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C46443" w:rsidRPr="0048166C" w:rsidTr="00C46443">
        <w:trPr>
          <w:trHeight w:val="1760"/>
        </w:trPr>
        <w:tc>
          <w:tcPr>
            <w:tcW w:w="4243" w:type="dxa"/>
          </w:tcPr>
          <w:p w:rsidR="00C46443" w:rsidRPr="0048166C" w:rsidRDefault="00C46443" w:rsidP="00330110">
            <w:pPr>
              <w:rPr>
                <w:lang w:val="fr-FR"/>
              </w:rPr>
            </w:pPr>
            <w:bookmarkStart w:id="0" w:name="_GoBack"/>
            <w:bookmarkEnd w:id="0"/>
          </w:p>
        </w:tc>
        <w:tc>
          <w:tcPr>
            <w:tcW w:w="1646" w:type="dxa"/>
            <w:vAlign w:val="center"/>
          </w:tcPr>
          <w:p w:rsidR="00C46443" w:rsidRPr="0048166C" w:rsidRDefault="00C46443" w:rsidP="00330110">
            <w:pPr>
              <w:pStyle w:val="LogoUPOV"/>
              <w:rPr>
                <w:lang w:val="fr-FR"/>
              </w:rPr>
            </w:pPr>
            <w:r w:rsidRPr="0048166C">
              <w:rPr>
                <w:noProof/>
              </w:rPr>
              <w:drawing>
                <wp:inline distT="0" distB="0" distL="0" distR="0" wp14:anchorId="3897E68D" wp14:editId="3674713C">
                  <wp:extent cx="981710" cy="481330"/>
                  <wp:effectExtent l="0" t="0" r="8890" b="0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C46443" w:rsidRPr="0048166C" w:rsidRDefault="00C46443" w:rsidP="00330110">
            <w:pPr>
              <w:pStyle w:val="Lettrine"/>
              <w:rPr>
                <w:lang w:val="fr-FR"/>
              </w:rPr>
            </w:pPr>
            <w:r w:rsidRPr="0048166C">
              <w:rPr>
                <w:lang w:val="fr-FR"/>
              </w:rPr>
              <w:t>F</w:t>
            </w:r>
          </w:p>
          <w:p w:rsidR="00C46443" w:rsidRPr="0048166C" w:rsidRDefault="00C46443" w:rsidP="00330110">
            <w:pPr>
              <w:pStyle w:val="Docoriginal"/>
              <w:jc w:val="left"/>
              <w:rPr>
                <w:lang w:val="fr-FR"/>
              </w:rPr>
            </w:pPr>
            <w:r w:rsidRPr="0048166C">
              <w:rPr>
                <w:lang w:val="fr-FR"/>
              </w:rPr>
              <w:t>C/</w:t>
            </w:r>
            <w:r>
              <w:rPr>
                <w:lang w:val="fr-FR"/>
              </w:rPr>
              <w:t>48</w:t>
            </w:r>
            <w:r w:rsidRPr="0048166C">
              <w:rPr>
                <w:lang w:val="fr-FR"/>
              </w:rPr>
              <w:t>/</w:t>
            </w:r>
            <w:r>
              <w:rPr>
                <w:lang w:val="fr-FR"/>
              </w:rPr>
              <w:t>21</w:t>
            </w:r>
          </w:p>
          <w:p w:rsidR="00C46443" w:rsidRPr="0048166C" w:rsidRDefault="00C46443" w:rsidP="00330110">
            <w:pPr>
              <w:pStyle w:val="Docoriginal"/>
              <w:jc w:val="left"/>
              <w:rPr>
                <w:lang w:val="fr-FR"/>
              </w:rPr>
            </w:pPr>
            <w:r w:rsidRPr="001B283D">
              <w:rPr>
                <w:rStyle w:val="StyleDoclangBold"/>
                <w:b/>
                <w:spacing w:val="0"/>
                <w:lang w:val="fr-FR"/>
              </w:rPr>
              <w:t>ORIGINAL :</w:t>
            </w:r>
            <w:r w:rsidRPr="0048166C">
              <w:rPr>
                <w:rStyle w:val="StyleDocoriginalNotBold1"/>
                <w:spacing w:val="0"/>
                <w:lang w:val="fr-FR"/>
              </w:rPr>
              <w:t xml:space="preserve"> </w:t>
            </w:r>
            <w:r w:rsidRPr="0048166C">
              <w:rPr>
                <w:b w:val="0"/>
                <w:spacing w:val="0"/>
                <w:lang w:val="fr-FR"/>
              </w:rPr>
              <w:t>anglais</w:t>
            </w:r>
          </w:p>
          <w:p w:rsidR="00C46443" w:rsidRPr="0048166C" w:rsidRDefault="00C46443" w:rsidP="00C46443">
            <w:pPr>
              <w:pStyle w:val="Docoriginal"/>
              <w:jc w:val="left"/>
              <w:rPr>
                <w:lang w:val="fr-FR"/>
              </w:rPr>
            </w:pPr>
            <w:r w:rsidRPr="0048166C">
              <w:rPr>
                <w:spacing w:val="0"/>
                <w:lang w:val="fr-FR"/>
              </w:rPr>
              <w:t>DATE</w:t>
            </w:r>
            <w:r>
              <w:rPr>
                <w:spacing w:val="0"/>
                <w:lang w:val="fr-FR"/>
              </w:rPr>
              <w:t> </w:t>
            </w:r>
            <w:r w:rsidRPr="0048166C">
              <w:rPr>
                <w:spacing w:val="0"/>
                <w:lang w:val="fr-FR"/>
              </w:rPr>
              <w:t>:</w:t>
            </w:r>
            <w:r w:rsidRPr="0048166C">
              <w:rPr>
                <w:b w:val="0"/>
                <w:spacing w:val="0"/>
                <w:lang w:val="fr-FR"/>
              </w:rPr>
              <w:t xml:space="preserve"> </w:t>
            </w:r>
            <w:r>
              <w:rPr>
                <w:b w:val="0"/>
                <w:spacing w:val="0"/>
                <w:lang w:val="fr-FR"/>
              </w:rPr>
              <w:t>16</w:t>
            </w:r>
            <w:r>
              <w:rPr>
                <w:rStyle w:val="StyleDocoriginalNotBold1"/>
                <w:spacing w:val="0"/>
                <w:lang w:val="fr-FR"/>
              </w:rPr>
              <w:t> octobre </w:t>
            </w:r>
            <w:r w:rsidRPr="0048166C">
              <w:rPr>
                <w:rStyle w:val="StyleDocoriginalNotBold1"/>
                <w:spacing w:val="0"/>
                <w:lang w:val="fr-FR"/>
              </w:rPr>
              <w:t>2014</w:t>
            </w:r>
          </w:p>
        </w:tc>
      </w:tr>
      <w:tr w:rsidR="00C46443" w:rsidRPr="0048166C" w:rsidTr="00C46443">
        <w:tc>
          <w:tcPr>
            <w:tcW w:w="10131" w:type="dxa"/>
            <w:gridSpan w:val="3"/>
          </w:tcPr>
          <w:p w:rsidR="00C46443" w:rsidRPr="0048166C" w:rsidRDefault="00C46443" w:rsidP="00330110">
            <w:pPr>
              <w:pStyle w:val="upove"/>
              <w:rPr>
                <w:sz w:val="28"/>
                <w:lang w:val="fr-FR"/>
              </w:rPr>
            </w:pPr>
            <w:r w:rsidRPr="0048166C">
              <w:rPr>
                <w:spacing w:val="6"/>
                <w:lang w:val="fr-FR"/>
              </w:rPr>
              <w:t>UNION INTERNATIONALE POUR LA PROTECTION DES OBTENTIONS VÉGÉTALES</w:t>
            </w:r>
          </w:p>
        </w:tc>
      </w:tr>
      <w:tr w:rsidR="00C46443" w:rsidRPr="0048166C" w:rsidTr="00C46443">
        <w:tc>
          <w:tcPr>
            <w:tcW w:w="10131" w:type="dxa"/>
            <w:gridSpan w:val="3"/>
          </w:tcPr>
          <w:p w:rsidR="00C46443" w:rsidRPr="0048166C" w:rsidRDefault="00C46443" w:rsidP="00330110">
            <w:pPr>
              <w:pStyle w:val="Country"/>
              <w:rPr>
                <w:lang w:val="fr-FR"/>
              </w:rPr>
            </w:pPr>
            <w:r w:rsidRPr="0048166C">
              <w:rPr>
                <w:lang w:val="fr-FR"/>
              </w:rPr>
              <w:t>Genève</w:t>
            </w:r>
          </w:p>
        </w:tc>
      </w:tr>
    </w:tbl>
    <w:p w:rsidR="00B62017" w:rsidRPr="00A23FD5" w:rsidRDefault="00B62017" w:rsidP="001019D1">
      <w:pPr>
        <w:pStyle w:val="Sessiontc"/>
        <w:rPr>
          <w:lang w:val="fr-FR"/>
        </w:rPr>
      </w:pPr>
      <w:r w:rsidRPr="00A23FD5">
        <w:rPr>
          <w:lang w:val="fr-FR"/>
        </w:rPr>
        <w:t>CONSEIL</w:t>
      </w:r>
    </w:p>
    <w:p w:rsidR="00B62017" w:rsidRPr="00A23FD5" w:rsidRDefault="00B62017" w:rsidP="001019D1">
      <w:pPr>
        <w:pStyle w:val="Sessiontcplacedate"/>
        <w:rPr>
          <w:lang w:val="fr-FR"/>
        </w:rPr>
      </w:pPr>
      <w:r w:rsidRPr="00A23FD5">
        <w:rPr>
          <w:lang w:val="fr-FR"/>
        </w:rPr>
        <w:t>Quarante</w:t>
      </w:r>
      <w:r w:rsidR="006E420C" w:rsidRPr="00A23FD5">
        <w:rPr>
          <w:lang w:val="fr-FR"/>
        </w:rPr>
        <w:noBreakHyphen/>
      </w:r>
      <w:r w:rsidRPr="00A23FD5">
        <w:rPr>
          <w:lang w:val="fr-FR"/>
        </w:rPr>
        <w:t>huitième session ordinaire</w:t>
      </w:r>
      <w:r w:rsidRPr="00A23FD5">
        <w:rPr>
          <w:lang w:val="fr-FR"/>
        </w:rPr>
        <w:br/>
        <w:t>Genève, 16 octobre 2014</w:t>
      </w:r>
    </w:p>
    <w:p w:rsidR="00B62017" w:rsidRPr="00A23FD5" w:rsidRDefault="00B62017" w:rsidP="00D0536A">
      <w:pPr>
        <w:pStyle w:val="Titleofdoc0"/>
        <w:rPr>
          <w:lang w:val="fr-FR"/>
        </w:rPr>
      </w:pPr>
      <w:r w:rsidRPr="00A23FD5">
        <w:rPr>
          <w:lang w:val="fr-FR"/>
        </w:rPr>
        <w:t>COmpte rendu des dÉcisions</w:t>
      </w:r>
    </w:p>
    <w:p w:rsidR="00B62017" w:rsidRPr="00A23FD5" w:rsidRDefault="00B62017" w:rsidP="00D0536A">
      <w:pPr>
        <w:pStyle w:val="preparedby0"/>
        <w:spacing w:before="240"/>
        <w:rPr>
          <w:lang w:val="fr-FR"/>
        </w:rPr>
      </w:pPr>
      <w:bookmarkStart w:id="1" w:name="Prepared"/>
      <w:bookmarkEnd w:id="1"/>
      <w:r w:rsidRPr="00A23FD5">
        <w:rPr>
          <w:lang w:val="fr-FR"/>
        </w:rPr>
        <w:t>adopté par le Conseil</w:t>
      </w:r>
    </w:p>
    <w:p w:rsidR="00B62017" w:rsidRPr="00A23FD5" w:rsidRDefault="00B62017" w:rsidP="00D0536A">
      <w:pPr>
        <w:pStyle w:val="BodyText"/>
        <w:rPr>
          <w:u w:val="single"/>
          <w:lang w:val="fr-FR"/>
        </w:rPr>
      </w:pPr>
      <w:r w:rsidRPr="00A23FD5">
        <w:rPr>
          <w:u w:val="single"/>
          <w:lang w:val="fr-FR"/>
        </w:rPr>
        <w:t>Ouverture de la session</w:t>
      </w:r>
    </w:p>
    <w:p w:rsidR="00B62017" w:rsidRPr="00A23FD5" w:rsidRDefault="00B62017" w:rsidP="000144EC">
      <w:pPr>
        <w:pStyle w:val="BodyText"/>
        <w:rPr>
          <w:lang w:val="fr-FR"/>
        </w:rPr>
      </w:pPr>
    </w:p>
    <w:p w:rsidR="00B62017" w:rsidRPr="00A23FD5" w:rsidRDefault="00B62017" w:rsidP="00D0536A">
      <w:pPr>
        <w:rPr>
          <w:lang w:val="fr-FR"/>
        </w:rPr>
      </w:pPr>
      <w:r w:rsidRPr="00A23FD5">
        <w:rPr>
          <w:lang w:val="fr-FR"/>
        </w:rPr>
        <w:fldChar w:fldCharType="begin"/>
      </w:r>
      <w:r w:rsidRPr="00A23FD5">
        <w:rPr>
          <w:lang w:val="fr-FR"/>
        </w:rPr>
        <w:instrText xml:space="preserve"> AUTONUM  </w:instrText>
      </w:r>
      <w:r w:rsidRPr="00A23FD5">
        <w:rPr>
          <w:lang w:val="fr-FR"/>
        </w:rPr>
        <w:fldChar w:fldCharType="end"/>
      </w:r>
      <w:r w:rsidRPr="00A23FD5">
        <w:rPr>
          <w:lang w:val="fr-FR"/>
        </w:rPr>
        <w:tab/>
        <w:t>Le Conseil de l</w:t>
      </w:r>
      <w:r w:rsidR="00D24BE0" w:rsidRPr="00A23FD5">
        <w:rPr>
          <w:lang w:val="fr-FR"/>
        </w:rPr>
        <w:t>’</w:t>
      </w:r>
      <w:r w:rsidRPr="00A23FD5">
        <w:rPr>
          <w:lang w:val="fr-FR"/>
        </w:rPr>
        <w:t>Union internationale pour la protection des obtentions végétales (UPOV) a tenu sa quarante</w:t>
      </w:r>
      <w:r w:rsidR="006E420C" w:rsidRPr="00A23FD5">
        <w:rPr>
          <w:lang w:val="fr-FR"/>
        </w:rPr>
        <w:noBreakHyphen/>
      </w:r>
      <w:r w:rsidRPr="00A23FD5">
        <w:rPr>
          <w:lang w:val="fr-FR"/>
        </w:rPr>
        <w:t>huitième</w:t>
      </w:r>
      <w:r w:rsidR="00205919" w:rsidRPr="00A23FD5">
        <w:rPr>
          <w:lang w:val="fr-FR"/>
        </w:rPr>
        <w:t> </w:t>
      </w:r>
      <w:r w:rsidRPr="00A23FD5">
        <w:rPr>
          <w:lang w:val="fr-FR"/>
        </w:rPr>
        <w:t>session ordinaire à Genève le 1</w:t>
      </w:r>
      <w:r w:rsidR="00D24BE0" w:rsidRPr="00A23FD5">
        <w:rPr>
          <w:lang w:val="fr-FR"/>
        </w:rPr>
        <w:t>6 octobre 20</w:t>
      </w:r>
      <w:r w:rsidRPr="00A23FD5">
        <w:rPr>
          <w:lang w:val="fr-FR"/>
        </w:rPr>
        <w:t>14, sous la présidence de Mme</w:t>
      </w:r>
      <w:r w:rsidR="00205919" w:rsidRPr="00A23FD5">
        <w:rPr>
          <w:lang w:val="fr-FR"/>
        </w:rPr>
        <w:t> </w:t>
      </w:r>
      <w:r w:rsidRPr="00A23FD5">
        <w:rPr>
          <w:lang w:val="fr-FR"/>
        </w:rPr>
        <w:t>Kitisri</w:t>
      </w:r>
      <w:r w:rsidR="006E420C" w:rsidRPr="00A23FD5">
        <w:rPr>
          <w:lang w:val="fr-FR"/>
        </w:rPr>
        <w:t> </w:t>
      </w:r>
      <w:r w:rsidRPr="00A23FD5">
        <w:rPr>
          <w:lang w:val="fr-FR"/>
        </w:rPr>
        <w:t>Sukhapinda (États</w:t>
      </w:r>
      <w:r w:rsidR="006E420C" w:rsidRPr="00A23FD5">
        <w:rPr>
          <w:lang w:val="fr-FR"/>
        </w:rPr>
        <w:noBreakHyphen/>
      </w:r>
      <w:r w:rsidRPr="00A23FD5">
        <w:rPr>
          <w:lang w:val="fr-FR"/>
        </w:rPr>
        <w:t>Unis d</w:t>
      </w:r>
      <w:r w:rsidR="00D24BE0" w:rsidRPr="00A23FD5">
        <w:rPr>
          <w:lang w:val="fr-FR"/>
        </w:rPr>
        <w:t>’</w:t>
      </w:r>
      <w:r w:rsidRPr="00A23FD5">
        <w:rPr>
          <w:lang w:val="fr-FR"/>
        </w:rPr>
        <w:t>Amérique), présidente du Conseil.</w:t>
      </w:r>
    </w:p>
    <w:p w:rsidR="00B62017" w:rsidRPr="00A23FD5" w:rsidRDefault="00B62017" w:rsidP="000144EC">
      <w:pPr>
        <w:rPr>
          <w:lang w:val="fr-FR"/>
        </w:rPr>
      </w:pPr>
    </w:p>
    <w:p w:rsidR="00B62017" w:rsidRPr="00A23FD5" w:rsidRDefault="00B62017" w:rsidP="00D0536A">
      <w:pPr>
        <w:rPr>
          <w:lang w:val="fr-FR"/>
        </w:rPr>
      </w:pPr>
      <w:r w:rsidRPr="00A23FD5">
        <w:rPr>
          <w:lang w:val="fr-FR"/>
        </w:rPr>
        <w:fldChar w:fldCharType="begin"/>
      </w:r>
      <w:r w:rsidRPr="00A23FD5">
        <w:rPr>
          <w:lang w:val="fr-FR"/>
        </w:rPr>
        <w:instrText xml:space="preserve"> AUTONUM  </w:instrText>
      </w:r>
      <w:r w:rsidRPr="00A23FD5">
        <w:rPr>
          <w:lang w:val="fr-FR"/>
        </w:rPr>
        <w:fldChar w:fldCharType="end"/>
      </w:r>
      <w:r w:rsidRPr="00A23FD5">
        <w:rPr>
          <w:lang w:val="fr-FR"/>
        </w:rPr>
        <w:tab/>
        <w:t>La liste des participants fait l</w:t>
      </w:r>
      <w:r w:rsidR="00D24BE0" w:rsidRPr="00A23FD5">
        <w:rPr>
          <w:lang w:val="fr-FR"/>
        </w:rPr>
        <w:t>’</w:t>
      </w:r>
      <w:r w:rsidRPr="00A23FD5">
        <w:rPr>
          <w:lang w:val="fr-FR"/>
        </w:rPr>
        <w:t>objet de l</w:t>
      </w:r>
      <w:r w:rsidR="00D24BE0" w:rsidRPr="00A23FD5">
        <w:rPr>
          <w:lang w:val="fr-FR"/>
        </w:rPr>
        <w:t>’</w:t>
      </w:r>
      <w:r w:rsidRPr="00A23FD5">
        <w:rPr>
          <w:lang w:val="fr-FR"/>
        </w:rPr>
        <w:t>annexe I du présent document.</w:t>
      </w:r>
    </w:p>
    <w:p w:rsidR="00B62017" w:rsidRPr="00A23FD5" w:rsidRDefault="00B62017" w:rsidP="000144EC">
      <w:pPr>
        <w:rPr>
          <w:lang w:val="fr-FR"/>
        </w:rPr>
      </w:pPr>
    </w:p>
    <w:p w:rsidR="00B62017" w:rsidRPr="00A23FD5" w:rsidRDefault="00B62017" w:rsidP="00D0536A">
      <w:pPr>
        <w:rPr>
          <w:lang w:val="fr-FR"/>
        </w:rPr>
      </w:pPr>
      <w:r w:rsidRPr="00A23FD5">
        <w:rPr>
          <w:lang w:val="fr-FR"/>
        </w:rPr>
        <w:fldChar w:fldCharType="begin"/>
      </w:r>
      <w:r w:rsidRPr="00A23FD5">
        <w:rPr>
          <w:lang w:val="fr-FR"/>
        </w:rPr>
        <w:instrText xml:space="preserve"> AUTONUM  </w:instrText>
      </w:r>
      <w:r w:rsidRPr="00A23FD5">
        <w:rPr>
          <w:lang w:val="fr-FR"/>
        </w:rPr>
        <w:fldChar w:fldCharType="end"/>
      </w:r>
      <w:r w:rsidRPr="00A23FD5">
        <w:rPr>
          <w:lang w:val="fr-FR"/>
        </w:rPr>
        <w:tab/>
        <w:t>La session est ouverte par la présidente, qui souhaite la bienvenue aux participants.</w:t>
      </w:r>
    </w:p>
    <w:p w:rsidR="00B62017" w:rsidRPr="00A23FD5" w:rsidRDefault="00B62017" w:rsidP="000144EC">
      <w:pPr>
        <w:rPr>
          <w:lang w:val="fr-FR"/>
        </w:rPr>
      </w:pPr>
    </w:p>
    <w:p w:rsidR="00B62017" w:rsidRPr="00A23FD5" w:rsidRDefault="00B62017" w:rsidP="00D0536A">
      <w:pPr>
        <w:rPr>
          <w:lang w:val="fr-FR"/>
        </w:rPr>
      </w:pPr>
      <w:r w:rsidRPr="00A23FD5">
        <w:rPr>
          <w:lang w:val="fr-FR"/>
        </w:rPr>
        <w:fldChar w:fldCharType="begin"/>
      </w:r>
      <w:r w:rsidRPr="00A23FD5">
        <w:rPr>
          <w:lang w:val="fr-FR"/>
        </w:rPr>
        <w:instrText xml:space="preserve"> AUTONUM  </w:instrText>
      </w:r>
      <w:r w:rsidRPr="00A23FD5">
        <w:rPr>
          <w:lang w:val="fr-FR"/>
        </w:rPr>
        <w:fldChar w:fldCharType="end"/>
      </w:r>
      <w:r w:rsidRPr="00A23FD5">
        <w:rPr>
          <w:lang w:val="fr-FR"/>
        </w:rPr>
        <w:tab/>
        <w:t>Le Conseil prend note des décisions consignées ci</w:t>
      </w:r>
      <w:r w:rsidR="006E420C" w:rsidRPr="00A23FD5">
        <w:rPr>
          <w:lang w:val="fr-FR"/>
        </w:rPr>
        <w:noBreakHyphen/>
      </w:r>
      <w:r w:rsidRPr="00A23FD5">
        <w:rPr>
          <w:lang w:val="fr-FR"/>
        </w:rPr>
        <w:t>après sous les points correspondants de l</w:t>
      </w:r>
      <w:r w:rsidR="00D24BE0" w:rsidRPr="00A23FD5">
        <w:rPr>
          <w:lang w:val="fr-FR"/>
        </w:rPr>
        <w:t>’</w:t>
      </w:r>
      <w:r w:rsidRPr="00A23FD5">
        <w:rPr>
          <w:lang w:val="fr-FR"/>
        </w:rPr>
        <w:t>ordre du jour.</w:t>
      </w:r>
    </w:p>
    <w:p w:rsidR="00B62017" w:rsidRPr="00A23FD5" w:rsidRDefault="00B62017" w:rsidP="000144EC">
      <w:pPr>
        <w:rPr>
          <w:lang w:val="fr-FR"/>
        </w:rPr>
      </w:pPr>
    </w:p>
    <w:p w:rsidR="00D24BE0" w:rsidRPr="00A23FD5" w:rsidRDefault="00B62017" w:rsidP="000144EC">
      <w:pPr>
        <w:rPr>
          <w:lang w:val="fr-FR"/>
        </w:rPr>
      </w:pPr>
      <w:r w:rsidRPr="00A23FD5">
        <w:rPr>
          <w:lang w:val="fr-FR"/>
        </w:rPr>
        <w:fldChar w:fldCharType="begin"/>
      </w:r>
      <w:r w:rsidRPr="00A23FD5">
        <w:rPr>
          <w:lang w:val="fr-FR"/>
        </w:rPr>
        <w:instrText xml:space="preserve"> AUTONUM  </w:instrText>
      </w:r>
      <w:r w:rsidRPr="00A23FD5">
        <w:rPr>
          <w:lang w:val="fr-FR"/>
        </w:rPr>
        <w:fldChar w:fldCharType="end"/>
      </w:r>
      <w:r w:rsidRPr="00A23FD5">
        <w:rPr>
          <w:lang w:val="fr-FR"/>
        </w:rPr>
        <w:tab/>
        <w:t>Le président indique que l</w:t>
      </w:r>
      <w:r w:rsidR="00D24BE0" w:rsidRPr="00A23FD5">
        <w:rPr>
          <w:lang w:val="fr-FR"/>
        </w:rPr>
        <w:t>’</w:t>
      </w:r>
      <w:r w:rsidRPr="00A23FD5">
        <w:rPr>
          <w:lang w:val="fr-FR"/>
        </w:rPr>
        <w:t>Organisation africaine de la propriété intellectuelle (OAPI) a déposé son instrument d</w:t>
      </w:r>
      <w:r w:rsidR="00D24BE0" w:rsidRPr="00A23FD5">
        <w:rPr>
          <w:lang w:val="fr-FR"/>
        </w:rPr>
        <w:t>’</w:t>
      </w:r>
      <w:r w:rsidRPr="00A23FD5">
        <w:rPr>
          <w:lang w:val="fr-FR"/>
        </w:rPr>
        <w:t>adhésion à l</w:t>
      </w:r>
      <w:r w:rsidR="00D24BE0" w:rsidRPr="00A23FD5">
        <w:rPr>
          <w:lang w:val="fr-FR"/>
        </w:rPr>
        <w:t>’</w:t>
      </w:r>
      <w:r w:rsidRPr="00A23FD5">
        <w:rPr>
          <w:lang w:val="fr-FR"/>
        </w:rPr>
        <w:t xml:space="preserve">Acte de 1991 de la </w:t>
      </w:r>
      <w:r w:rsidR="00D24BE0" w:rsidRPr="00A23FD5">
        <w:rPr>
          <w:lang w:val="fr-FR"/>
        </w:rPr>
        <w:t>Convention UPOV</w:t>
      </w:r>
      <w:r w:rsidRPr="00A23FD5">
        <w:rPr>
          <w:lang w:val="fr-FR"/>
        </w:rPr>
        <w:t xml:space="preserve"> le 10 juin 2014, devenant ainsi </w:t>
      </w:r>
      <w:r w:rsidR="00886069" w:rsidRPr="00A23FD5">
        <w:rPr>
          <w:lang w:val="fr-FR"/>
        </w:rPr>
        <w:t>le soixante</w:t>
      </w:r>
      <w:r w:rsidR="00886069" w:rsidRPr="00A23FD5">
        <w:rPr>
          <w:lang w:val="fr-FR"/>
        </w:rPr>
        <w:noBreakHyphen/>
      </w:r>
      <w:r w:rsidRPr="00A23FD5">
        <w:rPr>
          <w:lang w:val="fr-FR"/>
        </w:rPr>
        <w:t>douzième membre de l</w:t>
      </w:r>
      <w:r w:rsidR="00D24BE0" w:rsidRPr="00A23FD5">
        <w:rPr>
          <w:lang w:val="fr-FR"/>
        </w:rPr>
        <w:t>’</w:t>
      </w:r>
      <w:r w:rsidRPr="00A23FD5">
        <w:rPr>
          <w:lang w:val="fr-FR"/>
        </w:rPr>
        <w:t>Union le</w:t>
      </w:r>
      <w:r w:rsidR="00886069" w:rsidRPr="00A23FD5">
        <w:rPr>
          <w:lang w:val="fr-FR"/>
        </w:rPr>
        <w:t xml:space="preserve"> 10 juillet 2014 et la deuxième </w:t>
      </w:r>
      <w:r w:rsidRPr="00A23FD5">
        <w:rPr>
          <w:lang w:val="fr-FR"/>
        </w:rPr>
        <w:t>organisation intergouvernementale à devenir membre de l</w:t>
      </w:r>
      <w:r w:rsidR="00D24BE0" w:rsidRPr="00A23FD5">
        <w:rPr>
          <w:lang w:val="fr-FR"/>
        </w:rPr>
        <w:t>’</w:t>
      </w:r>
      <w:r w:rsidRPr="00A23FD5">
        <w:rPr>
          <w:lang w:val="fr-FR"/>
        </w:rPr>
        <w:t>UPOV.</w:t>
      </w:r>
    </w:p>
    <w:p w:rsidR="00B62017" w:rsidRPr="00A23FD5" w:rsidRDefault="00B62017" w:rsidP="000144EC">
      <w:pPr>
        <w:rPr>
          <w:lang w:val="fr-FR"/>
        </w:rPr>
      </w:pPr>
    </w:p>
    <w:p w:rsidR="00B62017" w:rsidRPr="00A23FD5" w:rsidRDefault="00B62017" w:rsidP="000144EC">
      <w:pPr>
        <w:rPr>
          <w:lang w:val="fr-FR"/>
        </w:rPr>
      </w:pPr>
      <w:r w:rsidRPr="00A23FD5">
        <w:rPr>
          <w:lang w:val="fr-FR"/>
        </w:rPr>
        <w:fldChar w:fldCharType="begin"/>
      </w:r>
      <w:r w:rsidRPr="00A23FD5">
        <w:rPr>
          <w:lang w:val="fr-FR"/>
        </w:rPr>
        <w:instrText xml:space="preserve"> AUTONUM  </w:instrText>
      </w:r>
      <w:r w:rsidRPr="00A23FD5">
        <w:rPr>
          <w:lang w:val="fr-FR"/>
        </w:rPr>
        <w:fldChar w:fldCharType="end"/>
      </w:r>
      <w:r w:rsidRPr="00A23FD5">
        <w:rPr>
          <w:lang w:val="fr-FR"/>
        </w:rPr>
        <w:tab/>
        <w:t>Le Conseil prend note de l</w:t>
      </w:r>
      <w:r w:rsidR="00D24BE0" w:rsidRPr="00A23FD5">
        <w:rPr>
          <w:lang w:val="fr-FR"/>
        </w:rPr>
        <w:t>’</w:t>
      </w:r>
      <w:r w:rsidRPr="00A23FD5">
        <w:rPr>
          <w:lang w:val="fr-FR"/>
        </w:rPr>
        <w:t>intervention de l</w:t>
      </w:r>
      <w:r w:rsidR="00D24BE0" w:rsidRPr="00A23FD5">
        <w:rPr>
          <w:lang w:val="fr-FR"/>
        </w:rPr>
        <w:t>’</w:t>
      </w:r>
      <w:r w:rsidRPr="00A23FD5">
        <w:rPr>
          <w:lang w:val="fr-FR"/>
        </w:rPr>
        <w:t>OAPI.</w:t>
      </w:r>
    </w:p>
    <w:p w:rsidR="00B62017" w:rsidRPr="00A23FD5" w:rsidRDefault="00B62017" w:rsidP="000144EC">
      <w:pPr>
        <w:jc w:val="left"/>
        <w:rPr>
          <w:lang w:val="fr-FR"/>
        </w:rPr>
      </w:pPr>
    </w:p>
    <w:p w:rsidR="00B62017" w:rsidRPr="00A23FD5" w:rsidRDefault="00B62017" w:rsidP="00D0536A">
      <w:pPr>
        <w:rPr>
          <w:lang w:val="fr-FR"/>
        </w:rPr>
      </w:pPr>
      <w:r w:rsidRPr="00A23FD5">
        <w:rPr>
          <w:lang w:val="fr-FR"/>
        </w:rPr>
        <w:fldChar w:fldCharType="begin"/>
      </w:r>
      <w:r w:rsidRPr="00A23FD5">
        <w:rPr>
          <w:lang w:val="fr-FR"/>
        </w:rPr>
        <w:instrText xml:space="preserve"> AUTONUM  </w:instrText>
      </w:r>
      <w:r w:rsidRPr="00A23FD5">
        <w:rPr>
          <w:lang w:val="fr-FR"/>
        </w:rPr>
        <w:fldChar w:fldCharType="end"/>
      </w:r>
      <w:r w:rsidRPr="00A23FD5">
        <w:rPr>
          <w:lang w:val="fr-FR"/>
        </w:rPr>
        <w:tab/>
        <w:t>Le projet de compte rendu détaillé de la session sera soumis au Conseil pour adoption par correspondance.</w:t>
      </w:r>
    </w:p>
    <w:p w:rsidR="00B62017" w:rsidRPr="00A23FD5" w:rsidRDefault="00B62017" w:rsidP="000144EC">
      <w:pPr>
        <w:pStyle w:val="BodyText"/>
        <w:rPr>
          <w:lang w:val="fr-FR"/>
        </w:rPr>
      </w:pPr>
    </w:p>
    <w:p w:rsidR="00B62017" w:rsidRPr="00A23FD5" w:rsidRDefault="00B62017" w:rsidP="000144EC">
      <w:pPr>
        <w:pStyle w:val="BodyText"/>
        <w:rPr>
          <w:lang w:val="fr-FR"/>
        </w:rPr>
      </w:pPr>
    </w:p>
    <w:p w:rsidR="00B62017" w:rsidRPr="00A23FD5" w:rsidRDefault="00B62017" w:rsidP="00D0536A">
      <w:pPr>
        <w:pStyle w:val="BodyText"/>
        <w:rPr>
          <w:u w:val="single"/>
          <w:lang w:val="fr-FR"/>
        </w:rPr>
      </w:pPr>
      <w:r w:rsidRPr="00A23FD5">
        <w:rPr>
          <w:u w:val="single"/>
          <w:lang w:val="fr-FR"/>
        </w:rPr>
        <w:t>Adoption de l</w:t>
      </w:r>
      <w:r w:rsidR="00D24BE0" w:rsidRPr="00A23FD5">
        <w:rPr>
          <w:u w:val="single"/>
          <w:lang w:val="fr-FR"/>
        </w:rPr>
        <w:t>’</w:t>
      </w:r>
      <w:r w:rsidRPr="00A23FD5">
        <w:rPr>
          <w:u w:val="single"/>
          <w:lang w:val="fr-FR"/>
        </w:rPr>
        <w:t>ordre du jour</w:t>
      </w:r>
    </w:p>
    <w:p w:rsidR="00B62017" w:rsidRPr="00A23FD5" w:rsidRDefault="00B62017" w:rsidP="000144EC">
      <w:pPr>
        <w:rPr>
          <w:lang w:val="fr-FR"/>
        </w:rPr>
      </w:pPr>
    </w:p>
    <w:p w:rsidR="00B62017" w:rsidRPr="00A23FD5" w:rsidRDefault="00B62017" w:rsidP="00D0536A">
      <w:pPr>
        <w:rPr>
          <w:caps/>
          <w:lang w:val="fr-FR"/>
        </w:rPr>
      </w:pPr>
      <w:r w:rsidRPr="00A23FD5">
        <w:rPr>
          <w:lang w:val="fr-FR"/>
        </w:rPr>
        <w:fldChar w:fldCharType="begin"/>
      </w:r>
      <w:r w:rsidRPr="00A23FD5">
        <w:rPr>
          <w:lang w:val="fr-FR"/>
        </w:rPr>
        <w:instrText xml:space="preserve"> AUTONUM  </w:instrText>
      </w:r>
      <w:r w:rsidRPr="00A23FD5">
        <w:rPr>
          <w:lang w:val="fr-FR"/>
        </w:rPr>
        <w:fldChar w:fldCharType="end"/>
      </w:r>
      <w:r w:rsidRPr="00A23FD5">
        <w:rPr>
          <w:lang w:val="fr-FR"/>
        </w:rPr>
        <w:tab/>
        <w:t>Le Conseil adopte le projet d</w:t>
      </w:r>
      <w:r w:rsidR="00D24BE0" w:rsidRPr="00A23FD5">
        <w:rPr>
          <w:lang w:val="fr-FR"/>
        </w:rPr>
        <w:t>’</w:t>
      </w:r>
      <w:r w:rsidRPr="00A23FD5">
        <w:rPr>
          <w:lang w:val="fr-FR"/>
        </w:rPr>
        <w:t>ordre du jour révisé présenté dans le document C/48/1 Rev.</w:t>
      </w:r>
    </w:p>
    <w:p w:rsidR="00B62017" w:rsidRPr="00A23FD5" w:rsidRDefault="00B62017" w:rsidP="000144EC">
      <w:pPr>
        <w:rPr>
          <w:lang w:val="fr-FR"/>
        </w:rPr>
      </w:pPr>
    </w:p>
    <w:p w:rsidR="00B62017" w:rsidRPr="00A23FD5" w:rsidRDefault="00B62017" w:rsidP="000144EC">
      <w:pPr>
        <w:rPr>
          <w:lang w:val="fr-FR"/>
        </w:rPr>
      </w:pPr>
    </w:p>
    <w:p w:rsidR="00B62017" w:rsidRPr="00A23FD5" w:rsidRDefault="00B62017" w:rsidP="00D0536A">
      <w:pPr>
        <w:pStyle w:val="TOC1"/>
        <w:rPr>
          <w:noProof w:val="0"/>
          <w:lang w:val="fr-FR"/>
        </w:rPr>
      </w:pPr>
      <w:r w:rsidRPr="00A23FD5">
        <w:rPr>
          <w:noProof w:val="0"/>
          <w:lang w:val="fr-FR"/>
        </w:rPr>
        <w:t>Nomination du Secrétaire général</w:t>
      </w:r>
    </w:p>
    <w:p w:rsidR="00B62017" w:rsidRPr="00A23FD5" w:rsidRDefault="00B62017" w:rsidP="00C651CE">
      <w:pPr>
        <w:rPr>
          <w:lang w:val="fr-FR"/>
        </w:rPr>
      </w:pPr>
    </w:p>
    <w:p w:rsidR="00B62017" w:rsidRPr="00A23FD5" w:rsidRDefault="00B62017" w:rsidP="00D0536A">
      <w:pPr>
        <w:rPr>
          <w:lang w:val="fr-FR"/>
        </w:rPr>
      </w:pPr>
      <w:r w:rsidRPr="00A23FD5">
        <w:rPr>
          <w:lang w:val="fr-FR"/>
        </w:rPr>
        <w:fldChar w:fldCharType="begin"/>
      </w:r>
      <w:r w:rsidRPr="00A23FD5">
        <w:rPr>
          <w:lang w:val="fr-FR"/>
        </w:rPr>
        <w:instrText xml:space="preserve"> AUTONUM  </w:instrText>
      </w:r>
      <w:r w:rsidRPr="00A23FD5">
        <w:rPr>
          <w:lang w:val="fr-FR"/>
        </w:rPr>
        <w:fldChar w:fldCharType="end"/>
      </w:r>
      <w:r w:rsidRPr="00A23FD5">
        <w:rPr>
          <w:lang w:val="fr-FR"/>
        </w:rPr>
        <w:tab/>
        <w:t>Le Conseil examine le document C/48/15.</w:t>
      </w:r>
    </w:p>
    <w:p w:rsidR="00B62017" w:rsidRPr="00A23FD5" w:rsidRDefault="00B62017" w:rsidP="00C651CE">
      <w:pPr>
        <w:rPr>
          <w:lang w:val="fr-FR"/>
        </w:rPr>
      </w:pPr>
    </w:p>
    <w:p w:rsidR="00B62017" w:rsidRPr="00A23FD5" w:rsidRDefault="00B62017" w:rsidP="00D0536A">
      <w:pPr>
        <w:rPr>
          <w:lang w:val="fr-FR"/>
        </w:rPr>
      </w:pPr>
      <w:r w:rsidRPr="00A23FD5">
        <w:rPr>
          <w:lang w:val="fr-FR"/>
        </w:rPr>
        <w:fldChar w:fldCharType="begin"/>
      </w:r>
      <w:r w:rsidRPr="00A23FD5">
        <w:rPr>
          <w:lang w:val="fr-FR"/>
        </w:rPr>
        <w:instrText xml:space="preserve"> AUTONUM  </w:instrText>
      </w:r>
      <w:r w:rsidRPr="00A23FD5">
        <w:rPr>
          <w:lang w:val="fr-FR"/>
        </w:rPr>
        <w:fldChar w:fldCharType="end"/>
      </w:r>
      <w:r w:rsidRPr="00A23FD5">
        <w:rPr>
          <w:lang w:val="fr-FR"/>
        </w:rPr>
        <w:tab/>
        <w:t>Le Conseil décide de nommer M. Francis Gurry Secrétaire général de l</w:t>
      </w:r>
      <w:r w:rsidR="00D24BE0" w:rsidRPr="00A23FD5">
        <w:rPr>
          <w:lang w:val="fr-FR"/>
        </w:rPr>
        <w:t>’</w:t>
      </w:r>
      <w:r w:rsidRPr="00A23FD5">
        <w:rPr>
          <w:lang w:val="fr-FR"/>
        </w:rPr>
        <w:t>UPOV pour la période allant du 16 octobre 2014 au 30 septembre 2020.</w:t>
      </w:r>
    </w:p>
    <w:p w:rsidR="00B62017" w:rsidRPr="00A23FD5" w:rsidRDefault="00B62017" w:rsidP="00C651CE">
      <w:pPr>
        <w:rPr>
          <w:lang w:val="fr-FR"/>
        </w:rPr>
      </w:pPr>
    </w:p>
    <w:p w:rsidR="00B62017" w:rsidRPr="00A23FD5" w:rsidRDefault="00B62017" w:rsidP="000702F8">
      <w:pPr>
        <w:spacing w:after="480"/>
        <w:rPr>
          <w:lang w:val="fr-FR"/>
        </w:rPr>
      </w:pPr>
      <w:r w:rsidRPr="00A23FD5">
        <w:rPr>
          <w:lang w:val="fr-FR"/>
        </w:rPr>
        <w:fldChar w:fldCharType="begin"/>
      </w:r>
      <w:r w:rsidRPr="00A23FD5">
        <w:rPr>
          <w:lang w:val="fr-FR"/>
        </w:rPr>
        <w:instrText xml:space="preserve"> AUTONUM  </w:instrText>
      </w:r>
      <w:r w:rsidRPr="00A23FD5">
        <w:rPr>
          <w:lang w:val="fr-FR"/>
        </w:rPr>
        <w:fldChar w:fldCharType="end"/>
      </w:r>
      <w:r w:rsidRPr="00A23FD5">
        <w:rPr>
          <w:lang w:val="fr-FR"/>
        </w:rPr>
        <w:tab/>
        <w:t>Le Conseil prend note de l</w:t>
      </w:r>
      <w:r w:rsidR="00D24BE0" w:rsidRPr="00A23FD5">
        <w:rPr>
          <w:lang w:val="fr-FR"/>
        </w:rPr>
        <w:t>’</w:t>
      </w:r>
      <w:r w:rsidR="00AF5B32">
        <w:rPr>
          <w:lang w:val="fr-FR"/>
        </w:rPr>
        <w:t>intervention du S</w:t>
      </w:r>
      <w:r w:rsidRPr="00A23FD5">
        <w:rPr>
          <w:lang w:val="fr-FR"/>
        </w:rPr>
        <w:t>ecrétaire général.</w:t>
      </w:r>
    </w:p>
    <w:p w:rsidR="00B62017" w:rsidRPr="00A23FD5" w:rsidRDefault="00B62017" w:rsidP="00D0536A">
      <w:pPr>
        <w:keepNext/>
        <w:rPr>
          <w:u w:val="single"/>
          <w:lang w:val="fr-FR"/>
        </w:rPr>
      </w:pPr>
      <w:r w:rsidRPr="00A23FD5">
        <w:rPr>
          <w:u w:val="single"/>
          <w:lang w:val="fr-FR"/>
        </w:rPr>
        <w:lastRenderedPageBreak/>
        <w:t>Faits nouveaux concernant la loi sur les droits d</w:t>
      </w:r>
      <w:r w:rsidR="00D24BE0" w:rsidRPr="00A23FD5">
        <w:rPr>
          <w:u w:val="single"/>
          <w:lang w:val="fr-FR"/>
        </w:rPr>
        <w:t>’</w:t>
      </w:r>
      <w:r w:rsidRPr="00A23FD5">
        <w:rPr>
          <w:u w:val="single"/>
          <w:lang w:val="fr-FR"/>
        </w:rPr>
        <w:t>obtenteur pour Zanzibar</w:t>
      </w:r>
    </w:p>
    <w:p w:rsidR="00B62017" w:rsidRPr="00A23FD5" w:rsidRDefault="00B62017" w:rsidP="005E28EC">
      <w:pPr>
        <w:keepNext/>
        <w:rPr>
          <w:lang w:val="fr-FR"/>
        </w:rPr>
      </w:pPr>
    </w:p>
    <w:p w:rsidR="00B62017" w:rsidRPr="00A23FD5" w:rsidRDefault="00B62017" w:rsidP="00D0536A">
      <w:pPr>
        <w:rPr>
          <w:lang w:val="fr-FR"/>
        </w:rPr>
      </w:pPr>
      <w:r w:rsidRPr="00A23FD5">
        <w:rPr>
          <w:lang w:val="fr-FR"/>
        </w:rPr>
        <w:fldChar w:fldCharType="begin"/>
      </w:r>
      <w:r w:rsidRPr="00A23FD5">
        <w:rPr>
          <w:lang w:val="fr-FR"/>
        </w:rPr>
        <w:instrText xml:space="preserve"> AUTONUM  </w:instrText>
      </w:r>
      <w:r w:rsidRPr="00A23FD5">
        <w:rPr>
          <w:lang w:val="fr-FR"/>
        </w:rPr>
        <w:fldChar w:fldCharType="end"/>
      </w:r>
      <w:r w:rsidRPr="00A23FD5">
        <w:rPr>
          <w:lang w:val="fr-FR"/>
        </w:rPr>
        <w:tab/>
        <w:t>Le Conseil examine le document C/48/18.</w:t>
      </w:r>
    </w:p>
    <w:p w:rsidR="00B62017" w:rsidRPr="00A23FD5" w:rsidRDefault="00B62017" w:rsidP="005E28EC">
      <w:pPr>
        <w:rPr>
          <w:lang w:val="fr-FR"/>
        </w:rPr>
      </w:pPr>
    </w:p>
    <w:p w:rsidR="00B62017" w:rsidRPr="00A23FD5" w:rsidRDefault="00B62017" w:rsidP="005E28EC">
      <w:pPr>
        <w:rPr>
          <w:lang w:val="fr-FR"/>
        </w:rPr>
      </w:pPr>
      <w:r w:rsidRPr="00A23FD5">
        <w:rPr>
          <w:lang w:val="fr-FR"/>
        </w:rPr>
        <w:fldChar w:fldCharType="begin"/>
      </w:r>
      <w:r w:rsidRPr="00A23FD5">
        <w:rPr>
          <w:lang w:val="fr-FR"/>
        </w:rPr>
        <w:instrText xml:space="preserve"> AUTONUM  </w:instrText>
      </w:r>
      <w:r w:rsidRPr="00A23FD5">
        <w:rPr>
          <w:lang w:val="fr-FR"/>
        </w:rPr>
        <w:fldChar w:fldCharType="end"/>
      </w:r>
      <w:r w:rsidRPr="00A23FD5">
        <w:rPr>
          <w:lang w:val="fr-FR"/>
        </w:rPr>
        <w:tab/>
        <w:t>Le Conseil prend note de l</w:t>
      </w:r>
      <w:r w:rsidR="00D24BE0" w:rsidRPr="00A23FD5">
        <w:rPr>
          <w:lang w:val="fr-FR"/>
        </w:rPr>
        <w:t>’</w:t>
      </w:r>
      <w:r w:rsidRPr="00A23FD5">
        <w:rPr>
          <w:lang w:val="fr-FR"/>
        </w:rPr>
        <w:t>intervention de la délégation de la République</w:t>
      </w:r>
      <w:r w:rsidR="00886069" w:rsidRPr="00A23FD5">
        <w:rPr>
          <w:lang w:val="fr-FR"/>
        </w:rPr>
        <w:noBreakHyphen/>
        <w:t>U</w:t>
      </w:r>
      <w:r w:rsidRPr="00A23FD5">
        <w:rPr>
          <w:lang w:val="fr-FR"/>
        </w:rPr>
        <w:t>nie de Tanzanie.</w:t>
      </w:r>
    </w:p>
    <w:p w:rsidR="00B62017" w:rsidRPr="00A23FD5" w:rsidRDefault="00B62017" w:rsidP="005E28EC">
      <w:pPr>
        <w:rPr>
          <w:lang w:val="fr-FR"/>
        </w:rPr>
      </w:pPr>
    </w:p>
    <w:p w:rsidR="00D24BE0" w:rsidRPr="00A23FD5" w:rsidRDefault="00B62017" w:rsidP="00D0536A">
      <w:pPr>
        <w:rPr>
          <w:lang w:val="fr-FR"/>
        </w:rPr>
      </w:pPr>
      <w:r w:rsidRPr="00A23FD5">
        <w:rPr>
          <w:lang w:val="fr-FR"/>
        </w:rPr>
        <w:fldChar w:fldCharType="begin"/>
      </w:r>
      <w:r w:rsidRPr="00A23FD5">
        <w:rPr>
          <w:lang w:val="fr-FR"/>
        </w:rPr>
        <w:instrText xml:space="preserve"> AUTONUM  </w:instrText>
      </w:r>
      <w:r w:rsidRPr="00A23FD5">
        <w:rPr>
          <w:lang w:val="fr-FR"/>
        </w:rPr>
        <w:fldChar w:fldCharType="end"/>
      </w:r>
      <w:r w:rsidRPr="00A23FD5">
        <w:rPr>
          <w:lang w:val="fr-FR"/>
        </w:rPr>
        <w:tab/>
        <w:t>Le Conseil décide</w:t>
      </w:r>
    </w:p>
    <w:p w:rsidR="00B62017" w:rsidRPr="00A23FD5" w:rsidRDefault="00B62017" w:rsidP="005E28EC">
      <w:pPr>
        <w:rPr>
          <w:lang w:val="fr-FR"/>
        </w:rPr>
      </w:pPr>
    </w:p>
    <w:p w:rsidR="00B62017" w:rsidRPr="00A23FD5" w:rsidRDefault="00B62017" w:rsidP="005E28EC">
      <w:pPr>
        <w:rPr>
          <w:lang w:val="fr-FR"/>
        </w:rPr>
      </w:pPr>
      <w:r w:rsidRPr="00A23FD5">
        <w:rPr>
          <w:lang w:val="fr-FR"/>
        </w:rPr>
        <w:tab/>
        <w:t>a)</w:t>
      </w:r>
      <w:r w:rsidRPr="00A23FD5">
        <w:rPr>
          <w:lang w:val="fr-FR"/>
        </w:rPr>
        <w:tab/>
        <w:t>de prendre note du fait que la loi sur les droits d</w:t>
      </w:r>
      <w:r w:rsidR="00D24BE0" w:rsidRPr="00A23FD5">
        <w:rPr>
          <w:lang w:val="fr-FR"/>
        </w:rPr>
        <w:t>’</w:t>
      </w:r>
      <w:r w:rsidRPr="00A23FD5">
        <w:rPr>
          <w:lang w:val="fr-FR"/>
        </w:rPr>
        <w:t xml:space="preserve">obtenteur pour Zanzibar, qui a été </w:t>
      </w:r>
      <w:r w:rsidR="00095B95" w:rsidRPr="00A23FD5">
        <w:rPr>
          <w:lang w:val="fr-FR"/>
        </w:rPr>
        <w:t>adoptée</w:t>
      </w:r>
      <w:r w:rsidRPr="00A23FD5">
        <w:rPr>
          <w:lang w:val="fr-FR"/>
        </w:rPr>
        <w:t xml:space="preserve"> par la Chambre des représentants de Zanzibar, reprend les modifications figurant dans la décision du Conseil du 22 mars 2013 (voir le paragraphe 13 du document C(Extr.)/</w:t>
      </w:r>
      <w:r w:rsidR="00886069" w:rsidRPr="00A23FD5">
        <w:rPr>
          <w:lang w:val="fr-FR"/>
        </w:rPr>
        <w:t>30 </w:t>
      </w:r>
      <w:r w:rsidRPr="00A23FD5">
        <w:rPr>
          <w:lang w:val="fr-FR"/>
        </w:rPr>
        <w:t>/8 “Compte rendu” et le paragraphe</w:t>
      </w:r>
      <w:r w:rsidR="00205919" w:rsidRPr="00A23FD5">
        <w:rPr>
          <w:lang w:val="fr-FR"/>
        </w:rPr>
        <w:t> </w:t>
      </w:r>
      <w:r w:rsidRPr="00A23FD5">
        <w:rPr>
          <w:lang w:val="fr-FR"/>
        </w:rPr>
        <w:t>12 du document C/48/18);</w:t>
      </w:r>
    </w:p>
    <w:p w:rsidR="00B62017" w:rsidRPr="00A23FD5" w:rsidRDefault="00B62017" w:rsidP="005E28EC">
      <w:pPr>
        <w:rPr>
          <w:lang w:val="fr-FR"/>
        </w:rPr>
      </w:pPr>
    </w:p>
    <w:p w:rsidR="00D24BE0" w:rsidRPr="00A23FD5" w:rsidRDefault="00B62017" w:rsidP="005E28EC">
      <w:pPr>
        <w:rPr>
          <w:spacing w:val="-2"/>
          <w:lang w:val="fr-FR"/>
        </w:rPr>
      </w:pPr>
      <w:r w:rsidRPr="00A23FD5">
        <w:rPr>
          <w:spacing w:val="-2"/>
          <w:lang w:val="fr-FR"/>
        </w:rPr>
        <w:tab/>
        <w:t>b)</w:t>
      </w:r>
      <w:r w:rsidRPr="00A23FD5">
        <w:rPr>
          <w:spacing w:val="-2"/>
          <w:lang w:val="fr-FR"/>
        </w:rPr>
        <w:tab/>
        <w:t>de convenir que les modifications additionnelles telles qu</w:t>
      </w:r>
      <w:r w:rsidR="00D24BE0" w:rsidRPr="00A23FD5">
        <w:rPr>
          <w:spacing w:val="-2"/>
          <w:lang w:val="fr-FR"/>
        </w:rPr>
        <w:t>’</w:t>
      </w:r>
      <w:r w:rsidRPr="00A23FD5">
        <w:rPr>
          <w:spacing w:val="-2"/>
          <w:lang w:val="fr-FR"/>
        </w:rPr>
        <w:t>elles figurent à l</w:t>
      </w:r>
      <w:r w:rsidR="00D24BE0" w:rsidRPr="00A23FD5">
        <w:rPr>
          <w:spacing w:val="-2"/>
          <w:lang w:val="fr-FR"/>
        </w:rPr>
        <w:t>’</w:t>
      </w:r>
      <w:r w:rsidRPr="00A23FD5">
        <w:rPr>
          <w:spacing w:val="-2"/>
          <w:lang w:val="fr-FR"/>
        </w:rPr>
        <w:t>annexe II du document C/48/18 ne concernent pas les dispositions de fond de l</w:t>
      </w:r>
      <w:r w:rsidR="00D24BE0" w:rsidRPr="00A23FD5">
        <w:rPr>
          <w:spacing w:val="-2"/>
          <w:lang w:val="fr-FR"/>
        </w:rPr>
        <w:t>’</w:t>
      </w:r>
      <w:r w:rsidRPr="00A23FD5">
        <w:rPr>
          <w:spacing w:val="-2"/>
          <w:lang w:val="fr-FR"/>
        </w:rPr>
        <w:t xml:space="preserve">Acte de 1991 de la </w:t>
      </w:r>
      <w:r w:rsidR="00D24BE0" w:rsidRPr="00A23FD5">
        <w:rPr>
          <w:spacing w:val="-2"/>
          <w:lang w:val="fr-FR"/>
        </w:rPr>
        <w:t>Convention UPOV</w:t>
      </w:r>
      <w:r w:rsidRPr="00A23FD5">
        <w:rPr>
          <w:spacing w:val="-2"/>
          <w:lang w:val="fr-FR"/>
        </w:rPr>
        <w:t xml:space="preserve">; </w:t>
      </w:r>
      <w:r w:rsidR="00205919" w:rsidRPr="00A23FD5">
        <w:rPr>
          <w:spacing w:val="-2"/>
          <w:lang w:val="fr-FR"/>
        </w:rPr>
        <w:t xml:space="preserve"> </w:t>
      </w:r>
      <w:r w:rsidRPr="00A23FD5">
        <w:rPr>
          <w:spacing w:val="-2"/>
          <w:lang w:val="fr-FR"/>
        </w:rPr>
        <w:t>et</w:t>
      </w:r>
    </w:p>
    <w:p w:rsidR="00B62017" w:rsidRPr="00A23FD5" w:rsidRDefault="00B62017" w:rsidP="005E28EC">
      <w:pPr>
        <w:rPr>
          <w:spacing w:val="-2"/>
          <w:lang w:val="fr-FR"/>
        </w:rPr>
      </w:pPr>
    </w:p>
    <w:p w:rsidR="00B62017" w:rsidRPr="00A23FD5" w:rsidRDefault="00B62017" w:rsidP="00D0536A">
      <w:pPr>
        <w:rPr>
          <w:spacing w:val="-2"/>
          <w:lang w:val="fr-FR"/>
        </w:rPr>
      </w:pPr>
      <w:r w:rsidRPr="00A23FD5">
        <w:rPr>
          <w:spacing w:val="-2"/>
          <w:lang w:val="fr-FR"/>
        </w:rPr>
        <w:tab/>
        <w:t>c)</w:t>
      </w:r>
      <w:r w:rsidRPr="00A23FD5">
        <w:rPr>
          <w:spacing w:val="-2"/>
          <w:lang w:val="fr-FR"/>
        </w:rPr>
        <w:tab/>
        <w:t>de confirmer la décision sur la conformité du 22 mars 2013 et d</w:t>
      </w:r>
      <w:r w:rsidR="00D24BE0" w:rsidRPr="00A23FD5">
        <w:rPr>
          <w:spacing w:val="-2"/>
          <w:lang w:val="fr-FR"/>
        </w:rPr>
        <w:t>’</w:t>
      </w:r>
      <w:r w:rsidRPr="00A23FD5">
        <w:rPr>
          <w:spacing w:val="-2"/>
          <w:lang w:val="fr-FR"/>
        </w:rPr>
        <w:t>informer le Gouvernement de la République</w:t>
      </w:r>
      <w:r w:rsidR="00D2699D" w:rsidRPr="00A23FD5">
        <w:rPr>
          <w:spacing w:val="-2"/>
          <w:lang w:val="fr-FR"/>
        </w:rPr>
        <w:noBreakHyphen/>
        <w:t>U</w:t>
      </w:r>
      <w:r w:rsidRPr="00A23FD5">
        <w:rPr>
          <w:spacing w:val="-2"/>
          <w:lang w:val="fr-FR"/>
        </w:rPr>
        <w:t>nie de Tanzanie que l</w:t>
      </w:r>
      <w:r w:rsidR="00D24BE0" w:rsidRPr="00A23FD5">
        <w:rPr>
          <w:spacing w:val="-2"/>
          <w:lang w:val="fr-FR"/>
        </w:rPr>
        <w:t>’</w:t>
      </w:r>
      <w:r w:rsidRPr="00A23FD5">
        <w:rPr>
          <w:spacing w:val="-2"/>
          <w:lang w:val="fr-FR"/>
        </w:rPr>
        <w:t>instrument d</w:t>
      </w:r>
      <w:r w:rsidR="00D24BE0" w:rsidRPr="00A23FD5">
        <w:rPr>
          <w:spacing w:val="-2"/>
          <w:lang w:val="fr-FR"/>
        </w:rPr>
        <w:t>’</w:t>
      </w:r>
      <w:r w:rsidRPr="00A23FD5">
        <w:rPr>
          <w:spacing w:val="-2"/>
          <w:lang w:val="fr-FR"/>
        </w:rPr>
        <w:t>adhésion de la République</w:t>
      </w:r>
      <w:r w:rsidR="00D2699D" w:rsidRPr="00A23FD5">
        <w:rPr>
          <w:spacing w:val="-2"/>
          <w:lang w:val="fr-FR"/>
        </w:rPr>
        <w:noBreakHyphen/>
        <w:t>U</w:t>
      </w:r>
      <w:r w:rsidRPr="00A23FD5">
        <w:rPr>
          <w:spacing w:val="-2"/>
          <w:lang w:val="fr-FR"/>
        </w:rPr>
        <w:t>nie de Tanzanie peut être déposé.</w:t>
      </w:r>
    </w:p>
    <w:p w:rsidR="00B62017" w:rsidRPr="00A23FD5" w:rsidRDefault="00B62017" w:rsidP="000A68B4">
      <w:pPr>
        <w:rPr>
          <w:lang w:val="fr-FR"/>
        </w:rPr>
      </w:pPr>
    </w:p>
    <w:p w:rsidR="00B62017" w:rsidRPr="00A23FD5" w:rsidRDefault="00B62017" w:rsidP="000A68B4">
      <w:pPr>
        <w:rPr>
          <w:lang w:val="fr-FR"/>
        </w:rPr>
      </w:pPr>
    </w:p>
    <w:p w:rsidR="00B62017" w:rsidRPr="00A23FD5" w:rsidRDefault="00B62017" w:rsidP="00D0536A">
      <w:pPr>
        <w:rPr>
          <w:u w:val="single"/>
          <w:lang w:val="fr-FR"/>
        </w:rPr>
      </w:pPr>
      <w:r w:rsidRPr="00A23FD5">
        <w:rPr>
          <w:u w:val="single"/>
          <w:lang w:val="fr-FR"/>
        </w:rPr>
        <w:t>Rapport du président sur les travaux de la quatre</w:t>
      </w:r>
      <w:r w:rsidR="006E420C" w:rsidRPr="00A23FD5">
        <w:rPr>
          <w:u w:val="single"/>
          <w:lang w:val="fr-FR"/>
        </w:rPr>
        <w:noBreakHyphen/>
      </w:r>
      <w:r w:rsidRPr="00A23FD5">
        <w:rPr>
          <w:u w:val="single"/>
          <w:lang w:val="fr-FR"/>
        </w:rPr>
        <w:t>vingt</w:t>
      </w:r>
      <w:r w:rsidR="006E420C" w:rsidRPr="00A23FD5">
        <w:rPr>
          <w:u w:val="single"/>
          <w:lang w:val="fr-FR"/>
        </w:rPr>
        <w:noBreakHyphen/>
      </w:r>
      <w:r w:rsidRPr="00A23FD5">
        <w:rPr>
          <w:u w:val="single"/>
          <w:lang w:val="fr-FR"/>
        </w:rPr>
        <w:t>huitième</w:t>
      </w:r>
      <w:r w:rsidR="00205919" w:rsidRPr="00A23FD5">
        <w:rPr>
          <w:u w:val="single"/>
          <w:lang w:val="fr-FR"/>
        </w:rPr>
        <w:t> </w:t>
      </w:r>
      <w:r w:rsidRPr="00A23FD5">
        <w:rPr>
          <w:u w:val="single"/>
          <w:lang w:val="fr-FR"/>
        </w:rPr>
        <w:t>session du Comité consultatif;</w:t>
      </w:r>
      <w:r w:rsidR="00205919" w:rsidRPr="00A23FD5">
        <w:rPr>
          <w:u w:val="single"/>
          <w:lang w:val="fr-FR"/>
        </w:rPr>
        <w:t xml:space="preserve"> </w:t>
      </w:r>
      <w:r w:rsidRPr="00A23FD5">
        <w:rPr>
          <w:u w:val="single"/>
          <w:lang w:val="fr-FR"/>
        </w:rPr>
        <w:t xml:space="preserve"> adoption, le cas échéant, des recommandations élaborées par ce comité</w:t>
      </w:r>
    </w:p>
    <w:p w:rsidR="00B62017" w:rsidRPr="00A23FD5" w:rsidRDefault="00B62017" w:rsidP="000A68B4">
      <w:pPr>
        <w:rPr>
          <w:lang w:val="fr-FR"/>
        </w:rPr>
      </w:pPr>
    </w:p>
    <w:p w:rsidR="00B62017" w:rsidRPr="00A23FD5" w:rsidRDefault="00B62017" w:rsidP="005E28EC">
      <w:pPr>
        <w:rPr>
          <w:lang w:val="fr-FR"/>
        </w:rPr>
      </w:pPr>
      <w:r w:rsidRPr="00A23FD5">
        <w:rPr>
          <w:lang w:val="fr-FR"/>
        </w:rPr>
        <w:fldChar w:fldCharType="begin"/>
      </w:r>
      <w:r w:rsidRPr="00A23FD5">
        <w:rPr>
          <w:lang w:val="fr-FR"/>
        </w:rPr>
        <w:instrText xml:space="preserve"> AUTONUM  </w:instrText>
      </w:r>
      <w:r w:rsidRPr="00A23FD5">
        <w:rPr>
          <w:lang w:val="fr-FR"/>
        </w:rPr>
        <w:fldChar w:fldCharType="end"/>
      </w:r>
      <w:r w:rsidRPr="00A23FD5">
        <w:rPr>
          <w:lang w:val="fr-FR"/>
        </w:rPr>
        <w:tab/>
        <w:t>Le Conseil examine le document C/48/19 et note que le titre du document doit lire “Report by the President on the work of the eighty</w:t>
      </w:r>
      <w:r w:rsidR="006E420C" w:rsidRPr="00A23FD5">
        <w:rPr>
          <w:lang w:val="fr-FR"/>
        </w:rPr>
        <w:noBreakHyphen/>
      </w:r>
      <w:r w:rsidRPr="00A23FD5">
        <w:rPr>
          <w:lang w:val="fr-FR"/>
        </w:rPr>
        <w:t>eighth session […]” et non pas “eighty</w:t>
      </w:r>
      <w:r w:rsidR="006E420C" w:rsidRPr="00A23FD5">
        <w:rPr>
          <w:lang w:val="fr-FR"/>
        </w:rPr>
        <w:noBreakHyphen/>
      </w:r>
      <w:r w:rsidRPr="00A23FD5">
        <w:rPr>
          <w:lang w:val="fr-FR"/>
        </w:rPr>
        <w:t>sixth session”.</w:t>
      </w:r>
    </w:p>
    <w:p w:rsidR="00B62017" w:rsidRPr="00A23FD5" w:rsidRDefault="00B62017" w:rsidP="005E28EC">
      <w:pPr>
        <w:rPr>
          <w:lang w:val="fr-FR"/>
        </w:rPr>
      </w:pPr>
    </w:p>
    <w:p w:rsidR="00B62017" w:rsidRPr="00A23FD5" w:rsidRDefault="00B62017" w:rsidP="00F04A73">
      <w:pPr>
        <w:rPr>
          <w:lang w:val="fr-FR"/>
        </w:rPr>
      </w:pPr>
      <w:r w:rsidRPr="00A23FD5">
        <w:rPr>
          <w:lang w:val="fr-FR"/>
        </w:rPr>
        <w:fldChar w:fldCharType="begin"/>
      </w:r>
      <w:r w:rsidRPr="00A23FD5">
        <w:rPr>
          <w:lang w:val="fr-FR"/>
        </w:rPr>
        <w:instrText xml:space="preserve"> AUTONUM  </w:instrText>
      </w:r>
      <w:r w:rsidRPr="00A23FD5">
        <w:rPr>
          <w:lang w:val="fr-FR"/>
        </w:rPr>
        <w:fldChar w:fldCharType="end"/>
      </w:r>
      <w:r w:rsidRPr="00A23FD5">
        <w:rPr>
          <w:lang w:val="fr-FR"/>
        </w:rPr>
        <w:tab/>
        <w:t>Le Conseil adopte les réponses aux questions fréquemment posées, telles qu</w:t>
      </w:r>
      <w:r w:rsidR="00D24BE0" w:rsidRPr="00A23FD5">
        <w:rPr>
          <w:lang w:val="fr-FR"/>
        </w:rPr>
        <w:t>’</w:t>
      </w:r>
      <w:r w:rsidRPr="00A23FD5">
        <w:rPr>
          <w:lang w:val="fr-FR"/>
        </w:rPr>
        <w:t>elles figurent dans les paragraphes</w:t>
      </w:r>
      <w:r w:rsidR="00205919" w:rsidRPr="00A23FD5">
        <w:rPr>
          <w:lang w:val="fr-FR"/>
        </w:rPr>
        <w:t> </w:t>
      </w:r>
      <w:r w:rsidRPr="00A23FD5">
        <w:rPr>
          <w:lang w:val="fr-FR"/>
        </w:rPr>
        <w:t>46 et</w:t>
      </w:r>
      <w:r w:rsidR="006E420C" w:rsidRPr="00A23FD5">
        <w:rPr>
          <w:lang w:val="fr-FR"/>
        </w:rPr>
        <w:t> </w:t>
      </w:r>
      <w:r w:rsidRPr="00A23FD5">
        <w:rPr>
          <w:lang w:val="fr-FR"/>
        </w:rPr>
        <w:t>47 du document C/48/19.</w:t>
      </w:r>
    </w:p>
    <w:p w:rsidR="00B62017" w:rsidRPr="00A23FD5" w:rsidRDefault="00B62017" w:rsidP="00F04A73">
      <w:pPr>
        <w:rPr>
          <w:lang w:val="fr-FR"/>
        </w:rPr>
      </w:pPr>
    </w:p>
    <w:p w:rsidR="00B62017" w:rsidRPr="00A23FD5" w:rsidRDefault="00B62017" w:rsidP="00F04A73">
      <w:pPr>
        <w:rPr>
          <w:lang w:val="fr-FR"/>
        </w:rPr>
      </w:pPr>
      <w:r w:rsidRPr="00A23FD5">
        <w:rPr>
          <w:lang w:val="fr-FR"/>
        </w:rPr>
        <w:fldChar w:fldCharType="begin"/>
      </w:r>
      <w:r w:rsidRPr="00A23FD5">
        <w:rPr>
          <w:lang w:val="fr-FR"/>
        </w:rPr>
        <w:instrText xml:space="preserve"> AUTONUM  </w:instrText>
      </w:r>
      <w:r w:rsidRPr="00A23FD5">
        <w:rPr>
          <w:lang w:val="fr-FR"/>
        </w:rPr>
        <w:fldChar w:fldCharType="end"/>
      </w:r>
      <w:r w:rsidRPr="00A23FD5">
        <w:rPr>
          <w:lang w:val="fr-FR"/>
        </w:rPr>
        <w:tab/>
        <w:t>Le Conseil approuve l</w:t>
      </w:r>
      <w:r w:rsidR="00D24BE0" w:rsidRPr="00A23FD5">
        <w:rPr>
          <w:lang w:val="fr-FR"/>
        </w:rPr>
        <w:t>’</w:t>
      </w:r>
      <w:r w:rsidRPr="00A23FD5">
        <w:rPr>
          <w:lang w:val="fr-FR"/>
        </w:rPr>
        <w:t>utilisation du Fonds spécial pour des projets à des fins de formation, comme indiqué dans le paragraphe</w:t>
      </w:r>
      <w:r w:rsidR="00205919" w:rsidRPr="00A23FD5">
        <w:rPr>
          <w:lang w:val="fr-FR"/>
        </w:rPr>
        <w:t> </w:t>
      </w:r>
      <w:r w:rsidRPr="00A23FD5">
        <w:rPr>
          <w:lang w:val="fr-FR"/>
        </w:rPr>
        <w:t>32 du document C/48/19.</w:t>
      </w:r>
    </w:p>
    <w:p w:rsidR="00B62017" w:rsidRPr="00A23FD5" w:rsidRDefault="00B62017" w:rsidP="00F04A73">
      <w:pPr>
        <w:rPr>
          <w:lang w:val="fr-FR"/>
        </w:rPr>
      </w:pPr>
    </w:p>
    <w:p w:rsidR="00B62017" w:rsidRPr="00A23FD5" w:rsidRDefault="00B62017" w:rsidP="00D0536A">
      <w:pPr>
        <w:rPr>
          <w:lang w:val="fr-FR"/>
        </w:rPr>
      </w:pPr>
      <w:r w:rsidRPr="00A23FD5">
        <w:rPr>
          <w:lang w:val="fr-FR"/>
        </w:rPr>
        <w:fldChar w:fldCharType="begin"/>
      </w:r>
      <w:r w:rsidRPr="00A23FD5">
        <w:rPr>
          <w:lang w:val="fr-FR"/>
        </w:rPr>
        <w:instrText xml:space="preserve"> AUTONUM  </w:instrText>
      </w:r>
      <w:r w:rsidRPr="00A23FD5">
        <w:rPr>
          <w:lang w:val="fr-FR"/>
        </w:rPr>
        <w:fldChar w:fldCharType="end"/>
      </w:r>
      <w:r w:rsidRPr="00A23FD5">
        <w:rPr>
          <w:lang w:val="fr-FR"/>
        </w:rPr>
        <w:tab/>
        <w:t>Le Conseil prend note des travaux du Comité consultatif à sa quatre</w:t>
      </w:r>
      <w:r w:rsidR="006E420C" w:rsidRPr="00A23FD5">
        <w:rPr>
          <w:lang w:val="fr-FR"/>
        </w:rPr>
        <w:noBreakHyphen/>
      </w:r>
      <w:r w:rsidRPr="00A23FD5">
        <w:rPr>
          <w:lang w:val="fr-FR"/>
        </w:rPr>
        <w:t>vingt</w:t>
      </w:r>
      <w:r w:rsidR="006E420C" w:rsidRPr="00A23FD5">
        <w:rPr>
          <w:lang w:val="fr-FR"/>
        </w:rPr>
        <w:noBreakHyphen/>
      </w:r>
      <w:r w:rsidRPr="00A23FD5">
        <w:rPr>
          <w:lang w:val="fr-FR"/>
        </w:rPr>
        <w:t>huitième</w:t>
      </w:r>
      <w:r w:rsidR="00205919" w:rsidRPr="00A23FD5">
        <w:rPr>
          <w:lang w:val="fr-FR"/>
        </w:rPr>
        <w:t> </w:t>
      </w:r>
      <w:r w:rsidRPr="00A23FD5">
        <w:rPr>
          <w:lang w:val="fr-FR"/>
        </w:rPr>
        <w:t>session, dont il est rendu compte dans le document C/48/19.</w:t>
      </w:r>
    </w:p>
    <w:p w:rsidR="00B62017" w:rsidRPr="00A23FD5" w:rsidRDefault="00B62017" w:rsidP="000A68B4">
      <w:pPr>
        <w:rPr>
          <w:lang w:val="fr-FR"/>
        </w:rPr>
      </w:pPr>
    </w:p>
    <w:p w:rsidR="00B62017" w:rsidRPr="00A23FD5" w:rsidRDefault="00B62017" w:rsidP="000A68B4">
      <w:pPr>
        <w:rPr>
          <w:lang w:val="fr-FR"/>
        </w:rPr>
      </w:pPr>
    </w:p>
    <w:p w:rsidR="00B62017" w:rsidRPr="00A23FD5" w:rsidRDefault="00B62017" w:rsidP="00D0536A">
      <w:pPr>
        <w:rPr>
          <w:u w:val="single"/>
          <w:lang w:val="fr-FR"/>
        </w:rPr>
      </w:pPr>
      <w:r w:rsidRPr="00A23FD5">
        <w:rPr>
          <w:u w:val="single"/>
          <w:lang w:val="fr-FR"/>
        </w:rPr>
        <w:t>Adoption de documents</w:t>
      </w:r>
    </w:p>
    <w:p w:rsidR="00B62017" w:rsidRPr="00A23FD5" w:rsidRDefault="00B62017" w:rsidP="00E92814">
      <w:pPr>
        <w:rPr>
          <w:lang w:val="fr-FR"/>
        </w:rPr>
      </w:pPr>
    </w:p>
    <w:p w:rsidR="00B62017" w:rsidRPr="00A23FD5" w:rsidRDefault="00B62017" w:rsidP="00D0536A">
      <w:pPr>
        <w:rPr>
          <w:i/>
          <w:iCs/>
          <w:lang w:val="fr-FR"/>
        </w:rPr>
      </w:pPr>
      <w:r w:rsidRPr="00A23FD5">
        <w:rPr>
          <w:i/>
          <w:iCs/>
          <w:lang w:val="fr-FR"/>
        </w:rPr>
        <w:t>TGP/2/2 : Liste des principes directeurs d</w:t>
      </w:r>
      <w:r w:rsidR="00D24BE0" w:rsidRPr="00A23FD5">
        <w:rPr>
          <w:i/>
          <w:iCs/>
          <w:lang w:val="fr-FR"/>
        </w:rPr>
        <w:t>’</w:t>
      </w:r>
      <w:r w:rsidRPr="00A23FD5">
        <w:rPr>
          <w:i/>
          <w:iCs/>
          <w:lang w:val="fr-FR"/>
        </w:rPr>
        <w:t>examen adoptés par l</w:t>
      </w:r>
      <w:r w:rsidR="00D24BE0" w:rsidRPr="00A23FD5">
        <w:rPr>
          <w:i/>
          <w:iCs/>
          <w:lang w:val="fr-FR"/>
        </w:rPr>
        <w:t>’</w:t>
      </w:r>
      <w:r w:rsidRPr="00A23FD5">
        <w:rPr>
          <w:i/>
          <w:iCs/>
          <w:lang w:val="fr-FR"/>
        </w:rPr>
        <w:t>UPOV (révision)</w:t>
      </w:r>
    </w:p>
    <w:p w:rsidR="00B62017" w:rsidRPr="00A23FD5" w:rsidRDefault="00B62017" w:rsidP="00A26196">
      <w:pPr>
        <w:rPr>
          <w:lang w:val="fr-FR"/>
        </w:rPr>
      </w:pPr>
    </w:p>
    <w:p w:rsidR="00B62017" w:rsidRPr="00A23FD5" w:rsidRDefault="00B62017" w:rsidP="00A26196">
      <w:pPr>
        <w:rPr>
          <w:lang w:val="fr-FR"/>
        </w:rPr>
      </w:pPr>
      <w:r w:rsidRPr="00A23FD5">
        <w:rPr>
          <w:lang w:val="fr-FR"/>
        </w:rPr>
        <w:fldChar w:fldCharType="begin"/>
      </w:r>
      <w:r w:rsidRPr="00A23FD5">
        <w:rPr>
          <w:lang w:val="fr-FR"/>
        </w:rPr>
        <w:instrText xml:space="preserve"> AUTONUM  </w:instrText>
      </w:r>
      <w:r w:rsidRPr="00A23FD5">
        <w:rPr>
          <w:lang w:val="fr-FR"/>
        </w:rPr>
        <w:fldChar w:fldCharType="end"/>
      </w:r>
      <w:r w:rsidRPr="00A23FD5">
        <w:rPr>
          <w:lang w:val="fr-FR"/>
        </w:rPr>
        <w:tab/>
        <w:t xml:space="preserve">Le Conseil adopte la révision du </w:t>
      </w:r>
      <w:r w:rsidR="00D24BE0" w:rsidRPr="00A23FD5">
        <w:rPr>
          <w:lang w:val="fr-FR"/>
        </w:rPr>
        <w:t>document TG</w:t>
      </w:r>
      <w:r w:rsidRPr="00A23FD5">
        <w:rPr>
          <w:lang w:val="fr-FR"/>
        </w:rPr>
        <w:t>P/2 “Liste des principes directeurs d</w:t>
      </w:r>
      <w:r w:rsidR="00D24BE0" w:rsidRPr="00A23FD5">
        <w:rPr>
          <w:lang w:val="fr-FR"/>
        </w:rPr>
        <w:t>’</w:t>
      </w:r>
      <w:r w:rsidRPr="00A23FD5">
        <w:rPr>
          <w:lang w:val="fr-FR"/>
        </w:rPr>
        <w:t>examen adoptés par l</w:t>
      </w:r>
      <w:r w:rsidR="00D24BE0" w:rsidRPr="00A23FD5">
        <w:rPr>
          <w:lang w:val="fr-FR"/>
        </w:rPr>
        <w:t>’</w:t>
      </w:r>
      <w:r w:rsidRPr="00A23FD5">
        <w:rPr>
          <w:lang w:val="fr-FR"/>
        </w:rPr>
        <w:t>UPOV” (</w:t>
      </w:r>
      <w:r w:rsidR="00D24BE0" w:rsidRPr="00A23FD5">
        <w:rPr>
          <w:lang w:val="fr-FR"/>
        </w:rPr>
        <w:t>document TG</w:t>
      </w:r>
      <w:r w:rsidRPr="00A23FD5">
        <w:rPr>
          <w:lang w:val="fr-FR"/>
        </w:rPr>
        <w:t>P/2/2) sur la base de la proposition formulée au paragraphe 2 du document C/48/16.</w:t>
      </w:r>
    </w:p>
    <w:p w:rsidR="00B62017" w:rsidRPr="00A23FD5" w:rsidRDefault="00B62017" w:rsidP="000702F8">
      <w:pPr>
        <w:spacing w:line="360" w:lineRule="auto"/>
        <w:rPr>
          <w:lang w:val="fr-FR"/>
        </w:rPr>
      </w:pPr>
    </w:p>
    <w:p w:rsidR="00B62017" w:rsidRPr="00A23FD5" w:rsidRDefault="00B62017" w:rsidP="00D0536A">
      <w:pPr>
        <w:rPr>
          <w:i/>
          <w:iCs/>
          <w:snapToGrid w:val="0"/>
          <w:lang w:val="fr-FR"/>
        </w:rPr>
      </w:pPr>
      <w:r w:rsidRPr="00A23FD5">
        <w:rPr>
          <w:i/>
          <w:iCs/>
          <w:snapToGrid w:val="0"/>
          <w:lang w:val="fr-FR"/>
        </w:rPr>
        <w:t>TGP/5 : Expérience et coopération en matière d</w:t>
      </w:r>
      <w:r w:rsidR="00D24BE0" w:rsidRPr="00A23FD5">
        <w:rPr>
          <w:i/>
          <w:iCs/>
          <w:snapToGrid w:val="0"/>
          <w:lang w:val="fr-FR"/>
        </w:rPr>
        <w:t>’</w:t>
      </w:r>
      <w:r w:rsidRPr="00A23FD5">
        <w:rPr>
          <w:i/>
          <w:iCs/>
          <w:snapToGrid w:val="0"/>
          <w:lang w:val="fr-FR"/>
        </w:rPr>
        <w:t>examen</w:t>
      </w:r>
      <w:r w:rsidR="00205919" w:rsidRPr="00A23FD5">
        <w:rPr>
          <w:i/>
          <w:iCs/>
          <w:snapToGrid w:val="0"/>
          <w:lang w:val="fr-FR"/>
        </w:rPr>
        <w:t> </w:t>
      </w:r>
      <w:r w:rsidRPr="00A23FD5">
        <w:rPr>
          <w:i/>
          <w:iCs/>
          <w:snapToGrid w:val="0"/>
          <w:lang w:val="fr-FR"/>
        </w:rPr>
        <w:t>DHS</w:t>
      </w:r>
    </w:p>
    <w:p w:rsidR="00B62017" w:rsidRPr="00A23FD5" w:rsidRDefault="00B62017" w:rsidP="00A26196">
      <w:pPr>
        <w:rPr>
          <w:lang w:val="fr-FR"/>
        </w:rPr>
      </w:pPr>
    </w:p>
    <w:p w:rsidR="00B62017" w:rsidRPr="00A23FD5" w:rsidRDefault="00B62017" w:rsidP="00A26196">
      <w:pPr>
        <w:rPr>
          <w:lang w:val="fr-FR"/>
        </w:rPr>
      </w:pPr>
      <w:r w:rsidRPr="00A23FD5">
        <w:rPr>
          <w:lang w:val="fr-FR"/>
        </w:rPr>
        <w:fldChar w:fldCharType="begin"/>
      </w:r>
      <w:r w:rsidRPr="00A23FD5">
        <w:rPr>
          <w:lang w:val="fr-FR"/>
        </w:rPr>
        <w:instrText xml:space="preserve"> AUTONUM  </w:instrText>
      </w:r>
      <w:r w:rsidRPr="00A23FD5">
        <w:rPr>
          <w:lang w:val="fr-FR"/>
        </w:rPr>
        <w:fldChar w:fldCharType="end"/>
      </w:r>
      <w:r w:rsidRPr="00A23FD5">
        <w:rPr>
          <w:lang w:val="fr-FR"/>
        </w:rPr>
        <w:tab/>
        <w:t xml:space="preserve">Le Conseil adopte la révision du </w:t>
      </w:r>
      <w:r w:rsidR="00D24BE0" w:rsidRPr="00A23FD5">
        <w:rPr>
          <w:lang w:val="fr-FR"/>
        </w:rPr>
        <w:t>document TG</w:t>
      </w:r>
      <w:r w:rsidRPr="00A23FD5">
        <w:rPr>
          <w:lang w:val="fr-FR"/>
        </w:rPr>
        <w:t>P/5 “Expérience et coopération en matière d</w:t>
      </w:r>
      <w:r w:rsidR="00D24BE0" w:rsidRPr="00A23FD5">
        <w:rPr>
          <w:lang w:val="fr-FR"/>
        </w:rPr>
        <w:t>’</w:t>
      </w:r>
      <w:r w:rsidRPr="00A23FD5">
        <w:rPr>
          <w:lang w:val="fr-FR"/>
        </w:rPr>
        <w:t>examen DHS” section 10 “Notification de caractères et de niveaux d</w:t>
      </w:r>
      <w:r w:rsidR="00D24BE0" w:rsidRPr="00A23FD5">
        <w:rPr>
          <w:lang w:val="fr-FR"/>
        </w:rPr>
        <w:t>’</w:t>
      </w:r>
      <w:r w:rsidRPr="00A23FD5">
        <w:rPr>
          <w:lang w:val="fr-FR"/>
        </w:rPr>
        <w:t>expression supplémentaires” (</w:t>
      </w:r>
      <w:r w:rsidR="00D24BE0" w:rsidRPr="00A23FD5">
        <w:rPr>
          <w:lang w:val="fr-FR"/>
        </w:rPr>
        <w:t>document TG</w:t>
      </w:r>
      <w:r w:rsidRPr="00A23FD5">
        <w:rPr>
          <w:lang w:val="fr-FR"/>
        </w:rPr>
        <w:t>P/5, section 10/3) sur la base de la proposition formulée au paragraphe 5 du document C/48/16.</w:t>
      </w:r>
    </w:p>
    <w:p w:rsidR="00B62017" w:rsidRPr="00A23FD5" w:rsidRDefault="00B62017" w:rsidP="000702F8">
      <w:pPr>
        <w:spacing w:line="360" w:lineRule="auto"/>
        <w:rPr>
          <w:lang w:val="fr-FR"/>
        </w:rPr>
      </w:pPr>
    </w:p>
    <w:p w:rsidR="00B62017" w:rsidRPr="00A23FD5" w:rsidRDefault="00B62017" w:rsidP="00D0536A">
      <w:pPr>
        <w:rPr>
          <w:i/>
          <w:iCs/>
          <w:lang w:val="fr-FR"/>
        </w:rPr>
      </w:pPr>
      <w:r w:rsidRPr="00A23FD5">
        <w:rPr>
          <w:i/>
          <w:iCs/>
          <w:lang w:val="fr-FR"/>
        </w:rPr>
        <w:t>TGP/7/4 : Élaboration des principes directeurs d</w:t>
      </w:r>
      <w:r w:rsidR="00D24BE0" w:rsidRPr="00A23FD5">
        <w:rPr>
          <w:i/>
          <w:iCs/>
          <w:lang w:val="fr-FR"/>
        </w:rPr>
        <w:t>’</w:t>
      </w:r>
      <w:r w:rsidRPr="00A23FD5">
        <w:rPr>
          <w:i/>
          <w:iCs/>
          <w:lang w:val="fr-FR"/>
        </w:rPr>
        <w:t>examen (révision)</w:t>
      </w:r>
    </w:p>
    <w:p w:rsidR="00B62017" w:rsidRPr="00A23FD5" w:rsidRDefault="00B62017" w:rsidP="00A26196">
      <w:pPr>
        <w:rPr>
          <w:lang w:val="fr-FR"/>
        </w:rPr>
      </w:pPr>
    </w:p>
    <w:p w:rsidR="00B62017" w:rsidRPr="00A23FD5" w:rsidRDefault="00B62017" w:rsidP="00A26196">
      <w:pPr>
        <w:rPr>
          <w:lang w:val="fr-FR" w:eastAsia="zh-CN"/>
        </w:rPr>
      </w:pPr>
      <w:r w:rsidRPr="00A23FD5">
        <w:rPr>
          <w:lang w:val="fr-FR"/>
        </w:rPr>
        <w:fldChar w:fldCharType="begin"/>
      </w:r>
      <w:r w:rsidRPr="00A23FD5">
        <w:rPr>
          <w:lang w:val="fr-FR"/>
        </w:rPr>
        <w:instrText xml:space="preserve"> AUTONUM  </w:instrText>
      </w:r>
      <w:r w:rsidRPr="00A23FD5">
        <w:rPr>
          <w:lang w:val="fr-FR"/>
        </w:rPr>
        <w:fldChar w:fldCharType="end"/>
      </w:r>
      <w:r w:rsidRPr="00A23FD5">
        <w:rPr>
          <w:lang w:val="fr-FR"/>
        </w:rPr>
        <w:tab/>
        <w:t xml:space="preserve">Le Conseil </w:t>
      </w:r>
      <w:r w:rsidRPr="00A23FD5">
        <w:rPr>
          <w:lang w:val="fr-FR" w:eastAsia="zh-CN"/>
        </w:rPr>
        <w:t xml:space="preserve">adopte la révision du </w:t>
      </w:r>
      <w:r w:rsidR="00D24BE0" w:rsidRPr="00A23FD5">
        <w:rPr>
          <w:lang w:val="fr-FR" w:eastAsia="zh-CN"/>
        </w:rPr>
        <w:t>document TG</w:t>
      </w:r>
      <w:r w:rsidRPr="00A23FD5">
        <w:rPr>
          <w:lang w:val="fr-FR" w:eastAsia="zh-CN"/>
        </w:rPr>
        <w:t>P/7 “Élaboration des principes directeurs d</w:t>
      </w:r>
      <w:r w:rsidR="00D24BE0" w:rsidRPr="00A23FD5">
        <w:rPr>
          <w:lang w:val="fr-FR" w:eastAsia="zh-CN"/>
        </w:rPr>
        <w:t>’</w:t>
      </w:r>
      <w:r w:rsidRPr="00A23FD5">
        <w:rPr>
          <w:lang w:val="fr-FR" w:eastAsia="zh-CN"/>
        </w:rPr>
        <w:t>examen” (</w:t>
      </w:r>
      <w:r w:rsidR="00D24BE0" w:rsidRPr="00A23FD5">
        <w:rPr>
          <w:lang w:val="fr-FR" w:eastAsia="zh-CN"/>
        </w:rPr>
        <w:t>document TG</w:t>
      </w:r>
      <w:r w:rsidRPr="00A23FD5">
        <w:rPr>
          <w:lang w:val="fr-FR" w:eastAsia="zh-CN"/>
        </w:rPr>
        <w:t>P/7/4) sur la base du document TGP/7/4 Draft 1.</w:t>
      </w:r>
    </w:p>
    <w:p w:rsidR="00B62017" w:rsidRPr="00A23FD5" w:rsidRDefault="00B62017" w:rsidP="000702F8">
      <w:pPr>
        <w:spacing w:line="360" w:lineRule="auto"/>
        <w:rPr>
          <w:lang w:val="fr-FR"/>
        </w:rPr>
      </w:pPr>
    </w:p>
    <w:p w:rsidR="00B62017" w:rsidRPr="00A23FD5" w:rsidRDefault="00B62017" w:rsidP="00D2699D">
      <w:pPr>
        <w:keepNext/>
        <w:keepLines/>
        <w:rPr>
          <w:i/>
          <w:iCs/>
          <w:lang w:val="fr-FR"/>
        </w:rPr>
      </w:pPr>
      <w:r w:rsidRPr="00A23FD5">
        <w:rPr>
          <w:i/>
          <w:iCs/>
          <w:lang w:val="fr-FR"/>
        </w:rPr>
        <w:lastRenderedPageBreak/>
        <w:t>TGP/8/2 : Protocole d</w:t>
      </w:r>
      <w:r w:rsidR="00D24BE0" w:rsidRPr="00A23FD5">
        <w:rPr>
          <w:i/>
          <w:iCs/>
          <w:lang w:val="fr-FR"/>
        </w:rPr>
        <w:t>’</w:t>
      </w:r>
      <w:r w:rsidRPr="00A23FD5">
        <w:rPr>
          <w:i/>
          <w:iCs/>
          <w:lang w:val="fr-FR"/>
        </w:rPr>
        <w:t>essai et techniques utilisés dans l</w:t>
      </w:r>
      <w:r w:rsidR="00D24BE0" w:rsidRPr="00A23FD5">
        <w:rPr>
          <w:i/>
          <w:iCs/>
          <w:lang w:val="fr-FR"/>
        </w:rPr>
        <w:t>’</w:t>
      </w:r>
      <w:r w:rsidRPr="00A23FD5">
        <w:rPr>
          <w:i/>
          <w:iCs/>
          <w:lang w:val="fr-FR"/>
        </w:rPr>
        <w:t>examen de la distinction, de l</w:t>
      </w:r>
      <w:r w:rsidR="00D24BE0" w:rsidRPr="00A23FD5">
        <w:rPr>
          <w:i/>
          <w:iCs/>
          <w:lang w:val="fr-FR"/>
        </w:rPr>
        <w:t>’</w:t>
      </w:r>
      <w:r w:rsidRPr="00A23FD5">
        <w:rPr>
          <w:i/>
          <w:iCs/>
          <w:lang w:val="fr-FR"/>
        </w:rPr>
        <w:t>homogénéité et de la stabilité (révision)</w:t>
      </w:r>
    </w:p>
    <w:p w:rsidR="00B62017" w:rsidRPr="00A23FD5" w:rsidRDefault="00B62017" w:rsidP="00D2699D">
      <w:pPr>
        <w:keepNext/>
        <w:keepLines/>
        <w:rPr>
          <w:lang w:val="fr-FR"/>
        </w:rPr>
      </w:pPr>
    </w:p>
    <w:p w:rsidR="00B62017" w:rsidRPr="00A23FD5" w:rsidRDefault="00B62017" w:rsidP="00D2699D">
      <w:pPr>
        <w:keepNext/>
        <w:keepLines/>
        <w:rPr>
          <w:lang w:val="fr-FR" w:eastAsia="zh-CN"/>
        </w:rPr>
      </w:pPr>
      <w:r w:rsidRPr="00A23FD5">
        <w:rPr>
          <w:lang w:val="fr-FR"/>
        </w:rPr>
        <w:fldChar w:fldCharType="begin"/>
      </w:r>
      <w:r w:rsidRPr="00A23FD5">
        <w:rPr>
          <w:lang w:val="fr-FR"/>
        </w:rPr>
        <w:instrText xml:space="preserve"> AUTONUM  </w:instrText>
      </w:r>
      <w:r w:rsidRPr="00A23FD5">
        <w:rPr>
          <w:lang w:val="fr-FR"/>
        </w:rPr>
        <w:fldChar w:fldCharType="end"/>
      </w:r>
      <w:r w:rsidRPr="00A23FD5">
        <w:rPr>
          <w:lang w:val="fr-FR"/>
        </w:rPr>
        <w:tab/>
        <w:t xml:space="preserve">Le Conseil adopte </w:t>
      </w:r>
      <w:r w:rsidRPr="00A23FD5">
        <w:rPr>
          <w:lang w:val="fr-FR" w:eastAsia="zh-CN"/>
        </w:rPr>
        <w:t xml:space="preserve">la révision du </w:t>
      </w:r>
      <w:r w:rsidR="00D24BE0" w:rsidRPr="00A23FD5">
        <w:rPr>
          <w:lang w:val="fr-FR" w:eastAsia="zh-CN"/>
        </w:rPr>
        <w:t>document TG</w:t>
      </w:r>
      <w:r w:rsidRPr="00A23FD5">
        <w:rPr>
          <w:lang w:val="fr-FR" w:eastAsia="zh-CN"/>
        </w:rPr>
        <w:t>P/8 “Protocole d</w:t>
      </w:r>
      <w:r w:rsidR="00D24BE0" w:rsidRPr="00A23FD5">
        <w:rPr>
          <w:lang w:val="fr-FR" w:eastAsia="zh-CN"/>
        </w:rPr>
        <w:t>’</w:t>
      </w:r>
      <w:r w:rsidRPr="00A23FD5">
        <w:rPr>
          <w:lang w:val="fr-FR" w:eastAsia="zh-CN"/>
        </w:rPr>
        <w:t>essai et techniques utilisés dans l</w:t>
      </w:r>
      <w:r w:rsidR="00D24BE0" w:rsidRPr="00A23FD5">
        <w:rPr>
          <w:lang w:val="fr-FR" w:eastAsia="zh-CN"/>
        </w:rPr>
        <w:t>’</w:t>
      </w:r>
      <w:r w:rsidRPr="00A23FD5">
        <w:rPr>
          <w:lang w:val="fr-FR" w:eastAsia="zh-CN"/>
        </w:rPr>
        <w:t>examen de la distinction, de l</w:t>
      </w:r>
      <w:r w:rsidR="00D24BE0" w:rsidRPr="00A23FD5">
        <w:rPr>
          <w:lang w:val="fr-FR" w:eastAsia="zh-CN"/>
        </w:rPr>
        <w:t>’</w:t>
      </w:r>
      <w:r w:rsidRPr="00A23FD5">
        <w:rPr>
          <w:lang w:val="fr-FR" w:eastAsia="zh-CN"/>
        </w:rPr>
        <w:t>homogénéité et de la stabilité” (</w:t>
      </w:r>
      <w:r w:rsidR="00D24BE0" w:rsidRPr="00A23FD5">
        <w:rPr>
          <w:lang w:val="fr-FR" w:eastAsia="zh-CN"/>
        </w:rPr>
        <w:t>document TG</w:t>
      </w:r>
      <w:r w:rsidRPr="00A23FD5">
        <w:rPr>
          <w:lang w:val="fr-FR" w:eastAsia="zh-CN"/>
        </w:rPr>
        <w:t>P/8/2) sur la base du document TGP/8/2 Draft 1.</w:t>
      </w:r>
    </w:p>
    <w:p w:rsidR="00B62017" w:rsidRPr="00A23FD5" w:rsidRDefault="00B62017" w:rsidP="000702F8">
      <w:pPr>
        <w:spacing w:line="360" w:lineRule="auto"/>
        <w:rPr>
          <w:lang w:val="fr-FR"/>
        </w:rPr>
      </w:pPr>
    </w:p>
    <w:p w:rsidR="00B62017" w:rsidRPr="00A23FD5" w:rsidRDefault="00B62017" w:rsidP="00D0536A">
      <w:pPr>
        <w:keepNext/>
        <w:rPr>
          <w:i/>
          <w:iCs/>
          <w:lang w:val="fr-FR"/>
        </w:rPr>
      </w:pPr>
      <w:r w:rsidRPr="00A23FD5">
        <w:rPr>
          <w:i/>
          <w:iCs/>
          <w:lang w:val="fr-FR"/>
        </w:rPr>
        <w:t>TGP/14 : Glossaire de termes utilisés dans les documents de l</w:t>
      </w:r>
      <w:r w:rsidR="00D24BE0" w:rsidRPr="00A23FD5">
        <w:rPr>
          <w:i/>
          <w:iCs/>
          <w:lang w:val="fr-FR"/>
        </w:rPr>
        <w:t>’</w:t>
      </w:r>
      <w:r w:rsidRPr="00A23FD5">
        <w:rPr>
          <w:i/>
          <w:iCs/>
          <w:lang w:val="fr-FR"/>
        </w:rPr>
        <w:t>UPOV (correction de la version espagnole)</w:t>
      </w:r>
    </w:p>
    <w:p w:rsidR="00B62017" w:rsidRPr="00A23FD5" w:rsidRDefault="00B62017" w:rsidP="004B38BE">
      <w:pPr>
        <w:keepNext/>
        <w:rPr>
          <w:lang w:val="fr-FR"/>
        </w:rPr>
      </w:pPr>
    </w:p>
    <w:p w:rsidR="00B62017" w:rsidRPr="00A23FD5" w:rsidRDefault="00B62017" w:rsidP="00A26196">
      <w:pPr>
        <w:rPr>
          <w:lang w:val="fr-FR"/>
        </w:rPr>
      </w:pPr>
      <w:r w:rsidRPr="00A23FD5">
        <w:rPr>
          <w:lang w:val="fr-FR"/>
        </w:rPr>
        <w:fldChar w:fldCharType="begin"/>
      </w:r>
      <w:r w:rsidRPr="00A23FD5">
        <w:rPr>
          <w:lang w:val="fr-FR"/>
        </w:rPr>
        <w:instrText xml:space="preserve"> AUTONUM  </w:instrText>
      </w:r>
      <w:r w:rsidRPr="00A23FD5">
        <w:rPr>
          <w:lang w:val="fr-FR"/>
        </w:rPr>
        <w:fldChar w:fldCharType="end"/>
      </w:r>
      <w:r w:rsidRPr="00A23FD5">
        <w:rPr>
          <w:lang w:val="fr-FR"/>
        </w:rPr>
        <w:tab/>
        <w:t xml:space="preserve">Le Conseil adopte la correction de la version espagnole du </w:t>
      </w:r>
      <w:r w:rsidR="00D24BE0" w:rsidRPr="00A23FD5">
        <w:rPr>
          <w:lang w:val="fr-FR"/>
        </w:rPr>
        <w:t>document TG</w:t>
      </w:r>
      <w:r w:rsidRPr="00A23FD5">
        <w:rPr>
          <w:lang w:val="fr-FR"/>
        </w:rPr>
        <w:t xml:space="preserve">P/14 : section 2 : </w:t>
      </w:r>
      <w:r w:rsidR="00095B95" w:rsidRPr="00A23FD5">
        <w:rPr>
          <w:lang w:val="fr-FR"/>
        </w:rPr>
        <w:t>sous</w:t>
      </w:r>
      <w:r w:rsidR="00095B95" w:rsidRPr="00A23FD5">
        <w:rPr>
          <w:lang w:val="fr-FR"/>
        </w:rPr>
        <w:noBreakHyphen/>
        <w:t>section</w:t>
      </w:r>
      <w:r w:rsidRPr="00A23FD5">
        <w:rPr>
          <w:lang w:val="fr-FR"/>
        </w:rPr>
        <w:t> 3 : Color, p</w:t>
      </w:r>
      <w:r w:rsidR="00D2699D" w:rsidRPr="00A23FD5">
        <w:rPr>
          <w:lang w:val="fr-FR"/>
        </w:rPr>
        <w:t>aragraphe 2.2.2 (TGP/14/2 Corr. </w:t>
      </w:r>
      <w:r w:rsidRPr="00A23FD5">
        <w:rPr>
          <w:lang w:val="fr-FR"/>
        </w:rPr>
        <w:t>(S)), telle que proposée au paragraphe 18 du document C/48/16.</w:t>
      </w:r>
    </w:p>
    <w:p w:rsidR="00B62017" w:rsidRPr="00A23FD5" w:rsidRDefault="00B62017" w:rsidP="000702F8">
      <w:pPr>
        <w:spacing w:line="360" w:lineRule="auto"/>
        <w:rPr>
          <w:lang w:val="fr-FR"/>
        </w:rPr>
      </w:pPr>
    </w:p>
    <w:p w:rsidR="00B62017" w:rsidRPr="00A23FD5" w:rsidRDefault="00B62017" w:rsidP="00D0536A">
      <w:pPr>
        <w:keepNext/>
        <w:rPr>
          <w:i/>
          <w:iCs/>
          <w:lang w:val="fr-FR"/>
        </w:rPr>
      </w:pPr>
      <w:r w:rsidRPr="00A23FD5">
        <w:rPr>
          <w:i/>
          <w:iCs/>
          <w:lang w:val="fr-FR"/>
        </w:rPr>
        <w:t>TGP/0/7 : Liste des documents TGP et date de la version la plus récente de ces documents (révision)</w:t>
      </w:r>
    </w:p>
    <w:p w:rsidR="00B62017" w:rsidRPr="00A23FD5" w:rsidRDefault="00B62017" w:rsidP="004B38BE">
      <w:pPr>
        <w:keepNext/>
        <w:rPr>
          <w:lang w:val="fr-FR"/>
        </w:rPr>
      </w:pPr>
    </w:p>
    <w:p w:rsidR="00B62017" w:rsidRPr="00A23FD5" w:rsidRDefault="00B62017" w:rsidP="00D0536A">
      <w:pPr>
        <w:rPr>
          <w:lang w:val="fr-FR" w:eastAsia="zh-CN"/>
        </w:rPr>
      </w:pPr>
      <w:r w:rsidRPr="00A23FD5">
        <w:rPr>
          <w:lang w:val="fr-FR"/>
        </w:rPr>
        <w:fldChar w:fldCharType="begin"/>
      </w:r>
      <w:r w:rsidRPr="00A23FD5">
        <w:rPr>
          <w:lang w:val="fr-FR"/>
        </w:rPr>
        <w:instrText xml:space="preserve"> AUTONUM  </w:instrText>
      </w:r>
      <w:r w:rsidRPr="00A23FD5">
        <w:rPr>
          <w:lang w:val="fr-FR"/>
        </w:rPr>
        <w:fldChar w:fldCharType="end"/>
      </w:r>
      <w:r w:rsidRPr="00A23FD5">
        <w:rPr>
          <w:lang w:val="fr-FR"/>
        </w:rPr>
        <w:tab/>
        <w:t>Le Conseil adopte la révision du document TGP/0 “Liste des documents TGP et date de la version la plus récente de ces documents” (document TGP/0/7) sur la base du document TGP/0/7 Draft 1.</w:t>
      </w:r>
    </w:p>
    <w:p w:rsidR="00B62017" w:rsidRPr="00A23FD5" w:rsidRDefault="00B62017" w:rsidP="000702F8">
      <w:pPr>
        <w:spacing w:line="360" w:lineRule="auto"/>
        <w:rPr>
          <w:lang w:val="fr-FR"/>
        </w:rPr>
      </w:pPr>
    </w:p>
    <w:p w:rsidR="00B62017" w:rsidRPr="00A23FD5" w:rsidRDefault="00B62017" w:rsidP="00D0536A">
      <w:pPr>
        <w:keepNext/>
        <w:rPr>
          <w:i/>
          <w:iCs/>
          <w:lang w:val="fr-FR"/>
        </w:rPr>
      </w:pPr>
      <w:r w:rsidRPr="00A23FD5">
        <w:rPr>
          <w:i/>
          <w:iCs/>
          <w:lang w:val="fr-FR"/>
        </w:rPr>
        <w:t>UPOV/INF/16/4 : Logiciels échangeables (révision)</w:t>
      </w:r>
    </w:p>
    <w:p w:rsidR="00B62017" w:rsidRPr="00A23FD5" w:rsidRDefault="00B62017" w:rsidP="004B38BE">
      <w:pPr>
        <w:keepNext/>
        <w:rPr>
          <w:lang w:val="fr-FR"/>
        </w:rPr>
      </w:pPr>
    </w:p>
    <w:p w:rsidR="00B62017" w:rsidRPr="00A23FD5" w:rsidRDefault="00B62017" w:rsidP="00A26196">
      <w:pPr>
        <w:rPr>
          <w:u w:val="single"/>
          <w:lang w:val="fr-FR"/>
        </w:rPr>
      </w:pPr>
      <w:r w:rsidRPr="00A23FD5">
        <w:rPr>
          <w:lang w:val="fr-FR"/>
        </w:rPr>
        <w:fldChar w:fldCharType="begin"/>
      </w:r>
      <w:r w:rsidRPr="00A23FD5">
        <w:rPr>
          <w:lang w:val="fr-FR"/>
        </w:rPr>
        <w:instrText xml:space="preserve"> AUTONUM  </w:instrText>
      </w:r>
      <w:r w:rsidRPr="00A23FD5">
        <w:rPr>
          <w:lang w:val="fr-FR"/>
        </w:rPr>
        <w:fldChar w:fldCharType="end"/>
      </w:r>
      <w:r w:rsidRPr="00A23FD5">
        <w:rPr>
          <w:lang w:val="fr-FR"/>
        </w:rPr>
        <w:tab/>
        <w:t xml:space="preserve">Le Conseil adopte la révision du </w:t>
      </w:r>
      <w:r w:rsidR="00D24BE0" w:rsidRPr="00A23FD5">
        <w:rPr>
          <w:lang w:val="fr-FR"/>
        </w:rPr>
        <w:t>document UP</w:t>
      </w:r>
      <w:r w:rsidRPr="00A23FD5">
        <w:rPr>
          <w:lang w:val="fr-FR"/>
        </w:rPr>
        <w:t>OV/INF/16 “Logiciels échangeables” (</w:t>
      </w:r>
      <w:r w:rsidR="00D24BE0" w:rsidRPr="00A23FD5">
        <w:rPr>
          <w:lang w:val="fr-FR"/>
        </w:rPr>
        <w:t>document UP</w:t>
      </w:r>
      <w:r w:rsidRPr="00A23FD5">
        <w:rPr>
          <w:lang w:val="fr-FR"/>
        </w:rPr>
        <w:t>OV/INF/16/4) sur la base du document UPOV/INF/16/4 Draft 1.</w:t>
      </w:r>
    </w:p>
    <w:p w:rsidR="00B62017" w:rsidRPr="00A23FD5" w:rsidRDefault="00B62017" w:rsidP="000702F8">
      <w:pPr>
        <w:spacing w:line="360" w:lineRule="auto"/>
        <w:rPr>
          <w:u w:val="single"/>
          <w:lang w:val="fr-FR"/>
        </w:rPr>
      </w:pPr>
    </w:p>
    <w:p w:rsidR="00B62017" w:rsidRPr="00A23FD5" w:rsidRDefault="00B62017" w:rsidP="004B38BE">
      <w:pPr>
        <w:keepNext/>
        <w:rPr>
          <w:i/>
          <w:iCs/>
          <w:snapToGrid w:val="0"/>
          <w:lang w:val="fr-FR"/>
        </w:rPr>
      </w:pPr>
      <w:r w:rsidRPr="00A23FD5">
        <w:rPr>
          <w:i/>
          <w:iCs/>
          <w:snapToGrid w:val="0"/>
          <w:lang w:val="fr-FR"/>
        </w:rPr>
        <w:t xml:space="preserve">UPOV/INF/22/1 : </w:t>
      </w:r>
      <w:r w:rsidRPr="00A23FD5">
        <w:rPr>
          <w:i/>
          <w:iCs/>
          <w:lang w:val="fr-FR"/>
        </w:rPr>
        <w:t>Logiciels et équipements utilisés par les membres de l</w:t>
      </w:r>
      <w:r w:rsidR="00D24BE0" w:rsidRPr="00A23FD5">
        <w:rPr>
          <w:i/>
          <w:iCs/>
          <w:lang w:val="fr-FR"/>
        </w:rPr>
        <w:t>’</w:t>
      </w:r>
      <w:r w:rsidRPr="00A23FD5">
        <w:rPr>
          <w:i/>
          <w:iCs/>
          <w:lang w:val="fr-FR"/>
        </w:rPr>
        <w:t>Union</w:t>
      </w:r>
    </w:p>
    <w:p w:rsidR="00B62017" w:rsidRPr="00A23FD5" w:rsidRDefault="00B62017" w:rsidP="004B38BE">
      <w:pPr>
        <w:keepNext/>
        <w:rPr>
          <w:lang w:val="fr-FR"/>
        </w:rPr>
      </w:pPr>
    </w:p>
    <w:p w:rsidR="00B62017" w:rsidRPr="00A23FD5" w:rsidRDefault="00B62017" w:rsidP="00A26196">
      <w:pPr>
        <w:rPr>
          <w:lang w:val="fr-FR"/>
        </w:rPr>
      </w:pPr>
      <w:r w:rsidRPr="00A23FD5">
        <w:rPr>
          <w:lang w:val="fr-FR"/>
        </w:rPr>
        <w:fldChar w:fldCharType="begin"/>
      </w:r>
      <w:r w:rsidRPr="00A23FD5">
        <w:rPr>
          <w:lang w:val="fr-FR"/>
        </w:rPr>
        <w:instrText xml:space="preserve"> AUTONUM  </w:instrText>
      </w:r>
      <w:r w:rsidRPr="00A23FD5">
        <w:rPr>
          <w:lang w:val="fr-FR"/>
        </w:rPr>
        <w:fldChar w:fldCharType="end"/>
      </w:r>
      <w:r w:rsidRPr="00A23FD5">
        <w:rPr>
          <w:lang w:val="fr-FR"/>
        </w:rPr>
        <w:tab/>
        <w:t>Le Conseil adopte le document UPOV/INF/22 : Logiciels et équipements utilisés par les membres de l</w:t>
      </w:r>
      <w:r w:rsidR="00D24BE0" w:rsidRPr="00A23FD5">
        <w:rPr>
          <w:lang w:val="fr-FR"/>
        </w:rPr>
        <w:t>’</w:t>
      </w:r>
      <w:r w:rsidRPr="00A23FD5">
        <w:rPr>
          <w:lang w:val="fr-FR"/>
        </w:rPr>
        <w:t>Union (document UPOV/INF/22/1) sur la base du document UPOV/INF/22/1 Draft 1 et prend note du plan concernant la diffusion d</w:t>
      </w:r>
      <w:r w:rsidR="00D24BE0" w:rsidRPr="00A23FD5">
        <w:rPr>
          <w:lang w:val="fr-FR"/>
        </w:rPr>
        <w:t>’</w:t>
      </w:r>
      <w:r w:rsidRPr="00A23FD5">
        <w:rPr>
          <w:lang w:val="fr-FR"/>
        </w:rPr>
        <w:t>une circulaire aux personnes désignées par les membres de l</w:t>
      </w:r>
      <w:r w:rsidR="00D24BE0" w:rsidRPr="00A23FD5">
        <w:rPr>
          <w:lang w:val="fr-FR"/>
        </w:rPr>
        <w:t>’</w:t>
      </w:r>
      <w:r w:rsidRPr="00A23FD5">
        <w:rPr>
          <w:lang w:val="fr-FR"/>
        </w:rPr>
        <w:t>Union au sein du</w:t>
      </w:r>
      <w:r w:rsidR="00D24BE0" w:rsidRPr="00A23FD5">
        <w:rPr>
          <w:lang w:val="fr-FR"/>
        </w:rPr>
        <w:t> TC</w:t>
      </w:r>
      <w:r w:rsidRPr="00A23FD5">
        <w:rPr>
          <w:lang w:val="fr-FR"/>
        </w:rPr>
        <w:t>, les invitant à fournir des renseignements sur les logiciels et les équipements non personnalisés utilisés par les membres de l</w:t>
      </w:r>
      <w:r w:rsidR="00D24BE0" w:rsidRPr="00A23FD5">
        <w:rPr>
          <w:lang w:val="fr-FR"/>
        </w:rPr>
        <w:t>’</w:t>
      </w:r>
      <w:r w:rsidRPr="00A23FD5">
        <w:rPr>
          <w:lang w:val="fr-FR"/>
        </w:rPr>
        <w:t>Union.</w:t>
      </w:r>
    </w:p>
    <w:p w:rsidR="00B62017" w:rsidRPr="00A23FD5" w:rsidRDefault="00B62017" w:rsidP="000702F8">
      <w:pPr>
        <w:spacing w:line="360" w:lineRule="auto"/>
        <w:rPr>
          <w:snapToGrid w:val="0"/>
          <w:lang w:val="fr-FR"/>
        </w:rPr>
      </w:pPr>
    </w:p>
    <w:p w:rsidR="00B62017" w:rsidRPr="00A23FD5" w:rsidRDefault="00B62017" w:rsidP="00D0536A">
      <w:pPr>
        <w:keepNext/>
        <w:rPr>
          <w:i/>
          <w:iCs/>
          <w:lang w:val="fr-FR"/>
        </w:rPr>
      </w:pPr>
      <w:r w:rsidRPr="00A23FD5">
        <w:rPr>
          <w:i/>
          <w:iCs/>
          <w:lang w:val="fr-FR"/>
        </w:rPr>
        <w:t>UPOV/INF</w:t>
      </w:r>
      <w:r w:rsidR="006E420C" w:rsidRPr="00A23FD5">
        <w:rPr>
          <w:i/>
          <w:iCs/>
          <w:lang w:val="fr-FR"/>
        </w:rPr>
        <w:noBreakHyphen/>
      </w:r>
      <w:r w:rsidRPr="00A23FD5">
        <w:rPr>
          <w:i/>
          <w:iCs/>
          <w:lang w:val="fr-FR"/>
        </w:rPr>
        <w:t>EXN/6 : Liste des documents UPOV/INF</w:t>
      </w:r>
      <w:r w:rsidR="006E420C" w:rsidRPr="00A23FD5">
        <w:rPr>
          <w:i/>
          <w:iCs/>
          <w:lang w:val="fr-FR"/>
        </w:rPr>
        <w:noBreakHyphen/>
      </w:r>
      <w:r w:rsidRPr="00A23FD5">
        <w:rPr>
          <w:i/>
          <w:iCs/>
          <w:lang w:val="fr-FR"/>
        </w:rPr>
        <w:t>EXN et date de la version la plus récente de ces documents</w:t>
      </w:r>
    </w:p>
    <w:p w:rsidR="00B62017" w:rsidRPr="00A23FD5" w:rsidRDefault="00B62017" w:rsidP="004B38BE">
      <w:pPr>
        <w:keepNext/>
        <w:rPr>
          <w:lang w:val="fr-FR"/>
        </w:rPr>
      </w:pPr>
    </w:p>
    <w:p w:rsidR="00B62017" w:rsidRPr="00A23FD5" w:rsidRDefault="00B62017" w:rsidP="00D0536A">
      <w:pPr>
        <w:rPr>
          <w:lang w:val="fr-FR"/>
        </w:rPr>
      </w:pPr>
      <w:r w:rsidRPr="00A23FD5">
        <w:rPr>
          <w:lang w:val="fr-FR"/>
        </w:rPr>
        <w:fldChar w:fldCharType="begin"/>
      </w:r>
      <w:r w:rsidRPr="00A23FD5">
        <w:rPr>
          <w:lang w:val="fr-FR"/>
        </w:rPr>
        <w:instrText xml:space="preserve"> AUTONUM  </w:instrText>
      </w:r>
      <w:r w:rsidRPr="00A23FD5">
        <w:rPr>
          <w:lang w:val="fr-FR"/>
        </w:rPr>
        <w:fldChar w:fldCharType="end"/>
      </w:r>
      <w:r w:rsidRPr="00A23FD5">
        <w:rPr>
          <w:lang w:val="fr-FR"/>
        </w:rPr>
        <w:tab/>
        <w:t>Le Conseil adopte la version révisée du document UPOV/INF</w:t>
      </w:r>
      <w:r w:rsidR="006E420C" w:rsidRPr="00A23FD5">
        <w:rPr>
          <w:lang w:val="fr-FR"/>
        </w:rPr>
        <w:noBreakHyphen/>
      </w:r>
      <w:r w:rsidRPr="00A23FD5">
        <w:rPr>
          <w:lang w:val="fr-FR"/>
        </w:rPr>
        <w:t>EXN “Liste des documents UPOV/INF</w:t>
      </w:r>
      <w:r w:rsidR="006E420C" w:rsidRPr="00A23FD5">
        <w:rPr>
          <w:lang w:val="fr-FR"/>
        </w:rPr>
        <w:noBreakHyphen/>
      </w:r>
      <w:r w:rsidRPr="00A23FD5">
        <w:rPr>
          <w:lang w:val="fr-FR"/>
        </w:rPr>
        <w:t>EXN et date de la version la plus récente de ces documents” (document UPOV/INF</w:t>
      </w:r>
      <w:r w:rsidR="006E420C" w:rsidRPr="00A23FD5">
        <w:rPr>
          <w:lang w:val="fr-FR"/>
        </w:rPr>
        <w:noBreakHyphen/>
      </w:r>
      <w:r w:rsidRPr="00A23FD5">
        <w:rPr>
          <w:lang w:val="fr-FR"/>
        </w:rPr>
        <w:t>EXN/6) sur la base du document UPOV/INF</w:t>
      </w:r>
      <w:r w:rsidR="006E420C" w:rsidRPr="00A23FD5">
        <w:rPr>
          <w:lang w:val="fr-FR"/>
        </w:rPr>
        <w:noBreakHyphen/>
      </w:r>
      <w:r w:rsidRPr="00A23FD5">
        <w:rPr>
          <w:lang w:val="fr-FR"/>
        </w:rPr>
        <w:t>EXN/6 Draft 1.</w:t>
      </w:r>
    </w:p>
    <w:p w:rsidR="00B62017" w:rsidRPr="00A23FD5" w:rsidRDefault="00B62017" w:rsidP="00A26196">
      <w:pPr>
        <w:rPr>
          <w:lang w:val="fr-FR"/>
        </w:rPr>
      </w:pPr>
    </w:p>
    <w:p w:rsidR="00B62017" w:rsidRPr="00A23FD5" w:rsidRDefault="00B62017" w:rsidP="00A26196">
      <w:pPr>
        <w:rPr>
          <w:lang w:val="fr-FR"/>
        </w:rPr>
      </w:pPr>
    </w:p>
    <w:p w:rsidR="00B62017" w:rsidRPr="00A23FD5" w:rsidRDefault="00B62017" w:rsidP="00D0536A">
      <w:pPr>
        <w:rPr>
          <w:u w:val="single"/>
          <w:lang w:val="fr-FR"/>
        </w:rPr>
      </w:pPr>
      <w:r w:rsidRPr="00A23FD5">
        <w:rPr>
          <w:u w:val="single"/>
          <w:lang w:val="fr-FR"/>
        </w:rPr>
        <w:t>États financiers pour</w:t>
      </w:r>
      <w:r w:rsidR="00205919" w:rsidRPr="00A23FD5">
        <w:rPr>
          <w:u w:val="single"/>
          <w:lang w:val="fr-FR"/>
        </w:rPr>
        <w:t> </w:t>
      </w:r>
      <w:r w:rsidRPr="00A23FD5">
        <w:rPr>
          <w:u w:val="single"/>
          <w:lang w:val="fr-FR"/>
        </w:rPr>
        <w:t>2013</w:t>
      </w:r>
    </w:p>
    <w:p w:rsidR="00B62017" w:rsidRPr="00A23FD5" w:rsidRDefault="00B62017" w:rsidP="00A26196">
      <w:pPr>
        <w:rPr>
          <w:lang w:val="fr-FR"/>
        </w:rPr>
      </w:pPr>
    </w:p>
    <w:p w:rsidR="00D24BE0" w:rsidRPr="00A23FD5" w:rsidRDefault="00B62017" w:rsidP="0067187B">
      <w:pPr>
        <w:rPr>
          <w:lang w:val="fr-FR"/>
        </w:rPr>
      </w:pPr>
      <w:r w:rsidRPr="00A23FD5">
        <w:rPr>
          <w:lang w:val="fr-FR"/>
        </w:rPr>
        <w:fldChar w:fldCharType="begin"/>
      </w:r>
      <w:r w:rsidRPr="00A23FD5">
        <w:rPr>
          <w:lang w:val="fr-FR"/>
        </w:rPr>
        <w:instrText xml:space="preserve"> AUTONUM  </w:instrText>
      </w:r>
      <w:r w:rsidRPr="00A23FD5">
        <w:rPr>
          <w:lang w:val="fr-FR"/>
        </w:rPr>
        <w:fldChar w:fldCharType="end"/>
      </w:r>
      <w:r w:rsidRPr="00A23FD5">
        <w:rPr>
          <w:lang w:val="fr-FR"/>
        </w:rPr>
        <w:tab/>
        <w:t>Le Conseil examine les documents C/48/13 et C/48/14, conjointement à une présentation de M.</w:t>
      </w:r>
      <w:r w:rsidR="00205919" w:rsidRPr="00A23FD5">
        <w:rPr>
          <w:lang w:val="fr-FR"/>
        </w:rPr>
        <w:t> </w:t>
      </w:r>
      <w:r w:rsidRPr="00A23FD5">
        <w:rPr>
          <w:lang w:val="fr-FR"/>
        </w:rPr>
        <w:t>Didier Monnot, responsable de mandats, Contrôle fédéral des finances (Suisse), de l</w:t>
      </w:r>
      <w:r w:rsidR="00D24BE0" w:rsidRPr="00A23FD5">
        <w:rPr>
          <w:lang w:val="fr-FR"/>
        </w:rPr>
        <w:t>’</w:t>
      </w:r>
      <w:r w:rsidRPr="00A23FD5">
        <w:rPr>
          <w:lang w:val="fr-FR"/>
        </w:rPr>
        <w:t>annexe II du document C/48/14, contenant le rapport du vérificateur externe des comptes.</w:t>
      </w:r>
    </w:p>
    <w:p w:rsidR="00B62017" w:rsidRPr="00A23FD5" w:rsidRDefault="00B62017" w:rsidP="0067187B">
      <w:pPr>
        <w:rPr>
          <w:lang w:val="fr-FR"/>
        </w:rPr>
      </w:pPr>
    </w:p>
    <w:p w:rsidR="00B62017" w:rsidRPr="00A23FD5" w:rsidRDefault="00B62017" w:rsidP="0067187B">
      <w:pPr>
        <w:rPr>
          <w:lang w:val="fr-FR"/>
        </w:rPr>
      </w:pPr>
      <w:r w:rsidRPr="00A23FD5">
        <w:rPr>
          <w:lang w:val="fr-FR"/>
        </w:rPr>
        <w:fldChar w:fldCharType="begin"/>
      </w:r>
      <w:r w:rsidRPr="00A23FD5">
        <w:rPr>
          <w:lang w:val="fr-FR"/>
        </w:rPr>
        <w:instrText xml:space="preserve"> AUTONUM  </w:instrText>
      </w:r>
      <w:r w:rsidRPr="00A23FD5">
        <w:rPr>
          <w:lang w:val="fr-FR"/>
        </w:rPr>
        <w:fldChar w:fldCharType="end"/>
      </w:r>
      <w:r w:rsidRPr="00A23FD5">
        <w:rPr>
          <w:lang w:val="fr-FR"/>
        </w:rPr>
        <w:tab/>
        <w:t>Le Conseil approuve les états financiers pour</w:t>
      </w:r>
      <w:r w:rsidR="00205919" w:rsidRPr="00A23FD5">
        <w:rPr>
          <w:lang w:val="fr-FR"/>
        </w:rPr>
        <w:t> </w:t>
      </w:r>
      <w:r w:rsidRPr="00A23FD5">
        <w:rPr>
          <w:lang w:val="fr-FR"/>
        </w:rPr>
        <w:t>2013.</w:t>
      </w:r>
    </w:p>
    <w:p w:rsidR="00B62017" w:rsidRPr="00A23FD5" w:rsidRDefault="00B62017" w:rsidP="0067187B">
      <w:pPr>
        <w:rPr>
          <w:lang w:val="fr-FR"/>
        </w:rPr>
      </w:pPr>
    </w:p>
    <w:p w:rsidR="00B62017" w:rsidRPr="00A23FD5" w:rsidRDefault="00B62017" w:rsidP="00D0536A">
      <w:pPr>
        <w:rPr>
          <w:lang w:val="fr-FR"/>
        </w:rPr>
      </w:pPr>
      <w:r w:rsidRPr="00A23FD5">
        <w:rPr>
          <w:lang w:val="fr-FR"/>
        </w:rPr>
        <w:fldChar w:fldCharType="begin"/>
      </w:r>
      <w:r w:rsidRPr="00A23FD5">
        <w:rPr>
          <w:lang w:val="fr-FR"/>
        </w:rPr>
        <w:instrText xml:space="preserve"> AUTONUM  </w:instrText>
      </w:r>
      <w:r w:rsidRPr="00A23FD5">
        <w:rPr>
          <w:lang w:val="fr-FR"/>
        </w:rPr>
        <w:fldChar w:fldCharType="end"/>
      </w:r>
      <w:r w:rsidRPr="00A23FD5">
        <w:rPr>
          <w:lang w:val="fr-FR"/>
        </w:rPr>
        <w:tab/>
        <w:t>Le Conseil exprime sa gratitude au Gouvernement de la Suisse pour avoir agi en qualité de vérificateur externe des comptes.</w:t>
      </w:r>
    </w:p>
    <w:p w:rsidR="00B62017" w:rsidRPr="00A23FD5" w:rsidRDefault="00B62017" w:rsidP="00A26196">
      <w:pPr>
        <w:rPr>
          <w:lang w:val="fr-FR"/>
        </w:rPr>
      </w:pPr>
    </w:p>
    <w:p w:rsidR="00B62017" w:rsidRPr="00A23FD5" w:rsidRDefault="00B62017" w:rsidP="00A26196">
      <w:pPr>
        <w:rPr>
          <w:lang w:val="fr-FR"/>
        </w:rPr>
      </w:pPr>
    </w:p>
    <w:p w:rsidR="00B62017" w:rsidRPr="00A23FD5" w:rsidRDefault="00B62017" w:rsidP="00D0536A">
      <w:pPr>
        <w:rPr>
          <w:u w:val="single"/>
          <w:lang w:val="fr-FR"/>
        </w:rPr>
      </w:pPr>
      <w:r w:rsidRPr="00A23FD5">
        <w:rPr>
          <w:u w:val="single"/>
          <w:lang w:val="fr-FR"/>
        </w:rPr>
        <w:t>Arriérés de contributions au 3</w:t>
      </w:r>
      <w:r w:rsidR="00D24BE0" w:rsidRPr="00A23FD5">
        <w:rPr>
          <w:u w:val="single"/>
          <w:lang w:val="fr-FR"/>
        </w:rPr>
        <w:t>0 septembre 20</w:t>
      </w:r>
      <w:r w:rsidRPr="00A23FD5">
        <w:rPr>
          <w:u w:val="single"/>
          <w:lang w:val="fr-FR"/>
        </w:rPr>
        <w:t>14</w:t>
      </w:r>
    </w:p>
    <w:p w:rsidR="00B62017" w:rsidRPr="00A23FD5" w:rsidRDefault="00B62017" w:rsidP="00A26196">
      <w:pPr>
        <w:rPr>
          <w:lang w:val="fr-FR"/>
        </w:rPr>
      </w:pPr>
    </w:p>
    <w:p w:rsidR="00B62017" w:rsidRPr="00A23FD5" w:rsidRDefault="00B62017" w:rsidP="00D0536A">
      <w:pPr>
        <w:keepNext/>
        <w:rPr>
          <w:lang w:val="fr-FR"/>
        </w:rPr>
      </w:pPr>
      <w:r w:rsidRPr="00A23FD5">
        <w:rPr>
          <w:lang w:val="fr-FR"/>
        </w:rPr>
        <w:fldChar w:fldCharType="begin"/>
      </w:r>
      <w:r w:rsidRPr="00A23FD5">
        <w:rPr>
          <w:lang w:val="fr-FR"/>
        </w:rPr>
        <w:instrText xml:space="preserve"> AUTONUM  </w:instrText>
      </w:r>
      <w:r w:rsidRPr="00A23FD5">
        <w:rPr>
          <w:lang w:val="fr-FR"/>
        </w:rPr>
        <w:fldChar w:fldCharType="end"/>
      </w:r>
      <w:r w:rsidRPr="00A23FD5">
        <w:rPr>
          <w:lang w:val="fr-FR"/>
        </w:rPr>
        <w:tab/>
        <w:t>Le Conseil examine le document C/48/11.</w:t>
      </w:r>
    </w:p>
    <w:p w:rsidR="00B62017" w:rsidRPr="00A23FD5" w:rsidRDefault="00B62017" w:rsidP="0067187B">
      <w:pPr>
        <w:keepNext/>
        <w:rPr>
          <w:lang w:val="fr-FR"/>
        </w:rPr>
      </w:pPr>
    </w:p>
    <w:p w:rsidR="00B62017" w:rsidRPr="00A23FD5" w:rsidRDefault="00B62017" w:rsidP="0067187B">
      <w:pPr>
        <w:rPr>
          <w:lang w:val="fr-FR"/>
        </w:rPr>
      </w:pPr>
      <w:r w:rsidRPr="00A23FD5">
        <w:rPr>
          <w:lang w:val="fr-FR"/>
        </w:rPr>
        <w:fldChar w:fldCharType="begin"/>
      </w:r>
      <w:r w:rsidRPr="00A23FD5">
        <w:rPr>
          <w:lang w:val="fr-FR"/>
        </w:rPr>
        <w:instrText xml:space="preserve"> AUTONUM  </w:instrText>
      </w:r>
      <w:r w:rsidRPr="00A23FD5">
        <w:rPr>
          <w:lang w:val="fr-FR"/>
        </w:rPr>
        <w:fldChar w:fldCharType="end"/>
      </w:r>
      <w:r w:rsidRPr="00A23FD5">
        <w:rPr>
          <w:lang w:val="fr-FR"/>
        </w:rPr>
        <w:tab/>
        <w:t>Le Conseil prend note de l</w:t>
      </w:r>
      <w:r w:rsidR="00D24BE0" w:rsidRPr="00A23FD5">
        <w:rPr>
          <w:lang w:val="fr-FR"/>
        </w:rPr>
        <w:t>’</w:t>
      </w:r>
      <w:r w:rsidRPr="00A23FD5">
        <w:rPr>
          <w:lang w:val="fr-FR"/>
        </w:rPr>
        <w:t>état du paiement des contributions au 30 septembre 2014 et note que, en suite à de récents versements, la Jordanie n</w:t>
      </w:r>
      <w:r w:rsidR="00D24BE0" w:rsidRPr="00A23FD5">
        <w:rPr>
          <w:lang w:val="fr-FR"/>
        </w:rPr>
        <w:t>’</w:t>
      </w:r>
      <w:r w:rsidRPr="00A23FD5">
        <w:rPr>
          <w:lang w:val="fr-FR"/>
        </w:rPr>
        <w:t>a aucun arriéré.</w:t>
      </w:r>
    </w:p>
    <w:p w:rsidR="00B62017" w:rsidRPr="00A23FD5" w:rsidRDefault="00B62017" w:rsidP="00A26196">
      <w:pPr>
        <w:rPr>
          <w:lang w:val="fr-FR"/>
        </w:rPr>
      </w:pPr>
    </w:p>
    <w:p w:rsidR="00B62017" w:rsidRPr="00A23FD5" w:rsidRDefault="00B62017" w:rsidP="00A26196">
      <w:pPr>
        <w:rPr>
          <w:lang w:val="fr-FR"/>
        </w:rPr>
      </w:pPr>
    </w:p>
    <w:p w:rsidR="00B62017" w:rsidRPr="00A23FD5" w:rsidRDefault="00B62017" w:rsidP="00D2699D">
      <w:pPr>
        <w:keepNext/>
        <w:keepLines/>
        <w:rPr>
          <w:u w:val="single"/>
          <w:lang w:val="fr-FR"/>
        </w:rPr>
      </w:pPr>
      <w:r w:rsidRPr="00A23FD5">
        <w:rPr>
          <w:u w:val="single"/>
          <w:lang w:val="fr-FR"/>
        </w:rPr>
        <w:lastRenderedPageBreak/>
        <w:t>Rapport sur la gestion financière pour l</w:t>
      </w:r>
      <w:r w:rsidR="00D24BE0" w:rsidRPr="00A23FD5">
        <w:rPr>
          <w:u w:val="single"/>
          <w:lang w:val="fr-FR"/>
        </w:rPr>
        <w:t>’</w:t>
      </w:r>
      <w:r w:rsidRPr="00A23FD5">
        <w:rPr>
          <w:u w:val="single"/>
          <w:lang w:val="fr-FR"/>
        </w:rPr>
        <w:t>exercice biennal</w:t>
      </w:r>
      <w:r w:rsidR="00205919" w:rsidRPr="00A23FD5">
        <w:rPr>
          <w:u w:val="single"/>
          <w:lang w:val="fr-FR"/>
        </w:rPr>
        <w:t> </w:t>
      </w:r>
      <w:r w:rsidRPr="00A23FD5">
        <w:rPr>
          <w:u w:val="single"/>
          <w:lang w:val="fr-FR"/>
        </w:rPr>
        <w:t>2012</w:t>
      </w:r>
      <w:r w:rsidR="006E420C" w:rsidRPr="00A23FD5">
        <w:rPr>
          <w:u w:val="single"/>
          <w:lang w:val="fr-FR"/>
        </w:rPr>
        <w:noBreakHyphen/>
      </w:r>
      <w:r w:rsidRPr="00A23FD5">
        <w:rPr>
          <w:u w:val="single"/>
          <w:lang w:val="fr-FR"/>
        </w:rPr>
        <w:t>2013</w:t>
      </w:r>
    </w:p>
    <w:p w:rsidR="00B62017" w:rsidRPr="00A23FD5" w:rsidRDefault="00B62017" w:rsidP="00D2699D">
      <w:pPr>
        <w:keepNext/>
        <w:keepLines/>
        <w:rPr>
          <w:lang w:val="fr-FR"/>
        </w:rPr>
      </w:pPr>
    </w:p>
    <w:p w:rsidR="00B62017" w:rsidRPr="00A23FD5" w:rsidRDefault="00B62017" w:rsidP="00D2699D">
      <w:pPr>
        <w:keepNext/>
        <w:keepLines/>
        <w:rPr>
          <w:lang w:val="fr-FR"/>
        </w:rPr>
      </w:pPr>
      <w:r w:rsidRPr="00A23FD5">
        <w:rPr>
          <w:lang w:val="fr-FR"/>
        </w:rPr>
        <w:fldChar w:fldCharType="begin"/>
      </w:r>
      <w:r w:rsidRPr="00A23FD5">
        <w:rPr>
          <w:lang w:val="fr-FR"/>
        </w:rPr>
        <w:instrText xml:space="preserve"> AUTONUM  </w:instrText>
      </w:r>
      <w:r w:rsidRPr="00A23FD5">
        <w:rPr>
          <w:lang w:val="fr-FR"/>
        </w:rPr>
        <w:fldChar w:fldCharType="end"/>
      </w:r>
      <w:r w:rsidRPr="00A23FD5">
        <w:rPr>
          <w:lang w:val="fr-FR"/>
        </w:rPr>
        <w:tab/>
        <w:t>Le Conseil examine le document C/48/4 et approuve le rapport de gestion financière pour l</w:t>
      </w:r>
      <w:r w:rsidR="00D24BE0" w:rsidRPr="00A23FD5">
        <w:rPr>
          <w:lang w:val="fr-FR"/>
        </w:rPr>
        <w:t>’</w:t>
      </w:r>
      <w:r w:rsidRPr="00A23FD5">
        <w:rPr>
          <w:lang w:val="fr-FR"/>
        </w:rPr>
        <w:t>exercice biennal</w:t>
      </w:r>
      <w:r w:rsidR="00205919" w:rsidRPr="00A23FD5">
        <w:rPr>
          <w:lang w:val="fr-FR"/>
        </w:rPr>
        <w:t> </w:t>
      </w:r>
      <w:r w:rsidRPr="00A23FD5">
        <w:rPr>
          <w:lang w:val="fr-FR"/>
        </w:rPr>
        <w:t>2012</w:t>
      </w:r>
      <w:r w:rsidR="006E420C" w:rsidRPr="00A23FD5">
        <w:rPr>
          <w:lang w:val="fr-FR"/>
        </w:rPr>
        <w:noBreakHyphen/>
      </w:r>
      <w:r w:rsidRPr="00A23FD5">
        <w:rPr>
          <w:lang w:val="fr-FR"/>
        </w:rPr>
        <w:t>2013.</w:t>
      </w:r>
    </w:p>
    <w:p w:rsidR="00B62017" w:rsidRPr="00A23FD5" w:rsidRDefault="00B62017" w:rsidP="00A26196">
      <w:pPr>
        <w:rPr>
          <w:lang w:val="fr-FR"/>
        </w:rPr>
      </w:pPr>
    </w:p>
    <w:p w:rsidR="00B62017" w:rsidRPr="00A23FD5" w:rsidRDefault="00B62017" w:rsidP="00A26196">
      <w:pPr>
        <w:rPr>
          <w:lang w:val="fr-FR"/>
        </w:rPr>
      </w:pPr>
    </w:p>
    <w:p w:rsidR="00B62017" w:rsidRPr="00A23FD5" w:rsidRDefault="00AF5B32" w:rsidP="00A26196">
      <w:pPr>
        <w:rPr>
          <w:u w:val="single"/>
          <w:lang w:val="fr-FR"/>
        </w:rPr>
      </w:pPr>
      <w:r>
        <w:rPr>
          <w:u w:val="single"/>
          <w:lang w:val="fr-FR"/>
        </w:rPr>
        <w:t>Rapport annuel du S</w:t>
      </w:r>
      <w:r w:rsidR="00B62017" w:rsidRPr="00A23FD5">
        <w:rPr>
          <w:u w:val="single"/>
          <w:lang w:val="fr-FR"/>
        </w:rPr>
        <w:t>ecrétaire général pour</w:t>
      </w:r>
      <w:r w:rsidR="00205919" w:rsidRPr="00A23FD5">
        <w:rPr>
          <w:u w:val="single"/>
          <w:lang w:val="fr-FR"/>
        </w:rPr>
        <w:t> </w:t>
      </w:r>
      <w:r w:rsidR="00B62017" w:rsidRPr="00A23FD5">
        <w:rPr>
          <w:u w:val="single"/>
          <w:lang w:val="fr-FR"/>
        </w:rPr>
        <w:t>2013;</w:t>
      </w:r>
      <w:r w:rsidR="00205919" w:rsidRPr="00A23FD5">
        <w:rPr>
          <w:u w:val="single"/>
          <w:lang w:val="fr-FR"/>
        </w:rPr>
        <w:t xml:space="preserve"> </w:t>
      </w:r>
      <w:r w:rsidR="00B62017" w:rsidRPr="00A23FD5">
        <w:rPr>
          <w:u w:val="single"/>
          <w:lang w:val="fr-FR"/>
        </w:rPr>
        <w:t xml:space="preserve"> Rapport sur l</w:t>
      </w:r>
      <w:r w:rsidR="00D24BE0" w:rsidRPr="00A23FD5">
        <w:rPr>
          <w:u w:val="single"/>
          <w:lang w:val="fr-FR"/>
        </w:rPr>
        <w:t>’</w:t>
      </w:r>
      <w:r w:rsidR="00B62017" w:rsidRPr="00A23FD5">
        <w:rPr>
          <w:u w:val="single"/>
          <w:lang w:val="fr-FR"/>
        </w:rPr>
        <w:t>exécution du programme pour l</w:t>
      </w:r>
      <w:r w:rsidR="00D24BE0" w:rsidRPr="00A23FD5">
        <w:rPr>
          <w:u w:val="single"/>
          <w:lang w:val="fr-FR"/>
        </w:rPr>
        <w:t>’</w:t>
      </w:r>
      <w:r w:rsidR="00B62017" w:rsidRPr="00A23FD5">
        <w:rPr>
          <w:u w:val="single"/>
          <w:lang w:val="fr-FR"/>
        </w:rPr>
        <w:t>exercice biennal</w:t>
      </w:r>
      <w:r w:rsidR="00205919" w:rsidRPr="00A23FD5">
        <w:rPr>
          <w:u w:val="single"/>
          <w:lang w:val="fr-FR"/>
        </w:rPr>
        <w:t> </w:t>
      </w:r>
      <w:r w:rsidR="00B62017" w:rsidRPr="00A23FD5">
        <w:rPr>
          <w:u w:val="single"/>
          <w:lang w:val="fr-FR"/>
        </w:rPr>
        <w:t>2012</w:t>
      </w:r>
      <w:r w:rsidR="006E420C" w:rsidRPr="00A23FD5">
        <w:rPr>
          <w:u w:val="single"/>
          <w:lang w:val="fr-FR"/>
        </w:rPr>
        <w:noBreakHyphen/>
      </w:r>
      <w:r w:rsidR="00B62017" w:rsidRPr="00A23FD5">
        <w:rPr>
          <w:u w:val="single"/>
          <w:lang w:val="fr-FR"/>
        </w:rPr>
        <w:t>2013;</w:t>
      </w:r>
      <w:r w:rsidR="00205919" w:rsidRPr="00A23FD5">
        <w:rPr>
          <w:u w:val="single"/>
          <w:lang w:val="fr-FR"/>
        </w:rPr>
        <w:t xml:space="preserve"> </w:t>
      </w:r>
      <w:r w:rsidR="00B62017" w:rsidRPr="00A23FD5">
        <w:rPr>
          <w:u w:val="single"/>
          <w:lang w:val="fr-FR"/>
        </w:rPr>
        <w:t xml:space="preserve"> Rapport sur les activités durant les neuf premiers mois de 2014</w:t>
      </w:r>
    </w:p>
    <w:p w:rsidR="00B62017" w:rsidRPr="00A23FD5" w:rsidRDefault="00B62017" w:rsidP="00A26196">
      <w:pPr>
        <w:rPr>
          <w:lang w:val="fr-FR"/>
        </w:rPr>
      </w:pPr>
    </w:p>
    <w:p w:rsidR="00B62017" w:rsidRPr="00A23FD5" w:rsidRDefault="00B62017" w:rsidP="006D3DA5">
      <w:pPr>
        <w:keepNext/>
        <w:rPr>
          <w:lang w:val="fr-FR"/>
        </w:rPr>
      </w:pPr>
      <w:r w:rsidRPr="00A23FD5">
        <w:rPr>
          <w:lang w:val="fr-FR"/>
        </w:rPr>
        <w:fldChar w:fldCharType="begin"/>
      </w:r>
      <w:r w:rsidRPr="00A23FD5">
        <w:rPr>
          <w:lang w:val="fr-FR"/>
        </w:rPr>
        <w:instrText xml:space="preserve"> AUTONUM  </w:instrText>
      </w:r>
      <w:r w:rsidRPr="00A23FD5">
        <w:rPr>
          <w:lang w:val="fr-FR"/>
        </w:rPr>
        <w:fldChar w:fldCharType="end"/>
      </w:r>
      <w:r w:rsidRPr="00A23FD5">
        <w:rPr>
          <w:lang w:val="fr-FR"/>
        </w:rPr>
        <w:tab/>
        <w:t>Le Conseil examine les documents C/48/2, C</w:t>
      </w:r>
      <w:r w:rsidR="00D2699D" w:rsidRPr="00A23FD5">
        <w:rPr>
          <w:lang w:val="fr-FR"/>
        </w:rPr>
        <w:t>/48/12 et </w:t>
      </w:r>
      <w:r w:rsidRPr="00A23FD5">
        <w:rPr>
          <w:lang w:val="fr-FR"/>
        </w:rPr>
        <w:t>C/48/3.</w:t>
      </w:r>
    </w:p>
    <w:p w:rsidR="00B62017" w:rsidRPr="00A23FD5" w:rsidRDefault="00B62017" w:rsidP="006D3DA5">
      <w:pPr>
        <w:keepNext/>
        <w:rPr>
          <w:lang w:val="fr-FR"/>
        </w:rPr>
      </w:pPr>
    </w:p>
    <w:p w:rsidR="00B62017" w:rsidRPr="00A23FD5" w:rsidRDefault="00B62017" w:rsidP="006E088C">
      <w:pPr>
        <w:rPr>
          <w:lang w:val="fr-FR"/>
        </w:rPr>
      </w:pPr>
      <w:r w:rsidRPr="00A23FD5">
        <w:rPr>
          <w:lang w:val="fr-FR"/>
        </w:rPr>
        <w:fldChar w:fldCharType="begin"/>
      </w:r>
      <w:r w:rsidRPr="00A23FD5">
        <w:rPr>
          <w:lang w:val="fr-FR"/>
        </w:rPr>
        <w:instrText xml:space="preserve"> AUTONUM  </w:instrText>
      </w:r>
      <w:r w:rsidRPr="00A23FD5">
        <w:rPr>
          <w:lang w:val="fr-FR"/>
        </w:rPr>
        <w:fldChar w:fldCharType="end"/>
      </w:r>
      <w:r w:rsidRPr="00A23FD5">
        <w:rPr>
          <w:lang w:val="fr-FR"/>
        </w:rPr>
        <w:tab/>
        <w:t>Le Conseil prend note du rapport du Secrétaire général sur les activités de l</w:t>
      </w:r>
      <w:r w:rsidR="00D24BE0" w:rsidRPr="00A23FD5">
        <w:rPr>
          <w:lang w:val="fr-FR"/>
        </w:rPr>
        <w:t>’</w:t>
      </w:r>
      <w:r w:rsidRPr="00A23FD5">
        <w:rPr>
          <w:lang w:val="fr-FR"/>
        </w:rPr>
        <w:t>Union en</w:t>
      </w:r>
      <w:r w:rsidR="00205919" w:rsidRPr="00A23FD5">
        <w:rPr>
          <w:lang w:val="fr-FR"/>
        </w:rPr>
        <w:t> </w:t>
      </w:r>
      <w:r w:rsidRPr="00A23FD5">
        <w:rPr>
          <w:lang w:val="fr-FR"/>
        </w:rPr>
        <w:t>2013 et des résultats et indicateurs d</w:t>
      </w:r>
      <w:r w:rsidR="00D24BE0" w:rsidRPr="00A23FD5">
        <w:rPr>
          <w:lang w:val="fr-FR"/>
        </w:rPr>
        <w:t>’</w:t>
      </w:r>
      <w:r w:rsidRPr="00A23FD5">
        <w:rPr>
          <w:lang w:val="fr-FR"/>
        </w:rPr>
        <w:t>exécution pour</w:t>
      </w:r>
      <w:r w:rsidR="00205919" w:rsidRPr="00A23FD5">
        <w:rPr>
          <w:lang w:val="fr-FR"/>
        </w:rPr>
        <w:t> </w:t>
      </w:r>
      <w:r w:rsidRPr="00A23FD5">
        <w:rPr>
          <w:lang w:val="fr-FR"/>
        </w:rPr>
        <w:t>2013, qui figurent dans le document C/48/2.</w:t>
      </w:r>
    </w:p>
    <w:p w:rsidR="00B62017" w:rsidRPr="00A23FD5" w:rsidRDefault="00B62017" w:rsidP="006D3DA5">
      <w:pPr>
        <w:rPr>
          <w:lang w:val="fr-FR"/>
        </w:rPr>
      </w:pPr>
    </w:p>
    <w:p w:rsidR="00B62017" w:rsidRPr="00A23FD5" w:rsidRDefault="00B62017" w:rsidP="006D3DA5">
      <w:pPr>
        <w:rPr>
          <w:lang w:val="fr-FR"/>
        </w:rPr>
      </w:pPr>
      <w:r w:rsidRPr="00A23FD5">
        <w:rPr>
          <w:lang w:val="fr-FR"/>
        </w:rPr>
        <w:fldChar w:fldCharType="begin"/>
      </w:r>
      <w:r w:rsidRPr="00A23FD5">
        <w:rPr>
          <w:lang w:val="fr-FR"/>
        </w:rPr>
        <w:instrText xml:space="preserve"> AUTONUM  </w:instrText>
      </w:r>
      <w:r w:rsidRPr="00A23FD5">
        <w:rPr>
          <w:lang w:val="fr-FR"/>
        </w:rPr>
        <w:fldChar w:fldCharType="end"/>
      </w:r>
      <w:r w:rsidRPr="00A23FD5">
        <w:rPr>
          <w:lang w:val="fr-FR"/>
        </w:rPr>
        <w:tab/>
        <w:t>Le Conseil prend note du rapport sur l</w:t>
      </w:r>
      <w:r w:rsidR="00D24BE0" w:rsidRPr="00A23FD5">
        <w:rPr>
          <w:lang w:val="fr-FR"/>
        </w:rPr>
        <w:t>’</w:t>
      </w:r>
      <w:r w:rsidRPr="00A23FD5">
        <w:rPr>
          <w:lang w:val="fr-FR"/>
        </w:rPr>
        <w:t>exécution du programme pour l</w:t>
      </w:r>
      <w:r w:rsidR="00D24BE0" w:rsidRPr="00A23FD5">
        <w:rPr>
          <w:lang w:val="fr-FR"/>
        </w:rPr>
        <w:t>’</w:t>
      </w:r>
      <w:r w:rsidRPr="00A23FD5">
        <w:rPr>
          <w:lang w:val="fr-FR"/>
        </w:rPr>
        <w:t>exercice biennal 2012</w:t>
      </w:r>
      <w:r w:rsidR="006E420C" w:rsidRPr="00A23FD5">
        <w:rPr>
          <w:lang w:val="fr-FR"/>
        </w:rPr>
        <w:noBreakHyphen/>
      </w:r>
      <w:r w:rsidRPr="00A23FD5">
        <w:rPr>
          <w:lang w:val="fr-FR"/>
        </w:rPr>
        <w:t>2013, qui figure dans le document C/48/12.</w:t>
      </w:r>
    </w:p>
    <w:p w:rsidR="00B62017" w:rsidRPr="00A23FD5" w:rsidRDefault="00B62017" w:rsidP="006D3DA5">
      <w:pPr>
        <w:rPr>
          <w:lang w:val="fr-FR"/>
        </w:rPr>
      </w:pPr>
    </w:p>
    <w:p w:rsidR="00B62017" w:rsidRPr="00A23FD5" w:rsidRDefault="00B62017" w:rsidP="006E088C">
      <w:pPr>
        <w:rPr>
          <w:lang w:val="fr-FR"/>
        </w:rPr>
      </w:pPr>
      <w:r w:rsidRPr="00A23FD5">
        <w:rPr>
          <w:lang w:val="fr-FR"/>
        </w:rPr>
        <w:fldChar w:fldCharType="begin"/>
      </w:r>
      <w:r w:rsidRPr="00A23FD5">
        <w:rPr>
          <w:lang w:val="fr-FR"/>
        </w:rPr>
        <w:instrText xml:space="preserve"> AUTONUM  </w:instrText>
      </w:r>
      <w:r w:rsidRPr="00A23FD5">
        <w:rPr>
          <w:lang w:val="fr-FR"/>
        </w:rPr>
        <w:fldChar w:fldCharType="end"/>
      </w:r>
      <w:r w:rsidRPr="00A23FD5">
        <w:rPr>
          <w:lang w:val="fr-FR"/>
        </w:rPr>
        <w:tab/>
        <w:t>Le Conseil prend note du rapport sur les activités menées pendant les neuf</w:t>
      </w:r>
      <w:r w:rsidR="00205919" w:rsidRPr="00A23FD5">
        <w:rPr>
          <w:lang w:val="fr-FR"/>
        </w:rPr>
        <w:t> </w:t>
      </w:r>
      <w:r w:rsidRPr="00A23FD5">
        <w:rPr>
          <w:lang w:val="fr-FR"/>
        </w:rPr>
        <w:t>premiers mois de</w:t>
      </w:r>
      <w:r w:rsidR="00205919" w:rsidRPr="00A23FD5">
        <w:rPr>
          <w:lang w:val="fr-FR"/>
        </w:rPr>
        <w:t> </w:t>
      </w:r>
      <w:r w:rsidRPr="00A23FD5">
        <w:rPr>
          <w:lang w:val="fr-FR"/>
        </w:rPr>
        <w:t>2014, qui figure dans le document C/48/3.</w:t>
      </w:r>
    </w:p>
    <w:p w:rsidR="00B62017" w:rsidRPr="00A23FD5" w:rsidRDefault="00B62017" w:rsidP="006D3DA5">
      <w:pPr>
        <w:rPr>
          <w:lang w:val="fr-FR"/>
        </w:rPr>
      </w:pPr>
    </w:p>
    <w:p w:rsidR="00B62017" w:rsidRPr="00A23FD5" w:rsidRDefault="00B62017" w:rsidP="006D3DA5">
      <w:pPr>
        <w:rPr>
          <w:lang w:val="fr-FR"/>
        </w:rPr>
      </w:pPr>
    </w:p>
    <w:p w:rsidR="00B62017" w:rsidRPr="00A23FD5" w:rsidRDefault="00B62017" w:rsidP="006E088C">
      <w:pPr>
        <w:rPr>
          <w:lang w:val="fr-FR"/>
        </w:rPr>
      </w:pPr>
      <w:r w:rsidRPr="00A23FD5">
        <w:rPr>
          <w:u w:val="single"/>
          <w:lang w:val="fr-FR"/>
        </w:rPr>
        <w:t>Rapport sur l</w:t>
      </w:r>
      <w:r w:rsidR="00D24BE0" w:rsidRPr="00A23FD5">
        <w:rPr>
          <w:u w:val="single"/>
          <w:lang w:val="fr-FR"/>
        </w:rPr>
        <w:t>’</w:t>
      </w:r>
      <w:r w:rsidRPr="00A23FD5">
        <w:rPr>
          <w:u w:val="single"/>
          <w:lang w:val="fr-FR"/>
        </w:rPr>
        <w:t>état d</w:t>
      </w:r>
      <w:r w:rsidR="00D24BE0" w:rsidRPr="00A23FD5">
        <w:rPr>
          <w:u w:val="single"/>
          <w:lang w:val="fr-FR"/>
        </w:rPr>
        <w:t>’</w:t>
      </w:r>
      <w:r w:rsidRPr="00A23FD5">
        <w:rPr>
          <w:u w:val="single"/>
          <w:lang w:val="fr-FR"/>
        </w:rPr>
        <w:t>avancement des travaux du Comité administratif et juridique</w:t>
      </w:r>
    </w:p>
    <w:p w:rsidR="00B62017" w:rsidRPr="00A23FD5" w:rsidRDefault="00B62017" w:rsidP="001222E3">
      <w:pPr>
        <w:rPr>
          <w:lang w:val="fr-FR"/>
        </w:rPr>
      </w:pPr>
    </w:p>
    <w:p w:rsidR="00B62017" w:rsidRPr="00A23FD5" w:rsidRDefault="00B62017" w:rsidP="006E088C">
      <w:pPr>
        <w:rPr>
          <w:lang w:val="fr-FR"/>
        </w:rPr>
      </w:pPr>
      <w:r w:rsidRPr="00A23FD5">
        <w:rPr>
          <w:lang w:val="fr-FR"/>
        </w:rPr>
        <w:fldChar w:fldCharType="begin"/>
      </w:r>
      <w:r w:rsidRPr="00A23FD5">
        <w:rPr>
          <w:lang w:val="fr-FR"/>
        </w:rPr>
        <w:instrText xml:space="preserve"> AUTONUM  </w:instrText>
      </w:r>
      <w:r w:rsidRPr="00A23FD5">
        <w:rPr>
          <w:lang w:val="fr-FR"/>
        </w:rPr>
        <w:fldChar w:fldCharType="end"/>
      </w:r>
      <w:r w:rsidRPr="00A23FD5">
        <w:rPr>
          <w:lang w:val="fr-FR"/>
        </w:rPr>
        <w:tab/>
        <w:t>Le Conseil examine le document C/48/9.</w:t>
      </w:r>
    </w:p>
    <w:p w:rsidR="00B62017" w:rsidRPr="00A23FD5" w:rsidRDefault="00B62017" w:rsidP="001222E3">
      <w:pPr>
        <w:rPr>
          <w:lang w:val="fr-FR"/>
        </w:rPr>
      </w:pPr>
    </w:p>
    <w:p w:rsidR="00B62017" w:rsidRPr="00A23FD5" w:rsidRDefault="00B62017" w:rsidP="001222E3">
      <w:pPr>
        <w:pStyle w:val="DecisionParagraphs"/>
        <w:tabs>
          <w:tab w:val="clear" w:pos="5387"/>
        </w:tabs>
        <w:ind w:left="0"/>
        <w:rPr>
          <w:i w:val="0"/>
          <w:iCs w:val="0"/>
          <w:lang w:val="fr-FR"/>
        </w:rPr>
      </w:pPr>
      <w:r w:rsidRPr="00A23FD5">
        <w:rPr>
          <w:i w:val="0"/>
          <w:iCs w:val="0"/>
          <w:lang w:val="fr-FR"/>
        </w:rPr>
        <w:fldChar w:fldCharType="begin"/>
      </w:r>
      <w:r w:rsidRPr="00A23FD5">
        <w:rPr>
          <w:i w:val="0"/>
          <w:iCs w:val="0"/>
          <w:lang w:val="fr-FR"/>
        </w:rPr>
        <w:instrText xml:space="preserve"> AUTONUM  </w:instrText>
      </w:r>
      <w:r w:rsidRPr="00A23FD5">
        <w:rPr>
          <w:i w:val="0"/>
          <w:iCs w:val="0"/>
          <w:lang w:val="fr-FR"/>
        </w:rPr>
        <w:fldChar w:fldCharType="end"/>
      </w:r>
      <w:r w:rsidRPr="00A23FD5">
        <w:rPr>
          <w:i w:val="0"/>
          <w:iCs w:val="0"/>
          <w:lang w:val="fr-FR"/>
        </w:rPr>
        <w:tab/>
        <w:t>Le Conseil prend note des travaux du CAJ dont il est rendu compte dans le document C/48/9 et dans le rapport verbal présenté par le président du CAJ (voir le document CAJ/70/10 “Compte rendu des conclusions”).</w:t>
      </w:r>
    </w:p>
    <w:p w:rsidR="00B62017" w:rsidRPr="00A23FD5" w:rsidRDefault="00B62017" w:rsidP="001222E3">
      <w:pPr>
        <w:pStyle w:val="DecisionParagraphs"/>
        <w:tabs>
          <w:tab w:val="clear" w:pos="5387"/>
        </w:tabs>
        <w:ind w:left="0"/>
        <w:rPr>
          <w:i w:val="0"/>
          <w:iCs w:val="0"/>
          <w:lang w:val="fr-FR"/>
        </w:rPr>
      </w:pPr>
    </w:p>
    <w:p w:rsidR="00B62017" w:rsidRPr="00A23FD5" w:rsidRDefault="00B62017" w:rsidP="006E088C">
      <w:pPr>
        <w:pStyle w:val="DecisionParagraphs"/>
        <w:tabs>
          <w:tab w:val="clear" w:pos="5387"/>
        </w:tabs>
        <w:ind w:left="0"/>
        <w:rPr>
          <w:i w:val="0"/>
          <w:iCs w:val="0"/>
          <w:lang w:val="fr-FR"/>
        </w:rPr>
      </w:pPr>
      <w:r w:rsidRPr="00A23FD5">
        <w:rPr>
          <w:i w:val="0"/>
          <w:iCs w:val="0"/>
          <w:lang w:val="fr-FR"/>
        </w:rPr>
        <w:fldChar w:fldCharType="begin"/>
      </w:r>
      <w:r w:rsidRPr="00A23FD5">
        <w:rPr>
          <w:i w:val="0"/>
          <w:iCs w:val="0"/>
          <w:lang w:val="fr-FR"/>
        </w:rPr>
        <w:instrText xml:space="preserve"> AUTONUM  </w:instrText>
      </w:r>
      <w:r w:rsidRPr="00A23FD5">
        <w:rPr>
          <w:i w:val="0"/>
          <w:iCs w:val="0"/>
          <w:lang w:val="fr-FR"/>
        </w:rPr>
        <w:fldChar w:fldCharType="end"/>
      </w:r>
      <w:r w:rsidRPr="00A23FD5">
        <w:rPr>
          <w:i w:val="0"/>
          <w:iCs w:val="0"/>
          <w:lang w:val="fr-FR"/>
        </w:rPr>
        <w:tab/>
        <w:t>Le Conseil approuve le programme de travail de la soixante et onzième</w:t>
      </w:r>
      <w:r w:rsidR="00205919" w:rsidRPr="00A23FD5">
        <w:rPr>
          <w:i w:val="0"/>
          <w:iCs w:val="0"/>
          <w:lang w:val="fr-FR"/>
        </w:rPr>
        <w:t> </w:t>
      </w:r>
      <w:r w:rsidRPr="00A23FD5">
        <w:rPr>
          <w:i w:val="0"/>
          <w:iCs w:val="0"/>
          <w:lang w:val="fr-FR"/>
        </w:rPr>
        <w:t>session</w:t>
      </w:r>
      <w:r w:rsidR="00D24BE0" w:rsidRPr="00A23FD5">
        <w:rPr>
          <w:i w:val="0"/>
          <w:iCs w:val="0"/>
          <w:lang w:val="fr-FR"/>
        </w:rPr>
        <w:t xml:space="preserve"> du CAJ</w:t>
      </w:r>
      <w:r w:rsidRPr="00A23FD5">
        <w:rPr>
          <w:i w:val="0"/>
          <w:iCs w:val="0"/>
          <w:lang w:val="fr-FR"/>
        </w:rPr>
        <w:t>, tel qu</w:t>
      </w:r>
      <w:r w:rsidR="00D24BE0" w:rsidRPr="00A23FD5">
        <w:rPr>
          <w:i w:val="0"/>
          <w:iCs w:val="0"/>
          <w:lang w:val="fr-FR"/>
        </w:rPr>
        <w:t>’</w:t>
      </w:r>
      <w:r w:rsidRPr="00A23FD5">
        <w:rPr>
          <w:i w:val="0"/>
          <w:iCs w:val="0"/>
          <w:lang w:val="fr-FR"/>
        </w:rPr>
        <w:t>il a été présenté par le président</w:t>
      </w:r>
      <w:r w:rsidR="00D24BE0" w:rsidRPr="00A23FD5">
        <w:rPr>
          <w:i w:val="0"/>
          <w:iCs w:val="0"/>
          <w:lang w:val="fr-FR"/>
        </w:rPr>
        <w:t xml:space="preserve"> du CAJ</w:t>
      </w:r>
      <w:r w:rsidRPr="00A23FD5">
        <w:rPr>
          <w:i w:val="0"/>
          <w:iCs w:val="0"/>
          <w:lang w:val="fr-FR"/>
        </w:rPr>
        <w:t xml:space="preserve"> dans son rapport verbal.</w:t>
      </w:r>
    </w:p>
    <w:p w:rsidR="00B62017" w:rsidRPr="00A23FD5" w:rsidRDefault="00B62017" w:rsidP="001222E3">
      <w:pPr>
        <w:rPr>
          <w:lang w:val="fr-FR"/>
        </w:rPr>
      </w:pPr>
    </w:p>
    <w:p w:rsidR="00B62017" w:rsidRPr="00A23FD5" w:rsidRDefault="00B62017" w:rsidP="001222E3">
      <w:pPr>
        <w:rPr>
          <w:lang w:val="fr-FR"/>
        </w:rPr>
      </w:pPr>
    </w:p>
    <w:p w:rsidR="00B62017" w:rsidRPr="00A23FD5" w:rsidRDefault="00B62017" w:rsidP="006E088C">
      <w:pPr>
        <w:rPr>
          <w:u w:val="single"/>
          <w:lang w:val="fr-FR"/>
        </w:rPr>
      </w:pPr>
      <w:r w:rsidRPr="00A23FD5">
        <w:rPr>
          <w:u w:val="single"/>
          <w:lang w:val="fr-FR"/>
        </w:rPr>
        <w:t>Rapport sur l</w:t>
      </w:r>
      <w:r w:rsidR="00D24BE0" w:rsidRPr="00A23FD5">
        <w:rPr>
          <w:u w:val="single"/>
          <w:lang w:val="fr-FR"/>
        </w:rPr>
        <w:t>’</w:t>
      </w:r>
      <w:r w:rsidRPr="00A23FD5">
        <w:rPr>
          <w:u w:val="single"/>
          <w:lang w:val="fr-FR"/>
        </w:rPr>
        <w:t>état d</w:t>
      </w:r>
      <w:r w:rsidR="00D24BE0" w:rsidRPr="00A23FD5">
        <w:rPr>
          <w:u w:val="single"/>
          <w:lang w:val="fr-FR"/>
        </w:rPr>
        <w:t>’</w:t>
      </w:r>
      <w:r w:rsidRPr="00A23FD5">
        <w:rPr>
          <w:u w:val="single"/>
          <w:lang w:val="fr-FR"/>
        </w:rPr>
        <w:t>avancement des travaux du Comité technique, des groupes de travail techniques et du Groupe de travail sur les techniques biochimiques et moléculaires, notamment les profils d</w:t>
      </w:r>
      <w:r w:rsidR="00D24BE0" w:rsidRPr="00A23FD5">
        <w:rPr>
          <w:u w:val="single"/>
          <w:lang w:val="fr-FR"/>
        </w:rPr>
        <w:t>’</w:t>
      </w:r>
      <w:r w:rsidRPr="00A23FD5">
        <w:rPr>
          <w:u w:val="single"/>
          <w:lang w:val="fr-FR"/>
        </w:rPr>
        <w:t>ADN</w:t>
      </w:r>
    </w:p>
    <w:p w:rsidR="00B62017" w:rsidRPr="00A23FD5" w:rsidRDefault="00B62017" w:rsidP="00D72219">
      <w:pPr>
        <w:rPr>
          <w:lang w:val="fr-FR"/>
        </w:rPr>
      </w:pPr>
    </w:p>
    <w:p w:rsidR="00B62017" w:rsidRPr="00A23FD5" w:rsidRDefault="00B62017" w:rsidP="006E088C">
      <w:pPr>
        <w:rPr>
          <w:lang w:val="fr-FR"/>
        </w:rPr>
      </w:pPr>
      <w:r w:rsidRPr="00A23FD5">
        <w:rPr>
          <w:lang w:val="fr-FR"/>
        </w:rPr>
        <w:fldChar w:fldCharType="begin"/>
      </w:r>
      <w:r w:rsidRPr="00A23FD5">
        <w:rPr>
          <w:lang w:val="fr-FR"/>
        </w:rPr>
        <w:instrText xml:space="preserve"> AUTONUM  </w:instrText>
      </w:r>
      <w:r w:rsidRPr="00A23FD5">
        <w:rPr>
          <w:lang w:val="fr-FR"/>
        </w:rPr>
        <w:fldChar w:fldCharType="end"/>
      </w:r>
      <w:r w:rsidRPr="00A23FD5">
        <w:rPr>
          <w:lang w:val="fr-FR"/>
        </w:rPr>
        <w:tab/>
        <w:t>Le Conseil examine le document C/48/10.</w:t>
      </w:r>
    </w:p>
    <w:p w:rsidR="00B62017" w:rsidRPr="00A23FD5" w:rsidRDefault="00B62017" w:rsidP="00D72219">
      <w:pPr>
        <w:rPr>
          <w:lang w:val="fr-FR"/>
        </w:rPr>
      </w:pPr>
    </w:p>
    <w:p w:rsidR="00B62017" w:rsidRPr="00A23FD5" w:rsidRDefault="00B62017" w:rsidP="006E088C">
      <w:pPr>
        <w:rPr>
          <w:lang w:val="fr-FR"/>
        </w:rPr>
      </w:pPr>
      <w:r w:rsidRPr="00A23FD5">
        <w:rPr>
          <w:lang w:val="fr-FR"/>
        </w:rPr>
        <w:fldChar w:fldCharType="begin"/>
      </w:r>
      <w:r w:rsidRPr="00A23FD5">
        <w:rPr>
          <w:lang w:val="fr-FR"/>
        </w:rPr>
        <w:instrText xml:space="preserve"> AUTONUM  </w:instrText>
      </w:r>
      <w:r w:rsidRPr="00A23FD5">
        <w:rPr>
          <w:lang w:val="fr-FR"/>
        </w:rPr>
        <w:fldChar w:fldCharType="end"/>
      </w:r>
      <w:r w:rsidRPr="00A23FD5">
        <w:rPr>
          <w:lang w:val="fr-FR"/>
        </w:rPr>
        <w:tab/>
        <w:t>Le Conseil prend note des travaux du</w:t>
      </w:r>
      <w:r w:rsidR="00D24BE0" w:rsidRPr="00A23FD5">
        <w:rPr>
          <w:lang w:val="fr-FR"/>
        </w:rPr>
        <w:t> TC</w:t>
      </w:r>
      <w:r w:rsidRPr="00A23FD5">
        <w:rPr>
          <w:lang w:val="fr-FR"/>
        </w:rPr>
        <w:t>, ainsi que de ceux des groupes de travail techniques et du Groupe de travail sur les techniques biochimiques et moléculaires, notamment les profils d</w:t>
      </w:r>
      <w:r w:rsidR="00D24BE0" w:rsidRPr="00A23FD5">
        <w:rPr>
          <w:lang w:val="fr-FR"/>
        </w:rPr>
        <w:t>’</w:t>
      </w:r>
      <w:r w:rsidRPr="00A23FD5">
        <w:rPr>
          <w:lang w:val="fr-FR"/>
        </w:rPr>
        <w:t>ADN (BMT) dont il a été rendu compte au</w:t>
      </w:r>
      <w:r w:rsidR="00D24BE0" w:rsidRPr="00A23FD5">
        <w:rPr>
          <w:lang w:val="fr-FR"/>
        </w:rPr>
        <w:t> TC</w:t>
      </w:r>
      <w:r w:rsidRPr="00A23FD5">
        <w:rPr>
          <w:lang w:val="fr-FR"/>
        </w:rPr>
        <w:t>, comme indiqué dans le document C/48/10.</w:t>
      </w:r>
    </w:p>
    <w:p w:rsidR="00B62017" w:rsidRPr="00A23FD5" w:rsidRDefault="00B62017" w:rsidP="00D72219">
      <w:pPr>
        <w:rPr>
          <w:lang w:val="fr-FR"/>
        </w:rPr>
      </w:pPr>
    </w:p>
    <w:p w:rsidR="00B62017" w:rsidRPr="00A23FD5" w:rsidRDefault="00B62017" w:rsidP="006E088C">
      <w:pPr>
        <w:rPr>
          <w:lang w:val="fr-FR"/>
        </w:rPr>
      </w:pPr>
      <w:r w:rsidRPr="00A23FD5">
        <w:rPr>
          <w:lang w:val="fr-FR"/>
        </w:rPr>
        <w:fldChar w:fldCharType="begin"/>
      </w:r>
      <w:r w:rsidRPr="00A23FD5">
        <w:rPr>
          <w:lang w:val="fr-FR"/>
        </w:rPr>
        <w:instrText xml:space="preserve"> AUTONUM  </w:instrText>
      </w:r>
      <w:r w:rsidRPr="00A23FD5">
        <w:rPr>
          <w:lang w:val="fr-FR"/>
        </w:rPr>
        <w:fldChar w:fldCharType="end"/>
      </w:r>
      <w:r w:rsidRPr="00A23FD5">
        <w:rPr>
          <w:lang w:val="fr-FR"/>
        </w:rPr>
        <w:tab/>
        <w:t>Le Conseil approuve les travaux du</w:t>
      </w:r>
      <w:r w:rsidR="00D24BE0" w:rsidRPr="00A23FD5">
        <w:rPr>
          <w:lang w:val="fr-FR"/>
        </w:rPr>
        <w:t> TC</w:t>
      </w:r>
      <w:r w:rsidRPr="00A23FD5">
        <w:rPr>
          <w:lang w:val="fr-FR"/>
        </w:rPr>
        <w:t xml:space="preserve"> et les programmes de travail des groupes de travail techniques et</w:t>
      </w:r>
      <w:r w:rsidR="00D24BE0" w:rsidRPr="00A23FD5">
        <w:rPr>
          <w:lang w:val="fr-FR"/>
        </w:rPr>
        <w:t xml:space="preserve"> du BMT</w:t>
      </w:r>
      <w:r w:rsidRPr="00A23FD5">
        <w:rPr>
          <w:lang w:val="fr-FR"/>
        </w:rPr>
        <w:t xml:space="preserve"> qui ont été présentés au</w:t>
      </w:r>
      <w:r w:rsidR="00D24BE0" w:rsidRPr="00A23FD5">
        <w:rPr>
          <w:lang w:val="fr-FR"/>
        </w:rPr>
        <w:t> TC</w:t>
      </w:r>
      <w:r w:rsidRPr="00A23FD5">
        <w:rPr>
          <w:lang w:val="fr-FR"/>
        </w:rPr>
        <w:t>, comme indiqué dans le document C/48/10.</w:t>
      </w:r>
    </w:p>
    <w:p w:rsidR="00B62017" w:rsidRPr="00A23FD5" w:rsidRDefault="00B62017" w:rsidP="00D72219">
      <w:pPr>
        <w:rPr>
          <w:lang w:val="fr-FR"/>
        </w:rPr>
      </w:pPr>
    </w:p>
    <w:p w:rsidR="00B62017" w:rsidRPr="00A23FD5" w:rsidRDefault="00B62017" w:rsidP="00D72219">
      <w:pPr>
        <w:rPr>
          <w:lang w:val="fr-FR"/>
        </w:rPr>
      </w:pPr>
    </w:p>
    <w:p w:rsidR="00B62017" w:rsidRPr="00A23FD5" w:rsidRDefault="00B62017" w:rsidP="006E088C">
      <w:pPr>
        <w:keepNext/>
        <w:rPr>
          <w:u w:val="single"/>
          <w:lang w:val="fr-FR"/>
        </w:rPr>
      </w:pPr>
      <w:r w:rsidRPr="00A23FD5">
        <w:rPr>
          <w:u w:val="single"/>
          <w:lang w:val="fr-FR"/>
        </w:rPr>
        <w:t>Calendrier des réunions pour</w:t>
      </w:r>
      <w:r w:rsidR="00205919" w:rsidRPr="00A23FD5">
        <w:rPr>
          <w:u w:val="single"/>
          <w:lang w:val="fr-FR"/>
        </w:rPr>
        <w:t> </w:t>
      </w:r>
      <w:r w:rsidRPr="00A23FD5">
        <w:rPr>
          <w:u w:val="single"/>
          <w:lang w:val="fr-FR"/>
        </w:rPr>
        <w:t>2015</w:t>
      </w:r>
    </w:p>
    <w:p w:rsidR="00B62017" w:rsidRPr="00A23FD5" w:rsidRDefault="00B62017" w:rsidP="00D72219">
      <w:pPr>
        <w:keepNext/>
        <w:rPr>
          <w:lang w:val="fr-FR"/>
        </w:rPr>
      </w:pPr>
    </w:p>
    <w:p w:rsidR="00B62017" w:rsidRPr="00A23FD5" w:rsidRDefault="00B62017" w:rsidP="00D46E83">
      <w:pPr>
        <w:keepNext/>
        <w:rPr>
          <w:lang w:val="fr-FR"/>
        </w:rPr>
      </w:pPr>
      <w:r w:rsidRPr="00A23FD5">
        <w:rPr>
          <w:lang w:val="fr-FR"/>
        </w:rPr>
        <w:fldChar w:fldCharType="begin"/>
      </w:r>
      <w:r w:rsidRPr="00A23FD5">
        <w:rPr>
          <w:lang w:val="fr-FR"/>
        </w:rPr>
        <w:instrText xml:space="preserve"> AUTONUM  </w:instrText>
      </w:r>
      <w:r w:rsidRPr="00A23FD5">
        <w:rPr>
          <w:lang w:val="fr-FR"/>
        </w:rPr>
        <w:fldChar w:fldCharType="end"/>
      </w:r>
      <w:r w:rsidRPr="00A23FD5">
        <w:rPr>
          <w:lang w:val="fr-FR"/>
        </w:rPr>
        <w:tab/>
        <w:t>Le Conseil prend note que, à sa soixante</w:t>
      </w:r>
      <w:r w:rsidR="006E420C" w:rsidRPr="00A23FD5">
        <w:rPr>
          <w:lang w:val="fr-FR"/>
        </w:rPr>
        <w:noBreakHyphen/>
      </w:r>
      <w:r w:rsidRPr="00A23FD5">
        <w:rPr>
          <w:lang w:val="fr-FR"/>
        </w:rPr>
        <w:t xml:space="preserve">dixième session, tenue à Genève le 13 octobre 2014, </w:t>
      </w:r>
      <w:r w:rsidR="00D24BE0" w:rsidRPr="00A23FD5">
        <w:rPr>
          <w:lang w:val="fr-FR"/>
        </w:rPr>
        <w:t>le CAJ</w:t>
      </w:r>
      <w:r w:rsidRPr="00A23FD5">
        <w:rPr>
          <w:lang w:val="fr-FR"/>
        </w:rPr>
        <w:t xml:space="preserve"> était convenu que toutes les questions examinées par le CAJ</w:t>
      </w:r>
      <w:r w:rsidR="006E420C" w:rsidRPr="00A23FD5">
        <w:rPr>
          <w:lang w:val="fr-FR"/>
        </w:rPr>
        <w:noBreakHyphen/>
      </w:r>
      <w:r w:rsidRPr="00A23FD5">
        <w:rPr>
          <w:lang w:val="fr-FR"/>
        </w:rPr>
        <w:t>AG à sa neuvième session devraient, après la neuvième session du CAJ</w:t>
      </w:r>
      <w:r w:rsidR="006E420C" w:rsidRPr="00A23FD5">
        <w:rPr>
          <w:lang w:val="fr-FR"/>
        </w:rPr>
        <w:noBreakHyphen/>
      </w:r>
      <w:r w:rsidRPr="00A23FD5">
        <w:rPr>
          <w:lang w:val="fr-FR"/>
        </w:rPr>
        <w:t>AG, être examinées par le CAJ, et que le CAJ</w:t>
      </w:r>
      <w:r w:rsidR="006E420C" w:rsidRPr="00A23FD5">
        <w:rPr>
          <w:lang w:val="fr-FR"/>
        </w:rPr>
        <w:noBreakHyphen/>
      </w:r>
      <w:r w:rsidRPr="00A23FD5">
        <w:rPr>
          <w:lang w:val="fr-FR"/>
        </w:rPr>
        <w:t>AG devrait se réunir uniquement de façon ponctuelle, selon que le CAJ le juge approprié (voir le paragraphe</w:t>
      </w:r>
      <w:r w:rsidR="00205919" w:rsidRPr="00A23FD5">
        <w:rPr>
          <w:lang w:val="fr-FR"/>
        </w:rPr>
        <w:t> </w:t>
      </w:r>
      <w:r w:rsidRPr="00A23FD5">
        <w:rPr>
          <w:lang w:val="fr-FR"/>
        </w:rPr>
        <w:t>38 du document CAJ/70/10 “Compte rendu des conclusions”).</w:t>
      </w:r>
    </w:p>
    <w:p w:rsidR="00B62017" w:rsidRPr="00A23FD5" w:rsidRDefault="00B62017" w:rsidP="00D46E83">
      <w:pPr>
        <w:rPr>
          <w:lang w:val="fr-FR"/>
        </w:rPr>
      </w:pPr>
    </w:p>
    <w:p w:rsidR="00B62017" w:rsidRPr="00A23FD5" w:rsidRDefault="00B62017" w:rsidP="00D46E83">
      <w:pPr>
        <w:rPr>
          <w:snapToGrid w:val="0"/>
          <w:lang w:val="fr-FR"/>
        </w:rPr>
      </w:pPr>
      <w:r w:rsidRPr="00A23FD5">
        <w:rPr>
          <w:lang w:val="fr-FR"/>
        </w:rPr>
        <w:fldChar w:fldCharType="begin"/>
      </w:r>
      <w:r w:rsidRPr="00A23FD5">
        <w:rPr>
          <w:lang w:val="fr-FR"/>
        </w:rPr>
        <w:instrText xml:space="preserve"> AUTONUM  </w:instrText>
      </w:r>
      <w:r w:rsidRPr="00A23FD5">
        <w:rPr>
          <w:lang w:val="fr-FR"/>
        </w:rPr>
        <w:fldChar w:fldCharType="end"/>
      </w:r>
      <w:r w:rsidRPr="00A23FD5">
        <w:rPr>
          <w:lang w:val="fr-FR"/>
        </w:rPr>
        <w:tab/>
        <w:t>Le Conseil prend note que, sur cette base,</w:t>
      </w:r>
      <w:r w:rsidR="00D24BE0" w:rsidRPr="00A23FD5">
        <w:rPr>
          <w:lang w:val="fr-FR"/>
        </w:rPr>
        <w:t xml:space="preserve"> le CAJ</w:t>
      </w:r>
      <w:r w:rsidRPr="00A23FD5">
        <w:rPr>
          <w:lang w:val="fr-FR"/>
        </w:rPr>
        <w:t xml:space="preserve"> pourrait proposer une révision du calendrier des réunions en 2015.</w:t>
      </w:r>
    </w:p>
    <w:p w:rsidR="00B62017" w:rsidRPr="00A23FD5" w:rsidRDefault="00B62017" w:rsidP="00D46E83">
      <w:pPr>
        <w:rPr>
          <w:lang w:val="fr-FR"/>
        </w:rPr>
      </w:pPr>
    </w:p>
    <w:p w:rsidR="00B62017" w:rsidRPr="00A23FD5" w:rsidRDefault="00B62017" w:rsidP="00D72219">
      <w:pPr>
        <w:rPr>
          <w:lang w:val="fr-FR"/>
        </w:rPr>
      </w:pPr>
      <w:r w:rsidRPr="00A23FD5">
        <w:rPr>
          <w:lang w:val="fr-FR"/>
        </w:rPr>
        <w:fldChar w:fldCharType="begin"/>
      </w:r>
      <w:r w:rsidRPr="00A23FD5">
        <w:rPr>
          <w:lang w:val="fr-FR"/>
        </w:rPr>
        <w:instrText xml:space="preserve"> AUTONUM  </w:instrText>
      </w:r>
      <w:r w:rsidRPr="00A23FD5">
        <w:rPr>
          <w:lang w:val="fr-FR"/>
        </w:rPr>
        <w:fldChar w:fldCharType="end"/>
      </w:r>
      <w:r w:rsidRPr="00A23FD5">
        <w:rPr>
          <w:lang w:val="fr-FR"/>
        </w:rPr>
        <w:tab/>
        <w:t xml:space="preserve">Le Conseil </w:t>
      </w:r>
      <w:r w:rsidRPr="00A23FD5">
        <w:rPr>
          <w:snapToGrid w:val="0"/>
          <w:lang w:val="fr-FR"/>
        </w:rPr>
        <w:t>approuve le calendrier des réunions en</w:t>
      </w:r>
      <w:r w:rsidR="00205919" w:rsidRPr="00A23FD5">
        <w:rPr>
          <w:snapToGrid w:val="0"/>
          <w:lang w:val="fr-FR"/>
        </w:rPr>
        <w:t> </w:t>
      </w:r>
      <w:r w:rsidRPr="00A23FD5">
        <w:rPr>
          <w:lang w:val="fr-FR"/>
        </w:rPr>
        <w:t>2015, tel qu</w:t>
      </w:r>
      <w:r w:rsidR="00D24BE0" w:rsidRPr="00A23FD5">
        <w:rPr>
          <w:lang w:val="fr-FR"/>
        </w:rPr>
        <w:t>’</w:t>
      </w:r>
      <w:r w:rsidRPr="00A23FD5">
        <w:rPr>
          <w:lang w:val="fr-FR"/>
        </w:rPr>
        <w:t>il figure dans le document C/48/8, et prend note des dates provisoires des réunions en</w:t>
      </w:r>
      <w:r w:rsidR="00205919" w:rsidRPr="00A23FD5">
        <w:rPr>
          <w:lang w:val="fr-FR"/>
        </w:rPr>
        <w:t> </w:t>
      </w:r>
      <w:r w:rsidRPr="00A23FD5">
        <w:rPr>
          <w:lang w:val="fr-FR"/>
        </w:rPr>
        <w:t>2016.</w:t>
      </w:r>
    </w:p>
    <w:p w:rsidR="00B62017" w:rsidRPr="00A23FD5" w:rsidRDefault="00B62017" w:rsidP="00A26196">
      <w:pPr>
        <w:rPr>
          <w:lang w:val="fr-FR"/>
        </w:rPr>
      </w:pPr>
    </w:p>
    <w:p w:rsidR="00B62017" w:rsidRPr="00A23FD5" w:rsidRDefault="00B62017" w:rsidP="00A26196">
      <w:pPr>
        <w:rPr>
          <w:lang w:val="fr-FR"/>
        </w:rPr>
      </w:pPr>
    </w:p>
    <w:p w:rsidR="00B62017" w:rsidRPr="00A23FD5" w:rsidRDefault="00B62017" w:rsidP="006E088C">
      <w:pPr>
        <w:keepNext/>
        <w:rPr>
          <w:u w:val="single"/>
          <w:lang w:val="fr-FR"/>
        </w:rPr>
      </w:pPr>
      <w:r w:rsidRPr="00A23FD5">
        <w:rPr>
          <w:u w:val="single"/>
          <w:lang w:val="fr-FR"/>
        </w:rPr>
        <w:lastRenderedPageBreak/>
        <w:t>Élection de nouveaux présidents</w:t>
      </w:r>
    </w:p>
    <w:p w:rsidR="00B62017" w:rsidRPr="00A23FD5" w:rsidRDefault="00B62017" w:rsidP="00D72219">
      <w:pPr>
        <w:keepNext/>
        <w:rPr>
          <w:u w:val="single"/>
          <w:lang w:val="fr-FR"/>
        </w:rPr>
      </w:pPr>
    </w:p>
    <w:p w:rsidR="00B62017" w:rsidRPr="00A23FD5" w:rsidRDefault="00B62017" w:rsidP="006E088C">
      <w:pPr>
        <w:keepNext/>
        <w:rPr>
          <w:lang w:val="fr-FR"/>
        </w:rPr>
      </w:pPr>
      <w:r w:rsidRPr="00A23FD5">
        <w:rPr>
          <w:lang w:val="fr-FR"/>
        </w:rPr>
        <w:fldChar w:fldCharType="begin"/>
      </w:r>
      <w:r w:rsidRPr="00A23FD5">
        <w:rPr>
          <w:lang w:val="fr-FR"/>
        </w:rPr>
        <w:instrText xml:space="preserve"> AUTONUM  </w:instrText>
      </w:r>
      <w:r w:rsidRPr="00A23FD5">
        <w:rPr>
          <w:lang w:val="fr-FR"/>
        </w:rPr>
        <w:fldChar w:fldCharType="end"/>
      </w:r>
      <w:r w:rsidRPr="00A23FD5">
        <w:rPr>
          <w:lang w:val="fr-FR"/>
        </w:rPr>
        <w:tab/>
        <w:t>Le Conseil élit, dans chaque cas pour un mandat de trois</w:t>
      </w:r>
      <w:r w:rsidR="00205919" w:rsidRPr="00A23FD5">
        <w:rPr>
          <w:lang w:val="fr-FR"/>
        </w:rPr>
        <w:t> </w:t>
      </w:r>
      <w:r w:rsidRPr="00A23FD5">
        <w:rPr>
          <w:lang w:val="fr-FR"/>
        </w:rPr>
        <w:t>ans prenant fin avec la cinquante et unième session ordinaire du Conseil, en</w:t>
      </w:r>
      <w:r w:rsidR="00205919" w:rsidRPr="00A23FD5">
        <w:rPr>
          <w:lang w:val="fr-FR"/>
        </w:rPr>
        <w:t> </w:t>
      </w:r>
      <w:r w:rsidRPr="00A23FD5">
        <w:rPr>
          <w:lang w:val="fr-FR"/>
        </w:rPr>
        <w:t>2017,</w:t>
      </w:r>
    </w:p>
    <w:p w:rsidR="00B62017" w:rsidRPr="00A23FD5" w:rsidRDefault="00B62017" w:rsidP="00D72219">
      <w:pPr>
        <w:keepNext/>
        <w:rPr>
          <w:lang w:val="fr-FR"/>
        </w:rPr>
      </w:pPr>
    </w:p>
    <w:p w:rsidR="00B62017" w:rsidRPr="00A23FD5" w:rsidRDefault="00B62017" w:rsidP="001777BB">
      <w:pPr>
        <w:ind w:left="1134" w:hanging="567"/>
        <w:rPr>
          <w:lang w:val="fr-FR"/>
        </w:rPr>
      </w:pPr>
      <w:r w:rsidRPr="00A23FD5">
        <w:rPr>
          <w:lang w:val="fr-FR"/>
        </w:rPr>
        <w:t>a)</w:t>
      </w:r>
      <w:r w:rsidRPr="00A23FD5">
        <w:rPr>
          <w:lang w:val="fr-FR"/>
        </w:rPr>
        <w:tab/>
      </w:r>
      <w:r w:rsidRPr="00A23FD5">
        <w:rPr>
          <w:snapToGrid w:val="0"/>
          <w:lang w:val="fr-FR"/>
        </w:rPr>
        <w:t>M.</w:t>
      </w:r>
      <w:r w:rsidR="00205919" w:rsidRPr="00A23FD5">
        <w:rPr>
          <w:lang w:val="fr-FR"/>
        </w:rPr>
        <w:t> </w:t>
      </w:r>
      <w:r w:rsidRPr="00A23FD5">
        <w:rPr>
          <w:snapToGrid w:val="0"/>
          <w:lang w:val="fr-FR"/>
        </w:rPr>
        <w:t>Tanvir Hossain (Australie)</w:t>
      </w:r>
      <w:r w:rsidRPr="00A23FD5">
        <w:rPr>
          <w:lang w:val="fr-FR"/>
        </w:rPr>
        <w:t>, président du Groupe de travail technique sur les plantes agricoles (TWA);</w:t>
      </w:r>
    </w:p>
    <w:p w:rsidR="00B62017" w:rsidRPr="00A23FD5" w:rsidRDefault="00B62017" w:rsidP="001777BB">
      <w:pPr>
        <w:ind w:left="1134" w:hanging="567"/>
        <w:rPr>
          <w:lang w:val="fr-FR"/>
        </w:rPr>
      </w:pPr>
    </w:p>
    <w:p w:rsidR="00B62017" w:rsidRPr="00A23FD5" w:rsidRDefault="00B62017" w:rsidP="001777BB">
      <w:pPr>
        <w:ind w:left="1134" w:hanging="567"/>
        <w:rPr>
          <w:lang w:val="fr-FR"/>
        </w:rPr>
      </w:pPr>
      <w:r w:rsidRPr="00A23FD5">
        <w:rPr>
          <w:lang w:val="fr-FR"/>
        </w:rPr>
        <w:t>b)</w:t>
      </w:r>
      <w:r w:rsidRPr="00A23FD5">
        <w:rPr>
          <w:lang w:val="fr-FR"/>
        </w:rPr>
        <w:tab/>
      </w:r>
      <w:r w:rsidRPr="00A23FD5">
        <w:rPr>
          <w:snapToGrid w:val="0"/>
          <w:lang w:val="fr-FR"/>
        </w:rPr>
        <w:t>M.</w:t>
      </w:r>
      <w:r w:rsidR="00205919" w:rsidRPr="00A23FD5">
        <w:rPr>
          <w:lang w:val="fr-FR"/>
        </w:rPr>
        <w:t> </w:t>
      </w:r>
      <w:r w:rsidR="00886069" w:rsidRPr="00A23FD5">
        <w:rPr>
          <w:snapToGrid w:val="0"/>
          <w:lang w:val="fr-FR"/>
        </w:rPr>
        <w:t>Adrian </w:t>
      </w:r>
      <w:r w:rsidRPr="00A23FD5">
        <w:rPr>
          <w:snapToGrid w:val="0"/>
          <w:lang w:val="fr-FR"/>
        </w:rPr>
        <w:t>Roberts (Royaume</w:t>
      </w:r>
      <w:r w:rsidR="006E420C" w:rsidRPr="00A23FD5">
        <w:rPr>
          <w:snapToGrid w:val="0"/>
          <w:lang w:val="fr-FR"/>
        </w:rPr>
        <w:noBreakHyphen/>
      </w:r>
      <w:r w:rsidRPr="00A23FD5">
        <w:rPr>
          <w:snapToGrid w:val="0"/>
          <w:lang w:val="fr-FR"/>
        </w:rPr>
        <w:t>Uni)</w:t>
      </w:r>
      <w:r w:rsidRPr="00A23FD5">
        <w:rPr>
          <w:lang w:val="fr-FR"/>
        </w:rPr>
        <w:t>, président du Groupe de travail technique sur les systèmes d</w:t>
      </w:r>
      <w:r w:rsidR="00D24BE0" w:rsidRPr="00A23FD5">
        <w:rPr>
          <w:lang w:val="fr-FR"/>
        </w:rPr>
        <w:t>’</w:t>
      </w:r>
      <w:r w:rsidRPr="00A23FD5">
        <w:rPr>
          <w:lang w:val="fr-FR"/>
        </w:rPr>
        <w:t>automatisation et les programmes d</w:t>
      </w:r>
      <w:r w:rsidR="00D24BE0" w:rsidRPr="00A23FD5">
        <w:rPr>
          <w:lang w:val="fr-FR"/>
        </w:rPr>
        <w:t>’</w:t>
      </w:r>
      <w:r w:rsidRPr="00A23FD5">
        <w:rPr>
          <w:lang w:val="fr-FR"/>
        </w:rPr>
        <w:t>ordinateur (TWC);</w:t>
      </w:r>
    </w:p>
    <w:p w:rsidR="00B62017" w:rsidRPr="00A23FD5" w:rsidRDefault="00B62017" w:rsidP="001777BB">
      <w:pPr>
        <w:ind w:left="1134" w:hanging="567"/>
        <w:rPr>
          <w:lang w:val="fr-FR"/>
        </w:rPr>
      </w:pPr>
    </w:p>
    <w:p w:rsidR="00B62017" w:rsidRPr="00A23FD5" w:rsidRDefault="00B62017" w:rsidP="001777BB">
      <w:pPr>
        <w:ind w:left="1134" w:hanging="567"/>
        <w:rPr>
          <w:lang w:val="fr-FR"/>
        </w:rPr>
      </w:pPr>
      <w:r w:rsidRPr="00A23FD5">
        <w:rPr>
          <w:lang w:val="fr-FR"/>
        </w:rPr>
        <w:t>c)</w:t>
      </w:r>
      <w:r w:rsidRPr="00A23FD5">
        <w:rPr>
          <w:lang w:val="fr-FR"/>
        </w:rPr>
        <w:tab/>
      </w:r>
      <w:r w:rsidRPr="00A23FD5">
        <w:rPr>
          <w:snapToGrid w:val="0"/>
          <w:lang w:val="fr-FR"/>
        </w:rPr>
        <w:t>M.</w:t>
      </w:r>
      <w:r w:rsidR="00205919" w:rsidRPr="00A23FD5">
        <w:rPr>
          <w:lang w:val="fr-FR"/>
        </w:rPr>
        <w:t> </w:t>
      </w:r>
      <w:r w:rsidR="00D2699D" w:rsidRPr="00A23FD5">
        <w:rPr>
          <w:snapToGrid w:val="0"/>
          <w:lang w:val="fr-FR"/>
        </w:rPr>
        <w:t>Katsumi </w:t>
      </w:r>
      <w:r w:rsidRPr="00A23FD5">
        <w:rPr>
          <w:snapToGrid w:val="0"/>
          <w:lang w:val="fr-FR"/>
        </w:rPr>
        <w:t>Yamaguchi (Japon)</w:t>
      </w:r>
      <w:r w:rsidRPr="00A23FD5">
        <w:rPr>
          <w:lang w:val="fr-FR"/>
        </w:rPr>
        <w:t>, président du Groupe de travail technique sur les plantes fruitières (TWF);</w:t>
      </w:r>
    </w:p>
    <w:p w:rsidR="00B62017" w:rsidRPr="00A23FD5" w:rsidRDefault="00B62017" w:rsidP="001777BB">
      <w:pPr>
        <w:ind w:left="1134" w:hanging="567"/>
        <w:rPr>
          <w:lang w:val="fr-FR"/>
        </w:rPr>
      </w:pPr>
    </w:p>
    <w:p w:rsidR="00B62017" w:rsidRPr="00A23FD5" w:rsidRDefault="00B62017" w:rsidP="001777BB">
      <w:pPr>
        <w:ind w:left="1134" w:hanging="567"/>
        <w:rPr>
          <w:lang w:val="fr-FR"/>
        </w:rPr>
      </w:pPr>
      <w:r w:rsidRPr="00A23FD5">
        <w:rPr>
          <w:lang w:val="fr-FR"/>
        </w:rPr>
        <w:t>d)</w:t>
      </w:r>
      <w:r w:rsidRPr="00A23FD5">
        <w:rPr>
          <w:lang w:val="fr-FR"/>
        </w:rPr>
        <w:tab/>
      </w:r>
      <w:r w:rsidRPr="00A23FD5">
        <w:rPr>
          <w:snapToGrid w:val="0"/>
          <w:lang w:val="fr-FR"/>
        </w:rPr>
        <w:t>M.</w:t>
      </w:r>
      <w:r w:rsidR="00205919" w:rsidRPr="00A23FD5">
        <w:rPr>
          <w:lang w:val="fr-FR"/>
        </w:rPr>
        <w:t> </w:t>
      </w:r>
      <w:r w:rsidR="00D2699D" w:rsidRPr="00A23FD5">
        <w:rPr>
          <w:snapToGrid w:val="0"/>
          <w:lang w:val="fr-FR"/>
        </w:rPr>
        <w:t>Kenji </w:t>
      </w:r>
      <w:r w:rsidRPr="00A23FD5">
        <w:rPr>
          <w:snapToGrid w:val="0"/>
          <w:lang w:val="fr-FR"/>
        </w:rPr>
        <w:t>Numaguchi (Japon)</w:t>
      </w:r>
      <w:r w:rsidRPr="00A23FD5">
        <w:rPr>
          <w:lang w:val="fr-FR"/>
        </w:rPr>
        <w:t>, président du Groupe de travail technique sur les plantes ornementales et les arbres forestiers (TWO);</w:t>
      </w:r>
    </w:p>
    <w:p w:rsidR="00B62017" w:rsidRPr="00A23FD5" w:rsidRDefault="00B62017" w:rsidP="001777BB">
      <w:pPr>
        <w:ind w:left="1134" w:hanging="567"/>
        <w:rPr>
          <w:lang w:val="fr-FR"/>
        </w:rPr>
      </w:pPr>
    </w:p>
    <w:p w:rsidR="00B62017" w:rsidRPr="00A23FD5" w:rsidRDefault="00B62017" w:rsidP="001777BB">
      <w:pPr>
        <w:ind w:left="1134" w:hanging="567"/>
        <w:rPr>
          <w:lang w:val="fr-FR"/>
        </w:rPr>
      </w:pPr>
      <w:r w:rsidRPr="00A23FD5">
        <w:rPr>
          <w:lang w:val="fr-FR"/>
        </w:rPr>
        <w:t>e)</w:t>
      </w:r>
      <w:r w:rsidRPr="00A23FD5">
        <w:rPr>
          <w:lang w:val="fr-FR"/>
        </w:rPr>
        <w:tab/>
      </w:r>
      <w:r w:rsidRPr="00A23FD5">
        <w:rPr>
          <w:snapToGrid w:val="0"/>
          <w:lang w:val="fr-FR"/>
        </w:rPr>
        <w:t>Mme</w:t>
      </w:r>
      <w:r w:rsidR="00205919" w:rsidRPr="00A23FD5">
        <w:rPr>
          <w:snapToGrid w:val="0"/>
          <w:lang w:val="fr-FR"/>
        </w:rPr>
        <w:t> </w:t>
      </w:r>
      <w:r w:rsidR="00D2699D" w:rsidRPr="00A23FD5">
        <w:rPr>
          <w:snapToGrid w:val="0"/>
          <w:lang w:val="fr-FR"/>
        </w:rPr>
        <w:t>Swenja </w:t>
      </w:r>
      <w:r w:rsidRPr="00A23FD5">
        <w:rPr>
          <w:snapToGrid w:val="0"/>
          <w:lang w:val="fr-FR"/>
        </w:rPr>
        <w:t>Tams (Allemagne)</w:t>
      </w:r>
      <w:r w:rsidRPr="00A23FD5">
        <w:rPr>
          <w:lang w:val="fr-FR"/>
        </w:rPr>
        <w:t xml:space="preserve">, présidente du Groupe de travail technique sur les plantes potagères (TWV); </w:t>
      </w:r>
      <w:r w:rsidR="00205919" w:rsidRPr="00A23FD5">
        <w:rPr>
          <w:lang w:val="fr-FR"/>
        </w:rPr>
        <w:t xml:space="preserve"> </w:t>
      </w:r>
      <w:r w:rsidRPr="00A23FD5">
        <w:rPr>
          <w:lang w:val="fr-FR"/>
        </w:rPr>
        <w:t>et</w:t>
      </w:r>
    </w:p>
    <w:p w:rsidR="00B62017" w:rsidRPr="00A23FD5" w:rsidRDefault="00B62017" w:rsidP="001777BB">
      <w:pPr>
        <w:ind w:left="1134" w:hanging="567"/>
        <w:rPr>
          <w:lang w:val="fr-FR"/>
        </w:rPr>
      </w:pPr>
    </w:p>
    <w:p w:rsidR="00B62017" w:rsidRPr="00A23FD5" w:rsidRDefault="00B62017" w:rsidP="001777BB">
      <w:pPr>
        <w:ind w:left="1134" w:hanging="567"/>
        <w:rPr>
          <w:lang w:val="fr-FR"/>
        </w:rPr>
      </w:pPr>
      <w:r w:rsidRPr="00A23FD5">
        <w:rPr>
          <w:lang w:val="fr-FR"/>
        </w:rPr>
        <w:t>f)</w:t>
      </w:r>
      <w:r w:rsidRPr="00A23FD5">
        <w:rPr>
          <w:lang w:val="fr-FR"/>
        </w:rPr>
        <w:tab/>
        <w:t>M.</w:t>
      </w:r>
      <w:r w:rsidR="00205919" w:rsidRPr="00A23FD5">
        <w:rPr>
          <w:lang w:val="fr-FR"/>
        </w:rPr>
        <w:t> </w:t>
      </w:r>
      <w:r w:rsidR="00D2699D" w:rsidRPr="00A23FD5">
        <w:rPr>
          <w:lang w:val="fr-FR"/>
        </w:rPr>
        <w:t>Kees van </w:t>
      </w:r>
      <w:r w:rsidRPr="00A23FD5">
        <w:rPr>
          <w:lang w:val="fr-FR"/>
        </w:rPr>
        <w:t xml:space="preserve">Ettekoven </w:t>
      </w:r>
      <w:r w:rsidR="00095B95" w:rsidRPr="00A23FD5">
        <w:rPr>
          <w:lang w:val="fr-FR"/>
        </w:rPr>
        <w:t>(</w:t>
      </w:r>
      <w:r w:rsidRPr="00A23FD5">
        <w:rPr>
          <w:lang w:val="fr-FR"/>
        </w:rPr>
        <w:t>Pays</w:t>
      </w:r>
      <w:r w:rsidR="006E420C" w:rsidRPr="00A23FD5">
        <w:rPr>
          <w:lang w:val="fr-FR"/>
        </w:rPr>
        <w:noBreakHyphen/>
      </w:r>
      <w:r w:rsidRPr="00A23FD5">
        <w:rPr>
          <w:lang w:val="fr-FR"/>
        </w:rPr>
        <w:t>Bas), président du Groupe de travail sur les techniques biochimiques et moléculaires, notamment les profils d</w:t>
      </w:r>
      <w:r w:rsidR="00D24BE0" w:rsidRPr="00A23FD5">
        <w:rPr>
          <w:lang w:val="fr-FR"/>
        </w:rPr>
        <w:t>’</w:t>
      </w:r>
      <w:r w:rsidRPr="00A23FD5">
        <w:rPr>
          <w:lang w:val="fr-FR"/>
        </w:rPr>
        <w:t>ADN (BMT).</w:t>
      </w:r>
    </w:p>
    <w:p w:rsidR="00B62017" w:rsidRPr="00A23FD5" w:rsidRDefault="00B62017" w:rsidP="00A26196">
      <w:pPr>
        <w:rPr>
          <w:lang w:val="fr-FR"/>
        </w:rPr>
      </w:pPr>
    </w:p>
    <w:p w:rsidR="00B62017" w:rsidRPr="00A23FD5" w:rsidRDefault="00B62017" w:rsidP="00A26196">
      <w:pPr>
        <w:rPr>
          <w:lang w:val="fr-FR"/>
        </w:rPr>
      </w:pPr>
    </w:p>
    <w:p w:rsidR="00B62017" w:rsidRPr="00A23FD5" w:rsidRDefault="00B62017" w:rsidP="006E088C">
      <w:pPr>
        <w:keepNext/>
        <w:rPr>
          <w:u w:val="single"/>
          <w:lang w:val="fr-FR"/>
        </w:rPr>
      </w:pPr>
      <w:r w:rsidRPr="00A23FD5">
        <w:rPr>
          <w:u w:val="single"/>
          <w:lang w:val="fr-FR"/>
        </w:rPr>
        <w:t>Situation dans les domaines législatif, administratif et technique</w:t>
      </w:r>
      <w:r w:rsidRPr="00A23FD5">
        <w:rPr>
          <w:lang w:val="fr-FR"/>
        </w:rPr>
        <w:t> :</w:t>
      </w:r>
    </w:p>
    <w:p w:rsidR="00B62017" w:rsidRPr="00A23FD5" w:rsidRDefault="00B62017" w:rsidP="004B38BE">
      <w:pPr>
        <w:keepNext/>
        <w:rPr>
          <w:lang w:val="fr-FR"/>
        </w:rPr>
      </w:pPr>
    </w:p>
    <w:p w:rsidR="00B62017" w:rsidRPr="00A23FD5" w:rsidRDefault="00B62017" w:rsidP="001A42E5">
      <w:pPr>
        <w:pStyle w:val="Heading3"/>
        <w:rPr>
          <w:lang w:val="fr-FR"/>
        </w:rPr>
      </w:pPr>
      <w:r w:rsidRPr="00A23FD5">
        <w:rPr>
          <w:lang w:val="fr-FR"/>
        </w:rPr>
        <w:t>Rapports de représentants de membres et d</w:t>
      </w:r>
      <w:r w:rsidR="00D24BE0" w:rsidRPr="00A23FD5">
        <w:rPr>
          <w:lang w:val="fr-FR"/>
        </w:rPr>
        <w:t>’</w:t>
      </w:r>
      <w:r w:rsidRPr="00A23FD5">
        <w:rPr>
          <w:lang w:val="fr-FR"/>
        </w:rPr>
        <w:t>observateurs</w:t>
      </w:r>
    </w:p>
    <w:p w:rsidR="00B62017" w:rsidRPr="00A23FD5" w:rsidRDefault="00B62017" w:rsidP="004B38BE">
      <w:pPr>
        <w:keepNext/>
        <w:rPr>
          <w:lang w:val="fr-FR"/>
        </w:rPr>
      </w:pPr>
    </w:p>
    <w:p w:rsidR="00B62017" w:rsidRPr="00A23FD5" w:rsidRDefault="00B62017" w:rsidP="006E088C">
      <w:pPr>
        <w:keepNext/>
        <w:rPr>
          <w:lang w:val="fr-FR"/>
        </w:rPr>
      </w:pPr>
      <w:r w:rsidRPr="00A23FD5">
        <w:rPr>
          <w:lang w:val="fr-FR"/>
        </w:rPr>
        <w:fldChar w:fldCharType="begin"/>
      </w:r>
      <w:r w:rsidRPr="00A23FD5">
        <w:rPr>
          <w:lang w:val="fr-FR"/>
        </w:rPr>
        <w:instrText xml:space="preserve"> AUTONUM  </w:instrText>
      </w:r>
      <w:r w:rsidRPr="00A23FD5">
        <w:rPr>
          <w:lang w:val="fr-FR"/>
        </w:rPr>
        <w:fldChar w:fldCharType="end"/>
      </w:r>
      <w:r w:rsidRPr="00A23FD5">
        <w:rPr>
          <w:lang w:val="fr-FR"/>
        </w:rPr>
        <w:tab/>
        <w:t>Le Conseil prend note des renseignements fournis dans le document C/48/17.</w:t>
      </w:r>
    </w:p>
    <w:p w:rsidR="00B62017" w:rsidRPr="00A23FD5" w:rsidRDefault="00B62017" w:rsidP="000702F8">
      <w:pPr>
        <w:spacing w:line="360" w:lineRule="auto"/>
        <w:rPr>
          <w:lang w:val="fr-FR"/>
        </w:rPr>
      </w:pPr>
    </w:p>
    <w:p w:rsidR="00B62017" w:rsidRPr="00A23FD5" w:rsidRDefault="00B62017" w:rsidP="008C699F">
      <w:pPr>
        <w:pStyle w:val="Heading3"/>
        <w:rPr>
          <w:lang w:val="fr-FR"/>
        </w:rPr>
      </w:pPr>
      <w:r w:rsidRPr="00A23FD5">
        <w:rPr>
          <w:lang w:val="fr-FR"/>
        </w:rPr>
        <w:t>Liste des taxons protégés par les membres de l</w:t>
      </w:r>
      <w:r w:rsidR="00D24BE0" w:rsidRPr="00A23FD5">
        <w:rPr>
          <w:lang w:val="fr-FR"/>
        </w:rPr>
        <w:t>’</w:t>
      </w:r>
      <w:r w:rsidRPr="00A23FD5">
        <w:rPr>
          <w:lang w:val="fr-FR"/>
        </w:rPr>
        <w:t>Union</w:t>
      </w:r>
    </w:p>
    <w:p w:rsidR="00B62017" w:rsidRPr="00A23FD5" w:rsidRDefault="00B62017" w:rsidP="00654619">
      <w:pPr>
        <w:autoSpaceDE w:val="0"/>
        <w:autoSpaceDN w:val="0"/>
        <w:adjustRightInd w:val="0"/>
        <w:rPr>
          <w:rFonts w:eastAsia="MS Mincho"/>
          <w:lang w:val="fr-FR" w:eastAsia="ja-JP"/>
        </w:rPr>
      </w:pPr>
    </w:p>
    <w:p w:rsidR="00B62017" w:rsidRPr="00A23FD5" w:rsidRDefault="00B62017" w:rsidP="008C699F">
      <w:pPr>
        <w:autoSpaceDE w:val="0"/>
        <w:autoSpaceDN w:val="0"/>
        <w:adjustRightInd w:val="0"/>
        <w:rPr>
          <w:rFonts w:eastAsia="MS Mincho"/>
          <w:lang w:val="fr-FR" w:eastAsia="ja-JP"/>
        </w:rPr>
      </w:pPr>
      <w:r w:rsidRPr="00A23FD5">
        <w:rPr>
          <w:rFonts w:eastAsia="MS Mincho"/>
          <w:lang w:val="fr-FR" w:eastAsia="ja-JP"/>
        </w:rPr>
        <w:fldChar w:fldCharType="begin"/>
      </w:r>
      <w:r w:rsidRPr="00A23FD5">
        <w:rPr>
          <w:rFonts w:eastAsia="MS Mincho"/>
          <w:lang w:val="fr-FR" w:eastAsia="ja-JP"/>
        </w:rPr>
        <w:instrText xml:space="preserve"> AUTONUM  </w:instrText>
      </w:r>
      <w:r w:rsidRPr="00A23FD5">
        <w:rPr>
          <w:rFonts w:eastAsia="MS Mincho"/>
          <w:lang w:val="fr-FR" w:eastAsia="ja-JP"/>
        </w:rPr>
        <w:fldChar w:fldCharType="end"/>
      </w:r>
      <w:r w:rsidRPr="00A23FD5">
        <w:rPr>
          <w:rFonts w:eastAsia="MS Mincho"/>
          <w:lang w:val="fr-FR" w:eastAsia="ja-JP"/>
        </w:rPr>
        <w:tab/>
        <w:t>Le Conseil examine le document C/48/6.</w:t>
      </w:r>
    </w:p>
    <w:p w:rsidR="00B62017" w:rsidRPr="00A23FD5" w:rsidRDefault="00B62017" w:rsidP="00654619">
      <w:pPr>
        <w:autoSpaceDE w:val="0"/>
        <w:autoSpaceDN w:val="0"/>
        <w:adjustRightInd w:val="0"/>
        <w:rPr>
          <w:rFonts w:eastAsia="MS Mincho"/>
          <w:lang w:val="fr-FR" w:eastAsia="ja-JP"/>
        </w:rPr>
      </w:pPr>
    </w:p>
    <w:p w:rsidR="00B62017" w:rsidRPr="00A23FD5" w:rsidRDefault="00B62017" w:rsidP="008C699F">
      <w:pPr>
        <w:autoSpaceDE w:val="0"/>
        <w:autoSpaceDN w:val="0"/>
        <w:adjustRightInd w:val="0"/>
        <w:rPr>
          <w:rFonts w:eastAsia="MS Mincho"/>
          <w:lang w:val="fr-FR" w:eastAsia="ja-JP"/>
        </w:rPr>
      </w:pPr>
      <w:r w:rsidRPr="00A23FD5">
        <w:rPr>
          <w:rFonts w:eastAsia="MS Mincho"/>
          <w:lang w:val="fr-FR" w:eastAsia="ja-JP"/>
        </w:rPr>
        <w:fldChar w:fldCharType="begin"/>
      </w:r>
      <w:r w:rsidRPr="00A23FD5">
        <w:rPr>
          <w:rFonts w:eastAsia="MS Mincho"/>
          <w:lang w:val="fr-FR" w:eastAsia="ja-JP"/>
        </w:rPr>
        <w:instrText xml:space="preserve"> AUTONUM  </w:instrText>
      </w:r>
      <w:r w:rsidRPr="00A23FD5">
        <w:rPr>
          <w:rFonts w:eastAsia="MS Mincho"/>
          <w:lang w:val="fr-FR" w:eastAsia="ja-JP"/>
        </w:rPr>
        <w:fldChar w:fldCharType="end"/>
      </w:r>
      <w:r w:rsidRPr="00A23FD5">
        <w:rPr>
          <w:rFonts w:eastAsia="MS Mincho"/>
          <w:lang w:val="fr-FR" w:eastAsia="ja-JP"/>
        </w:rPr>
        <w:tab/>
        <w:t>Le Conseil note que 58 membres de l</w:t>
      </w:r>
      <w:r w:rsidR="00D24BE0" w:rsidRPr="00A23FD5">
        <w:rPr>
          <w:rFonts w:eastAsia="MS Mincho"/>
          <w:lang w:val="fr-FR" w:eastAsia="ja-JP"/>
        </w:rPr>
        <w:t>’</w:t>
      </w:r>
      <w:r w:rsidRPr="00A23FD5">
        <w:rPr>
          <w:rFonts w:eastAsia="MS Mincho"/>
          <w:lang w:val="fr-FR" w:eastAsia="ja-JP"/>
        </w:rPr>
        <w:t>Union au total assurent désormais la protection de tous les genres et espèces végétaux (56 en 2013) et que 14 membres de l</w:t>
      </w:r>
      <w:r w:rsidR="00D24BE0" w:rsidRPr="00A23FD5">
        <w:rPr>
          <w:rFonts w:eastAsia="MS Mincho"/>
          <w:lang w:val="fr-FR" w:eastAsia="ja-JP"/>
        </w:rPr>
        <w:t>’</w:t>
      </w:r>
      <w:r w:rsidRPr="00A23FD5">
        <w:rPr>
          <w:rFonts w:eastAsia="MS Mincho"/>
          <w:lang w:val="fr-FR" w:eastAsia="ja-JP"/>
        </w:rPr>
        <w:t>Union assurent la protection d</w:t>
      </w:r>
      <w:r w:rsidR="00D24BE0" w:rsidRPr="00A23FD5">
        <w:rPr>
          <w:rFonts w:eastAsia="MS Mincho"/>
          <w:lang w:val="fr-FR" w:eastAsia="ja-JP"/>
        </w:rPr>
        <w:t>’</w:t>
      </w:r>
      <w:r w:rsidRPr="00A23FD5">
        <w:rPr>
          <w:rFonts w:eastAsia="MS Mincho"/>
          <w:lang w:val="fr-FR" w:eastAsia="ja-JP"/>
        </w:rPr>
        <w:t>un nombre limité de genres et d</w:t>
      </w:r>
      <w:r w:rsidR="00D24BE0" w:rsidRPr="00A23FD5">
        <w:rPr>
          <w:rFonts w:eastAsia="MS Mincho"/>
          <w:lang w:val="fr-FR" w:eastAsia="ja-JP"/>
        </w:rPr>
        <w:t>’</w:t>
      </w:r>
      <w:r w:rsidRPr="00A23FD5">
        <w:rPr>
          <w:rFonts w:eastAsia="MS Mincho"/>
          <w:lang w:val="fr-FR" w:eastAsia="ja-JP"/>
        </w:rPr>
        <w:t>espèces végétaux.</w:t>
      </w:r>
      <w:r w:rsidRPr="00A23FD5">
        <w:rPr>
          <w:rFonts w:eastAsia="MS Mincho"/>
          <w:lang w:val="fr-FR"/>
        </w:rPr>
        <w:t xml:space="preserve">  </w:t>
      </w:r>
      <w:r w:rsidRPr="00A23FD5">
        <w:rPr>
          <w:rFonts w:eastAsia="MS Mincho"/>
          <w:lang w:val="fr-FR" w:eastAsia="ja-JP"/>
        </w:rPr>
        <w:t>De ces 14, trois</w:t>
      </w:r>
      <w:r w:rsidR="00205919" w:rsidRPr="00A23FD5">
        <w:rPr>
          <w:rFonts w:eastAsia="MS Mincho"/>
          <w:lang w:val="fr-FR" w:eastAsia="ja-JP"/>
        </w:rPr>
        <w:t> </w:t>
      </w:r>
      <w:r w:rsidRPr="00A23FD5">
        <w:rPr>
          <w:rFonts w:eastAsia="MS Mincho"/>
          <w:lang w:val="fr-FR" w:eastAsia="ja-JP"/>
        </w:rPr>
        <w:t>pays (Afrique du Sud, Brésil et Chine) ont conféré en</w:t>
      </w:r>
      <w:r w:rsidR="00205919" w:rsidRPr="00A23FD5">
        <w:rPr>
          <w:rFonts w:eastAsia="MS Mincho"/>
          <w:lang w:val="fr-FR" w:eastAsia="ja-JP"/>
        </w:rPr>
        <w:t> </w:t>
      </w:r>
      <w:r w:rsidRPr="00A23FD5">
        <w:rPr>
          <w:rFonts w:eastAsia="MS Mincho"/>
          <w:lang w:val="fr-FR" w:eastAsia="ja-JP"/>
        </w:rPr>
        <w:t>2014 une protection à des genres et espèces végétaux additionnels.</w:t>
      </w:r>
    </w:p>
    <w:p w:rsidR="00B62017" w:rsidRPr="00A23FD5" w:rsidRDefault="00B62017" w:rsidP="000702F8">
      <w:pPr>
        <w:autoSpaceDE w:val="0"/>
        <w:autoSpaceDN w:val="0"/>
        <w:adjustRightInd w:val="0"/>
        <w:spacing w:line="360" w:lineRule="auto"/>
        <w:rPr>
          <w:rFonts w:eastAsia="MS Mincho"/>
          <w:lang w:val="fr-FR" w:eastAsia="ja-JP"/>
        </w:rPr>
      </w:pPr>
    </w:p>
    <w:p w:rsidR="00B62017" w:rsidRPr="00A23FD5" w:rsidRDefault="00B62017" w:rsidP="001A42E5">
      <w:pPr>
        <w:pStyle w:val="Heading3"/>
        <w:rPr>
          <w:lang w:val="fr-FR"/>
        </w:rPr>
      </w:pPr>
      <w:r w:rsidRPr="00A23FD5">
        <w:rPr>
          <w:lang w:val="fr-FR"/>
        </w:rPr>
        <w:t>Statistiques sur la protection des obtentions végétales pour la période</w:t>
      </w:r>
      <w:r w:rsidR="00205919" w:rsidRPr="00A23FD5">
        <w:rPr>
          <w:lang w:val="fr-FR"/>
        </w:rPr>
        <w:t> </w:t>
      </w:r>
      <w:r w:rsidRPr="00A23FD5">
        <w:rPr>
          <w:lang w:val="fr-FR"/>
        </w:rPr>
        <w:t>2009</w:t>
      </w:r>
      <w:r w:rsidR="006E420C" w:rsidRPr="00A23FD5">
        <w:rPr>
          <w:lang w:val="fr-FR"/>
        </w:rPr>
        <w:noBreakHyphen/>
      </w:r>
      <w:r w:rsidRPr="00A23FD5">
        <w:rPr>
          <w:lang w:val="fr-FR"/>
        </w:rPr>
        <w:t>2013</w:t>
      </w:r>
    </w:p>
    <w:p w:rsidR="00B62017" w:rsidRPr="00A23FD5" w:rsidRDefault="00B62017" w:rsidP="001A42E5">
      <w:pPr>
        <w:keepNext/>
        <w:autoSpaceDE w:val="0"/>
        <w:autoSpaceDN w:val="0"/>
        <w:adjustRightInd w:val="0"/>
        <w:rPr>
          <w:rFonts w:eastAsia="MS Mincho"/>
          <w:lang w:val="fr-FR" w:eastAsia="ja-JP"/>
        </w:rPr>
      </w:pPr>
    </w:p>
    <w:p w:rsidR="00B62017" w:rsidRPr="00A23FD5" w:rsidRDefault="00B62017" w:rsidP="008C699F">
      <w:pPr>
        <w:autoSpaceDE w:val="0"/>
        <w:autoSpaceDN w:val="0"/>
        <w:adjustRightInd w:val="0"/>
        <w:rPr>
          <w:rFonts w:eastAsia="MS Mincho"/>
          <w:lang w:val="fr-FR" w:eastAsia="ja-JP"/>
        </w:rPr>
      </w:pPr>
      <w:r w:rsidRPr="00A23FD5">
        <w:rPr>
          <w:rFonts w:eastAsia="MS Mincho"/>
          <w:lang w:val="fr-FR" w:eastAsia="ja-JP"/>
        </w:rPr>
        <w:fldChar w:fldCharType="begin"/>
      </w:r>
      <w:r w:rsidRPr="00A23FD5">
        <w:rPr>
          <w:rFonts w:eastAsia="MS Mincho"/>
          <w:lang w:val="fr-FR" w:eastAsia="ja-JP"/>
        </w:rPr>
        <w:instrText xml:space="preserve"> AUTONUM  </w:instrText>
      </w:r>
      <w:r w:rsidRPr="00A23FD5">
        <w:rPr>
          <w:rFonts w:eastAsia="MS Mincho"/>
          <w:lang w:val="fr-FR" w:eastAsia="ja-JP"/>
        </w:rPr>
        <w:fldChar w:fldCharType="end"/>
      </w:r>
      <w:r w:rsidRPr="00A23FD5">
        <w:rPr>
          <w:rFonts w:eastAsia="MS Mincho"/>
          <w:lang w:val="fr-FR" w:eastAsia="ja-JP"/>
        </w:rPr>
        <w:tab/>
        <w:t>Le Conseil examine le document C/48/7.</w:t>
      </w:r>
    </w:p>
    <w:p w:rsidR="00B62017" w:rsidRPr="00A23FD5" w:rsidRDefault="00B62017" w:rsidP="001A42E5">
      <w:pPr>
        <w:autoSpaceDE w:val="0"/>
        <w:autoSpaceDN w:val="0"/>
        <w:adjustRightInd w:val="0"/>
        <w:rPr>
          <w:rFonts w:eastAsia="MS Mincho"/>
          <w:lang w:val="fr-FR" w:eastAsia="ja-JP"/>
        </w:rPr>
      </w:pPr>
    </w:p>
    <w:p w:rsidR="00B62017" w:rsidRPr="00A23FD5" w:rsidRDefault="00B62017" w:rsidP="00654619">
      <w:pPr>
        <w:autoSpaceDE w:val="0"/>
        <w:autoSpaceDN w:val="0"/>
        <w:adjustRightInd w:val="0"/>
        <w:rPr>
          <w:rFonts w:eastAsia="MS Mincho"/>
          <w:lang w:val="fr-FR" w:eastAsia="ja-JP"/>
        </w:rPr>
      </w:pPr>
      <w:r w:rsidRPr="00A23FD5">
        <w:rPr>
          <w:rFonts w:eastAsia="MS Mincho"/>
          <w:lang w:val="fr-FR" w:eastAsia="ja-JP"/>
        </w:rPr>
        <w:fldChar w:fldCharType="begin"/>
      </w:r>
      <w:r w:rsidRPr="00A23FD5">
        <w:rPr>
          <w:rFonts w:eastAsia="MS Mincho"/>
          <w:lang w:val="fr-FR" w:eastAsia="ja-JP"/>
        </w:rPr>
        <w:instrText xml:space="preserve"> AUTONUM  </w:instrText>
      </w:r>
      <w:r w:rsidRPr="00A23FD5">
        <w:rPr>
          <w:rFonts w:eastAsia="MS Mincho"/>
          <w:lang w:val="fr-FR" w:eastAsia="ja-JP"/>
        </w:rPr>
        <w:fldChar w:fldCharType="end"/>
      </w:r>
      <w:r w:rsidRPr="00A23FD5">
        <w:rPr>
          <w:rFonts w:eastAsia="MS Mincho"/>
          <w:lang w:val="fr-FR" w:eastAsia="ja-JP"/>
        </w:rPr>
        <w:tab/>
        <w:t>Le Conseil prend note que, en</w:t>
      </w:r>
      <w:r w:rsidR="00205919" w:rsidRPr="00A23FD5">
        <w:rPr>
          <w:rFonts w:eastAsia="MS Mincho"/>
          <w:lang w:val="fr-FR" w:eastAsia="ja-JP"/>
        </w:rPr>
        <w:t> </w:t>
      </w:r>
      <w:r w:rsidRPr="00A23FD5">
        <w:rPr>
          <w:rFonts w:eastAsia="MS Mincho"/>
          <w:lang w:val="fr-FR" w:eastAsia="ja-JP"/>
        </w:rPr>
        <w:t>2013, le nombre de titres en vigueur a pour la première fois dépassé la barre des 100</w:t>
      </w:r>
      <w:r w:rsidR="00205919" w:rsidRPr="00A23FD5">
        <w:rPr>
          <w:rFonts w:eastAsia="MS Mincho"/>
          <w:lang w:val="fr-FR" w:eastAsia="ja-JP"/>
        </w:rPr>
        <w:t> </w:t>
      </w:r>
      <w:r w:rsidRPr="00A23FD5">
        <w:rPr>
          <w:rFonts w:eastAsia="MS Mincho"/>
          <w:lang w:val="fr-FR" w:eastAsia="ja-JP"/>
        </w:rPr>
        <w:t xml:space="preserve">000.  Le nombre total de </w:t>
      </w:r>
      <w:r w:rsidR="00886069" w:rsidRPr="00A23FD5">
        <w:rPr>
          <w:rFonts w:eastAsia="MS Mincho"/>
          <w:lang w:val="fr-FR" w:eastAsia="ja-JP"/>
        </w:rPr>
        <w:t>103 261 </w:t>
      </w:r>
      <w:r w:rsidRPr="00A23FD5">
        <w:rPr>
          <w:rFonts w:eastAsia="MS Mincho"/>
          <w:lang w:val="fr-FR" w:eastAsia="ja-JP"/>
        </w:rPr>
        <w:t>titres en vigueur en</w:t>
      </w:r>
      <w:r w:rsidR="00205919" w:rsidRPr="00A23FD5">
        <w:rPr>
          <w:rFonts w:eastAsia="MS Mincho"/>
          <w:lang w:val="fr-FR" w:eastAsia="ja-JP"/>
        </w:rPr>
        <w:t> </w:t>
      </w:r>
      <w:r w:rsidRPr="00A23FD5">
        <w:rPr>
          <w:rFonts w:eastAsia="MS Mincho"/>
          <w:lang w:val="fr-FR" w:eastAsia="ja-JP"/>
        </w:rPr>
        <w:t>2013 r</w:t>
      </w:r>
      <w:r w:rsidR="00D2699D" w:rsidRPr="00A23FD5">
        <w:rPr>
          <w:rFonts w:eastAsia="MS Mincho"/>
          <w:lang w:val="fr-FR" w:eastAsia="ja-JP"/>
        </w:rPr>
        <w:t>eprésentait une augmentation de </w:t>
      </w:r>
      <w:r w:rsidRPr="00A23FD5">
        <w:rPr>
          <w:rFonts w:eastAsia="MS Mincho"/>
          <w:lang w:val="fr-FR" w:eastAsia="ja-JP"/>
        </w:rPr>
        <w:t>3,8</w:t>
      </w:r>
      <w:r w:rsidR="00D2699D" w:rsidRPr="00A23FD5">
        <w:rPr>
          <w:rFonts w:eastAsia="MS Mincho"/>
          <w:lang w:val="fr-FR" w:eastAsia="ja-JP"/>
        </w:rPr>
        <w:t>% par rapport à </w:t>
      </w:r>
      <w:r w:rsidRPr="00A23FD5">
        <w:rPr>
          <w:rFonts w:eastAsia="MS Mincho"/>
          <w:lang w:val="fr-FR" w:eastAsia="ja-JP"/>
        </w:rPr>
        <w:t>2012 (99</w:t>
      </w:r>
      <w:r w:rsidR="00205919" w:rsidRPr="00A23FD5">
        <w:rPr>
          <w:rFonts w:eastAsia="MS Mincho"/>
          <w:lang w:val="fr-FR" w:eastAsia="ja-JP"/>
        </w:rPr>
        <w:t> </w:t>
      </w:r>
      <w:r w:rsidRPr="00A23FD5">
        <w:rPr>
          <w:rFonts w:eastAsia="MS Mincho"/>
          <w:lang w:val="fr-FR" w:eastAsia="ja-JP"/>
        </w:rPr>
        <w:t>501).</w:t>
      </w:r>
    </w:p>
    <w:p w:rsidR="00B62017" w:rsidRPr="00A23FD5" w:rsidRDefault="00B62017" w:rsidP="00654619">
      <w:pPr>
        <w:autoSpaceDE w:val="0"/>
        <w:autoSpaceDN w:val="0"/>
        <w:adjustRightInd w:val="0"/>
        <w:rPr>
          <w:rFonts w:eastAsia="MS Mincho"/>
          <w:lang w:val="fr-FR" w:eastAsia="ja-JP"/>
        </w:rPr>
      </w:pPr>
    </w:p>
    <w:p w:rsidR="00B62017" w:rsidRPr="00A23FD5" w:rsidRDefault="00B62017" w:rsidP="00654619">
      <w:pPr>
        <w:autoSpaceDE w:val="0"/>
        <w:autoSpaceDN w:val="0"/>
        <w:adjustRightInd w:val="0"/>
        <w:rPr>
          <w:rFonts w:eastAsia="MS Mincho"/>
          <w:lang w:val="fr-FR" w:eastAsia="ja-JP"/>
        </w:rPr>
      </w:pPr>
      <w:r w:rsidRPr="00A23FD5">
        <w:rPr>
          <w:rFonts w:eastAsia="MS Mincho"/>
          <w:lang w:val="fr-FR" w:eastAsia="ja-JP"/>
        </w:rPr>
        <w:fldChar w:fldCharType="begin"/>
      </w:r>
      <w:r w:rsidRPr="00A23FD5">
        <w:rPr>
          <w:rFonts w:eastAsia="MS Mincho"/>
          <w:lang w:val="fr-FR" w:eastAsia="ja-JP"/>
        </w:rPr>
        <w:instrText xml:space="preserve"> AUTONUM  </w:instrText>
      </w:r>
      <w:r w:rsidRPr="00A23FD5">
        <w:rPr>
          <w:rFonts w:eastAsia="MS Mincho"/>
          <w:lang w:val="fr-FR" w:eastAsia="ja-JP"/>
        </w:rPr>
        <w:fldChar w:fldCharType="end"/>
      </w:r>
      <w:r w:rsidRPr="00A23FD5">
        <w:rPr>
          <w:rFonts w:eastAsia="MS Mincho"/>
          <w:lang w:val="fr-FR" w:eastAsia="ja-JP"/>
        </w:rPr>
        <w:tab/>
        <w:t>Le Conseil prend note que le nombre de demandes de protection d</w:t>
      </w:r>
      <w:r w:rsidR="00D24BE0" w:rsidRPr="00A23FD5">
        <w:rPr>
          <w:rFonts w:eastAsia="MS Mincho"/>
          <w:lang w:val="fr-FR" w:eastAsia="ja-JP"/>
        </w:rPr>
        <w:t>’</w:t>
      </w:r>
      <w:r w:rsidRPr="00A23FD5">
        <w:rPr>
          <w:rFonts w:eastAsia="MS Mincho"/>
          <w:lang w:val="fr-FR" w:eastAsia="ja-JP"/>
        </w:rPr>
        <w:t>obtentions végétales a augmenté de 6,3% (14</w:t>
      </w:r>
      <w:r w:rsidR="00205919" w:rsidRPr="00A23FD5">
        <w:rPr>
          <w:rFonts w:eastAsia="MS Mincho"/>
          <w:lang w:val="fr-FR" w:eastAsia="ja-JP"/>
        </w:rPr>
        <w:t> </w:t>
      </w:r>
      <w:r w:rsidRPr="00A23FD5">
        <w:rPr>
          <w:rFonts w:eastAsia="MS Mincho"/>
          <w:lang w:val="fr-FR" w:eastAsia="ja-JP"/>
        </w:rPr>
        <w:t>788 en 2013;</w:t>
      </w:r>
      <w:r w:rsidR="00205919" w:rsidRPr="00A23FD5">
        <w:rPr>
          <w:rFonts w:eastAsia="MS Mincho"/>
          <w:lang w:val="fr-FR" w:eastAsia="ja-JP"/>
        </w:rPr>
        <w:t xml:space="preserve"> </w:t>
      </w:r>
      <w:r w:rsidRPr="00A23FD5">
        <w:rPr>
          <w:rFonts w:eastAsia="MS Mincho"/>
          <w:lang w:val="fr-FR" w:eastAsia="ja-JP"/>
        </w:rPr>
        <w:t xml:space="preserve"> 13 908 en 2012), ce qui représente une augmentation de 8,7% du nombre de demandes déposées par des résidents (</w:t>
      </w:r>
      <w:r w:rsidR="00205919" w:rsidRPr="00A23FD5">
        <w:rPr>
          <w:rFonts w:eastAsia="MS Mincho"/>
          <w:lang w:val="fr-FR" w:eastAsia="ja-JP"/>
        </w:rPr>
        <w:t>9502</w:t>
      </w:r>
      <w:r w:rsidRPr="00A23FD5">
        <w:rPr>
          <w:rFonts w:eastAsia="MS Mincho"/>
          <w:lang w:val="fr-FR" w:eastAsia="ja-JP"/>
        </w:rPr>
        <w:t xml:space="preserve"> en</w:t>
      </w:r>
      <w:r w:rsidR="00205919" w:rsidRPr="00A23FD5">
        <w:rPr>
          <w:rFonts w:eastAsia="MS Mincho"/>
          <w:lang w:val="fr-FR" w:eastAsia="ja-JP"/>
        </w:rPr>
        <w:t> </w:t>
      </w:r>
      <w:r w:rsidRPr="00A23FD5">
        <w:rPr>
          <w:rFonts w:eastAsia="MS Mincho"/>
          <w:lang w:val="fr-FR" w:eastAsia="ja-JP"/>
        </w:rPr>
        <w:t xml:space="preserve">2013; </w:t>
      </w:r>
      <w:r w:rsidR="00205919" w:rsidRPr="00A23FD5">
        <w:rPr>
          <w:rFonts w:eastAsia="MS Mincho"/>
          <w:lang w:val="fr-FR" w:eastAsia="ja-JP"/>
        </w:rPr>
        <w:t xml:space="preserve"> 8739</w:t>
      </w:r>
      <w:r w:rsidRPr="00A23FD5">
        <w:rPr>
          <w:rFonts w:eastAsia="MS Mincho"/>
          <w:lang w:val="fr-FR" w:eastAsia="ja-JP"/>
        </w:rPr>
        <w:t xml:space="preserve"> en</w:t>
      </w:r>
      <w:r w:rsidR="00205919" w:rsidRPr="00A23FD5">
        <w:rPr>
          <w:rFonts w:eastAsia="MS Mincho"/>
          <w:lang w:val="fr-FR" w:eastAsia="ja-JP"/>
        </w:rPr>
        <w:t> </w:t>
      </w:r>
      <w:r w:rsidRPr="00A23FD5">
        <w:rPr>
          <w:rFonts w:eastAsia="MS Mincho"/>
          <w:lang w:val="fr-FR" w:eastAsia="ja-JP"/>
        </w:rPr>
        <w:t>2012) et une augmentation de 2,3% du nombre de demandes déposées par des non</w:t>
      </w:r>
      <w:r w:rsidR="006E420C" w:rsidRPr="00A23FD5">
        <w:rPr>
          <w:rFonts w:eastAsia="MS Mincho"/>
          <w:lang w:val="fr-FR" w:eastAsia="ja-JP"/>
        </w:rPr>
        <w:noBreakHyphen/>
      </w:r>
      <w:r w:rsidRPr="00A23FD5">
        <w:rPr>
          <w:rFonts w:eastAsia="MS Mincho"/>
          <w:lang w:val="fr-FR" w:eastAsia="ja-JP"/>
        </w:rPr>
        <w:t>résidents (</w:t>
      </w:r>
      <w:r w:rsidR="00205919" w:rsidRPr="00A23FD5">
        <w:rPr>
          <w:rFonts w:eastAsia="MS Mincho"/>
          <w:lang w:val="fr-FR" w:eastAsia="ja-JP"/>
        </w:rPr>
        <w:t>5286</w:t>
      </w:r>
      <w:r w:rsidRPr="00A23FD5">
        <w:rPr>
          <w:rFonts w:eastAsia="MS Mincho"/>
          <w:lang w:val="fr-FR" w:eastAsia="ja-JP"/>
        </w:rPr>
        <w:t xml:space="preserve"> en</w:t>
      </w:r>
      <w:r w:rsidR="00205919" w:rsidRPr="00A23FD5">
        <w:rPr>
          <w:rFonts w:eastAsia="MS Mincho"/>
          <w:lang w:val="fr-FR" w:eastAsia="ja-JP"/>
        </w:rPr>
        <w:t> </w:t>
      </w:r>
      <w:r w:rsidRPr="00A23FD5">
        <w:rPr>
          <w:rFonts w:eastAsia="MS Mincho"/>
          <w:lang w:val="fr-FR" w:eastAsia="ja-JP"/>
        </w:rPr>
        <w:t xml:space="preserve">2013; </w:t>
      </w:r>
      <w:r w:rsidR="00205919" w:rsidRPr="00A23FD5">
        <w:rPr>
          <w:rFonts w:eastAsia="MS Mincho"/>
          <w:lang w:val="fr-FR" w:eastAsia="ja-JP"/>
        </w:rPr>
        <w:t xml:space="preserve"> 5169</w:t>
      </w:r>
      <w:r w:rsidRPr="00A23FD5">
        <w:rPr>
          <w:rFonts w:eastAsia="MS Mincho"/>
          <w:lang w:val="fr-FR" w:eastAsia="ja-JP"/>
        </w:rPr>
        <w:t xml:space="preserve"> en</w:t>
      </w:r>
      <w:r w:rsidR="00205919" w:rsidRPr="00A23FD5">
        <w:rPr>
          <w:rFonts w:eastAsia="MS Mincho"/>
          <w:lang w:val="fr-FR" w:eastAsia="ja-JP"/>
        </w:rPr>
        <w:t> </w:t>
      </w:r>
      <w:r w:rsidRPr="00A23FD5">
        <w:rPr>
          <w:rFonts w:eastAsia="MS Mincho"/>
          <w:lang w:val="fr-FR" w:eastAsia="ja-JP"/>
        </w:rPr>
        <w:t xml:space="preserve">2012). </w:t>
      </w:r>
      <w:r w:rsidR="00205919" w:rsidRPr="00A23FD5">
        <w:rPr>
          <w:rFonts w:eastAsia="MS Mincho"/>
          <w:lang w:val="fr-FR" w:eastAsia="ja-JP"/>
        </w:rPr>
        <w:t xml:space="preserve"> </w:t>
      </w:r>
      <w:r w:rsidRPr="00A23FD5">
        <w:rPr>
          <w:rFonts w:eastAsia="MS Mincho"/>
          <w:lang w:val="fr-FR" w:eastAsia="ja-JP"/>
        </w:rPr>
        <w:t xml:space="preserve">Le nombre de titres délivrés a augmenté, passant de </w:t>
      </w:r>
      <w:r w:rsidR="00205919" w:rsidRPr="00A23FD5">
        <w:rPr>
          <w:rFonts w:eastAsia="MS Mincho"/>
          <w:lang w:val="fr-FR" w:eastAsia="ja-JP"/>
        </w:rPr>
        <w:t>9822</w:t>
      </w:r>
      <w:r w:rsidRPr="00A23FD5">
        <w:rPr>
          <w:rFonts w:eastAsia="MS Mincho"/>
          <w:lang w:val="fr-FR" w:eastAsia="ja-JP"/>
        </w:rPr>
        <w:t xml:space="preserve"> en</w:t>
      </w:r>
      <w:r w:rsidR="00205919" w:rsidRPr="00A23FD5">
        <w:rPr>
          <w:rFonts w:eastAsia="MS Mincho"/>
          <w:lang w:val="fr-FR" w:eastAsia="ja-JP"/>
        </w:rPr>
        <w:t> </w:t>
      </w:r>
      <w:r w:rsidRPr="00A23FD5">
        <w:rPr>
          <w:rFonts w:eastAsia="MS Mincho"/>
          <w:lang w:val="fr-FR" w:eastAsia="ja-JP"/>
        </w:rPr>
        <w:t>2012 à 10</w:t>
      </w:r>
      <w:r w:rsidR="00205919" w:rsidRPr="00A23FD5">
        <w:rPr>
          <w:rFonts w:eastAsia="MS Mincho"/>
          <w:lang w:val="fr-FR" w:eastAsia="ja-JP"/>
        </w:rPr>
        <w:t> </w:t>
      </w:r>
      <w:r w:rsidRPr="00A23FD5">
        <w:rPr>
          <w:rFonts w:eastAsia="MS Mincho"/>
          <w:lang w:val="fr-FR" w:eastAsia="ja-JP"/>
        </w:rPr>
        <w:t>052 en</w:t>
      </w:r>
      <w:r w:rsidR="00205919" w:rsidRPr="00A23FD5">
        <w:rPr>
          <w:rFonts w:eastAsia="MS Mincho"/>
          <w:lang w:val="fr-FR" w:eastAsia="ja-JP"/>
        </w:rPr>
        <w:t> </w:t>
      </w:r>
      <w:r w:rsidRPr="00A23FD5">
        <w:rPr>
          <w:rFonts w:eastAsia="MS Mincho"/>
          <w:lang w:val="fr-FR" w:eastAsia="ja-JP"/>
        </w:rPr>
        <w:t>2013 (soit une augmentation de 2,3%).</w:t>
      </w:r>
    </w:p>
    <w:p w:rsidR="00B62017" w:rsidRPr="00A23FD5" w:rsidRDefault="00B62017" w:rsidP="00654619">
      <w:pPr>
        <w:autoSpaceDE w:val="0"/>
        <w:autoSpaceDN w:val="0"/>
        <w:adjustRightInd w:val="0"/>
        <w:rPr>
          <w:rFonts w:eastAsia="MS Mincho"/>
          <w:lang w:val="fr-FR" w:eastAsia="ja-JP"/>
        </w:rPr>
      </w:pPr>
    </w:p>
    <w:p w:rsidR="00B62017" w:rsidRPr="00A23FD5" w:rsidRDefault="00B62017" w:rsidP="00503D3A">
      <w:pPr>
        <w:rPr>
          <w:rFonts w:eastAsia="MS Mincho"/>
          <w:lang w:val="fr-FR"/>
        </w:rPr>
      </w:pPr>
      <w:r w:rsidRPr="00A23FD5">
        <w:rPr>
          <w:rFonts w:eastAsia="MS Mincho"/>
          <w:lang w:val="fr-FR"/>
        </w:rPr>
        <w:fldChar w:fldCharType="begin"/>
      </w:r>
      <w:r w:rsidRPr="00A23FD5">
        <w:rPr>
          <w:rFonts w:eastAsia="MS Mincho"/>
          <w:lang w:val="fr-FR"/>
        </w:rPr>
        <w:instrText xml:space="preserve"> AUTONUM  </w:instrText>
      </w:r>
      <w:r w:rsidRPr="00A23FD5">
        <w:rPr>
          <w:rFonts w:eastAsia="MS Mincho"/>
          <w:lang w:val="fr-FR"/>
        </w:rPr>
        <w:fldChar w:fldCharType="end"/>
      </w:r>
      <w:r w:rsidRPr="00A23FD5">
        <w:rPr>
          <w:rFonts w:eastAsia="MS Mincho"/>
          <w:lang w:val="fr-FR"/>
        </w:rPr>
        <w:tab/>
        <w:t>Le Conseil prend note qu</w:t>
      </w:r>
      <w:r w:rsidR="00D24BE0" w:rsidRPr="00A23FD5">
        <w:rPr>
          <w:rFonts w:eastAsia="MS Mincho"/>
          <w:lang w:val="fr-FR"/>
        </w:rPr>
        <w:t>’</w:t>
      </w:r>
      <w:r w:rsidRPr="00A23FD5">
        <w:rPr>
          <w:rFonts w:eastAsia="MS Mincho"/>
          <w:lang w:val="fr-FR"/>
        </w:rPr>
        <w:t>une révision du document C/47/7 concernant les statistiques pour la période</w:t>
      </w:r>
      <w:r w:rsidR="00205919" w:rsidRPr="00A23FD5">
        <w:rPr>
          <w:rFonts w:eastAsia="MS Mincho"/>
          <w:lang w:val="fr-FR"/>
        </w:rPr>
        <w:t> </w:t>
      </w:r>
      <w:r w:rsidRPr="00A23FD5">
        <w:rPr>
          <w:rFonts w:eastAsia="MS Mincho"/>
          <w:lang w:val="fr-FR"/>
        </w:rPr>
        <w:t>2008</w:t>
      </w:r>
      <w:r w:rsidR="006E420C" w:rsidRPr="00A23FD5">
        <w:rPr>
          <w:rFonts w:eastAsia="MS Mincho"/>
          <w:lang w:val="fr-FR"/>
        </w:rPr>
        <w:noBreakHyphen/>
      </w:r>
      <w:r w:rsidRPr="00A23FD5">
        <w:rPr>
          <w:rFonts w:eastAsia="MS Mincho"/>
          <w:lang w:val="fr-FR"/>
        </w:rPr>
        <w:t>2012 a été publiée sur le site</w:t>
      </w:r>
      <w:r w:rsidR="00205919" w:rsidRPr="00A23FD5">
        <w:rPr>
          <w:rFonts w:eastAsia="MS Mincho"/>
          <w:lang w:val="fr-FR"/>
        </w:rPr>
        <w:t> </w:t>
      </w:r>
      <w:r w:rsidRPr="00A23FD5">
        <w:rPr>
          <w:rFonts w:eastAsia="MS Mincho"/>
          <w:lang w:val="fr-FR"/>
        </w:rPr>
        <w:t>Web de l</w:t>
      </w:r>
      <w:r w:rsidR="00D24BE0" w:rsidRPr="00A23FD5">
        <w:rPr>
          <w:rFonts w:eastAsia="MS Mincho"/>
          <w:lang w:val="fr-FR"/>
        </w:rPr>
        <w:t>’</w:t>
      </w:r>
      <w:r w:rsidRPr="00A23FD5">
        <w:rPr>
          <w:rFonts w:eastAsia="MS Mincho"/>
          <w:lang w:val="fr-FR"/>
        </w:rPr>
        <w:t>UPOV (document C/47/7</w:t>
      </w:r>
      <w:r w:rsidR="00205919" w:rsidRPr="00A23FD5">
        <w:rPr>
          <w:rFonts w:eastAsia="MS Mincho"/>
          <w:lang w:val="fr-FR"/>
        </w:rPr>
        <w:t> </w:t>
      </w:r>
      <w:r w:rsidRPr="00A23FD5">
        <w:rPr>
          <w:rFonts w:eastAsia="MS Mincho"/>
          <w:lang w:val="fr-FR"/>
        </w:rPr>
        <w:t>Rev.)</w:t>
      </w:r>
    </w:p>
    <w:p w:rsidR="00B62017" w:rsidRPr="00A23FD5" w:rsidRDefault="00B62017" w:rsidP="000702F8">
      <w:pPr>
        <w:spacing w:line="360" w:lineRule="auto"/>
        <w:rPr>
          <w:rFonts w:eastAsia="MS Mincho"/>
          <w:lang w:val="fr-FR"/>
        </w:rPr>
      </w:pPr>
    </w:p>
    <w:p w:rsidR="00B62017" w:rsidRPr="00A23FD5" w:rsidRDefault="00B62017" w:rsidP="008C699F">
      <w:pPr>
        <w:pStyle w:val="Heading3"/>
        <w:rPr>
          <w:lang w:val="fr-FR"/>
        </w:rPr>
      </w:pPr>
      <w:r w:rsidRPr="00A23FD5">
        <w:rPr>
          <w:lang w:val="fr-FR"/>
        </w:rPr>
        <w:lastRenderedPageBreak/>
        <w:t>Coopération en matière d</w:t>
      </w:r>
      <w:r w:rsidR="00D24BE0" w:rsidRPr="00A23FD5">
        <w:rPr>
          <w:lang w:val="fr-FR"/>
        </w:rPr>
        <w:t>’</w:t>
      </w:r>
      <w:r w:rsidRPr="00A23FD5">
        <w:rPr>
          <w:lang w:val="fr-FR"/>
        </w:rPr>
        <w:t>examen</w:t>
      </w:r>
    </w:p>
    <w:p w:rsidR="00B62017" w:rsidRPr="00A23FD5" w:rsidRDefault="00B62017" w:rsidP="00654619">
      <w:pPr>
        <w:keepNext/>
        <w:tabs>
          <w:tab w:val="num" w:pos="1440"/>
        </w:tabs>
        <w:autoSpaceDE w:val="0"/>
        <w:autoSpaceDN w:val="0"/>
        <w:adjustRightInd w:val="0"/>
        <w:rPr>
          <w:lang w:val="fr-FR"/>
        </w:rPr>
      </w:pPr>
    </w:p>
    <w:p w:rsidR="00B62017" w:rsidRPr="00A23FD5" w:rsidRDefault="00B62017" w:rsidP="000702F8">
      <w:pPr>
        <w:keepNext/>
        <w:autoSpaceDE w:val="0"/>
        <w:autoSpaceDN w:val="0"/>
        <w:adjustRightInd w:val="0"/>
        <w:rPr>
          <w:rFonts w:eastAsia="MS Mincho"/>
          <w:lang w:val="fr-FR" w:eastAsia="ja-JP"/>
        </w:rPr>
      </w:pPr>
      <w:r w:rsidRPr="00A23FD5">
        <w:rPr>
          <w:rFonts w:eastAsia="MS Mincho"/>
          <w:lang w:val="fr-FR" w:eastAsia="ja-JP"/>
        </w:rPr>
        <w:fldChar w:fldCharType="begin"/>
      </w:r>
      <w:r w:rsidRPr="00A23FD5">
        <w:rPr>
          <w:rFonts w:eastAsia="MS Mincho"/>
          <w:lang w:val="fr-FR" w:eastAsia="ja-JP"/>
        </w:rPr>
        <w:instrText xml:space="preserve"> AUTONUM  </w:instrText>
      </w:r>
      <w:r w:rsidRPr="00A23FD5">
        <w:rPr>
          <w:rFonts w:eastAsia="MS Mincho"/>
          <w:lang w:val="fr-FR" w:eastAsia="ja-JP"/>
        </w:rPr>
        <w:fldChar w:fldCharType="end"/>
      </w:r>
      <w:r w:rsidRPr="00A23FD5">
        <w:rPr>
          <w:rFonts w:eastAsia="MS Mincho"/>
          <w:lang w:val="fr-FR" w:eastAsia="ja-JP"/>
        </w:rPr>
        <w:tab/>
        <w:t>Le Conseil examine le document C/48/5.</w:t>
      </w:r>
    </w:p>
    <w:p w:rsidR="00B62017" w:rsidRPr="00A23FD5" w:rsidRDefault="00B62017" w:rsidP="00654619">
      <w:pPr>
        <w:keepNext/>
        <w:tabs>
          <w:tab w:val="num" w:pos="1440"/>
        </w:tabs>
        <w:autoSpaceDE w:val="0"/>
        <w:autoSpaceDN w:val="0"/>
        <w:adjustRightInd w:val="0"/>
        <w:rPr>
          <w:lang w:val="fr-FR"/>
        </w:rPr>
      </w:pPr>
    </w:p>
    <w:p w:rsidR="00B62017" w:rsidRPr="00A23FD5" w:rsidRDefault="00B62017" w:rsidP="008C699F">
      <w:pPr>
        <w:keepNext/>
        <w:autoSpaceDE w:val="0"/>
        <w:autoSpaceDN w:val="0"/>
        <w:adjustRightInd w:val="0"/>
        <w:rPr>
          <w:lang w:val="fr-FR"/>
        </w:rPr>
      </w:pPr>
      <w:r w:rsidRPr="00A23FD5">
        <w:rPr>
          <w:rFonts w:eastAsia="MS Mincho"/>
          <w:lang w:val="fr-FR" w:eastAsia="ja-JP"/>
        </w:rPr>
        <w:fldChar w:fldCharType="begin"/>
      </w:r>
      <w:r w:rsidRPr="00A23FD5">
        <w:rPr>
          <w:rFonts w:eastAsia="MS Mincho"/>
          <w:lang w:val="fr-FR" w:eastAsia="ja-JP"/>
        </w:rPr>
        <w:instrText xml:space="preserve"> AUTONUM  </w:instrText>
      </w:r>
      <w:r w:rsidRPr="00A23FD5">
        <w:rPr>
          <w:rFonts w:eastAsia="MS Mincho"/>
          <w:lang w:val="fr-FR" w:eastAsia="ja-JP"/>
        </w:rPr>
        <w:fldChar w:fldCharType="end"/>
      </w:r>
      <w:r w:rsidRPr="00A23FD5">
        <w:rPr>
          <w:rFonts w:eastAsia="MS Mincho"/>
          <w:lang w:val="fr-FR" w:eastAsia="ja-JP"/>
        </w:rPr>
        <w:tab/>
        <w:t>Le Conseil note que, en 2014, le nombre de genres et espèces végétaux faisant l</w:t>
      </w:r>
      <w:r w:rsidR="00D24BE0" w:rsidRPr="00A23FD5">
        <w:rPr>
          <w:rFonts w:eastAsia="MS Mincho"/>
          <w:lang w:val="fr-FR" w:eastAsia="ja-JP"/>
        </w:rPr>
        <w:t>’</w:t>
      </w:r>
      <w:r w:rsidRPr="00A23FD5">
        <w:rPr>
          <w:rFonts w:eastAsia="MS Mincho"/>
          <w:lang w:val="fr-FR" w:eastAsia="ja-JP"/>
        </w:rPr>
        <w:t>objet d</w:t>
      </w:r>
      <w:r w:rsidR="00D24BE0" w:rsidRPr="00A23FD5">
        <w:rPr>
          <w:rFonts w:eastAsia="MS Mincho"/>
          <w:lang w:val="fr-FR" w:eastAsia="ja-JP"/>
        </w:rPr>
        <w:t>’</w:t>
      </w:r>
      <w:r w:rsidRPr="00A23FD5">
        <w:rPr>
          <w:rFonts w:eastAsia="MS Mincho"/>
          <w:lang w:val="fr-FR" w:eastAsia="ja-JP"/>
        </w:rPr>
        <w:t>accords entre membres de l</w:t>
      </w:r>
      <w:r w:rsidR="00D24BE0" w:rsidRPr="00A23FD5">
        <w:rPr>
          <w:rFonts w:eastAsia="MS Mincho"/>
          <w:lang w:val="fr-FR" w:eastAsia="ja-JP"/>
        </w:rPr>
        <w:t>’</w:t>
      </w:r>
      <w:r w:rsidRPr="00A23FD5">
        <w:rPr>
          <w:rFonts w:eastAsia="MS Mincho"/>
          <w:lang w:val="fr-FR" w:eastAsia="ja-JP"/>
        </w:rPr>
        <w:t>Union à des fins de coopération en matière d</w:t>
      </w:r>
      <w:r w:rsidR="00D24BE0" w:rsidRPr="00A23FD5">
        <w:rPr>
          <w:rFonts w:eastAsia="MS Mincho"/>
          <w:lang w:val="fr-FR" w:eastAsia="ja-JP"/>
        </w:rPr>
        <w:t>’</w:t>
      </w:r>
      <w:r w:rsidRPr="00A23FD5">
        <w:rPr>
          <w:rFonts w:eastAsia="MS Mincho"/>
          <w:lang w:val="fr-FR" w:eastAsia="ja-JP"/>
        </w:rPr>
        <w:t>examen de la distinction, de l</w:t>
      </w:r>
      <w:r w:rsidR="00D24BE0" w:rsidRPr="00A23FD5">
        <w:rPr>
          <w:rFonts w:eastAsia="MS Mincho"/>
          <w:lang w:val="fr-FR" w:eastAsia="ja-JP"/>
        </w:rPr>
        <w:t>’</w:t>
      </w:r>
      <w:r w:rsidRPr="00A23FD5">
        <w:rPr>
          <w:rFonts w:eastAsia="MS Mincho"/>
          <w:lang w:val="fr-FR" w:eastAsia="ja-JP"/>
        </w:rPr>
        <w:t>homogénéité et de la stabilité s</w:t>
      </w:r>
      <w:r w:rsidR="00D24BE0" w:rsidRPr="00A23FD5">
        <w:rPr>
          <w:rFonts w:eastAsia="MS Mincho"/>
          <w:lang w:val="fr-FR" w:eastAsia="ja-JP"/>
        </w:rPr>
        <w:t>’</w:t>
      </w:r>
      <w:r w:rsidRPr="00A23FD5">
        <w:rPr>
          <w:rFonts w:eastAsia="MS Mincho"/>
          <w:lang w:val="fr-FR" w:eastAsia="ja-JP"/>
        </w:rPr>
        <w:t>est élevé au total à 2005, contre 1997 en 2013.</w:t>
      </w:r>
    </w:p>
    <w:p w:rsidR="00B62017" w:rsidRPr="00A23FD5" w:rsidRDefault="00B62017" w:rsidP="00654619">
      <w:pPr>
        <w:rPr>
          <w:lang w:val="fr-FR"/>
        </w:rPr>
      </w:pPr>
    </w:p>
    <w:p w:rsidR="00B62017" w:rsidRPr="00A23FD5" w:rsidRDefault="00B62017" w:rsidP="001777BB">
      <w:pPr>
        <w:rPr>
          <w:lang w:val="fr-FR"/>
        </w:rPr>
      </w:pPr>
    </w:p>
    <w:p w:rsidR="00B62017" w:rsidRPr="00A23FD5" w:rsidRDefault="00B62017" w:rsidP="008C699F">
      <w:pPr>
        <w:keepNext/>
        <w:rPr>
          <w:u w:val="single"/>
          <w:lang w:val="fr-FR"/>
        </w:rPr>
      </w:pPr>
      <w:r w:rsidRPr="00A23FD5">
        <w:rPr>
          <w:u w:val="single"/>
          <w:lang w:val="fr-FR"/>
        </w:rPr>
        <w:t>Communiqué de presse</w:t>
      </w:r>
    </w:p>
    <w:p w:rsidR="00B62017" w:rsidRPr="00A23FD5" w:rsidRDefault="00B62017" w:rsidP="004B3E68">
      <w:pPr>
        <w:keepNext/>
        <w:rPr>
          <w:lang w:val="fr-FR"/>
        </w:rPr>
      </w:pPr>
    </w:p>
    <w:p w:rsidR="00B62017" w:rsidRPr="00A23FD5" w:rsidRDefault="00B62017" w:rsidP="004B3E68">
      <w:pPr>
        <w:rPr>
          <w:lang w:val="fr-FR"/>
        </w:rPr>
      </w:pPr>
      <w:r w:rsidRPr="00A23FD5">
        <w:rPr>
          <w:lang w:val="fr-FR"/>
        </w:rPr>
        <w:fldChar w:fldCharType="begin"/>
      </w:r>
      <w:r w:rsidRPr="00A23FD5">
        <w:rPr>
          <w:lang w:val="fr-FR"/>
        </w:rPr>
        <w:instrText xml:space="preserve"> AUTONUM  </w:instrText>
      </w:r>
      <w:r w:rsidRPr="00A23FD5">
        <w:rPr>
          <w:lang w:val="fr-FR"/>
        </w:rPr>
        <w:fldChar w:fldCharType="end"/>
      </w:r>
      <w:r w:rsidRPr="00A23FD5">
        <w:rPr>
          <w:lang w:val="fr-FR"/>
        </w:rPr>
        <w:tab/>
        <w:t>L</w:t>
      </w:r>
      <w:r w:rsidR="006E420C" w:rsidRPr="00A23FD5">
        <w:rPr>
          <w:lang w:val="fr-FR"/>
        </w:rPr>
        <w:t>e</w:t>
      </w:r>
      <w:r w:rsidRPr="00A23FD5">
        <w:rPr>
          <w:lang w:val="fr-FR"/>
        </w:rPr>
        <w:t xml:space="preserve"> Conseil examine le projet de communiqué de presse qui figure dans le document C/48/20 et note l</w:t>
      </w:r>
      <w:r w:rsidR="00D24BE0" w:rsidRPr="00A23FD5">
        <w:rPr>
          <w:lang w:val="fr-FR"/>
        </w:rPr>
        <w:t>’</w:t>
      </w:r>
      <w:r w:rsidRPr="00A23FD5">
        <w:rPr>
          <w:lang w:val="fr-FR"/>
        </w:rPr>
        <w:t>ajout des mots “de variétés protégées” dans la question fréquemment posée suivante</w:t>
      </w:r>
      <w:r w:rsidR="00205919" w:rsidRPr="00A23FD5">
        <w:rPr>
          <w:lang w:val="fr-FR"/>
        </w:rPr>
        <w:t> </w:t>
      </w:r>
      <w:r w:rsidRPr="00A23FD5">
        <w:rPr>
          <w:lang w:val="fr-FR"/>
        </w:rPr>
        <w:t>: Les agriculteurs de subsistance ont</w:t>
      </w:r>
      <w:r w:rsidR="006E420C" w:rsidRPr="00A23FD5">
        <w:rPr>
          <w:lang w:val="fr-FR"/>
        </w:rPr>
        <w:noBreakHyphen/>
      </w:r>
      <w:r w:rsidRPr="00A23FD5">
        <w:rPr>
          <w:lang w:val="fr-FR"/>
        </w:rPr>
        <w:t>ils la possibilité d</w:t>
      </w:r>
      <w:r w:rsidR="00D24BE0" w:rsidRPr="00A23FD5">
        <w:rPr>
          <w:lang w:val="fr-FR"/>
        </w:rPr>
        <w:t>’</w:t>
      </w:r>
      <w:r w:rsidRPr="00A23FD5">
        <w:rPr>
          <w:lang w:val="fr-FR"/>
        </w:rPr>
        <w:t xml:space="preserve">échanger du matériel de reproduction ou de multiplication de </w:t>
      </w:r>
      <w:r w:rsidRPr="00A23FD5">
        <w:rPr>
          <w:u w:val="single"/>
          <w:lang w:val="fr-FR"/>
        </w:rPr>
        <w:t xml:space="preserve">variétés protégées </w:t>
      </w:r>
      <w:r w:rsidRPr="00A23FD5">
        <w:rPr>
          <w:lang w:val="fr-FR"/>
        </w:rPr>
        <w:t>contre d</w:t>
      </w:r>
      <w:r w:rsidR="00D24BE0" w:rsidRPr="00A23FD5">
        <w:rPr>
          <w:lang w:val="fr-FR"/>
        </w:rPr>
        <w:t>’</w:t>
      </w:r>
      <w:r w:rsidRPr="00A23FD5">
        <w:rPr>
          <w:lang w:val="fr-FR"/>
        </w:rPr>
        <w:t>autres produits essentiels a</w:t>
      </w:r>
      <w:r w:rsidR="00095B95" w:rsidRPr="00A23FD5">
        <w:rPr>
          <w:lang w:val="fr-FR"/>
        </w:rPr>
        <w:t>u sein de la communauté locale?</w:t>
      </w:r>
    </w:p>
    <w:p w:rsidR="00B62017" w:rsidRPr="00A23FD5" w:rsidRDefault="00B62017" w:rsidP="004B3E68">
      <w:pPr>
        <w:rPr>
          <w:lang w:val="fr-FR"/>
        </w:rPr>
      </w:pPr>
    </w:p>
    <w:p w:rsidR="00B62017" w:rsidRPr="00A23FD5" w:rsidRDefault="00B62017" w:rsidP="004B3E68">
      <w:pPr>
        <w:rPr>
          <w:lang w:val="fr-FR"/>
        </w:rPr>
      </w:pPr>
      <w:r w:rsidRPr="00A23FD5">
        <w:rPr>
          <w:lang w:val="fr-FR"/>
        </w:rPr>
        <w:fldChar w:fldCharType="begin"/>
      </w:r>
      <w:r w:rsidRPr="00A23FD5">
        <w:rPr>
          <w:lang w:val="fr-FR"/>
        </w:rPr>
        <w:instrText xml:space="preserve"> AUTONUM  </w:instrText>
      </w:r>
      <w:r w:rsidRPr="00A23FD5">
        <w:rPr>
          <w:lang w:val="fr-FR"/>
        </w:rPr>
        <w:fldChar w:fldCharType="end"/>
      </w:r>
      <w:r w:rsidRPr="00A23FD5">
        <w:rPr>
          <w:lang w:val="fr-FR"/>
        </w:rPr>
        <w:tab/>
        <w:t>Le Conseil approuve le projet de communiqué de presse, compte tenu de la modification ci</w:t>
      </w:r>
      <w:r w:rsidR="006E420C" w:rsidRPr="00A23FD5">
        <w:rPr>
          <w:lang w:val="fr-FR"/>
        </w:rPr>
        <w:noBreakHyphen/>
      </w:r>
      <w:r w:rsidRPr="00A23FD5">
        <w:rPr>
          <w:lang w:val="fr-FR"/>
        </w:rPr>
        <w:t>dessus, tel qu</w:t>
      </w:r>
      <w:r w:rsidR="00D24BE0" w:rsidRPr="00A23FD5">
        <w:rPr>
          <w:lang w:val="fr-FR"/>
        </w:rPr>
        <w:t>’</w:t>
      </w:r>
      <w:r w:rsidRPr="00A23FD5">
        <w:rPr>
          <w:lang w:val="fr-FR"/>
        </w:rPr>
        <w:t>il figure à l</w:t>
      </w:r>
      <w:r w:rsidR="00D24BE0" w:rsidRPr="00A23FD5">
        <w:rPr>
          <w:lang w:val="fr-FR"/>
        </w:rPr>
        <w:t>’</w:t>
      </w:r>
      <w:r w:rsidRPr="00A23FD5">
        <w:rPr>
          <w:lang w:val="fr-FR"/>
        </w:rPr>
        <w:t>annexe II du présent rapport.</w:t>
      </w:r>
    </w:p>
    <w:p w:rsidR="00B62017" w:rsidRPr="00A23FD5" w:rsidRDefault="00B62017" w:rsidP="004B3E68">
      <w:pPr>
        <w:rPr>
          <w:lang w:val="fr-FR"/>
        </w:rPr>
      </w:pPr>
    </w:p>
    <w:p w:rsidR="00B62017" w:rsidRPr="00A23FD5" w:rsidRDefault="00B62017" w:rsidP="008C699F">
      <w:pPr>
        <w:pStyle w:val="DecisionParagraphs"/>
        <w:rPr>
          <w:lang w:val="fr-FR"/>
        </w:rPr>
      </w:pPr>
      <w:r w:rsidRPr="00A23FD5">
        <w:rPr>
          <w:lang w:val="fr-FR"/>
        </w:rPr>
        <w:fldChar w:fldCharType="begin"/>
      </w:r>
      <w:r w:rsidRPr="00A23FD5">
        <w:rPr>
          <w:lang w:val="fr-FR"/>
        </w:rPr>
        <w:instrText xml:space="preserve"> AUTONUM  </w:instrText>
      </w:r>
      <w:r w:rsidRPr="00A23FD5">
        <w:rPr>
          <w:lang w:val="fr-FR"/>
        </w:rPr>
        <w:fldChar w:fldCharType="end"/>
      </w:r>
      <w:r w:rsidRPr="00A23FD5">
        <w:rPr>
          <w:lang w:val="fr-FR"/>
        </w:rPr>
        <w:tab/>
        <w:t>Le Conseil adopte le présent compte rendu au terme de sa session, le 16 octobre 2014.</w:t>
      </w:r>
    </w:p>
    <w:p w:rsidR="00B62017" w:rsidRPr="00A23FD5" w:rsidRDefault="00B62017" w:rsidP="00A26196">
      <w:pPr>
        <w:rPr>
          <w:lang w:val="fr-FR"/>
        </w:rPr>
      </w:pPr>
    </w:p>
    <w:p w:rsidR="00B62017" w:rsidRDefault="00B62017" w:rsidP="00A26196">
      <w:pPr>
        <w:rPr>
          <w:lang w:val="fr-FR"/>
        </w:rPr>
      </w:pPr>
    </w:p>
    <w:p w:rsidR="000702F8" w:rsidRPr="00A23FD5" w:rsidRDefault="000702F8" w:rsidP="00A26196">
      <w:pPr>
        <w:rPr>
          <w:lang w:val="fr-FR"/>
        </w:rPr>
      </w:pPr>
    </w:p>
    <w:p w:rsidR="00B62017" w:rsidRPr="00A23FD5" w:rsidRDefault="00B62017" w:rsidP="008C699F">
      <w:pPr>
        <w:jc w:val="right"/>
        <w:rPr>
          <w:lang w:val="fr-FR"/>
        </w:rPr>
      </w:pPr>
      <w:r w:rsidRPr="00A23FD5">
        <w:rPr>
          <w:lang w:val="fr-FR"/>
        </w:rPr>
        <w:t>[Les annexes suivent]</w:t>
      </w:r>
    </w:p>
    <w:p w:rsidR="00B62017" w:rsidRPr="00A23FD5" w:rsidRDefault="00B62017" w:rsidP="0067078A">
      <w:pPr>
        <w:jc w:val="left"/>
        <w:rPr>
          <w:lang w:val="fr-FR"/>
        </w:rPr>
        <w:sectPr w:rsidR="00B62017" w:rsidRPr="00A23FD5" w:rsidSect="00906DDC">
          <w:headerReference w:type="default" r:id="rId10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B62017" w:rsidRPr="00A23FD5" w:rsidRDefault="00B62017" w:rsidP="008C699F">
      <w:pPr>
        <w:adjustRightInd w:val="0"/>
        <w:jc w:val="center"/>
        <w:rPr>
          <w:lang w:val="fr-FR"/>
        </w:rPr>
      </w:pPr>
      <w:r w:rsidRPr="00A23FD5">
        <w:rPr>
          <w:lang w:val="fr-FR"/>
        </w:rPr>
        <w:lastRenderedPageBreak/>
        <w:t>C/48/21</w:t>
      </w:r>
    </w:p>
    <w:p w:rsidR="00B62017" w:rsidRPr="00A23FD5" w:rsidRDefault="00B62017" w:rsidP="00D0536A">
      <w:pPr>
        <w:adjustRightInd w:val="0"/>
        <w:jc w:val="center"/>
        <w:rPr>
          <w:lang w:val="fr-FR"/>
        </w:rPr>
      </w:pPr>
    </w:p>
    <w:p w:rsidR="00B62017" w:rsidRPr="00A23FD5" w:rsidRDefault="00B62017" w:rsidP="008C699F">
      <w:pPr>
        <w:adjustRightInd w:val="0"/>
        <w:jc w:val="center"/>
        <w:rPr>
          <w:lang w:val="fr-FR"/>
        </w:rPr>
      </w:pPr>
      <w:r w:rsidRPr="00A23FD5">
        <w:rPr>
          <w:lang w:val="fr-FR"/>
        </w:rPr>
        <w:t>ANNEXE I / ANNEX I / ANLAGE I / ANEXO I</w:t>
      </w:r>
    </w:p>
    <w:p w:rsidR="00B62017" w:rsidRPr="00A23FD5" w:rsidRDefault="00B62017" w:rsidP="00D0536A">
      <w:pPr>
        <w:adjustRightInd w:val="0"/>
        <w:jc w:val="center"/>
        <w:rPr>
          <w:lang w:val="fr-FR"/>
        </w:rPr>
      </w:pPr>
    </w:p>
    <w:p w:rsidR="00B62017" w:rsidRPr="00A23FD5" w:rsidRDefault="00B62017" w:rsidP="00D0536A">
      <w:pPr>
        <w:adjustRightInd w:val="0"/>
        <w:jc w:val="center"/>
        <w:rPr>
          <w:lang w:val="fr-FR"/>
        </w:rPr>
      </w:pPr>
    </w:p>
    <w:p w:rsidR="00B62017" w:rsidRPr="00A23FD5" w:rsidRDefault="00B62017" w:rsidP="00D0536A">
      <w:pPr>
        <w:jc w:val="center"/>
        <w:rPr>
          <w:lang w:val="fr-FR"/>
        </w:rPr>
      </w:pPr>
      <w:r w:rsidRPr="00A23FD5">
        <w:rPr>
          <w:lang w:val="fr-FR"/>
        </w:rPr>
        <w:t>LISTE DES PARTICIPANTS / LIST OF PARTICIPANTS /</w:t>
      </w:r>
    </w:p>
    <w:p w:rsidR="00B62017" w:rsidRPr="00A23FD5" w:rsidRDefault="00B62017" w:rsidP="00D0536A">
      <w:pPr>
        <w:jc w:val="center"/>
        <w:rPr>
          <w:lang w:val="fr-FR"/>
        </w:rPr>
      </w:pPr>
      <w:r w:rsidRPr="00A23FD5">
        <w:rPr>
          <w:lang w:val="fr-FR"/>
        </w:rPr>
        <w:t>TEILNEHMERLISTE / LISTA DE PARTICIPANTES</w:t>
      </w:r>
    </w:p>
    <w:p w:rsidR="00B62017" w:rsidRPr="00A23FD5" w:rsidRDefault="00B62017" w:rsidP="00D0536A">
      <w:pPr>
        <w:adjustRightInd w:val="0"/>
        <w:jc w:val="center"/>
        <w:rPr>
          <w:lang w:val="fr-FR"/>
        </w:rPr>
      </w:pPr>
    </w:p>
    <w:p w:rsidR="00B62017" w:rsidRPr="00A23FD5" w:rsidRDefault="00B62017" w:rsidP="00D0536A">
      <w:pPr>
        <w:adjustRightInd w:val="0"/>
        <w:jc w:val="center"/>
        <w:rPr>
          <w:lang w:val="fr-FR"/>
        </w:rPr>
      </w:pPr>
      <w:r w:rsidRPr="00A23FD5">
        <w:rPr>
          <w:lang w:val="fr-FR"/>
        </w:rPr>
        <w:t>(dans l</w:t>
      </w:r>
      <w:r w:rsidR="00D24BE0" w:rsidRPr="00A23FD5">
        <w:rPr>
          <w:lang w:val="fr-FR"/>
        </w:rPr>
        <w:t>’</w:t>
      </w:r>
      <w:r w:rsidRPr="00A23FD5">
        <w:rPr>
          <w:lang w:val="fr-FR"/>
        </w:rPr>
        <w:t>ordre alphabétique des noms français des membres/</w:t>
      </w:r>
    </w:p>
    <w:p w:rsidR="00B62017" w:rsidRPr="00A23FD5" w:rsidRDefault="00B62017" w:rsidP="00D0536A">
      <w:pPr>
        <w:adjustRightInd w:val="0"/>
        <w:jc w:val="center"/>
        <w:rPr>
          <w:lang w:val="fr-FR"/>
        </w:rPr>
      </w:pPr>
      <w:r w:rsidRPr="00A23FD5">
        <w:rPr>
          <w:lang w:val="fr-FR"/>
        </w:rPr>
        <w:t>in the alphabetical order of the names in French of the members/</w:t>
      </w:r>
    </w:p>
    <w:p w:rsidR="00B62017" w:rsidRPr="00A23FD5" w:rsidRDefault="00B62017" w:rsidP="00D0536A">
      <w:pPr>
        <w:adjustRightInd w:val="0"/>
        <w:jc w:val="center"/>
        <w:rPr>
          <w:lang w:val="fr-FR"/>
        </w:rPr>
      </w:pPr>
      <w:r w:rsidRPr="00A23FD5">
        <w:rPr>
          <w:lang w:val="fr-FR"/>
        </w:rPr>
        <w:t>in alphabetischer Reihenfolge der französischen Namen der Mitglieder/</w:t>
      </w:r>
    </w:p>
    <w:p w:rsidR="00B62017" w:rsidRPr="00A23FD5" w:rsidRDefault="00B62017" w:rsidP="00D0536A">
      <w:pPr>
        <w:adjustRightInd w:val="0"/>
        <w:jc w:val="center"/>
        <w:rPr>
          <w:lang w:val="fr-FR"/>
        </w:rPr>
      </w:pPr>
      <w:r w:rsidRPr="00A23FD5">
        <w:rPr>
          <w:lang w:val="fr-FR"/>
        </w:rPr>
        <w:t>por orden alfabético de los nombres en francés de los miembros)</w:t>
      </w:r>
    </w:p>
    <w:p w:rsidR="00B62017" w:rsidRPr="00A23FD5" w:rsidRDefault="00B62017" w:rsidP="00D0536A">
      <w:pPr>
        <w:pStyle w:val="plheading"/>
        <w:adjustRightInd w:val="0"/>
        <w:spacing w:before="0" w:after="0"/>
        <w:rPr>
          <w:u w:val="none"/>
          <w:lang w:val="fr-FR"/>
        </w:rPr>
      </w:pPr>
    </w:p>
    <w:p w:rsidR="00B62017" w:rsidRPr="00A23FD5" w:rsidRDefault="00B62017" w:rsidP="00D0536A">
      <w:pPr>
        <w:pStyle w:val="plheading"/>
        <w:adjustRightInd w:val="0"/>
        <w:spacing w:before="0" w:after="0"/>
        <w:rPr>
          <w:u w:val="none"/>
          <w:lang w:val="fr-FR"/>
        </w:rPr>
      </w:pPr>
    </w:p>
    <w:p w:rsidR="00B62017" w:rsidRPr="00A23FD5" w:rsidRDefault="00B62017" w:rsidP="00D0536A">
      <w:pPr>
        <w:pStyle w:val="plheading"/>
        <w:adjustRightInd w:val="0"/>
        <w:spacing w:before="0" w:after="0"/>
        <w:rPr>
          <w:u w:val="none"/>
          <w:lang w:val="fr-FR"/>
        </w:rPr>
      </w:pPr>
    </w:p>
    <w:p w:rsidR="00B62017" w:rsidRPr="00A23FD5" w:rsidRDefault="00B62017" w:rsidP="00D0536A">
      <w:pPr>
        <w:pStyle w:val="plheading"/>
        <w:adjustRightInd w:val="0"/>
        <w:spacing w:before="0" w:after="0"/>
        <w:rPr>
          <w:lang w:val="fr-FR"/>
        </w:rPr>
      </w:pPr>
      <w:r w:rsidRPr="00A23FD5">
        <w:rPr>
          <w:u w:val="none"/>
          <w:lang w:val="fr-FR"/>
        </w:rPr>
        <w:t>i.</w:t>
      </w:r>
      <w:r w:rsidRPr="00A23FD5">
        <w:rPr>
          <w:u w:val="none"/>
          <w:lang w:val="fr-FR"/>
        </w:rPr>
        <w:tab/>
      </w:r>
      <w:r w:rsidRPr="00A23FD5">
        <w:rPr>
          <w:lang w:val="fr-FR"/>
        </w:rPr>
        <w:t>MEMBRES / MEMBERS / VERBANDSMITGLIEDER / MIEMBROS</w:t>
      </w:r>
    </w:p>
    <w:p w:rsidR="00B62017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u w:val="single"/>
          <w:lang w:val="fr-FR"/>
        </w:rPr>
      </w:pPr>
    </w:p>
    <w:p w:rsidR="00B62017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u w:val="single"/>
          <w:lang w:val="fr-FR"/>
        </w:rPr>
      </w:pPr>
      <w:r w:rsidRPr="00A23FD5">
        <w:rPr>
          <w:u w:val="single"/>
          <w:lang w:val="fr-FR"/>
        </w:rPr>
        <w:t>AFRIQUE DU SUD / SOUTH AFRICA / SÜDAFRIKA / SUDÁFRICA</w:t>
      </w:r>
    </w:p>
    <w:p w:rsidR="00B62017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</w:p>
    <w:p w:rsidR="00D24BE0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  <w:r w:rsidRPr="00A23FD5">
        <w:rPr>
          <w:lang w:val="fr-FR"/>
        </w:rPr>
        <w:t>Noluthando NETNOU</w:t>
      </w:r>
      <w:r w:rsidR="006E420C" w:rsidRPr="00A23FD5">
        <w:rPr>
          <w:lang w:val="fr-FR"/>
        </w:rPr>
        <w:noBreakHyphen/>
      </w:r>
      <w:r w:rsidRPr="00A23FD5">
        <w:rPr>
          <w:lang w:val="fr-FR"/>
        </w:rPr>
        <w:t>NKOANA (Mrs.), Director of Genetic Resources, Directorate:  Genetic Resources, Department of Agriculture, Forestry and Fisheries, Pretoria (e</w:t>
      </w:r>
      <w:r w:rsidR="006E420C" w:rsidRPr="00A23FD5">
        <w:rPr>
          <w:lang w:val="fr-FR"/>
        </w:rPr>
        <w:noBreakHyphen/>
      </w:r>
      <w:r w:rsidRPr="00A23FD5">
        <w:rPr>
          <w:lang w:val="fr-FR"/>
        </w:rPr>
        <w:t>mail: noluthandon@daff.gov.za)</w:t>
      </w:r>
    </w:p>
    <w:p w:rsidR="00B62017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u w:val="single"/>
          <w:lang w:val="fr-FR"/>
        </w:rPr>
      </w:pPr>
    </w:p>
    <w:p w:rsidR="00B62017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u w:val="single"/>
          <w:lang w:val="fr-FR"/>
        </w:rPr>
      </w:pPr>
      <w:r w:rsidRPr="00A23FD5">
        <w:rPr>
          <w:u w:val="single"/>
          <w:lang w:val="fr-FR"/>
        </w:rPr>
        <w:t>ALLEMAGNE / GERMANY / DEUTSCHLAND / ALEMANIA</w:t>
      </w:r>
    </w:p>
    <w:p w:rsidR="00B62017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</w:p>
    <w:p w:rsidR="00D24BE0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  <w:r w:rsidRPr="00A23FD5">
        <w:rPr>
          <w:lang w:val="fr-FR"/>
        </w:rPr>
        <w:t>Udo VON KROECHER, Präsident, Bundessortenamt, Hannover</w:t>
      </w:r>
    </w:p>
    <w:p w:rsidR="00D24BE0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  <w:r w:rsidRPr="00A23FD5">
        <w:rPr>
          <w:lang w:val="fr-FR"/>
        </w:rPr>
        <w:t>(e</w:t>
      </w:r>
      <w:r w:rsidR="006E420C" w:rsidRPr="00A23FD5">
        <w:rPr>
          <w:lang w:val="fr-FR"/>
        </w:rPr>
        <w:noBreakHyphen/>
      </w:r>
      <w:r w:rsidRPr="00A23FD5">
        <w:rPr>
          <w:lang w:val="fr-FR"/>
        </w:rPr>
        <w:t>mail: Postfach.Praesident@bundessortenamt.de)</w:t>
      </w:r>
    </w:p>
    <w:p w:rsidR="00B62017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u w:val="single"/>
          <w:lang w:val="fr-FR"/>
        </w:rPr>
      </w:pPr>
    </w:p>
    <w:p w:rsidR="00B62017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u w:val="single"/>
          <w:lang w:val="fr-FR"/>
        </w:rPr>
      </w:pPr>
      <w:r w:rsidRPr="00A23FD5">
        <w:rPr>
          <w:u w:val="single"/>
          <w:lang w:val="fr-FR"/>
        </w:rPr>
        <w:t>ARGENTINE / ARGENTINA / ARGENTINIEN / ARGENTINA</w:t>
      </w:r>
    </w:p>
    <w:p w:rsidR="00B62017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</w:p>
    <w:p w:rsidR="00D24BE0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  <w:r w:rsidRPr="00A23FD5">
        <w:rPr>
          <w:lang w:val="fr-FR"/>
        </w:rPr>
        <w:t>Raimundo LAVIGNOLLE, Presidente del Directorio, Instituto Nacional de Semillas (INASE), Buenos Aires</w:t>
      </w:r>
    </w:p>
    <w:p w:rsidR="00D24BE0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  <w:r w:rsidRPr="00A23FD5">
        <w:rPr>
          <w:lang w:val="fr-FR"/>
        </w:rPr>
        <w:t>(e</w:t>
      </w:r>
      <w:r w:rsidR="006E420C" w:rsidRPr="00A23FD5">
        <w:rPr>
          <w:lang w:val="fr-FR"/>
        </w:rPr>
        <w:noBreakHyphen/>
      </w:r>
      <w:r w:rsidRPr="00A23FD5">
        <w:rPr>
          <w:lang w:val="fr-FR"/>
        </w:rPr>
        <w:t>mail: rlavignolle@inase.gov.ar)</w:t>
      </w:r>
    </w:p>
    <w:p w:rsidR="00B62017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</w:p>
    <w:p w:rsidR="00D24BE0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  <w:r w:rsidRPr="00A23FD5">
        <w:rPr>
          <w:lang w:val="fr-FR"/>
        </w:rPr>
        <w:t>María Laura VILLAMAYOR (Ms.), Abogada, Unidad Presidencia, Instituto Nacional de Semillas (INASE), Buenos Aires (e</w:t>
      </w:r>
      <w:r w:rsidR="006E420C" w:rsidRPr="00A23FD5">
        <w:rPr>
          <w:lang w:val="fr-FR"/>
        </w:rPr>
        <w:noBreakHyphen/>
      </w:r>
      <w:r w:rsidRPr="00A23FD5">
        <w:rPr>
          <w:lang w:val="fr-FR"/>
        </w:rPr>
        <w:t>mail: mlvillamayor@inase.gov.ar)</w:t>
      </w:r>
    </w:p>
    <w:p w:rsidR="00B62017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</w:p>
    <w:p w:rsidR="00B62017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  <w:r w:rsidRPr="00A23FD5">
        <w:rPr>
          <w:lang w:val="fr-FR"/>
        </w:rPr>
        <w:t>María Inés Rodríguez (Ms.), Counsellor, Permanent Mission of Argentina, Geneva, Switzerland</w:t>
      </w:r>
    </w:p>
    <w:p w:rsidR="00B62017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</w:p>
    <w:p w:rsidR="00D24BE0" w:rsidRPr="00A23FD5" w:rsidRDefault="00B62017" w:rsidP="00D0536A">
      <w:pPr>
        <w:keepNext/>
        <w:keepLines/>
        <w:widowControl w:val="0"/>
        <w:tabs>
          <w:tab w:val="left" w:pos="90"/>
        </w:tabs>
        <w:autoSpaceDE w:val="0"/>
        <w:autoSpaceDN w:val="0"/>
        <w:adjustRightInd w:val="0"/>
        <w:rPr>
          <w:u w:val="single"/>
          <w:lang w:val="fr-FR"/>
        </w:rPr>
      </w:pPr>
      <w:r w:rsidRPr="00A23FD5">
        <w:rPr>
          <w:u w:val="single"/>
          <w:lang w:val="fr-FR"/>
        </w:rPr>
        <w:t>BOLIVIE (ÉTAT PLURINATIONAL DE) / BOLIVIA (PLURINATIONAL STATE OF) /</w:t>
      </w:r>
    </w:p>
    <w:p w:rsidR="00B62017" w:rsidRPr="00A23FD5" w:rsidRDefault="00B62017" w:rsidP="00D0536A">
      <w:pPr>
        <w:keepNext/>
        <w:keepLines/>
        <w:widowControl w:val="0"/>
        <w:tabs>
          <w:tab w:val="left" w:pos="90"/>
        </w:tabs>
        <w:autoSpaceDE w:val="0"/>
        <w:autoSpaceDN w:val="0"/>
        <w:adjustRightInd w:val="0"/>
        <w:rPr>
          <w:u w:val="single"/>
          <w:lang w:val="fr-FR"/>
        </w:rPr>
      </w:pPr>
      <w:r w:rsidRPr="00A23FD5">
        <w:rPr>
          <w:u w:val="single"/>
          <w:lang w:val="fr-FR"/>
        </w:rPr>
        <w:t>BOLIVIEN (PLURINATIONALER STAAT) / BOLIVIA (ESTADO PLURINACIONAL DE)</w:t>
      </w:r>
    </w:p>
    <w:p w:rsidR="00B62017" w:rsidRPr="00A23FD5" w:rsidRDefault="00B62017" w:rsidP="00D0536A">
      <w:pPr>
        <w:keepNext/>
        <w:keepLines/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</w:p>
    <w:p w:rsidR="00D24BE0" w:rsidRPr="00A23FD5" w:rsidRDefault="00B62017" w:rsidP="00D0536A">
      <w:pPr>
        <w:keepNext/>
        <w:keepLines/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  <w:r w:rsidRPr="00A23FD5">
        <w:rPr>
          <w:lang w:val="fr-FR"/>
        </w:rPr>
        <w:t>Sergio Rider ANDRADE CÁCERES, Director Nacional de Semillas del INIAF, Instituto Nacional</w:t>
      </w:r>
    </w:p>
    <w:p w:rsidR="00D24BE0" w:rsidRPr="00A23FD5" w:rsidRDefault="00B62017" w:rsidP="00D0536A">
      <w:pPr>
        <w:keepNext/>
        <w:keepLines/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  <w:r w:rsidRPr="00A23FD5">
        <w:rPr>
          <w:lang w:val="fr-FR"/>
        </w:rPr>
        <w:t>de Innovación Agropecuaria y Forestal (INIAF), La Paz (e</w:t>
      </w:r>
      <w:r w:rsidR="006E420C" w:rsidRPr="00A23FD5">
        <w:rPr>
          <w:lang w:val="fr-FR"/>
        </w:rPr>
        <w:noBreakHyphen/>
      </w:r>
      <w:r w:rsidRPr="00A23FD5">
        <w:rPr>
          <w:lang w:val="fr-FR"/>
        </w:rPr>
        <w:t>mail: rideran@yahoo.es)</w:t>
      </w:r>
    </w:p>
    <w:p w:rsidR="00B62017" w:rsidRPr="00A23FD5" w:rsidRDefault="00B62017" w:rsidP="00D0536A">
      <w:pPr>
        <w:keepNext/>
        <w:keepLines/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</w:p>
    <w:p w:rsidR="00D24BE0" w:rsidRPr="00A23FD5" w:rsidRDefault="00B62017" w:rsidP="00D0536A">
      <w:pPr>
        <w:keepNext/>
        <w:keepLines/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  <w:r w:rsidRPr="00A23FD5">
        <w:rPr>
          <w:lang w:val="fr-FR"/>
        </w:rPr>
        <w:t>Freddy CABALLERO LEDEZMA, Ingeniero Agrónomo, Instituto Nacional de Innovación Agropecuaria y Forestal (INIAF), La Paz (e</w:t>
      </w:r>
      <w:r w:rsidR="006E420C" w:rsidRPr="00A23FD5">
        <w:rPr>
          <w:lang w:val="fr-FR"/>
        </w:rPr>
        <w:noBreakHyphen/>
      </w:r>
      <w:r w:rsidRPr="00A23FD5">
        <w:rPr>
          <w:lang w:val="fr-FR"/>
        </w:rPr>
        <w:t>mail: calefred@yahoo.es)</w:t>
      </w:r>
    </w:p>
    <w:p w:rsidR="00B62017" w:rsidRPr="00A23FD5" w:rsidRDefault="00B62017" w:rsidP="00D0536A">
      <w:pPr>
        <w:keepNext/>
        <w:keepLines/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</w:p>
    <w:p w:rsidR="00B62017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  <w:r w:rsidRPr="00A23FD5">
        <w:rPr>
          <w:lang w:val="fr-FR"/>
        </w:rPr>
        <w:t>Martin Nelson CAZON ORTEGA, Ingeniero Agrónomo, Instituto Nacional de Innovación Agropecuaria y Forestal (INIAF), La Paz</w:t>
      </w:r>
    </w:p>
    <w:p w:rsidR="00B62017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</w:p>
    <w:p w:rsidR="00B62017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u w:val="single"/>
          <w:lang w:val="fr-FR"/>
        </w:rPr>
      </w:pPr>
      <w:r w:rsidRPr="00A23FD5">
        <w:rPr>
          <w:u w:val="single"/>
          <w:lang w:val="fr-FR"/>
        </w:rPr>
        <w:t>BRÉSIL / BRAZIL / BRASILIEN / BRASIL</w:t>
      </w:r>
    </w:p>
    <w:p w:rsidR="00B62017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</w:p>
    <w:p w:rsidR="00D24BE0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  <w:r w:rsidRPr="00A23FD5">
        <w:rPr>
          <w:lang w:val="fr-FR"/>
        </w:rPr>
        <w:t>Fabrício SANTANA SANTOS, Coordinator, National Plant Variety Protection Office (SNPC), Ministry of Agriculture, Livestock and Food Supply, Brasilia (e</w:t>
      </w:r>
      <w:r w:rsidR="006E420C" w:rsidRPr="00A23FD5">
        <w:rPr>
          <w:lang w:val="fr-FR"/>
        </w:rPr>
        <w:noBreakHyphen/>
      </w:r>
      <w:r w:rsidRPr="00A23FD5">
        <w:rPr>
          <w:lang w:val="fr-FR"/>
        </w:rPr>
        <w:t>mail: fabricio.santos@agricultura.gov.br)</w:t>
      </w:r>
    </w:p>
    <w:p w:rsidR="00B62017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u w:val="single"/>
          <w:lang w:val="fr-FR"/>
        </w:rPr>
      </w:pPr>
    </w:p>
    <w:p w:rsidR="00B62017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u w:val="single"/>
          <w:lang w:val="fr-FR"/>
        </w:rPr>
      </w:pPr>
      <w:r w:rsidRPr="00A23FD5">
        <w:rPr>
          <w:u w:val="single"/>
          <w:lang w:val="fr-FR"/>
        </w:rPr>
        <w:t>CANADA / KANADA / CANADÁ</w:t>
      </w:r>
    </w:p>
    <w:p w:rsidR="00B62017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u w:val="single"/>
          <w:lang w:val="fr-FR"/>
        </w:rPr>
      </w:pPr>
    </w:p>
    <w:p w:rsidR="00D24BE0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  <w:r w:rsidRPr="00A23FD5">
        <w:rPr>
          <w:lang w:val="fr-FR"/>
        </w:rPr>
        <w:t>Anthony PARKER, Commissioner, Plant Breeders</w:t>
      </w:r>
      <w:r w:rsidR="00D24BE0" w:rsidRPr="00A23FD5">
        <w:rPr>
          <w:lang w:val="fr-FR"/>
        </w:rPr>
        <w:t>’</w:t>
      </w:r>
      <w:r w:rsidRPr="00A23FD5">
        <w:rPr>
          <w:lang w:val="fr-FR"/>
        </w:rPr>
        <w:t xml:space="preserve"> Rights Office, Canadian Food Inspection Agency (CFIA), Ottawa (e</w:t>
      </w:r>
      <w:r w:rsidR="006E420C" w:rsidRPr="00A23FD5">
        <w:rPr>
          <w:lang w:val="fr-FR"/>
        </w:rPr>
        <w:noBreakHyphen/>
      </w:r>
      <w:r w:rsidRPr="00A23FD5">
        <w:rPr>
          <w:lang w:val="fr-FR"/>
        </w:rPr>
        <w:t>mail: anthony.parker@inspection.gc.ca)</w:t>
      </w:r>
    </w:p>
    <w:p w:rsidR="00B62017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</w:p>
    <w:p w:rsidR="00B62017" w:rsidRPr="00A23FD5" w:rsidRDefault="00B62017" w:rsidP="00D0536A">
      <w:pPr>
        <w:keepNext/>
        <w:widowControl w:val="0"/>
        <w:tabs>
          <w:tab w:val="left" w:pos="90"/>
        </w:tabs>
        <w:autoSpaceDE w:val="0"/>
        <w:autoSpaceDN w:val="0"/>
        <w:adjustRightInd w:val="0"/>
        <w:rPr>
          <w:u w:val="single"/>
          <w:lang w:val="fr-FR"/>
        </w:rPr>
      </w:pPr>
      <w:r w:rsidRPr="00A23FD5">
        <w:rPr>
          <w:u w:val="single"/>
          <w:lang w:val="fr-FR"/>
        </w:rPr>
        <w:lastRenderedPageBreak/>
        <w:t>CHILI / CHILE / CHILE / CHILE</w:t>
      </w:r>
    </w:p>
    <w:p w:rsidR="00B62017" w:rsidRPr="00A23FD5" w:rsidRDefault="00B62017" w:rsidP="00D0536A">
      <w:pPr>
        <w:keepNext/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</w:p>
    <w:p w:rsidR="00D24BE0" w:rsidRPr="00A23FD5" w:rsidRDefault="00B62017" w:rsidP="00D0536A">
      <w:pPr>
        <w:keepNext/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  <w:r w:rsidRPr="00A23FD5">
        <w:rPr>
          <w:lang w:val="fr-FR"/>
        </w:rPr>
        <w:t>Hugo MARTÍNEZ, Asesor Ministro de Agricultura, Santiago de Chile (e</w:t>
      </w:r>
      <w:r w:rsidR="006E420C" w:rsidRPr="00A23FD5">
        <w:rPr>
          <w:lang w:val="fr-FR"/>
        </w:rPr>
        <w:noBreakHyphen/>
      </w:r>
      <w:r w:rsidRPr="00A23FD5">
        <w:rPr>
          <w:lang w:val="fr-FR"/>
        </w:rPr>
        <w:t>mail: hugo.martinez@minagri.gob.cl)</w:t>
      </w:r>
    </w:p>
    <w:p w:rsidR="00B62017" w:rsidRPr="00A23FD5" w:rsidRDefault="00B62017" w:rsidP="00D0536A">
      <w:pPr>
        <w:keepNext/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</w:p>
    <w:p w:rsidR="00D24BE0" w:rsidRPr="00A23FD5" w:rsidRDefault="00B62017" w:rsidP="00D0536A">
      <w:pPr>
        <w:keepNext/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  <w:r w:rsidRPr="00A23FD5">
        <w:rPr>
          <w:lang w:val="fr-FR"/>
        </w:rPr>
        <w:t>Manuel TORO UGALDE, Jefe Subdepartamento, Registro de Variedades Protegidas, División Semillas, Servicio Agrícola y Ganadero (SAG), Santiago de Chile (e</w:t>
      </w:r>
      <w:r w:rsidR="006E420C" w:rsidRPr="00A23FD5">
        <w:rPr>
          <w:lang w:val="fr-FR"/>
        </w:rPr>
        <w:noBreakHyphen/>
      </w:r>
      <w:r w:rsidRPr="00A23FD5">
        <w:rPr>
          <w:lang w:val="fr-FR"/>
        </w:rPr>
        <w:t>mail: manuel.toro@sag.gob.cl)</w:t>
      </w:r>
    </w:p>
    <w:p w:rsidR="00B62017" w:rsidRPr="00A23FD5" w:rsidRDefault="00B62017" w:rsidP="00D0536A">
      <w:pPr>
        <w:keepNext/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</w:p>
    <w:p w:rsidR="00B62017" w:rsidRPr="00A23FD5" w:rsidRDefault="00B62017" w:rsidP="00D0536A">
      <w:pPr>
        <w:keepNext/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  <w:r w:rsidRPr="00A23FD5">
        <w:rPr>
          <w:lang w:val="fr-FR"/>
        </w:rPr>
        <w:t xml:space="preserve">Marcela PAIVA, Counselor, Permanent Mission of Chile to the World Trade Organization, Geneva </w:t>
      </w:r>
      <w:r w:rsidRPr="00A23FD5">
        <w:rPr>
          <w:lang w:val="fr-FR"/>
        </w:rPr>
        <w:br/>
        <w:t>(e</w:t>
      </w:r>
      <w:r w:rsidR="006E420C" w:rsidRPr="00A23FD5">
        <w:rPr>
          <w:lang w:val="fr-FR"/>
        </w:rPr>
        <w:noBreakHyphen/>
      </w:r>
      <w:r w:rsidRPr="00A23FD5">
        <w:rPr>
          <w:lang w:val="fr-FR"/>
        </w:rPr>
        <w:t>mail: mpaiva@minrel.gov.cl)</w:t>
      </w:r>
    </w:p>
    <w:p w:rsidR="00B62017" w:rsidRPr="00A23FD5" w:rsidRDefault="00B62017" w:rsidP="00D0536A">
      <w:pPr>
        <w:keepNext/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</w:p>
    <w:p w:rsidR="00B62017" w:rsidRPr="00A23FD5" w:rsidRDefault="00B62017" w:rsidP="00D0536A">
      <w:pPr>
        <w:keepNext/>
        <w:widowControl w:val="0"/>
        <w:tabs>
          <w:tab w:val="left" w:pos="90"/>
        </w:tabs>
        <w:autoSpaceDE w:val="0"/>
        <w:autoSpaceDN w:val="0"/>
        <w:adjustRightInd w:val="0"/>
        <w:rPr>
          <w:u w:val="single"/>
          <w:lang w:val="fr-FR"/>
        </w:rPr>
      </w:pPr>
      <w:r w:rsidRPr="00A23FD5">
        <w:rPr>
          <w:u w:val="single"/>
          <w:lang w:val="fr-FR"/>
        </w:rPr>
        <w:t>CHINE / CHINA / CHINA / CHINA</w:t>
      </w:r>
    </w:p>
    <w:p w:rsidR="00B62017" w:rsidRPr="00A23FD5" w:rsidRDefault="00B62017" w:rsidP="00D0536A">
      <w:pPr>
        <w:keepNext/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</w:p>
    <w:p w:rsidR="00B62017" w:rsidRPr="00A23FD5" w:rsidRDefault="00B62017" w:rsidP="00D0536A">
      <w:pPr>
        <w:keepNext/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  <w:r w:rsidRPr="00A23FD5">
        <w:rPr>
          <w:lang w:val="fr-FR"/>
        </w:rPr>
        <w:t>LV Bo, Division Director, Division of Variety Management, Bureau of Seed Management, Ministry of Agriculture, Beijing (e</w:t>
      </w:r>
      <w:r w:rsidR="006E420C" w:rsidRPr="00A23FD5">
        <w:rPr>
          <w:lang w:val="fr-FR"/>
        </w:rPr>
        <w:noBreakHyphen/>
      </w:r>
      <w:r w:rsidRPr="00A23FD5">
        <w:rPr>
          <w:lang w:val="fr-FR"/>
        </w:rPr>
        <w:t>mail: lvbo@agri.gov.cn)</w:t>
      </w:r>
    </w:p>
    <w:p w:rsidR="00B62017" w:rsidRPr="00A23FD5" w:rsidRDefault="00B62017" w:rsidP="00D0536A">
      <w:pPr>
        <w:keepNext/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</w:p>
    <w:p w:rsidR="00D24BE0" w:rsidRPr="00A23FD5" w:rsidRDefault="00B62017" w:rsidP="00D0536A">
      <w:pPr>
        <w:keepNext/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  <w:r w:rsidRPr="00A23FD5">
        <w:rPr>
          <w:lang w:val="fr-FR"/>
        </w:rPr>
        <w:t>HUANG Faji, Deputy Division Director, Office for the Protection of New Plant Varieties, State Forestry Administration, Beijing (e</w:t>
      </w:r>
      <w:r w:rsidR="006E420C" w:rsidRPr="00A23FD5">
        <w:rPr>
          <w:lang w:val="fr-FR"/>
        </w:rPr>
        <w:noBreakHyphen/>
      </w:r>
      <w:r w:rsidRPr="00A23FD5">
        <w:rPr>
          <w:lang w:val="fr-FR"/>
        </w:rPr>
        <w:t>mail: huangfaji@cnpvp.net)</w:t>
      </w:r>
    </w:p>
    <w:p w:rsidR="00B62017" w:rsidRPr="00A23FD5" w:rsidRDefault="00B62017" w:rsidP="00D0536A">
      <w:pPr>
        <w:keepNext/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</w:p>
    <w:p w:rsidR="00D24BE0" w:rsidRPr="00A23FD5" w:rsidRDefault="00B62017" w:rsidP="00D0536A">
      <w:pPr>
        <w:keepNext/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  <w:r w:rsidRPr="00A23FD5">
        <w:rPr>
          <w:lang w:val="fr-FR"/>
        </w:rPr>
        <w:t>Xue JIANG, Project Administrator, Beijing (e</w:t>
      </w:r>
      <w:r w:rsidR="006E420C" w:rsidRPr="00A23FD5">
        <w:rPr>
          <w:lang w:val="fr-FR"/>
        </w:rPr>
        <w:noBreakHyphen/>
      </w:r>
      <w:r w:rsidRPr="00A23FD5">
        <w:rPr>
          <w:lang w:val="fr-FR"/>
        </w:rPr>
        <w:t>mail: jiangxue@sipo.gov.cn)</w:t>
      </w:r>
    </w:p>
    <w:p w:rsidR="00B62017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</w:p>
    <w:p w:rsidR="00B62017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u w:val="single"/>
          <w:lang w:val="fr-FR"/>
        </w:rPr>
      </w:pPr>
      <w:r w:rsidRPr="00A23FD5">
        <w:rPr>
          <w:u w:val="single"/>
          <w:lang w:val="fr-FR"/>
        </w:rPr>
        <w:t>COLOMBIE / COLOMBIA / KOLUMBIEN / COLOMBIA</w:t>
      </w:r>
    </w:p>
    <w:p w:rsidR="00B62017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</w:p>
    <w:p w:rsidR="00D24BE0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  <w:r w:rsidRPr="00A23FD5">
        <w:rPr>
          <w:lang w:val="fr-FR"/>
        </w:rPr>
        <w:t>Ana Luisa DÍAZ JIMÉNEZ (Sra.), Directora Técnica de Semillas, Dirección Técnica de Semillas, Instituto Colombiano Agropecuario (ICA), Bogotá (e</w:t>
      </w:r>
      <w:r w:rsidR="006E420C" w:rsidRPr="00A23FD5">
        <w:rPr>
          <w:lang w:val="fr-FR"/>
        </w:rPr>
        <w:noBreakHyphen/>
      </w:r>
      <w:r w:rsidRPr="00A23FD5">
        <w:rPr>
          <w:lang w:val="fr-FR"/>
        </w:rPr>
        <w:t>mail: ana.diaz@ica.gov.co)</w:t>
      </w:r>
    </w:p>
    <w:p w:rsidR="00B62017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</w:p>
    <w:p w:rsidR="00B62017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u w:val="single"/>
          <w:lang w:val="fr-FR"/>
        </w:rPr>
      </w:pPr>
      <w:r w:rsidRPr="00A23FD5">
        <w:rPr>
          <w:u w:val="single"/>
          <w:lang w:val="fr-FR"/>
        </w:rPr>
        <w:t>CROATIE / CROATIA / KROATIEN / CROACIA</w:t>
      </w:r>
    </w:p>
    <w:p w:rsidR="00B62017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</w:p>
    <w:p w:rsidR="00D24BE0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  <w:r w:rsidRPr="00A23FD5">
        <w:rPr>
          <w:lang w:val="fr-FR"/>
        </w:rPr>
        <w:t>Ivana BULAJIĆ (Ms.), Head of Plant Health Service, Directorate for Food Quality and Fitosanitary Policy, Ministry of Agriculture, Zagreb (e</w:t>
      </w:r>
      <w:r w:rsidR="006E420C" w:rsidRPr="00A23FD5">
        <w:rPr>
          <w:lang w:val="fr-FR"/>
        </w:rPr>
        <w:noBreakHyphen/>
      </w:r>
      <w:r w:rsidRPr="00A23FD5">
        <w:rPr>
          <w:lang w:val="fr-FR"/>
        </w:rPr>
        <w:t>mail: ivana.bulajic@mps.hr)</w:t>
      </w:r>
    </w:p>
    <w:p w:rsidR="00B62017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</w:p>
    <w:p w:rsidR="00B62017" w:rsidRPr="00A23FD5" w:rsidRDefault="00B62017" w:rsidP="00D0536A">
      <w:pPr>
        <w:keepNext/>
        <w:widowControl w:val="0"/>
        <w:tabs>
          <w:tab w:val="left" w:pos="90"/>
        </w:tabs>
        <w:autoSpaceDE w:val="0"/>
        <w:autoSpaceDN w:val="0"/>
        <w:adjustRightInd w:val="0"/>
        <w:rPr>
          <w:u w:val="single"/>
          <w:lang w:val="fr-FR"/>
        </w:rPr>
      </w:pPr>
      <w:r w:rsidRPr="00A23FD5">
        <w:rPr>
          <w:u w:val="single"/>
          <w:lang w:val="fr-FR"/>
        </w:rPr>
        <w:t>DANEMARK / DENMARK / DÄNEMARK / DINAMARCA</w:t>
      </w:r>
    </w:p>
    <w:p w:rsidR="00B62017" w:rsidRPr="00A23FD5" w:rsidRDefault="00B62017" w:rsidP="00D0536A">
      <w:pPr>
        <w:keepNext/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</w:p>
    <w:p w:rsidR="00D24BE0" w:rsidRPr="00A23FD5" w:rsidRDefault="00B62017" w:rsidP="00D0536A">
      <w:pPr>
        <w:keepNext/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  <w:r w:rsidRPr="00A23FD5">
        <w:rPr>
          <w:lang w:val="fr-FR"/>
        </w:rPr>
        <w:t>Gerhard DENEKEN, Department of Variety Testing, The Danish AgriFish Agency (NaturErhvervestyrelsen), Skaelskoer (e</w:t>
      </w:r>
      <w:r w:rsidR="006E420C" w:rsidRPr="00A23FD5">
        <w:rPr>
          <w:lang w:val="fr-FR"/>
        </w:rPr>
        <w:noBreakHyphen/>
      </w:r>
      <w:r w:rsidRPr="00A23FD5">
        <w:rPr>
          <w:lang w:val="fr-FR"/>
        </w:rPr>
        <w:t>mail: gde@naturerhverv.dk)</w:t>
      </w:r>
    </w:p>
    <w:p w:rsidR="00B62017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</w:p>
    <w:p w:rsidR="00B62017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u w:val="single"/>
          <w:lang w:val="fr-FR"/>
        </w:rPr>
      </w:pPr>
      <w:r w:rsidRPr="00A23FD5">
        <w:rPr>
          <w:u w:val="single"/>
          <w:lang w:val="fr-FR"/>
        </w:rPr>
        <w:t>ÉQUATEUR / ECUADOR / ECUADOR / ECUADOR</w:t>
      </w:r>
    </w:p>
    <w:p w:rsidR="00B62017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</w:p>
    <w:p w:rsidR="00D24BE0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  <w:r w:rsidRPr="00A23FD5">
        <w:rPr>
          <w:lang w:val="fr-FR"/>
        </w:rPr>
        <w:t>Lilián CARRERA GONZÁLEZ (Sra.), Directora Nacional de Obtenciones Vegetales, Instituto Ecuatoriano de la Propiedad Intelectual (IEPI), Quito (e</w:t>
      </w:r>
      <w:r w:rsidR="006E420C" w:rsidRPr="00A23FD5">
        <w:rPr>
          <w:lang w:val="fr-FR"/>
        </w:rPr>
        <w:noBreakHyphen/>
      </w:r>
      <w:r w:rsidRPr="00A23FD5">
        <w:rPr>
          <w:lang w:val="fr-FR"/>
        </w:rPr>
        <w:t>mail: lmcarrera@iepi.gob.ec)</w:t>
      </w:r>
    </w:p>
    <w:p w:rsidR="00B62017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</w:p>
    <w:p w:rsidR="00B62017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u w:val="single"/>
          <w:lang w:val="fr-FR"/>
        </w:rPr>
      </w:pPr>
      <w:r w:rsidRPr="00A23FD5">
        <w:rPr>
          <w:u w:val="single"/>
          <w:lang w:val="fr-FR"/>
        </w:rPr>
        <w:t>ESPAGNE / SPAIN / SPANIEN / ESPAÑA</w:t>
      </w:r>
    </w:p>
    <w:p w:rsidR="00B62017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</w:p>
    <w:p w:rsidR="00D24BE0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  <w:r w:rsidRPr="00A23FD5">
        <w:rPr>
          <w:lang w:val="fr-FR"/>
        </w:rPr>
        <w:t>Luis SALAICES, Jefe del Área del Registro de Variedades, Subdirección general de Medios de Producción Agrícolas y Oficina Española de Variedades Vegetales (MPA y OEVV), Ministerio de Agricultura, Alimentación y Medio Ambiente (MAGRAMA), Madrid (e</w:t>
      </w:r>
      <w:r w:rsidR="006E420C" w:rsidRPr="00A23FD5">
        <w:rPr>
          <w:lang w:val="fr-FR"/>
        </w:rPr>
        <w:noBreakHyphen/>
      </w:r>
      <w:r w:rsidRPr="00A23FD5">
        <w:rPr>
          <w:lang w:val="fr-FR"/>
        </w:rPr>
        <w:t>mail: luis.salaices@magrama.es)</w:t>
      </w:r>
    </w:p>
    <w:p w:rsidR="00B62017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</w:p>
    <w:p w:rsidR="00D24BE0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  <w:r w:rsidRPr="00A23FD5">
        <w:rPr>
          <w:lang w:val="fr-FR"/>
        </w:rPr>
        <w:t>José Antonio SOBRINO, Jefe del servicio de registro de variedades, Oficina Española de Variedades Vegetales, Ministerio de Agricultura, Alimentación y Medio Ambiente, Madrid</w:t>
      </w:r>
    </w:p>
    <w:p w:rsidR="00D24BE0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  <w:r w:rsidRPr="00A23FD5">
        <w:rPr>
          <w:lang w:val="fr-FR"/>
        </w:rPr>
        <w:t>(e</w:t>
      </w:r>
      <w:r w:rsidR="006E420C" w:rsidRPr="00A23FD5">
        <w:rPr>
          <w:lang w:val="fr-FR"/>
        </w:rPr>
        <w:noBreakHyphen/>
      </w:r>
      <w:r w:rsidRPr="00A23FD5">
        <w:rPr>
          <w:lang w:val="fr-FR"/>
        </w:rPr>
        <w:t>mail: jasobrino@magrama.es)</w:t>
      </w:r>
    </w:p>
    <w:p w:rsidR="00B62017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u w:val="single"/>
          <w:lang w:val="fr-FR"/>
        </w:rPr>
      </w:pPr>
    </w:p>
    <w:p w:rsidR="00B62017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u w:val="single"/>
          <w:lang w:val="fr-FR"/>
        </w:rPr>
      </w:pPr>
      <w:r w:rsidRPr="00A23FD5">
        <w:rPr>
          <w:u w:val="single"/>
          <w:lang w:val="fr-FR"/>
        </w:rPr>
        <w:t>ESTONIE / ESTONIA / ESTLAND / ESTONIA</w:t>
      </w:r>
    </w:p>
    <w:p w:rsidR="00B62017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</w:p>
    <w:p w:rsidR="00D24BE0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  <w:r w:rsidRPr="00A23FD5">
        <w:rPr>
          <w:lang w:val="fr-FR"/>
        </w:rPr>
        <w:t>Renata TSATURJAN (Ms.), Chief Specialist, Plant Production Bureau, Ministry of Agriculture, Tallinn</w:t>
      </w:r>
    </w:p>
    <w:p w:rsidR="00D24BE0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  <w:r w:rsidRPr="00A23FD5">
        <w:rPr>
          <w:lang w:val="fr-FR"/>
        </w:rPr>
        <w:t>(e</w:t>
      </w:r>
      <w:r w:rsidR="006E420C" w:rsidRPr="00A23FD5">
        <w:rPr>
          <w:lang w:val="fr-FR"/>
        </w:rPr>
        <w:noBreakHyphen/>
      </w:r>
      <w:r w:rsidRPr="00A23FD5">
        <w:rPr>
          <w:lang w:val="fr-FR"/>
        </w:rPr>
        <w:t>mail: renata.tsaturjan@agri.ee)</w:t>
      </w:r>
    </w:p>
    <w:p w:rsidR="00B62017" w:rsidRPr="00A23FD5" w:rsidRDefault="00B62017" w:rsidP="000350E5">
      <w:pPr>
        <w:rPr>
          <w:lang w:val="fr-FR"/>
        </w:rPr>
      </w:pPr>
    </w:p>
    <w:p w:rsidR="00D24BE0" w:rsidRPr="00A23FD5" w:rsidRDefault="00B62017" w:rsidP="00D0536A">
      <w:pPr>
        <w:keepNext/>
        <w:keepLines/>
        <w:widowControl w:val="0"/>
        <w:tabs>
          <w:tab w:val="left" w:pos="90"/>
        </w:tabs>
        <w:autoSpaceDE w:val="0"/>
        <w:autoSpaceDN w:val="0"/>
        <w:adjustRightInd w:val="0"/>
        <w:rPr>
          <w:u w:val="single"/>
          <w:lang w:val="fr-FR"/>
        </w:rPr>
      </w:pPr>
      <w:r w:rsidRPr="00A23FD5">
        <w:rPr>
          <w:u w:val="single"/>
          <w:lang w:val="fr-FR"/>
        </w:rPr>
        <w:lastRenderedPageBreak/>
        <w:t>ÉTATS</w:t>
      </w:r>
      <w:r w:rsidR="006E420C" w:rsidRPr="00A23FD5">
        <w:rPr>
          <w:u w:val="single"/>
          <w:lang w:val="fr-FR"/>
        </w:rPr>
        <w:noBreakHyphen/>
      </w:r>
      <w:r w:rsidRPr="00A23FD5">
        <w:rPr>
          <w:u w:val="single"/>
          <w:lang w:val="fr-FR"/>
        </w:rPr>
        <w:t>UNIS D</w:t>
      </w:r>
      <w:r w:rsidR="00D24BE0" w:rsidRPr="00A23FD5">
        <w:rPr>
          <w:u w:val="single"/>
          <w:lang w:val="fr-FR"/>
        </w:rPr>
        <w:t>’</w:t>
      </w:r>
      <w:r w:rsidRPr="00A23FD5">
        <w:rPr>
          <w:u w:val="single"/>
          <w:lang w:val="fr-FR"/>
        </w:rPr>
        <w:t>AMÉRIQUE / UNITED STATES OF AMERICA / VEREINIGTE STAATEN</w:t>
      </w:r>
    </w:p>
    <w:p w:rsidR="00B62017" w:rsidRPr="00A23FD5" w:rsidRDefault="00B62017" w:rsidP="00D0536A">
      <w:pPr>
        <w:keepNext/>
        <w:keepLines/>
        <w:widowControl w:val="0"/>
        <w:tabs>
          <w:tab w:val="left" w:pos="90"/>
        </w:tabs>
        <w:autoSpaceDE w:val="0"/>
        <w:autoSpaceDN w:val="0"/>
        <w:adjustRightInd w:val="0"/>
        <w:rPr>
          <w:u w:val="single"/>
          <w:lang w:val="fr-FR"/>
        </w:rPr>
      </w:pPr>
      <w:r w:rsidRPr="00A23FD5">
        <w:rPr>
          <w:u w:val="single"/>
          <w:lang w:val="fr-FR"/>
        </w:rPr>
        <w:t>VON AMERIKA / ESTADOS UNIDOS DE AMÉRICA</w:t>
      </w:r>
    </w:p>
    <w:p w:rsidR="00B62017" w:rsidRPr="00A23FD5" w:rsidRDefault="00B62017" w:rsidP="00D0536A">
      <w:pPr>
        <w:keepNext/>
        <w:keepLines/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</w:p>
    <w:p w:rsidR="00D24BE0" w:rsidRPr="00A23FD5" w:rsidRDefault="00B62017" w:rsidP="00D0536A">
      <w:pPr>
        <w:keepNext/>
        <w:keepLines/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  <w:r w:rsidRPr="00A23FD5">
        <w:rPr>
          <w:lang w:val="fr-FR"/>
        </w:rPr>
        <w:t>Kitisri SUKHAPINDA (Ms.), Patent Attorney, Office of Policy and External Affairs, United States Patent and Trademark Office (USPTO), Alexandria (e</w:t>
      </w:r>
      <w:r w:rsidR="006E420C" w:rsidRPr="00A23FD5">
        <w:rPr>
          <w:lang w:val="fr-FR"/>
        </w:rPr>
        <w:noBreakHyphen/>
      </w:r>
      <w:r w:rsidRPr="00A23FD5">
        <w:rPr>
          <w:lang w:val="fr-FR"/>
        </w:rPr>
        <w:t>mail: kitisri.sukhapinda@uspto.gov)</w:t>
      </w:r>
    </w:p>
    <w:p w:rsidR="00B62017" w:rsidRPr="00A23FD5" w:rsidRDefault="00B62017" w:rsidP="00D0536A">
      <w:pPr>
        <w:keepNext/>
        <w:keepLines/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</w:p>
    <w:p w:rsidR="00D24BE0" w:rsidRPr="00A23FD5" w:rsidRDefault="00B62017" w:rsidP="00D0536A">
      <w:pPr>
        <w:keepNext/>
        <w:keepLines/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  <w:r w:rsidRPr="00A23FD5">
        <w:rPr>
          <w:lang w:val="fr-FR"/>
        </w:rPr>
        <w:t>Ruihong GUO (Ms.), Deputy Administrator, AMS, Science &amp; Technolgoy Program, United States Department of Agriculture (USDA), Washington D.C. (e</w:t>
      </w:r>
      <w:r w:rsidR="006E420C" w:rsidRPr="00A23FD5">
        <w:rPr>
          <w:lang w:val="fr-FR"/>
        </w:rPr>
        <w:noBreakHyphen/>
      </w:r>
      <w:r w:rsidRPr="00A23FD5">
        <w:rPr>
          <w:lang w:val="fr-FR"/>
        </w:rPr>
        <w:t>mail: ruihong.guo@ams.usda.gov)</w:t>
      </w:r>
    </w:p>
    <w:p w:rsidR="00B62017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</w:p>
    <w:p w:rsidR="00D24BE0" w:rsidRPr="00A23FD5" w:rsidRDefault="00B62017" w:rsidP="00D0536A">
      <w:pPr>
        <w:keepNext/>
        <w:keepLines/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  <w:r w:rsidRPr="00A23FD5">
        <w:rPr>
          <w:lang w:val="fr-FR"/>
        </w:rPr>
        <w:t>Karin L. FERRITER (Ms.), Intellectual Property Attaché, United States Mission to the WTO, Chambesy</w:t>
      </w:r>
    </w:p>
    <w:p w:rsidR="00D24BE0" w:rsidRPr="00A23FD5" w:rsidRDefault="00B62017" w:rsidP="00D0536A">
      <w:pPr>
        <w:keepNext/>
        <w:keepLines/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  <w:r w:rsidRPr="00A23FD5">
        <w:rPr>
          <w:lang w:val="fr-FR"/>
        </w:rPr>
        <w:t>(e</w:t>
      </w:r>
      <w:r w:rsidR="006E420C" w:rsidRPr="00A23FD5">
        <w:rPr>
          <w:lang w:val="fr-FR"/>
        </w:rPr>
        <w:noBreakHyphen/>
      </w:r>
      <w:r w:rsidRPr="00A23FD5">
        <w:rPr>
          <w:lang w:val="fr-FR"/>
        </w:rPr>
        <w:t>mail: karin_ferriter@ustr.eop.gov)</w:t>
      </w:r>
    </w:p>
    <w:p w:rsidR="00B62017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</w:p>
    <w:p w:rsidR="00D24BE0" w:rsidRPr="00A23FD5" w:rsidRDefault="00B62017" w:rsidP="00D0536A">
      <w:pPr>
        <w:keepNext/>
        <w:widowControl w:val="0"/>
        <w:tabs>
          <w:tab w:val="left" w:pos="90"/>
        </w:tabs>
        <w:autoSpaceDE w:val="0"/>
        <w:autoSpaceDN w:val="0"/>
        <w:adjustRightInd w:val="0"/>
        <w:rPr>
          <w:u w:val="single"/>
          <w:lang w:val="fr-FR"/>
        </w:rPr>
      </w:pPr>
      <w:r w:rsidRPr="00A23FD5">
        <w:rPr>
          <w:u w:val="single"/>
          <w:lang w:val="fr-FR"/>
        </w:rPr>
        <w:t>FÉDÉRATION DE RUSSIE / RUSSIAN FEDERATION / RUSSISCHE FÖDERATION /</w:t>
      </w:r>
    </w:p>
    <w:p w:rsidR="00B62017" w:rsidRPr="00A23FD5" w:rsidRDefault="00B62017" w:rsidP="00D0536A">
      <w:pPr>
        <w:keepNext/>
        <w:widowControl w:val="0"/>
        <w:tabs>
          <w:tab w:val="left" w:pos="90"/>
        </w:tabs>
        <w:autoSpaceDE w:val="0"/>
        <w:autoSpaceDN w:val="0"/>
        <w:adjustRightInd w:val="0"/>
        <w:rPr>
          <w:u w:val="single"/>
          <w:lang w:val="fr-FR"/>
        </w:rPr>
      </w:pPr>
      <w:r w:rsidRPr="00A23FD5">
        <w:rPr>
          <w:u w:val="single"/>
          <w:lang w:val="fr-FR"/>
        </w:rPr>
        <w:t>FEDERACIÓN DE RUSIA</w:t>
      </w:r>
    </w:p>
    <w:p w:rsidR="00B62017" w:rsidRPr="00A23FD5" w:rsidRDefault="00B62017" w:rsidP="00D0536A">
      <w:pPr>
        <w:keepNext/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</w:p>
    <w:p w:rsidR="00D24BE0" w:rsidRPr="00A23FD5" w:rsidRDefault="00B62017" w:rsidP="00D0536A">
      <w:pPr>
        <w:keepNext/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  <w:r w:rsidRPr="00A23FD5">
        <w:rPr>
          <w:lang w:val="fr-FR"/>
        </w:rPr>
        <w:t>Yury A. ROGOVSKIY, Deputy Chairman, Head of Methodology and International Cooperation, State Commission of the Russian Federation for Selection Achievements Test and Protection, Moscow</w:t>
      </w:r>
    </w:p>
    <w:p w:rsidR="00D24BE0" w:rsidRPr="00A23FD5" w:rsidRDefault="00B62017" w:rsidP="00D0536A">
      <w:pPr>
        <w:keepNext/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  <w:r w:rsidRPr="00A23FD5">
        <w:rPr>
          <w:lang w:val="fr-FR"/>
        </w:rPr>
        <w:t>(e</w:t>
      </w:r>
      <w:r w:rsidR="006E420C" w:rsidRPr="00A23FD5">
        <w:rPr>
          <w:lang w:val="fr-FR"/>
        </w:rPr>
        <w:noBreakHyphen/>
      </w:r>
      <w:r w:rsidRPr="00A23FD5">
        <w:rPr>
          <w:lang w:val="fr-FR"/>
        </w:rPr>
        <w:t>mail: yrogovskij@yandex.ru)</w:t>
      </w:r>
    </w:p>
    <w:p w:rsidR="00B62017" w:rsidRPr="00A23FD5" w:rsidRDefault="00B62017" w:rsidP="00D0536A">
      <w:pPr>
        <w:keepNext/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</w:p>
    <w:p w:rsidR="00D24BE0" w:rsidRPr="00A23FD5" w:rsidRDefault="00B62017" w:rsidP="00D0536A">
      <w:pPr>
        <w:keepNext/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  <w:r w:rsidRPr="00A23FD5">
        <w:rPr>
          <w:lang w:val="fr-FR"/>
        </w:rPr>
        <w:t>Antonina TRETINNIKOVA (Ms.), Deputy Head, Methodology and International Cooperation Department, State Commission of the Russian Federation for Selection Achievements Test and Protection, Moscow</w:t>
      </w:r>
    </w:p>
    <w:p w:rsidR="00D24BE0" w:rsidRPr="00A23FD5" w:rsidRDefault="00B62017" w:rsidP="00D0536A">
      <w:pPr>
        <w:keepNext/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  <w:r w:rsidRPr="00A23FD5">
        <w:rPr>
          <w:lang w:val="fr-FR"/>
        </w:rPr>
        <w:t>(e</w:t>
      </w:r>
      <w:r w:rsidR="006E420C" w:rsidRPr="00A23FD5">
        <w:rPr>
          <w:lang w:val="fr-FR"/>
        </w:rPr>
        <w:noBreakHyphen/>
      </w:r>
      <w:r w:rsidRPr="00A23FD5">
        <w:rPr>
          <w:lang w:val="fr-FR"/>
        </w:rPr>
        <w:t>mail: tretinnikova@mail.ru)</w:t>
      </w:r>
    </w:p>
    <w:p w:rsidR="00B62017" w:rsidRPr="00A23FD5" w:rsidRDefault="00B62017" w:rsidP="00D0536A">
      <w:pPr>
        <w:keepNext/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</w:p>
    <w:p w:rsidR="00B62017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u w:val="single"/>
          <w:lang w:val="fr-FR"/>
        </w:rPr>
      </w:pPr>
      <w:r w:rsidRPr="00A23FD5">
        <w:rPr>
          <w:u w:val="single"/>
          <w:lang w:val="fr-FR"/>
        </w:rPr>
        <w:t>FINLANDE / FINLAND / FINNLAND / FINLANDIA</w:t>
      </w:r>
    </w:p>
    <w:p w:rsidR="00B62017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u w:val="single"/>
          <w:lang w:val="fr-FR"/>
        </w:rPr>
      </w:pPr>
    </w:p>
    <w:p w:rsidR="00D24BE0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  <w:r w:rsidRPr="00A23FD5">
        <w:rPr>
          <w:lang w:val="fr-FR"/>
        </w:rPr>
        <w:t>Tarja Päivikki HIETARANTA (Ms.), Senior Officer, Seed Certification Unit, Finnish Food and Safety Authority (EVIRA), Loimaa (e</w:t>
      </w:r>
      <w:r w:rsidR="006E420C" w:rsidRPr="00A23FD5">
        <w:rPr>
          <w:lang w:val="fr-FR"/>
        </w:rPr>
        <w:noBreakHyphen/>
      </w:r>
      <w:r w:rsidRPr="00A23FD5">
        <w:rPr>
          <w:lang w:val="fr-FR"/>
        </w:rPr>
        <w:t>mail: tarja.hietaranta@evira.fi)</w:t>
      </w:r>
    </w:p>
    <w:p w:rsidR="00B62017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</w:p>
    <w:p w:rsidR="00B62017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u w:val="single"/>
          <w:lang w:val="fr-FR"/>
        </w:rPr>
      </w:pPr>
      <w:r w:rsidRPr="00A23FD5">
        <w:rPr>
          <w:u w:val="single"/>
          <w:lang w:val="fr-FR"/>
        </w:rPr>
        <w:t>FRANCE / FRANKREICH / FRANCIA</w:t>
      </w:r>
    </w:p>
    <w:p w:rsidR="00B62017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u w:val="single"/>
          <w:lang w:val="fr-FR"/>
        </w:rPr>
      </w:pPr>
    </w:p>
    <w:p w:rsidR="00D24BE0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  <w:r w:rsidRPr="00A23FD5">
        <w:rPr>
          <w:lang w:val="fr-FR"/>
        </w:rPr>
        <w:t>Virginie BERTOUX (Mme), Responsable, Instance nationale des obtentions végétales (INOV), INOV</w:t>
      </w:r>
      <w:r w:rsidR="006E420C" w:rsidRPr="00A23FD5">
        <w:rPr>
          <w:lang w:val="fr-FR"/>
        </w:rPr>
        <w:noBreakHyphen/>
      </w:r>
      <w:r w:rsidRPr="00A23FD5">
        <w:rPr>
          <w:lang w:val="fr-FR"/>
        </w:rPr>
        <w:t>GEVES, Beaucouzé (e</w:t>
      </w:r>
      <w:r w:rsidR="006E420C" w:rsidRPr="00A23FD5">
        <w:rPr>
          <w:lang w:val="fr-FR"/>
        </w:rPr>
        <w:noBreakHyphen/>
      </w:r>
      <w:r w:rsidRPr="00A23FD5">
        <w:rPr>
          <w:lang w:val="fr-FR"/>
        </w:rPr>
        <w:t>mail: virginie.bertoux@geves.fr)</w:t>
      </w:r>
    </w:p>
    <w:p w:rsidR="00B62017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u w:val="single"/>
          <w:lang w:val="fr-FR"/>
        </w:rPr>
      </w:pPr>
    </w:p>
    <w:p w:rsidR="00B62017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u w:val="single"/>
          <w:lang w:val="fr-FR"/>
        </w:rPr>
      </w:pPr>
      <w:r w:rsidRPr="00A23FD5">
        <w:rPr>
          <w:u w:val="single"/>
          <w:lang w:val="fr-FR"/>
        </w:rPr>
        <w:t>GÉORGIE / GEORGIA / GEORGIEN / GEORGIA</w:t>
      </w:r>
    </w:p>
    <w:p w:rsidR="00B62017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u w:val="single"/>
          <w:lang w:val="fr-FR"/>
        </w:rPr>
      </w:pPr>
    </w:p>
    <w:p w:rsidR="00D24BE0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  <w:r w:rsidRPr="00A23FD5">
        <w:rPr>
          <w:lang w:val="fr-FR"/>
        </w:rPr>
        <w:t>Nana PANTSKHAVA (Ms.), Chief Examiner, Department of Invention, Design and New Varieties and Breeds, National Intellectual Property Centre (SAKPATENTI), Mtskheta (e</w:t>
      </w:r>
      <w:r w:rsidR="006E420C" w:rsidRPr="00A23FD5">
        <w:rPr>
          <w:lang w:val="fr-FR"/>
        </w:rPr>
        <w:noBreakHyphen/>
      </w:r>
      <w:r w:rsidRPr="00A23FD5">
        <w:rPr>
          <w:lang w:val="fr-FR"/>
        </w:rPr>
        <w:t>mail: npantskhava@sakpatenti.org.ge)</w:t>
      </w:r>
    </w:p>
    <w:p w:rsidR="00B62017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u w:val="single"/>
          <w:lang w:val="fr-FR"/>
        </w:rPr>
      </w:pPr>
    </w:p>
    <w:p w:rsidR="00B62017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u w:val="single"/>
          <w:lang w:val="fr-FR"/>
        </w:rPr>
      </w:pPr>
      <w:r w:rsidRPr="00A23FD5">
        <w:rPr>
          <w:u w:val="single"/>
          <w:lang w:val="fr-FR"/>
        </w:rPr>
        <w:t>HONGRIE / HUNGARY / UNGARN / HUNGRÍA</w:t>
      </w:r>
    </w:p>
    <w:p w:rsidR="00B62017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</w:p>
    <w:p w:rsidR="00D24BE0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  <w:r w:rsidRPr="00A23FD5">
        <w:rPr>
          <w:lang w:val="fr-FR"/>
        </w:rPr>
        <w:t>Szabolcs FARKAS, Head, Patent Department, Hungarian Intellectual Property Office (HIPO), Budapest</w:t>
      </w:r>
    </w:p>
    <w:p w:rsidR="00D24BE0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  <w:r w:rsidRPr="00A23FD5">
        <w:rPr>
          <w:lang w:val="fr-FR"/>
        </w:rPr>
        <w:t>(e</w:t>
      </w:r>
      <w:r w:rsidR="006E420C" w:rsidRPr="00A23FD5">
        <w:rPr>
          <w:lang w:val="fr-FR"/>
        </w:rPr>
        <w:noBreakHyphen/>
      </w:r>
      <w:r w:rsidRPr="00A23FD5">
        <w:rPr>
          <w:lang w:val="fr-FR"/>
        </w:rPr>
        <w:t>mail: szabolcs.farkas@hipo.gov.hu)</w:t>
      </w:r>
    </w:p>
    <w:p w:rsidR="00B62017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</w:p>
    <w:p w:rsidR="00D24BE0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  <w:r w:rsidRPr="00A23FD5">
        <w:rPr>
          <w:lang w:val="fr-FR"/>
        </w:rPr>
        <w:t>Katalin MIKLÓ (Ms.), Head of Chemical and Agricultural Division, Agriculture and Plant Variety Protection Section, Hungarian Intellectual Property Office, Budapest (e</w:t>
      </w:r>
      <w:r w:rsidR="006E420C" w:rsidRPr="00A23FD5">
        <w:rPr>
          <w:lang w:val="fr-FR"/>
        </w:rPr>
        <w:noBreakHyphen/>
      </w:r>
      <w:r w:rsidRPr="00A23FD5">
        <w:rPr>
          <w:lang w:val="fr-FR"/>
        </w:rPr>
        <w:t>mail: katalin.miklo@hipo.gov.hu)</w:t>
      </w:r>
    </w:p>
    <w:p w:rsidR="00B62017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u w:val="single"/>
          <w:lang w:val="fr-FR"/>
        </w:rPr>
      </w:pPr>
    </w:p>
    <w:p w:rsidR="00B62017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u w:val="single"/>
          <w:lang w:val="fr-FR"/>
        </w:rPr>
      </w:pPr>
      <w:r w:rsidRPr="00A23FD5">
        <w:rPr>
          <w:u w:val="single"/>
          <w:lang w:val="fr-FR"/>
        </w:rPr>
        <w:t>IRLANDE / IRELAND / IRLAND / IRLANDA</w:t>
      </w:r>
    </w:p>
    <w:p w:rsidR="00B62017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</w:p>
    <w:p w:rsidR="00D24BE0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  <w:r w:rsidRPr="00A23FD5">
        <w:rPr>
          <w:lang w:val="fr-FR"/>
        </w:rPr>
        <w:t>Donal COLEMAN, Controller of Plant Breeders</w:t>
      </w:r>
      <w:r w:rsidR="00D24BE0" w:rsidRPr="00A23FD5">
        <w:rPr>
          <w:lang w:val="fr-FR"/>
        </w:rPr>
        <w:t>’</w:t>
      </w:r>
      <w:r w:rsidRPr="00A23FD5">
        <w:rPr>
          <w:lang w:val="fr-FR"/>
        </w:rPr>
        <w:t xml:space="preserve"> Rights, National Crop Evaluation Centre, Department of Agriculture, National Crop Evaluation Centre, Leixlip (e</w:t>
      </w:r>
      <w:r w:rsidR="006E420C" w:rsidRPr="00A23FD5">
        <w:rPr>
          <w:lang w:val="fr-FR"/>
        </w:rPr>
        <w:noBreakHyphen/>
      </w:r>
      <w:r w:rsidRPr="00A23FD5">
        <w:rPr>
          <w:lang w:val="fr-FR"/>
        </w:rPr>
        <w:t>mail: donal.coleman@agriculture.gov.ie)</w:t>
      </w:r>
    </w:p>
    <w:p w:rsidR="00B62017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u w:val="single"/>
          <w:lang w:val="fr-FR"/>
        </w:rPr>
      </w:pPr>
    </w:p>
    <w:p w:rsidR="00B62017" w:rsidRPr="00A23FD5" w:rsidRDefault="00B62017" w:rsidP="00D0536A">
      <w:pPr>
        <w:keepNext/>
        <w:widowControl w:val="0"/>
        <w:tabs>
          <w:tab w:val="left" w:pos="90"/>
        </w:tabs>
        <w:autoSpaceDE w:val="0"/>
        <w:autoSpaceDN w:val="0"/>
        <w:adjustRightInd w:val="0"/>
        <w:rPr>
          <w:u w:val="single"/>
          <w:lang w:val="fr-FR"/>
        </w:rPr>
      </w:pPr>
      <w:r w:rsidRPr="00A23FD5">
        <w:rPr>
          <w:u w:val="single"/>
          <w:lang w:val="fr-FR"/>
        </w:rPr>
        <w:t>ITALIE / ITALY / ITALIEN / ITALIA</w:t>
      </w:r>
    </w:p>
    <w:p w:rsidR="00B62017" w:rsidRPr="00A23FD5" w:rsidRDefault="00B62017" w:rsidP="00D0536A">
      <w:pPr>
        <w:keepNext/>
        <w:widowControl w:val="0"/>
        <w:tabs>
          <w:tab w:val="left" w:pos="90"/>
        </w:tabs>
        <w:autoSpaceDE w:val="0"/>
        <w:autoSpaceDN w:val="0"/>
        <w:adjustRightInd w:val="0"/>
        <w:rPr>
          <w:u w:val="single"/>
          <w:lang w:val="fr-FR"/>
        </w:rPr>
      </w:pPr>
    </w:p>
    <w:p w:rsidR="00D24BE0" w:rsidRPr="00A23FD5" w:rsidRDefault="00B62017" w:rsidP="000350E5">
      <w:pPr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  <w:r w:rsidRPr="00A23FD5">
        <w:rPr>
          <w:lang w:val="fr-FR"/>
        </w:rPr>
        <w:t>Loredana GUGLIELMETTI (Mrs.), Dirigente, Divisione XI</w:t>
      </w:r>
      <w:r w:rsidR="00D24BE0" w:rsidRPr="00A23FD5">
        <w:rPr>
          <w:lang w:val="fr-FR"/>
        </w:rPr>
        <w:t xml:space="preserve"> – </w:t>
      </w:r>
      <w:r w:rsidRPr="00A23FD5">
        <w:rPr>
          <w:lang w:val="fr-FR"/>
        </w:rPr>
        <w:t>Invenzioni e modelli di utilità, Direzione generale per la lotta alla contraffazione, Italian Patent and Trademark Office, Ministry of Economic Development, Rome (e</w:t>
      </w:r>
      <w:r w:rsidR="006E420C" w:rsidRPr="00A23FD5">
        <w:rPr>
          <w:lang w:val="fr-FR"/>
        </w:rPr>
        <w:noBreakHyphen/>
      </w:r>
      <w:r w:rsidRPr="00A23FD5">
        <w:rPr>
          <w:lang w:val="fr-FR"/>
        </w:rPr>
        <w:t>mail: loredana.guglielmetti@sviluppoeconomico.gov.it)</w:t>
      </w:r>
    </w:p>
    <w:p w:rsidR="00B62017" w:rsidRPr="00A23FD5" w:rsidRDefault="00B62017" w:rsidP="000350E5">
      <w:pPr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</w:p>
    <w:p w:rsidR="00B62017" w:rsidRPr="00A23FD5" w:rsidRDefault="00B62017" w:rsidP="000350E5">
      <w:pPr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  <w:r w:rsidRPr="00A23FD5">
        <w:rPr>
          <w:lang w:val="fr-FR"/>
        </w:rPr>
        <w:t>Ivana PUGLIESE (Mrs.), Chief Patent Examiner, Patent and Plant Variety Division, Italian Patent and Trademark Office, Ministry of Economic Development, Rome (e</w:t>
      </w:r>
      <w:r w:rsidR="006E420C" w:rsidRPr="00A23FD5">
        <w:rPr>
          <w:lang w:val="fr-FR"/>
        </w:rPr>
        <w:noBreakHyphen/>
      </w:r>
      <w:r w:rsidRPr="00A23FD5">
        <w:rPr>
          <w:lang w:val="fr-FR"/>
        </w:rPr>
        <w:t>mail : ivana.pugliese@mise.gov.it)</w:t>
      </w:r>
    </w:p>
    <w:p w:rsidR="00B62017" w:rsidRPr="00A23FD5" w:rsidRDefault="00B62017" w:rsidP="000350E5">
      <w:pPr>
        <w:widowControl w:val="0"/>
        <w:tabs>
          <w:tab w:val="left" w:pos="90"/>
        </w:tabs>
        <w:autoSpaceDE w:val="0"/>
        <w:autoSpaceDN w:val="0"/>
        <w:adjustRightInd w:val="0"/>
        <w:rPr>
          <w:u w:val="single"/>
          <w:lang w:val="fr-FR"/>
        </w:rPr>
      </w:pPr>
    </w:p>
    <w:p w:rsidR="00B62017" w:rsidRPr="00A23FD5" w:rsidRDefault="00B62017" w:rsidP="000350E5">
      <w:pPr>
        <w:keepNext/>
        <w:keepLines/>
        <w:widowControl w:val="0"/>
        <w:tabs>
          <w:tab w:val="left" w:pos="90"/>
        </w:tabs>
        <w:autoSpaceDE w:val="0"/>
        <w:autoSpaceDN w:val="0"/>
        <w:adjustRightInd w:val="0"/>
        <w:rPr>
          <w:u w:val="single"/>
          <w:lang w:val="fr-FR"/>
        </w:rPr>
      </w:pPr>
      <w:r w:rsidRPr="00A23FD5">
        <w:rPr>
          <w:lang w:val="fr-FR"/>
        </w:rPr>
        <w:lastRenderedPageBreak/>
        <w:t>Antonio ATAZ, Official of the General Secretariat of the Council of the EU, Council of the European Union, Brussels (e</w:t>
      </w:r>
      <w:r w:rsidR="006E420C" w:rsidRPr="00A23FD5">
        <w:rPr>
          <w:lang w:val="fr-FR"/>
        </w:rPr>
        <w:noBreakHyphen/>
      </w:r>
      <w:r w:rsidRPr="00A23FD5">
        <w:rPr>
          <w:lang w:val="fr-FR"/>
        </w:rPr>
        <w:t>mail: antonio.ataz@consilium.europa.eu)</w:t>
      </w:r>
    </w:p>
    <w:p w:rsidR="00B62017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u w:val="single"/>
          <w:lang w:val="fr-FR"/>
        </w:rPr>
      </w:pPr>
    </w:p>
    <w:p w:rsidR="00B62017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u w:val="single"/>
          <w:lang w:val="fr-FR"/>
        </w:rPr>
      </w:pPr>
      <w:r w:rsidRPr="00A23FD5">
        <w:rPr>
          <w:u w:val="single"/>
          <w:lang w:val="fr-FR"/>
        </w:rPr>
        <w:t>JAPON / JAPAN / JAPAN / JAPÓN</w:t>
      </w:r>
    </w:p>
    <w:p w:rsidR="00B62017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</w:p>
    <w:p w:rsidR="00D24BE0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  <w:r w:rsidRPr="00A23FD5">
        <w:rPr>
          <w:lang w:val="fr-FR"/>
        </w:rPr>
        <w:t>Katsuhiro SAKA, Director, New Business and Intellectual Property Division, Ministry of Agriculture, Forestry and Fisheries (MAFF), Tokyo (e</w:t>
      </w:r>
      <w:r w:rsidR="006E420C" w:rsidRPr="00A23FD5">
        <w:rPr>
          <w:lang w:val="fr-FR"/>
        </w:rPr>
        <w:noBreakHyphen/>
      </w:r>
      <w:r w:rsidRPr="00A23FD5">
        <w:rPr>
          <w:lang w:val="fr-FR"/>
        </w:rPr>
        <w:t>mail: katsuhiro_saka@nm.maff.go.jp)</w:t>
      </w:r>
    </w:p>
    <w:p w:rsidR="00B62017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</w:p>
    <w:p w:rsidR="00D24BE0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  <w:r w:rsidRPr="00A23FD5">
        <w:rPr>
          <w:lang w:val="fr-FR"/>
        </w:rPr>
        <w:t>Akira MIYAKE, Senior Policy Advisor, New Business and Intellectual Property Division, Food Industry Affairs Bureau, Ministry of Agriculture, Forestry and Fisheries (MAFF), Tokyo (e</w:t>
      </w:r>
      <w:r w:rsidR="006E420C" w:rsidRPr="00A23FD5">
        <w:rPr>
          <w:lang w:val="fr-FR"/>
        </w:rPr>
        <w:noBreakHyphen/>
      </w:r>
      <w:r w:rsidRPr="00A23FD5">
        <w:rPr>
          <w:lang w:val="fr-FR"/>
        </w:rPr>
        <w:t>mail: akira_miyake@nm.maff.go.jp)</w:t>
      </w:r>
    </w:p>
    <w:p w:rsidR="00B62017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u w:val="single"/>
          <w:lang w:val="fr-FR"/>
        </w:rPr>
      </w:pPr>
    </w:p>
    <w:p w:rsidR="00B62017" w:rsidRPr="00A23FD5" w:rsidRDefault="00B62017" w:rsidP="00D0536A">
      <w:pPr>
        <w:keepNext/>
        <w:widowControl w:val="0"/>
        <w:tabs>
          <w:tab w:val="left" w:pos="90"/>
        </w:tabs>
        <w:autoSpaceDE w:val="0"/>
        <w:autoSpaceDN w:val="0"/>
        <w:adjustRightInd w:val="0"/>
        <w:rPr>
          <w:u w:val="single"/>
          <w:lang w:val="fr-FR"/>
        </w:rPr>
      </w:pPr>
      <w:r w:rsidRPr="00A23FD5">
        <w:rPr>
          <w:u w:val="single"/>
          <w:lang w:val="fr-FR"/>
        </w:rPr>
        <w:t>LETTONIE / LATVIA / LETTLAND / LETONIA</w:t>
      </w:r>
    </w:p>
    <w:p w:rsidR="00B62017" w:rsidRPr="00A23FD5" w:rsidRDefault="00B62017" w:rsidP="00D0536A">
      <w:pPr>
        <w:keepNext/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</w:p>
    <w:p w:rsidR="00D24BE0" w:rsidRPr="00A23FD5" w:rsidRDefault="00B62017" w:rsidP="00D0536A">
      <w:pPr>
        <w:keepNext/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  <w:r w:rsidRPr="00A23FD5">
        <w:rPr>
          <w:lang w:val="fr-FR"/>
        </w:rPr>
        <w:t>Iveta OZOLINA (Mrs.), Deputy Director, Department of Agriculture, Ministry of Agriculture, Riga</w:t>
      </w:r>
    </w:p>
    <w:p w:rsidR="00D24BE0" w:rsidRPr="00A23FD5" w:rsidRDefault="00B62017" w:rsidP="00D0536A">
      <w:pPr>
        <w:keepNext/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  <w:r w:rsidRPr="00A23FD5">
        <w:rPr>
          <w:lang w:val="fr-FR"/>
        </w:rPr>
        <w:t>(e</w:t>
      </w:r>
      <w:r w:rsidR="006E420C" w:rsidRPr="00A23FD5">
        <w:rPr>
          <w:lang w:val="fr-FR"/>
        </w:rPr>
        <w:noBreakHyphen/>
      </w:r>
      <w:r w:rsidRPr="00A23FD5">
        <w:rPr>
          <w:lang w:val="fr-FR"/>
        </w:rPr>
        <w:t>mail: iveta.ozolina@zm.gov.lv)</w:t>
      </w:r>
    </w:p>
    <w:p w:rsidR="00B62017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</w:p>
    <w:p w:rsidR="00B62017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u w:val="single"/>
          <w:lang w:val="fr-FR"/>
        </w:rPr>
      </w:pPr>
      <w:r w:rsidRPr="00A23FD5">
        <w:rPr>
          <w:u w:val="single"/>
          <w:lang w:val="fr-FR"/>
        </w:rPr>
        <w:t>LITUANIE / LITHUANIA / LITAUEN / LITUANIA</w:t>
      </w:r>
    </w:p>
    <w:p w:rsidR="00B62017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</w:p>
    <w:p w:rsidR="00D24BE0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  <w:r w:rsidRPr="00A23FD5">
        <w:rPr>
          <w:lang w:val="fr-FR"/>
        </w:rPr>
        <w:t>Rasa ZUIKIENÉ (Mrs.), Deputy Head of the plant variety division, State Plant Service under the Ministry of Agriculture, Vilnius (e</w:t>
      </w:r>
      <w:r w:rsidR="006E420C" w:rsidRPr="00A23FD5">
        <w:rPr>
          <w:lang w:val="fr-FR"/>
        </w:rPr>
        <w:noBreakHyphen/>
      </w:r>
      <w:r w:rsidRPr="00A23FD5">
        <w:rPr>
          <w:lang w:val="fr-FR"/>
        </w:rPr>
        <w:t>mail: rasa.zuikiene@vatzum.lt)</w:t>
      </w:r>
    </w:p>
    <w:p w:rsidR="00B62017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u w:val="single"/>
          <w:lang w:val="fr-FR"/>
        </w:rPr>
      </w:pPr>
    </w:p>
    <w:p w:rsidR="00B62017" w:rsidRPr="00A23FD5" w:rsidRDefault="00B62017" w:rsidP="00D0536A">
      <w:pPr>
        <w:keepLines/>
        <w:widowControl w:val="0"/>
        <w:tabs>
          <w:tab w:val="left" w:pos="90"/>
        </w:tabs>
        <w:autoSpaceDE w:val="0"/>
        <w:autoSpaceDN w:val="0"/>
        <w:adjustRightInd w:val="0"/>
        <w:rPr>
          <w:u w:val="single"/>
          <w:lang w:val="fr-FR"/>
        </w:rPr>
      </w:pPr>
      <w:r w:rsidRPr="00A23FD5">
        <w:rPr>
          <w:u w:val="single"/>
          <w:lang w:val="fr-FR"/>
        </w:rPr>
        <w:t>MAROC / MOROCCO / MAROKKO / MARRUECOS</w:t>
      </w:r>
    </w:p>
    <w:p w:rsidR="00B62017" w:rsidRPr="00A23FD5" w:rsidRDefault="00B62017" w:rsidP="00D0536A">
      <w:pPr>
        <w:keepLines/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</w:p>
    <w:p w:rsidR="00D24BE0" w:rsidRPr="00A23FD5" w:rsidRDefault="00B62017" w:rsidP="00D0536A">
      <w:pPr>
        <w:keepLines/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  <w:r w:rsidRPr="00A23FD5">
        <w:rPr>
          <w:lang w:val="fr-FR"/>
        </w:rPr>
        <w:t>Zoubida TAOUSSI (Mrs.), Responsible of Plant Variety Protection, Division of Seed and Plant Control,</w:t>
      </w:r>
    </w:p>
    <w:p w:rsidR="00D24BE0" w:rsidRPr="00A23FD5" w:rsidRDefault="00B62017" w:rsidP="00D0536A">
      <w:pPr>
        <w:keepLines/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  <w:r w:rsidRPr="00A23FD5">
        <w:rPr>
          <w:lang w:val="fr-FR"/>
        </w:rPr>
        <w:t>The National Office for Food Safety, Rabat (e</w:t>
      </w:r>
      <w:r w:rsidR="006E420C" w:rsidRPr="00A23FD5">
        <w:rPr>
          <w:lang w:val="fr-FR"/>
        </w:rPr>
        <w:noBreakHyphen/>
      </w:r>
      <w:r w:rsidRPr="00A23FD5">
        <w:rPr>
          <w:lang w:val="fr-FR"/>
        </w:rPr>
        <w:t>mail: ztaoussi67@gmail.com)</w:t>
      </w:r>
    </w:p>
    <w:p w:rsidR="00B62017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</w:p>
    <w:p w:rsidR="00B62017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u w:val="single"/>
          <w:lang w:val="fr-FR"/>
        </w:rPr>
      </w:pPr>
      <w:r w:rsidRPr="00A23FD5">
        <w:rPr>
          <w:u w:val="single"/>
          <w:lang w:val="fr-FR"/>
        </w:rPr>
        <w:t>MEXIQUE / MEXICO / MEXIKO / MÉXICO</w:t>
      </w:r>
    </w:p>
    <w:p w:rsidR="00B62017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</w:p>
    <w:p w:rsidR="00D24BE0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  <w:r w:rsidRPr="00A23FD5">
        <w:rPr>
          <w:lang w:val="fr-FR"/>
        </w:rPr>
        <w:t>Eduardo PADILLA VACA, Director de Registro de Variedades Vegetales, Servicio Nacional de Inspección y Certificación de Semillas (SNICS), México (e</w:t>
      </w:r>
      <w:r w:rsidR="006E420C" w:rsidRPr="00A23FD5">
        <w:rPr>
          <w:lang w:val="fr-FR"/>
        </w:rPr>
        <w:noBreakHyphen/>
      </w:r>
      <w:r w:rsidRPr="00A23FD5">
        <w:rPr>
          <w:lang w:val="fr-FR"/>
        </w:rPr>
        <w:t>mail: eduardo.padilla@sagarpa.gob.mx)</w:t>
      </w:r>
    </w:p>
    <w:p w:rsidR="00B62017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</w:p>
    <w:p w:rsidR="00B62017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u w:val="single"/>
          <w:lang w:val="fr-FR"/>
        </w:rPr>
      </w:pPr>
      <w:r w:rsidRPr="00A23FD5">
        <w:rPr>
          <w:u w:val="single"/>
          <w:lang w:val="fr-FR"/>
        </w:rPr>
        <w:t>NORVÈGE / NORWAY / NORWEGEN / NORUEGA</w:t>
      </w:r>
    </w:p>
    <w:p w:rsidR="00B62017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</w:p>
    <w:p w:rsidR="00D24BE0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  <w:r w:rsidRPr="00A23FD5">
        <w:rPr>
          <w:lang w:val="fr-FR"/>
        </w:rPr>
        <w:t>Marianne SMITH (Ms.), Senior Advisor, Norwegian Ministry of Agriculture and Food, Oslo</w:t>
      </w:r>
    </w:p>
    <w:p w:rsidR="00D24BE0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  <w:r w:rsidRPr="00A23FD5">
        <w:rPr>
          <w:lang w:val="fr-FR"/>
        </w:rPr>
        <w:t>(e</w:t>
      </w:r>
      <w:r w:rsidR="006E420C" w:rsidRPr="00A23FD5">
        <w:rPr>
          <w:lang w:val="fr-FR"/>
        </w:rPr>
        <w:noBreakHyphen/>
      </w:r>
      <w:r w:rsidRPr="00A23FD5">
        <w:rPr>
          <w:lang w:val="fr-FR"/>
        </w:rPr>
        <w:t>mail: marianne.smith@lmd.dep.no)</w:t>
      </w:r>
    </w:p>
    <w:p w:rsidR="00B62017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</w:p>
    <w:p w:rsidR="00D24BE0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  <w:r w:rsidRPr="00A23FD5">
        <w:rPr>
          <w:lang w:val="fr-FR"/>
        </w:rPr>
        <w:t>Tor Erik JØRGENSEN, Head of Department for National Approvals, Norwegian Food Safety Authority, Brumunddal (e</w:t>
      </w:r>
      <w:r w:rsidR="006E420C" w:rsidRPr="00A23FD5">
        <w:rPr>
          <w:lang w:val="fr-FR"/>
        </w:rPr>
        <w:noBreakHyphen/>
      </w:r>
      <w:r w:rsidRPr="00A23FD5">
        <w:rPr>
          <w:lang w:val="fr-FR"/>
        </w:rPr>
        <w:t>mail: tor.erik.jorgensen@mattilsynet.no)</w:t>
      </w:r>
    </w:p>
    <w:p w:rsidR="00B62017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</w:p>
    <w:p w:rsidR="00B62017" w:rsidRPr="00A23FD5" w:rsidRDefault="00B62017" w:rsidP="000350E5">
      <w:pPr>
        <w:widowControl w:val="0"/>
        <w:tabs>
          <w:tab w:val="left" w:pos="90"/>
        </w:tabs>
        <w:autoSpaceDE w:val="0"/>
        <w:autoSpaceDN w:val="0"/>
        <w:adjustRightInd w:val="0"/>
        <w:jc w:val="left"/>
        <w:rPr>
          <w:u w:val="single"/>
          <w:lang w:val="fr-FR"/>
        </w:rPr>
      </w:pPr>
      <w:r w:rsidRPr="00A23FD5">
        <w:rPr>
          <w:u w:val="single"/>
          <w:lang w:val="fr-FR"/>
        </w:rPr>
        <w:t>ORGANISATION AFRICAINE DE LA PROPRIÉTÉ INTELLECTUELLE (OAPI) / AFRICAN INTELLECTUAL PROPERTY ORGANIZATION (OAPI) / AFRIKANISCHE ORGANISATION FÜR GEISTIGES EIGENTUM (OAPI) / ORGANIZACIÓN AFRICANA DE LA PROPIEDAD INTELECTUAL (OAPI)</w:t>
      </w:r>
    </w:p>
    <w:p w:rsidR="00B62017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</w:p>
    <w:p w:rsidR="00D24BE0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  <w:r w:rsidRPr="00A23FD5">
        <w:rPr>
          <w:lang w:val="fr-FR"/>
        </w:rPr>
        <w:t>Juliette DOUMATEY AYITE (Mme), Directeur Général Adjoint, Organisation africaine de la propriété intellectuelle (OAPI), Yaoundé (e</w:t>
      </w:r>
      <w:r w:rsidR="006E420C" w:rsidRPr="00A23FD5">
        <w:rPr>
          <w:lang w:val="fr-FR"/>
        </w:rPr>
        <w:noBreakHyphen/>
      </w:r>
      <w:r w:rsidRPr="00A23FD5">
        <w:rPr>
          <w:lang w:val="fr-FR"/>
        </w:rPr>
        <w:t>mail: ayijuliette@yahoo.fr)</w:t>
      </w:r>
    </w:p>
    <w:p w:rsidR="00B62017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</w:p>
    <w:p w:rsidR="00D24BE0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  <w:r w:rsidRPr="00A23FD5">
        <w:rPr>
          <w:lang w:val="fr-FR"/>
        </w:rPr>
        <w:t>Wéré Régine GAZARO (Mme), Directeur, Protection de la propriété industrielle, Organisation africaine de la propriété intellectuelle (OAPI), Yaoundé (e</w:t>
      </w:r>
      <w:r w:rsidR="006E420C" w:rsidRPr="00A23FD5">
        <w:rPr>
          <w:lang w:val="fr-FR"/>
        </w:rPr>
        <w:noBreakHyphen/>
      </w:r>
      <w:r w:rsidRPr="00A23FD5">
        <w:rPr>
          <w:lang w:val="fr-FR"/>
        </w:rPr>
        <w:t>mail: were_regine@yahoo.fr)</w:t>
      </w:r>
    </w:p>
    <w:p w:rsidR="00B62017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u w:val="single"/>
          <w:lang w:val="fr-FR"/>
        </w:rPr>
      </w:pPr>
    </w:p>
    <w:p w:rsidR="00B62017" w:rsidRPr="00A23FD5" w:rsidRDefault="00B62017" w:rsidP="00D0536A">
      <w:pPr>
        <w:keepNext/>
        <w:widowControl w:val="0"/>
        <w:tabs>
          <w:tab w:val="left" w:pos="90"/>
        </w:tabs>
        <w:autoSpaceDE w:val="0"/>
        <w:autoSpaceDN w:val="0"/>
        <w:adjustRightInd w:val="0"/>
        <w:rPr>
          <w:u w:val="single"/>
          <w:lang w:val="fr-FR"/>
        </w:rPr>
      </w:pPr>
      <w:r w:rsidRPr="00A23FD5">
        <w:rPr>
          <w:u w:val="single"/>
          <w:lang w:val="fr-FR"/>
        </w:rPr>
        <w:t>PANAMA / PANAMA / PANAMÁ</w:t>
      </w:r>
    </w:p>
    <w:p w:rsidR="00B62017" w:rsidRPr="00A23FD5" w:rsidRDefault="00B62017" w:rsidP="00D0536A">
      <w:pPr>
        <w:keepNext/>
        <w:widowControl w:val="0"/>
        <w:tabs>
          <w:tab w:val="left" w:pos="90"/>
        </w:tabs>
        <w:autoSpaceDE w:val="0"/>
        <w:autoSpaceDN w:val="0"/>
        <w:adjustRightInd w:val="0"/>
        <w:rPr>
          <w:u w:val="single"/>
          <w:lang w:val="fr-FR"/>
        </w:rPr>
      </w:pPr>
    </w:p>
    <w:p w:rsidR="00B62017" w:rsidRPr="00A23FD5" w:rsidRDefault="00B62017" w:rsidP="00D0536A">
      <w:pPr>
        <w:keepNext/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  <w:r w:rsidRPr="00A23FD5">
        <w:rPr>
          <w:lang w:val="fr-FR"/>
        </w:rPr>
        <w:t>Zoraida RODRIGUEZ MONTENEGRO (Sra.), Consejero Juridico, Misión Permanente de Panamá ante la Organización Mundial del Comercio (e</w:t>
      </w:r>
      <w:r w:rsidR="006E420C" w:rsidRPr="00A23FD5">
        <w:rPr>
          <w:lang w:val="fr-FR"/>
        </w:rPr>
        <w:noBreakHyphen/>
      </w:r>
      <w:r w:rsidRPr="00A23FD5">
        <w:rPr>
          <w:lang w:val="fr-FR"/>
        </w:rPr>
        <w:t>mail: zrodriguezm11@gmail.com)</w:t>
      </w:r>
    </w:p>
    <w:p w:rsidR="00B62017" w:rsidRPr="00A23FD5" w:rsidRDefault="00B62017" w:rsidP="00D0536A">
      <w:pPr>
        <w:keepNext/>
        <w:widowControl w:val="0"/>
        <w:tabs>
          <w:tab w:val="left" w:pos="90"/>
        </w:tabs>
        <w:autoSpaceDE w:val="0"/>
        <w:autoSpaceDN w:val="0"/>
        <w:adjustRightInd w:val="0"/>
        <w:rPr>
          <w:u w:val="single"/>
          <w:lang w:val="fr-FR"/>
        </w:rPr>
      </w:pPr>
    </w:p>
    <w:p w:rsidR="00B62017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u w:val="single"/>
          <w:lang w:val="fr-FR"/>
        </w:rPr>
      </w:pPr>
      <w:r w:rsidRPr="00A23FD5">
        <w:rPr>
          <w:u w:val="single"/>
          <w:lang w:val="fr-FR"/>
        </w:rPr>
        <w:t>PAYS</w:t>
      </w:r>
      <w:r w:rsidR="006E420C" w:rsidRPr="00A23FD5">
        <w:rPr>
          <w:u w:val="single"/>
          <w:lang w:val="fr-FR"/>
        </w:rPr>
        <w:noBreakHyphen/>
      </w:r>
      <w:r w:rsidRPr="00A23FD5">
        <w:rPr>
          <w:u w:val="single"/>
          <w:lang w:val="fr-FR"/>
        </w:rPr>
        <w:t>BAS / NETHERLANDS / NIEDERLANDE / PAÍSES BAJOS</w:t>
      </w:r>
    </w:p>
    <w:p w:rsidR="00B62017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</w:p>
    <w:p w:rsidR="00D24BE0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  <w:r w:rsidRPr="00A23FD5">
        <w:rPr>
          <w:lang w:val="fr-FR"/>
        </w:rPr>
        <w:t>Kees Jan GROENEWOUD, Secretary, Plant Variety Board (Raad voor Plantenrassen), Naktuinbouw, Roelofarendsveen (e</w:t>
      </w:r>
      <w:r w:rsidR="006E420C" w:rsidRPr="00A23FD5">
        <w:rPr>
          <w:lang w:val="fr-FR"/>
        </w:rPr>
        <w:noBreakHyphen/>
      </w:r>
      <w:r w:rsidRPr="00A23FD5">
        <w:rPr>
          <w:lang w:val="fr-FR"/>
        </w:rPr>
        <w:t>mail: c.j.a.groenewoud@naktuinbouw.nl)</w:t>
      </w:r>
    </w:p>
    <w:p w:rsidR="00B62017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</w:p>
    <w:p w:rsidR="00D24BE0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  <w:r w:rsidRPr="00A23FD5">
        <w:rPr>
          <w:lang w:val="fr-FR"/>
        </w:rPr>
        <w:t>Marien VALSTAR, Sector Manager Seeds and Plant Propagation Material, Ministry of Economic Affairs,</w:t>
      </w:r>
    </w:p>
    <w:p w:rsidR="00D24BE0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  <w:r w:rsidRPr="00A23FD5">
        <w:rPr>
          <w:lang w:val="fr-FR"/>
        </w:rPr>
        <w:t>DG AGRO, The Hague (e</w:t>
      </w:r>
      <w:r w:rsidR="006E420C" w:rsidRPr="00A23FD5">
        <w:rPr>
          <w:lang w:val="fr-FR"/>
        </w:rPr>
        <w:noBreakHyphen/>
      </w:r>
      <w:r w:rsidRPr="00A23FD5">
        <w:rPr>
          <w:lang w:val="fr-FR"/>
        </w:rPr>
        <w:t>mail: m.valstar@minez.nl)</w:t>
      </w:r>
    </w:p>
    <w:p w:rsidR="00B62017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</w:p>
    <w:p w:rsidR="00D24BE0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  <w:r w:rsidRPr="00A23FD5">
        <w:rPr>
          <w:lang w:val="fr-FR"/>
        </w:rPr>
        <w:lastRenderedPageBreak/>
        <w:t>Kees VAN ETTEKOVEN, Head of Variety Testing Department, Naktuinbouw NL, Roelofarendsveen</w:t>
      </w:r>
    </w:p>
    <w:p w:rsidR="00D24BE0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  <w:r w:rsidRPr="00A23FD5">
        <w:rPr>
          <w:lang w:val="fr-FR"/>
        </w:rPr>
        <w:t>(e</w:t>
      </w:r>
      <w:r w:rsidR="006E420C" w:rsidRPr="00A23FD5">
        <w:rPr>
          <w:lang w:val="fr-FR"/>
        </w:rPr>
        <w:noBreakHyphen/>
      </w:r>
      <w:r w:rsidRPr="00A23FD5">
        <w:rPr>
          <w:lang w:val="fr-FR"/>
        </w:rPr>
        <w:t>mail: c.v.ettekoven@naktuinbouw.nl)</w:t>
      </w:r>
    </w:p>
    <w:p w:rsidR="00B62017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u w:val="single"/>
          <w:lang w:val="fr-FR"/>
        </w:rPr>
      </w:pPr>
    </w:p>
    <w:p w:rsidR="00B62017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u w:val="single"/>
          <w:lang w:val="fr-FR"/>
        </w:rPr>
      </w:pPr>
      <w:r w:rsidRPr="00A23FD5">
        <w:rPr>
          <w:u w:val="single"/>
          <w:lang w:val="fr-FR"/>
        </w:rPr>
        <w:t>POLOGNE / POLAND / POLEN / POLONIA</w:t>
      </w:r>
    </w:p>
    <w:p w:rsidR="00B62017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</w:p>
    <w:p w:rsidR="00D24BE0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  <w:r w:rsidRPr="00A23FD5">
        <w:rPr>
          <w:lang w:val="fr-FR"/>
        </w:rPr>
        <w:t>Edward S. GACEK, Director General, Research Centre for Cultivar Testing (COBORU), Slupia Wielka</w:t>
      </w:r>
    </w:p>
    <w:p w:rsidR="00D24BE0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  <w:r w:rsidRPr="00A23FD5">
        <w:rPr>
          <w:lang w:val="fr-FR"/>
        </w:rPr>
        <w:t>(e</w:t>
      </w:r>
      <w:r w:rsidR="006E420C" w:rsidRPr="00A23FD5">
        <w:rPr>
          <w:lang w:val="fr-FR"/>
        </w:rPr>
        <w:noBreakHyphen/>
      </w:r>
      <w:r w:rsidRPr="00A23FD5">
        <w:rPr>
          <w:lang w:val="fr-FR"/>
        </w:rPr>
        <w:t>mail: e.gacek@coboru.pl)</w:t>
      </w:r>
    </w:p>
    <w:p w:rsidR="00B62017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</w:p>
    <w:p w:rsidR="00D24BE0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  <w:r w:rsidRPr="00A23FD5">
        <w:rPr>
          <w:lang w:val="fr-FR"/>
        </w:rPr>
        <w:t>Marcin BEHNKE, Deputy Director General for Experimental Affairs, Research Centre for Cultivar Testing (COBORU), Slupia Wielka (e</w:t>
      </w:r>
      <w:r w:rsidR="006E420C" w:rsidRPr="00A23FD5">
        <w:rPr>
          <w:lang w:val="fr-FR"/>
        </w:rPr>
        <w:noBreakHyphen/>
      </w:r>
      <w:r w:rsidRPr="00A23FD5">
        <w:rPr>
          <w:lang w:val="fr-FR"/>
        </w:rPr>
        <w:t>mail: m.behnke@coboru.pl)</w:t>
      </w:r>
    </w:p>
    <w:p w:rsidR="00B62017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</w:p>
    <w:p w:rsidR="00D24BE0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  <w:r w:rsidRPr="00A23FD5">
        <w:rPr>
          <w:lang w:val="fr-FR"/>
        </w:rPr>
        <w:t>Alicja RUTKOWSKA (Mrs.), Head, National Listing and Plant Breeders</w:t>
      </w:r>
      <w:r w:rsidR="00D24BE0" w:rsidRPr="00A23FD5">
        <w:rPr>
          <w:lang w:val="fr-FR"/>
        </w:rPr>
        <w:t>’</w:t>
      </w:r>
      <w:r w:rsidRPr="00A23FD5">
        <w:rPr>
          <w:lang w:val="fr-FR"/>
        </w:rPr>
        <w:t xml:space="preserve"> Rights Protection Office,</w:t>
      </w:r>
    </w:p>
    <w:p w:rsidR="00D24BE0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  <w:r w:rsidRPr="00A23FD5">
        <w:rPr>
          <w:lang w:val="fr-FR"/>
        </w:rPr>
        <w:t>The Research Centre for Cultivar Testing (COBORU), Slupia Wielka (e</w:t>
      </w:r>
      <w:r w:rsidR="006E420C" w:rsidRPr="00A23FD5">
        <w:rPr>
          <w:lang w:val="fr-FR"/>
        </w:rPr>
        <w:noBreakHyphen/>
      </w:r>
      <w:r w:rsidRPr="00A23FD5">
        <w:rPr>
          <w:lang w:val="fr-FR"/>
        </w:rPr>
        <w:t>mail: a.rutkowska@coboru.pl)</w:t>
      </w:r>
    </w:p>
    <w:p w:rsidR="00B62017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u w:val="single"/>
          <w:lang w:val="fr-FR"/>
        </w:rPr>
      </w:pPr>
    </w:p>
    <w:p w:rsidR="00B62017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u w:val="single"/>
          <w:lang w:val="fr-FR"/>
        </w:rPr>
      </w:pPr>
      <w:r w:rsidRPr="00A23FD5">
        <w:rPr>
          <w:u w:val="single"/>
          <w:lang w:val="fr-FR"/>
        </w:rPr>
        <w:t>RÉPUBLIQUE DE CORÉE / REPUBLIC OF KOREA / REPUBLIK KOREA / REPÚBLICA DE COREA</w:t>
      </w:r>
    </w:p>
    <w:p w:rsidR="00B62017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</w:p>
    <w:p w:rsidR="00D24BE0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  <w:r w:rsidRPr="00A23FD5">
        <w:rPr>
          <w:lang w:val="fr-FR"/>
        </w:rPr>
        <w:t>Seung</w:t>
      </w:r>
      <w:r w:rsidR="006E420C" w:rsidRPr="00A23FD5">
        <w:rPr>
          <w:lang w:val="fr-FR"/>
        </w:rPr>
        <w:noBreakHyphen/>
      </w:r>
      <w:r w:rsidRPr="00A23FD5">
        <w:rPr>
          <w:lang w:val="fr-FR"/>
        </w:rPr>
        <w:t>In YI, Deputy Head, Plant Variety Protection Division, Korea Seed &amp; Variety Service (KSVS), Gyeongsangbuk</w:t>
      </w:r>
      <w:r w:rsidR="006E420C" w:rsidRPr="00A23FD5">
        <w:rPr>
          <w:lang w:val="fr-FR"/>
        </w:rPr>
        <w:noBreakHyphen/>
      </w:r>
      <w:r w:rsidRPr="00A23FD5">
        <w:rPr>
          <w:lang w:val="fr-FR"/>
        </w:rPr>
        <w:t>Do (e</w:t>
      </w:r>
      <w:r w:rsidR="006E420C" w:rsidRPr="00A23FD5">
        <w:rPr>
          <w:lang w:val="fr-FR"/>
        </w:rPr>
        <w:noBreakHyphen/>
      </w:r>
      <w:r w:rsidRPr="00A23FD5">
        <w:rPr>
          <w:lang w:val="fr-FR"/>
        </w:rPr>
        <w:t>mail: seedin@korea.kr)</w:t>
      </w:r>
    </w:p>
    <w:p w:rsidR="00B62017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</w:p>
    <w:p w:rsidR="00D24BE0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  <w:r w:rsidRPr="00A23FD5">
        <w:rPr>
          <w:lang w:val="fr-FR"/>
        </w:rPr>
        <w:t>Kwang</w:t>
      </w:r>
      <w:r w:rsidR="006E420C" w:rsidRPr="00A23FD5">
        <w:rPr>
          <w:lang w:val="fr-FR"/>
        </w:rPr>
        <w:noBreakHyphen/>
      </w:r>
      <w:r w:rsidRPr="00A23FD5">
        <w:rPr>
          <w:lang w:val="fr-FR"/>
        </w:rPr>
        <w:t>Hong LEE, Agricultural Researcher, Korea Seed and Variety Service (KSVS), Gyeongsangnam</w:t>
      </w:r>
      <w:r w:rsidR="006E420C" w:rsidRPr="00A23FD5">
        <w:rPr>
          <w:lang w:val="fr-FR"/>
        </w:rPr>
        <w:noBreakHyphen/>
      </w:r>
      <w:r w:rsidRPr="00A23FD5">
        <w:rPr>
          <w:lang w:val="fr-FR"/>
        </w:rPr>
        <w:t>Do (e</w:t>
      </w:r>
      <w:r w:rsidR="006E420C" w:rsidRPr="00A23FD5">
        <w:rPr>
          <w:lang w:val="fr-FR"/>
        </w:rPr>
        <w:noBreakHyphen/>
      </w:r>
      <w:r w:rsidRPr="00A23FD5">
        <w:rPr>
          <w:lang w:val="fr-FR"/>
        </w:rPr>
        <w:t>mail: grin@korea.kr)</w:t>
      </w:r>
    </w:p>
    <w:p w:rsidR="00B62017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u w:val="single"/>
          <w:lang w:val="fr-FR"/>
        </w:rPr>
      </w:pPr>
    </w:p>
    <w:p w:rsidR="00D24BE0" w:rsidRPr="00A23FD5" w:rsidRDefault="00B62017" w:rsidP="00D0536A">
      <w:pPr>
        <w:keepNext/>
        <w:widowControl w:val="0"/>
        <w:tabs>
          <w:tab w:val="left" w:pos="90"/>
        </w:tabs>
        <w:autoSpaceDE w:val="0"/>
        <w:autoSpaceDN w:val="0"/>
        <w:adjustRightInd w:val="0"/>
        <w:rPr>
          <w:u w:val="single"/>
          <w:lang w:val="fr-FR"/>
        </w:rPr>
      </w:pPr>
      <w:r w:rsidRPr="00A23FD5">
        <w:rPr>
          <w:u w:val="single"/>
          <w:lang w:val="fr-FR"/>
        </w:rPr>
        <w:t>RÉPUBLIQUE DE MOLDOVA / REPUBLIC OF MOLDOVA / REPUBLIK MOLDAU /</w:t>
      </w:r>
    </w:p>
    <w:p w:rsidR="00B62017" w:rsidRPr="00A23FD5" w:rsidRDefault="00B62017" w:rsidP="00D0536A">
      <w:pPr>
        <w:keepNext/>
        <w:widowControl w:val="0"/>
        <w:tabs>
          <w:tab w:val="left" w:pos="90"/>
        </w:tabs>
        <w:autoSpaceDE w:val="0"/>
        <w:autoSpaceDN w:val="0"/>
        <w:adjustRightInd w:val="0"/>
        <w:rPr>
          <w:u w:val="single"/>
          <w:lang w:val="fr-FR"/>
        </w:rPr>
      </w:pPr>
      <w:r w:rsidRPr="00A23FD5">
        <w:rPr>
          <w:u w:val="single"/>
          <w:lang w:val="fr-FR"/>
        </w:rPr>
        <w:t>REPÚBLICA DE MOLDOVA</w:t>
      </w:r>
    </w:p>
    <w:p w:rsidR="00B62017" w:rsidRPr="00A23FD5" w:rsidRDefault="00B62017" w:rsidP="00D0536A">
      <w:pPr>
        <w:keepNext/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</w:p>
    <w:p w:rsidR="00D24BE0" w:rsidRPr="00A23FD5" w:rsidRDefault="00B62017" w:rsidP="00D0536A">
      <w:pPr>
        <w:keepNext/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  <w:r w:rsidRPr="00A23FD5">
        <w:rPr>
          <w:lang w:val="fr-FR"/>
        </w:rPr>
        <w:t>Mihail MACHIDON, Chairman, State Commission for Crops Variety Testing and Registration (SCCVTR), Chisinau (e</w:t>
      </w:r>
      <w:r w:rsidR="006E420C" w:rsidRPr="00A23FD5">
        <w:rPr>
          <w:lang w:val="fr-FR"/>
        </w:rPr>
        <w:noBreakHyphen/>
      </w:r>
      <w:r w:rsidRPr="00A23FD5">
        <w:rPr>
          <w:lang w:val="fr-FR"/>
        </w:rPr>
        <w:t>mail: info@cstsp.md)</w:t>
      </w:r>
    </w:p>
    <w:p w:rsidR="00B62017" w:rsidRPr="00A23FD5" w:rsidRDefault="00B62017" w:rsidP="00D0536A">
      <w:pPr>
        <w:keepNext/>
        <w:widowControl w:val="0"/>
        <w:tabs>
          <w:tab w:val="left" w:pos="90"/>
        </w:tabs>
        <w:autoSpaceDE w:val="0"/>
        <w:autoSpaceDN w:val="0"/>
        <w:adjustRightInd w:val="0"/>
        <w:rPr>
          <w:u w:val="single"/>
          <w:lang w:val="fr-FR"/>
        </w:rPr>
      </w:pPr>
    </w:p>
    <w:p w:rsidR="00D24BE0" w:rsidRPr="00A23FD5" w:rsidRDefault="00B62017" w:rsidP="00D0536A">
      <w:pPr>
        <w:keepNext/>
        <w:widowControl w:val="0"/>
        <w:tabs>
          <w:tab w:val="left" w:pos="90"/>
        </w:tabs>
        <w:autoSpaceDE w:val="0"/>
        <w:autoSpaceDN w:val="0"/>
        <w:adjustRightInd w:val="0"/>
        <w:rPr>
          <w:u w:val="single"/>
          <w:lang w:val="fr-FR"/>
        </w:rPr>
      </w:pPr>
      <w:r w:rsidRPr="00A23FD5">
        <w:rPr>
          <w:u w:val="single"/>
          <w:lang w:val="fr-FR"/>
        </w:rPr>
        <w:t>RÉPUBLIQUE</w:t>
      </w:r>
      <w:r w:rsidR="00D24BE0" w:rsidRPr="00A23FD5">
        <w:rPr>
          <w:u w:val="single"/>
          <w:lang w:val="fr-FR"/>
        </w:rPr>
        <w:t> TC</w:t>
      </w:r>
      <w:r w:rsidRPr="00A23FD5">
        <w:rPr>
          <w:u w:val="single"/>
          <w:lang w:val="fr-FR"/>
        </w:rPr>
        <w:t>HÈQUE / CZECH REPUBLIC / TSCHECHISCHE REPUBLIK /</w:t>
      </w:r>
    </w:p>
    <w:p w:rsidR="00B62017" w:rsidRPr="00A23FD5" w:rsidRDefault="00B62017" w:rsidP="00D0536A">
      <w:pPr>
        <w:keepNext/>
        <w:widowControl w:val="0"/>
        <w:tabs>
          <w:tab w:val="left" w:pos="90"/>
        </w:tabs>
        <w:autoSpaceDE w:val="0"/>
        <w:autoSpaceDN w:val="0"/>
        <w:adjustRightInd w:val="0"/>
        <w:rPr>
          <w:u w:val="single"/>
          <w:lang w:val="fr-FR"/>
        </w:rPr>
      </w:pPr>
      <w:r w:rsidRPr="00A23FD5">
        <w:rPr>
          <w:u w:val="single"/>
          <w:lang w:val="fr-FR"/>
        </w:rPr>
        <w:t>REPÚBLICA CHECA</w:t>
      </w:r>
    </w:p>
    <w:p w:rsidR="00B62017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</w:p>
    <w:p w:rsidR="00D24BE0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  <w:r w:rsidRPr="00A23FD5">
        <w:rPr>
          <w:lang w:val="fr-FR"/>
        </w:rPr>
        <w:t>Daniel JURECKA, Director, Plant Production Section, Central Institute for Supervising and Testing in Agriculture (ÚKZÚZ), Brno (e</w:t>
      </w:r>
      <w:r w:rsidR="006E420C" w:rsidRPr="00A23FD5">
        <w:rPr>
          <w:lang w:val="fr-FR"/>
        </w:rPr>
        <w:noBreakHyphen/>
      </w:r>
      <w:r w:rsidRPr="00A23FD5">
        <w:rPr>
          <w:lang w:val="fr-FR"/>
        </w:rPr>
        <w:t>mail: daniel.jurecka@ukzuz.cz)</w:t>
      </w:r>
    </w:p>
    <w:p w:rsidR="00B62017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</w:p>
    <w:p w:rsidR="00B62017" w:rsidRPr="00A23FD5" w:rsidRDefault="00B62017" w:rsidP="00D0536A">
      <w:pPr>
        <w:keepNext/>
        <w:widowControl w:val="0"/>
        <w:tabs>
          <w:tab w:val="left" w:pos="90"/>
        </w:tabs>
        <w:autoSpaceDE w:val="0"/>
        <w:autoSpaceDN w:val="0"/>
        <w:adjustRightInd w:val="0"/>
        <w:rPr>
          <w:u w:val="single"/>
          <w:lang w:val="fr-FR"/>
        </w:rPr>
      </w:pPr>
      <w:r w:rsidRPr="00A23FD5">
        <w:rPr>
          <w:u w:val="single"/>
          <w:lang w:val="fr-FR"/>
        </w:rPr>
        <w:t>ROUMANIE / ROMANIA / RUMÄNIEN / RUMANIA</w:t>
      </w:r>
    </w:p>
    <w:p w:rsidR="00B62017" w:rsidRPr="00A23FD5" w:rsidRDefault="00B62017" w:rsidP="00D0536A">
      <w:pPr>
        <w:keepNext/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</w:p>
    <w:p w:rsidR="00D24BE0" w:rsidRPr="00A23FD5" w:rsidRDefault="00B62017" w:rsidP="00D0536A">
      <w:pPr>
        <w:keepNext/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  <w:r w:rsidRPr="00A23FD5">
        <w:rPr>
          <w:lang w:val="fr-FR"/>
        </w:rPr>
        <w:t>Mihaela</w:t>
      </w:r>
      <w:r w:rsidR="006E420C" w:rsidRPr="00A23FD5">
        <w:rPr>
          <w:lang w:val="fr-FR"/>
        </w:rPr>
        <w:noBreakHyphen/>
      </w:r>
      <w:r w:rsidRPr="00A23FD5">
        <w:rPr>
          <w:lang w:val="fr-FR"/>
        </w:rPr>
        <w:t>Rodica CIORA (Mrs.), Senior Expert, State Institute for Variety Testing and Registration (ISTIS), Bucarest (e</w:t>
      </w:r>
      <w:r w:rsidR="006E420C" w:rsidRPr="00A23FD5">
        <w:rPr>
          <w:lang w:val="fr-FR"/>
        </w:rPr>
        <w:noBreakHyphen/>
      </w:r>
      <w:r w:rsidRPr="00A23FD5">
        <w:rPr>
          <w:lang w:val="fr-FR"/>
        </w:rPr>
        <w:t>mail: mihaela_ciora@yahoo.com)</w:t>
      </w:r>
    </w:p>
    <w:p w:rsidR="00B62017" w:rsidRPr="00A23FD5" w:rsidRDefault="00B62017" w:rsidP="00D0536A">
      <w:pPr>
        <w:keepNext/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</w:p>
    <w:p w:rsidR="00D24BE0" w:rsidRPr="00A23FD5" w:rsidRDefault="00B62017" w:rsidP="00D0536A">
      <w:pPr>
        <w:keepNext/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  <w:r w:rsidRPr="00A23FD5">
        <w:rPr>
          <w:lang w:val="fr-FR"/>
        </w:rPr>
        <w:t>Cristian Irinel MOCANU, Head of Legal and Administrative Department, State Institute for Variety Testing and Registration, Bucharest (e</w:t>
      </w:r>
      <w:r w:rsidR="006E420C" w:rsidRPr="00A23FD5">
        <w:rPr>
          <w:lang w:val="fr-FR"/>
        </w:rPr>
        <w:noBreakHyphen/>
      </w:r>
      <w:r w:rsidRPr="00A23FD5">
        <w:rPr>
          <w:lang w:val="fr-FR"/>
        </w:rPr>
        <w:t>mail: irinel_mocanu@istis.ro)</w:t>
      </w:r>
    </w:p>
    <w:p w:rsidR="00B62017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</w:p>
    <w:p w:rsidR="00B62017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u w:val="single"/>
          <w:lang w:val="fr-FR"/>
        </w:rPr>
      </w:pPr>
      <w:r w:rsidRPr="00A23FD5">
        <w:rPr>
          <w:u w:val="single"/>
          <w:lang w:val="fr-FR"/>
        </w:rPr>
        <w:t>ROYAUME</w:t>
      </w:r>
      <w:r w:rsidR="006E420C" w:rsidRPr="00A23FD5">
        <w:rPr>
          <w:u w:val="single"/>
          <w:lang w:val="fr-FR"/>
        </w:rPr>
        <w:noBreakHyphen/>
      </w:r>
      <w:r w:rsidRPr="00A23FD5">
        <w:rPr>
          <w:u w:val="single"/>
          <w:lang w:val="fr-FR"/>
        </w:rPr>
        <w:t>UNI / UNITED KINGDOM / VEREINIGTES KÖNIGREICH / REINO UNIDO</w:t>
      </w:r>
    </w:p>
    <w:p w:rsidR="00B62017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</w:p>
    <w:p w:rsidR="00D24BE0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  <w:r w:rsidRPr="00A23FD5">
        <w:rPr>
          <w:lang w:val="fr-FR"/>
        </w:rPr>
        <w:t>Andrew MITCHELL, Policy Team Leader, Department for Environment, Food and Rural Affairs (DEFRA), Cambridge (e</w:t>
      </w:r>
      <w:r w:rsidR="006E420C" w:rsidRPr="00A23FD5">
        <w:rPr>
          <w:lang w:val="fr-FR"/>
        </w:rPr>
        <w:noBreakHyphen/>
      </w:r>
      <w:r w:rsidRPr="00A23FD5">
        <w:rPr>
          <w:lang w:val="fr-FR"/>
        </w:rPr>
        <w:t>mail: andrew.mitchell@defra.gsi.gov.uk)</w:t>
      </w:r>
    </w:p>
    <w:p w:rsidR="00B62017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u w:val="single"/>
          <w:lang w:val="fr-FR"/>
        </w:rPr>
      </w:pPr>
    </w:p>
    <w:p w:rsidR="00B62017" w:rsidRPr="00A23FD5" w:rsidRDefault="00B62017" w:rsidP="00D0536A">
      <w:pPr>
        <w:keepNext/>
        <w:keepLines/>
        <w:widowControl w:val="0"/>
        <w:tabs>
          <w:tab w:val="left" w:pos="90"/>
        </w:tabs>
        <w:autoSpaceDE w:val="0"/>
        <w:autoSpaceDN w:val="0"/>
        <w:adjustRightInd w:val="0"/>
        <w:rPr>
          <w:u w:val="single"/>
          <w:lang w:val="fr-FR"/>
        </w:rPr>
      </w:pPr>
      <w:r w:rsidRPr="00A23FD5">
        <w:rPr>
          <w:u w:val="single"/>
          <w:lang w:val="fr-FR"/>
        </w:rPr>
        <w:t>SLOVAQUIE / SLOVAKIA / SLOWAKEI / ESLOVAQUIA</w:t>
      </w:r>
    </w:p>
    <w:p w:rsidR="00B62017" w:rsidRPr="00A23FD5" w:rsidRDefault="00B62017" w:rsidP="00D0536A">
      <w:pPr>
        <w:keepNext/>
        <w:keepLines/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</w:p>
    <w:p w:rsidR="00D24BE0" w:rsidRPr="00A23FD5" w:rsidRDefault="00B62017" w:rsidP="00D0536A">
      <w:pPr>
        <w:keepNext/>
        <w:keepLines/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  <w:r w:rsidRPr="00A23FD5">
        <w:rPr>
          <w:lang w:val="fr-FR"/>
        </w:rPr>
        <w:t>Bronislava BÁTOROVÁ (Mrs.), National Coordinator for the Cooperation of the Slovak Republic with UPOV/ Senior Officer, Department of Variety Testing, Central Controlling and Testing Institute in Agriculture (ÚKSÚP), Nitra (e</w:t>
      </w:r>
      <w:r w:rsidR="006E420C" w:rsidRPr="00A23FD5">
        <w:rPr>
          <w:lang w:val="fr-FR"/>
        </w:rPr>
        <w:noBreakHyphen/>
      </w:r>
      <w:r w:rsidRPr="00A23FD5">
        <w:rPr>
          <w:lang w:val="fr-FR"/>
        </w:rPr>
        <w:t>mail: bronislava.batorova@uksup.sk)</w:t>
      </w:r>
    </w:p>
    <w:p w:rsidR="00B62017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</w:p>
    <w:p w:rsidR="00B62017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u w:val="single"/>
          <w:lang w:val="fr-FR"/>
        </w:rPr>
      </w:pPr>
      <w:r w:rsidRPr="00A23FD5">
        <w:rPr>
          <w:u w:val="single"/>
          <w:lang w:val="fr-FR"/>
        </w:rPr>
        <w:t>SUÈDE / SWEDEN / SCHWEDEN / SUECIA</w:t>
      </w:r>
    </w:p>
    <w:p w:rsidR="00B62017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</w:p>
    <w:p w:rsidR="00D24BE0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  <w:r w:rsidRPr="00A23FD5">
        <w:rPr>
          <w:lang w:val="fr-FR"/>
        </w:rPr>
        <w:t>Olof JOHANSSON, Head, Plant and Environment Department, Swedish Board of Agriculture, Jönköping (e</w:t>
      </w:r>
      <w:r w:rsidR="006E420C" w:rsidRPr="00A23FD5">
        <w:rPr>
          <w:lang w:val="fr-FR"/>
        </w:rPr>
        <w:noBreakHyphen/>
      </w:r>
      <w:r w:rsidRPr="00A23FD5">
        <w:rPr>
          <w:lang w:val="fr-FR"/>
        </w:rPr>
        <w:t>mail: olof.johansson@jordbruksverket.se)</w:t>
      </w:r>
    </w:p>
    <w:p w:rsidR="00B62017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u w:val="single"/>
          <w:lang w:val="fr-FR"/>
        </w:rPr>
      </w:pPr>
    </w:p>
    <w:p w:rsidR="00B62017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u w:val="single"/>
          <w:lang w:val="fr-FR"/>
        </w:rPr>
      </w:pPr>
      <w:r w:rsidRPr="00A23FD5">
        <w:rPr>
          <w:u w:val="single"/>
          <w:lang w:val="fr-FR"/>
        </w:rPr>
        <w:t>SUISSE / SWITZERLAND / SCHWEIZ / SUIZA</w:t>
      </w:r>
    </w:p>
    <w:p w:rsidR="00B62017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u w:val="single"/>
          <w:lang w:val="fr-FR"/>
        </w:rPr>
      </w:pPr>
    </w:p>
    <w:p w:rsidR="00D24BE0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  <w:r w:rsidRPr="00A23FD5">
        <w:rPr>
          <w:lang w:val="fr-FR"/>
        </w:rPr>
        <w:t>Hans DREYER, Leiter, Fachbereich Pflanzengesundheit und Sorten, Bundesamt für Landwirtschaft, Bern</w:t>
      </w:r>
    </w:p>
    <w:p w:rsidR="00D24BE0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  <w:r w:rsidRPr="00A23FD5">
        <w:rPr>
          <w:lang w:val="fr-FR"/>
        </w:rPr>
        <w:t>(e</w:t>
      </w:r>
      <w:r w:rsidR="006E420C" w:rsidRPr="00A23FD5">
        <w:rPr>
          <w:lang w:val="fr-FR"/>
        </w:rPr>
        <w:noBreakHyphen/>
      </w:r>
      <w:r w:rsidRPr="00A23FD5">
        <w:rPr>
          <w:lang w:val="fr-FR"/>
        </w:rPr>
        <w:t>mail: hans.dreyer@blw.admin.ch)</w:t>
      </w:r>
    </w:p>
    <w:p w:rsidR="00B62017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u w:val="single"/>
          <w:lang w:val="fr-FR"/>
        </w:rPr>
      </w:pPr>
    </w:p>
    <w:p w:rsidR="00D24BE0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  <w:r w:rsidRPr="00A23FD5">
        <w:rPr>
          <w:lang w:val="fr-FR"/>
        </w:rPr>
        <w:t>Manuela BRAND (Ms.), Plant Variety Rights Office, Federal Department of Economic Affairs Education and Research EAER Plant Health and Varieties, Federal Office for Agriculture FOAG, Bern</w:t>
      </w:r>
    </w:p>
    <w:p w:rsidR="00D24BE0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  <w:r w:rsidRPr="00A23FD5">
        <w:rPr>
          <w:lang w:val="fr-FR"/>
        </w:rPr>
        <w:t>(e</w:t>
      </w:r>
      <w:r w:rsidR="006E420C" w:rsidRPr="00A23FD5">
        <w:rPr>
          <w:lang w:val="fr-FR"/>
        </w:rPr>
        <w:noBreakHyphen/>
      </w:r>
      <w:r w:rsidRPr="00A23FD5">
        <w:rPr>
          <w:lang w:val="fr-FR"/>
        </w:rPr>
        <w:t>mail: manuela.brand@blw.admin.ch)</w:t>
      </w:r>
    </w:p>
    <w:p w:rsidR="00B62017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</w:p>
    <w:p w:rsidR="00B62017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u w:val="single"/>
          <w:lang w:val="fr-FR"/>
        </w:rPr>
      </w:pPr>
      <w:r w:rsidRPr="00A23FD5">
        <w:rPr>
          <w:u w:val="single"/>
          <w:lang w:val="fr-FR"/>
        </w:rPr>
        <w:t>TUNISIE / TUNISIA / TUNESIEN / TÚNEZ</w:t>
      </w:r>
    </w:p>
    <w:p w:rsidR="00B62017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</w:p>
    <w:p w:rsidR="00D24BE0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  <w:r w:rsidRPr="00A23FD5">
        <w:rPr>
          <w:lang w:val="fr-FR"/>
        </w:rPr>
        <w:t>Tarek CHIBOUB, Directeur général de la protection et du contrôle de la qualité des produits agricoles,</w:t>
      </w:r>
    </w:p>
    <w:p w:rsidR="00D24BE0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  <w:r w:rsidRPr="00A23FD5">
        <w:rPr>
          <w:lang w:val="fr-FR"/>
        </w:rPr>
        <w:t>Direction générale de la protection et du contrôle de la qualité des produits agricoles, Ministère de l</w:t>
      </w:r>
      <w:r w:rsidR="00D24BE0" w:rsidRPr="00A23FD5">
        <w:rPr>
          <w:lang w:val="fr-FR"/>
        </w:rPr>
        <w:t>’</w:t>
      </w:r>
      <w:r w:rsidRPr="00A23FD5">
        <w:rPr>
          <w:lang w:val="fr-FR"/>
        </w:rPr>
        <w:t>agriculture, Tunis (e</w:t>
      </w:r>
      <w:r w:rsidR="006E420C" w:rsidRPr="00A23FD5">
        <w:rPr>
          <w:lang w:val="fr-FR"/>
        </w:rPr>
        <w:noBreakHyphen/>
      </w:r>
      <w:r w:rsidRPr="00A23FD5">
        <w:rPr>
          <w:lang w:val="fr-FR"/>
        </w:rPr>
        <w:t>mail: tarechib@yahoo.fr)</w:t>
      </w:r>
    </w:p>
    <w:p w:rsidR="00B62017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</w:p>
    <w:p w:rsidR="00B62017" w:rsidRPr="00A23FD5" w:rsidRDefault="00B62017" w:rsidP="00D0536A">
      <w:pPr>
        <w:keepNext/>
        <w:keepLines/>
        <w:widowControl w:val="0"/>
        <w:tabs>
          <w:tab w:val="left" w:pos="90"/>
        </w:tabs>
        <w:autoSpaceDE w:val="0"/>
        <w:autoSpaceDN w:val="0"/>
        <w:adjustRightInd w:val="0"/>
        <w:rPr>
          <w:u w:val="single"/>
          <w:lang w:val="fr-FR"/>
        </w:rPr>
      </w:pPr>
      <w:r w:rsidRPr="00A23FD5">
        <w:rPr>
          <w:u w:val="single"/>
          <w:lang w:val="fr-FR"/>
        </w:rPr>
        <w:t>UNION EUROPÉENNE / EUROPEAN UNION / EUROPÄISCHE UNION / UNIÓN EUROPEA</w:t>
      </w:r>
    </w:p>
    <w:p w:rsidR="00B62017" w:rsidRPr="00A23FD5" w:rsidRDefault="00B62017" w:rsidP="00D0536A">
      <w:pPr>
        <w:keepNext/>
        <w:keepLines/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</w:p>
    <w:p w:rsidR="00D24BE0" w:rsidRPr="00A23FD5" w:rsidRDefault="00B62017" w:rsidP="00D0536A">
      <w:pPr>
        <w:keepNext/>
        <w:keepLines/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  <w:r w:rsidRPr="00A23FD5">
        <w:rPr>
          <w:lang w:val="fr-FR"/>
        </w:rPr>
        <w:t>Dana</w:t>
      </w:r>
      <w:r w:rsidR="006E420C" w:rsidRPr="00A23FD5">
        <w:rPr>
          <w:lang w:val="fr-FR"/>
        </w:rPr>
        <w:noBreakHyphen/>
      </w:r>
      <w:r w:rsidRPr="00A23FD5">
        <w:rPr>
          <w:lang w:val="fr-FR"/>
        </w:rPr>
        <w:t>Irina SIMION (Mme), Chef de l</w:t>
      </w:r>
      <w:r w:rsidR="00D24BE0" w:rsidRPr="00A23FD5">
        <w:rPr>
          <w:lang w:val="fr-FR"/>
        </w:rPr>
        <w:t>’</w:t>
      </w:r>
      <w:r w:rsidRPr="00A23FD5">
        <w:rPr>
          <w:lang w:val="fr-FR"/>
        </w:rPr>
        <w:t>Unité E2, Direction Générale Santé et Protection des Consommateurs, Commission européenne, Bruxelles (e</w:t>
      </w:r>
      <w:r w:rsidR="006E420C" w:rsidRPr="00A23FD5">
        <w:rPr>
          <w:lang w:val="fr-FR"/>
        </w:rPr>
        <w:noBreakHyphen/>
      </w:r>
      <w:r w:rsidRPr="00A23FD5">
        <w:rPr>
          <w:lang w:val="fr-FR"/>
        </w:rPr>
        <w:t>mail: dana</w:t>
      </w:r>
      <w:r w:rsidR="006E420C" w:rsidRPr="00A23FD5">
        <w:rPr>
          <w:lang w:val="fr-FR"/>
        </w:rPr>
        <w:noBreakHyphen/>
      </w:r>
      <w:r w:rsidRPr="00A23FD5">
        <w:rPr>
          <w:lang w:val="fr-FR"/>
        </w:rPr>
        <w:t>irina.simion@ec.europa.eu)</w:t>
      </w:r>
    </w:p>
    <w:p w:rsidR="00B62017" w:rsidRPr="00A23FD5" w:rsidRDefault="00B62017" w:rsidP="00D0536A">
      <w:pPr>
        <w:keepNext/>
        <w:keepLines/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</w:p>
    <w:p w:rsidR="00D24BE0" w:rsidRPr="00A23FD5" w:rsidRDefault="00B62017" w:rsidP="00D0536A">
      <w:pPr>
        <w:keepNext/>
        <w:keepLines/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  <w:r w:rsidRPr="00A23FD5">
        <w:rPr>
          <w:lang w:val="fr-FR"/>
        </w:rPr>
        <w:t>Thomas Peter WEBER, Policy Officer, DG Sanco, European Commission, Bruxelles</w:t>
      </w:r>
    </w:p>
    <w:p w:rsidR="00D24BE0" w:rsidRPr="00A23FD5" w:rsidRDefault="00B62017" w:rsidP="00D0536A">
      <w:pPr>
        <w:keepNext/>
        <w:keepLines/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  <w:r w:rsidRPr="00A23FD5">
        <w:rPr>
          <w:lang w:val="fr-FR"/>
        </w:rPr>
        <w:t>(e</w:t>
      </w:r>
      <w:r w:rsidR="006E420C" w:rsidRPr="00A23FD5">
        <w:rPr>
          <w:lang w:val="fr-FR"/>
        </w:rPr>
        <w:noBreakHyphen/>
      </w:r>
      <w:r w:rsidRPr="00A23FD5">
        <w:rPr>
          <w:lang w:val="fr-FR"/>
        </w:rPr>
        <w:t>mail: thomas.weber@ec.europa.eu)</w:t>
      </w:r>
    </w:p>
    <w:p w:rsidR="00B62017" w:rsidRPr="00A23FD5" w:rsidRDefault="00B62017" w:rsidP="00D0536A">
      <w:pPr>
        <w:keepNext/>
        <w:keepLines/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</w:p>
    <w:p w:rsidR="00D24BE0" w:rsidRPr="00A23FD5" w:rsidRDefault="00886069" w:rsidP="00D0536A">
      <w:pPr>
        <w:keepNext/>
        <w:keepLines/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  <w:r w:rsidRPr="00A23FD5">
        <w:rPr>
          <w:lang w:val="fr-FR"/>
        </w:rPr>
        <w:t>Isabelle </w:t>
      </w:r>
      <w:r w:rsidR="00B62017" w:rsidRPr="00A23FD5">
        <w:rPr>
          <w:lang w:val="fr-FR"/>
        </w:rPr>
        <w:t>CLEMENT</w:t>
      </w:r>
      <w:r w:rsidR="006E420C" w:rsidRPr="00A23FD5">
        <w:rPr>
          <w:lang w:val="fr-FR"/>
        </w:rPr>
        <w:noBreakHyphen/>
      </w:r>
      <w:r w:rsidR="00B62017" w:rsidRPr="00A23FD5">
        <w:rPr>
          <w:lang w:val="fr-FR"/>
        </w:rPr>
        <w:t>NISSOU (Mrs.), Policy Officer</w:t>
      </w:r>
      <w:r w:rsidR="00D24BE0" w:rsidRPr="00A23FD5">
        <w:rPr>
          <w:lang w:val="fr-FR"/>
        </w:rPr>
        <w:t xml:space="preserve"> – </w:t>
      </w:r>
      <w:r w:rsidR="00B62017" w:rsidRPr="00A23FD5">
        <w:rPr>
          <w:lang w:val="fr-FR"/>
        </w:rPr>
        <w:t>Unité E2, Plant Reproductive Material Sector,</w:t>
      </w:r>
    </w:p>
    <w:p w:rsidR="00D24BE0" w:rsidRPr="00A23FD5" w:rsidRDefault="00B62017" w:rsidP="00D0536A">
      <w:pPr>
        <w:keepNext/>
        <w:keepLines/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  <w:r w:rsidRPr="00A23FD5">
        <w:rPr>
          <w:lang w:val="fr-FR"/>
        </w:rPr>
        <w:t>Direction Générale Santé et Protection des Consommateurs, Commission européenne (DG SANCO), Bruxelles (e</w:t>
      </w:r>
      <w:r w:rsidR="006E420C" w:rsidRPr="00A23FD5">
        <w:rPr>
          <w:lang w:val="fr-FR"/>
        </w:rPr>
        <w:noBreakHyphen/>
      </w:r>
      <w:r w:rsidRPr="00A23FD5">
        <w:rPr>
          <w:lang w:val="fr-FR"/>
        </w:rPr>
        <w:t>mail: isabelle.clement</w:t>
      </w:r>
      <w:r w:rsidR="006E420C" w:rsidRPr="00A23FD5">
        <w:rPr>
          <w:lang w:val="fr-FR"/>
        </w:rPr>
        <w:noBreakHyphen/>
      </w:r>
      <w:r w:rsidRPr="00A23FD5">
        <w:rPr>
          <w:lang w:val="fr-FR"/>
        </w:rPr>
        <w:t>nissou@ec.europa.eu)</w:t>
      </w:r>
    </w:p>
    <w:p w:rsidR="00B62017" w:rsidRPr="00A23FD5" w:rsidRDefault="00B62017" w:rsidP="00D0536A">
      <w:pPr>
        <w:keepNext/>
        <w:keepLines/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</w:p>
    <w:p w:rsidR="00D24BE0" w:rsidRPr="00A23FD5" w:rsidRDefault="00B62017" w:rsidP="00D0536A">
      <w:pPr>
        <w:keepNext/>
        <w:keepLines/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  <w:r w:rsidRPr="00A23FD5">
        <w:rPr>
          <w:lang w:val="fr-FR"/>
        </w:rPr>
        <w:t>Martin EKVAD, President, Community Plant Variety Office (CPVO), European Union, Angers</w:t>
      </w:r>
    </w:p>
    <w:p w:rsidR="00D24BE0" w:rsidRPr="00A23FD5" w:rsidRDefault="00B62017" w:rsidP="00D0536A">
      <w:pPr>
        <w:keepNext/>
        <w:keepLines/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  <w:r w:rsidRPr="00A23FD5">
        <w:rPr>
          <w:lang w:val="fr-FR"/>
        </w:rPr>
        <w:t>(e</w:t>
      </w:r>
      <w:r w:rsidR="006E420C" w:rsidRPr="00A23FD5">
        <w:rPr>
          <w:lang w:val="fr-FR"/>
        </w:rPr>
        <w:noBreakHyphen/>
      </w:r>
      <w:r w:rsidRPr="00A23FD5">
        <w:rPr>
          <w:lang w:val="fr-FR"/>
        </w:rPr>
        <w:t>mail: ekvad@cpvo.europa.eu)</w:t>
      </w:r>
    </w:p>
    <w:p w:rsidR="00B62017" w:rsidRPr="00A23FD5" w:rsidRDefault="00B62017" w:rsidP="00D0536A">
      <w:pPr>
        <w:keepNext/>
        <w:keepLines/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</w:p>
    <w:p w:rsidR="00B62017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</w:p>
    <w:p w:rsidR="00B62017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</w:p>
    <w:p w:rsidR="00B62017" w:rsidRPr="00A23FD5" w:rsidRDefault="00B62017" w:rsidP="00D0536A">
      <w:pPr>
        <w:keepNext/>
        <w:widowControl w:val="0"/>
        <w:tabs>
          <w:tab w:val="left" w:pos="567"/>
          <w:tab w:val="center" w:pos="4792"/>
        </w:tabs>
        <w:autoSpaceDE w:val="0"/>
        <w:autoSpaceDN w:val="0"/>
        <w:adjustRightInd w:val="0"/>
        <w:jc w:val="center"/>
        <w:rPr>
          <w:u w:val="single"/>
          <w:lang w:val="fr-FR"/>
        </w:rPr>
      </w:pPr>
      <w:r w:rsidRPr="00A23FD5">
        <w:rPr>
          <w:lang w:val="fr-FR"/>
        </w:rPr>
        <w:t xml:space="preserve">II. </w:t>
      </w:r>
      <w:r w:rsidRPr="00A23FD5">
        <w:rPr>
          <w:lang w:val="fr-FR"/>
        </w:rPr>
        <w:tab/>
      </w:r>
      <w:r w:rsidRPr="00A23FD5">
        <w:rPr>
          <w:u w:val="single"/>
          <w:lang w:val="fr-FR"/>
        </w:rPr>
        <w:t>OBSERVATEURS / OBSERVERS / BEOBACHTER / OBSERVADORES</w:t>
      </w:r>
    </w:p>
    <w:p w:rsidR="00B62017" w:rsidRPr="00A23FD5" w:rsidRDefault="00B62017" w:rsidP="00D0536A">
      <w:pPr>
        <w:keepNext/>
        <w:widowControl w:val="0"/>
        <w:tabs>
          <w:tab w:val="center" w:pos="4792"/>
        </w:tabs>
        <w:autoSpaceDE w:val="0"/>
        <w:autoSpaceDN w:val="0"/>
        <w:adjustRightInd w:val="0"/>
        <w:rPr>
          <w:u w:val="single"/>
          <w:lang w:val="fr-FR"/>
        </w:rPr>
      </w:pPr>
    </w:p>
    <w:p w:rsidR="00B62017" w:rsidRPr="00A23FD5" w:rsidRDefault="00B62017" w:rsidP="00D0536A">
      <w:pPr>
        <w:keepNext/>
        <w:keepLines/>
        <w:widowControl w:val="0"/>
        <w:tabs>
          <w:tab w:val="left" w:pos="90"/>
        </w:tabs>
        <w:autoSpaceDE w:val="0"/>
        <w:autoSpaceDN w:val="0"/>
        <w:adjustRightInd w:val="0"/>
        <w:rPr>
          <w:u w:val="single"/>
          <w:lang w:val="fr-FR"/>
        </w:rPr>
      </w:pPr>
      <w:r w:rsidRPr="00A23FD5">
        <w:rPr>
          <w:u w:val="single"/>
          <w:lang w:val="fr-FR"/>
        </w:rPr>
        <w:t>ÉGYPTE / EGYPT / ÄGYPTEN / EGIPTO</w:t>
      </w:r>
    </w:p>
    <w:p w:rsidR="00B62017" w:rsidRPr="00A23FD5" w:rsidRDefault="00B62017" w:rsidP="00D0536A">
      <w:pPr>
        <w:keepNext/>
        <w:keepLines/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</w:p>
    <w:p w:rsidR="00B62017" w:rsidRPr="00A23FD5" w:rsidRDefault="00B62017" w:rsidP="00D0536A">
      <w:pPr>
        <w:keepNext/>
        <w:keepLines/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  <w:r w:rsidRPr="00A23FD5">
        <w:rPr>
          <w:lang w:val="fr-FR"/>
        </w:rPr>
        <w:t>Ahmed AGIBA, Head of CASC, Central Administration for Seed Testing and Certification (CASC), Giza, Egypt</w:t>
      </w:r>
    </w:p>
    <w:p w:rsidR="00B62017" w:rsidRPr="00A23FD5" w:rsidRDefault="00B62017" w:rsidP="00D0536A">
      <w:pPr>
        <w:keepNext/>
        <w:keepLines/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  <w:r w:rsidRPr="00A23FD5">
        <w:rPr>
          <w:lang w:val="fr-FR"/>
        </w:rPr>
        <w:t>(e</w:t>
      </w:r>
      <w:r w:rsidR="006E420C" w:rsidRPr="00A23FD5">
        <w:rPr>
          <w:lang w:val="fr-FR"/>
        </w:rPr>
        <w:noBreakHyphen/>
      </w:r>
      <w:r w:rsidRPr="00A23FD5">
        <w:rPr>
          <w:lang w:val="fr-FR"/>
        </w:rPr>
        <w:t>mail: casc.egypt@hotmail.com)</w:t>
      </w:r>
    </w:p>
    <w:p w:rsidR="00B62017" w:rsidRPr="00A23FD5" w:rsidRDefault="00B62017" w:rsidP="00D0536A">
      <w:pPr>
        <w:keepNext/>
        <w:keepLines/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</w:p>
    <w:p w:rsidR="00D24BE0" w:rsidRPr="00A23FD5" w:rsidRDefault="00B62017" w:rsidP="00D0536A">
      <w:pPr>
        <w:keepLines/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  <w:r w:rsidRPr="00A23FD5">
        <w:rPr>
          <w:lang w:val="fr-FR"/>
        </w:rPr>
        <w:t>Samy Hamed EL DEIB SALLAM, Head, Technical Secretary of Variety Registration Committee, Central Administration for Seed Certification (CASC), Giza, Egypt (e</w:t>
      </w:r>
      <w:r w:rsidR="006E420C" w:rsidRPr="00A23FD5">
        <w:rPr>
          <w:lang w:val="fr-FR"/>
        </w:rPr>
        <w:noBreakHyphen/>
      </w:r>
      <w:r w:rsidRPr="00A23FD5">
        <w:rPr>
          <w:lang w:val="fr-FR"/>
        </w:rPr>
        <w:t xml:space="preserve">mail: </w:t>
      </w:r>
      <w:hyperlink r:id="rId11" w:history="1">
        <w:r w:rsidRPr="00A23FD5">
          <w:rPr>
            <w:lang w:val="fr-FR"/>
          </w:rPr>
          <w:t>sllamsam@yahoo.com</w:t>
        </w:r>
      </w:hyperlink>
      <w:r w:rsidRPr="00A23FD5">
        <w:rPr>
          <w:lang w:val="fr-FR"/>
        </w:rPr>
        <w:t>)</w:t>
      </w:r>
    </w:p>
    <w:p w:rsidR="00B62017" w:rsidRPr="00A23FD5" w:rsidRDefault="00B62017" w:rsidP="00D0536A">
      <w:pPr>
        <w:keepNext/>
        <w:widowControl w:val="0"/>
        <w:tabs>
          <w:tab w:val="center" w:pos="4792"/>
        </w:tabs>
        <w:autoSpaceDE w:val="0"/>
        <w:autoSpaceDN w:val="0"/>
        <w:adjustRightInd w:val="0"/>
        <w:rPr>
          <w:u w:val="single"/>
          <w:lang w:val="fr-FR"/>
        </w:rPr>
      </w:pPr>
    </w:p>
    <w:p w:rsidR="00B62017" w:rsidRPr="00A23FD5" w:rsidRDefault="00B62017" w:rsidP="00D0536A">
      <w:pPr>
        <w:keepNext/>
        <w:widowControl w:val="0"/>
        <w:tabs>
          <w:tab w:val="center" w:pos="4792"/>
        </w:tabs>
        <w:autoSpaceDE w:val="0"/>
        <w:autoSpaceDN w:val="0"/>
        <w:adjustRightInd w:val="0"/>
        <w:rPr>
          <w:u w:val="single"/>
          <w:lang w:val="fr-FR"/>
        </w:rPr>
      </w:pPr>
      <w:r w:rsidRPr="00A23FD5">
        <w:rPr>
          <w:u w:val="single"/>
          <w:lang w:val="fr-FR"/>
        </w:rPr>
        <w:t>RÉPUBLIQUE</w:t>
      </w:r>
      <w:r w:rsidR="006E420C" w:rsidRPr="00A23FD5">
        <w:rPr>
          <w:u w:val="single"/>
          <w:lang w:val="fr-FR"/>
        </w:rPr>
        <w:noBreakHyphen/>
      </w:r>
      <w:r w:rsidRPr="00A23FD5">
        <w:rPr>
          <w:u w:val="single"/>
          <w:lang w:val="fr-FR"/>
        </w:rPr>
        <w:t>UNIE DE TANZANIE / UNITED REPUBLIC OF TANZANIA / VEREINIGTE</w:t>
      </w:r>
    </w:p>
    <w:p w:rsidR="00B62017" w:rsidRPr="00A23FD5" w:rsidRDefault="00B62017" w:rsidP="00D0536A">
      <w:pPr>
        <w:keepNext/>
        <w:widowControl w:val="0"/>
        <w:tabs>
          <w:tab w:val="left" w:pos="90"/>
        </w:tabs>
        <w:autoSpaceDE w:val="0"/>
        <w:autoSpaceDN w:val="0"/>
        <w:adjustRightInd w:val="0"/>
        <w:rPr>
          <w:u w:val="single"/>
          <w:lang w:val="fr-FR"/>
        </w:rPr>
      </w:pPr>
      <w:r w:rsidRPr="00A23FD5">
        <w:rPr>
          <w:u w:val="single"/>
          <w:lang w:val="fr-FR"/>
        </w:rPr>
        <w:t>REPUBLIK TANSANIA / REPÚBLICA UNIDA DE TANZANÍA</w:t>
      </w:r>
    </w:p>
    <w:p w:rsidR="00B62017" w:rsidRPr="00A23FD5" w:rsidRDefault="00B62017" w:rsidP="00D0536A">
      <w:pPr>
        <w:keepNext/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</w:p>
    <w:p w:rsidR="00B62017" w:rsidRPr="00A23FD5" w:rsidRDefault="00B62017" w:rsidP="00D0536A">
      <w:pPr>
        <w:keepNext/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  <w:r w:rsidRPr="00A23FD5">
        <w:rPr>
          <w:lang w:val="fr-FR"/>
        </w:rPr>
        <w:t>Modest J. MERO, Ambassador, Permanent Representative, Permanent Mission of the United Republic of Tanzania to the United Nations Office at Geneva</w:t>
      </w:r>
    </w:p>
    <w:p w:rsidR="00B62017" w:rsidRPr="00A23FD5" w:rsidRDefault="00B62017" w:rsidP="00D0536A">
      <w:pPr>
        <w:keepNext/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</w:p>
    <w:p w:rsidR="00D24BE0" w:rsidRPr="00A23FD5" w:rsidRDefault="00B62017" w:rsidP="00D0536A">
      <w:pPr>
        <w:keepNext/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  <w:r w:rsidRPr="00A23FD5">
        <w:rPr>
          <w:lang w:val="fr-FR"/>
        </w:rPr>
        <w:t>Juma Ali JUMA, Deputy Principal Secretary, Ministry of Agriculture and Natural Resources, Zanzibar</w:t>
      </w:r>
    </w:p>
    <w:p w:rsidR="00D24BE0" w:rsidRPr="00A23FD5" w:rsidRDefault="00B62017" w:rsidP="00D0536A">
      <w:pPr>
        <w:keepNext/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  <w:r w:rsidRPr="00A23FD5">
        <w:rPr>
          <w:lang w:val="fr-FR"/>
        </w:rPr>
        <w:t>(e</w:t>
      </w:r>
      <w:r w:rsidR="006E420C" w:rsidRPr="00A23FD5">
        <w:rPr>
          <w:lang w:val="fr-FR"/>
        </w:rPr>
        <w:noBreakHyphen/>
      </w:r>
      <w:r w:rsidRPr="00A23FD5">
        <w:rPr>
          <w:lang w:val="fr-FR"/>
        </w:rPr>
        <w:t>mail: j_alsaady@yahoo.com)</w:t>
      </w:r>
    </w:p>
    <w:p w:rsidR="00B62017" w:rsidRPr="00A23FD5" w:rsidRDefault="00B62017" w:rsidP="00D0536A">
      <w:pPr>
        <w:keepNext/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</w:p>
    <w:p w:rsidR="00D24BE0" w:rsidRPr="00A23FD5" w:rsidRDefault="00B62017" w:rsidP="00D0536A">
      <w:pPr>
        <w:keepNext/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  <w:r w:rsidRPr="00A23FD5">
        <w:rPr>
          <w:lang w:val="fr-FR"/>
        </w:rPr>
        <w:t>Patrick NGWEDIAGI, Registrar, Plant Breeders</w:t>
      </w:r>
      <w:r w:rsidR="00D24BE0" w:rsidRPr="00A23FD5">
        <w:rPr>
          <w:lang w:val="fr-FR"/>
        </w:rPr>
        <w:t>’</w:t>
      </w:r>
      <w:r w:rsidRPr="00A23FD5">
        <w:rPr>
          <w:lang w:val="fr-FR"/>
        </w:rPr>
        <w:t xml:space="preserve"> Rights Office, Ministry of Agriculture, Food Security and Cooperatives, Dar es Salaam (e</w:t>
      </w:r>
      <w:r w:rsidR="006E420C" w:rsidRPr="00A23FD5">
        <w:rPr>
          <w:lang w:val="fr-FR"/>
        </w:rPr>
        <w:noBreakHyphen/>
      </w:r>
      <w:r w:rsidRPr="00A23FD5">
        <w:rPr>
          <w:lang w:val="fr-FR"/>
        </w:rPr>
        <w:t>mail: ngwedi@yahoo.com)</w:t>
      </w:r>
    </w:p>
    <w:p w:rsidR="00B62017" w:rsidRPr="00A23FD5" w:rsidRDefault="00B62017" w:rsidP="00D0536A">
      <w:pPr>
        <w:keepNext/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</w:p>
    <w:p w:rsidR="00B62017" w:rsidRPr="00A23FD5" w:rsidRDefault="00B62017" w:rsidP="00D0536A">
      <w:pPr>
        <w:keepNext/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  <w:r w:rsidRPr="00A23FD5">
        <w:rPr>
          <w:lang w:val="fr-FR"/>
        </w:rPr>
        <w:t xml:space="preserve">Sidra Juma AMRAN (Ms.), Legal Officer, Ministry of Agriculture and Natural Resources, Zanzibar </w:t>
      </w:r>
      <w:r w:rsidRPr="00A23FD5">
        <w:rPr>
          <w:lang w:val="fr-FR"/>
        </w:rPr>
        <w:br/>
        <w:t>(e</w:t>
      </w:r>
      <w:r w:rsidR="006E420C" w:rsidRPr="00A23FD5">
        <w:rPr>
          <w:lang w:val="fr-FR"/>
        </w:rPr>
        <w:noBreakHyphen/>
      </w:r>
      <w:r w:rsidRPr="00A23FD5">
        <w:rPr>
          <w:lang w:val="fr-FR"/>
        </w:rPr>
        <w:t>mail: sidraamran@yahoo.com)</w:t>
      </w:r>
    </w:p>
    <w:p w:rsidR="00B62017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</w:p>
    <w:p w:rsidR="00B62017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</w:p>
    <w:p w:rsidR="00B62017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</w:p>
    <w:p w:rsidR="00B62017" w:rsidRPr="00A23FD5" w:rsidRDefault="00B62017" w:rsidP="00D0536A">
      <w:pPr>
        <w:keepNext/>
        <w:widowControl w:val="0"/>
        <w:tabs>
          <w:tab w:val="left" w:pos="567"/>
          <w:tab w:val="center" w:pos="4792"/>
        </w:tabs>
        <w:autoSpaceDE w:val="0"/>
        <w:autoSpaceDN w:val="0"/>
        <w:adjustRightInd w:val="0"/>
        <w:jc w:val="center"/>
        <w:rPr>
          <w:u w:val="single"/>
          <w:lang w:val="fr-FR"/>
        </w:rPr>
      </w:pPr>
      <w:r w:rsidRPr="00A23FD5">
        <w:rPr>
          <w:lang w:val="fr-FR"/>
        </w:rPr>
        <w:t xml:space="preserve">III. </w:t>
      </w:r>
      <w:r w:rsidRPr="00A23FD5">
        <w:rPr>
          <w:lang w:val="fr-FR"/>
        </w:rPr>
        <w:tab/>
      </w:r>
      <w:r w:rsidRPr="00A23FD5">
        <w:rPr>
          <w:u w:val="single"/>
          <w:lang w:val="fr-FR"/>
        </w:rPr>
        <w:t>ORGANISATIONS / ORGANIZATIONS / ORGANISATIONEN / ORGANIZACIONES</w:t>
      </w:r>
    </w:p>
    <w:p w:rsidR="00B62017" w:rsidRPr="00A23FD5" w:rsidRDefault="00B62017" w:rsidP="00D0536A">
      <w:pPr>
        <w:keepNext/>
        <w:widowControl w:val="0"/>
        <w:tabs>
          <w:tab w:val="left" w:pos="90"/>
        </w:tabs>
        <w:autoSpaceDE w:val="0"/>
        <w:autoSpaceDN w:val="0"/>
        <w:adjustRightInd w:val="0"/>
        <w:rPr>
          <w:u w:val="single"/>
          <w:lang w:val="fr-FR"/>
        </w:rPr>
      </w:pPr>
    </w:p>
    <w:p w:rsidR="00B62017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u w:val="single"/>
          <w:lang w:val="fr-FR"/>
        </w:rPr>
      </w:pPr>
      <w:r w:rsidRPr="00A23FD5">
        <w:rPr>
          <w:u w:val="single"/>
          <w:lang w:val="fr-FR"/>
        </w:rPr>
        <w:t>ASSOCIATION FOR PLANT BREEDING FOR THE BENEFIT OF SOCIETY (APREBES)</w:t>
      </w:r>
    </w:p>
    <w:p w:rsidR="00B62017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</w:p>
    <w:p w:rsidR="00B62017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  <w:r w:rsidRPr="00A23FD5">
        <w:rPr>
          <w:lang w:val="fr-FR"/>
        </w:rPr>
        <w:t>Susanne GURA, (Ms.) Coordinator, Association for Plant Breeding for the Benefit of Society (APBREBES) (e</w:t>
      </w:r>
      <w:r w:rsidR="006E420C" w:rsidRPr="00A23FD5">
        <w:rPr>
          <w:lang w:val="fr-FR"/>
        </w:rPr>
        <w:noBreakHyphen/>
      </w:r>
      <w:r w:rsidRPr="00A23FD5">
        <w:rPr>
          <w:lang w:val="fr-FR"/>
        </w:rPr>
        <w:t>mail: contact@apbrebes.org)</w:t>
      </w:r>
    </w:p>
    <w:p w:rsidR="00B62017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</w:p>
    <w:p w:rsidR="00D24BE0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u w:val="single"/>
          <w:lang w:val="fr-FR"/>
        </w:rPr>
      </w:pPr>
      <w:r w:rsidRPr="00A23FD5">
        <w:rPr>
          <w:u w:val="single"/>
          <w:lang w:val="fr-FR"/>
        </w:rPr>
        <w:t>ASSOCIATION INTERNATIONALE D</w:t>
      </w:r>
      <w:r w:rsidR="00D24BE0" w:rsidRPr="00A23FD5">
        <w:rPr>
          <w:u w:val="single"/>
          <w:lang w:val="fr-FR"/>
        </w:rPr>
        <w:t>’</w:t>
      </w:r>
      <w:r w:rsidRPr="00A23FD5">
        <w:rPr>
          <w:u w:val="single"/>
          <w:lang w:val="fr-FR"/>
        </w:rPr>
        <w:t>ESSAIS DE SEMENCES (ISTA) / INTERNATIONAL</w:t>
      </w:r>
    </w:p>
    <w:p w:rsidR="00D24BE0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u w:val="single"/>
          <w:lang w:val="fr-FR"/>
        </w:rPr>
      </w:pPr>
      <w:r w:rsidRPr="00A23FD5">
        <w:rPr>
          <w:u w:val="single"/>
          <w:lang w:val="fr-FR"/>
        </w:rPr>
        <w:t>SEED TESTING ASSOCIATION (ISTA) / INTERNATIONALE VEREINIGUNG FÜR</w:t>
      </w:r>
    </w:p>
    <w:p w:rsidR="00B62017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u w:val="single"/>
          <w:lang w:val="fr-FR"/>
        </w:rPr>
      </w:pPr>
      <w:r w:rsidRPr="00A23FD5">
        <w:rPr>
          <w:u w:val="single"/>
          <w:lang w:val="fr-FR"/>
        </w:rPr>
        <w:t>SAATGUTPRÜFUNG (ISTA) / ASOCIACIÓN INTERNACIONAL PARA EL ENSAYO DE SEMILLAS (ISTA)</w:t>
      </w:r>
    </w:p>
    <w:p w:rsidR="00B62017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</w:p>
    <w:p w:rsidR="00D24BE0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  <w:r w:rsidRPr="00A23FD5">
        <w:rPr>
          <w:lang w:val="fr-FR"/>
        </w:rPr>
        <w:t>Benjamin KAUFMAN, Secretary General, International Seed Testing Association (ISTA),</w:t>
      </w:r>
    </w:p>
    <w:p w:rsidR="00B62017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  <w:r w:rsidRPr="00A23FD5">
        <w:rPr>
          <w:lang w:val="fr-FR"/>
        </w:rPr>
        <w:t>Bassersdorf, Suisse (e</w:t>
      </w:r>
      <w:r w:rsidR="006E420C" w:rsidRPr="00A23FD5">
        <w:rPr>
          <w:lang w:val="fr-FR"/>
        </w:rPr>
        <w:noBreakHyphen/>
      </w:r>
      <w:r w:rsidRPr="00A23FD5">
        <w:rPr>
          <w:lang w:val="fr-FR"/>
        </w:rPr>
        <w:t>mail: beni.kaufman@ista.ch)</w:t>
      </w:r>
    </w:p>
    <w:p w:rsidR="00B62017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</w:p>
    <w:p w:rsidR="00B62017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u w:val="single"/>
          <w:lang w:val="fr-FR"/>
        </w:rPr>
      </w:pPr>
      <w:r w:rsidRPr="00A23FD5">
        <w:rPr>
          <w:u w:val="single"/>
          <w:lang w:val="fr-FR"/>
        </w:rPr>
        <w:t>CROPLIFE INTERNATIONAL</w:t>
      </w:r>
    </w:p>
    <w:p w:rsidR="00B62017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</w:p>
    <w:p w:rsidR="00D24BE0" w:rsidRPr="00A23FD5" w:rsidRDefault="00886069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  <w:r w:rsidRPr="00A23FD5">
        <w:rPr>
          <w:lang w:val="fr-FR"/>
        </w:rPr>
        <w:t>Marcel </w:t>
      </w:r>
      <w:r w:rsidR="00B62017" w:rsidRPr="00A23FD5">
        <w:rPr>
          <w:lang w:val="fr-FR"/>
        </w:rPr>
        <w:t>BRUINS, Consultant, CropLife International, Bruxelles, Belgique (e</w:t>
      </w:r>
      <w:r w:rsidR="006E420C" w:rsidRPr="00A23FD5">
        <w:rPr>
          <w:lang w:val="fr-FR"/>
        </w:rPr>
        <w:noBreakHyphen/>
      </w:r>
      <w:r w:rsidR="00B62017" w:rsidRPr="00A23FD5">
        <w:rPr>
          <w:lang w:val="fr-FR"/>
        </w:rPr>
        <w:t>mail: mbruins1964@gmail.com)</w:t>
      </w:r>
    </w:p>
    <w:p w:rsidR="00B62017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u w:val="single"/>
          <w:lang w:val="fr-FR"/>
        </w:rPr>
      </w:pPr>
    </w:p>
    <w:p w:rsidR="00B62017" w:rsidRPr="00A23FD5" w:rsidRDefault="00B62017" w:rsidP="00D0536A">
      <w:pPr>
        <w:keepNext/>
        <w:widowControl w:val="0"/>
        <w:tabs>
          <w:tab w:val="left" w:pos="90"/>
        </w:tabs>
        <w:autoSpaceDE w:val="0"/>
        <w:autoSpaceDN w:val="0"/>
        <w:adjustRightInd w:val="0"/>
        <w:rPr>
          <w:u w:val="single"/>
          <w:lang w:val="fr-FR"/>
        </w:rPr>
      </w:pPr>
      <w:r w:rsidRPr="00A23FD5">
        <w:rPr>
          <w:u w:val="single"/>
          <w:lang w:val="fr-FR"/>
        </w:rPr>
        <w:t>INTERNATIONAL SEED FEDERATION (ISF)</w:t>
      </w:r>
    </w:p>
    <w:p w:rsidR="00B62017" w:rsidRPr="00A23FD5" w:rsidRDefault="00B62017" w:rsidP="00D0536A">
      <w:pPr>
        <w:keepNext/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</w:p>
    <w:p w:rsidR="00D24BE0" w:rsidRPr="00A23FD5" w:rsidRDefault="00B62017" w:rsidP="00D0536A">
      <w:pPr>
        <w:keepNext/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  <w:r w:rsidRPr="00A23FD5">
        <w:rPr>
          <w:lang w:val="fr-FR"/>
        </w:rPr>
        <w:t>Eric DEVRON, Directeur général, Union Française des Semenciers (UFS), Paris, France</w:t>
      </w:r>
    </w:p>
    <w:p w:rsidR="00D24BE0" w:rsidRPr="00A23FD5" w:rsidRDefault="00B62017" w:rsidP="00D0536A">
      <w:pPr>
        <w:keepNext/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  <w:r w:rsidRPr="00A23FD5">
        <w:rPr>
          <w:lang w:val="fr-FR"/>
        </w:rPr>
        <w:t>(e</w:t>
      </w:r>
      <w:r w:rsidR="006E420C" w:rsidRPr="00A23FD5">
        <w:rPr>
          <w:lang w:val="fr-FR"/>
        </w:rPr>
        <w:noBreakHyphen/>
      </w:r>
      <w:r w:rsidRPr="00A23FD5">
        <w:rPr>
          <w:lang w:val="fr-FR"/>
        </w:rPr>
        <w:t>mail: eric.devron@ufs</w:t>
      </w:r>
      <w:r w:rsidR="006E420C" w:rsidRPr="00A23FD5">
        <w:rPr>
          <w:lang w:val="fr-FR"/>
        </w:rPr>
        <w:noBreakHyphen/>
      </w:r>
      <w:r w:rsidRPr="00A23FD5">
        <w:rPr>
          <w:lang w:val="fr-FR"/>
        </w:rPr>
        <w:t>asso.com)</w:t>
      </w:r>
    </w:p>
    <w:p w:rsidR="00B62017" w:rsidRPr="00A23FD5" w:rsidRDefault="00B62017" w:rsidP="00D0536A">
      <w:pPr>
        <w:keepNext/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</w:p>
    <w:p w:rsidR="00D24BE0" w:rsidRPr="00A23FD5" w:rsidRDefault="00B62017" w:rsidP="00D0536A">
      <w:pPr>
        <w:keepNext/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  <w:r w:rsidRPr="00A23FD5">
        <w:rPr>
          <w:lang w:val="fr-FR"/>
        </w:rPr>
        <w:t>Jan KNOL, Officer, Plant Variety Protection and Registration, Bayer CropScience Vegetable Seeds, Haelen</w:t>
      </w:r>
    </w:p>
    <w:p w:rsidR="00B62017" w:rsidRPr="00A23FD5" w:rsidRDefault="00B62017" w:rsidP="00D0536A">
      <w:pPr>
        <w:keepNext/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</w:p>
    <w:p w:rsidR="00D24BE0" w:rsidRPr="00A23FD5" w:rsidRDefault="00B62017" w:rsidP="00D0536A">
      <w:pPr>
        <w:keepNext/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  <w:r w:rsidRPr="00A23FD5">
        <w:rPr>
          <w:lang w:val="fr-FR"/>
        </w:rPr>
        <w:t>Stevan MADJARAC, Representative, American Seed Trade Association (ASTA), Alexandria,</w:t>
      </w:r>
    </w:p>
    <w:p w:rsidR="00D24BE0" w:rsidRPr="00A23FD5" w:rsidRDefault="00B62017" w:rsidP="00D0536A">
      <w:pPr>
        <w:keepNext/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  <w:r w:rsidRPr="00A23FD5">
        <w:rPr>
          <w:lang w:val="fr-FR"/>
        </w:rPr>
        <w:t>United States of America (e</w:t>
      </w:r>
      <w:r w:rsidR="006E420C" w:rsidRPr="00A23FD5">
        <w:rPr>
          <w:lang w:val="fr-FR"/>
        </w:rPr>
        <w:noBreakHyphen/>
      </w:r>
      <w:r w:rsidRPr="00A23FD5">
        <w:rPr>
          <w:lang w:val="fr-FR"/>
        </w:rPr>
        <w:t>mail: smadjarac@gmail.com)</w:t>
      </w:r>
    </w:p>
    <w:p w:rsidR="00B62017" w:rsidRPr="00A23FD5" w:rsidRDefault="00B62017" w:rsidP="00D0536A">
      <w:pPr>
        <w:keepNext/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</w:p>
    <w:p w:rsidR="00B62017" w:rsidRPr="00A23FD5" w:rsidRDefault="00B62017" w:rsidP="00D0536A">
      <w:pPr>
        <w:keepNext/>
        <w:widowControl w:val="0"/>
        <w:tabs>
          <w:tab w:val="left" w:pos="90"/>
        </w:tabs>
        <w:autoSpaceDE w:val="0"/>
        <w:autoSpaceDN w:val="0"/>
        <w:adjustRightInd w:val="0"/>
        <w:rPr>
          <w:u w:val="single"/>
          <w:lang w:val="fr-FR"/>
        </w:rPr>
      </w:pPr>
      <w:r w:rsidRPr="00A23FD5">
        <w:rPr>
          <w:u w:val="single"/>
          <w:lang w:val="fr-FR"/>
        </w:rPr>
        <w:t>SEED ASSOCIATION OF THE AMERICAS (SAA)</w:t>
      </w:r>
    </w:p>
    <w:p w:rsidR="00B62017" w:rsidRPr="00A23FD5" w:rsidRDefault="00B62017" w:rsidP="00D0536A">
      <w:pPr>
        <w:keepNext/>
        <w:widowControl w:val="0"/>
        <w:tabs>
          <w:tab w:val="left" w:pos="90"/>
        </w:tabs>
        <w:autoSpaceDE w:val="0"/>
        <w:autoSpaceDN w:val="0"/>
        <w:adjustRightInd w:val="0"/>
        <w:rPr>
          <w:u w:val="single"/>
          <w:lang w:val="fr-FR"/>
        </w:rPr>
      </w:pPr>
    </w:p>
    <w:p w:rsidR="00D24BE0" w:rsidRPr="00A23FD5" w:rsidRDefault="00B62017" w:rsidP="00D0536A">
      <w:pPr>
        <w:keepNext/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  <w:r w:rsidRPr="00A23FD5">
        <w:rPr>
          <w:lang w:val="fr-FR"/>
        </w:rPr>
        <w:t xml:space="preserve">Diego RISSO, Secretary General, Seed Association of the Americas (SAA), Montevideo, Uruguay </w:t>
      </w:r>
      <w:r w:rsidRPr="00A23FD5">
        <w:rPr>
          <w:lang w:val="fr-FR"/>
        </w:rPr>
        <w:br/>
        <w:t>(e</w:t>
      </w:r>
      <w:r w:rsidR="006E420C" w:rsidRPr="00A23FD5">
        <w:rPr>
          <w:lang w:val="fr-FR"/>
        </w:rPr>
        <w:noBreakHyphen/>
      </w:r>
      <w:r w:rsidRPr="00A23FD5">
        <w:rPr>
          <w:lang w:val="fr-FR"/>
        </w:rPr>
        <w:t>mail: drisso@saaseed.org)</w:t>
      </w:r>
    </w:p>
    <w:p w:rsidR="00B62017" w:rsidRPr="00A23FD5" w:rsidRDefault="00B62017" w:rsidP="00D0536A">
      <w:pPr>
        <w:keepNext/>
        <w:adjustRightInd w:val="0"/>
        <w:jc w:val="center"/>
        <w:rPr>
          <w:lang w:val="fr-FR"/>
        </w:rPr>
      </w:pPr>
    </w:p>
    <w:p w:rsidR="00B62017" w:rsidRPr="00A23FD5" w:rsidRDefault="00B62017" w:rsidP="00D0536A">
      <w:pPr>
        <w:adjustRightInd w:val="0"/>
        <w:jc w:val="center"/>
        <w:rPr>
          <w:lang w:val="fr-FR"/>
        </w:rPr>
      </w:pPr>
    </w:p>
    <w:p w:rsidR="00B62017" w:rsidRPr="00A23FD5" w:rsidRDefault="00B62017" w:rsidP="00D0536A">
      <w:pPr>
        <w:adjustRightInd w:val="0"/>
        <w:jc w:val="center"/>
        <w:rPr>
          <w:lang w:val="fr-FR"/>
        </w:rPr>
      </w:pPr>
    </w:p>
    <w:p w:rsidR="00B62017" w:rsidRPr="00A23FD5" w:rsidRDefault="00B62017" w:rsidP="00D0536A">
      <w:pPr>
        <w:keepNext/>
        <w:adjustRightInd w:val="0"/>
        <w:jc w:val="center"/>
        <w:rPr>
          <w:u w:val="single"/>
          <w:lang w:val="fr-FR"/>
        </w:rPr>
      </w:pPr>
      <w:r w:rsidRPr="00A23FD5">
        <w:rPr>
          <w:lang w:val="fr-FR"/>
        </w:rPr>
        <w:t>IV.</w:t>
      </w:r>
      <w:r w:rsidRPr="00A23FD5">
        <w:rPr>
          <w:lang w:val="fr-FR"/>
        </w:rPr>
        <w:tab/>
      </w:r>
      <w:r w:rsidRPr="00A23FD5">
        <w:rPr>
          <w:u w:val="single"/>
          <w:lang w:val="fr-FR"/>
        </w:rPr>
        <w:t>BUREAU DE L</w:t>
      </w:r>
      <w:r w:rsidR="00D24BE0" w:rsidRPr="00A23FD5">
        <w:rPr>
          <w:u w:val="single"/>
          <w:lang w:val="fr-FR"/>
        </w:rPr>
        <w:t>’</w:t>
      </w:r>
      <w:r w:rsidRPr="00A23FD5">
        <w:rPr>
          <w:u w:val="single"/>
          <w:lang w:val="fr-FR"/>
        </w:rPr>
        <w:t>OMPI / OFFICE OF WIPO / BÜRO DER WIPO / OFICINA DE LA OMPI</w:t>
      </w:r>
    </w:p>
    <w:p w:rsidR="00B62017" w:rsidRPr="00A23FD5" w:rsidRDefault="00B62017" w:rsidP="00D0536A">
      <w:pPr>
        <w:keepNext/>
        <w:adjustRightInd w:val="0"/>
        <w:jc w:val="center"/>
        <w:rPr>
          <w:lang w:val="fr-FR"/>
        </w:rPr>
      </w:pPr>
    </w:p>
    <w:p w:rsidR="00D24BE0" w:rsidRPr="00A23FD5" w:rsidRDefault="00B62017" w:rsidP="00D0536A">
      <w:pPr>
        <w:keepNext/>
        <w:adjustRightInd w:val="0"/>
        <w:rPr>
          <w:lang w:val="fr-FR"/>
        </w:rPr>
      </w:pPr>
      <w:r w:rsidRPr="00A23FD5">
        <w:rPr>
          <w:lang w:val="fr-FR"/>
        </w:rPr>
        <w:t>Chitra NARAYANASWANY (Mrs.), Director, Program Planning and Finance (Controller),</w:t>
      </w:r>
    </w:p>
    <w:p w:rsidR="00B62017" w:rsidRPr="00A23FD5" w:rsidRDefault="00B62017" w:rsidP="00D0536A">
      <w:pPr>
        <w:keepNext/>
        <w:adjustRightInd w:val="0"/>
        <w:rPr>
          <w:lang w:val="fr-FR"/>
        </w:rPr>
      </w:pPr>
      <w:r w:rsidRPr="00A23FD5">
        <w:rPr>
          <w:lang w:val="fr-FR"/>
        </w:rPr>
        <w:t>Department of Finance and Budget</w:t>
      </w:r>
    </w:p>
    <w:p w:rsidR="00B62017" w:rsidRPr="00A23FD5" w:rsidRDefault="00B62017" w:rsidP="00D0536A">
      <w:pPr>
        <w:adjustRightInd w:val="0"/>
        <w:rPr>
          <w:lang w:val="fr-FR"/>
        </w:rPr>
      </w:pPr>
    </w:p>
    <w:p w:rsidR="00B62017" w:rsidRPr="00A23FD5" w:rsidRDefault="00B62017" w:rsidP="00D0536A">
      <w:pPr>
        <w:adjustRightInd w:val="0"/>
        <w:rPr>
          <w:lang w:val="fr-FR"/>
        </w:rPr>
      </w:pPr>
      <w:r w:rsidRPr="00A23FD5">
        <w:rPr>
          <w:lang w:val="fr-FR"/>
        </w:rPr>
        <w:t>Janice COOK ROBBINS (Mrs.), Director, Finance Division, Department of Finance and Budget</w:t>
      </w:r>
    </w:p>
    <w:p w:rsidR="00B62017" w:rsidRPr="00A23FD5" w:rsidRDefault="00B62017" w:rsidP="00D0536A">
      <w:pPr>
        <w:adjustRightInd w:val="0"/>
        <w:jc w:val="center"/>
        <w:rPr>
          <w:lang w:val="fr-FR"/>
        </w:rPr>
      </w:pPr>
    </w:p>
    <w:p w:rsidR="00B62017" w:rsidRPr="00A23FD5" w:rsidRDefault="00B62017" w:rsidP="00D0536A">
      <w:pPr>
        <w:adjustRightInd w:val="0"/>
        <w:jc w:val="center"/>
        <w:rPr>
          <w:lang w:val="fr-FR"/>
        </w:rPr>
      </w:pPr>
    </w:p>
    <w:p w:rsidR="00B62017" w:rsidRPr="00A23FD5" w:rsidRDefault="00B62017" w:rsidP="00D0536A">
      <w:pPr>
        <w:adjustRightInd w:val="0"/>
        <w:jc w:val="center"/>
        <w:rPr>
          <w:lang w:val="fr-FR"/>
        </w:rPr>
      </w:pPr>
    </w:p>
    <w:p w:rsidR="00B62017" w:rsidRPr="00A23FD5" w:rsidRDefault="00B62017" w:rsidP="00D0536A">
      <w:pPr>
        <w:keepNext/>
        <w:tabs>
          <w:tab w:val="left" w:pos="567"/>
        </w:tabs>
        <w:adjustRightInd w:val="0"/>
        <w:jc w:val="center"/>
        <w:rPr>
          <w:u w:val="single"/>
          <w:lang w:val="fr-FR"/>
        </w:rPr>
      </w:pPr>
      <w:r w:rsidRPr="00A23FD5">
        <w:rPr>
          <w:lang w:val="fr-FR"/>
        </w:rPr>
        <w:t xml:space="preserve">V. </w:t>
      </w:r>
      <w:r w:rsidRPr="00A23FD5">
        <w:rPr>
          <w:lang w:val="fr-FR"/>
        </w:rPr>
        <w:tab/>
      </w:r>
      <w:r w:rsidRPr="00A23FD5">
        <w:rPr>
          <w:u w:val="single"/>
          <w:lang w:val="fr-FR"/>
        </w:rPr>
        <w:t>VÉRIFICATEUR EXTERNE DE L</w:t>
      </w:r>
      <w:r w:rsidR="00D24BE0" w:rsidRPr="00A23FD5">
        <w:rPr>
          <w:u w:val="single"/>
          <w:lang w:val="fr-FR"/>
        </w:rPr>
        <w:t>’</w:t>
      </w:r>
      <w:r w:rsidRPr="00A23FD5">
        <w:rPr>
          <w:u w:val="single"/>
          <w:lang w:val="fr-FR"/>
        </w:rPr>
        <w:t>UPOV / EXTERNAL AUDITOR OF UPOV /</w:t>
      </w:r>
    </w:p>
    <w:p w:rsidR="00B62017" w:rsidRPr="00A23FD5" w:rsidRDefault="00B62017" w:rsidP="00D0536A">
      <w:pPr>
        <w:keepNext/>
        <w:adjustRightInd w:val="0"/>
        <w:jc w:val="center"/>
        <w:rPr>
          <w:u w:val="single"/>
          <w:lang w:val="fr-FR"/>
        </w:rPr>
      </w:pPr>
      <w:r w:rsidRPr="00A23FD5">
        <w:rPr>
          <w:u w:val="single"/>
          <w:lang w:val="fr-FR"/>
        </w:rPr>
        <w:t>EXTERNER REVISOR DER UPOV / AUDITOR EXTERNO DE LA UPOV</w:t>
      </w:r>
    </w:p>
    <w:p w:rsidR="00B62017" w:rsidRPr="00A23FD5" w:rsidRDefault="00B62017" w:rsidP="00D0536A">
      <w:pPr>
        <w:keepNext/>
        <w:adjustRightInd w:val="0"/>
        <w:jc w:val="center"/>
        <w:rPr>
          <w:lang w:val="fr-FR"/>
        </w:rPr>
      </w:pPr>
    </w:p>
    <w:p w:rsidR="00B62017" w:rsidRPr="00A23FD5" w:rsidRDefault="00886069" w:rsidP="00D0536A">
      <w:pPr>
        <w:keepNext/>
        <w:adjustRightInd w:val="0"/>
        <w:rPr>
          <w:lang w:val="fr-FR"/>
        </w:rPr>
      </w:pPr>
      <w:r w:rsidRPr="00A23FD5">
        <w:rPr>
          <w:lang w:val="fr-FR"/>
        </w:rPr>
        <w:t>Didier </w:t>
      </w:r>
      <w:r w:rsidR="00B62017" w:rsidRPr="00A23FD5">
        <w:rPr>
          <w:lang w:val="fr-FR"/>
        </w:rPr>
        <w:t>MONNOT, vérificateur externe, Contrôle fédéral des finances de la Confédération suisse, Berne</w:t>
      </w:r>
    </w:p>
    <w:p w:rsidR="00B62017" w:rsidRPr="00A23FD5" w:rsidRDefault="00B62017" w:rsidP="00D0536A">
      <w:pPr>
        <w:keepNext/>
        <w:adjustRightInd w:val="0"/>
        <w:jc w:val="center"/>
        <w:rPr>
          <w:lang w:val="fr-FR"/>
        </w:rPr>
      </w:pPr>
    </w:p>
    <w:p w:rsidR="00B62017" w:rsidRPr="00A23FD5" w:rsidRDefault="00B62017" w:rsidP="00D0536A">
      <w:pPr>
        <w:adjustRightInd w:val="0"/>
        <w:jc w:val="center"/>
        <w:rPr>
          <w:lang w:val="fr-FR"/>
        </w:rPr>
      </w:pPr>
    </w:p>
    <w:p w:rsidR="00B62017" w:rsidRPr="00A23FD5" w:rsidRDefault="00B62017" w:rsidP="00D0536A">
      <w:pPr>
        <w:adjustRightInd w:val="0"/>
        <w:jc w:val="center"/>
        <w:rPr>
          <w:lang w:val="fr-FR"/>
        </w:rPr>
      </w:pPr>
    </w:p>
    <w:p w:rsidR="00B62017" w:rsidRPr="00A23FD5" w:rsidRDefault="00B62017" w:rsidP="00D0536A">
      <w:pPr>
        <w:adjustRightInd w:val="0"/>
        <w:jc w:val="center"/>
        <w:rPr>
          <w:u w:val="single"/>
          <w:lang w:val="fr-FR"/>
        </w:rPr>
      </w:pPr>
      <w:r w:rsidRPr="00A23FD5">
        <w:rPr>
          <w:lang w:val="fr-FR"/>
        </w:rPr>
        <w:t>VI.</w:t>
      </w:r>
      <w:r w:rsidRPr="00A23FD5">
        <w:rPr>
          <w:lang w:val="fr-FR"/>
        </w:rPr>
        <w:tab/>
      </w:r>
      <w:r w:rsidRPr="00A23FD5">
        <w:rPr>
          <w:u w:val="single"/>
          <w:lang w:val="fr-FR"/>
        </w:rPr>
        <w:t>BUREAU / OFFICER / VORSITZ / OFICINA</w:t>
      </w:r>
    </w:p>
    <w:p w:rsidR="00B62017" w:rsidRPr="00A23FD5" w:rsidRDefault="00B62017" w:rsidP="00D0536A">
      <w:pPr>
        <w:adjustRightInd w:val="0"/>
        <w:jc w:val="center"/>
        <w:rPr>
          <w:lang w:val="fr-FR"/>
        </w:rPr>
      </w:pPr>
    </w:p>
    <w:p w:rsidR="00B62017" w:rsidRPr="00A23FD5" w:rsidRDefault="00B62017" w:rsidP="00D0536A">
      <w:pPr>
        <w:adjustRightInd w:val="0"/>
        <w:rPr>
          <w:lang w:val="fr-FR"/>
        </w:rPr>
      </w:pPr>
      <w:r w:rsidRPr="00A23FD5">
        <w:rPr>
          <w:lang w:val="fr-FR"/>
        </w:rPr>
        <w:t>Kitisri SUKHAPINDA (Ms.), President</w:t>
      </w:r>
    </w:p>
    <w:p w:rsidR="00B62017" w:rsidRPr="00A23FD5" w:rsidRDefault="00B62017" w:rsidP="00D0536A">
      <w:pPr>
        <w:adjustRightInd w:val="0"/>
        <w:rPr>
          <w:lang w:val="fr-FR"/>
        </w:rPr>
      </w:pPr>
    </w:p>
    <w:p w:rsidR="00B62017" w:rsidRPr="00A23FD5" w:rsidRDefault="00886069" w:rsidP="00D0536A">
      <w:pPr>
        <w:adjustRightInd w:val="0"/>
        <w:rPr>
          <w:lang w:val="fr-FR"/>
        </w:rPr>
      </w:pPr>
      <w:r w:rsidRPr="00A23FD5">
        <w:rPr>
          <w:lang w:val="fr-FR"/>
        </w:rPr>
        <w:t>Luis </w:t>
      </w:r>
      <w:r w:rsidR="00B62017" w:rsidRPr="00A23FD5">
        <w:rPr>
          <w:lang w:val="fr-FR"/>
        </w:rPr>
        <w:t>SALAICES, Vice</w:t>
      </w:r>
      <w:r w:rsidR="006E420C" w:rsidRPr="00A23FD5">
        <w:rPr>
          <w:lang w:val="fr-FR"/>
        </w:rPr>
        <w:noBreakHyphen/>
      </w:r>
      <w:r w:rsidR="00B62017" w:rsidRPr="00A23FD5">
        <w:rPr>
          <w:lang w:val="fr-FR"/>
        </w:rPr>
        <w:t>President</w:t>
      </w:r>
    </w:p>
    <w:p w:rsidR="00B62017" w:rsidRPr="00A23FD5" w:rsidRDefault="00B62017" w:rsidP="00D0536A">
      <w:pPr>
        <w:adjustRightInd w:val="0"/>
        <w:jc w:val="center"/>
        <w:rPr>
          <w:lang w:val="fr-FR"/>
        </w:rPr>
      </w:pPr>
    </w:p>
    <w:p w:rsidR="00B62017" w:rsidRPr="00A23FD5" w:rsidRDefault="00B62017" w:rsidP="00D0536A">
      <w:pPr>
        <w:adjustRightInd w:val="0"/>
        <w:rPr>
          <w:lang w:val="fr-FR"/>
        </w:rPr>
      </w:pPr>
    </w:p>
    <w:p w:rsidR="00B62017" w:rsidRPr="00A23FD5" w:rsidRDefault="00B62017" w:rsidP="00D0536A">
      <w:pPr>
        <w:adjustRightInd w:val="0"/>
        <w:rPr>
          <w:lang w:val="fr-FR"/>
        </w:rPr>
      </w:pPr>
    </w:p>
    <w:p w:rsidR="00B62017" w:rsidRPr="00A23FD5" w:rsidRDefault="00B62017" w:rsidP="00D0536A">
      <w:pPr>
        <w:keepNext/>
        <w:adjustRightInd w:val="0"/>
        <w:jc w:val="center"/>
        <w:rPr>
          <w:u w:val="single"/>
          <w:lang w:val="fr-FR"/>
        </w:rPr>
      </w:pPr>
      <w:r w:rsidRPr="00A23FD5">
        <w:rPr>
          <w:lang w:val="fr-FR"/>
        </w:rPr>
        <w:lastRenderedPageBreak/>
        <w:t>VII.</w:t>
      </w:r>
      <w:r w:rsidRPr="00A23FD5">
        <w:rPr>
          <w:lang w:val="fr-FR"/>
        </w:rPr>
        <w:tab/>
      </w:r>
      <w:r w:rsidRPr="00A23FD5">
        <w:rPr>
          <w:u w:val="single"/>
          <w:lang w:val="fr-FR"/>
        </w:rPr>
        <w:t>BUREAU DE L</w:t>
      </w:r>
      <w:r w:rsidR="00D24BE0" w:rsidRPr="00A23FD5">
        <w:rPr>
          <w:u w:val="single"/>
          <w:lang w:val="fr-FR"/>
        </w:rPr>
        <w:t>’</w:t>
      </w:r>
      <w:r w:rsidRPr="00A23FD5">
        <w:rPr>
          <w:u w:val="single"/>
          <w:lang w:val="fr-FR"/>
        </w:rPr>
        <w:t>UPOV / OFFICE OF UPOV / BÜRO DER UPOV / OFICINA DE LA UPOV</w:t>
      </w:r>
    </w:p>
    <w:p w:rsidR="00B62017" w:rsidRPr="00A23FD5" w:rsidRDefault="00B62017" w:rsidP="00D0536A">
      <w:pPr>
        <w:keepNext/>
        <w:adjustRightInd w:val="0"/>
        <w:jc w:val="center"/>
        <w:rPr>
          <w:lang w:val="fr-FR"/>
        </w:rPr>
      </w:pPr>
    </w:p>
    <w:p w:rsidR="00B62017" w:rsidRPr="00A23FD5" w:rsidRDefault="00B62017" w:rsidP="00D0536A">
      <w:pPr>
        <w:pStyle w:val="pldetails"/>
        <w:keepNext/>
        <w:keepLines w:val="0"/>
        <w:adjustRightInd w:val="0"/>
        <w:spacing w:before="0" w:after="0"/>
        <w:rPr>
          <w:noProof w:val="0"/>
          <w:lang w:val="fr-FR"/>
        </w:rPr>
      </w:pPr>
      <w:r w:rsidRPr="00A23FD5">
        <w:rPr>
          <w:noProof w:val="0"/>
          <w:lang w:val="fr-FR"/>
        </w:rPr>
        <w:t>Francis GURRY, Secretary</w:t>
      </w:r>
      <w:r w:rsidR="006E420C" w:rsidRPr="00A23FD5">
        <w:rPr>
          <w:noProof w:val="0"/>
          <w:lang w:val="fr-FR"/>
        </w:rPr>
        <w:noBreakHyphen/>
      </w:r>
      <w:r w:rsidRPr="00A23FD5">
        <w:rPr>
          <w:noProof w:val="0"/>
          <w:lang w:val="fr-FR"/>
        </w:rPr>
        <w:t>General</w:t>
      </w:r>
    </w:p>
    <w:p w:rsidR="00B62017" w:rsidRPr="00A23FD5" w:rsidRDefault="00B62017" w:rsidP="00D0536A">
      <w:pPr>
        <w:pStyle w:val="pldetails"/>
        <w:keepNext/>
        <w:keepLines w:val="0"/>
        <w:adjustRightInd w:val="0"/>
        <w:spacing w:before="0" w:after="0"/>
        <w:rPr>
          <w:noProof w:val="0"/>
          <w:lang w:val="fr-FR"/>
        </w:rPr>
      </w:pPr>
    </w:p>
    <w:p w:rsidR="00B62017" w:rsidRPr="00A23FD5" w:rsidRDefault="00B62017" w:rsidP="00D0536A">
      <w:pPr>
        <w:pStyle w:val="pldetails"/>
        <w:keepNext/>
        <w:keepLines w:val="0"/>
        <w:adjustRightInd w:val="0"/>
        <w:spacing w:before="0" w:after="0"/>
        <w:rPr>
          <w:noProof w:val="0"/>
          <w:lang w:val="fr-FR"/>
        </w:rPr>
      </w:pPr>
      <w:r w:rsidRPr="00A23FD5">
        <w:rPr>
          <w:noProof w:val="0"/>
          <w:lang w:val="fr-FR"/>
        </w:rPr>
        <w:t>Peter BUTTON, Vice Secretary</w:t>
      </w:r>
      <w:r w:rsidR="006E420C" w:rsidRPr="00A23FD5">
        <w:rPr>
          <w:noProof w:val="0"/>
          <w:lang w:val="fr-FR"/>
        </w:rPr>
        <w:noBreakHyphen/>
      </w:r>
      <w:r w:rsidRPr="00A23FD5">
        <w:rPr>
          <w:noProof w:val="0"/>
          <w:lang w:val="fr-FR"/>
        </w:rPr>
        <w:t>General</w:t>
      </w:r>
    </w:p>
    <w:p w:rsidR="00B62017" w:rsidRPr="00A23FD5" w:rsidRDefault="00B62017" w:rsidP="00D0536A">
      <w:pPr>
        <w:pStyle w:val="pldetails"/>
        <w:keepNext/>
        <w:keepLines w:val="0"/>
        <w:adjustRightInd w:val="0"/>
        <w:spacing w:before="0" w:after="0"/>
        <w:rPr>
          <w:noProof w:val="0"/>
          <w:lang w:val="fr-FR"/>
        </w:rPr>
      </w:pPr>
    </w:p>
    <w:p w:rsidR="00B62017" w:rsidRPr="00A23FD5" w:rsidRDefault="00B62017" w:rsidP="00D0536A">
      <w:pPr>
        <w:pStyle w:val="pldetails"/>
        <w:keepNext/>
        <w:keepLines w:val="0"/>
        <w:adjustRightInd w:val="0"/>
        <w:spacing w:before="0" w:after="0"/>
        <w:rPr>
          <w:noProof w:val="0"/>
          <w:lang w:val="fr-FR"/>
        </w:rPr>
      </w:pPr>
      <w:r w:rsidRPr="00A23FD5">
        <w:rPr>
          <w:noProof w:val="0"/>
          <w:lang w:val="fr-FR"/>
        </w:rPr>
        <w:t>Yolanda HUERTA (Mrs.), Legal Counsel</w:t>
      </w:r>
    </w:p>
    <w:p w:rsidR="00B62017" w:rsidRPr="00A23FD5" w:rsidRDefault="00B62017" w:rsidP="00D0536A">
      <w:pPr>
        <w:pStyle w:val="pldetails"/>
        <w:keepNext/>
        <w:keepLines w:val="0"/>
        <w:adjustRightInd w:val="0"/>
        <w:spacing w:before="0" w:after="0"/>
        <w:rPr>
          <w:noProof w:val="0"/>
          <w:lang w:val="fr-FR"/>
        </w:rPr>
      </w:pPr>
    </w:p>
    <w:p w:rsidR="00B62017" w:rsidRPr="00A23FD5" w:rsidRDefault="00B62017" w:rsidP="00D0536A">
      <w:pPr>
        <w:pStyle w:val="pldetails"/>
        <w:keepNext/>
        <w:keepLines w:val="0"/>
        <w:adjustRightInd w:val="0"/>
        <w:spacing w:before="0" w:after="0"/>
        <w:rPr>
          <w:noProof w:val="0"/>
          <w:lang w:val="fr-FR"/>
        </w:rPr>
      </w:pPr>
      <w:r w:rsidRPr="00A23FD5">
        <w:rPr>
          <w:noProof w:val="0"/>
          <w:lang w:val="fr-FR"/>
        </w:rPr>
        <w:t>Jun KOIDE, Technical/Regional Officer (Asia)</w:t>
      </w:r>
    </w:p>
    <w:p w:rsidR="00B62017" w:rsidRPr="00A23FD5" w:rsidRDefault="00B62017" w:rsidP="00D0536A">
      <w:pPr>
        <w:pStyle w:val="pldetails"/>
        <w:keepNext/>
        <w:keepLines w:val="0"/>
        <w:adjustRightInd w:val="0"/>
        <w:spacing w:before="0" w:after="0"/>
        <w:rPr>
          <w:noProof w:val="0"/>
          <w:lang w:val="fr-FR"/>
        </w:rPr>
      </w:pPr>
    </w:p>
    <w:p w:rsidR="00B62017" w:rsidRPr="00A23FD5" w:rsidRDefault="00B62017" w:rsidP="00D0536A">
      <w:pPr>
        <w:pStyle w:val="pldetails"/>
        <w:keepNext/>
        <w:keepLines w:val="0"/>
        <w:adjustRightInd w:val="0"/>
        <w:spacing w:before="0" w:after="0"/>
        <w:rPr>
          <w:noProof w:val="0"/>
          <w:lang w:val="fr-FR"/>
        </w:rPr>
      </w:pPr>
      <w:r w:rsidRPr="00A23FD5">
        <w:rPr>
          <w:noProof w:val="0"/>
          <w:lang w:val="fr-FR"/>
        </w:rPr>
        <w:t>Ben RIVOIRE, Technical/Regional Officer (Africa, Arab countries)</w:t>
      </w:r>
    </w:p>
    <w:p w:rsidR="00B62017" w:rsidRPr="00A23FD5" w:rsidRDefault="00B62017" w:rsidP="00D0536A">
      <w:pPr>
        <w:pStyle w:val="pldetails"/>
        <w:keepNext/>
        <w:keepLines w:val="0"/>
        <w:adjustRightInd w:val="0"/>
        <w:spacing w:before="0" w:after="0"/>
        <w:rPr>
          <w:noProof w:val="0"/>
          <w:lang w:val="fr-FR"/>
        </w:rPr>
      </w:pPr>
    </w:p>
    <w:p w:rsidR="00B62017" w:rsidRPr="00A23FD5" w:rsidRDefault="00B62017" w:rsidP="00D0536A">
      <w:pPr>
        <w:keepNext/>
        <w:adjustRightInd w:val="0"/>
        <w:rPr>
          <w:lang w:val="fr-FR"/>
        </w:rPr>
      </w:pPr>
      <w:r w:rsidRPr="00A23FD5">
        <w:rPr>
          <w:lang w:val="fr-FR"/>
        </w:rPr>
        <w:t>Leontino TAVEIRA, Technical/Regional Officer (Latin America, Caribbean countries)</w:t>
      </w:r>
    </w:p>
    <w:p w:rsidR="00B62017" w:rsidRPr="00A23FD5" w:rsidRDefault="00B62017" w:rsidP="00D0536A">
      <w:pPr>
        <w:rPr>
          <w:lang w:val="fr-FR"/>
        </w:rPr>
      </w:pPr>
    </w:p>
    <w:p w:rsidR="00B62017" w:rsidRPr="00A23FD5" w:rsidRDefault="00B62017" w:rsidP="00D0536A">
      <w:pPr>
        <w:widowControl w:val="0"/>
        <w:tabs>
          <w:tab w:val="left" w:pos="90"/>
        </w:tabs>
        <w:autoSpaceDE w:val="0"/>
        <w:autoSpaceDN w:val="0"/>
        <w:adjustRightInd w:val="0"/>
        <w:rPr>
          <w:lang w:val="fr-FR"/>
        </w:rPr>
      </w:pPr>
    </w:p>
    <w:p w:rsidR="00B62017" w:rsidRPr="00A23FD5" w:rsidRDefault="00B62017" w:rsidP="00D0536A">
      <w:pPr>
        <w:jc w:val="right"/>
        <w:rPr>
          <w:lang w:val="fr-FR"/>
        </w:rPr>
      </w:pPr>
    </w:p>
    <w:p w:rsidR="00B62017" w:rsidRPr="00A23FD5" w:rsidRDefault="00B62017" w:rsidP="00D0536A">
      <w:pPr>
        <w:jc w:val="right"/>
        <w:rPr>
          <w:lang w:val="fr-FR"/>
        </w:rPr>
      </w:pPr>
      <w:r w:rsidRPr="00A23FD5">
        <w:rPr>
          <w:lang w:val="fr-FR"/>
        </w:rPr>
        <w:t>[L</w:t>
      </w:r>
      <w:r w:rsidR="00D24BE0" w:rsidRPr="00A23FD5">
        <w:rPr>
          <w:lang w:val="fr-FR"/>
        </w:rPr>
        <w:t>’</w:t>
      </w:r>
      <w:r w:rsidRPr="00A23FD5">
        <w:rPr>
          <w:lang w:val="fr-FR"/>
        </w:rPr>
        <w:t>annexe II suit /</w:t>
      </w:r>
    </w:p>
    <w:p w:rsidR="00B62017" w:rsidRPr="00A23FD5" w:rsidRDefault="00B62017" w:rsidP="00D0536A">
      <w:pPr>
        <w:jc w:val="right"/>
        <w:rPr>
          <w:lang w:val="fr-FR"/>
        </w:rPr>
      </w:pPr>
      <w:r w:rsidRPr="00A23FD5">
        <w:rPr>
          <w:lang w:val="fr-FR"/>
        </w:rPr>
        <w:t>Annex II follows /</w:t>
      </w:r>
    </w:p>
    <w:p w:rsidR="00B62017" w:rsidRPr="00A23FD5" w:rsidRDefault="00B62017" w:rsidP="00D0536A">
      <w:pPr>
        <w:jc w:val="right"/>
        <w:rPr>
          <w:lang w:val="fr-FR"/>
        </w:rPr>
      </w:pPr>
      <w:r w:rsidRPr="00A23FD5">
        <w:rPr>
          <w:lang w:val="fr-FR"/>
        </w:rPr>
        <w:t>Anlage II folgt /</w:t>
      </w:r>
    </w:p>
    <w:p w:rsidR="00B62017" w:rsidRPr="00A23FD5" w:rsidRDefault="00B62017" w:rsidP="00D0536A">
      <w:pPr>
        <w:jc w:val="right"/>
        <w:rPr>
          <w:lang w:val="fr-FR"/>
        </w:rPr>
      </w:pPr>
      <w:r w:rsidRPr="00A23FD5">
        <w:rPr>
          <w:lang w:val="fr-FR"/>
        </w:rPr>
        <w:t>Sigue el Anexo II]</w:t>
      </w:r>
    </w:p>
    <w:p w:rsidR="00B62017" w:rsidRPr="00A23FD5" w:rsidRDefault="00B62017" w:rsidP="0067078A">
      <w:pPr>
        <w:jc w:val="left"/>
        <w:rPr>
          <w:lang w:val="fr-FR"/>
        </w:rPr>
      </w:pPr>
    </w:p>
    <w:p w:rsidR="00B62017" w:rsidRPr="00A23FD5" w:rsidRDefault="00B62017" w:rsidP="0067078A">
      <w:pPr>
        <w:jc w:val="left"/>
        <w:rPr>
          <w:lang w:val="fr-FR"/>
        </w:rPr>
        <w:sectPr w:rsidR="00B62017" w:rsidRPr="00A23FD5" w:rsidSect="000350E5">
          <w:headerReference w:type="default" r:id="rId12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</w:p>
    <w:p w:rsidR="00B62017" w:rsidRPr="00A23FD5" w:rsidRDefault="00B62017" w:rsidP="000B2CB5">
      <w:pPr>
        <w:jc w:val="center"/>
        <w:rPr>
          <w:lang w:val="fr-FR"/>
        </w:rPr>
      </w:pPr>
      <w:r w:rsidRPr="00A23FD5">
        <w:rPr>
          <w:lang w:val="fr-FR"/>
        </w:rPr>
        <w:lastRenderedPageBreak/>
        <w:t>C/48/21</w:t>
      </w:r>
    </w:p>
    <w:p w:rsidR="00B62017" w:rsidRPr="00A23FD5" w:rsidRDefault="00B62017" w:rsidP="00D0536A">
      <w:pPr>
        <w:jc w:val="center"/>
        <w:rPr>
          <w:lang w:val="fr-FR"/>
        </w:rPr>
      </w:pPr>
    </w:p>
    <w:p w:rsidR="00B62017" w:rsidRPr="00A23FD5" w:rsidRDefault="00B62017" w:rsidP="000B2CB5">
      <w:pPr>
        <w:jc w:val="center"/>
        <w:rPr>
          <w:lang w:val="fr-FR"/>
        </w:rPr>
      </w:pPr>
      <w:r w:rsidRPr="00A23FD5">
        <w:rPr>
          <w:lang w:val="fr-FR"/>
        </w:rPr>
        <w:t>ANNEXE II</w:t>
      </w:r>
    </w:p>
    <w:p w:rsidR="00B62017" w:rsidRPr="00A23FD5" w:rsidRDefault="00B62017" w:rsidP="00D0536A">
      <w:pPr>
        <w:jc w:val="center"/>
        <w:rPr>
          <w:lang w:val="fr-FR"/>
        </w:rPr>
      </w:pPr>
    </w:p>
    <w:tbl>
      <w:tblPr>
        <w:tblW w:w="9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330"/>
        <w:gridCol w:w="2331"/>
        <w:gridCol w:w="2331"/>
        <w:gridCol w:w="2331"/>
      </w:tblGrid>
      <w:tr w:rsidR="00B62017" w:rsidRPr="00A23FD5">
        <w:trPr>
          <w:cantSplit/>
          <w:jc w:val="center"/>
        </w:trPr>
        <w:tc>
          <w:tcPr>
            <w:tcW w:w="23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62017" w:rsidRPr="00A23FD5" w:rsidRDefault="00B62017" w:rsidP="00D0536A">
            <w:pPr>
              <w:tabs>
                <w:tab w:val="left" w:pos="459"/>
              </w:tabs>
              <w:spacing w:before="720" w:after="60" w:line="240" w:lineRule="exact"/>
              <w:jc w:val="center"/>
              <w:rPr>
                <w:spacing w:val="6"/>
                <w:sz w:val="14"/>
                <w:szCs w:val="14"/>
                <w:lang w:val="fr-FR"/>
              </w:rPr>
            </w:pPr>
            <w:r w:rsidRPr="00A23FD5">
              <w:rPr>
                <w:spacing w:val="6"/>
                <w:sz w:val="14"/>
                <w:szCs w:val="14"/>
                <w:lang w:val="fr-FR"/>
              </w:rPr>
              <w:t>INTERNATIONALER</w:t>
            </w:r>
            <w:r w:rsidRPr="00A23FD5">
              <w:rPr>
                <w:spacing w:val="6"/>
                <w:sz w:val="14"/>
                <w:szCs w:val="14"/>
                <w:lang w:val="fr-FR"/>
              </w:rPr>
              <w:br/>
              <w:t>VERBAND</w:t>
            </w:r>
            <w:r w:rsidRPr="00A23FD5">
              <w:rPr>
                <w:spacing w:val="6"/>
                <w:sz w:val="14"/>
                <w:szCs w:val="14"/>
                <w:lang w:val="fr-FR"/>
              </w:rPr>
              <w:br/>
              <w:t>ZUM SCHUTZ VON</w:t>
            </w:r>
            <w:r w:rsidRPr="00A23FD5">
              <w:rPr>
                <w:spacing w:val="6"/>
                <w:sz w:val="14"/>
                <w:szCs w:val="14"/>
                <w:lang w:val="fr-FR"/>
              </w:rPr>
              <w:br/>
              <w:t>PFLANZENZÜCHTUNGEN</w:t>
            </w:r>
            <w:r w:rsidRPr="00A23FD5">
              <w:rPr>
                <w:spacing w:val="6"/>
                <w:sz w:val="14"/>
                <w:szCs w:val="14"/>
                <w:lang w:val="fr-FR"/>
              </w:rPr>
              <w:br/>
            </w:r>
          </w:p>
          <w:p w:rsidR="00B62017" w:rsidRPr="00A23FD5" w:rsidRDefault="00B62017" w:rsidP="00D0536A">
            <w:pPr>
              <w:jc w:val="center"/>
              <w:rPr>
                <w:sz w:val="14"/>
                <w:szCs w:val="14"/>
                <w:lang w:val="fr-FR"/>
              </w:rPr>
            </w:pPr>
            <w:r w:rsidRPr="00A23FD5">
              <w:rPr>
                <w:spacing w:val="6"/>
                <w:sz w:val="14"/>
                <w:szCs w:val="14"/>
                <w:lang w:val="fr-FR"/>
              </w:rPr>
              <w:t>GENF, SCHWEIZ</w:t>
            </w:r>
          </w:p>
        </w:tc>
        <w:tc>
          <w:tcPr>
            <w:tcW w:w="4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2017" w:rsidRPr="00A23FD5" w:rsidRDefault="00EE2276" w:rsidP="00D0536A">
            <w:pPr>
              <w:jc w:val="center"/>
              <w:rPr>
                <w:sz w:val="14"/>
                <w:szCs w:val="14"/>
                <w:lang w:val="fr-FR"/>
              </w:rPr>
            </w:pPr>
            <w:r w:rsidRPr="00A23FD5">
              <w:rPr>
                <w:noProof/>
              </w:rPr>
              <w:drawing>
                <wp:inline distT="0" distB="0" distL="0" distR="0" wp14:anchorId="7E8CEA63" wp14:editId="7F08C116">
                  <wp:extent cx="1139825" cy="618490"/>
                  <wp:effectExtent l="0" t="0" r="3175" b="0"/>
                  <wp:docPr id="2" name="Picture 1" descr="Upov_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pov_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lum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825" cy="618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62017" w:rsidRPr="00A23FD5" w:rsidRDefault="00B62017" w:rsidP="00D0536A">
            <w:pPr>
              <w:spacing w:before="720" w:after="60" w:line="240" w:lineRule="exact"/>
              <w:jc w:val="center"/>
              <w:rPr>
                <w:spacing w:val="6"/>
                <w:sz w:val="14"/>
                <w:szCs w:val="14"/>
                <w:lang w:val="fr-FR"/>
              </w:rPr>
            </w:pPr>
            <w:r w:rsidRPr="00A23FD5">
              <w:rPr>
                <w:spacing w:val="6"/>
                <w:sz w:val="14"/>
                <w:szCs w:val="14"/>
                <w:lang w:val="fr-FR"/>
              </w:rPr>
              <w:t>INTERNATIONAL UNION</w:t>
            </w:r>
            <w:r w:rsidRPr="00A23FD5">
              <w:rPr>
                <w:spacing w:val="6"/>
                <w:sz w:val="14"/>
                <w:szCs w:val="14"/>
                <w:lang w:val="fr-FR"/>
              </w:rPr>
              <w:br/>
              <w:t>FOR THE PROTECTION</w:t>
            </w:r>
            <w:r w:rsidRPr="00A23FD5">
              <w:rPr>
                <w:spacing w:val="6"/>
                <w:sz w:val="14"/>
                <w:szCs w:val="14"/>
                <w:lang w:val="fr-FR"/>
              </w:rPr>
              <w:br/>
              <w:t>OF NEW VARIETIES</w:t>
            </w:r>
            <w:r w:rsidRPr="00A23FD5">
              <w:rPr>
                <w:spacing w:val="6"/>
                <w:sz w:val="14"/>
                <w:szCs w:val="14"/>
                <w:lang w:val="fr-FR"/>
              </w:rPr>
              <w:br/>
              <w:t>OF PLANTS</w:t>
            </w:r>
            <w:r w:rsidRPr="00A23FD5">
              <w:rPr>
                <w:spacing w:val="6"/>
                <w:sz w:val="14"/>
                <w:szCs w:val="14"/>
                <w:lang w:val="fr-FR"/>
              </w:rPr>
              <w:br/>
            </w:r>
          </w:p>
          <w:p w:rsidR="00B62017" w:rsidRPr="00A23FD5" w:rsidRDefault="00B62017" w:rsidP="00D0536A">
            <w:pPr>
              <w:jc w:val="center"/>
              <w:rPr>
                <w:sz w:val="14"/>
                <w:szCs w:val="14"/>
                <w:lang w:val="fr-FR"/>
              </w:rPr>
            </w:pPr>
            <w:r w:rsidRPr="00A23FD5">
              <w:rPr>
                <w:spacing w:val="6"/>
                <w:sz w:val="14"/>
                <w:szCs w:val="14"/>
                <w:lang w:val="fr-FR"/>
              </w:rPr>
              <w:t>GENEVA, SWITZERLAND</w:t>
            </w:r>
          </w:p>
        </w:tc>
      </w:tr>
      <w:tr w:rsidR="00B62017" w:rsidRPr="00A23FD5">
        <w:trPr>
          <w:cantSplit/>
          <w:jc w:val="center"/>
        </w:trPr>
        <w:tc>
          <w:tcPr>
            <w:tcW w:w="23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2017" w:rsidRPr="00A23FD5" w:rsidRDefault="00B62017" w:rsidP="00D0536A">
            <w:pPr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B62017" w:rsidRPr="00A23FD5" w:rsidRDefault="00B62017" w:rsidP="00D0536A">
            <w:pPr>
              <w:spacing w:before="120" w:after="60" w:line="240" w:lineRule="exact"/>
              <w:jc w:val="center"/>
              <w:rPr>
                <w:spacing w:val="6"/>
                <w:sz w:val="14"/>
                <w:szCs w:val="14"/>
                <w:lang w:val="fr-FR"/>
              </w:rPr>
            </w:pPr>
            <w:r w:rsidRPr="00A23FD5">
              <w:rPr>
                <w:spacing w:val="6"/>
                <w:sz w:val="14"/>
                <w:szCs w:val="14"/>
                <w:lang w:val="fr-FR"/>
              </w:rPr>
              <w:t>UNION INTERNATIONALE</w:t>
            </w:r>
            <w:r w:rsidRPr="00A23FD5">
              <w:rPr>
                <w:spacing w:val="6"/>
                <w:sz w:val="14"/>
                <w:szCs w:val="14"/>
                <w:lang w:val="fr-FR"/>
              </w:rPr>
              <w:br/>
              <w:t>POUR LA PROTECTION</w:t>
            </w:r>
            <w:r w:rsidRPr="00A23FD5">
              <w:rPr>
                <w:spacing w:val="6"/>
                <w:sz w:val="14"/>
                <w:szCs w:val="14"/>
                <w:lang w:val="fr-FR"/>
              </w:rPr>
              <w:br/>
              <w:t>DES OBTENTIONS</w:t>
            </w:r>
            <w:r w:rsidRPr="00A23FD5">
              <w:rPr>
                <w:spacing w:val="6"/>
                <w:sz w:val="14"/>
                <w:szCs w:val="14"/>
                <w:lang w:val="fr-FR"/>
              </w:rPr>
              <w:br/>
              <w:t>VÉGÉTALES</w:t>
            </w:r>
            <w:r w:rsidRPr="00A23FD5">
              <w:rPr>
                <w:spacing w:val="6"/>
                <w:sz w:val="14"/>
                <w:szCs w:val="14"/>
                <w:lang w:val="fr-FR"/>
              </w:rPr>
              <w:br/>
            </w:r>
          </w:p>
          <w:p w:rsidR="00B62017" w:rsidRPr="00A23FD5" w:rsidRDefault="00B62017" w:rsidP="00D0536A">
            <w:pPr>
              <w:jc w:val="center"/>
              <w:rPr>
                <w:spacing w:val="6"/>
                <w:sz w:val="14"/>
                <w:szCs w:val="14"/>
                <w:lang w:val="fr-FR"/>
              </w:rPr>
            </w:pPr>
            <w:r w:rsidRPr="00A23FD5">
              <w:rPr>
                <w:spacing w:val="6"/>
                <w:sz w:val="14"/>
                <w:szCs w:val="14"/>
                <w:lang w:val="fr-FR"/>
              </w:rPr>
              <w:t>GENÈVE, SUISSE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B62017" w:rsidRPr="00A23FD5" w:rsidRDefault="00B62017" w:rsidP="00D0536A">
            <w:pPr>
              <w:spacing w:before="120" w:after="60" w:line="240" w:lineRule="exact"/>
              <w:jc w:val="center"/>
              <w:rPr>
                <w:spacing w:val="6"/>
                <w:sz w:val="14"/>
                <w:szCs w:val="14"/>
                <w:lang w:val="fr-FR"/>
              </w:rPr>
            </w:pPr>
            <w:r w:rsidRPr="00A23FD5">
              <w:rPr>
                <w:spacing w:val="6"/>
                <w:sz w:val="14"/>
                <w:szCs w:val="14"/>
                <w:lang w:val="fr-FR"/>
              </w:rPr>
              <w:t>UNIÓN INTERNACIONAL</w:t>
            </w:r>
            <w:r w:rsidRPr="00A23FD5">
              <w:rPr>
                <w:spacing w:val="6"/>
                <w:sz w:val="14"/>
                <w:szCs w:val="14"/>
                <w:lang w:val="fr-FR"/>
              </w:rPr>
              <w:br/>
              <w:t>PARA LA PROTECCIÓN</w:t>
            </w:r>
            <w:r w:rsidRPr="00A23FD5">
              <w:rPr>
                <w:spacing w:val="6"/>
                <w:sz w:val="14"/>
                <w:szCs w:val="14"/>
                <w:lang w:val="fr-FR"/>
              </w:rPr>
              <w:br/>
              <w:t>DE LAS OBTENCIONES</w:t>
            </w:r>
            <w:r w:rsidRPr="00A23FD5">
              <w:rPr>
                <w:spacing w:val="6"/>
                <w:sz w:val="14"/>
                <w:szCs w:val="14"/>
                <w:lang w:val="fr-FR"/>
              </w:rPr>
              <w:br/>
              <w:t>VEGETALES</w:t>
            </w:r>
            <w:r w:rsidRPr="00A23FD5">
              <w:rPr>
                <w:spacing w:val="6"/>
                <w:sz w:val="14"/>
                <w:szCs w:val="14"/>
                <w:lang w:val="fr-FR"/>
              </w:rPr>
              <w:br/>
            </w:r>
          </w:p>
          <w:p w:rsidR="00B62017" w:rsidRPr="00A23FD5" w:rsidRDefault="00B62017" w:rsidP="00D0536A">
            <w:pPr>
              <w:jc w:val="center"/>
              <w:rPr>
                <w:sz w:val="14"/>
                <w:szCs w:val="14"/>
                <w:lang w:val="fr-FR"/>
              </w:rPr>
            </w:pPr>
            <w:r w:rsidRPr="00A23FD5">
              <w:rPr>
                <w:spacing w:val="6"/>
                <w:sz w:val="14"/>
                <w:szCs w:val="14"/>
                <w:lang w:val="fr-FR"/>
              </w:rPr>
              <w:t>GINEBRA, SUIZA</w:t>
            </w:r>
          </w:p>
        </w:tc>
        <w:tc>
          <w:tcPr>
            <w:tcW w:w="23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2017" w:rsidRPr="00A23FD5" w:rsidRDefault="00B62017" w:rsidP="00D0536A">
            <w:pPr>
              <w:jc w:val="center"/>
              <w:rPr>
                <w:sz w:val="14"/>
                <w:szCs w:val="14"/>
                <w:lang w:val="fr-FR"/>
              </w:rPr>
            </w:pPr>
          </w:p>
        </w:tc>
      </w:tr>
    </w:tbl>
    <w:p w:rsidR="00B62017" w:rsidRPr="00A23FD5" w:rsidRDefault="00B62017" w:rsidP="00D0536A">
      <w:pPr>
        <w:rPr>
          <w:lang w:val="fr-FR"/>
        </w:rPr>
      </w:pPr>
    </w:p>
    <w:p w:rsidR="00B62017" w:rsidRPr="00A23FD5" w:rsidRDefault="00B62017" w:rsidP="00D0536A">
      <w:pPr>
        <w:rPr>
          <w:lang w:val="fr-FR"/>
        </w:rPr>
      </w:pPr>
    </w:p>
    <w:p w:rsidR="00B62017" w:rsidRPr="00A23FD5" w:rsidRDefault="00B62017" w:rsidP="000B2CB5">
      <w:pPr>
        <w:jc w:val="center"/>
        <w:rPr>
          <w:lang w:val="fr-FR"/>
        </w:rPr>
      </w:pPr>
      <w:r w:rsidRPr="00A23FD5">
        <w:rPr>
          <w:lang w:val="fr-FR"/>
        </w:rPr>
        <w:t>COMMUNIQUÉ DE PRESSE</w:t>
      </w:r>
    </w:p>
    <w:p w:rsidR="00B62017" w:rsidRPr="00A23FD5" w:rsidRDefault="00B62017" w:rsidP="00D0536A">
      <w:pPr>
        <w:rPr>
          <w:lang w:val="fr-FR"/>
        </w:rPr>
      </w:pPr>
    </w:p>
    <w:p w:rsidR="00B62017" w:rsidRPr="00A23FD5" w:rsidRDefault="00B62017" w:rsidP="00D0536A">
      <w:pPr>
        <w:rPr>
          <w:lang w:val="fr-FR"/>
        </w:rPr>
      </w:pPr>
    </w:p>
    <w:p w:rsidR="00B62017" w:rsidRPr="00A23FD5" w:rsidRDefault="00B62017" w:rsidP="000B2CB5">
      <w:pPr>
        <w:rPr>
          <w:u w:val="single"/>
          <w:lang w:val="fr-FR"/>
        </w:rPr>
      </w:pPr>
      <w:r w:rsidRPr="00A23FD5">
        <w:rPr>
          <w:u w:val="single"/>
          <w:lang w:val="fr-FR"/>
        </w:rPr>
        <w:t>Communiqué de presse de l</w:t>
      </w:r>
      <w:r w:rsidR="00D24BE0" w:rsidRPr="00A23FD5">
        <w:rPr>
          <w:u w:val="single"/>
          <w:lang w:val="fr-FR"/>
        </w:rPr>
        <w:t>’</w:t>
      </w:r>
      <w:r w:rsidRPr="00A23FD5">
        <w:rPr>
          <w:u w:val="single"/>
          <w:lang w:val="fr-FR"/>
        </w:rPr>
        <w:t>UPOV n° 98</w:t>
      </w:r>
    </w:p>
    <w:p w:rsidR="00B62017" w:rsidRPr="00A23FD5" w:rsidRDefault="00B62017" w:rsidP="00D0536A">
      <w:pPr>
        <w:rPr>
          <w:lang w:val="fr-FR"/>
        </w:rPr>
      </w:pPr>
    </w:p>
    <w:p w:rsidR="00B62017" w:rsidRPr="00A23FD5" w:rsidRDefault="00B62017" w:rsidP="000B2CB5">
      <w:pPr>
        <w:rPr>
          <w:lang w:val="fr-FR"/>
        </w:rPr>
      </w:pPr>
      <w:r w:rsidRPr="00A23FD5">
        <w:rPr>
          <w:lang w:val="fr-FR"/>
        </w:rPr>
        <w:t>Genève, 1</w:t>
      </w:r>
      <w:r w:rsidR="00D24BE0" w:rsidRPr="00A23FD5">
        <w:rPr>
          <w:lang w:val="fr-FR"/>
        </w:rPr>
        <w:t>6 octobre 20</w:t>
      </w:r>
      <w:r w:rsidRPr="00A23FD5">
        <w:rPr>
          <w:lang w:val="fr-FR"/>
        </w:rPr>
        <w:t>14</w:t>
      </w:r>
    </w:p>
    <w:p w:rsidR="00B62017" w:rsidRPr="00A23FD5" w:rsidRDefault="00B62017" w:rsidP="00D0536A">
      <w:pPr>
        <w:rPr>
          <w:lang w:val="fr-FR"/>
        </w:rPr>
      </w:pPr>
    </w:p>
    <w:p w:rsidR="00B62017" w:rsidRPr="00A23FD5" w:rsidRDefault="00B62017" w:rsidP="00D0536A">
      <w:pPr>
        <w:jc w:val="center"/>
        <w:rPr>
          <w:lang w:val="fr-FR"/>
        </w:rPr>
      </w:pPr>
    </w:p>
    <w:p w:rsidR="00B62017" w:rsidRPr="00A23FD5" w:rsidRDefault="00B62017" w:rsidP="00D0536A">
      <w:pPr>
        <w:jc w:val="center"/>
        <w:rPr>
          <w:b/>
          <w:bCs/>
          <w:lang w:val="fr-FR"/>
        </w:rPr>
      </w:pPr>
      <w:r w:rsidRPr="00A23FD5">
        <w:rPr>
          <w:b/>
          <w:bCs/>
          <w:lang w:val="fr-FR"/>
        </w:rPr>
        <w:t>Le Conseil de l</w:t>
      </w:r>
      <w:r w:rsidR="00D24BE0" w:rsidRPr="00A23FD5">
        <w:rPr>
          <w:b/>
          <w:bCs/>
          <w:lang w:val="fr-FR"/>
        </w:rPr>
        <w:t>’</w:t>
      </w:r>
      <w:r w:rsidRPr="00A23FD5">
        <w:rPr>
          <w:b/>
          <w:bCs/>
          <w:lang w:val="fr-FR"/>
        </w:rPr>
        <w:t>UPOV tient sa quarante</w:t>
      </w:r>
      <w:r w:rsidR="006E420C" w:rsidRPr="00A23FD5">
        <w:rPr>
          <w:b/>
          <w:bCs/>
          <w:lang w:val="fr-FR"/>
        </w:rPr>
        <w:noBreakHyphen/>
      </w:r>
      <w:r w:rsidRPr="00A23FD5">
        <w:rPr>
          <w:b/>
          <w:bCs/>
          <w:lang w:val="fr-FR"/>
        </w:rPr>
        <w:t>huitième</w:t>
      </w:r>
      <w:r w:rsidR="00205919" w:rsidRPr="00A23FD5">
        <w:rPr>
          <w:b/>
          <w:bCs/>
          <w:lang w:val="fr-FR"/>
        </w:rPr>
        <w:t> </w:t>
      </w:r>
      <w:r w:rsidRPr="00A23FD5">
        <w:rPr>
          <w:b/>
          <w:bCs/>
          <w:lang w:val="fr-FR"/>
        </w:rPr>
        <w:t>session ordinaire</w:t>
      </w:r>
    </w:p>
    <w:p w:rsidR="00B62017" w:rsidRPr="00A23FD5" w:rsidRDefault="00B62017" w:rsidP="00D0536A">
      <w:pPr>
        <w:jc w:val="center"/>
        <w:rPr>
          <w:lang w:val="fr-FR"/>
        </w:rPr>
      </w:pPr>
    </w:p>
    <w:p w:rsidR="00B62017" w:rsidRPr="00A23FD5" w:rsidRDefault="00B62017" w:rsidP="00D0536A">
      <w:pPr>
        <w:rPr>
          <w:lang w:val="fr-FR"/>
        </w:rPr>
      </w:pPr>
    </w:p>
    <w:p w:rsidR="00B62017" w:rsidRPr="00A23FD5" w:rsidRDefault="00B62017" w:rsidP="000B2CB5">
      <w:pPr>
        <w:rPr>
          <w:lang w:val="fr-FR"/>
        </w:rPr>
      </w:pPr>
      <w:r w:rsidRPr="00A23FD5">
        <w:rPr>
          <w:lang w:val="fr-FR"/>
        </w:rPr>
        <w:t>Le Conseil de l</w:t>
      </w:r>
      <w:r w:rsidR="00D24BE0" w:rsidRPr="00A23FD5">
        <w:rPr>
          <w:lang w:val="fr-FR"/>
        </w:rPr>
        <w:t>’</w:t>
      </w:r>
      <w:r w:rsidRPr="00A23FD5">
        <w:rPr>
          <w:lang w:val="fr-FR"/>
        </w:rPr>
        <w:t>Union internationale pour la protection des obtentions végétales (UPOV) a tenu sa quarante</w:t>
      </w:r>
      <w:r w:rsidR="006E420C" w:rsidRPr="00A23FD5">
        <w:rPr>
          <w:lang w:val="fr-FR"/>
        </w:rPr>
        <w:noBreakHyphen/>
      </w:r>
      <w:r w:rsidRPr="00A23FD5">
        <w:rPr>
          <w:lang w:val="fr-FR"/>
        </w:rPr>
        <w:t>huitième</w:t>
      </w:r>
      <w:r w:rsidR="00205919" w:rsidRPr="00A23FD5">
        <w:rPr>
          <w:lang w:val="fr-FR"/>
        </w:rPr>
        <w:t> </w:t>
      </w:r>
      <w:r w:rsidRPr="00A23FD5">
        <w:rPr>
          <w:lang w:val="fr-FR"/>
        </w:rPr>
        <w:t>session ordinaire le 1</w:t>
      </w:r>
      <w:r w:rsidR="00D24BE0" w:rsidRPr="00A23FD5">
        <w:rPr>
          <w:lang w:val="fr-FR"/>
        </w:rPr>
        <w:t>6 octobre 20</w:t>
      </w:r>
      <w:r w:rsidRPr="00A23FD5">
        <w:rPr>
          <w:lang w:val="fr-FR"/>
        </w:rPr>
        <w:t>14.</w:t>
      </w:r>
    </w:p>
    <w:p w:rsidR="00B62017" w:rsidRPr="00A23FD5" w:rsidRDefault="00B62017" w:rsidP="00D0536A">
      <w:pPr>
        <w:rPr>
          <w:lang w:val="fr-FR"/>
        </w:rPr>
      </w:pPr>
    </w:p>
    <w:p w:rsidR="00B62017" w:rsidRPr="00A23FD5" w:rsidRDefault="00B62017" w:rsidP="00D0536A">
      <w:pPr>
        <w:rPr>
          <w:lang w:val="fr-FR"/>
        </w:rPr>
      </w:pPr>
    </w:p>
    <w:p w:rsidR="00B62017" w:rsidRPr="00A23FD5" w:rsidRDefault="00B62017" w:rsidP="000B2CB5">
      <w:pPr>
        <w:rPr>
          <w:lang w:val="fr-FR"/>
        </w:rPr>
      </w:pPr>
      <w:r w:rsidRPr="00A23FD5">
        <w:rPr>
          <w:lang w:val="fr-FR"/>
        </w:rPr>
        <w:t>Aperçu des principaux faits nouveaux</w:t>
      </w:r>
      <w:r w:rsidR="00205919" w:rsidRPr="00A23FD5">
        <w:rPr>
          <w:lang w:val="fr-FR"/>
        </w:rPr>
        <w:t> </w:t>
      </w:r>
      <w:r w:rsidRPr="00A23FD5">
        <w:rPr>
          <w:lang w:val="fr-FR"/>
        </w:rPr>
        <w:t>:</w:t>
      </w:r>
    </w:p>
    <w:p w:rsidR="00B62017" w:rsidRPr="00A23FD5" w:rsidRDefault="00B62017" w:rsidP="00D0536A">
      <w:pPr>
        <w:rPr>
          <w:lang w:val="fr-FR"/>
        </w:rPr>
      </w:pPr>
    </w:p>
    <w:p w:rsidR="00B62017" w:rsidRPr="00A23FD5" w:rsidRDefault="00B62017" w:rsidP="00D0536A">
      <w:pPr>
        <w:rPr>
          <w:u w:val="single"/>
          <w:lang w:val="fr-FR"/>
        </w:rPr>
      </w:pPr>
      <w:r w:rsidRPr="00A23FD5">
        <w:rPr>
          <w:u w:val="single"/>
          <w:lang w:val="fr-FR"/>
        </w:rPr>
        <w:t>Nomination du Secrétaire général</w:t>
      </w:r>
    </w:p>
    <w:p w:rsidR="00B62017" w:rsidRPr="00A23FD5" w:rsidRDefault="00B62017" w:rsidP="00D0536A">
      <w:pPr>
        <w:rPr>
          <w:lang w:val="fr-FR"/>
        </w:rPr>
      </w:pPr>
    </w:p>
    <w:p w:rsidR="00B62017" w:rsidRPr="00A23FD5" w:rsidRDefault="00B62017" w:rsidP="00D0536A">
      <w:pPr>
        <w:rPr>
          <w:lang w:val="fr-FR"/>
        </w:rPr>
      </w:pPr>
      <w:r w:rsidRPr="00A23FD5">
        <w:rPr>
          <w:lang w:val="fr-FR"/>
        </w:rPr>
        <w:t>Le Conseil a nommé par acclamation M.</w:t>
      </w:r>
      <w:r w:rsidR="00205919" w:rsidRPr="00A23FD5">
        <w:rPr>
          <w:lang w:val="fr-FR"/>
        </w:rPr>
        <w:t> </w:t>
      </w:r>
      <w:r w:rsidRPr="00A23FD5">
        <w:rPr>
          <w:lang w:val="fr-FR"/>
        </w:rPr>
        <w:t>Francis</w:t>
      </w:r>
      <w:r w:rsidR="006E420C" w:rsidRPr="00A23FD5">
        <w:rPr>
          <w:lang w:val="fr-FR"/>
        </w:rPr>
        <w:t> </w:t>
      </w:r>
      <w:r w:rsidRPr="00A23FD5">
        <w:rPr>
          <w:lang w:val="fr-FR"/>
        </w:rPr>
        <w:t xml:space="preserve">Gurry </w:t>
      </w:r>
      <w:r w:rsidR="00D2699D" w:rsidRPr="00A23FD5">
        <w:rPr>
          <w:lang w:val="fr-FR"/>
        </w:rPr>
        <w:t>S</w:t>
      </w:r>
      <w:r w:rsidRPr="00A23FD5">
        <w:rPr>
          <w:lang w:val="fr-FR"/>
        </w:rPr>
        <w:t>ecrétaire général de l</w:t>
      </w:r>
      <w:r w:rsidR="00D24BE0" w:rsidRPr="00A23FD5">
        <w:rPr>
          <w:lang w:val="fr-FR"/>
        </w:rPr>
        <w:t>’</w:t>
      </w:r>
      <w:r w:rsidRPr="00A23FD5">
        <w:rPr>
          <w:lang w:val="fr-FR"/>
        </w:rPr>
        <w:t>UPOV pour la période allant du 16 octobre 2014 au 30 septembre 2020.</w:t>
      </w:r>
    </w:p>
    <w:p w:rsidR="00B62017" w:rsidRPr="00A23FD5" w:rsidRDefault="00B62017" w:rsidP="00D0536A">
      <w:pPr>
        <w:rPr>
          <w:lang w:val="fr-FR"/>
        </w:rPr>
      </w:pPr>
    </w:p>
    <w:p w:rsidR="00B62017" w:rsidRPr="00A23FD5" w:rsidRDefault="00B62017" w:rsidP="000B2CB5">
      <w:pPr>
        <w:rPr>
          <w:u w:val="single"/>
          <w:lang w:val="fr-FR"/>
        </w:rPr>
      </w:pPr>
      <w:r w:rsidRPr="00A23FD5">
        <w:rPr>
          <w:u w:val="single"/>
          <w:lang w:val="fr-FR"/>
        </w:rPr>
        <w:t>Faits nouveaux concernant la loi sur les droits d</w:t>
      </w:r>
      <w:r w:rsidR="00D24BE0" w:rsidRPr="00A23FD5">
        <w:rPr>
          <w:u w:val="single"/>
          <w:lang w:val="fr-FR"/>
        </w:rPr>
        <w:t>’</w:t>
      </w:r>
      <w:r w:rsidRPr="00A23FD5">
        <w:rPr>
          <w:u w:val="single"/>
          <w:lang w:val="fr-FR"/>
        </w:rPr>
        <w:t>obtenteur pour Zanzibar</w:t>
      </w:r>
    </w:p>
    <w:p w:rsidR="00B62017" w:rsidRPr="00A23FD5" w:rsidRDefault="00B62017" w:rsidP="00D0536A">
      <w:pPr>
        <w:rPr>
          <w:lang w:val="fr-FR"/>
        </w:rPr>
      </w:pPr>
    </w:p>
    <w:p w:rsidR="00D24BE0" w:rsidRPr="00A23FD5" w:rsidRDefault="00B62017" w:rsidP="00D0536A">
      <w:pPr>
        <w:rPr>
          <w:lang w:val="fr-FR"/>
        </w:rPr>
      </w:pPr>
      <w:r w:rsidRPr="00A23FD5">
        <w:rPr>
          <w:lang w:val="fr-FR"/>
        </w:rPr>
        <w:t>Le Conseil a pris note du fait que la loi sur les droits d</w:t>
      </w:r>
      <w:r w:rsidR="00D24BE0" w:rsidRPr="00A23FD5">
        <w:rPr>
          <w:lang w:val="fr-FR"/>
        </w:rPr>
        <w:t>’</w:t>
      </w:r>
      <w:r w:rsidRPr="00A23FD5">
        <w:rPr>
          <w:lang w:val="fr-FR"/>
        </w:rPr>
        <w:t xml:space="preserve">obtenteur pour Zanzibar, qui a été adoptée par la Chambre des représentants de Zanzibar contenait les modifications figurant dans la décision du Conseil du 22 mars 2013, et il est convenu que les modifications additionnelles </w:t>
      </w:r>
      <w:r w:rsidR="00095B95" w:rsidRPr="00A23FD5">
        <w:rPr>
          <w:lang w:val="fr-FR"/>
        </w:rPr>
        <w:t xml:space="preserve">ne </w:t>
      </w:r>
      <w:r w:rsidRPr="00A23FD5">
        <w:rPr>
          <w:lang w:val="fr-FR"/>
        </w:rPr>
        <w:t>concernaient pas les dispositions de fond de l</w:t>
      </w:r>
      <w:r w:rsidR="00D24BE0" w:rsidRPr="00A23FD5">
        <w:rPr>
          <w:lang w:val="fr-FR"/>
        </w:rPr>
        <w:t>’</w:t>
      </w:r>
      <w:r w:rsidRPr="00A23FD5">
        <w:rPr>
          <w:lang w:val="fr-FR"/>
        </w:rPr>
        <w:t xml:space="preserve">Acte de 1991 de la </w:t>
      </w:r>
      <w:r w:rsidR="00D24BE0" w:rsidRPr="00A23FD5">
        <w:rPr>
          <w:lang w:val="fr-FR"/>
        </w:rPr>
        <w:t>Convention UPOV</w:t>
      </w:r>
      <w:r w:rsidRPr="00A23FD5">
        <w:rPr>
          <w:lang w:val="fr-FR"/>
        </w:rPr>
        <w:t>.  La législation qui régit les droits d</w:t>
      </w:r>
      <w:r w:rsidR="00D24BE0" w:rsidRPr="00A23FD5">
        <w:rPr>
          <w:lang w:val="fr-FR"/>
        </w:rPr>
        <w:t>’</w:t>
      </w:r>
      <w:r w:rsidRPr="00A23FD5">
        <w:rPr>
          <w:lang w:val="fr-FR"/>
        </w:rPr>
        <w:t>obtenteur couvre désormais le territoire tout entier de la République</w:t>
      </w:r>
      <w:r w:rsidR="00D2699D" w:rsidRPr="00A23FD5">
        <w:rPr>
          <w:lang w:val="fr-FR"/>
        </w:rPr>
        <w:noBreakHyphen/>
        <w:t>U</w:t>
      </w:r>
      <w:r w:rsidRPr="00A23FD5">
        <w:rPr>
          <w:lang w:val="fr-FR"/>
        </w:rPr>
        <w:t>nie de Tanzanie, laquelle peut devenir membre de l</w:t>
      </w:r>
      <w:r w:rsidR="00D24BE0" w:rsidRPr="00A23FD5">
        <w:rPr>
          <w:lang w:val="fr-FR"/>
        </w:rPr>
        <w:t>’</w:t>
      </w:r>
      <w:r w:rsidRPr="00A23FD5">
        <w:rPr>
          <w:lang w:val="fr-FR"/>
        </w:rPr>
        <w:t>UPOV.</w:t>
      </w:r>
    </w:p>
    <w:p w:rsidR="00B62017" w:rsidRPr="00A23FD5" w:rsidRDefault="00B62017" w:rsidP="00D0536A">
      <w:pPr>
        <w:rPr>
          <w:lang w:val="fr-FR"/>
        </w:rPr>
      </w:pPr>
    </w:p>
    <w:p w:rsidR="00B62017" w:rsidRPr="00A23FD5" w:rsidRDefault="00B62017" w:rsidP="000B2CB5">
      <w:pPr>
        <w:rPr>
          <w:u w:val="single"/>
          <w:lang w:val="fr-FR"/>
        </w:rPr>
      </w:pPr>
      <w:r w:rsidRPr="00A23FD5">
        <w:rPr>
          <w:u w:val="single"/>
          <w:lang w:val="fr-FR"/>
        </w:rPr>
        <w:t>Fonds spécial pour des projets</w:t>
      </w:r>
    </w:p>
    <w:p w:rsidR="00B62017" w:rsidRPr="00A23FD5" w:rsidRDefault="00B62017" w:rsidP="00D0536A">
      <w:pPr>
        <w:rPr>
          <w:u w:val="single"/>
          <w:lang w:val="fr-FR"/>
        </w:rPr>
      </w:pPr>
    </w:p>
    <w:p w:rsidR="00B62017" w:rsidRPr="00A23FD5" w:rsidRDefault="00B62017" w:rsidP="00D0536A">
      <w:pPr>
        <w:rPr>
          <w:lang w:val="fr-FR"/>
        </w:rPr>
      </w:pPr>
      <w:r w:rsidRPr="00A23FD5">
        <w:rPr>
          <w:lang w:val="fr-FR"/>
        </w:rPr>
        <w:t>À sa trente et unième session extraordinaire, tenue à Genève le 11 avril 2014, le Conseil a décidé de créer un Fonds spécial pour des projets du montant du fonds de réserve dépassant 15% des recettes totales de l</w:t>
      </w:r>
      <w:r w:rsidR="00D24BE0" w:rsidRPr="00A23FD5">
        <w:rPr>
          <w:lang w:val="fr-FR"/>
        </w:rPr>
        <w:t>’</w:t>
      </w:r>
      <w:r w:rsidRPr="00A23FD5">
        <w:rPr>
          <w:lang w:val="fr-FR"/>
        </w:rPr>
        <w:t>exercice biennal 2012</w:t>
      </w:r>
      <w:r w:rsidR="006E420C" w:rsidRPr="00A23FD5">
        <w:rPr>
          <w:lang w:val="fr-FR"/>
        </w:rPr>
        <w:noBreakHyphen/>
      </w:r>
      <w:r w:rsidRPr="00A23FD5">
        <w:rPr>
          <w:lang w:val="fr-FR"/>
        </w:rPr>
        <w:t>2013.  À sa quarante</w:t>
      </w:r>
      <w:r w:rsidR="006E420C" w:rsidRPr="00A23FD5">
        <w:rPr>
          <w:lang w:val="fr-FR"/>
        </w:rPr>
        <w:noBreakHyphen/>
      </w:r>
      <w:r w:rsidRPr="00A23FD5">
        <w:rPr>
          <w:lang w:val="fr-FR"/>
        </w:rPr>
        <w:t>huitième</w:t>
      </w:r>
      <w:r w:rsidR="00205919" w:rsidRPr="00A23FD5">
        <w:rPr>
          <w:lang w:val="fr-FR"/>
        </w:rPr>
        <w:t> </w:t>
      </w:r>
      <w:r w:rsidRPr="00A23FD5">
        <w:rPr>
          <w:lang w:val="fr-FR"/>
        </w:rPr>
        <w:t>session ordinaire, il a décidé d</w:t>
      </w:r>
      <w:r w:rsidR="00D24BE0" w:rsidRPr="00A23FD5">
        <w:rPr>
          <w:lang w:val="fr-FR"/>
        </w:rPr>
        <w:t>’</w:t>
      </w:r>
      <w:r w:rsidRPr="00A23FD5">
        <w:rPr>
          <w:lang w:val="fr-FR"/>
        </w:rPr>
        <w:t>utiliser ce Fonds à des fins de formation.</w:t>
      </w:r>
    </w:p>
    <w:p w:rsidR="00B62017" w:rsidRPr="00A23FD5" w:rsidRDefault="00B62017" w:rsidP="00D0536A">
      <w:pPr>
        <w:rPr>
          <w:u w:val="single"/>
          <w:lang w:val="fr-FR"/>
        </w:rPr>
      </w:pPr>
    </w:p>
    <w:p w:rsidR="00B62017" w:rsidRPr="00A23FD5" w:rsidRDefault="00B62017" w:rsidP="000B2CB5">
      <w:pPr>
        <w:keepNext/>
        <w:rPr>
          <w:u w:val="single"/>
          <w:lang w:val="fr-FR"/>
        </w:rPr>
      </w:pPr>
      <w:r w:rsidRPr="00A23FD5">
        <w:rPr>
          <w:u w:val="single"/>
          <w:lang w:val="fr-FR"/>
        </w:rPr>
        <w:t>Statut d</w:t>
      </w:r>
      <w:r w:rsidR="00D24BE0" w:rsidRPr="00A23FD5">
        <w:rPr>
          <w:u w:val="single"/>
          <w:lang w:val="fr-FR"/>
        </w:rPr>
        <w:t>’</w:t>
      </w:r>
      <w:r w:rsidRPr="00A23FD5">
        <w:rPr>
          <w:u w:val="single"/>
          <w:lang w:val="fr-FR"/>
        </w:rPr>
        <w:t>observateur</w:t>
      </w:r>
    </w:p>
    <w:p w:rsidR="00B62017" w:rsidRPr="00A23FD5" w:rsidRDefault="00B62017" w:rsidP="00D0536A">
      <w:pPr>
        <w:keepNext/>
        <w:rPr>
          <w:lang w:val="fr-FR"/>
        </w:rPr>
      </w:pPr>
    </w:p>
    <w:p w:rsidR="00B62017" w:rsidRPr="00A23FD5" w:rsidRDefault="00B62017" w:rsidP="00D0536A">
      <w:pPr>
        <w:rPr>
          <w:lang w:val="fr-FR"/>
        </w:rPr>
      </w:pPr>
      <w:r w:rsidRPr="00A23FD5">
        <w:rPr>
          <w:lang w:val="fr-FR"/>
        </w:rPr>
        <w:t>Le Conseil a pris note que le Comité consultatif avait accordé le statut d</w:t>
      </w:r>
      <w:r w:rsidR="00D24BE0" w:rsidRPr="00A23FD5">
        <w:rPr>
          <w:lang w:val="fr-FR"/>
        </w:rPr>
        <w:t>’</w:t>
      </w:r>
      <w:r w:rsidRPr="00A23FD5">
        <w:rPr>
          <w:lang w:val="fr-FR"/>
        </w:rPr>
        <w:t>observateur</w:t>
      </w:r>
      <w:r w:rsidR="00205919" w:rsidRPr="00A23FD5">
        <w:rPr>
          <w:lang w:val="fr-FR"/>
        </w:rPr>
        <w:t> </w:t>
      </w:r>
      <w:r w:rsidRPr="00A23FD5">
        <w:rPr>
          <w:lang w:val="fr-FR"/>
        </w:rPr>
        <w:t>:</w:t>
      </w:r>
    </w:p>
    <w:p w:rsidR="00B62017" w:rsidRPr="00A23FD5" w:rsidRDefault="00B62017" w:rsidP="00D0536A">
      <w:pPr>
        <w:rPr>
          <w:lang w:val="fr-FR"/>
        </w:rPr>
      </w:pPr>
    </w:p>
    <w:p w:rsidR="00B62017" w:rsidRPr="00A23FD5" w:rsidRDefault="00B62017" w:rsidP="005C223D">
      <w:pPr>
        <w:pStyle w:val="ListParagraph"/>
        <w:numPr>
          <w:ilvl w:val="0"/>
          <w:numId w:val="1"/>
        </w:numPr>
        <w:rPr>
          <w:lang w:val="fr-FR"/>
        </w:rPr>
      </w:pPr>
      <w:r w:rsidRPr="00A23FD5">
        <w:rPr>
          <w:lang w:val="fr-FR"/>
        </w:rPr>
        <w:t>au Centre</w:t>
      </w:r>
      <w:r w:rsidR="00A23FD5" w:rsidRPr="00A23FD5">
        <w:rPr>
          <w:lang w:val="fr-FR"/>
        </w:rPr>
        <w:t xml:space="preserve"> Sud</w:t>
      </w:r>
      <w:r w:rsidRPr="00A23FD5">
        <w:rPr>
          <w:lang w:val="fr-FR"/>
        </w:rPr>
        <w:t xml:space="preserve">, auprès </w:t>
      </w:r>
      <w:r w:rsidR="00D2699D" w:rsidRPr="00A23FD5">
        <w:rPr>
          <w:lang w:val="fr-FR"/>
        </w:rPr>
        <w:t xml:space="preserve">du </w:t>
      </w:r>
      <w:r w:rsidRPr="00A23FD5">
        <w:rPr>
          <w:lang w:val="fr-FR"/>
        </w:rPr>
        <w:t>Conseil et du Comité administratif et juridique (CAJ);</w:t>
      </w:r>
    </w:p>
    <w:p w:rsidR="00B62017" w:rsidRPr="00A23FD5" w:rsidRDefault="00B62017" w:rsidP="005C223D">
      <w:pPr>
        <w:pStyle w:val="ListParagraph"/>
        <w:numPr>
          <w:ilvl w:val="0"/>
          <w:numId w:val="1"/>
        </w:numPr>
        <w:rPr>
          <w:lang w:val="fr-FR"/>
        </w:rPr>
      </w:pPr>
      <w:r w:rsidRPr="00A23FD5">
        <w:rPr>
          <w:lang w:val="fr-FR"/>
        </w:rPr>
        <w:t>à l</w:t>
      </w:r>
      <w:r w:rsidR="00D24BE0" w:rsidRPr="00A23FD5">
        <w:rPr>
          <w:lang w:val="fr-FR"/>
        </w:rPr>
        <w:t>’</w:t>
      </w:r>
      <w:r w:rsidRPr="00A23FD5">
        <w:rPr>
          <w:lang w:val="fr-FR"/>
        </w:rPr>
        <w:t>Organisation mondiale des agriculteurs (OMA), auprès du Conseil,</w:t>
      </w:r>
      <w:r w:rsidR="00D24BE0" w:rsidRPr="00A23FD5">
        <w:rPr>
          <w:lang w:val="fr-FR"/>
        </w:rPr>
        <w:t xml:space="preserve"> du CAJ</w:t>
      </w:r>
      <w:r w:rsidRPr="00A23FD5">
        <w:rPr>
          <w:lang w:val="fr-FR"/>
        </w:rPr>
        <w:t xml:space="preserve"> et du Comité technique (TC).</w:t>
      </w:r>
    </w:p>
    <w:p w:rsidR="00B62017" w:rsidRPr="00A23FD5" w:rsidRDefault="00B62017" w:rsidP="00D0536A">
      <w:pPr>
        <w:rPr>
          <w:lang w:val="fr-FR"/>
        </w:rPr>
      </w:pPr>
    </w:p>
    <w:p w:rsidR="00B62017" w:rsidRPr="00A23FD5" w:rsidRDefault="00B62017" w:rsidP="000B2CB5">
      <w:pPr>
        <w:keepNext/>
        <w:rPr>
          <w:snapToGrid w:val="0"/>
          <w:u w:val="single"/>
          <w:lang w:val="fr-FR"/>
        </w:rPr>
      </w:pPr>
      <w:r w:rsidRPr="00A23FD5">
        <w:rPr>
          <w:snapToGrid w:val="0"/>
          <w:u w:val="single"/>
          <w:lang w:val="fr-FR"/>
        </w:rPr>
        <w:lastRenderedPageBreak/>
        <w:t>Publication sur la trilogie</w:t>
      </w:r>
    </w:p>
    <w:p w:rsidR="00B62017" w:rsidRPr="00A23FD5" w:rsidRDefault="00B62017" w:rsidP="00D0536A">
      <w:pPr>
        <w:keepNext/>
        <w:rPr>
          <w:snapToGrid w:val="0"/>
          <w:lang w:val="fr-FR"/>
        </w:rPr>
      </w:pPr>
    </w:p>
    <w:p w:rsidR="00B62017" w:rsidRPr="00A23FD5" w:rsidRDefault="00B62017" w:rsidP="00D0536A">
      <w:pPr>
        <w:rPr>
          <w:snapToGrid w:val="0"/>
          <w:lang w:val="fr-FR"/>
        </w:rPr>
      </w:pPr>
      <w:r w:rsidRPr="00A23FD5">
        <w:rPr>
          <w:snapToGrid w:val="0"/>
          <w:lang w:val="fr-FR"/>
        </w:rPr>
        <w:t>La publication sur la trilogie</w:t>
      </w:r>
      <w:r w:rsidRPr="00A23FD5">
        <w:rPr>
          <w:rStyle w:val="FootnoteReference"/>
          <w:rFonts w:cs="Arial"/>
          <w:snapToGrid w:val="0"/>
          <w:lang w:val="fr-FR"/>
        </w:rPr>
        <w:footnoteReference w:id="2"/>
      </w:r>
      <w:r w:rsidRPr="00A23FD5">
        <w:rPr>
          <w:snapToGrid w:val="0"/>
          <w:lang w:val="fr-FR"/>
        </w:rPr>
        <w:t xml:space="preserve">, </w:t>
      </w:r>
      <w:r w:rsidR="00D24BE0" w:rsidRPr="00A23FD5">
        <w:rPr>
          <w:snapToGrid w:val="0"/>
          <w:lang w:val="fr-FR"/>
        </w:rPr>
        <w:t>y compris</w:t>
      </w:r>
      <w:r w:rsidRPr="00A23FD5">
        <w:rPr>
          <w:snapToGrid w:val="0"/>
          <w:lang w:val="fr-FR"/>
        </w:rPr>
        <w:t xml:space="preserve"> son résumé, a été publiée en français</w:t>
      </w:r>
      <w:r w:rsidR="00205919" w:rsidRPr="00A23FD5">
        <w:rPr>
          <w:snapToGrid w:val="0"/>
          <w:lang w:val="fr-FR"/>
        </w:rPr>
        <w:t> </w:t>
      </w:r>
      <w:r w:rsidRPr="00A23FD5">
        <w:rPr>
          <w:snapToGrid w:val="0"/>
          <w:lang w:val="fr-FR"/>
        </w:rPr>
        <w:t xml:space="preserve">: voir </w:t>
      </w:r>
      <w:hyperlink r:id="rId14" w:history="1">
        <w:r w:rsidRPr="00A23FD5">
          <w:rPr>
            <w:rStyle w:val="Hyperlink"/>
            <w:snapToGrid w:val="0"/>
            <w:lang w:val="fr-FR"/>
          </w:rPr>
          <w:t>http://www.upov.int/about/fr/benefits_upov_system.html</w:t>
        </w:r>
      </w:hyperlink>
      <w:r w:rsidRPr="00A23FD5">
        <w:rPr>
          <w:snapToGrid w:val="0"/>
          <w:lang w:val="fr-FR"/>
        </w:rPr>
        <w:t>).  Ce résumé a également été publié en espagnol et la publication complète dans cette langue sera disponible dans un avenir proche.</w:t>
      </w:r>
    </w:p>
    <w:p w:rsidR="00B62017" w:rsidRPr="00A23FD5" w:rsidRDefault="00B62017" w:rsidP="00D0536A">
      <w:pPr>
        <w:rPr>
          <w:lang w:val="fr-FR"/>
        </w:rPr>
      </w:pPr>
    </w:p>
    <w:p w:rsidR="00B62017" w:rsidRPr="00A23FD5" w:rsidRDefault="00B62017" w:rsidP="00D0536A">
      <w:pPr>
        <w:keepNext/>
        <w:rPr>
          <w:u w:val="single"/>
          <w:lang w:val="fr-FR"/>
        </w:rPr>
      </w:pPr>
      <w:r w:rsidRPr="00A23FD5">
        <w:rPr>
          <w:u w:val="single"/>
          <w:lang w:val="fr-FR"/>
        </w:rPr>
        <w:t>Nouveaux cours d</w:t>
      </w:r>
      <w:r w:rsidR="00D24BE0" w:rsidRPr="00A23FD5">
        <w:rPr>
          <w:u w:val="single"/>
          <w:lang w:val="fr-FR"/>
        </w:rPr>
        <w:t>’</w:t>
      </w:r>
      <w:r w:rsidRPr="00A23FD5">
        <w:rPr>
          <w:u w:val="single"/>
          <w:lang w:val="fr-FR"/>
        </w:rPr>
        <w:t>enseignement à distance</w:t>
      </w:r>
    </w:p>
    <w:p w:rsidR="00B62017" w:rsidRPr="00A23FD5" w:rsidRDefault="00B62017" w:rsidP="00D0536A">
      <w:pPr>
        <w:keepNext/>
        <w:rPr>
          <w:lang w:val="fr-FR"/>
        </w:rPr>
      </w:pPr>
    </w:p>
    <w:p w:rsidR="00B62017" w:rsidRPr="00A23FD5" w:rsidRDefault="00B62017" w:rsidP="00D0536A">
      <w:pPr>
        <w:rPr>
          <w:lang w:val="fr-FR"/>
        </w:rPr>
      </w:pPr>
      <w:r w:rsidRPr="00A23FD5">
        <w:rPr>
          <w:lang w:val="fr-FR"/>
        </w:rPr>
        <w:t>En</w:t>
      </w:r>
      <w:r w:rsidR="00205919" w:rsidRPr="00A23FD5">
        <w:rPr>
          <w:lang w:val="fr-FR"/>
        </w:rPr>
        <w:t> </w:t>
      </w:r>
      <w:r w:rsidRPr="00A23FD5">
        <w:rPr>
          <w:lang w:val="fr-FR"/>
        </w:rPr>
        <w:t>2015, l</w:t>
      </w:r>
      <w:r w:rsidR="00D24BE0" w:rsidRPr="00A23FD5">
        <w:rPr>
          <w:lang w:val="fr-FR"/>
        </w:rPr>
        <w:t>’</w:t>
      </w:r>
      <w:r w:rsidRPr="00A23FD5">
        <w:rPr>
          <w:lang w:val="fr-FR"/>
        </w:rPr>
        <w:t>U</w:t>
      </w:r>
      <w:r w:rsidR="00081BC2">
        <w:rPr>
          <w:lang w:val="fr-FR"/>
        </w:rPr>
        <w:t>POV lancera un nouveau cours DL</w:t>
      </w:r>
      <w:r w:rsidR="00081BC2">
        <w:rPr>
          <w:lang w:val="fr-FR"/>
        </w:rPr>
        <w:noBreakHyphen/>
      </w:r>
      <w:r w:rsidR="00886069" w:rsidRPr="00A23FD5">
        <w:rPr>
          <w:lang w:val="fr-FR"/>
        </w:rPr>
        <w:t>305 </w:t>
      </w:r>
      <w:r w:rsidRPr="00A23FD5">
        <w:rPr>
          <w:lang w:val="fr-FR"/>
        </w:rPr>
        <w:t>intitulé “Examen des demandes de droits d</w:t>
      </w:r>
      <w:r w:rsidR="00D24BE0" w:rsidRPr="00A23FD5">
        <w:rPr>
          <w:lang w:val="fr-FR"/>
        </w:rPr>
        <w:t>’</w:t>
      </w:r>
      <w:r w:rsidRPr="00A23FD5">
        <w:rPr>
          <w:lang w:val="fr-FR"/>
        </w:rPr>
        <w:t>obtenteur”, sous la forme d</w:t>
      </w:r>
      <w:r w:rsidR="00D24BE0" w:rsidRPr="00A23FD5">
        <w:rPr>
          <w:lang w:val="fr-FR"/>
        </w:rPr>
        <w:t>’</w:t>
      </w:r>
      <w:r w:rsidRPr="00A23FD5">
        <w:rPr>
          <w:lang w:val="fr-FR"/>
        </w:rPr>
        <w:t xml:space="preserve">un cours unique mais aussi de deux cours distincts, </w:t>
      </w:r>
      <w:r w:rsidR="00D24BE0" w:rsidRPr="00A23FD5">
        <w:rPr>
          <w:lang w:val="fr-FR"/>
        </w:rPr>
        <w:t>à savoir</w:t>
      </w:r>
      <w:r w:rsidR="00081BC2">
        <w:rPr>
          <w:lang w:val="fr-FR"/>
        </w:rPr>
        <w:t xml:space="preserve"> DL</w:t>
      </w:r>
      <w:r w:rsidR="00081BC2">
        <w:rPr>
          <w:lang w:val="fr-FR"/>
        </w:rPr>
        <w:noBreakHyphen/>
      </w:r>
      <w:r w:rsidR="00886069" w:rsidRPr="00A23FD5">
        <w:rPr>
          <w:lang w:val="fr-FR"/>
        </w:rPr>
        <w:t>305 </w:t>
      </w:r>
      <w:r w:rsidRPr="00A23FD5">
        <w:rPr>
          <w:lang w:val="fr-FR"/>
        </w:rPr>
        <w:t>A “Administration des droits d</w:t>
      </w:r>
      <w:r w:rsidR="00D24BE0" w:rsidRPr="00A23FD5">
        <w:rPr>
          <w:lang w:val="fr-FR"/>
        </w:rPr>
        <w:t>’</w:t>
      </w:r>
      <w:r w:rsidR="00081BC2">
        <w:rPr>
          <w:lang w:val="fr-FR"/>
        </w:rPr>
        <w:t>obtenteur” et DL</w:t>
      </w:r>
      <w:r w:rsidR="00081BC2">
        <w:rPr>
          <w:lang w:val="fr-FR"/>
        </w:rPr>
        <w:noBreakHyphen/>
      </w:r>
      <w:r w:rsidR="00886069" w:rsidRPr="00A23FD5">
        <w:rPr>
          <w:lang w:val="fr-FR"/>
        </w:rPr>
        <w:t>305 </w:t>
      </w:r>
      <w:r w:rsidRPr="00A23FD5">
        <w:rPr>
          <w:lang w:val="fr-FR"/>
        </w:rPr>
        <w:t>B “Examen DHS”, en anglais, espagnol et français.</w:t>
      </w:r>
    </w:p>
    <w:p w:rsidR="00B62017" w:rsidRPr="00A23FD5" w:rsidRDefault="00B62017" w:rsidP="00D0536A">
      <w:pPr>
        <w:rPr>
          <w:lang w:val="fr-FR"/>
        </w:rPr>
      </w:pPr>
    </w:p>
    <w:p w:rsidR="00B62017" w:rsidRPr="00A23FD5" w:rsidRDefault="00B62017" w:rsidP="00D0536A">
      <w:pPr>
        <w:rPr>
          <w:lang w:val="fr-FR"/>
        </w:rPr>
      </w:pPr>
      <w:r w:rsidRPr="00A23FD5">
        <w:rPr>
          <w:lang w:val="fr-FR"/>
        </w:rPr>
        <w:t xml:space="preserve">(voir </w:t>
      </w:r>
      <w:hyperlink r:id="rId15" w:history="1">
        <w:r w:rsidRPr="00A23FD5">
          <w:rPr>
            <w:rStyle w:val="Hyperlink"/>
            <w:lang w:val="fr-FR"/>
          </w:rPr>
          <w:t>http://www.upov.int/resource/fr/training.html</w:t>
        </w:r>
      </w:hyperlink>
      <w:r w:rsidRPr="00A23FD5">
        <w:rPr>
          <w:lang w:val="fr-FR"/>
        </w:rPr>
        <w:t>)</w:t>
      </w:r>
    </w:p>
    <w:p w:rsidR="00B62017" w:rsidRPr="00A23FD5" w:rsidRDefault="00B62017" w:rsidP="00D0536A">
      <w:pPr>
        <w:rPr>
          <w:lang w:val="fr-FR"/>
        </w:rPr>
      </w:pPr>
    </w:p>
    <w:p w:rsidR="00B62017" w:rsidRPr="00A23FD5" w:rsidRDefault="00B62017" w:rsidP="000B2CB5">
      <w:pPr>
        <w:keepNext/>
        <w:rPr>
          <w:u w:val="single"/>
          <w:lang w:val="fr-FR"/>
        </w:rPr>
      </w:pPr>
      <w:r w:rsidRPr="00A23FD5">
        <w:rPr>
          <w:u w:val="single"/>
          <w:lang w:val="fr-FR"/>
        </w:rPr>
        <w:t>Questions fréquemment posées</w:t>
      </w:r>
    </w:p>
    <w:p w:rsidR="00B62017" w:rsidRPr="00A23FD5" w:rsidRDefault="00B62017" w:rsidP="00D0536A">
      <w:pPr>
        <w:keepNext/>
        <w:rPr>
          <w:lang w:val="fr-FR"/>
        </w:rPr>
      </w:pPr>
    </w:p>
    <w:p w:rsidR="00B62017" w:rsidRPr="00A23FD5" w:rsidRDefault="00B62017" w:rsidP="00D0536A">
      <w:pPr>
        <w:rPr>
          <w:lang w:val="fr-FR"/>
        </w:rPr>
      </w:pPr>
      <w:r w:rsidRPr="00A23FD5">
        <w:rPr>
          <w:lang w:val="fr-FR"/>
        </w:rPr>
        <w:t>Le Conseil est convenu des réponses aux q</w:t>
      </w:r>
      <w:r w:rsidRPr="00A23FD5">
        <w:rPr>
          <w:shd w:val="clear" w:color="auto" w:fill="FFFFFF"/>
          <w:lang w:val="fr-FR"/>
        </w:rPr>
        <w:t>uestions fréquemment posées suivantes</w:t>
      </w:r>
      <w:r w:rsidR="00205919" w:rsidRPr="00A23FD5">
        <w:rPr>
          <w:shd w:val="clear" w:color="auto" w:fill="FFFFFF"/>
          <w:lang w:val="fr-FR"/>
        </w:rPr>
        <w:t> </w:t>
      </w:r>
      <w:r w:rsidRPr="00A23FD5">
        <w:rPr>
          <w:shd w:val="clear" w:color="auto" w:fill="FFFFFF"/>
          <w:lang w:val="fr-FR"/>
        </w:rPr>
        <w:t>:</w:t>
      </w:r>
    </w:p>
    <w:p w:rsidR="00B62017" w:rsidRPr="00A23FD5" w:rsidRDefault="00B62017" w:rsidP="00D0536A">
      <w:pPr>
        <w:rPr>
          <w:lang w:val="fr-FR"/>
        </w:rPr>
      </w:pPr>
    </w:p>
    <w:p w:rsidR="00B62017" w:rsidRPr="00A23FD5" w:rsidRDefault="00B62017" w:rsidP="000B2CB5">
      <w:pPr>
        <w:pStyle w:val="ListParagraph"/>
        <w:numPr>
          <w:ilvl w:val="0"/>
          <w:numId w:val="3"/>
        </w:numPr>
        <w:rPr>
          <w:lang w:val="fr-FR"/>
        </w:rPr>
      </w:pPr>
      <w:r w:rsidRPr="00A23FD5">
        <w:rPr>
          <w:lang w:val="fr-FR"/>
        </w:rPr>
        <w:t>Est</w:t>
      </w:r>
      <w:r w:rsidR="006E420C" w:rsidRPr="00A23FD5">
        <w:rPr>
          <w:lang w:val="fr-FR"/>
        </w:rPr>
        <w:noBreakHyphen/>
      </w:r>
      <w:r w:rsidRPr="00A23FD5">
        <w:rPr>
          <w:lang w:val="fr-FR"/>
        </w:rPr>
        <w:t>ce que la Convention de l</w:t>
      </w:r>
      <w:r w:rsidR="00D24BE0" w:rsidRPr="00A23FD5">
        <w:rPr>
          <w:lang w:val="fr-FR"/>
        </w:rPr>
        <w:t>’</w:t>
      </w:r>
      <w:r w:rsidRPr="00A23FD5">
        <w:rPr>
          <w:lang w:val="fr-FR"/>
        </w:rPr>
        <w:t>UPOV réglemente les variétés qui ne sont pas protégées par des droits d</w:t>
      </w:r>
      <w:r w:rsidR="00D24BE0" w:rsidRPr="00A23FD5">
        <w:rPr>
          <w:lang w:val="fr-FR"/>
        </w:rPr>
        <w:t>’</w:t>
      </w:r>
      <w:r w:rsidRPr="00A23FD5">
        <w:rPr>
          <w:lang w:val="fr-FR"/>
        </w:rPr>
        <w:t>obtenteurs?</w:t>
      </w:r>
    </w:p>
    <w:p w:rsidR="00B62017" w:rsidRPr="00A23FD5" w:rsidRDefault="00B62017" w:rsidP="005C223D">
      <w:pPr>
        <w:pStyle w:val="ListParagraph"/>
        <w:numPr>
          <w:ilvl w:val="0"/>
          <w:numId w:val="3"/>
        </w:numPr>
        <w:rPr>
          <w:lang w:val="fr-FR"/>
        </w:rPr>
      </w:pPr>
      <w:r w:rsidRPr="00A23FD5">
        <w:rPr>
          <w:lang w:val="fr-FR"/>
        </w:rPr>
        <w:t>Les agriculteurs de subsistance ont</w:t>
      </w:r>
      <w:r w:rsidR="00886069" w:rsidRPr="00A23FD5">
        <w:rPr>
          <w:lang w:val="fr-FR"/>
        </w:rPr>
        <w:noBreakHyphen/>
      </w:r>
      <w:r w:rsidRPr="00A23FD5">
        <w:rPr>
          <w:lang w:val="fr-FR"/>
        </w:rPr>
        <w:t>ils la possibilité d</w:t>
      </w:r>
      <w:r w:rsidR="00D24BE0" w:rsidRPr="00A23FD5">
        <w:rPr>
          <w:lang w:val="fr-FR"/>
        </w:rPr>
        <w:t>’</w:t>
      </w:r>
      <w:r w:rsidRPr="00A23FD5">
        <w:rPr>
          <w:lang w:val="fr-FR"/>
        </w:rPr>
        <w:t>échanger du matériel de reproduction ou de multiplication de variétés protégées contre d</w:t>
      </w:r>
      <w:r w:rsidR="00D24BE0" w:rsidRPr="00A23FD5">
        <w:rPr>
          <w:lang w:val="fr-FR"/>
        </w:rPr>
        <w:t>’</w:t>
      </w:r>
      <w:r w:rsidRPr="00A23FD5">
        <w:rPr>
          <w:lang w:val="fr-FR"/>
        </w:rPr>
        <w:t>autres produits essentiels au sein de la communauté local?</w:t>
      </w:r>
    </w:p>
    <w:p w:rsidR="00B62017" w:rsidRPr="00A23FD5" w:rsidRDefault="00B62017" w:rsidP="000B2CB5">
      <w:pPr>
        <w:pStyle w:val="ListParagraph"/>
        <w:numPr>
          <w:ilvl w:val="0"/>
          <w:numId w:val="3"/>
        </w:numPr>
        <w:rPr>
          <w:lang w:val="fr-FR"/>
        </w:rPr>
      </w:pPr>
      <w:r w:rsidRPr="00A23FD5">
        <w:rPr>
          <w:lang w:val="fr-FR"/>
        </w:rPr>
        <w:t>Selon le système de l</w:t>
      </w:r>
      <w:r w:rsidR="00D24BE0" w:rsidRPr="00A23FD5">
        <w:rPr>
          <w:lang w:val="fr-FR"/>
        </w:rPr>
        <w:t>’</w:t>
      </w:r>
      <w:r w:rsidRPr="00A23FD5">
        <w:rPr>
          <w:lang w:val="fr-FR"/>
        </w:rPr>
        <w:t>UPOV, les obtenteurs décident des conditions et limites dans lesquelles ils autorisent l</w:t>
      </w:r>
      <w:r w:rsidR="00D24BE0" w:rsidRPr="00A23FD5">
        <w:rPr>
          <w:lang w:val="fr-FR"/>
        </w:rPr>
        <w:t>’</w:t>
      </w:r>
      <w:r w:rsidRPr="00A23FD5">
        <w:rPr>
          <w:lang w:val="fr-FR"/>
        </w:rPr>
        <w:t xml:space="preserve">exploitation de leurs variétés protégées. </w:t>
      </w:r>
      <w:r w:rsidR="00205919" w:rsidRPr="00A23FD5">
        <w:rPr>
          <w:lang w:val="fr-FR"/>
        </w:rPr>
        <w:t xml:space="preserve"> </w:t>
      </w:r>
      <w:r w:rsidRPr="00A23FD5">
        <w:rPr>
          <w:lang w:val="fr-FR"/>
        </w:rPr>
        <w:t>Les agriculteurs peuvent</w:t>
      </w:r>
      <w:r w:rsidR="006E420C" w:rsidRPr="00A23FD5">
        <w:rPr>
          <w:lang w:val="fr-FR"/>
        </w:rPr>
        <w:noBreakHyphen/>
      </w:r>
      <w:r w:rsidRPr="00A23FD5">
        <w:rPr>
          <w:lang w:val="fr-FR"/>
        </w:rPr>
        <w:t>ils par exemple être autorisés à échanger librement des semences au sein de la communauté locale?</w:t>
      </w:r>
    </w:p>
    <w:p w:rsidR="00B62017" w:rsidRPr="00A23FD5" w:rsidRDefault="00B62017" w:rsidP="00D0536A">
      <w:pPr>
        <w:rPr>
          <w:lang w:val="fr-FR"/>
        </w:rPr>
      </w:pPr>
    </w:p>
    <w:p w:rsidR="00B62017" w:rsidRPr="00A23FD5" w:rsidRDefault="00B62017" w:rsidP="00D0536A">
      <w:pPr>
        <w:rPr>
          <w:lang w:val="fr-FR"/>
        </w:rPr>
      </w:pPr>
      <w:r w:rsidRPr="00A23FD5">
        <w:rPr>
          <w:lang w:val="fr-FR"/>
        </w:rPr>
        <w:t>Le Conseil est également convenu de réviser la question fréquemment posée suivante</w:t>
      </w:r>
      <w:r w:rsidR="00205919" w:rsidRPr="00A23FD5">
        <w:rPr>
          <w:lang w:val="fr-FR"/>
        </w:rPr>
        <w:t> </w:t>
      </w:r>
      <w:r w:rsidRPr="00A23FD5">
        <w:rPr>
          <w:lang w:val="fr-FR"/>
        </w:rPr>
        <w:t>:</w:t>
      </w:r>
    </w:p>
    <w:p w:rsidR="00B62017" w:rsidRPr="00A23FD5" w:rsidRDefault="00B62017" w:rsidP="00D0536A">
      <w:pPr>
        <w:rPr>
          <w:lang w:val="fr-FR"/>
        </w:rPr>
      </w:pPr>
    </w:p>
    <w:p w:rsidR="00B62017" w:rsidRPr="00A23FD5" w:rsidRDefault="00B62017" w:rsidP="000B2CB5">
      <w:pPr>
        <w:pStyle w:val="ListParagraph"/>
        <w:numPr>
          <w:ilvl w:val="0"/>
          <w:numId w:val="3"/>
        </w:numPr>
        <w:rPr>
          <w:lang w:val="fr-FR"/>
        </w:rPr>
      </w:pPr>
      <w:r w:rsidRPr="00A23FD5">
        <w:rPr>
          <w:lang w:val="fr-FR"/>
        </w:rPr>
        <w:t>Pourquoi est</w:t>
      </w:r>
      <w:r w:rsidR="006E420C" w:rsidRPr="00A23FD5">
        <w:rPr>
          <w:lang w:val="fr-FR"/>
        </w:rPr>
        <w:noBreakHyphen/>
      </w:r>
      <w:r w:rsidRPr="00A23FD5">
        <w:rPr>
          <w:lang w:val="fr-FR"/>
        </w:rPr>
        <w:t>il nécessaire de protéger les variétés végétales?</w:t>
      </w:r>
    </w:p>
    <w:p w:rsidR="00B62017" w:rsidRPr="00A23FD5" w:rsidRDefault="00B62017" w:rsidP="00D0536A">
      <w:pPr>
        <w:rPr>
          <w:lang w:val="fr-FR"/>
        </w:rPr>
      </w:pPr>
    </w:p>
    <w:p w:rsidR="00B62017" w:rsidRPr="00A23FD5" w:rsidRDefault="00B62017" w:rsidP="000B2CB5">
      <w:pPr>
        <w:rPr>
          <w:u w:val="single"/>
          <w:lang w:val="fr-FR"/>
        </w:rPr>
      </w:pPr>
      <w:r w:rsidRPr="00A23FD5">
        <w:rPr>
          <w:u w:val="single"/>
          <w:lang w:val="fr-FR"/>
        </w:rPr>
        <w:t>Statistiques sur la protection des obtentions végétales</w:t>
      </w:r>
    </w:p>
    <w:p w:rsidR="00B62017" w:rsidRPr="00A23FD5" w:rsidRDefault="00B62017" w:rsidP="00D0536A">
      <w:pPr>
        <w:keepNext/>
        <w:autoSpaceDE w:val="0"/>
        <w:autoSpaceDN w:val="0"/>
        <w:adjustRightInd w:val="0"/>
        <w:rPr>
          <w:rFonts w:eastAsia="MS Mincho"/>
          <w:lang w:val="fr-FR" w:eastAsia="ja-JP"/>
        </w:rPr>
      </w:pPr>
    </w:p>
    <w:p w:rsidR="00B62017" w:rsidRPr="00A23FD5" w:rsidRDefault="00B62017" w:rsidP="000B2CB5">
      <w:pPr>
        <w:autoSpaceDE w:val="0"/>
        <w:autoSpaceDN w:val="0"/>
        <w:adjustRightInd w:val="0"/>
        <w:rPr>
          <w:rFonts w:eastAsia="MS Mincho"/>
          <w:lang w:val="fr-FR" w:eastAsia="ja-JP"/>
        </w:rPr>
      </w:pPr>
      <w:r w:rsidRPr="00A23FD5">
        <w:rPr>
          <w:rFonts w:eastAsia="MS Mincho"/>
          <w:lang w:val="fr-FR" w:eastAsia="ja-JP"/>
        </w:rPr>
        <w:t xml:space="preserve">Au total, </w:t>
      </w:r>
      <w:r w:rsidR="00886069" w:rsidRPr="00A23FD5">
        <w:rPr>
          <w:rFonts w:eastAsia="MS Mincho"/>
          <w:lang w:val="fr-FR" w:eastAsia="ja-JP"/>
        </w:rPr>
        <w:t>58 </w:t>
      </w:r>
      <w:r w:rsidRPr="00A23FD5">
        <w:rPr>
          <w:rFonts w:eastAsia="MS Mincho"/>
          <w:lang w:val="fr-FR" w:eastAsia="ja-JP"/>
        </w:rPr>
        <w:t>membres de l</w:t>
      </w:r>
      <w:r w:rsidR="00D24BE0" w:rsidRPr="00A23FD5">
        <w:rPr>
          <w:rFonts w:eastAsia="MS Mincho"/>
          <w:lang w:val="fr-FR" w:eastAsia="ja-JP"/>
        </w:rPr>
        <w:t>’</w:t>
      </w:r>
      <w:r w:rsidRPr="00A23FD5">
        <w:rPr>
          <w:rFonts w:eastAsia="MS Mincho"/>
          <w:lang w:val="fr-FR" w:eastAsia="ja-JP"/>
        </w:rPr>
        <w:t>Union assurent désormais la protection de tous les genres et espèces végétaux (56 en</w:t>
      </w:r>
      <w:r w:rsidR="00205919" w:rsidRPr="00A23FD5">
        <w:rPr>
          <w:rFonts w:eastAsia="MS Mincho"/>
          <w:lang w:val="fr-FR" w:eastAsia="ja-JP"/>
        </w:rPr>
        <w:t> </w:t>
      </w:r>
      <w:r w:rsidRPr="00A23FD5">
        <w:rPr>
          <w:rFonts w:eastAsia="MS Mincho"/>
          <w:lang w:val="fr-FR" w:eastAsia="ja-JP"/>
        </w:rPr>
        <w:t xml:space="preserve">2013) et </w:t>
      </w:r>
      <w:r w:rsidR="00886069" w:rsidRPr="00A23FD5">
        <w:rPr>
          <w:rFonts w:eastAsia="MS Mincho"/>
          <w:lang w:val="fr-FR" w:eastAsia="ja-JP"/>
        </w:rPr>
        <w:t>14 </w:t>
      </w:r>
      <w:r w:rsidRPr="00A23FD5">
        <w:rPr>
          <w:rFonts w:eastAsia="MS Mincho"/>
          <w:lang w:val="fr-FR" w:eastAsia="ja-JP"/>
        </w:rPr>
        <w:t>membres de l</w:t>
      </w:r>
      <w:r w:rsidR="00D24BE0" w:rsidRPr="00A23FD5">
        <w:rPr>
          <w:rFonts w:eastAsia="MS Mincho"/>
          <w:lang w:val="fr-FR" w:eastAsia="ja-JP"/>
        </w:rPr>
        <w:t>’</w:t>
      </w:r>
      <w:r w:rsidRPr="00A23FD5">
        <w:rPr>
          <w:rFonts w:eastAsia="MS Mincho"/>
          <w:lang w:val="fr-FR" w:eastAsia="ja-JP"/>
        </w:rPr>
        <w:t>Union assurent la protection d</w:t>
      </w:r>
      <w:r w:rsidR="00D24BE0" w:rsidRPr="00A23FD5">
        <w:rPr>
          <w:rFonts w:eastAsia="MS Mincho"/>
          <w:lang w:val="fr-FR" w:eastAsia="ja-JP"/>
        </w:rPr>
        <w:t>’</w:t>
      </w:r>
      <w:r w:rsidRPr="00A23FD5">
        <w:rPr>
          <w:rFonts w:eastAsia="MS Mincho"/>
          <w:lang w:val="fr-FR" w:eastAsia="ja-JP"/>
        </w:rPr>
        <w:t>un nombre limité de genres et d</w:t>
      </w:r>
      <w:r w:rsidR="00D24BE0" w:rsidRPr="00A23FD5">
        <w:rPr>
          <w:rFonts w:eastAsia="MS Mincho"/>
          <w:lang w:val="fr-FR" w:eastAsia="ja-JP"/>
        </w:rPr>
        <w:t>’</w:t>
      </w:r>
      <w:r w:rsidRPr="00A23FD5">
        <w:rPr>
          <w:rFonts w:eastAsia="MS Mincho"/>
          <w:lang w:val="fr-FR" w:eastAsia="ja-JP"/>
        </w:rPr>
        <w:t>espèces végétaux.</w:t>
      </w:r>
      <w:r w:rsidRPr="00A23FD5">
        <w:rPr>
          <w:rFonts w:eastAsia="MS Mincho"/>
          <w:lang w:val="fr-FR"/>
        </w:rPr>
        <w:t xml:space="preserve"> </w:t>
      </w:r>
      <w:r w:rsidR="00205919" w:rsidRPr="00A23FD5">
        <w:rPr>
          <w:rFonts w:eastAsia="MS Mincho"/>
          <w:lang w:val="fr-FR" w:eastAsia="ja-JP"/>
        </w:rPr>
        <w:t xml:space="preserve"> </w:t>
      </w:r>
      <w:r w:rsidRPr="00A23FD5">
        <w:rPr>
          <w:rFonts w:eastAsia="MS Mincho"/>
          <w:lang w:val="fr-FR" w:eastAsia="ja-JP"/>
        </w:rPr>
        <w:t>De ces 14, trois</w:t>
      </w:r>
      <w:r w:rsidR="00205919" w:rsidRPr="00A23FD5">
        <w:rPr>
          <w:rFonts w:eastAsia="MS Mincho"/>
          <w:lang w:val="fr-FR" w:eastAsia="ja-JP"/>
        </w:rPr>
        <w:t> </w:t>
      </w:r>
      <w:r w:rsidRPr="00A23FD5">
        <w:rPr>
          <w:rFonts w:eastAsia="MS Mincho"/>
          <w:lang w:val="fr-FR" w:eastAsia="ja-JP"/>
        </w:rPr>
        <w:t>pays (Afrique du Sud, Brésil et Chine) ont conféré en</w:t>
      </w:r>
      <w:r w:rsidR="00205919" w:rsidRPr="00A23FD5">
        <w:rPr>
          <w:rFonts w:eastAsia="MS Mincho"/>
          <w:lang w:val="fr-FR" w:eastAsia="ja-JP"/>
        </w:rPr>
        <w:t> </w:t>
      </w:r>
      <w:r w:rsidRPr="00A23FD5">
        <w:rPr>
          <w:rFonts w:eastAsia="MS Mincho"/>
          <w:lang w:val="fr-FR" w:eastAsia="ja-JP"/>
        </w:rPr>
        <w:t>2014 une protection à des genres et espèces végétaux additionnels.</w:t>
      </w:r>
    </w:p>
    <w:p w:rsidR="00B62017" w:rsidRPr="00A23FD5" w:rsidRDefault="00B62017" w:rsidP="00D0536A">
      <w:pPr>
        <w:autoSpaceDE w:val="0"/>
        <w:autoSpaceDN w:val="0"/>
        <w:adjustRightInd w:val="0"/>
        <w:rPr>
          <w:rFonts w:eastAsia="MS Mincho"/>
          <w:lang w:val="fr-FR" w:eastAsia="ja-JP"/>
        </w:rPr>
      </w:pPr>
    </w:p>
    <w:p w:rsidR="00B62017" w:rsidRPr="00A23FD5" w:rsidRDefault="00B62017" w:rsidP="00D0536A">
      <w:pPr>
        <w:autoSpaceDE w:val="0"/>
        <w:autoSpaceDN w:val="0"/>
        <w:adjustRightInd w:val="0"/>
        <w:rPr>
          <w:rFonts w:eastAsia="MS Mincho"/>
          <w:lang w:val="fr-FR" w:eastAsia="ja-JP"/>
        </w:rPr>
      </w:pPr>
      <w:r w:rsidRPr="00A23FD5">
        <w:rPr>
          <w:rFonts w:eastAsia="MS Mincho"/>
          <w:lang w:val="fr-FR" w:eastAsia="ja-JP"/>
        </w:rPr>
        <w:t>En</w:t>
      </w:r>
      <w:r w:rsidR="00205919" w:rsidRPr="00A23FD5">
        <w:rPr>
          <w:rFonts w:eastAsia="MS Mincho"/>
          <w:lang w:val="fr-FR" w:eastAsia="ja-JP"/>
        </w:rPr>
        <w:t> </w:t>
      </w:r>
      <w:r w:rsidRPr="00A23FD5">
        <w:rPr>
          <w:rFonts w:eastAsia="MS Mincho"/>
          <w:lang w:val="fr-FR" w:eastAsia="ja-JP"/>
        </w:rPr>
        <w:t>2013, le nombre de titres en vigueur a pour la première fois dépassé la barre des 100</w:t>
      </w:r>
      <w:r w:rsidR="00205919" w:rsidRPr="00A23FD5">
        <w:rPr>
          <w:rFonts w:eastAsia="MS Mincho"/>
          <w:lang w:val="fr-FR" w:eastAsia="ja-JP"/>
        </w:rPr>
        <w:t> </w:t>
      </w:r>
      <w:r w:rsidRPr="00A23FD5">
        <w:rPr>
          <w:rFonts w:eastAsia="MS Mincho"/>
          <w:lang w:val="fr-FR" w:eastAsia="ja-JP"/>
        </w:rPr>
        <w:t xml:space="preserve">000.  Le nombre total de </w:t>
      </w:r>
      <w:r w:rsidR="00886069" w:rsidRPr="00A23FD5">
        <w:rPr>
          <w:rFonts w:eastAsia="MS Mincho"/>
          <w:lang w:val="fr-FR" w:eastAsia="ja-JP"/>
        </w:rPr>
        <w:t>103 261 </w:t>
      </w:r>
      <w:r w:rsidRPr="00A23FD5">
        <w:rPr>
          <w:rFonts w:eastAsia="MS Mincho"/>
          <w:lang w:val="fr-FR" w:eastAsia="ja-JP"/>
        </w:rPr>
        <w:t>titres en vigueur en</w:t>
      </w:r>
      <w:r w:rsidR="00205919" w:rsidRPr="00A23FD5">
        <w:rPr>
          <w:rFonts w:eastAsia="MS Mincho"/>
          <w:lang w:val="fr-FR" w:eastAsia="ja-JP"/>
        </w:rPr>
        <w:t> </w:t>
      </w:r>
      <w:r w:rsidRPr="00A23FD5">
        <w:rPr>
          <w:rFonts w:eastAsia="MS Mincho"/>
          <w:lang w:val="fr-FR" w:eastAsia="ja-JP"/>
        </w:rPr>
        <w:t>2013 a représenté une augmentation de 3,8</w:t>
      </w:r>
      <w:r w:rsidR="00A23FD5" w:rsidRPr="00A23FD5">
        <w:rPr>
          <w:rFonts w:eastAsia="MS Mincho"/>
          <w:lang w:val="fr-FR" w:eastAsia="ja-JP"/>
        </w:rPr>
        <w:t>% par rapport à </w:t>
      </w:r>
      <w:r w:rsidRPr="00A23FD5">
        <w:rPr>
          <w:rFonts w:eastAsia="MS Mincho"/>
          <w:lang w:val="fr-FR" w:eastAsia="ja-JP"/>
        </w:rPr>
        <w:t>2012 (99</w:t>
      </w:r>
      <w:r w:rsidR="00205919" w:rsidRPr="00A23FD5">
        <w:rPr>
          <w:rFonts w:eastAsia="MS Mincho"/>
          <w:lang w:val="fr-FR" w:eastAsia="ja-JP"/>
        </w:rPr>
        <w:t> </w:t>
      </w:r>
      <w:r w:rsidRPr="00A23FD5">
        <w:rPr>
          <w:rFonts w:eastAsia="MS Mincho"/>
          <w:lang w:val="fr-FR" w:eastAsia="ja-JP"/>
        </w:rPr>
        <w:t>501).</w:t>
      </w:r>
    </w:p>
    <w:p w:rsidR="00B62017" w:rsidRPr="00A23FD5" w:rsidRDefault="00B62017" w:rsidP="00D0536A">
      <w:pPr>
        <w:autoSpaceDE w:val="0"/>
        <w:autoSpaceDN w:val="0"/>
        <w:adjustRightInd w:val="0"/>
        <w:rPr>
          <w:rFonts w:eastAsia="MS Mincho"/>
          <w:lang w:val="fr-FR" w:eastAsia="ja-JP"/>
        </w:rPr>
      </w:pPr>
    </w:p>
    <w:p w:rsidR="00B62017" w:rsidRPr="00A23FD5" w:rsidRDefault="00B62017" w:rsidP="00D0536A">
      <w:pPr>
        <w:autoSpaceDE w:val="0"/>
        <w:autoSpaceDN w:val="0"/>
        <w:adjustRightInd w:val="0"/>
        <w:rPr>
          <w:rFonts w:eastAsia="MS Mincho"/>
          <w:lang w:val="fr-FR" w:eastAsia="ja-JP"/>
        </w:rPr>
      </w:pPr>
      <w:r w:rsidRPr="00A23FD5">
        <w:rPr>
          <w:rFonts w:eastAsia="MS Mincho"/>
          <w:lang w:val="fr-FR" w:eastAsia="ja-JP"/>
        </w:rPr>
        <w:t>Le Conseil a pris note que le nombre de demandes de protection d</w:t>
      </w:r>
      <w:r w:rsidR="00D24BE0" w:rsidRPr="00A23FD5">
        <w:rPr>
          <w:rFonts w:eastAsia="MS Mincho"/>
          <w:lang w:val="fr-FR" w:eastAsia="ja-JP"/>
        </w:rPr>
        <w:t>’</w:t>
      </w:r>
      <w:r w:rsidRPr="00A23FD5">
        <w:rPr>
          <w:rFonts w:eastAsia="MS Mincho"/>
          <w:lang w:val="fr-FR" w:eastAsia="ja-JP"/>
        </w:rPr>
        <w:t>obtentions végétales avait augmenté de 6,3% (14</w:t>
      </w:r>
      <w:r w:rsidR="00205919" w:rsidRPr="00A23FD5">
        <w:rPr>
          <w:rFonts w:eastAsia="MS Mincho"/>
          <w:lang w:val="fr-FR" w:eastAsia="ja-JP"/>
        </w:rPr>
        <w:t> </w:t>
      </w:r>
      <w:r w:rsidRPr="00A23FD5">
        <w:rPr>
          <w:rFonts w:eastAsia="MS Mincho"/>
          <w:lang w:val="fr-FR" w:eastAsia="ja-JP"/>
        </w:rPr>
        <w:t xml:space="preserve">788 en 2013; </w:t>
      </w:r>
      <w:r w:rsidR="00205919" w:rsidRPr="00A23FD5">
        <w:rPr>
          <w:rFonts w:eastAsia="MS Mincho"/>
          <w:lang w:val="fr-FR" w:eastAsia="ja-JP"/>
        </w:rPr>
        <w:t xml:space="preserve"> </w:t>
      </w:r>
      <w:r w:rsidRPr="00A23FD5">
        <w:rPr>
          <w:rFonts w:eastAsia="MS Mincho"/>
          <w:lang w:val="fr-FR" w:eastAsia="ja-JP"/>
        </w:rPr>
        <w:t>13 908 en 2012), soit une augmentation de 8,7% du nombre de demandes déposées par des résidents (</w:t>
      </w:r>
      <w:r w:rsidR="00205919" w:rsidRPr="00A23FD5">
        <w:rPr>
          <w:rFonts w:eastAsia="MS Mincho"/>
          <w:lang w:val="fr-FR" w:eastAsia="ja-JP"/>
        </w:rPr>
        <w:t>9502</w:t>
      </w:r>
      <w:r w:rsidRPr="00A23FD5">
        <w:rPr>
          <w:rFonts w:eastAsia="MS Mincho"/>
          <w:lang w:val="fr-FR" w:eastAsia="ja-JP"/>
        </w:rPr>
        <w:t xml:space="preserve"> en</w:t>
      </w:r>
      <w:r w:rsidR="00205919" w:rsidRPr="00A23FD5">
        <w:rPr>
          <w:rFonts w:eastAsia="MS Mincho"/>
          <w:lang w:val="fr-FR" w:eastAsia="ja-JP"/>
        </w:rPr>
        <w:t> </w:t>
      </w:r>
      <w:r w:rsidRPr="00A23FD5">
        <w:rPr>
          <w:rFonts w:eastAsia="MS Mincho"/>
          <w:lang w:val="fr-FR" w:eastAsia="ja-JP"/>
        </w:rPr>
        <w:t xml:space="preserve">2013; </w:t>
      </w:r>
      <w:r w:rsidR="00205919" w:rsidRPr="00A23FD5">
        <w:rPr>
          <w:rFonts w:eastAsia="MS Mincho"/>
          <w:lang w:val="fr-FR" w:eastAsia="ja-JP"/>
        </w:rPr>
        <w:t xml:space="preserve"> 8739</w:t>
      </w:r>
      <w:r w:rsidRPr="00A23FD5">
        <w:rPr>
          <w:rFonts w:eastAsia="MS Mincho"/>
          <w:lang w:val="fr-FR" w:eastAsia="ja-JP"/>
        </w:rPr>
        <w:t xml:space="preserve"> en</w:t>
      </w:r>
      <w:r w:rsidR="00205919" w:rsidRPr="00A23FD5">
        <w:rPr>
          <w:rFonts w:eastAsia="MS Mincho"/>
          <w:lang w:val="fr-FR" w:eastAsia="ja-JP"/>
        </w:rPr>
        <w:t> </w:t>
      </w:r>
      <w:r w:rsidRPr="00A23FD5">
        <w:rPr>
          <w:rFonts w:eastAsia="MS Mincho"/>
          <w:lang w:val="fr-FR" w:eastAsia="ja-JP"/>
        </w:rPr>
        <w:t>2012) et une augmentation de 2,3% du nombre de demandes déposées par des non</w:t>
      </w:r>
      <w:r w:rsidR="006E420C" w:rsidRPr="00A23FD5">
        <w:rPr>
          <w:rFonts w:eastAsia="MS Mincho"/>
          <w:lang w:val="fr-FR" w:eastAsia="ja-JP"/>
        </w:rPr>
        <w:noBreakHyphen/>
      </w:r>
      <w:r w:rsidRPr="00A23FD5">
        <w:rPr>
          <w:rFonts w:eastAsia="MS Mincho"/>
          <w:lang w:val="fr-FR" w:eastAsia="ja-JP"/>
        </w:rPr>
        <w:t>résidents (</w:t>
      </w:r>
      <w:r w:rsidR="00205919" w:rsidRPr="00A23FD5">
        <w:rPr>
          <w:rFonts w:eastAsia="MS Mincho"/>
          <w:lang w:val="fr-FR" w:eastAsia="ja-JP"/>
        </w:rPr>
        <w:t>5286</w:t>
      </w:r>
      <w:r w:rsidRPr="00A23FD5">
        <w:rPr>
          <w:rFonts w:eastAsia="MS Mincho"/>
          <w:lang w:val="fr-FR" w:eastAsia="ja-JP"/>
        </w:rPr>
        <w:t xml:space="preserve"> en</w:t>
      </w:r>
      <w:r w:rsidR="00205919" w:rsidRPr="00A23FD5">
        <w:rPr>
          <w:rFonts w:eastAsia="MS Mincho"/>
          <w:lang w:val="fr-FR" w:eastAsia="ja-JP"/>
        </w:rPr>
        <w:t> </w:t>
      </w:r>
      <w:r w:rsidRPr="00A23FD5">
        <w:rPr>
          <w:rFonts w:eastAsia="MS Mincho"/>
          <w:lang w:val="fr-FR" w:eastAsia="ja-JP"/>
        </w:rPr>
        <w:t xml:space="preserve">2013; </w:t>
      </w:r>
      <w:r w:rsidR="00205919" w:rsidRPr="00A23FD5">
        <w:rPr>
          <w:rFonts w:eastAsia="MS Mincho"/>
          <w:lang w:val="fr-FR" w:eastAsia="ja-JP"/>
        </w:rPr>
        <w:t xml:space="preserve"> 5169</w:t>
      </w:r>
      <w:r w:rsidRPr="00A23FD5">
        <w:rPr>
          <w:rFonts w:eastAsia="MS Mincho"/>
          <w:lang w:val="fr-FR" w:eastAsia="ja-JP"/>
        </w:rPr>
        <w:t xml:space="preserve"> en</w:t>
      </w:r>
      <w:r w:rsidR="00205919" w:rsidRPr="00A23FD5">
        <w:rPr>
          <w:rFonts w:eastAsia="MS Mincho"/>
          <w:lang w:val="fr-FR" w:eastAsia="ja-JP"/>
        </w:rPr>
        <w:t> </w:t>
      </w:r>
      <w:r w:rsidRPr="00A23FD5">
        <w:rPr>
          <w:rFonts w:eastAsia="MS Mincho"/>
          <w:lang w:val="fr-FR" w:eastAsia="ja-JP"/>
        </w:rPr>
        <w:t xml:space="preserve">2012). </w:t>
      </w:r>
      <w:r w:rsidR="00205919" w:rsidRPr="00A23FD5">
        <w:rPr>
          <w:rFonts w:eastAsia="MS Mincho"/>
          <w:lang w:val="fr-FR" w:eastAsia="ja-JP"/>
        </w:rPr>
        <w:t xml:space="preserve"> </w:t>
      </w:r>
      <w:r w:rsidRPr="00A23FD5">
        <w:rPr>
          <w:rFonts w:eastAsia="MS Mincho"/>
          <w:lang w:val="fr-FR" w:eastAsia="ja-JP"/>
        </w:rPr>
        <w:t xml:space="preserve">Le nombre de titres délivrés a augmenté, passant de </w:t>
      </w:r>
      <w:r w:rsidR="00205919" w:rsidRPr="00A23FD5">
        <w:rPr>
          <w:rFonts w:eastAsia="MS Mincho"/>
          <w:lang w:val="fr-FR" w:eastAsia="ja-JP"/>
        </w:rPr>
        <w:t>9822</w:t>
      </w:r>
      <w:r w:rsidRPr="00A23FD5">
        <w:rPr>
          <w:rFonts w:eastAsia="MS Mincho"/>
          <w:lang w:val="fr-FR" w:eastAsia="ja-JP"/>
        </w:rPr>
        <w:t xml:space="preserve"> en</w:t>
      </w:r>
      <w:r w:rsidR="00205919" w:rsidRPr="00A23FD5">
        <w:rPr>
          <w:rFonts w:eastAsia="MS Mincho"/>
          <w:lang w:val="fr-FR" w:eastAsia="ja-JP"/>
        </w:rPr>
        <w:t> </w:t>
      </w:r>
      <w:r w:rsidRPr="00A23FD5">
        <w:rPr>
          <w:rFonts w:eastAsia="MS Mincho"/>
          <w:lang w:val="fr-FR" w:eastAsia="ja-JP"/>
        </w:rPr>
        <w:t>2012 à 10</w:t>
      </w:r>
      <w:r w:rsidR="00205919" w:rsidRPr="00A23FD5">
        <w:rPr>
          <w:rFonts w:eastAsia="MS Mincho"/>
          <w:lang w:val="fr-FR" w:eastAsia="ja-JP"/>
        </w:rPr>
        <w:t> </w:t>
      </w:r>
      <w:r w:rsidRPr="00A23FD5">
        <w:rPr>
          <w:rFonts w:eastAsia="MS Mincho"/>
          <w:lang w:val="fr-FR" w:eastAsia="ja-JP"/>
        </w:rPr>
        <w:t>052 en</w:t>
      </w:r>
      <w:r w:rsidR="00205919" w:rsidRPr="00A23FD5">
        <w:rPr>
          <w:rFonts w:eastAsia="MS Mincho"/>
          <w:lang w:val="fr-FR" w:eastAsia="ja-JP"/>
        </w:rPr>
        <w:t> </w:t>
      </w:r>
      <w:r w:rsidRPr="00A23FD5">
        <w:rPr>
          <w:rFonts w:eastAsia="MS Mincho"/>
          <w:lang w:val="fr-FR" w:eastAsia="ja-JP"/>
        </w:rPr>
        <w:t>2013 (soit une augmentation de 2,3%).</w:t>
      </w:r>
    </w:p>
    <w:p w:rsidR="00B62017" w:rsidRPr="00A23FD5" w:rsidRDefault="00B62017" w:rsidP="00D0536A">
      <w:pPr>
        <w:autoSpaceDE w:val="0"/>
        <w:autoSpaceDN w:val="0"/>
        <w:adjustRightInd w:val="0"/>
        <w:rPr>
          <w:rFonts w:eastAsia="MS Mincho"/>
          <w:lang w:val="fr-FR" w:eastAsia="ja-JP"/>
        </w:rPr>
      </w:pPr>
    </w:p>
    <w:p w:rsidR="00B62017" w:rsidRPr="00A23FD5" w:rsidRDefault="00B62017" w:rsidP="000B2CB5">
      <w:pPr>
        <w:keepNext/>
        <w:rPr>
          <w:u w:val="single"/>
          <w:lang w:val="fr-FR"/>
        </w:rPr>
      </w:pPr>
      <w:r w:rsidRPr="00A23FD5">
        <w:rPr>
          <w:u w:val="single"/>
          <w:lang w:val="fr-FR"/>
        </w:rPr>
        <w:t>Coopération en matière d</w:t>
      </w:r>
      <w:r w:rsidR="00D24BE0" w:rsidRPr="00A23FD5">
        <w:rPr>
          <w:u w:val="single"/>
          <w:lang w:val="fr-FR"/>
        </w:rPr>
        <w:t>’</w:t>
      </w:r>
      <w:r w:rsidRPr="00A23FD5">
        <w:rPr>
          <w:u w:val="single"/>
          <w:lang w:val="fr-FR"/>
        </w:rPr>
        <w:t>examen des obtentions végétales</w:t>
      </w:r>
    </w:p>
    <w:p w:rsidR="00B62017" w:rsidRPr="00A23FD5" w:rsidRDefault="00B62017" w:rsidP="00D0536A">
      <w:pPr>
        <w:keepNext/>
        <w:tabs>
          <w:tab w:val="num" w:pos="1440"/>
        </w:tabs>
        <w:autoSpaceDE w:val="0"/>
        <w:autoSpaceDN w:val="0"/>
        <w:adjustRightInd w:val="0"/>
        <w:rPr>
          <w:lang w:val="fr-FR"/>
        </w:rPr>
      </w:pPr>
    </w:p>
    <w:p w:rsidR="00B62017" w:rsidRPr="00A23FD5" w:rsidRDefault="00B62017" w:rsidP="000B2CB5">
      <w:pPr>
        <w:keepNext/>
        <w:tabs>
          <w:tab w:val="num" w:pos="1440"/>
        </w:tabs>
        <w:autoSpaceDE w:val="0"/>
        <w:autoSpaceDN w:val="0"/>
        <w:adjustRightInd w:val="0"/>
        <w:rPr>
          <w:lang w:val="fr-FR"/>
        </w:rPr>
      </w:pPr>
      <w:r w:rsidRPr="00A23FD5">
        <w:rPr>
          <w:lang w:val="fr-FR"/>
        </w:rPr>
        <w:t>En</w:t>
      </w:r>
      <w:r w:rsidR="00205919" w:rsidRPr="00A23FD5">
        <w:rPr>
          <w:lang w:val="fr-FR"/>
        </w:rPr>
        <w:t> </w:t>
      </w:r>
      <w:r w:rsidRPr="00A23FD5">
        <w:rPr>
          <w:lang w:val="fr-FR"/>
        </w:rPr>
        <w:t>2014, le nombre de genres et espèces végétaux faisant l</w:t>
      </w:r>
      <w:r w:rsidR="00D24BE0" w:rsidRPr="00A23FD5">
        <w:rPr>
          <w:lang w:val="fr-FR"/>
        </w:rPr>
        <w:t>’</w:t>
      </w:r>
      <w:r w:rsidRPr="00A23FD5">
        <w:rPr>
          <w:lang w:val="fr-FR"/>
        </w:rPr>
        <w:t>objet d</w:t>
      </w:r>
      <w:r w:rsidR="00D24BE0" w:rsidRPr="00A23FD5">
        <w:rPr>
          <w:lang w:val="fr-FR"/>
        </w:rPr>
        <w:t>’</w:t>
      </w:r>
      <w:r w:rsidRPr="00A23FD5">
        <w:rPr>
          <w:lang w:val="fr-FR"/>
        </w:rPr>
        <w:t>accords entre membres de l</w:t>
      </w:r>
      <w:r w:rsidR="00D24BE0" w:rsidRPr="00A23FD5">
        <w:rPr>
          <w:lang w:val="fr-FR"/>
        </w:rPr>
        <w:t>’</w:t>
      </w:r>
      <w:r w:rsidRPr="00A23FD5">
        <w:rPr>
          <w:lang w:val="fr-FR"/>
        </w:rPr>
        <w:t>Union à des fins de coopération en matière d</w:t>
      </w:r>
      <w:r w:rsidR="00D24BE0" w:rsidRPr="00A23FD5">
        <w:rPr>
          <w:lang w:val="fr-FR"/>
        </w:rPr>
        <w:t>’</w:t>
      </w:r>
      <w:r w:rsidRPr="00A23FD5">
        <w:rPr>
          <w:lang w:val="fr-FR"/>
        </w:rPr>
        <w:t>examen de la distinction, de l</w:t>
      </w:r>
      <w:r w:rsidR="00D24BE0" w:rsidRPr="00A23FD5">
        <w:rPr>
          <w:lang w:val="fr-FR"/>
        </w:rPr>
        <w:t>’</w:t>
      </w:r>
      <w:r w:rsidRPr="00A23FD5">
        <w:rPr>
          <w:lang w:val="fr-FR"/>
        </w:rPr>
        <w:t>homogénéité et de la stabilité s</w:t>
      </w:r>
      <w:r w:rsidR="00D24BE0" w:rsidRPr="00A23FD5">
        <w:rPr>
          <w:lang w:val="fr-FR"/>
        </w:rPr>
        <w:t>’</w:t>
      </w:r>
      <w:r w:rsidR="00A23FD5" w:rsidRPr="00A23FD5">
        <w:rPr>
          <w:lang w:val="fr-FR"/>
        </w:rPr>
        <w:t>est élevé au total à </w:t>
      </w:r>
      <w:r w:rsidRPr="00A23FD5">
        <w:rPr>
          <w:lang w:val="fr-FR"/>
        </w:rPr>
        <w:t>2005, contre 1997 en</w:t>
      </w:r>
      <w:r w:rsidR="00205919" w:rsidRPr="00A23FD5">
        <w:rPr>
          <w:lang w:val="fr-FR"/>
        </w:rPr>
        <w:t> </w:t>
      </w:r>
      <w:r w:rsidRPr="00A23FD5">
        <w:rPr>
          <w:lang w:val="fr-FR"/>
        </w:rPr>
        <w:t>2013.</w:t>
      </w:r>
    </w:p>
    <w:p w:rsidR="00B62017" w:rsidRPr="00A23FD5" w:rsidRDefault="00B62017" w:rsidP="00D0536A">
      <w:pPr>
        <w:rPr>
          <w:lang w:val="fr-FR"/>
        </w:rPr>
      </w:pPr>
    </w:p>
    <w:p w:rsidR="00B62017" w:rsidRPr="00A23FD5" w:rsidRDefault="00B62017">
      <w:pPr>
        <w:jc w:val="left"/>
        <w:rPr>
          <w:u w:val="single"/>
          <w:lang w:val="fr-FR"/>
        </w:rPr>
      </w:pPr>
      <w:r w:rsidRPr="00A23FD5">
        <w:rPr>
          <w:u w:val="single"/>
          <w:lang w:val="fr-FR"/>
        </w:rPr>
        <w:br w:type="page"/>
      </w:r>
    </w:p>
    <w:p w:rsidR="00B62017" w:rsidRPr="00A23FD5" w:rsidRDefault="00B62017" w:rsidP="000B2CB5">
      <w:pPr>
        <w:rPr>
          <w:u w:val="single"/>
          <w:lang w:val="fr-FR"/>
        </w:rPr>
      </w:pPr>
      <w:r w:rsidRPr="00A23FD5">
        <w:rPr>
          <w:u w:val="single"/>
          <w:lang w:val="fr-FR"/>
        </w:rPr>
        <w:lastRenderedPageBreak/>
        <w:t>Adoption de documents</w:t>
      </w:r>
    </w:p>
    <w:p w:rsidR="00B62017" w:rsidRPr="00A23FD5" w:rsidRDefault="00B62017" w:rsidP="00D0536A">
      <w:pPr>
        <w:rPr>
          <w:lang w:val="fr-FR"/>
        </w:rPr>
      </w:pPr>
    </w:p>
    <w:p w:rsidR="00B62017" w:rsidRPr="00A23FD5" w:rsidRDefault="00B62017" w:rsidP="000B2CB5">
      <w:pPr>
        <w:rPr>
          <w:lang w:val="fr-FR"/>
        </w:rPr>
      </w:pPr>
      <w:r w:rsidRPr="00A23FD5">
        <w:rPr>
          <w:lang w:val="fr-FR"/>
        </w:rPr>
        <w:t>Le Conseil a adopté les documents suivants</w:t>
      </w:r>
      <w:r w:rsidR="00205919" w:rsidRPr="00A23FD5">
        <w:rPr>
          <w:lang w:val="fr-FR"/>
        </w:rPr>
        <w:t> </w:t>
      </w:r>
      <w:r w:rsidRPr="00A23FD5">
        <w:rPr>
          <w:lang w:val="fr-FR"/>
        </w:rPr>
        <w:t>:</w:t>
      </w:r>
    </w:p>
    <w:p w:rsidR="00B62017" w:rsidRPr="00A23FD5" w:rsidRDefault="00B62017" w:rsidP="00D0536A">
      <w:pPr>
        <w:jc w:val="left"/>
        <w:rPr>
          <w:lang w:val="fr-FR"/>
        </w:rPr>
      </w:pPr>
    </w:p>
    <w:p w:rsidR="00B62017" w:rsidRPr="00A23FD5" w:rsidRDefault="00B62017" w:rsidP="000B2CB5">
      <w:pPr>
        <w:pStyle w:val="ListParagraph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60"/>
        <w:ind w:left="2552" w:hanging="2268"/>
        <w:jc w:val="left"/>
        <w:rPr>
          <w:sz w:val="19"/>
          <w:szCs w:val="19"/>
          <w:lang w:val="fr-FR"/>
        </w:rPr>
      </w:pPr>
      <w:r w:rsidRPr="00A23FD5">
        <w:rPr>
          <w:sz w:val="19"/>
          <w:szCs w:val="19"/>
          <w:lang w:val="fr-FR"/>
        </w:rPr>
        <w:t>TGP/2/2</w:t>
      </w:r>
      <w:r w:rsidRPr="00A23FD5">
        <w:rPr>
          <w:sz w:val="19"/>
          <w:szCs w:val="19"/>
          <w:lang w:val="fr-FR"/>
        </w:rPr>
        <w:tab/>
        <w:t>Liste des principes directeurs d</w:t>
      </w:r>
      <w:r w:rsidR="00D24BE0" w:rsidRPr="00A23FD5">
        <w:rPr>
          <w:sz w:val="19"/>
          <w:szCs w:val="19"/>
          <w:lang w:val="fr-FR"/>
        </w:rPr>
        <w:t>’</w:t>
      </w:r>
      <w:r w:rsidRPr="00A23FD5">
        <w:rPr>
          <w:sz w:val="19"/>
          <w:szCs w:val="19"/>
          <w:lang w:val="fr-FR"/>
        </w:rPr>
        <w:t>examen adoptés par l</w:t>
      </w:r>
      <w:r w:rsidR="00D24BE0" w:rsidRPr="00A23FD5">
        <w:rPr>
          <w:sz w:val="19"/>
          <w:szCs w:val="19"/>
          <w:lang w:val="fr-FR"/>
        </w:rPr>
        <w:t>’</w:t>
      </w:r>
      <w:r w:rsidRPr="00A23FD5">
        <w:rPr>
          <w:sz w:val="19"/>
          <w:szCs w:val="19"/>
          <w:lang w:val="fr-FR"/>
        </w:rPr>
        <w:t>UPOV (révision)</w:t>
      </w:r>
    </w:p>
    <w:p w:rsidR="00B62017" w:rsidRPr="00A23FD5" w:rsidRDefault="00B62017" w:rsidP="000B2CB5">
      <w:pPr>
        <w:pStyle w:val="ListParagraph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60"/>
        <w:ind w:left="2552" w:hanging="2268"/>
        <w:jc w:val="left"/>
        <w:rPr>
          <w:sz w:val="19"/>
          <w:szCs w:val="19"/>
          <w:lang w:val="fr-FR"/>
        </w:rPr>
      </w:pPr>
      <w:r w:rsidRPr="00A23FD5">
        <w:rPr>
          <w:sz w:val="19"/>
          <w:szCs w:val="19"/>
          <w:lang w:val="fr-FR"/>
        </w:rPr>
        <w:t>TGP/5</w:t>
      </w:r>
      <w:r w:rsidRPr="00A23FD5">
        <w:rPr>
          <w:sz w:val="19"/>
          <w:szCs w:val="19"/>
          <w:lang w:val="fr-FR"/>
        </w:rPr>
        <w:tab/>
        <w:t>Expérience et coopération en matière d</w:t>
      </w:r>
      <w:r w:rsidR="00D24BE0" w:rsidRPr="00A23FD5">
        <w:rPr>
          <w:sz w:val="19"/>
          <w:szCs w:val="19"/>
          <w:lang w:val="fr-FR"/>
        </w:rPr>
        <w:t>’</w:t>
      </w:r>
      <w:r w:rsidRPr="00A23FD5">
        <w:rPr>
          <w:sz w:val="19"/>
          <w:szCs w:val="19"/>
          <w:lang w:val="fr-FR"/>
        </w:rPr>
        <w:t>examen</w:t>
      </w:r>
      <w:r w:rsidR="00205919" w:rsidRPr="00A23FD5">
        <w:rPr>
          <w:sz w:val="19"/>
          <w:szCs w:val="19"/>
          <w:lang w:val="fr-FR"/>
        </w:rPr>
        <w:t> </w:t>
      </w:r>
      <w:r w:rsidRPr="00A23FD5">
        <w:rPr>
          <w:sz w:val="19"/>
          <w:szCs w:val="19"/>
          <w:lang w:val="fr-FR"/>
        </w:rPr>
        <w:t>DHS</w:t>
      </w:r>
      <w:r w:rsidR="00205919" w:rsidRPr="00A23FD5">
        <w:rPr>
          <w:sz w:val="19"/>
          <w:szCs w:val="19"/>
          <w:lang w:val="fr-FR"/>
        </w:rPr>
        <w:t> </w:t>
      </w:r>
      <w:r w:rsidRPr="00A23FD5">
        <w:rPr>
          <w:sz w:val="19"/>
          <w:szCs w:val="19"/>
          <w:lang w:val="fr-FR"/>
        </w:rPr>
        <w:t>: section</w:t>
      </w:r>
      <w:r w:rsidR="00205919" w:rsidRPr="00A23FD5">
        <w:rPr>
          <w:sz w:val="19"/>
          <w:szCs w:val="19"/>
          <w:lang w:val="fr-FR"/>
        </w:rPr>
        <w:t> </w:t>
      </w:r>
      <w:r w:rsidRPr="00A23FD5">
        <w:rPr>
          <w:sz w:val="19"/>
          <w:szCs w:val="19"/>
          <w:lang w:val="fr-FR"/>
        </w:rPr>
        <w:t>10/3</w:t>
      </w:r>
      <w:r w:rsidR="00205919" w:rsidRPr="00A23FD5">
        <w:rPr>
          <w:sz w:val="19"/>
          <w:szCs w:val="19"/>
          <w:lang w:val="fr-FR"/>
        </w:rPr>
        <w:t> </w:t>
      </w:r>
      <w:r w:rsidRPr="00A23FD5">
        <w:rPr>
          <w:sz w:val="19"/>
          <w:szCs w:val="19"/>
          <w:lang w:val="fr-FR"/>
        </w:rPr>
        <w:t>: Notification de caractères supplémentaires (révision)</w:t>
      </w:r>
    </w:p>
    <w:p w:rsidR="00B62017" w:rsidRPr="00A23FD5" w:rsidRDefault="00B62017" w:rsidP="000B2CB5">
      <w:pPr>
        <w:pStyle w:val="ListParagraph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60"/>
        <w:ind w:left="2552" w:hanging="2268"/>
        <w:jc w:val="left"/>
        <w:rPr>
          <w:sz w:val="19"/>
          <w:szCs w:val="19"/>
          <w:lang w:val="fr-FR"/>
        </w:rPr>
      </w:pPr>
      <w:r w:rsidRPr="00A23FD5">
        <w:rPr>
          <w:sz w:val="19"/>
          <w:szCs w:val="19"/>
          <w:lang w:val="fr-FR"/>
        </w:rPr>
        <w:t>TGP/7/4</w:t>
      </w:r>
      <w:r w:rsidRPr="00A23FD5">
        <w:rPr>
          <w:sz w:val="19"/>
          <w:szCs w:val="19"/>
          <w:lang w:val="fr-FR"/>
        </w:rPr>
        <w:tab/>
        <w:t>Élaboration des principes directeurs d</w:t>
      </w:r>
      <w:r w:rsidR="00D24BE0" w:rsidRPr="00A23FD5">
        <w:rPr>
          <w:sz w:val="19"/>
          <w:szCs w:val="19"/>
          <w:lang w:val="fr-FR"/>
        </w:rPr>
        <w:t>’</w:t>
      </w:r>
      <w:r w:rsidRPr="00A23FD5">
        <w:rPr>
          <w:sz w:val="19"/>
          <w:szCs w:val="19"/>
          <w:lang w:val="fr-FR"/>
        </w:rPr>
        <w:t>examen (révision)</w:t>
      </w:r>
    </w:p>
    <w:p w:rsidR="00B62017" w:rsidRPr="00A23FD5" w:rsidRDefault="00B62017" w:rsidP="000B2CB5">
      <w:pPr>
        <w:pStyle w:val="ListParagraph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60"/>
        <w:ind w:left="2552" w:hanging="2268"/>
        <w:jc w:val="left"/>
        <w:rPr>
          <w:sz w:val="19"/>
          <w:szCs w:val="19"/>
          <w:lang w:val="fr-FR"/>
        </w:rPr>
      </w:pPr>
      <w:r w:rsidRPr="00A23FD5">
        <w:rPr>
          <w:sz w:val="19"/>
          <w:szCs w:val="19"/>
          <w:lang w:val="fr-FR"/>
        </w:rPr>
        <w:t>TGP/8/2</w:t>
      </w:r>
      <w:r w:rsidRPr="00A23FD5">
        <w:rPr>
          <w:sz w:val="19"/>
          <w:szCs w:val="19"/>
          <w:lang w:val="fr-FR"/>
        </w:rPr>
        <w:tab/>
        <w:t>Protocole d</w:t>
      </w:r>
      <w:r w:rsidR="00D24BE0" w:rsidRPr="00A23FD5">
        <w:rPr>
          <w:sz w:val="19"/>
          <w:szCs w:val="19"/>
          <w:lang w:val="fr-FR"/>
        </w:rPr>
        <w:t>’</w:t>
      </w:r>
      <w:r w:rsidRPr="00A23FD5">
        <w:rPr>
          <w:sz w:val="19"/>
          <w:szCs w:val="19"/>
          <w:lang w:val="fr-FR"/>
        </w:rPr>
        <w:t>essai et techniques utilisés dans l</w:t>
      </w:r>
      <w:r w:rsidR="00D24BE0" w:rsidRPr="00A23FD5">
        <w:rPr>
          <w:sz w:val="19"/>
          <w:szCs w:val="19"/>
          <w:lang w:val="fr-FR"/>
        </w:rPr>
        <w:t>’</w:t>
      </w:r>
      <w:r w:rsidRPr="00A23FD5">
        <w:rPr>
          <w:sz w:val="19"/>
          <w:szCs w:val="19"/>
          <w:lang w:val="fr-FR"/>
        </w:rPr>
        <w:t>examen de la distinction, de l</w:t>
      </w:r>
      <w:r w:rsidR="00D24BE0" w:rsidRPr="00A23FD5">
        <w:rPr>
          <w:sz w:val="19"/>
          <w:szCs w:val="19"/>
          <w:lang w:val="fr-FR"/>
        </w:rPr>
        <w:t>’</w:t>
      </w:r>
      <w:r w:rsidRPr="00A23FD5">
        <w:rPr>
          <w:sz w:val="19"/>
          <w:szCs w:val="19"/>
          <w:lang w:val="fr-FR"/>
        </w:rPr>
        <w:t>homogénéité et de la stabilité (révision)</w:t>
      </w:r>
    </w:p>
    <w:p w:rsidR="00B62017" w:rsidRPr="00A23FD5" w:rsidRDefault="00B62017" w:rsidP="000B2CB5">
      <w:pPr>
        <w:pStyle w:val="ListParagraph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60"/>
        <w:ind w:left="2552" w:hanging="2268"/>
        <w:jc w:val="left"/>
        <w:rPr>
          <w:sz w:val="19"/>
          <w:szCs w:val="19"/>
          <w:lang w:val="fr-FR"/>
        </w:rPr>
      </w:pPr>
      <w:r w:rsidRPr="00A23FD5">
        <w:rPr>
          <w:sz w:val="19"/>
          <w:szCs w:val="19"/>
          <w:lang w:val="fr-FR"/>
        </w:rPr>
        <w:t>TGP/14/2</w:t>
      </w:r>
      <w:r w:rsidRPr="00A23FD5">
        <w:rPr>
          <w:sz w:val="19"/>
          <w:szCs w:val="19"/>
          <w:lang w:val="fr-FR"/>
        </w:rPr>
        <w:tab/>
        <w:t>Glossaire de termes utilisés dans les documents de l</w:t>
      </w:r>
      <w:r w:rsidR="00D24BE0" w:rsidRPr="00A23FD5">
        <w:rPr>
          <w:sz w:val="19"/>
          <w:szCs w:val="19"/>
          <w:lang w:val="fr-FR"/>
        </w:rPr>
        <w:t>’</w:t>
      </w:r>
      <w:r w:rsidRPr="00A23FD5">
        <w:rPr>
          <w:sz w:val="19"/>
          <w:szCs w:val="19"/>
          <w:lang w:val="fr-FR"/>
        </w:rPr>
        <w:t>UPOV (correction de la version espagnole)</w:t>
      </w:r>
    </w:p>
    <w:p w:rsidR="00B62017" w:rsidRPr="00A23FD5" w:rsidRDefault="00A23FD5" w:rsidP="000B2CB5">
      <w:pPr>
        <w:pStyle w:val="ListParagraph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60"/>
        <w:ind w:left="2552" w:hanging="2268"/>
        <w:jc w:val="left"/>
        <w:rPr>
          <w:sz w:val="19"/>
          <w:szCs w:val="19"/>
          <w:lang w:val="fr-FR"/>
        </w:rPr>
      </w:pPr>
      <w:r w:rsidRPr="00A23FD5">
        <w:rPr>
          <w:sz w:val="19"/>
          <w:szCs w:val="19"/>
          <w:lang w:val="fr-FR"/>
        </w:rPr>
        <w:t>TGP/0/7</w:t>
      </w:r>
      <w:r w:rsidR="00B62017" w:rsidRPr="00A23FD5">
        <w:rPr>
          <w:sz w:val="19"/>
          <w:szCs w:val="19"/>
          <w:lang w:val="fr-FR"/>
        </w:rPr>
        <w:tab/>
        <w:t>Liste des documents TGP et date de la version la plus récente de ces documents (révision)</w:t>
      </w:r>
    </w:p>
    <w:p w:rsidR="00B62017" w:rsidRPr="00A23FD5" w:rsidRDefault="00B62017" w:rsidP="000B2CB5">
      <w:pPr>
        <w:pStyle w:val="ListParagraph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60"/>
        <w:ind w:left="2552" w:hanging="2268"/>
        <w:jc w:val="left"/>
        <w:rPr>
          <w:sz w:val="19"/>
          <w:szCs w:val="19"/>
          <w:lang w:val="fr-FR"/>
        </w:rPr>
      </w:pPr>
      <w:r w:rsidRPr="00A23FD5">
        <w:rPr>
          <w:sz w:val="19"/>
          <w:szCs w:val="19"/>
          <w:lang w:val="fr-FR"/>
        </w:rPr>
        <w:t>UPOV/INF/16/4</w:t>
      </w:r>
      <w:r w:rsidRPr="00A23FD5">
        <w:rPr>
          <w:sz w:val="19"/>
          <w:szCs w:val="19"/>
          <w:lang w:val="fr-FR"/>
        </w:rPr>
        <w:tab/>
        <w:t>Logiciels échangeables (révision)</w:t>
      </w:r>
    </w:p>
    <w:p w:rsidR="00B62017" w:rsidRPr="00A23FD5" w:rsidRDefault="00A23FD5" w:rsidP="00D0568B">
      <w:pPr>
        <w:pStyle w:val="ListParagraph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60"/>
        <w:ind w:left="2552" w:hanging="2268"/>
        <w:jc w:val="left"/>
        <w:rPr>
          <w:sz w:val="19"/>
          <w:szCs w:val="19"/>
          <w:lang w:val="fr-FR"/>
        </w:rPr>
      </w:pPr>
      <w:r w:rsidRPr="00A23FD5">
        <w:rPr>
          <w:sz w:val="19"/>
          <w:szCs w:val="19"/>
          <w:lang w:val="fr-FR"/>
        </w:rPr>
        <w:t>UPOV/INF/22/1</w:t>
      </w:r>
      <w:r w:rsidR="00B62017" w:rsidRPr="00A23FD5">
        <w:rPr>
          <w:sz w:val="19"/>
          <w:szCs w:val="19"/>
          <w:lang w:val="fr-FR"/>
        </w:rPr>
        <w:tab/>
        <w:t>Logiciels et équipements utilisés par les membres de l</w:t>
      </w:r>
      <w:r w:rsidR="00D24BE0" w:rsidRPr="00A23FD5">
        <w:rPr>
          <w:sz w:val="19"/>
          <w:szCs w:val="19"/>
          <w:lang w:val="fr-FR"/>
        </w:rPr>
        <w:t>’</w:t>
      </w:r>
      <w:r w:rsidR="00B62017" w:rsidRPr="00A23FD5">
        <w:rPr>
          <w:sz w:val="19"/>
          <w:szCs w:val="19"/>
          <w:lang w:val="fr-FR"/>
        </w:rPr>
        <w:t>Union</w:t>
      </w:r>
    </w:p>
    <w:p w:rsidR="00B62017" w:rsidRPr="00A23FD5" w:rsidRDefault="00B62017" w:rsidP="000B2CB5">
      <w:pPr>
        <w:pStyle w:val="ListParagraph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ind w:left="2552" w:hanging="2268"/>
        <w:jc w:val="left"/>
        <w:rPr>
          <w:sz w:val="19"/>
          <w:szCs w:val="19"/>
          <w:lang w:val="fr-FR"/>
        </w:rPr>
      </w:pPr>
      <w:r w:rsidRPr="00A23FD5">
        <w:rPr>
          <w:sz w:val="19"/>
          <w:szCs w:val="19"/>
          <w:lang w:val="fr-FR"/>
        </w:rPr>
        <w:t>UPOV/INF</w:t>
      </w:r>
      <w:r w:rsidR="006E420C" w:rsidRPr="00A23FD5">
        <w:rPr>
          <w:sz w:val="19"/>
          <w:szCs w:val="19"/>
          <w:lang w:val="fr-FR"/>
        </w:rPr>
        <w:noBreakHyphen/>
      </w:r>
      <w:r w:rsidRPr="00A23FD5">
        <w:rPr>
          <w:sz w:val="19"/>
          <w:szCs w:val="19"/>
          <w:lang w:val="fr-FR"/>
        </w:rPr>
        <w:t>EXN/6</w:t>
      </w:r>
      <w:r w:rsidRPr="00A23FD5">
        <w:rPr>
          <w:sz w:val="19"/>
          <w:szCs w:val="19"/>
          <w:lang w:val="fr-FR"/>
        </w:rPr>
        <w:tab/>
        <w:t>Liste des documents UPOV/INF</w:t>
      </w:r>
      <w:r w:rsidR="006E420C" w:rsidRPr="00A23FD5">
        <w:rPr>
          <w:sz w:val="19"/>
          <w:szCs w:val="19"/>
          <w:lang w:val="fr-FR"/>
        </w:rPr>
        <w:noBreakHyphen/>
      </w:r>
      <w:r w:rsidRPr="00A23FD5">
        <w:rPr>
          <w:sz w:val="19"/>
          <w:szCs w:val="19"/>
          <w:lang w:val="fr-FR"/>
        </w:rPr>
        <w:t>EXN et date de la version la plus récente de ces documents</w:t>
      </w:r>
    </w:p>
    <w:p w:rsidR="00B62017" w:rsidRPr="00A23FD5" w:rsidRDefault="00B62017" w:rsidP="00D0536A">
      <w:pPr>
        <w:autoSpaceDE w:val="0"/>
        <w:autoSpaceDN w:val="0"/>
        <w:adjustRightInd w:val="0"/>
        <w:jc w:val="left"/>
        <w:rPr>
          <w:sz w:val="19"/>
          <w:szCs w:val="19"/>
          <w:lang w:val="fr-FR"/>
        </w:rPr>
      </w:pPr>
    </w:p>
    <w:p w:rsidR="00B62017" w:rsidRPr="00A23FD5" w:rsidRDefault="00B62017" w:rsidP="000B2CB5">
      <w:pPr>
        <w:rPr>
          <w:spacing w:val="-2"/>
          <w:lang w:val="fr-FR"/>
        </w:rPr>
      </w:pPr>
      <w:r w:rsidRPr="00A23FD5">
        <w:rPr>
          <w:spacing w:val="-2"/>
          <w:lang w:val="fr-FR"/>
        </w:rPr>
        <w:t xml:space="preserve">Tous les documents adoptés seront ajoutés à la Collection UPOV (voir </w:t>
      </w:r>
      <w:hyperlink r:id="rId16" w:history="1">
        <w:r w:rsidRPr="00A23FD5">
          <w:rPr>
            <w:rStyle w:val="Hyperlink"/>
            <w:spacing w:val="-2"/>
            <w:lang w:val="fr-FR"/>
          </w:rPr>
          <w:t>http://www.upov.int/upov_collection/fr/</w:t>
        </w:r>
      </w:hyperlink>
      <w:r w:rsidRPr="00A23FD5">
        <w:rPr>
          <w:i/>
          <w:iCs/>
          <w:spacing w:val="-2"/>
          <w:lang w:val="fr-FR"/>
        </w:rPr>
        <w:t>).</w:t>
      </w:r>
    </w:p>
    <w:p w:rsidR="00B62017" w:rsidRPr="00A23FD5" w:rsidRDefault="00B62017" w:rsidP="00D0536A">
      <w:pPr>
        <w:autoSpaceDE w:val="0"/>
        <w:autoSpaceDN w:val="0"/>
        <w:adjustRightInd w:val="0"/>
        <w:jc w:val="left"/>
        <w:rPr>
          <w:sz w:val="19"/>
          <w:szCs w:val="19"/>
          <w:lang w:val="fr-FR"/>
        </w:rPr>
      </w:pPr>
    </w:p>
    <w:p w:rsidR="00B62017" w:rsidRPr="00A23FD5" w:rsidRDefault="00B62017" w:rsidP="00D0536A">
      <w:pPr>
        <w:autoSpaceDE w:val="0"/>
        <w:autoSpaceDN w:val="0"/>
        <w:adjustRightInd w:val="0"/>
        <w:jc w:val="left"/>
        <w:rPr>
          <w:u w:val="single"/>
          <w:lang w:val="fr-FR"/>
        </w:rPr>
      </w:pPr>
      <w:r w:rsidRPr="00A23FD5">
        <w:rPr>
          <w:u w:val="single"/>
          <w:lang w:val="fr-FR"/>
        </w:rPr>
        <w:t>Élection des nouveaux présidents d</w:t>
      </w:r>
      <w:r w:rsidR="00D24BE0" w:rsidRPr="00A23FD5">
        <w:rPr>
          <w:u w:val="single"/>
          <w:lang w:val="fr-FR"/>
        </w:rPr>
        <w:t>’</w:t>
      </w:r>
      <w:r w:rsidRPr="00A23FD5">
        <w:rPr>
          <w:u w:val="single"/>
          <w:lang w:val="fr-FR"/>
        </w:rPr>
        <w:t>organes de l</w:t>
      </w:r>
      <w:r w:rsidR="00D24BE0" w:rsidRPr="00A23FD5">
        <w:rPr>
          <w:u w:val="single"/>
          <w:lang w:val="fr-FR"/>
        </w:rPr>
        <w:t>’</w:t>
      </w:r>
      <w:r w:rsidRPr="00A23FD5">
        <w:rPr>
          <w:u w:val="single"/>
          <w:lang w:val="fr-FR"/>
        </w:rPr>
        <w:t>UPOV</w:t>
      </w:r>
      <w:r w:rsidR="00205919" w:rsidRPr="00A23FD5">
        <w:rPr>
          <w:u w:val="single"/>
          <w:lang w:val="fr-FR"/>
        </w:rPr>
        <w:t> </w:t>
      </w:r>
      <w:r w:rsidRPr="00A23FD5">
        <w:rPr>
          <w:u w:val="single"/>
          <w:lang w:val="fr-FR"/>
        </w:rPr>
        <w:t>:</w:t>
      </w:r>
    </w:p>
    <w:p w:rsidR="00B62017" w:rsidRPr="00A23FD5" w:rsidRDefault="00B62017" w:rsidP="00D0536A">
      <w:pPr>
        <w:autoSpaceDE w:val="0"/>
        <w:autoSpaceDN w:val="0"/>
        <w:adjustRightInd w:val="0"/>
        <w:jc w:val="left"/>
        <w:rPr>
          <w:lang w:val="fr-FR"/>
        </w:rPr>
      </w:pPr>
    </w:p>
    <w:p w:rsidR="00B62017" w:rsidRPr="00A23FD5" w:rsidRDefault="00B62017" w:rsidP="000B2CB5">
      <w:pPr>
        <w:keepNext/>
        <w:rPr>
          <w:lang w:val="fr-FR"/>
        </w:rPr>
      </w:pPr>
      <w:r w:rsidRPr="00A23FD5">
        <w:rPr>
          <w:lang w:val="fr-FR"/>
        </w:rPr>
        <w:t>Le Conseil a élu, dans chaque cas pour un mandat de trois</w:t>
      </w:r>
      <w:r w:rsidR="00205919" w:rsidRPr="00A23FD5">
        <w:rPr>
          <w:lang w:val="fr-FR"/>
        </w:rPr>
        <w:t> </w:t>
      </w:r>
      <w:r w:rsidRPr="00A23FD5">
        <w:rPr>
          <w:lang w:val="fr-FR"/>
        </w:rPr>
        <w:t>ans prenant fin avec la cinquante et unième session ordinaire du Conseil, en</w:t>
      </w:r>
      <w:r w:rsidR="00205919" w:rsidRPr="00A23FD5">
        <w:rPr>
          <w:lang w:val="fr-FR"/>
        </w:rPr>
        <w:t> </w:t>
      </w:r>
      <w:r w:rsidRPr="00A23FD5">
        <w:rPr>
          <w:lang w:val="fr-FR"/>
        </w:rPr>
        <w:t>2017,</w:t>
      </w:r>
    </w:p>
    <w:p w:rsidR="00B62017" w:rsidRPr="00A23FD5" w:rsidRDefault="00B62017" w:rsidP="00D0536A">
      <w:pPr>
        <w:keepNext/>
        <w:rPr>
          <w:lang w:val="fr-FR"/>
        </w:rPr>
      </w:pPr>
    </w:p>
    <w:p w:rsidR="00B62017" w:rsidRPr="00A23FD5" w:rsidRDefault="00B62017" w:rsidP="00C549D6">
      <w:pPr>
        <w:ind w:left="1134" w:hanging="567"/>
        <w:rPr>
          <w:lang w:val="fr-FR"/>
        </w:rPr>
      </w:pPr>
      <w:r w:rsidRPr="00A23FD5">
        <w:rPr>
          <w:lang w:val="fr-FR"/>
        </w:rPr>
        <w:t>a)</w:t>
      </w:r>
      <w:r w:rsidRPr="00A23FD5">
        <w:rPr>
          <w:lang w:val="fr-FR"/>
        </w:rPr>
        <w:tab/>
      </w:r>
      <w:r w:rsidRPr="00A23FD5">
        <w:rPr>
          <w:snapToGrid w:val="0"/>
          <w:lang w:val="fr-FR"/>
        </w:rPr>
        <w:t>M.</w:t>
      </w:r>
      <w:r w:rsidR="00205919" w:rsidRPr="00A23FD5">
        <w:rPr>
          <w:lang w:val="fr-FR"/>
        </w:rPr>
        <w:t> </w:t>
      </w:r>
      <w:r w:rsidR="00A23FD5" w:rsidRPr="00A23FD5">
        <w:rPr>
          <w:snapToGrid w:val="0"/>
          <w:lang w:val="fr-FR"/>
        </w:rPr>
        <w:t>Tanvir </w:t>
      </w:r>
      <w:r w:rsidRPr="00A23FD5">
        <w:rPr>
          <w:snapToGrid w:val="0"/>
          <w:lang w:val="fr-FR"/>
        </w:rPr>
        <w:t>Hossain (Australie)</w:t>
      </w:r>
      <w:r w:rsidRPr="00A23FD5">
        <w:rPr>
          <w:lang w:val="fr-FR"/>
        </w:rPr>
        <w:t>, président du Groupe de travail technique sur les plantes agricoles (TWA);</w:t>
      </w:r>
    </w:p>
    <w:p w:rsidR="00B62017" w:rsidRPr="00A23FD5" w:rsidRDefault="00B62017" w:rsidP="00C549D6">
      <w:pPr>
        <w:ind w:left="1134" w:hanging="567"/>
        <w:rPr>
          <w:lang w:val="fr-FR"/>
        </w:rPr>
      </w:pPr>
    </w:p>
    <w:p w:rsidR="00B62017" w:rsidRPr="00A23FD5" w:rsidRDefault="00B62017" w:rsidP="00C549D6">
      <w:pPr>
        <w:ind w:left="1134" w:hanging="567"/>
        <w:rPr>
          <w:lang w:val="fr-FR"/>
        </w:rPr>
      </w:pPr>
      <w:r w:rsidRPr="00A23FD5">
        <w:rPr>
          <w:lang w:val="fr-FR"/>
        </w:rPr>
        <w:t>b)</w:t>
      </w:r>
      <w:r w:rsidRPr="00A23FD5">
        <w:rPr>
          <w:lang w:val="fr-FR"/>
        </w:rPr>
        <w:tab/>
      </w:r>
      <w:r w:rsidRPr="00A23FD5">
        <w:rPr>
          <w:snapToGrid w:val="0"/>
          <w:lang w:val="fr-FR"/>
        </w:rPr>
        <w:t>M.</w:t>
      </w:r>
      <w:r w:rsidR="00205919" w:rsidRPr="00A23FD5">
        <w:rPr>
          <w:lang w:val="fr-FR"/>
        </w:rPr>
        <w:t> </w:t>
      </w:r>
      <w:r w:rsidR="00886069" w:rsidRPr="00A23FD5">
        <w:rPr>
          <w:snapToGrid w:val="0"/>
          <w:lang w:val="fr-FR"/>
        </w:rPr>
        <w:t>Adrian </w:t>
      </w:r>
      <w:r w:rsidRPr="00A23FD5">
        <w:rPr>
          <w:snapToGrid w:val="0"/>
          <w:lang w:val="fr-FR"/>
        </w:rPr>
        <w:t>Roberts (Royaume</w:t>
      </w:r>
      <w:r w:rsidR="006E420C" w:rsidRPr="00A23FD5">
        <w:rPr>
          <w:snapToGrid w:val="0"/>
          <w:lang w:val="fr-FR"/>
        </w:rPr>
        <w:noBreakHyphen/>
      </w:r>
      <w:r w:rsidRPr="00A23FD5">
        <w:rPr>
          <w:snapToGrid w:val="0"/>
          <w:lang w:val="fr-FR"/>
        </w:rPr>
        <w:t>Uni)</w:t>
      </w:r>
      <w:r w:rsidRPr="00A23FD5">
        <w:rPr>
          <w:lang w:val="fr-FR"/>
        </w:rPr>
        <w:t>, président du Groupe de travail technique sur les systèmes d</w:t>
      </w:r>
      <w:r w:rsidR="00D24BE0" w:rsidRPr="00A23FD5">
        <w:rPr>
          <w:lang w:val="fr-FR"/>
        </w:rPr>
        <w:t>’</w:t>
      </w:r>
      <w:r w:rsidRPr="00A23FD5">
        <w:rPr>
          <w:lang w:val="fr-FR"/>
        </w:rPr>
        <w:t>automatisation et les programmes d</w:t>
      </w:r>
      <w:r w:rsidR="00D24BE0" w:rsidRPr="00A23FD5">
        <w:rPr>
          <w:lang w:val="fr-FR"/>
        </w:rPr>
        <w:t>’</w:t>
      </w:r>
      <w:r w:rsidRPr="00A23FD5">
        <w:rPr>
          <w:lang w:val="fr-FR"/>
        </w:rPr>
        <w:t>ordinateur (TWC);</w:t>
      </w:r>
    </w:p>
    <w:p w:rsidR="00B62017" w:rsidRPr="00A23FD5" w:rsidRDefault="00B62017" w:rsidP="00C549D6">
      <w:pPr>
        <w:ind w:left="1134" w:hanging="567"/>
        <w:rPr>
          <w:lang w:val="fr-FR"/>
        </w:rPr>
      </w:pPr>
    </w:p>
    <w:p w:rsidR="00B62017" w:rsidRPr="00A23FD5" w:rsidRDefault="00B62017" w:rsidP="00C549D6">
      <w:pPr>
        <w:ind w:left="1134" w:hanging="567"/>
        <w:rPr>
          <w:lang w:val="fr-FR"/>
        </w:rPr>
      </w:pPr>
      <w:r w:rsidRPr="00A23FD5">
        <w:rPr>
          <w:lang w:val="fr-FR"/>
        </w:rPr>
        <w:t>c)</w:t>
      </w:r>
      <w:r w:rsidRPr="00A23FD5">
        <w:rPr>
          <w:lang w:val="fr-FR"/>
        </w:rPr>
        <w:tab/>
      </w:r>
      <w:r w:rsidRPr="00A23FD5">
        <w:rPr>
          <w:snapToGrid w:val="0"/>
          <w:lang w:val="fr-FR"/>
        </w:rPr>
        <w:t>M.</w:t>
      </w:r>
      <w:r w:rsidR="00205919" w:rsidRPr="00A23FD5">
        <w:rPr>
          <w:lang w:val="fr-FR"/>
        </w:rPr>
        <w:t> </w:t>
      </w:r>
      <w:r w:rsidR="00A23FD5" w:rsidRPr="00A23FD5">
        <w:rPr>
          <w:snapToGrid w:val="0"/>
          <w:lang w:val="fr-FR"/>
        </w:rPr>
        <w:t>Katsumi </w:t>
      </w:r>
      <w:r w:rsidRPr="00A23FD5">
        <w:rPr>
          <w:snapToGrid w:val="0"/>
          <w:lang w:val="fr-FR"/>
        </w:rPr>
        <w:t>Yamaguchi (Japon)</w:t>
      </w:r>
      <w:r w:rsidRPr="00A23FD5">
        <w:rPr>
          <w:lang w:val="fr-FR"/>
        </w:rPr>
        <w:t>, président du Groupe de travail technique sur les plantes fruitières (TWF);</w:t>
      </w:r>
    </w:p>
    <w:p w:rsidR="00B62017" w:rsidRPr="00A23FD5" w:rsidRDefault="00B62017" w:rsidP="00C549D6">
      <w:pPr>
        <w:ind w:left="1134" w:hanging="567"/>
        <w:rPr>
          <w:lang w:val="fr-FR"/>
        </w:rPr>
      </w:pPr>
    </w:p>
    <w:p w:rsidR="00B62017" w:rsidRPr="00A23FD5" w:rsidRDefault="00B62017" w:rsidP="00C549D6">
      <w:pPr>
        <w:ind w:left="1134" w:hanging="567"/>
        <w:rPr>
          <w:lang w:val="fr-FR"/>
        </w:rPr>
      </w:pPr>
      <w:r w:rsidRPr="00A23FD5">
        <w:rPr>
          <w:lang w:val="fr-FR"/>
        </w:rPr>
        <w:t>d)</w:t>
      </w:r>
      <w:r w:rsidRPr="00A23FD5">
        <w:rPr>
          <w:lang w:val="fr-FR"/>
        </w:rPr>
        <w:tab/>
      </w:r>
      <w:r w:rsidRPr="00A23FD5">
        <w:rPr>
          <w:snapToGrid w:val="0"/>
          <w:lang w:val="fr-FR"/>
        </w:rPr>
        <w:t>M.</w:t>
      </w:r>
      <w:r w:rsidR="00205919" w:rsidRPr="00A23FD5">
        <w:rPr>
          <w:lang w:val="fr-FR"/>
        </w:rPr>
        <w:t> </w:t>
      </w:r>
      <w:r w:rsidR="00A23FD5" w:rsidRPr="00A23FD5">
        <w:rPr>
          <w:snapToGrid w:val="0"/>
          <w:lang w:val="fr-FR"/>
        </w:rPr>
        <w:t>Kenji </w:t>
      </w:r>
      <w:r w:rsidRPr="00A23FD5">
        <w:rPr>
          <w:snapToGrid w:val="0"/>
          <w:lang w:val="fr-FR"/>
        </w:rPr>
        <w:t>Numaguchi (Japon)</w:t>
      </w:r>
      <w:r w:rsidRPr="00A23FD5">
        <w:rPr>
          <w:lang w:val="fr-FR"/>
        </w:rPr>
        <w:t>, président du Groupe de travail technique sur les plantes ornementales et les arbres forestiers (TWO);</w:t>
      </w:r>
    </w:p>
    <w:p w:rsidR="00B62017" w:rsidRPr="00A23FD5" w:rsidRDefault="00B62017" w:rsidP="00C549D6">
      <w:pPr>
        <w:ind w:left="1134" w:hanging="567"/>
        <w:rPr>
          <w:lang w:val="fr-FR"/>
        </w:rPr>
      </w:pPr>
    </w:p>
    <w:p w:rsidR="00B62017" w:rsidRPr="00A23FD5" w:rsidRDefault="00B62017" w:rsidP="00C549D6">
      <w:pPr>
        <w:ind w:left="1134" w:hanging="567"/>
        <w:rPr>
          <w:lang w:val="fr-FR"/>
        </w:rPr>
      </w:pPr>
      <w:r w:rsidRPr="00A23FD5">
        <w:rPr>
          <w:lang w:val="fr-FR"/>
        </w:rPr>
        <w:t>e)</w:t>
      </w:r>
      <w:r w:rsidRPr="00A23FD5">
        <w:rPr>
          <w:lang w:val="fr-FR"/>
        </w:rPr>
        <w:tab/>
      </w:r>
      <w:r w:rsidRPr="00A23FD5">
        <w:rPr>
          <w:snapToGrid w:val="0"/>
          <w:lang w:val="fr-FR"/>
        </w:rPr>
        <w:t>Mme</w:t>
      </w:r>
      <w:r w:rsidR="00205919" w:rsidRPr="00A23FD5">
        <w:rPr>
          <w:snapToGrid w:val="0"/>
          <w:lang w:val="fr-FR"/>
        </w:rPr>
        <w:t> </w:t>
      </w:r>
      <w:r w:rsidR="00A23FD5" w:rsidRPr="00A23FD5">
        <w:rPr>
          <w:snapToGrid w:val="0"/>
          <w:lang w:val="fr-FR"/>
        </w:rPr>
        <w:t>Swenja </w:t>
      </w:r>
      <w:r w:rsidRPr="00A23FD5">
        <w:rPr>
          <w:snapToGrid w:val="0"/>
          <w:lang w:val="fr-FR"/>
        </w:rPr>
        <w:t>Tams (Allemagne)</w:t>
      </w:r>
      <w:r w:rsidRPr="00A23FD5">
        <w:rPr>
          <w:lang w:val="fr-FR"/>
        </w:rPr>
        <w:t xml:space="preserve">, présidente du Groupe de travail technique sur les plantes potagères (TWV); </w:t>
      </w:r>
      <w:r w:rsidR="00205919" w:rsidRPr="00A23FD5">
        <w:rPr>
          <w:lang w:val="fr-FR"/>
        </w:rPr>
        <w:t xml:space="preserve"> </w:t>
      </w:r>
      <w:r w:rsidRPr="00A23FD5">
        <w:rPr>
          <w:lang w:val="fr-FR"/>
        </w:rPr>
        <w:t>et</w:t>
      </w:r>
    </w:p>
    <w:p w:rsidR="00B62017" w:rsidRPr="00A23FD5" w:rsidRDefault="00B62017" w:rsidP="00C549D6">
      <w:pPr>
        <w:ind w:left="1134" w:hanging="567"/>
        <w:rPr>
          <w:lang w:val="fr-FR"/>
        </w:rPr>
      </w:pPr>
    </w:p>
    <w:p w:rsidR="00B62017" w:rsidRPr="00A23FD5" w:rsidRDefault="00B62017" w:rsidP="00C549D6">
      <w:pPr>
        <w:ind w:left="1134" w:hanging="567"/>
        <w:rPr>
          <w:lang w:val="fr-FR"/>
        </w:rPr>
      </w:pPr>
      <w:r w:rsidRPr="00A23FD5">
        <w:rPr>
          <w:lang w:val="fr-FR"/>
        </w:rPr>
        <w:t>f)</w:t>
      </w:r>
      <w:r w:rsidRPr="00A23FD5">
        <w:rPr>
          <w:lang w:val="fr-FR"/>
        </w:rPr>
        <w:tab/>
        <w:t>M.</w:t>
      </w:r>
      <w:r w:rsidR="00205919" w:rsidRPr="00A23FD5">
        <w:rPr>
          <w:lang w:val="fr-FR"/>
        </w:rPr>
        <w:t> </w:t>
      </w:r>
      <w:r w:rsidR="00A23FD5" w:rsidRPr="00A23FD5">
        <w:rPr>
          <w:lang w:val="fr-FR"/>
        </w:rPr>
        <w:t>Kees van </w:t>
      </w:r>
      <w:r w:rsidRPr="00A23FD5">
        <w:rPr>
          <w:lang w:val="fr-FR"/>
        </w:rPr>
        <w:t xml:space="preserve">Ettekoven </w:t>
      </w:r>
      <w:r w:rsidR="00886069" w:rsidRPr="00A23FD5">
        <w:rPr>
          <w:lang w:val="fr-FR"/>
        </w:rPr>
        <w:t>(</w:t>
      </w:r>
      <w:r w:rsidRPr="00A23FD5">
        <w:rPr>
          <w:lang w:val="fr-FR"/>
        </w:rPr>
        <w:t>Pays</w:t>
      </w:r>
      <w:r w:rsidR="006E420C" w:rsidRPr="00A23FD5">
        <w:rPr>
          <w:lang w:val="fr-FR"/>
        </w:rPr>
        <w:noBreakHyphen/>
      </w:r>
      <w:r w:rsidRPr="00A23FD5">
        <w:rPr>
          <w:lang w:val="fr-FR"/>
        </w:rPr>
        <w:t>Bas), président du Groupe de travail sur les techniques biochimiques et moléculaires, notamment les profils d</w:t>
      </w:r>
      <w:r w:rsidR="00D24BE0" w:rsidRPr="00A23FD5">
        <w:rPr>
          <w:lang w:val="fr-FR"/>
        </w:rPr>
        <w:t>’</w:t>
      </w:r>
      <w:r w:rsidRPr="00A23FD5">
        <w:rPr>
          <w:lang w:val="fr-FR"/>
        </w:rPr>
        <w:t>ADN (BMT).</w:t>
      </w:r>
    </w:p>
    <w:p w:rsidR="00D24BE0" w:rsidRPr="00A23FD5" w:rsidRDefault="00D24BE0" w:rsidP="00C549D6">
      <w:pPr>
        <w:ind w:left="1134" w:hanging="567"/>
        <w:rPr>
          <w:lang w:val="fr-FR"/>
        </w:rPr>
      </w:pPr>
    </w:p>
    <w:p w:rsidR="00B62017" w:rsidRPr="00A23FD5" w:rsidRDefault="00B62017" w:rsidP="00D0536A">
      <w:pPr>
        <w:rPr>
          <w:lang w:val="fr-FR"/>
        </w:rPr>
      </w:pPr>
    </w:p>
    <w:p w:rsidR="00B62017" w:rsidRPr="00A23FD5" w:rsidRDefault="00B62017" w:rsidP="000B2CB5">
      <w:pPr>
        <w:spacing w:line="360" w:lineRule="auto"/>
        <w:ind w:firstLine="567"/>
        <w:rPr>
          <w:lang w:val="fr-FR"/>
        </w:rPr>
      </w:pPr>
      <w:r w:rsidRPr="00A23FD5">
        <w:rPr>
          <w:lang w:val="fr-FR"/>
        </w:rPr>
        <w:t>Pour de plus amples informations, prière de s</w:t>
      </w:r>
      <w:r w:rsidR="00D24BE0" w:rsidRPr="00A23FD5">
        <w:rPr>
          <w:lang w:val="fr-FR"/>
        </w:rPr>
        <w:t>’</w:t>
      </w:r>
      <w:r w:rsidRPr="00A23FD5">
        <w:rPr>
          <w:lang w:val="fr-FR"/>
        </w:rPr>
        <w:t>adresser au Secrétariat de l</w:t>
      </w:r>
      <w:r w:rsidR="00D24BE0" w:rsidRPr="00A23FD5">
        <w:rPr>
          <w:lang w:val="fr-FR"/>
        </w:rPr>
        <w:t>’</w:t>
      </w:r>
      <w:r w:rsidRPr="00A23FD5">
        <w:rPr>
          <w:lang w:val="fr-FR"/>
        </w:rPr>
        <w:t>UPOV</w:t>
      </w:r>
      <w:r w:rsidR="00205919" w:rsidRPr="00A23FD5">
        <w:rPr>
          <w:lang w:val="fr-FR"/>
        </w:rPr>
        <w:t> </w:t>
      </w:r>
      <w:r w:rsidRPr="00A23FD5">
        <w:rPr>
          <w:lang w:val="fr-FR"/>
        </w:rPr>
        <w:t>:</w:t>
      </w:r>
    </w:p>
    <w:p w:rsidR="00B62017" w:rsidRPr="00A23FD5" w:rsidRDefault="00B62017" w:rsidP="00A23FD5">
      <w:pPr>
        <w:tabs>
          <w:tab w:val="left" w:pos="1276"/>
        </w:tabs>
        <w:ind w:left="4253" w:hanging="3686"/>
        <w:rPr>
          <w:lang w:val="fr-FR"/>
        </w:rPr>
      </w:pPr>
      <w:r w:rsidRPr="00A23FD5">
        <w:rPr>
          <w:lang w:val="fr-FR"/>
        </w:rPr>
        <w:t>Tél.</w:t>
      </w:r>
      <w:r w:rsidR="00205919" w:rsidRPr="00A23FD5">
        <w:rPr>
          <w:lang w:val="fr-FR"/>
        </w:rPr>
        <w:t xml:space="preserve">  : </w:t>
      </w:r>
      <w:r w:rsidRPr="00A23FD5">
        <w:rPr>
          <w:lang w:val="fr-FR"/>
        </w:rPr>
        <w:tab/>
        <w:t>(+41</w:t>
      </w:r>
      <w:r w:rsidR="006E420C" w:rsidRPr="00A23FD5">
        <w:rPr>
          <w:lang w:val="fr-FR"/>
        </w:rPr>
        <w:noBreakHyphen/>
      </w:r>
      <w:r w:rsidRPr="00A23FD5">
        <w:rPr>
          <w:lang w:val="fr-FR"/>
        </w:rPr>
        <w:t>22) 338</w:t>
      </w:r>
      <w:r w:rsidR="00205919" w:rsidRPr="00A23FD5">
        <w:rPr>
          <w:lang w:val="fr-FR"/>
        </w:rPr>
        <w:t> </w:t>
      </w:r>
      <w:r w:rsidRPr="00A23FD5">
        <w:rPr>
          <w:lang w:val="fr-FR"/>
        </w:rPr>
        <w:t>9111</w:t>
      </w:r>
      <w:r w:rsidRPr="00A23FD5">
        <w:rPr>
          <w:lang w:val="fr-FR"/>
        </w:rPr>
        <w:tab/>
        <w:t>Mél.</w:t>
      </w:r>
      <w:r w:rsidR="00205919" w:rsidRPr="00A23FD5">
        <w:rPr>
          <w:lang w:val="fr-FR"/>
        </w:rPr>
        <w:t xml:space="preserve">  :</w:t>
      </w:r>
      <w:r w:rsidRPr="00A23FD5">
        <w:rPr>
          <w:lang w:val="fr-FR"/>
        </w:rPr>
        <w:t xml:space="preserve"> </w:t>
      </w:r>
      <w:hyperlink r:id="rId17" w:history="1">
        <w:r w:rsidRPr="00A23FD5">
          <w:rPr>
            <w:rStyle w:val="Hyperlink"/>
            <w:lang w:val="fr-FR"/>
          </w:rPr>
          <w:t>upov.mail@upov.int</w:t>
        </w:r>
      </w:hyperlink>
    </w:p>
    <w:p w:rsidR="00B62017" w:rsidRPr="00A23FD5" w:rsidRDefault="00B62017" w:rsidP="00A23FD5">
      <w:pPr>
        <w:tabs>
          <w:tab w:val="left" w:pos="1276"/>
        </w:tabs>
        <w:ind w:left="4253" w:hanging="3686"/>
        <w:rPr>
          <w:u w:val="single"/>
          <w:lang w:val="fr-FR"/>
        </w:rPr>
      </w:pPr>
      <w:r w:rsidRPr="00A23FD5">
        <w:rPr>
          <w:lang w:val="fr-FR"/>
        </w:rPr>
        <w:t>Fax :</w:t>
      </w:r>
      <w:r w:rsidR="00205919" w:rsidRPr="00A23FD5">
        <w:rPr>
          <w:lang w:val="fr-FR"/>
        </w:rPr>
        <w:t xml:space="preserve"> </w:t>
      </w:r>
      <w:r w:rsidR="00A23FD5" w:rsidRPr="00A23FD5">
        <w:rPr>
          <w:lang w:val="fr-FR"/>
        </w:rPr>
        <w:tab/>
      </w:r>
      <w:r w:rsidRPr="00A23FD5">
        <w:rPr>
          <w:lang w:val="fr-FR"/>
        </w:rPr>
        <w:t>(+41</w:t>
      </w:r>
      <w:r w:rsidR="006E420C" w:rsidRPr="00A23FD5">
        <w:rPr>
          <w:lang w:val="fr-FR"/>
        </w:rPr>
        <w:noBreakHyphen/>
      </w:r>
      <w:r w:rsidRPr="00A23FD5">
        <w:rPr>
          <w:lang w:val="fr-FR"/>
        </w:rPr>
        <w:t>22) 733</w:t>
      </w:r>
      <w:r w:rsidR="00205919" w:rsidRPr="00A23FD5">
        <w:rPr>
          <w:lang w:val="fr-FR"/>
        </w:rPr>
        <w:t> </w:t>
      </w:r>
      <w:r w:rsidRPr="00A23FD5">
        <w:rPr>
          <w:lang w:val="fr-FR"/>
        </w:rPr>
        <w:t>0336</w:t>
      </w:r>
      <w:r w:rsidRPr="00A23FD5">
        <w:rPr>
          <w:lang w:val="fr-FR"/>
        </w:rPr>
        <w:tab/>
        <w:t xml:space="preserve">Site Web : </w:t>
      </w:r>
      <w:hyperlink r:id="rId18" w:history="1">
        <w:r w:rsidRPr="00A23FD5">
          <w:rPr>
            <w:rStyle w:val="Hyperlink"/>
            <w:lang w:val="fr-FR"/>
          </w:rPr>
          <w:t>www.upov.int</w:t>
        </w:r>
      </w:hyperlink>
    </w:p>
    <w:p w:rsidR="00B62017" w:rsidRPr="00A23FD5" w:rsidRDefault="00B62017" w:rsidP="00D0536A">
      <w:pPr>
        <w:rPr>
          <w:lang w:val="fr-FR"/>
        </w:rPr>
      </w:pPr>
    </w:p>
    <w:p w:rsidR="00B62017" w:rsidRPr="00A23FD5" w:rsidRDefault="00B62017" w:rsidP="00D0536A">
      <w:pPr>
        <w:rPr>
          <w:lang w:val="fr-FR"/>
        </w:rPr>
      </w:pPr>
    </w:p>
    <w:p w:rsidR="00B62017" w:rsidRPr="00A23FD5" w:rsidRDefault="00B62017" w:rsidP="00D0536A">
      <w:pPr>
        <w:rPr>
          <w:lang w:val="fr-FR"/>
        </w:rPr>
      </w:pPr>
    </w:p>
    <w:p w:rsidR="00B62017" w:rsidRPr="00A23FD5" w:rsidRDefault="00B62017" w:rsidP="000B2CB5">
      <w:pPr>
        <w:jc w:val="right"/>
        <w:rPr>
          <w:lang w:val="fr-FR"/>
        </w:rPr>
      </w:pPr>
      <w:r w:rsidRPr="00A23FD5">
        <w:rPr>
          <w:lang w:val="fr-FR"/>
        </w:rPr>
        <w:t>[Fin de l</w:t>
      </w:r>
      <w:r w:rsidR="00D24BE0" w:rsidRPr="00A23FD5">
        <w:rPr>
          <w:lang w:val="fr-FR"/>
        </w:rPr>
        <w:t>’</w:t>
      </w:r>
      <w:r w:rsidRPr="00A23FD5">
        <w:rPr>
          <w:lang w:val="fr-FR"/>
        </w:rPr>
        <w:t>annexe II et du document]</w:t>
      </w:r>
    </w:p>
    <w:p w:rsidR="00B62017" w:rsidRPr="00A23FD5" w:rsidRDefault="00B62017" w:rsidP="000A68B4">
      <w:pPr>
        <w:rPr>
          <w:lang w:val="fr-FR"/>
        </w:rPr>
      </w:pPr>
    </w:p>
    <w:sectPr w:rsidR="00B62017" w:rsidRPr="00A23FD5" w:rsidSect="00D0536A">
      <w:headerReference w:type="default" r:id="rId19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20C" w:rsidRDefault="006E420C" w:rsidP="006655D3">
      <w:r>
        <w:separator/>
      </w:r>
    </w:p>
    <w:p w:rsidR="006E420C" w:rsidRDefault="006E420C" w:rsidP="006655D3"/>
    <w:p w:rsidR="006E420C" w:rsidRDefault="006E420C" w:rsidP="006655D3"/>
  </w:endnote>
  <w:endnote w:type="continuationSeparator" w:id="0">
    <w:p w:rsidR="006E420C" w:rsidRDefault="006E420C" w:rsidP="006655D3">
      <w:r>
        <w:separator/>
      </w:r>
    </w:p>
    <w:p w:rsidR="006E420C" w:rsidRPr="00560A6D" w:rsidRDefault="006E420C">
      <w:pPr>
        <w:pStyle w:val="Footer"/>
        <w:spacing w:after="60"/>
        <w:rPr>
          <w:sz w:val="18"/>
          <w:szCs w:val="18"/>
          <w:lang w:val="fr-FR"/>
        </w:rPr>
      </w:pPr>
      <w:r w:rsidRPr="00560A6D">
        <w:rPr>
          <w:sz w:val="18"/>
          <w:szCs w:val="18"/>
          <w:lang w:val="fr-FR"/>
        </w:rPr>
        <w:t>[Suite de la note de la page précédente]</w:t>
      </w:r>
    </w:p>
    <w:p w:rsidR="006E420C" w:rsidRPr="00560A6D" w:rsidRDefault="006E420C" w:rsidP="006655D3">
      <w:pPr>
        <w:rPr>
          <w:lang w:val="fr-FR"/>
        </w:rPr>
      </w:pPr>
    </w:p>
    <w:p w:rsidR="006E420C" w:rsidRPr="00560A6D" w:rsidRDefault="006E420C" w:rsidP="006655D3">
      <w:pPr>
        <w:rPr>
          <w:lang w:val="fr-FR"/>
        </w:rPr>
      </w:pPr>
    </w:p>
  </w:endnote>
  <w:endnote w:type="continuationNotice" w:id="1">
    <w:p w:rsidR="006E420C" w:rsidRPr="00560A6D" w:rsidRDefault="006E420C" w:rsidP="006655D3">
      <w:pPr>
        <w:rPr>
          <w:lang w:val="fr-FR"/>
        </w:rPr>
      </w:pPr>
      <w:r w:rsidRPr="00560A6D">
        <w:rPr>
          <w:lang w:val="fr-FR"/>
        </w:rPr>
        <w:t>[Suite de la note page suivante]</w:t>
      </w:r>
    </w:p>
    <w:p w:rsidR="006E420C" w:rsidRPr="00560A6D" w:rsidRDefault="006E420C" w:rsidP="006655D3">
      <w:pPr>
        <w:rPr>
          <w:lang w:val="fr-FR"/>
        </w:rPr>
      </w:pPr>
    </w:p>
    <w:p w:rsidR="006E420C" w:rsidRPr="00560A6D" w:rsidRDefault="006E420C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20C" w:rsidRDefault="006E420C" w:rsidP="00C95616">
      <w:pPr>
        <w:spacing w:before="120"/>
      </w:pPr>
      <w:r>
        <w:separator/>
      </w:r>
    </w:p>
  </w:footnote>
  <w:footnote w:type="continuationSeparator" w:id="0">
    <w:p w:rsidR="006E420C" w:rsidRDefault="006E420C" w:rsidP="006655D3">
      <w:r>
        <w:separator/>
      </w:r>
    </w:p>
  </w:footnote>
  <w:footnote w:type="continuationNotice" w:id="1">
    <w:p w:rsidR="006E420C" w:rsidRPr="00A56FAA" w:rsidRDefault="006E420C" w:rsidP="00A56FAA">
      <w:pPr>
        <w:pStyle w:val="Footer"/>
      </w:pPr>
    </w:p>
  </w:footnote>
  <w:footnote w:id="2">
    <w:p w:rsidR="006E420C" w:rsidRPr="00A23FD5" w:rsidRDefault="006E420C" w:rsidP="00A23FD5">
      <w:pPr>
        <w:pStyle w:val="FootnoteText"/>
      </w:pPr>
      <w:r w:rsidRPr="00A23FD5">
        <w:rPr>
          <w:rStyle w:val="FootnoteReference"/>
          <w:rFonts w:cs="Arial"/>
        </w:rPr>
        <w:footnoteRef/>
      </w:r>
      <w:r w:rsidRPr="00A23FD5">
        <w:rPr>
          <w:lang w:val="fr-FR"/>
        </w:rPr>
        <w:tab/>
        <w:t>Publication regroupant les actes du “Séminaire sur la protection des obtentions végétales et le transfert de technologie : avantages des partenariats publics-privés”, du “Colloque sur la sélection végétale pour l’avenir” et du “Colloque sur les avantages de la protection des obtentions végétales pour les agriculteurs et les producteurs”.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20C" w:rsidRPr="00C5280D" w:rsidRDefault="006E420C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C/48/21</w:t>
    </w:r>
  </w:p>
  <w:p w:rsidR="006E420C" w:rsidRPr="00C5280D" w:rsidRDefault="006E420C" w:rsidP="00EB048E">
    <w:pPr>
      <w:pStyle w:val="Header"/>
      <w:rPr>
        <w:lang w:val="en-US"/>
      </w:rPr>
    </w:pPr>
    <w:r w:rsidRPr="00C5280D">
      <w:rPr>
        <w:lang w:val="en-US"/>
      </w:rPr>
      <w:t>page</w:t>
    </w:r>
    <w:r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0702F8">
      <w:rPr>
        <w:rStyle w:val="PageNumber"/>
        <w:noProof/>
        <w:lang w:val="en-US"/>
      </w:rPr>
      <w:t>6</w:t>
    </w:r>
    <w:r w:rsidRPr="00C5280D">
      <w:rPr>
        <w:rStyle w:val="PageNumber"/>
        <w:lang w:val="en-US"/>
      </w:rPr>
      <w:fldChar w:fldCharType="end"/>
    </w:r>
  </w:p>
  <w:p w:rsidR="006E420C" w:rsidRPr="00C5280D" w:rsidRDefault="006E420C" w:rsidP="006655D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20C" w:rsidRPr="00034731" w:rsidRDefault="006E420C" w:rsidP="00D0536A">
    <w:pPr>
      <w:pStyle w:val="Header"/>
      <w:rPr>
        <w:lang w:val="nb-NO"/>
      </w:rPr>
    </w:pPr>
    <w:r w:rsidRPr="00034731">
      <w:rPr>
        <w:lang w:val="nb-NO"/>
      </w:rPr>
      <w:t>C/48/21</w:t>
    </w:r>
  </w:p>
  <w:p w:rsidR="006E420C" w:rsidRPr="00034731" w:rsidRDefault="006E420C" w:rsidP="00D0536A">
    <w:pPr>
      <w:pStyle w:val="Header"/>
      <w:rPr>
        <w:lang w:val="nb-NO"/>
      </w:rPr>
    </w:pPr>
    <w:r w:rsidRPr="00034731">
      <w:rPr>
        <w:lang w:val="nb-NO"/>
      </w:rPr>
      <w:t>Annexe I / Annex I / Anlage I / Anexo I</w:t>
    </w:r>
  </w:p>
  <w:p w:rsidR="006E420C" w:rsidRPr="004007B9" w:rsidRDefault="006E420C" w:rsidP="00D0536A">
    <w:pPr>
      <w:pStyle w:val="Header"/>
      <w:rPr>
        <w:rStyle w:val="PageNumber"/>
      </w:rPr>
    </w:pPr>
    <w:r w:rsidRPr="004007B9">
      <w:t>page</w:t>
    </w:r>
    <w:r w:rsidRPr="004007B9">
      <w:rPr>
        <w:rStyle w:val="PageNumber"/>
      </w:rPr>
      <w:fldChar w:fldCharType="begin"/>
    </w:r>
    <w:r w:rsidRPr="004007B9">
      <w:rPr>
        <w:rStyle w:val="PageNumber"/>
      </w:rPr>
      <w:instrText xml:space="preserve"> PAGE </w:instrText>
    </w:r>
    <w:r w:rsidRPr="004007B9">
      <w:rPr>
        <w:rStyle w:val="PageNumber"/>
      </w:rPr>
      <w:fldChar w:fldCharType="separate"/>
    </w:r>
    <w:r w:rsidR="000702F8">
      <w:rPr>
        <w:rStyle w:val="PageNumber"/>
        <w:noProof/>
      </w:rPr>
      <w:t>8</w:t>
    </w:r>
    <w:r w:rsidRPr="004007B9">
      <w:rPr>
        <w:rStyle w:val="PageNumber"/>
      </w:rPr>
      <w:fldChar w:fldCharType="end"/>
    </w:r>
    <w:r w:rsidRPr="004007B9">
      <w:rPr>
        <w:rStyle w:val="PageNumber"/>
      </w:rPr>
      <w:t xml:space="preserve"> / Seite </w:t>
    </w:r>
    <w:r w:rsidRPr="004007B9">
      <w:rPr>
        <w:rStyle w:val="PageNumber"/>
      </w:rPr>
      <w:fldChar w:fldCharType="begin"/>
    </w:r>
    <w:r w:rsidRPr="004007B9">
      <w:rPr>
        <w:rStyle w:val="PageNumber"/>
      </w:rPr>
      <w:instrText xml:space="preserve"> PAGE </w:instrText>
    </w:r>
    <w:r w:rsidRPr="004007B9">
      <w:rPr>
        <w:rStyle w:val="PageNumber"/>
      </w:rPr>
      <w:fldChar w:fldCharType="separate"/>
    </w:r>
    <w:r w:rsidR="000702F8">
      <w:rPr>
        <w:rStyle w:val="PageNumber"/>
        <w:noProof/>
      </w:rPr>
      <w:t>8</w:t>
    </w:r>
    <w:r w:rsidRPr="004007B9">
      <w:rPr>
        <w:rStyle w:val="PageNumber"/>
      </w:rPr>
      <w:fldChar w:fldCharType="end"/>
    </w:r>
    <w:r w:rsidRPr="004007B9">
      <w:rPr>
        <w:rStyle w:val="PageNumber"/>
      </w:rPr>
      <w:t xml:space="preserve"> / página </w:t>
    </w:r>
    <w:r w:rsidRPr="004007B9">
      <w:rPr>
        <w:rStyle w:val="PageNumber"/>
      </w:rPr>
      <w:fldChar w:fldCharType="begin"/>
    </w:r>
    <w:r w:rsidRPr="004007B9">
      <w:rPr>
        <w:rStyle w:val="PageNumber"/>
      </w:rPr>
      <w:instrText xml:space="preserve"> PAGE </w:instrText>
    </w:r>
    <w:r w:rsidRPr="004007B9">
      <w:rPr>
        <w:rStyle w:val="PageNumber"/>
      </w:rPr>
      <w:fldChar w:fldCharType="separate"/>
    </w:r>
    <w:r w:rsidR="000702F8">
      <w:rPr>
        <w:rStyle w:val="PageNumber"/>
        <w:noProof/>
      </w:rPr>
      <w:t>8</w:t>
    </w:r>
    <w:r w:rsidRPr="004007B9">
      <w:rPr>
        <w:rStyle w:val="PageNumber"/>
      </w:rPr>
      <w:fldChar w:fldCharType="end"/>
    </w:r>
  </w:p>
  <w:p w:rsidR="006E420C" w:rsidRPr="004007B9" w:rsidRDefault="006E420C" w:rsidP="00D0536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20C" w:rsidRPr="00C5280D" w:rsidRDefault="006E420C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C/48/21</w:t>
    </w:r>
  </w:p>
  <w:p w:rsidR="006E420C" w:rsidRPr="00C5280D" w:rsidRDefault="006E420C" w:rsidP="00EB048E">
    <w:pPr>
      <w:pStyle w:val="Header"/>
      <w:rPr>
        <w:lang w:val="en-US"/>
      </w:rPr>
    </w:pPr>
    <w:r>
      <w:rPr>
        <w:lang w:val="en-US"/>
      </w:rPr>
      <w:t xml:space="preserve">Annexe II,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0702F8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6E420C" w:rsidRPr="00C5280D" w:rsidRDefault="006E420C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D2F36"/>
    <w:multiLevelType w:val="hybridMultilevel"/>
    <w:tmpl w:val="C5BEB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10E0130"/>
    <w:multiLevelType w:val="hybridMultilevel"/>
    <w:tmpl w:val="A00EE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1A11D61"/>
    <w:multiLevelType w:val="hybridMultilevel"/>
    <w:tmpl w:val="4A0E5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defaultTabStop w:val="567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|PreTradBeta"/>
    <w:docVar w:name="TermBaseURL" w:val="empty"/>
    <w:docVar w:name="TextBases" w:val="WorkspaceFTS\EN-FR\ACE|WorkspaceFTS\EN-FR\Administratif|WorkspaceFTS\EN-FR\AMC|WorkspaceFTS\EN-FR\Assemblées|WorkspaceFTS\EN-FR\Budapest|WorkspaceFTS\EN-FR\CDIP|WorkspaceFTS\EN-FR\CWS|WorkspaceFTS\EN-FR\Divers|WorkspaceFTS\EN-FR\GRTKF|WorkspaceFTS\EN-FR\Hague|WorkspaceFTS\EN-FR\IPC|WorkspaceFTS\EN-FR\Lisbonne|WorkspaceFTS\EN-FR\Madrid|WorkspaceFTS\EN-FR\MP|WorkspaceFTS\EN-FR\PCT|WorkspaceFTS\EN-FR\PLT|WorkspaceFTS\EN-FR\SCCR|WorkspaceFTS\EN-FR\SCP|WorkspaceFTS\EN-FR\SCT|WorkspaceFTS\EN-FR\UPOV|WorkspaceFTS\EN-FR\WO_CC|WorkspaceFTS\EN-FR\WO_GA|WorkspaceFTS\EN-FR\WO_PBC|UPOV\Meetings|UPOV\Other|UPOV\Publications|UPOV\Technical Guidelines"/>
    <w:docVar w:name="TextBaseURL" w:val="empty"/>
    <w:docVar w:name="UILng" w:val="en"/>
  </w:docVars>
  <w:rsids>
    <w:rsidRoot w:val="00C431BE"/>
    <w:rsid w:val="00010CF3"/>
    <w:rsid w:val="00011E27"/>
    <w:rsid w:val="000144EC"/>
    <w:rsid w:val="000148BC"/>
    <w:rsid w:val="00021F4C"/>
    <w:rsid w:val="00024AB8"/>
    <w:rsid w:val="00027612"/>
    <w:rsid w:val="00030854"/>
    <w:rsid w:val="00034731"/>
    <w:rsid w:val="000350E5"/>
    <w:rsid w:val="00036028"/>
    <w:rsid w:val="000442EB"/>
    <w:rsid w:val="00044642"/>
    <w:rsid w:val="000446B9"/>
    <w:rsid w:val="00047E21"/>
    <w:rsid w:val="000702F8"/>
    <w:rsid w:val="00070E14"/>
    <w:rsid w:val="00081BC2"/>
    <w:rsid w:val="00085505"/>
    <w:rsid w:val="00095B95"/>
    <w:rsid w:val="000A68B4"/>
    <w:rsid w:val="000B2CB5"/>
    <w:rsid w:val="000C4DB6"/>
    <w:rsid w:val="000C7021"/>
    <w:rsid w:val="000D6BBC"/>
    <w:rsid w:val="000D7780"/>
    <w:rsid w:val="001019D1"/>
    <w:rsid w:val="00105929"/>
    <w:rsid w:val="001131D5"/>
    <w:rsid w:val="001222E3"/>
    <w:rsid w:val="00141DB8"/>
    <w:rsid w:val="00142804"/>
    <w:rsid w:val="00142923"/>
    <w:rsid w:val="00156F8D"/>
    <w:rsid w:val="0016003F"/>
    <w:rsid w:val="00164356"/>
    <w:rsid w:val="00174554"/>
    <w:rsid w:val="0017474A"/>
    <w:rsid w:val="001758C6"/>
    <w:rsid w:val="001777BB"/>
    <w:rsid w:val="00182B99"/>
    <w:rsid w:val="00192D58"/>
    <w:rsid w:val="001A0080"/>
    <w:rsid w:val="001A42E5"/>
    <w:rsid w:val="001B0A40"/>
    <w:rsid w:val="001C26E0"/>
    <w:rsid w:val="001C4291"/>
    <w:rsid w:val="001E0CF9"/>
    <w:rsid w:val="00205919"/>
    <w:rsid w:val="0021332C"/>
    <w:rsid w:val="00213982"/>
    <w:rsid w:val="00235C0E"/>
    <w:rsid w:val="00240D2D"/>
    <w:rsid w:val="0024416D"/>
    <w:rsid w:val="00253D38"/>
    <w:rsid w:val="00272E9A"/>
    <w:rsid w:val="002758EA"/>
    <w:rsid w:val="002800A0"/>
    <w:rsid w:val="002801B3"/>
    <w:rsid w:val="0028098F"/>
    <w:rsid w:val="00281060"/>
    <w:rsid w:val="002940E8"/>
    <w:rsid w:val="002A6E50"/>
    <w:rsid w:val="002C256A"/>
    <w:rsid w:val="002F02C6"/>
    <w:rsid w:val="003053AB"/>
    <w:rsid w:val="00305A7F"/>
    <w:rsid w:val="00315280"/>
    <w:rsid w:val="003152FE"/>
    <w:rsid w:val="00327436"/>
    <w:rsid w:val="0033507D"/>
    <w:rsid w:val="0034175D"/>
    <w:rsid w:val="00344BD6"/>
    <w:rsid w:val="0035235B"/>
    <w:rsid w:val="0035528D"/>
    <w:rsid w:val="00361821"/>
    <w:rsid w:val="00387275"/>
    <w:rsid w:val="00391BB8"/>
    <w:rsid w:val="003C2961"/>
    <w:rsid w:val="003C77AA"/>
    <w:rsid w:val="003D1B5A"/>
    <w:rsid w:val="003D1CF2"/>
    <w:rsid w:val="003D227C"/>
    <w:rsid w:val="003D2B4D"/>
    <w:rsid w:val="003E322A"/>
    <w:rsid w:val="003E5A9B"/>
    <w:rsid w:val="003F6CBC"/>
    <w:rsid w:val="004007B9"/>
    <w:rsid w:val="00406490"/>
    <w:rsid w:val="004132CB"/>
    <w:rsid w:val="004432A1"/>
    <w:rsid w:val="00444A88"/>
    <w:rsid w:val="0045761C"/>
    <w:rsid w:val="00474DA4"/>
    <w:rsid w:val="00476B4D"/>
    <w:rsid w:val="004805FA"/>
    <w:rsid w:val="004B38BE"/>
    <w:rsid w:val="004B3E68"/>
    <w:rsid w:val="004D047D"/>
    <w:rsid w:val="004D0840"/>
    <w:rsid w:val="004F305A"/>
    <w:rsid w:val="00503D3A"/>
    <w:rsid w:val="00503E84"/>
    <w:rsid w:val="0051068B"/>
    <w:rsid w:val="00512164"/>
    <w:rsid w:val="00520297"/>
    <w:rsid w:val="0052707B"/>
    <w:rsid w:val="00530AC5"/>
    <w:rsid w:val="00530E77"/>
    <w:rsid w:val="00531DDF"/>
    <w:rsid w:val="005338F9"/>
    <w:rsid w:val="00541BD8"/>
    <w:rsid w:val="0054281C"/>
    <w:rsid w:val="0055268D"/>
    <w:rsid w:val="00560A6D"/>
    <w:rsid w:val="005718D6"/>
    <w:rsid w:val="00574DD1"/>
    <w:rsid w:val="00576BE4"/>
    <w:rsid w:val="00577FB2"/>
    <w:rsid w:val="005A400A"/>
    <w:rsid w:val="005C223D"/>
    <w:rsid w:val="005C6BED"/>
    <w:rsid w:val="005E28EC"/>
    <w:rsid w:val="005F05B6"/>
    <w:rsid w:val="005F347B"/>
    <w:rsid w:val="00612379"/>
    <w:rsid w:val="0061555F"/>
    <w:rsid w:val="00616956"/>
    <w:rsid w:val="006204C5"/>
    <w:rsid w:val="00632B90"/>
    <w:rsid w:val="00633807"/>
    <w:rsid w:val="006376E6"/>
    <w:rsid w:val="00641200"/>
    <w:rsid w:val="00654619"/>
    <w:rsid w:val="00663239"/>
    <w:rsid w:val="006655D3"/>
    <w:rsid w:val="0067078A"/>
    <w:rsid w:val="0067187B"/>
    <w:rsid w:val="00672AF6"/>
    <w:rsid w:val="00687EB4"/>
    <w:rsid w:val="006B17D2"/>
    <w:rsid w:val="006B1E12"/>
    <w:rsid w:val="006C224E"/>
    <w:rsid w:val="006C6389"/>
    <w:rsid w:val="006D3DA5"/>
    <w:rsid w:val="006D780A"/>
    <w:rsid w:val="006D7C1F"/>
    <w:rsid w:val="006E088C"/>
    <w:rsid w:val="006E420C"/>
    <w:rsid w:val="006F6BA4"/>
    <w:rsid w:val="007204C3"/>
    <w:rsid w:val="00732DEC"/>
    <w:rsid w:val="00735BD5"/>
    <w:rsid w:val="00742807"/>
    <w:rsid w:val="007556F6"/>
    <w:rsid w:val="007609B2"/>
    <w:rsid w:val="00760EEF"/>
    <w:rsid w:val="00777EE5"/>
    <w:rsid w:val="00784836"/>
    <w:rsid w:val="0079023E"/>
    <w:rsid w:val="007A2854"/>
    <w:rsid w:val="007A38CD"/>
    <w:rsid w:val="007B5A4C"/>
    <w:rsid w:val="007D0B9D"/>
    <w:rsid w:val="007D19B0"/>
    <w:rsid w:val="007D5D0D"/>
    <w:rsid w:val="007F2A85"/>
    <w:rsid w:val="007F498F"/>
    <w:rsid w:val="0080679D"/>
    <w:rsid w:val="008108B0"/>
    <w:rsid w:val="00811B20"/>
    <w:rsid w:val="0082296E"/>
    <w:rsid w:val="00823D15"/>
    <w:rsid w:val="00824099"/>
    <w:rsid w:val="0083713E"/>
    <w:rsid w:val="008422C6"/>
    <w:rsid w:val="00863A81"/>
    <w:rsid w:val="00863F43"/>
    <w:rsid w:val="00867AC1"/>
    <w:rsid w:val="0088008E"/>
    <w:rsid w:val="00886069"/>
    <w:rsid w:val="008A18C8"/>
    <w:rsid w:val="008A3C6D"/>
    <w:rsid w:val="008A743F"/>
    <w:rsid w:val="008C0970"/>
    <w:rsid w:val="008C699F"/>
    <w:rsid w:val="008D2CF7"/>
    <w:rsid w:val="00900C26"/>
    <w:rsid w:val="0090197F"/>
    <w:rsid w:val="00901A3F"/>
    <w:rsid w:val="00905CA1"/>
    <w:rsid w:val="00906DDC"/>
    <w:rsid w:val="00907853"/>
    <w:rsid w:val="00921035"/>
    <w:rsid w:val="009316C4"/>
    <w:rsid w:val="00934E09"/>
    <w:rsid w:val="00936253"/>
    <w:rsid w:val="00947760"/>
    <w:rsid w:val="00952DD4"/>
    <w:rsid w:val="00970FED"/>
    <w:rsid w:val="00997029"/>
    <w:rsid w:val="009A5F2C"/>
    <w:rsid w:val="009B29E8"/>
    <w:rsid w:val="009D0052"/>
    <w:rsid w:val="009D690D"/>
    <w:rsid w:val="009E65B6"/>
    <w:rsid w:val="009F7D0F"/>
    <w:rsid w:val="00A0479A"/>
    <w:rsid w:val="00A1168D"/>
    <w:rsid w:val="00A23FD5"/>
    <w:rsid w:val="00A26196"/>
    <w:rsid w:val="00A42AC3"/>
    <w:rsid w:val="00A430CF"/>
    <w:rsid w:val="00A54309"/>
    <w:rsid w:val="00A56FAA"/>
    <w:rsid w:val="00A66B09"/>
    <w:rsid w:val="00A9683B"/>
    <w:rsid w:val="00AB2B93"/>
    <w:rsid w:val="00AB7E5B"/>
    <w:rsid w:val="00AE0EF1"/>
    <w:rsid w:val="00AE2937"/>
    <w:rsid w:val="00AF130E"/>
    <w:rsid w:val="00AF5B32"/>
    <w:rsid w:val="00B00EEF"/>
    <w:rsid w:val="00B04EF4"/>
    <w:rsid w:val="00B07301"/>
    <w:rsid w:val="00B135DD"/>
    <w:rsid w:val="00B224DE"/>
    <w:rsid w:val="00B4112E"/>
    <w:rsid w:val="00B46575"/>
    <w:rsid w:val="00B62017"/>
    <w:rsid w:val="00B66C55"/>
    <w:rsid w:val="00B830A5"/>
    <w:rsid w:val="00B8444D"/>
    <w:rsid w:val="00B84BBD"/>
    <w:rsid w:val="00B8554A"/>
    <w:rsid w:val="00B922DC"/>
    <w:rsid w:val="00BA43FB"/>
    <w:rsid w:val="00BC127D"/>
    <w:rsid w:val="00BC1FE6"/>
    <w:rsid w:val="00BC7D80"/>
    <w:rsid w:val="00BD72AE"/>
    <w:rsid w:val="00BD7432"/>
    <w:rsid w:val="00C061B6"/>
    <w:rsid w:val="00C12BE8"/>
    <w:rsid w:val="00C2446C"/>
    <w:rsid w:val="00C32CC0"/>
    <w:rsid w:val="00C36AE5"/>
    <w:rsid w:val="00C41F17"/>
    <w:rsid w:val="00C431BE"/>
    <w:rsid w:val="00C46443"/>
    <w:rsid w:val="00C51D44"/>
    <w:rsid w:val="00C5280D"/>
    <w:rsid w:val="00C549D6"/>
    <w:rsid w:val="00C5791C"/>
    <w:rsid w:val="00C651CE"/>
    <w:rsid w:val="00C66290"/>
    <w:rsid w:val="00C72B7A"/>
    <w:rsid w:val="00C87068"/>
    <w:rsid w:val="00C95616"/>
    <w:rsid w:val="00C95B11"/>
    <w:rsid w:val="00C973F2"/>
    <w:rsid w:val="00CA304C"/>
    <w:rsid w:val="00CA774A"/>
    <w:rsid w:val="00CC11B0"/>
    <w:rsid w:val="00CD4872"/>
    <w:rsid w:val="00CF2678"/>
    <w:rsid w:val="00CF7E36"/>
    <w:rsid w:val="00D04BEC"/>
    <w:rsid w:val="00D0536A"/>
    <w:rsid w:val="00D0568B"/>
    <w:rsid w:val="00D1674B"/>
    <w:rsid w:val="00D24BE0"/>
    <w:rsid w:val="00D2699D"/>
    <w:rsid w:val="00D3708D"/>
    <w:rsid w:val="00D40426"/>
    <w:rsid w:val="00D40D43"/>
    <w:rsid w:val="00D46E83"/>
    <w:rsid w:val="00D51C2B"/>
    <w:rsid w:val="00D57C96"/>
    <w:rsid w:val="00D61D8B"/>
    <w:rsid w:val="00D72219"/>
    <w:rsid w:val="00D823C0"/>
    <w:rsid w:val="00D90D7F"/>
    <w:rsid w:val="00D91203"/>
    <w:rsid w:val="00D9205A"/>
    <w:rsid w:val="00D95174"/>
    <w:rsid w:val="00DA6F36"/>
    <w:rsid w:val="00DA7E69"/>
    <w:rsid w:val="00DB0501"/>
    <w:rsid w:val="00DB596E"/>
    <w:rsid w:val="00DB6315"/>
    <w:rsid w:val="00DC00EA"/>
    <w:rsid w:val="00DE158E"/>
    <w:rsid w:val="00E02757"/>
    <w:rsid w:val="00E32F7E"/>
    <w:rsid w:val="00E411AB"/>
    <w:rsid w:val="00E51D87"/>
    <w:rsid w:val="00E55040"/>
    <w:rsid w:val="00E72D49"/>
    <w:rsid w:val="00E7593C"/>
    <w:rsid w:val="00E7678A"/>
    <w:rsid w:val="00E92814"/>
    <w:rsid w:val="00E935F1"/>
    <w:rsid w:val="00E94A81"/>
    <w:rsid w:val="00E94B1D"/>
    <w:rsid w:val="00EA1FFB"/>
    <w:rsid w:val="00EA6A1E"/>
    <w:rsid w:val="00EB048E"/>
    <w:rsid w:val="00EB57E0"/>
    <w:rsid w:val="00ED2605"/>
    <w:rsid w:val="00EE2276"/>
    <w:rsid w:val="00EE34DF"/>
    <w:rsid w:val="00EF2F89"/>
    <w:rsid w:val="00EF5FCC"/>
    <w:rsid w:val="00EF7F0A"/>
    <w:rsid w:val="00F03F39"/>
    <w:rsid w:val="00F04A73"/>
    <w:rsid w:val="00F1237A"/>
    <w:rsid w:val="00F16055"/>
    <w:rsid w:val="00F22CBD"/>
    <w:rsid w:val="00F351DC"/>
    <w:rsid w:val="00F45372"/>
    <w:rsid w:val="00F521CE"/>
    <w:rsid w:val="00F525B9"/>
    <w:rsid w:val="00F560F7"/>
    <w:rsid w:val="00F56C99"/>
    <w:rsid w:val="00F6334D"/>
    <w:rsid w:val="00F67706"/>
    <w:rsid w:val="00F80602"/>
    <w:rsid w:val="00FA49AB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semiHidden="0" w:qFormat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table of authorities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Default Paragraph Font" w:uiPriority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33507D"/>
    <w:pPr>
      <w:jc w:val="both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33507D"/>
    <w:pPr>
      <w:keepNext/>
      <w:outlineLvl w:val="0"/>
    </w:pPr>
    <w:rPr>
      <w:caps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33507D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33507D"/>
    <w:pPr>
      <w:keepNext/>
      <w:outlineLvl w:val="2"/>
    </w:pPr>
    <w:rPr>
      <w:i/>
      <w:iCs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33507D"/>
    <w:pPr>
      <w:keepNext/>
      <w:ind w:left="567"/>
      <w:outlineLvl w:val="3"/>
    </w:pPr>
    <w:rPr>
      <w:i/>
      <w:iCs/>
      <w:lang w:val="fr-FR"/>
    </w:rPr>
  </w:style>
  <w:style w:type="paragraph" w:styleId="Heading5">
    <w:name w:val="heading 5"/>
    <w:basedOn w:val="Normal"/>
    <w:next w:val="Normal"/>
    <w:link w:val="Heading5Char"/>
    <w:autoRedefine/>
    <w:uiPriority w:val="99"/>
    <w:qFormat/>
    <w:rsid w:val="0033507D"/>
    <w:pPr>
      <w:keepNext/>
      <w:ind w:left="1134" w:hanging="567"/>
      <w:outlineLvl w:val="4"/>
    </w:pPr>
    <w:rPr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3507D"/>
    <w:pPr>
      <w:spacing w:before="240" w:after="60"/>
      <w:outlineLvl w:val="8"/>
    </w:pPr>
    <w:rPr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F130E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AF130E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AF130E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AF130E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AF130E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AF130E"/>
    <w:rPr>
      <w:rFonts w:ascii="Cambria" w:hAnsi="Cambria" w:cs="Cambria"/>
    </w:rPr>
  </w:style>
  <w:style w:type="paragraph" w:styleId="Header">
    <w:name w:val="header"/>
    <w:basedOn w:val="Normal"/>
    <w:link w:val="HeaderChar"/>
    <w:autoRedefine/>
    <w:uiPriority w:val="99"/>
    <w:rsid w:val="0033507D"/>
    <w:pPr>
      <w:tabs>
        <w:tab w:val="center" w:pos="4536"/>
        <w:tab w:val="right" w:pos="9072"/>
      </w:tabs>
      <w:jc w:val="center"/>
    </w:pPr>
    <w:rPr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0350E5"/>
    <w:rPr>
      <w:rFonts w:ascii="Arial" w:hAnsi="Arial" w:cs="Arial"/>
      <w:lang w:val="fr-FR" w:eastAsia="en-US"/>
    </w:rPr>
  </w:style>
  <w:style w:type="paragraph" w:styleId="Footer">
    <w:name w:val="footer"/>
    <w:aliases w:val="doc_path_name"/>
    <w:basedOn w:val="Normal"/>
    <w:link w:val="FooterChar"/>
    <w:autoRedefine/>
    <w:uiPriority w:val="99"/>
    <w:rsid w:val="0033507D"/>
    <w:rPr>
      <w:sz w:val="14"/>
      <w:szCs w:val="14"/>
    </w:rPr>
  </w:style>
  <w:style w:type="character" w:customStyle="1" w:styleId="FooterChar">
    <w:name w:val="Footer Char"/>
    <w:aliases w:val="doc_path_name Char"/>
    <w:basedOn w:val="DefaultParagraphFont"/>
    <w:link w:val="Footer"/>
    <w:uiPriority w:val="99"/>
    <w:semiHidden/>
    <w:rsid w:val="00AF130E"/>
    <w:rPr>
      <w:rFonts w:ascii="Arial" w:hAnsi="Arial" w:cs="Arial"/>
      <w:sz w:val="20"/>
      <w:szCs w:val="20"/>
    </w:rPr>
  </w:style>
  <w:style w:type="character" w:styleId="PageNumber">
    <w:name w:val="page number"/>
    <w:basedOn w:val="DefaultParagraphFont"/>
    <w:uiPriority w:val="99"/>
    <w:rsid w:val="0033507D"/>
    <w:rPr>
      <w:rFonts w:ascii="Arial" w:hAnsi="Arial" w:cs="Arial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33507D"/>
    <w:pPr>
      <w:spacing w:after="300"/>
      <w:jc w:val="center"/>
    </w:pPr>
    <w:rPr>
      <w:b/>
      <w:bCs/>
      <w:caps/>
      <w:kern w:val="28"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99"/>
    <w:rsid w:val="00AF130E"/>
    <w:rPr>
      <w:rFonts w:ascii="Cambria" w:hAnsi="Cambria" w:cs="Cambria"/>
      <w:b/>
      <w:bCs/>
      <w:kern w:val="28"/>
      <w:sz w:val="32"/>
      <w:szCs w:val="32"/>
    </w:rPr>
  </w:style>
  <w:style w:type="paragraph" w:customStyle="1" w:styleId="preparedby">
    <w:name w:val="preparedby"/>
    <w:basedOn w:val="Normal"/>
    <w:next w:val="Normal"/>
    <w:uiPriority w:val="99"/>
    <w:semiHidden/>
    <w:rsid w:val="00D3708D"/>
    <w:pPr>
      <w:spacing w:after="600"/>
      <w:jc w:val="center"/>
    </w:pPr>
    <w:rPr>
      <w:i/>
      <w:iCs/>
    </w:rPr>
  </w:style>
  <w:style w:type="paragraph" w:customStyle="1" w:styleId="Docoriginal">
    <w:name w:val="Doc_original"/>
    <w:basedOn w:val="Normal"/>
    <w:link w:val="DocoriginalChar"/>
    <w:uiPriority w:val="99"/>
    <w:rsid w:val="0033507D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link w:val="DecisionParagraphsChar"/>
    <w:uiPriority w:val="99"/>
    <w:rsid w:val="0033507D"/>
    <w:pPr>
      <w:tabs>
        <w:tab w:val="left" w:pos="5387"/>
      </w:tabs>
      <w:ind w:left="4820"/>
    </w:pPr>
    <w:rPr>
      <w:i/>
      <w:iCs/>
    </w:rPr>
  </w:style>
  <w:style w:type="paragraph" w:styleId="FootnoteText">
    <w:name w:val="footnote text"/>
    <w:basedOn w:val="Normal"/>
    <w:link w:val="FootnoteTextChar"/>
    <w:autoRedefine/>
    <w:uiPriority w:val="99"/>
    <w:semiHidden/>
    <w:rsid w:val="00A23FD5"/>
    <w:pPr>
      <w:spacing w:before="60"/>
      <w:ind w:left="567" w:hanging="567"/>
    </w:pPr>
    <w:rPr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3FD5"/>
    <w:rPr>
      <w:rFonts w:ascii="Arial" w:hAnsi="Arial" w:cs="Arial"/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rsid w:val="0033507D"/>
    <w:rPr>
      <w:rFonts w:cs="Times New Roman"/>
      <w:vertAlign w:val="superscript"/>
    </w:rPr>
  </w:style>
  <w:style w:type="paragraph" w:styleId="Closing">
    <w:name w:val="Closing"/>
    <w:basedOn w:val="Normal"/>
    <w:link w:val="ClosingChar"/>
    <w:uiPriority w:val="99"/>
    <w:rsid w:val="0033507D"/>
    <w:pPr>
      <w:ind w:left="4536"/>
      <w:jc w:val="center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F130E"/>
    <w:rPr>
      <w:rFonts w:ascii="Arial" w:hAnsi="Arial" w:cs="Arial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rsid w:val="0033507D"/>
    <w:pPr>
      <w:tabs>
        <w:tab w:val="right" w:leader="dot" w:pos="9071"/>
      </w:tabs>
      <w:ind w:left="284" w:hanging="284"/>
    </w:pPr>
    <w:rPr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rsid w:val="0033507D"/>
    <w:pPr>
      <w:tabs>
        <w:tab w:val="right" w:leader="dot" w:pos="9071"/>
      </w:tabs>
      <w:ind w:left="568" w:hanging="284"/>
    </w:pPr>
    <w:rPr>
      <w:sz w:val="24"/>
      <w:szCs w:val="24"/>
    </w:rPr>
  </w:style>
  <w:style w:type="paragraph" w:styleId="Index3">
    <w:name w:val="index 3"/>
    <w:basedOn w:val="Normal"/>
    <w:next w:val="Normal"/>
    <w:autoRedefine/>
    <w:uiPriority w:val="99"/>
    <w:semiHidden/>
    <w:rsid w:val="0033507D"/>
    <w:pPr>
      <w:tabs>
        <w:tab w:val="right" w:leader="dot" w:pos="9071"/>
      </w:tabs>
      <w:ind w:left="851" w:hanging="284"/>
    </w:pPr>
    <w:rPr>
      <w:sz w:val="24"/>
      <w:szCs w:val="24"/>
    </w:rPr>
  </w:style>
  <w:style w:type="paragraph" w:styleId="MacroText">
    <w:name w:val="macro"/>
    <w:link w:val="MacroTextChar"/>
    <w:uiPriority w:val="99"/>
    <w:semiHidden/>
    <w:rsid w:val="00335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16"/>
      <w:szCs w:val="16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F130E"/>
    <w:rPr>
      <w:rFonts w:ascii="Courier New" w:hAnsi="Courier New" w:cs="Courier New"/>
      <w:sz w:val="16"/>
      <w:szCs w:val="16"/>
      <w:lang w:val="en-US" w:eastAsia="en-US"/>
    </w:rPr>
  </w:style>
  <w:style w:type="paragraph" w:styleId="Signature">
    <w:name w:val="Signature"/>
    <w:basedOn w:val="Normal"/>
    <w:link w:val="SignatureChar"/>
    <w:uiPriority w:val="99"/>
    <w:rsid w:val="0033507D"/>
    <w:pPr>
      <w:ind w:left="4536"/>
      <w:jc w:val="center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F130E"/>
    <w:rPr>
      <w:rFonts w:ascii="Arial" w:hAnsi="Arial" w:cs="Arial"/>
      <w:sz w:val="20"/>
      <w:szCs w:val="20"/>
    </w:rPr>
  </w:style>
  <w:style w:type="character" w:customStyle="1" w:styleId="Doclang">
    <w:name w:val="Doc_lang"/>
    <w:basedOn w:val="DefaultParagraphFont"/>
    <w:uiPriority w:val="99"/>
    <w:rsid w:val="0033507D"/>
    <w:rPr>
      <w:rFonts w:ascii="Arial" w:hAnsi="Arial" w:cs="Arial"/>
      <w:sz w:val="20"/>
      <w:szCs w:val="20"/>
      <w:lang w:val="en-US"/>
    </w:rPr>
  </w:style>
  <w:style w:type="paragraph" w:customStyle="1" w:styleId="Session">
    <w:name w:val="Session"/>
    <w:basedOn w:val="Normal"/>
    <w:uiPriority w:val="99"/>
    <w:semiHidden/>
    <w:rsid w:val="0033507D"/>
    <w:pPr>
      <w:spacing w:before="60"/>
      <w:jc w:val="center"/>
    </w:pPr>
    <w:rPr>
      <w:b/>
      <w:bCs/>
    </w:rPr>
  </w:style>
  <w:style w:type="paragraph" w:customStyle="1" w:styleId="Organizer">
    <w:name w:val="Organizer"/>
    <w:basedOn w:val="Normal"/>
    <w:uiPriority w:val="99"/>
    <w:semiHidden/>
    <w:rsid w:val="0033507D"/>
    <w:pPr>
      <w:spacing w:after="600"/>
      <w:ind w:left="-993" w:right="-994"/>
      <w:jc w:val="center"/>
    </w:pPr>
    <w:rPr>
      <w:b/>
      <w:bCs/>
      <w:caps/>
      <w:kern w:val="26"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33507D"/>
  </w:style>
  <w:style w:type="character" w:customStyle="1" w:styleId="BodyTextChar">
    <w:name w:val="Body Text Char"/>
    <w:basedOn w:val="DefaultParagraphFont"/>
    <w:link w:val="BodyText"/>
    <w:uiPriority w:val="99"/>
    <w:semiHidden/>
    <w:rsid w:val="00AF130E"/>
    <w:rPr>
      <w:rFonts w:ascii="Arial" w:hAnsi="Arial" w:cs="Arial"/>
      <w:sz w:val="20"/>
      <w:szCs w:val="20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uiPriority w:val="99"/>
    <w:rsid w:val="0033507D"/>
    <w:pPr>
      <w:ind w:left="1589"/>
      <w:jc w:val="left"/>
    </w:pPr>
  </w:style>
  <w:style w:type="paragraph" w:customStyle="1" w:styleId="upove">
    <w:name w:val="upov_e"/>
    <w:basedOn w:val="Normal"/>
    <w:uiPriority w:val="99"/>
    <w:rsid w:val="0033507D"/>
    <w:pPr>
      <w:spacing w:before="60"/>
      <w:jc w:val="center"/>
    </w:pPr>
    <w:rPr>
      <w:b/>
      <w:bCs/>
      <w:spacing w:val="8"/>
      <w:sz w:val="24"/>
      <w:szCs w:val="24"/>
    </w:rPr>
  </w:style>
  <w:style w:type="paragraph" w:customStyle="1" w:styleId="TitleofDoc">
    <w:name w:val="Title of Doc"/>
    <w:basedOn w:val="Normal"/>
    <w:uiPriority w:val="99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uiPriority w:val="99"/>
    <w:semiHidden/>
    <w:rsid w:val="00D3708D"/>
    <w:pPr>
      <w:spacing w:before="600" w:after="600"/>
      <w:jc w:val="center"/>
    </w:pPr>
    <w:rPr>
      <w:i/>
      <w:iCs/>
    </w:rPr>
  </w:style>
  <w:style w:type="paragraph" w:customStyle="1" w:styleId="PlaceAndDate">
    <w:name w:val="PlaceAndDate"/>
    <w:basedOn w:val="Session"/>
    <w:uiPriority w:val="99"/>
    <w:semiHidden/>
    <w:rsid w:val="0033507D"/>
  </w:style>
  <w:style w:type="paragraph" w:styleId="EndnoteText">
    <w:name w:val="endnote text"/>
    <w:basedOn w:val="Normal"/>
    <w:link w:val="EndnoteTextChar"/>
    <w:uiPriority w:val="99"/>
    <w:semiHidden/>
    <w:rsid w:val="0033507D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F130E"/>
    <w:rPr>
      <w:rFonts w:ascii="Arial" w:hAnsi="Arial" w:cs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3507D"/>
    <w:rPr>
      <w:rFonts w:cs="Times New Roman"/>
      <w:vertAlign w:val="superscript"/>
    </w:rPr>
  </w:style>
  <w:style w:type="paragraph" w:customStyle="1" w:styleId="SessionMeetingPlace">
    <w:name w:val="Session_MeetingPlace"/>
    <w:basedOn w:val="Normal"/>
    <w:uiPriority w:val="99"/>
    <w:semiHidden/>
    <w:rsid w:val="0033507D"/>
    <w:pPr>
      <w:spacing w:before="480"/>
      <w:jc w:val="center"/>
    </w:pPr>
    <w:rPr>
      <w:b/>
      <w:bCs/>
      <w:kern w:val="28"/>
      <w:sz w:val="24"/>
      <w:szCs w:val="24"/>
    </w:rPr>
  </w:style>
  <w:style w:type="paragraph" w:customStyle="1" w:styleId="Original">
    <w:name w:val="Original"/>
    <w:basedOn w:val="Normal"/>
    <w:uiPriority w:val="99"/>
    <w:semiHidden/>
    <w:rsid w:val="0033507D"/>
    <w:pPr>
      <w:spacing w:before="60"/>
      <w:ind w:left="1276"/>
    </w:pPr>
    <w:rPr>
      <w:b/>
      <w:bCs/>
      <w:sz w:val="22"/>
      <w:szCs w:val="22"/>
    </w:rPr>
  </w:style>
  <w:style w:type="paragraph" w:styleId="Date">
    <w:name w:val="Date"/>
    <w:basedOn w:val="Normal"/>
    <w:link w:val="DateChar"/>
    <w:uiPriority w:val="99"/>
    <w:semiHidden/>
    <w:rsid w:val="0033507D"/>
    <w:pPr>
      <w:spacing w:line="340" w:lineRule="exact"/>
      <w:ind w:left="1276"/>
    </w:pPr>
    <w:rPr>
      <w:b/>
      <w:bCs/>
      <w:sz w:val="22"/>
      <w:szCs w:val="22"/>
    </w:rPr>
  </w:style>
  <w:style w:type="character" w:customStyle="1" w:styleId="DateChar">
    <w:name w:val="Date Char"/>
    <w:basedOn w:val="DefaultParagraphFont"/>
    <w:link w:val="Date"/>
    <w:uiPriority w:val="99"/>
    <w:semiHidden/>
    <w:rsid w:val="00AF130E"/>
    <w:rPr>
      <w:rFonts w:ascii="Arial" w:hAnsi="Arial" w:cs="Arial"/>
      <w:sz w:val="20"/>
      <w:szCs w:val="20"/>
    </w:rPr>
  </w:style>
  <w:style w:type="paragraph" w:customStyle="1" w:styleId="Code">
    <w:name w:val="Code"/>
    <w:basedOn w:val="Normal"/>
    <w:link w:val="CodeChar"/>
    <w:uiPriority w:val="99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uiPriority w:val="99"/>
    <w:semiHidden/>
    <w:rsid w:val="0033507D"/>
    <w:pPr>
      <w:spacing w:before="60" w:after="480"/>
      <w:jc w:val="center"/>
    </w:pPr>
  </w:style>
  <w:style w:type="paragraph" w:customStyle="1" w:styleId="Lettrine">
    <w:name w:val="Lettrine"/>
    <w:basedOn w:val="Normal"/>
    <w:uiPriority w:val="99"/>
    <w:rsid w:val="0033507D"/>
    <w:pPr>
      <w:spacing w:after="120" w:line="340" w:lineRule="atLeast"/>
      <w:jc w:val="right"/>
    </w:pPr>
    <w:rPr>
      <w:b/>
      <w:bCs/>
      <w:sz w:val="56"/>
      <w:szCs w:val="56"/>
    </w:rPr>
  </w:style>
  <w:style w:type="paragraph" w:customStyle="1" w:styleId="LogoUPOV">
    <w:name w:val="LogoUPOV"/>
    <w:basedOn w:val="Normal"/>
    <w:uiPriority w:val="99"/>
    <w:rsid w:val="0033507D"/>
    <w:pPr>
      <w:spacing w:before="720"/>
      <w:jc w:val="center"/>
    </w:pPr>
  </w:style>
  <w:style w:type="paragraph" w:customStyle="1" w:styleId="Sessiontc">
    <w:name w:val="Session_tc"/>
    <w:basedOn w:val="StyleSessionAllcaps"/>
    <w:uiPriority w:val="99"/>
    <w:rsid w:val="0033507D"/>
    <w:pPr>
      <w:spacing w:before="240"/>
    </w:pPr>
  </w:style>
  <w:style w:type="paragraph" w:customStyle="1" w:styleId="TitreUpov">
    <w:name w:val="TitreUpov"/>
    <w:basedOn w:val="Normal"/>
    <w:uiPriority w:val="99"/>
    <w:semiHidden/>
    <w:rsid w:val="00D3708D"/>
    <w:pPr>
      <w:spacing w:before="60"/>
      <w:jc w:val="center"/>
    </w:pPr>
    <w:rPr>
      <w:b/>
      <w:bCs/>
      <w:sz w:val="24"/>
      <w:szCs w:val="24"/>
    </w:rPr>
  </w:style>
  <w:style w:type="paragraph" w:customStyle="1" w:styleId="StyleSessionAllcaps">
    <w:name w:val="Style Session + All caps"/>
    <w:basedOn w:val="Session"/>
    <w:uiPriority w:val="99"/>
    <w:semiHidden/>
    <w:rsid w:val="0033507D"/>
    <w:pPr>
      <w:spacing w:before="480"/>
    </w:pPr>
    <w:rPr>
      <w:caps/>
      <w:kern w:val="28"/>
      <w:sz w:val="24"/>
      <w:szCs w:val="24"/>
    </w:rPr>
  </w:style>
  <w:style w:type="paragraph" w:customStyle="1" w:styleId="plcountry">
    <w:name w:val="plcountry"/>
    <w:basedOn w:val="Normal"/>
    <w:uiPriority w:val="99"/>
    <w:rsid w:val="0033507D"/>
    <w:pPr>
      <w:keepNext/>
      <w:keepLines/>
      <w:spacing w:before="180" w:after="120"/>
      <w:jc w:val="left"/>
    </w:pPr>
    <w:rPr>
      <w:caps/>
      <w:noProof/>
      <w:u w:val="single"/>
    </w:rPr>
  </w:style>
  <w:style w:type="paragraph" w:customStyle="1" w:styleId="pldetails">
    <w:name w:val="pldetails"/>
    <w:basedOn w:val="Normal"/>
    <w:link w:val="pldetailsChar"/>
    <w:uiPriority w:val="99"/>
    <w:rsid w:val="0033507D"/>
    <w:pPr>
      <w:keepLines/>
      <w:spacing w:before="60" w:after="60"/>
      <w:jc w:val="left"/>
    </w:pPr>
    <w:rPr>
      <w:noProof/>
      <w:lang w:eastAsia="ja-JP"/>
    </w:rPr>
  </w:style>
  <w:style w:type="paragraph" w:customStyle="1" w:styleId="plheading">
    <w:name w:val="plheading"/>
    <w:basedOn w:val="Normal"/>
    <w:uiPriority w:val="99"/>
    <w:rsid w:val="0033507D"/>
    <w:pPr>
      <w:keepNext/>
      <w:spacing w:before="480" w:after="120"/>
      <w:jc w:val="center"/>
    </w:pPr>
    <w:rPr>
      <w:caps/>
      <w:u w:val="single"/>
    </w:rPr>
  </w:style>
  <w:style w:type="paragraph" w:customStyle="1" w:styleId="Sessiontcplacedate">
    <w:name w:val="Session_tc_place_date"/>
    <w:basedOn w:val="SessionMeetingPlace"/>
    <w:uiPriority w:val="99"/>
    <w:rsid w:val="0033507D"/>
    <w:pPr>
      <w:spacing w:before="240"/>
    </w:pPr>
  </w:style>
  <w:style w:type="paragraph" w:customStyle="1" w:styleId="Titleofdoc0">
    <w:name w:val="Title_of_doc"/>
    <w:basedOn w:val="Normal"/>
    <w:uiPriority w:val="99"/>
    <w:rsid w:val="0033507D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uiPriority w:val="99"/>
    <w:semiHidden/>
    <w:rsid w:val="0033507D"/>
    <w:pPr>
      <w:spacing w:before="240" w:after="600"/>
      <w:jc w:val="center"/>
    </w:pPr>
    <w:rPr>
      <w:i/>
      <w:iCs/>
    </w:rPr>
  </w:style>
  <w:style w:type="character" w:customStyle="1" w:styleId="CodeChar">
    <w:name w:val="Code Char"/>
    <w:basedOn w:val="DefaultParagraphFont"/>
    <w:link w:val="Code"/>
    <w:uiPriority w:val="99"/>
    <w:rsid w:val="00D3708D"/>
    <w:rPr>
      <w:rFonts w:ascii="Arial" w:hAnsi="Arial" w:cs="Arial"/>
      <w:b/>
      <w:bCs/>
      <w:spacing w:val="10"/>
      <w:lang w:val="fr-FR" w:eastAsia="en-US"/>
    </w:rPr>
  </w:style>
  <w:style w:type="paragraph" w:customStyle="1" w:styleId="endofdoc">
    <w:name w:val="end_of_doc"/>
    <w:autoRedefine/>
    <w:uiPriority w:val="99"/>
    <w:rsid w:val="0033507D"/>
    <w:pPr>
      <w:spacing w:before="480"/>
      <w:ind w:left="567" w:hanging="567"/>
      <w:jc w:val="right"/>
    </w:pPr>
    <w:rPr>
      <w:rFonts w:ascii="Arial" w:hAnsi="Arial" w:cs="Arial"/>
      <w:sz w:val="20"/>
      <w:szCs w:val="20"/>
    </w:rPr>
  </w:style>
  <w:style w:type="character" w:customStyle="1" w:styleId="DocoriginalChar">
    <w:name w:val="Doc_original Char"/>
    <w:basedOn w:val="DefaultParagraphFont"/>
    <w:link w:val="Docoriginal"/>
    <w:uiPriority w:val="99"/>
    <w:rsid w:val="0033507D"/>
    <w:rPr>
      <w:rFonts w:ascii="Arial" w:hAnsi="Arial" w:cs="Arial"/>
      <w:b/>
      <w:bCs/>
      <w:spacing w:val="10"/>
      <w:lang w:val="en-US" w:eastAsia="en-US"/>
    </w:rPr>
  </w:style>
  <w:style w:type="character" w:customStyle="1" w:styleId="StyleDocoriginalNotBoldChar">
    <w:name w:val="Style Doc_original + Not Bold Char"/>
    <w:basedOn w:val="DocoriginalChar"/>
    <w:link w:val="StyleDocoriginalNotBold"/>
    <w:uiPriority w:val="99"/>
    <w:rsid w:val="0033507D"/>
    <w:rPr>
      <w:rFonts w:ascii="Arial" w:hAnsi="Arial" w:cs="Arial"/>
      <w:b/>
      <w:bCs/>
      <w:spacing w:val="10"/>
      <w:lang w:val="en-US" w:eastAsia="en-US"/>
    </w:rPr>
  </w:style>
  <w:style w:type="paragraph" w:customStyle="1" w:styleId="StyleDocnumber">
    <w:name w:val="Style Doc_number"/>
    <w:basedOn w:val="Docoriginal"/>
    <w:uiPriority w:val="99"/>
    <w:rsid w:val="0033507D"/>
    <w:pPr>
      <w:ind w:left="1589"/>
    </w:pPr>
  </w:style>
  <w:style w:type="paragraph" w:customStyle="1" w:styleId="StyleDocoriginal">
    <w:name w:val="Style Doc_original"/>
    <w:basedOn w:val="Docoriginal"/>
    <w:link w:val="StyleDocoriginalChar"/>
    <w:uiPriority w:val="99"/>
    <w:rsid w:val="0033507D"/>
  </w:style>
  <w:style w:type="character" w:customStyle="1" w:styleId="StyleDocoriginalChar">
    <w:name w:val="Style Doc_original Char"/>
    <w:basedOn w:val="DocoriginalChar"/>
    <w:link w:val="StyleDocoriginal"/>
    <w:uiPriority w:val="99"/>
    <w:rsid w:val="0033507D"/>
    <w:rPr>
      <w:rFonts w:ascii="Arial" w:hAnsi="Arial" w:cs="Arial"/>
      <w:b/>
      <w:bCs/>
      <w:spacing w:val="10"/>
      <w:lang w:val="en-US" w:eastAsia="en-US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uiPriority w:val="99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uiPriority w:val="99"/>
    <w:rsid w:val="00281060"/>
    <w:rPr>
      <w:rFonts w:ascii="Arial" w:hAnsi="Arial" w:cs="Arial"/>
      <w:b/>
      <w:bCs/>
      <w:spacing w:val="10"/>
      <w:lang w:val="en-US" w:eastAsia="en-US"/>
    </w:rPr>
  </w:style>
  <w:style w:type="character" w:customStyle="1" w:styleId="StyleDocoriginalNotBold1">
    <w:name w:val="Style Doc_original + Not Bold1"/>
    <w:basedOn w:val="DefaultParagraphFont"/>
    <w:uiPriority w:val="99"/>
    <w:rsid w:val="0033507D"/>
    <w:rPr>
      <w:rFonts w:ascii="Arial" w:hAnsi="Arial" w:cs="Arial"/>
      <w:b/>
      <w:bCs/>
      <w:spacing w:val="10"/>
      <w:lang w:val="en-US" w:eastAsia="en-US"/>
    </w:rPr>
  </w:style>
  <w:style w:type="character" w:customStyle="1" w:styleId="StyleDoclangBold">
    <w:name w:val="Style Doc_lang + Bold"/>
    <w:basedOn w:val="Doclang"/>
    <w:uiPriority w:val="99"/>
    <w:rsid w:val="0033507D"/>
    <w:rPr>
      <w:rFonts w:ascii="Arial" w:hAnsi="Arial" w:cs="Arial"/>
      <w:b/>
      <w:bCs/>
      <w:sz w:val="20"/>
      <w:szCs w:val="20"/>
      <w:lang w:val="en-US"/>
    </w:rPr>
  </w:style>
  <w:style w:type="paragraph" w:styleId="TOC2">
    <w:name w:val="toc 2"/>
    <w:basedOn w:val="Normal"/>
    <w:next w:val="Normal"/>
    <w:autoRedefine/>
    <w:uiPriority w:val="99"/>
    <w:semiHidden/>
    <w:rsid w:val="0033507D"/>
    <w:pPr>
      <w:tabs>
        <w:tab w:val="right" w:leader="dot" w:pos="9639"/>
      </w:tabs>
      <w:spacing w:before="120"/>
      <w:ind w:left="851" w:right="851" w:hanging="567"/>
      <w:jc w:val="left"/>
    </w:pPr>
    <w:rPr>
      <w:noProof/>
    </w:rPr>
  </w:style>
  <w:style w:type="paragraph" w:styleId="TOC3">
    <w:name w:val="toc 3"/>
    <w:basedOn w:val="Normal"/>
    <w:next w:val="Normal"/>
    <w:autoRedefine/>
    <w:uiPriority w:val="99"/>
    <w:semiHidden/>
    <w:rsid w:val="0033507D"/>
    <w:pPr>
      <w:tabs>
        <w:tab w:val="right" w:leader="dot" w:pos="9639"/>
      </w:tabs>
      <w:spacing w:before="120"/>
      <w:ind w:left="851" w:right="851" w:hanging="567"/>
      <w:jc w:val="left"/>
    </w:pPr>
    <w:rPr>
      <w:i/>
      <w:iCs/>
      <w:noProof/>
      <w:lang w:val="fr-FR"/>
    </w:rPr>
  </w:style>
  <w:style w:type="character" w:styleId="Hyperlink">
    <w:name w:val="Hyperlink"/>
    <w:basedOn w:val="DefaultParagraphFont"/>
    <w:uiPriority w:val="99"/>
    <w:rsid w:val="0033507D"/>
    <w:rPr>
      <w:rFonts w:ascii="Arial" w:hAnsi="Arial" w:cs="Arial"/>
      <w:color w:val="0000FF"/>
      <w:u w:val="single"/>
    </w:rPr>
  </w:style>
  <w:style w:type="paragraph" w:styleId="TOC4">
    <w:name w:val="toc 4"/>
    <w:basedOn w:val="Normal"/>
    <w:next w:val="Normal"/>
    <w:autoRedefine/>
    <w:uiPriority w:val="99"/>
    <w:semiHidden/>
    <w:rsid w:val="0033507D"/>
    <w:pPr>
      <w:tabs>
        <w:tab w:val="right" w:leader="dot" w:pos="9639"/>
      </w:tabs>
      <w:spacing w:before="120"/>
      <w:ind w:left="851" w:right="851" w:hanging="284"/>
      <w:jc w:val="left"/>
    </w:pPr>
    <w:rPr>
      <w:i/>
      <w:iCs/>
      <w:noProof/>
      <w:lang w:val="fr-FR"/>
    </w:rPr>
  </w:style>
  <w:style w:type="paragraph" w:styleId="TOC1">
    <w:name w:val="toc 1"/>
    <w:basedOn w:val="Normal"/>
    <w:next w:val="Normal"/>
    <w:autoRedefine/>
    <w:uiPriority w:val="99"/>
    <w:semiHidden/>
    <w:rsid w:val="00541BD8"/>
    <w:pPr>
      <w:tabs>
        <w:tab w:val="right" w:leader="dot" w:pos="9639"/>
      </w:tabs>
      <w:ind w:left="284" w:right="284" w:hanging="284"/>
      <w:jc w:val="left"/>
    </w:pPr>
    <w:rPr>
      <w:noProof/>
      <w:u w:val="single"/>
    </w:rPr>
  </w:style>
  <w:style w:type="paragraph" w:styleId="TOC5">
    <w:name w:val="toc 5"/>
    <w:basedOn w:val="Normal"/>
    <w:next w:val="Normal"/>
    <w:autoRedefine/>
    <w:uiPriority w:val="99"/>
    <w:semiHidden/>
    <w:rsid w:val="0033507D"/>
    <w:pPr>
      <w:tabs>
        <w:tab w:val="right" w:leader="dot" w:pos="9639"/>
      </w:tabs>
      <w:spacing w:before="120"/>
      <w:ind w:left="851" w:right="851" w:hanging="283"/>
    </w:pPr>
    <w:rPr>
      <w:noProof/>
      <w:sz w:val="18"/>
      <w:szCs w:val="18"/>
      <w:lang w:val="fr-FR"/>
    </w:rPr>
  </w:style>
  <w:style w:type="paragraph" w:styleId="BalloonText">
    <w:name w:val="Balloon Text"/>
    <w:basedOn w:val="Normal"/>
    <w:link w:val="BalloonTextChar"/>
    <w:uiPriority w:val="99"/>
    <w:semiHidden/>
    <w:rsid w:val="00560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60A6D"/>
    <w:rPr>
      <w:rFonts w:ascii="Tahoma" w:hAnsi="Tahoma" w:cs="Tahoma"/>
      <w:sz w:val="16"/>
      <w:szCs w:val="16"/>
    </w:rPr>
  </w:style>
  <w:style w:type="character" w:customStyle="1" w:styleId="DecisionParagraphsChar">
    <w:name w:val="DecisionParagraphs Char"/>
    <w:basedOn w:val="DefaultParagraphFont"/>
    <w:link w:val="DecisionParagraphs"/>
    <w:uiPriority w:val="99"/>
    <w:rsid w:val="00A26196"/>
    <w:rPr>
      <w:rFonts w:ascii="Arial" w:hAnsi="Arial" w:cs="Arial"/>
      <w:i/>
      <w:iCs/>
    </w:rPr>
  </w:style>
  <w:style w:type="character" w:customStyle="1" w:styleId="pldetailsChar">
    <w:name w:val="pldetails Char"/>
    <w:link w:val="pldetails"/>
    <w:uiPriority w:val="99"/>
    <w:rsid w:val="000350E5"/>
    <w:rPr>
      <w:rFonts w:ascii="Arial" w:hAnsi="Arial" w:cs="Arial"/>
      <w:noProof/>
      <w:snapToGrid w:val="0"/>
    </w:rPr>
  </w:style>
  <w:style w:type="paragraph" w:styleId="ListParagraph">
    <w:name w:val="List Paragraph"/>
    <w:basedOn w:val="Normal"/>
    <w:uiPriority w:val="99"/>
    <w:qFormat/>
    <w:rsid w:val="005C223D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semiHidden="0" w:qFormat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table of authorities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Default Paragraph Font" w:uiPriority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33507D"/>
    <w:pPr>
      <w:jc w:val="both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33507D"/>
    <w:pPr>
      <w:keepNext/>
      <w:outlineLvl w:val="0"/>
    </w:pPr>
    <w:rPr>
      <w:caps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33507D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33507D"/>
    <w:pPr>
      <w:keepNext/>
      <w:outlineLvl w:val="2"/>
    </w:pPr>
    <w:rPr>
      <w:i/>
      <w:iCs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33507D"/>
    <w:pPr>
      <w:keepNext/>
      <w:ind w:left="567"/>
      <w:outlineLvl w:val="3"/>
    </w:pPr>
    <w:rPr>
      <w:i/>
      <w:iCs/>
      <w:lang w:val="fr-FR"/>
    </w:rPr>
  </w:style>
  <w:style w:type="paragraph" w:styleId="Heading5">
    <w:name w:val="heading 5"/>
    <w:basedOn w:val="Normal"/>
    <w:next w:val="Normal"/>
    <w:link w:val="Heading5Char"/>
    <w:autoRedefine/>
    <w:uiPriority w:val="99"/>
    <w:qFormat/>
    <w:rsid w:val="0033507D"/>
    <w:pPr>
      <w:keepNext/>
      <w:ind w:left="1134" w:hanging="567"/>
      <w:outlineLvl w:val="4"/>
    </w:pPr>
    <w:rPr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3507D"/>
    <w:pPr>
      <w:spacing w:before="240" w:after="60"/>
      <w:outlineLvl w:val="8"/>
    </w:pPr>
    <w:rPr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F130E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AF130E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AF130E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AF130E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AF130E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AF130E"/>
    <w:rPr>
      <w:rFonts w:ascii="Cambria" w:hAnsi="Cambria" w:cs="Cambria"/>
    </w:rPr>
  </w:style>
  <w:style w:type="paragraph" w:styleId="Header">
    <w:name w:val="header"/>
    <w:basedOn w:val="Normal"/>
    <w:link w:val="HeaderChar"/>
    <w:autoRedefine/>
    <w:uiPriority w:val="99"/>
    <w:rsid w:val="0033507D"/>
    <w:pPr>
      <w:tabs>
        <w:tab w:val="center" w:pos="4536"/>
        <w:tab w:val="right" w:pos="9072"/>
      </w:tabs>
      <w:jc w:val="center"/>
    </w:pPr>
    <w:rPr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0350E5"/>
    <w:rPr>
      <w:rFonts w:ascii="Arial" w:hAnsi="Arial" w:cs="Arial"/>
      <w:lang w:val="fr-FR" w:eastAsia="en-US"/>
    </w:rPr>
  </w:style>
  <w:style w:type="paragraph" w:styleId="Footer">
    <w:name w:val="footer"/>
    <w:aliases w:val="doc_path_name"/>
    <w:basedOn w:val="Normal"/>
    <w:link w:val="FooterChar"/>
    <w:autoRedefine/>
    <w:uiPriority w:val="99"/>
    <w:rsid w:val="0033507D"/>
    <w:rPr>
      <w:sz w:val="14"/>
      <w:szCs w:val="14"/>
    </w:rPr>
  </w:style>
  <w:style w:type="character" w:customStyle="1" w:styleId="FooterChar">
    <w:name w:val="Footer Char"/>
    <w:aliases w:val="doc_path_name Char"/>
    <w:basedOn w:val="DefaultParagraphFont"/>
    <w:link w:val="Footer"/>
    <w:uiPriority w:val="99"/>
    <w:semiHidden/>
    <w:rsid w:val="00AF130E"/>
    <w:rPr>
      <w:rFonts w:ascii="Arial" w:hAnsi="Arial" w:cs="Arial"/>
      <w:sz w:val="20"/>
      <w:szCs w:val="20"/>
    </w:rPr>
  </w:style>
  <w:style w:type="character" w:styleId="PageNumber">
    <w:name w:val="page number"/>
    <w:basedOn w:val="DefaultParagraphFont"/>
    <w:uiPriority w:val="99"/>
    <w:rsid w:val="0033507D"/>
    <w:rPr>
      <w:rFonts w:ascii="Arial" w:hAnsi="Arial" w:cs="Arial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33507D"/>
    <w:pPr>
      <w:spacing w:after="300"/>
      <w:jc w:val="center"/>
    </w:pPr>
    <w:rPr>
      <w:b/>
      <w:bCs/>
      <w:caps/>
      <w:kern w:val="28"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99"/>
    <w:rsid w:val="00AF130E"/>
    <w:rPr>
      <w:rFonts w:ascii="Cambria" w:hAnsi="Cambria" w:cs="Cambria"/>
      <w:b/>
      <w:bCs/>
      <w:kern w:val="28"/>
      <w:sz w:val="32"/>
      <w:szCs w:val="32"/>
    </w:rPr>
  </w:style>
  <w:style w:type="paragraph" w:customStyle="1" w:styleId="preparedby">
    <w:name w:val="preparedby"/>
    <w:basedOn w:val="Normal"/>
    <w:next w:val="Normal"/>
    <w:uiPriority w:val="99"/>
    <w:semiHidden/>
    <w:rsid w:val="00D3708D"/>
    <w:pPr>
      <w:spacing w:after="600"/>
      <w:jc w:val="center"/>
    </w:pPr>
    <w:rPr>
      <w:i/>
      <w:iCs/>
    </w:rPr>
  </w:style>
  <w:style w:type="paragraph" w:customStyle="1" w:styleId="Docoriginal">
    <w:name w:val="Doc_original"/>
    <w:basedOn w:val="Normal"/>
    <w:link w:val="DocoriginalChar"/>
    <w:uiPriority w:val="99"/>
    <w:rsid w:val="0033507D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link w:val="DecisionParagraphsChar"/>
    <w:uiPriority w:val="99"/>
    <w:rsid w:val="0033507D"/>
    <w:pPr>
      <w:tabs>
        <w:tab w:val="left" w:pos="5387"/>
      </w:tabs>
      <w:ind w:left="4820"/>
    </w:pPr>
    <w:rPr>
      <w:i/>
      <w:iCs/>
    </w:rPr>
  </w:style>
  <w:style w:type="paragraph" w:styleId="FootnoteText">
    <w:name w:val="footnote text"/>
    <w:basedOn w:val="Normal"/>
    <w:link w:val="FootnoteTextChar"/>
    <w:autoRedefine/>
    <w:uiPriority w:val="99"/>
    <w:semiHidden/>
    <w:rsid w:val="00A23FD5"/>
    <w:pPr>
      <w:spacing w:before="60"/>
      <w:ind w:left="567" w:hanging="567"/>
    </w:pPr>
    <w:rPr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3FD5"/>
    <w:rPr>
      <w:rFonts w:ascii="Arial" w:hAnsi="Arial" w:cs="Arial"/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rsid w:val="0033507D"/>
    <w:rPr>
      <w:rFonts w:cs="Times New Roman"/>
      <w:vertAlign w:val="superscript"/>
    </w:rPr>
  </w:style>
  <w:style w:type="paragraph" w:styleId="Closing">
    <w:name w:val="Closing"/>
    <w:basedOn w:val="Normal"/>
    <w:link w:val="ClosingChar"/>
    <w:uiPriority w:val="99"/>
    <w:rsid w:val="0033507D"/>
    <w:pPr>
      <w:ind w:left="4536"/>
      <w:jc w:val="center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F130E"/>
    <w:rPr>
      <w:rFonts w:ascii="Arial" w:hAnsi="Arial" w:cs="Arial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rsid w:val="0033507D"/>
    <w:pPr>
      <w:tabs>
        <w:tab w:val="right" w:leader="dot" w:pos="9071"/>
      </w:tabs>
      <w:ind w:left="284" w:hanging="284"/>
    </w:pPr>
    <w:rPr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rsid w:val="0033507D"/>
    <w:pPr>
      <w:tabs>
        <w:tab w:val="right" w:leader="dot" w:pos="9071"/>
      </w:tabs>
      <w:ind w:left="568" w:hanging="284"/>
    </w:pPr>
    <w:rPr>
      <w:sz w:val="24"/>
      <w:szCs w:val="24"/>
    </w:rPr>
  </w:style>
  <w:style w:type="paragraph" w:styleId="Index3">
    <w:name w:val="index 3"/>
    <w:basedOn w:val="Normal"/>
    <w:next w:val="Normal"/>
    <w:autoRedefine/>
    <w:uiPriority w:val="99"/>
    <w:semiHidden/>
    <w:rsid w:val="0033507D"/>
    <w:pPr>
      <w:tabs>
        <w:tab w:val="right" w:leader="dot" w:pos="9071"/>
      </w:tabs>
      <w:ind w:left="851" w:hanging="284"/>
    </w:pPr>
    <w:rPr>
      <w:sz w:val="24"/>
      <w:szCs w:val="24"/>
    </w:rPr>
  </w:style>
  <w:style w:type="paragraph" w:styleId="MacroText">
    <w:name w:val="macro"/>
    <w:link w:val="MacroTextChar"/>
    <w:uiPriority w:val="99"/>
    <w:semiHidden/>
    <w:rsid w:val="00335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16"/>
      <w:szCs w:val="16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F130E"/>
    <w:rPr>
      <w:rFonts w:ascii="Courier New" w:hAnsi="Courier New" w:cs="Courier New"/>
      <w:sz w:val="16"/>
      <w:szCs w:val="16"/>
      <w:lang w:val="en-US" w:eastAsia="en-US"/>
    </w:rPr>
  </w:style>
  <w:style w:type="paragraph" w:styleId="Signature">
    <w:name w:val="Signature"/>
    <w:basedOn w:val="Normal"/>
    <w:link w:val="SignatureChar"/>
    <w:uiPriority w:val="99"/>
    <w:rsid w:val="0033507D"/>
    <w:pPr>
      <w:ind w:left="4536"/>
      <w:jc w:val="center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F130E"/>
    <w:rPr>
      <w:rFonts w:ascii="Arial" w:hAnsi="Arial" w:cs="Arial"/>
      <w:sz w:val="20"/>
      <w:szCs w:val="20"/>
    </w:rPr>
  </w:style>
  <w:style w:type="character" w:customStyle="1" w:styleId="Doclang">
    <w:name w:val="Doc_lang"/>
    <w:basedOn w:val="DefaultParagraphFont"/>
    <w:uiPriority w:val="99"/>
    <w:rsid w:val="0033507D"/>
    <w:rPr>
      <w:rFonts w:ascii="Arial" w:hAnsi="Arial" w:cs="Arial"/>
      <w:sz w:val="20"/>
      <w:szCs w:val="20"/>
      <w:lang w:val="en-US"/>
    </w:rPr>
  </w:style>
  <w:style w:type="paragraph" w:customStyle="1" w:styleId="Session">
    <w:name w:val="Session"/>
    <w:basedOn w:val="Normal"/>
    <w:uiPriority w:val="99"/>
    <w:semiHidden/>
    <w:rsid w:val="0033507D"/>
    <w:pPr>
      <w:spacing w:before="60"/>
      <w:jc w:val="center"/>
    </w:pPr>
    <w:rPr>
      <w:b/>
      <w:bCs/>
    </w:rPr>
  </w:style>
  <w:style w:type="paragraph" w:customStyle="1" w:styleId="Organizer">
    <w:name w:val="Organizer"/>
    <w:basedOn w:val="Normal"/>
    <w:uiPriority w:val="99"/>
    <w:semiHidden/>
    <w:rsid w:val="0033507D"/>
    <w:pPr>
      <w:spacing w:after="600"/>
      <w:ind w:left="-993" w:right="-994"/>
      <w:jc w:val="center"/>
    </w:pPr>
    <w:rPr>
      <w:b/>
      <w:bCs/>
      <w:caps/>
      <w:kern w:val="26"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33507D"/>
  </w:style>
  <w:style w:type="character" w:customStyle="1" w:styleId="BodyTextChar">
    <w:name w:val="Body Text Char"/>
    <w:basedOn w:val="DefaultParagraphFont"/>
    <w:link w:val="BodyText"/>
    <w:uiPriority w:val="99"/>
    <w:semiHidden/>
    <w:rsid w:val="00AF130E"/>
    <w:rPr>
      <w:rFonts w:ascii="Arial" w:hAnsi="Arial" w:cs="Arial"/>
      <w:sz w:val="20"/>
      <w:szCs w:val="20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uiPriority w:val="99"/>
    <w:rsid w:val="0033507D"/>
    <w:pPr>
      <w:ind w:left="1589"/>
      <w:jc w:val="left"/>
    </w:pPr>
  </w:style>
  <w:style w:type="paragraph" w:customStyle="1" w:styleId="upove">
    <w:name w:val="upov_e"/>
    <w:basedOn w:val="Normal"/>
    <w:uiPriority w:val="99"/>
    <w:rsid w:val="0033507D"/>
    <w:pPr>
      <w:spacing w:before="60"/>
      <w:jc w:val="center"/>
    </w:pPr>
    <w:rPr>
      <w:b/>
      <w:bCs/>
      <w:spacing w:val="8"/>
      <w:sz w:val="24"/>
      <w:szCs w:val="24"/>
    </w:rPr>
  </w:style>
  <w:style w:type="paragraph" w:customStyle="1" w:styleId="TitleofDoc">
    <w:name w:val="Title of Doc"/>
    <w:basedOn w:val="Normal"/>
    <w:uiPriority w:val="99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uiPriority w:val="99"/>
    <w:semiHidden/>
    <w:rsid w:val="00D3708D"/>
    <w:pPr>
      <w:spacing w:before="600" w:after="600"/>
      <w:jc w:val="center"/>
    </w:pPr>
    <w:rPr>
      <w:i/>
      <w:iCs/>
    </w:rPr>
  </w:style>
  <w:style w:type="paragraph" w:customStyle="1" w:styleId="PlaceAndDate">
    <w:name w:val="PlaceAndDate"/>
    <w:basedOn w:val="Session"/>
    <w:uiPriority w:val="99"/>
    <w:semiHidden/>
    <w:rsid w:val="0033507D"/>
  </w:style>
  <w:style w:type="paragraph" w:styleId="EndnoteText">
    <w:name w:val="endnote text"/>
    <w:basedOn w:val="Normal"/>
    <w:link w:val="EndnoteTextChar"/>
    <w:uiPriority w:val="99"/>
    <w:semiHidden/>
    <w:rsid w:val="0033507D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F130E"/>
    <w:rPr>
      <w:rFonts w:ascii="Arial" w:hAnsi="Arial" w:cs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3507D"/>
    <w:rPr>
      <w:rFonts w:cs="Times New Roman"/>
      <w:vertAlign w:val="superscript"/>
    </w:rPr>
  </w:style>
  <w:style w:type="paragraph" w:customStyle="1" w:styleId="SessionMeetingPlace">
    <w:name w:val="Session_MeetingPlace"/>
    <w:basedOn w:val="Normal"/>
    <w:uiPriority w:val="99"/>
    <w:semiHidden/>
    <w:rsid w:val="0033507D"/>
    <w:pPr>
      <w:spacing w:before="480"/>
      <w:jc w:val="center"/>
    </w:pPr>
    <w:rPr>
      <w:b/>
      <w:bCs/>
      <w:kern w:val="28"/>
      <w:sz w:val="24"/>
      <w:szCs w:val="24"/>
    </w:rPr>
  </w:style>
  <w:style w:type="paragraph" w:customStyle="1" w:styleId="Original">
    <w:name w:val="Original"/>
    <w:basedOn w:val="Normal"/>
    <w:uiPriority w:val="99"/>
    <w:semiHidden/>
    <w:rsid w:val="0033507D"/>
    <w:pPr>
      <w:spacing w:before="60"/>
      <w:ind w:left="1276"/>
    </w:pPr>
    <w:rPr>
      <w:b/>
      <w:bCs/>
      <w:sz w:val="22"/>
      <w:szCs w:val="22"/>
    </w:rPr>
  </w:style>
  <w:style w:type="paragraph" w:styleId="Date">
    <w:name w:val="Date"/>
    <w:basedOn w:val="Normal"/>
    <w:link w:val="DateChar"/>
    <w:uiPriority w:val="99"/>
    <w:semiHidden/>
    <w:rsid w:val="0033507D"/>
    <w:pPr>
      <w:spacing w:line="340" w:lineRule="exact"/>
      <w:ind w:left="1276"/>
    </w:pPr>
    <w:rPr>
      <w:b/>
      <w:bCs/>
      <w:sz w:val="22"/>
      <w:szCs w:val="22"/>
    </w:rPr>
  </w:style>
  <w:style w:type="character" w:customStyle="1" w:styleId="DateChar">
    <w:name w:val="Date Char"/>
    <w:basedOn w:val="DefaultParagraphFont"/>
    <w:link w:val="Date"/>
    <w:uiPriority w:val="99"/>
    <w:semiHidden/>
    <w:rsid w:val="00AF130E"/>
    <w:rPr>
      <w:rFonts w:ascii="Arial" w:hAnsi="Arial" w:cs="Arial"/>
      <w:sz w:val="20"/>
      <w:szCs w:val="20"/>
    </w:rPr>
  </w:style>
  <w:style w:type="paragraph" w:customStyle="1" w:styleId="Code">
    <w:name w:val="Code"/>
    <w:basedOn w:val="Normal"/>
    <w:link w:val="CodeChar"/>
    <w:uiPriority w:val="99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uiPriority w:val="99"/>
    <w:semiHidden/>
    <w:rsid w:val="0033507D"/>
    <w:pPr>
      <w:spacing w:before="60" w:after="480"/>
      <w:jc w:val="center"/>
    </w:pPr>
  </w:style>
  <w:style w:type="paragraph" w:customStyle="1" w:styleId="Lettrine">
    <w:name w:val="Lettrine"/>
    <w:basedOn w:val="Normal"/>
    <w:uiPriority w:val="99"/>
    <w:rsid w:val="0033507D"/>
    <w:pPr>
      <w:spacing w:after="120" w:line="340" w:lineRule="atLeast"/>
      <w:jc w:val="right"/>
    </w:pPr>
    <w:rPr>
      <w:b/>
      <w:bCs/>
      <w:sz w:val="56"/>
      <w:szCs w:val="56"/>
    </w:rPr>
  </w:style>
  <w:style w:type="paragraph" w:customStyle="1" w:styleId="LogoUPOV">
    <w:name w:val="LogoUPOV"/>
    <w:basedOn w:val="Normal"/>
    <w:uiPriority w:val="99"/>
    <w:rsid w:val="0033507D"/>
    <w:pPr>
      <w:spacing w:before="720"/>
      <w:jc w:val="center"/>
    </w:pPr>
  </w:style>
  <w:style w:type="paragraph" w:customStyle="1" w:styleId="Sessiontc">
    <w:name w:val="Session_tc"/>
    <w:basedOn w:val="StyleSessionAllcaps"/>
    <w:uiPriority w:val="99"/>
    <w:rsid w:val="0033507D"/>
    <w:pPr>
      <w:spacing w:before="240"/>
    </w:pPr>
  </w:style>
  <w:style w:type="paragraph" w:customStyle="1" w:styleId="TitreUpov">
    <w:name w:val="TitreUpov"/>
    <w:basedOn w:val="Normal"/>
    <w:uiPriority w:val="99"/>
    <w:semiHidden/>
    <w:rsid w:val="00D3708D"/>
    <w:pPr>
      <w:spacing w:before="60"/>
      <w:jc w:val="center"/>
    </w:pPr>
    <w:rPr>
      <w:b/>
      <w:bCs/>
      <w:sz w:val="24"/>
      <w:szCs w:val="24"/>
    </w:rPr>
  </w:style>
  <w:style w:type="paragraph" w:customStyle="1" w:styleId="StyleSessionAllcaps">
    <w:name w:val="Style Session + All caps"/>
    <w:basedOn w:val="Session"/>
    <w:uiPriority w:val="99"/>
    <w:semiHidden/>
    <w:rsid w:val="0033507D"/>
    <w:pPr>
      <w:spacing w:before="480"/>
    </w:pPr>
    <w:rPr>
      <w:caps/>
      <w:kern w:val="28"/>
      <w:sz w:val="24"/>
      <w:szCs w:val="24"/>
    </w:rPr>
  </w:style>
  <w:style w:type="paragraph" w:customStyle="1" w:styleId="plcountry">
    <w:name w:val="plcountry"/>
    <w:basedOn w:val="Normal"/>
    <w:uiPriority w:val="99"/>
    <w:rsid w:val="0033507D"/>
    <w:pPr>
      <w:keepNext/>
      <w:keepLines/>
      <w:spacing w:before="180" w:after="120"/>
      <w:jc w:val="left"/>
    </w:pPr>
    <w:rPr>
      <w:caps/>
      <w:noProof/>
      <w:u w:val="single"/>
    </w:rPr>
  </w:style>
  <w:style w:type="paragraph" w:customStyle="1" w:styleId="pldetails">
    <w:name w:val="pldetails"/>
    <w:basedOn w:val="Normal"/>
    <w:link w:val="pldetailsChar"/>
    <w:uiPriority w:val="99"/>
    <w:rsid w:val="0033507D"/>
    <w:pPr>
      <w:keepLines/>
      <w:spacing w:before="60" w:after="60"/>
      <w:jc w:val="left"/>
    </w:pPr>
    <w:rPr>
      <w:noProof/>
      <w:lang w:eastAsia="ja-JP"/>
    </w:rPr>
  </w:style>
  <w:style w:type="paragraph" w:customStyle="1" w:styleId="plheading">
    <w:name w:val="plheading"/>
    <w:basedOn w:val="Normal"/>
    <w:uiPriority w:val="99"/>
    <w:rsid w:val="0033507D"/>
    <w:pPr>
      <w:keepNext/>
      <w:spacing w:before="480" w:after="120"/>
      <w:jc w:val="center"/>
    </w:pPr>
    <w:rPr>
      <w:caps/>
      <w:u w:val="single"/>
    </w:rPr>
  </w:style>
  <w:style w:type="paragraph" w:customStyle="1" w:styleId="Sessiontcplacedate">
    <w:name w:val="Session_tc_place_date"/>
    <w:basedOn w:val="SessionMeetingPlace"/>
    <w:uiPriority w:val="99"/>
    <w:rsid w:val="0033507D"/>
    <w:pPr>
      <w:spacing w:before="240"/>
    </w:pPr>
  </w:style>
  <w:style w:type="paragraph" w:customStyle="1" w:styleId="Titleofdoc0">
    <w:name w:val="Title_of_doc"/>
    <w:basedOn w:val="Normal"/>
    <w:uiPriority w:val="99"/>
    <w:rsid w:val="0033507D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uiPriority w:val="99"/>
    <w:semiHidden/>
    <w:rsid w:val="0033507D"/>
    <w:pPr>
      <w:spacing w:before="240" w:after="600"/>
      <w:jc w:val="center"/>
    </w:pPr>
    <w:rPr>
      <w:i/>
      <w:iCs/>
    </w:rPr>
  </w:style>
  <w:style w:type="character" w:customStyle="1" w:styleId="CodeChar">
    <w:name w:val="Code Char"/>
    <w:basedOn w:val="DefaultParagraphFont"/>
    <w:link w:val="Code"/>
    <w:uiPriority w:val="99"/>
    <w:rsid w:val="00D3708D"/>
    <w:rPr>
      <w:rFonts w:ascii="Arial" w:hAnsi="Arial" w:cs="Arial"/>
      <w:b/>
      <w:bCs/>
      <w:spacing w:val="10"/>
      <w:lang w:val="fr-FR" w:eastAsia="en-US"/>
    </w:rPr>
  </w:style>
  <w:style w:type="paragraph" w:customStyle="1" w:styleId="endofdoc">
    <w:name w:val="end_of_doc"/>
    <w:autoRedefine/>
    <w:uiPriority w:val="99"/>
    <w:rsid w:val="0033507D"/>
    <w:pPr>
      <w:spacing w:before="480"/>
      <w:ind w:left="567" w:hanging="567"/>
      <w:jc w:val="right"/>
    </w:pPr>
    <w:rPr>
      <w:rFonts w:ascii="Arial" w:hAnsi="Arial" w:cs="Arial"/>
      <w:sz w:val="20"/>
      <w:szCs w:val="20"/>
    </w:rPr>
  </w:style>
  <w:style w:type="character" w:customStyle="1" w:styleId="DocoriginalChar">
    <w:name w:val="Doc_original Char"/>
    <w:basedOn w:val="DefaultParagraphFont"/>
    <w:link w:val="Docoriginal"/>
    <w:uiPriority w:val="99"/>
    <w:rsid w:val="0033507D"/>
    <w:rPr>
      <w:rFonts w:ascii="Arial" w:hAnsi="Arial" w:cs="Arial"/>
      <w:b/>
      <w:bCs/>
      <w:spacing w:val="10"/>
      <w:lang w:val="en-US" w:eastAsia="en-US"/>
    </w:rPr>
  </w:style>
  <w:style w:type="character" w:customStyle="1" w:styleId="StyleDocoriginalNotBoldChar">
    <w:name w:val="Style Doc_original + Not Bold Char"/>
    <w:basedOn w:val="DocoriginalChar"/>
    <w:link w:val="StyleDocoriginalNotBold"/>
    <w:uiPriority w:val="99"/>
    <w:rsid w:val="0033507D"/>
    <w:rPr>
      <w:rFonts w:ascii="Arial" w:hAnsi="Arial" w:cs="Arial"/>
      <w:b/>
      <w:bCs/>
      <w:spacing w:val="10"/>
      <w:lang w:val="en-US" w:eastAsia="en-US"/>
    </w:rPr>
  </w:style>
  <w:style w:type="paragraph" w:customStyle="1" w:styleId="StyleDocnumber">
    <w:name w:val="Style Doc_number"/>
    <w:basedOn w:val="Docoriginal"/>
    <w:uiPriority w:val="99"/>
    <w:rsid w:val="0033507D"/>
    <w:pPr>
      <w:ind w:left="1589"/>
    </w:pPr>
  </w:style>
  <w:style w:type="paragraph" w:customStyle="1" w:styleId="StyleDocoriginal">
    <w:name w:val="Style Doc_original"/>
    <w:basedOn w:val="Docoriginal"/>
    <w:link w:val="StyleDocoriginalChar"/>
    <w:uiPriority w:val="99"/>
    <w:rsid w:val="0033507D"/>
  </w:style>
  <w:style w:type="character" w:customStyle="1" w:styleId="StyleDocoriginalChar">
    <w:name w:val="Style Doc_original Char"/>
    <w:basedOn w:val="DocoriginalChar"/>
    <w:link w:val="StyleDocoriginal"/>
    <w:uiPriority w:val="99"/>
    <w:rsid w:val="0033507D"/>
    <w:rPr>
      <w:rFonts w:ascii="Arial" w:hAnsi="Arial" w:cs="Arial"/>
      <w:b/>
      <w:bCs/>
      <w:spacing w:val="10"/>
      <w:lang w:val="en-US" w:eastAsia="en-US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uiPriority w:val="99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uiPriority w:val="99"/>
    <w:rsid w:val="00281060"/>
    <w:rPr>
      <w:rFonts w:ascii="Arial" w:hAnsi="Arial" w:cs="Arial"/>
      <w:b/>
      <w:bCs/>
      <w:spacing w:val="10"/>
      <w:lang w:val="en-US" w:eastAsia="en-US"/>
    </w:rPr>
  </w:style>
  <w:style w:type="character" w:customStyle="1" w:styleId="StyleDocoriginalNotBold1">
    <w:name w:val="Style Doc_original + Not Bold1"/>
    <w:basedOn w:val="DefaultParagraphFont"/>
    <w:uiPriority w:val="99"/>
    <w:rsid w:val="0033507D"/>
    <w:rPr>
      <w:rFonts w:ascii="Arial" w:hAnsi="Arial" w:cs="Arial"/>
      <w:b/>
      <w:bCs/>
      <w:spacing w:val="10"/>
      <w:lang w:val="en-US" w:eastAsia="en-US"/>
    </w:rPr>
  </w:style>
  <w:style w:type="character" w:customStyle="1" w:styleId="StyleDoclangBold">
    <w:name w:val="Style Doc_lang + Bold"/>
    <w:basedOn w:val="Doclang"/>
    <w:uiPriority w:val="99"/>
    <w:rsid w:val="0033507D"/>
    <w:rPr>
      <w:rFonts w:ascii="Arial" w:hAnsi="Arial" w:cs="Arial"/>
      <w:b/>
      <w:bCs/>
      <w:sz w:val="20"/>
      <w:szCs w:val="20"/>
      <w:lang w:val="en-US"/>
    </w:rPr>
  </w:style>
  <w:style w:type="paragraph" w:styleId="TOC2">
    <w:name w:val="toc 2"/>
    <w:basedOn w:val="Normal"/>
    <w:next w:val="Normal"/>
    <w:autoRedefine/>
    <w:uiPriority w:val="99"/>
    <w:semiHidden/>
    <w:rsid w:val="0033507D"/>
    <w:pPr>
      <w:tabs>
        <w:tab w:val="right" w:leader="dot" w:pos="9639"/>
      </w:tabs>
      <w:spacing w:before="120"/>
      <w:ind w:left="851" w:right="851" w:hanging="567"/>
      <w:jc w:val="left"/>
    </w:pPr>
    <w:rPr>
      <w:noProof/>
    </w:rPr>
  </w:style>
  <w:style w:type="paragraph" w:styleId="TOC3">
    <w:name w:val="toc 3"/>
    <w:basedOn w:val="Normal"/>
    <w:next w:val="Normal"/>
    <w:autoRedefine/>
    <w:uiPriority w:val="99"/>
    <w:semiHidden/>
    <w:rsid w:val="0033507D"/>
    <w:pPr>
      <w:tabs>
        <w:tab w:val="right" w:leader="dot" w:pos="9639"/>
      </w:tabs>
      <w:spacing w:before="120"/>
      <w:ind w:left="851" w:right="851" w:hanging="567"/>
      <w:jc w:val="left"/>
    </w:pPr>
    <w:rPr>
      <w:i/>
      <w:iCs/>
      <w:noProof/>
      <w:lang w:val="fr-FR"/>
    </w:rPr>
  </w:style>
  <w:style w:type="character" w:styleId="Hyperlink">
    <w:name w:val="Hyperlink"/>
    <w:basedOn w:val="DefaultParagraphFont"/>
    <w:uiPriority w:val="99"/>
    <w:rsid w:val="0033507D"/>
    <w:rPr>
      <w:rFonts w:ascii="Arial" w:hAnsi="Arial" w:cs="Arial"/>
      <w:color w:val="0000FF"/>
      <w:u w:val="single"/>
    </w:rPr>
  </w:style>
  <w:style w:type="paragraph" w:styleId="TOC4">
    <w:name w:val="toc 4"/>
    <w:basedOn w:val="Normal"/>
    <w:next w:val="Normal"/>
    <w:autoRedefine/>
    <w:uiPriority w:val="99"/>
    <w:semiHidden/>
    <w:rsid w:val="0033507D"/>
    <w:pPr>
      <w:tabs>
        <w:tab w:val="right" w:leader="dot" w:pos="9639"/>
      </w:tabs>
      <w:spacing w:before="120"/>
      <w:ind w:left="851" w:right="851" w:hanging="284"/>
      <w:jc w:val="left"/>
    </w:pPr>
    <w:rPr>
      <w:i/>
      <w:iCs/>
      <w:noProof/>
      <w:lang w:val="fr-FR"/>
    </w:rPr>
  </w:style>
  <w:style w:type="paragraph" w:styleId="TOC1">
    <w:name w:val="toc 1"/>
    <w:basedOn w:val="Normal"/>
    <w:next w:val="Normal"/>
    <w:autoRedefine/>
    <w:uiPriority w:val="99"/>
    <w:semiHidden/>
    <w:rsid w:val="00541BD8"/>
    <w:pPr>
      <w:tabs>
        <w:tab w:val="right" w:leader="dot" w:pos="9639"/>
      </w:tabs>
      <w:ind w:left="284" w:right="284" w:hanging="284"/>
      <w:jc w:val="left"/>
    </w:pPr>
    <w:rPr>
      <w:noProof/>
      <w:u w:val="single"/>
    </w:rPr>
  </w:style>
  <w:style w:type="paragraph" w:styleId="TOC5">
    <w:name w:val="toc 5"/>
    <w:basedOn w:val="Normal"/>
    <w:next w:val="Normal"/>
    <w:autoRedefine/>
    <w:uiPriority w:val="99"/>
    <w:semiHidden/>
    <w:rsid w:val="0033507D"/>
    <w:pPr>
      <w:tabs>
        <w:tab w:val="right" w:leader="dot" w:pos="9639"/>
      </w:tabs>
      <w:spacing w:before="120"/>
      <w:ind w:left="851" w:right="851" w:hanging="283"/>
    </w:pPr>
    <w:rPr>
      <w:noProof/>
      <w:sz w:val="18"/>
      <w:szCs w:val="18"/>
      <w:lang w:val="fr-FR"/>
    </w:rPr>
  </w:style>
  <w:style w:type="paragraph" w:styleId="BalloonText">
    <w:name w:val="Balloon Text"/>
    <w:basedOn w:val="Normal"/>
    <w:link w:val="BalloonTextChar"/>
    <w:uiPriority w:val="99"/>
    <w:semiHidden/>
    <w:rsid w:val="00560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60A6D"/>
    <w:rPr>
      <w:rFonts w:ascii="Tahoma" w:hAnsi="Tahoma" w:cs="Tahoma"/>
      <w:sz w:val="16"/>
      <w:szCs w:val="16"/>
    </w:rPr>
  </w:style>
  <w:style w:type="character" w:customStyle="1" w:styleId="DecisionParagraphsChar">
    <w:name w:val="DecisionParagraphs Char"/>
    <w:basedOn w:val="DefaultParagraphFont"/>
    <w:link w:val="DecisionParagraphs"/>
    <w:uiPriority w:val="99"/>
    <w:rsid w:val="00A26196"/>
    <w:rPr>
      <w:rFonts w:ascii="Arial" w:hAnsi="Arial" w:cs="Arial"/>
      <w:i/>
      <w:iCs/>
    </w:rPr>
  </w:style>
  <w:style w:type="character" w:customStyle="1" w:styleId="pldetailsChar">
    <w:name w:val="pldetails Char"/>
    <w:link w:val="pldetails"/>
    <w:uiPriority w:val="99"/>
    <w:rsid w:val="000350E5"/>
    <w:rPr>
      <w:rFonts w:ascii="Arial" w:hAnsi="Arial" w:cs="Arial"/>
      <w:noProof/>
      <w:snapToGrid w:val="0"/>
    </w:rPr>
  </w:style>
  <w:style w:type="paragraph" w:styleId="ListParagraph">
    <w:name w:val="List Paragraph"/>
    <w:basedOn w:val="Normal"/>
    <w:uiPriority w:val="99"/>
    <w:qFormat/>
    <w:rsid w:val="005C223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hyperlink" Target="http://www.upov.int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mailto:upov.mail@upov.in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pov.int/upov_collection/fr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llamsam@yahoo.co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upov.int/resource/en/training.html" TargetMode="External"/><Relationship Id="rId10" Type="http://schemas.openxmlformats.org/officeDocument/2006/relationships/header" Target="header1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upov.int/about/fr/benefits_upov_system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77EFF-ACBB-49DA-86B5-4A9B03EFD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17</Pages>
  <Words>5477</Words>
  <Characters>34320</Characters>
  <Application>Microsoft Office Word</Application>
  <DocSecurity>0</DocSecurity>
  <Lines>286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C/48/20 Prov.</vt:lpstr>
    </vt:vector>
  </TitlesOfParts>
  <Company>UPOV</Company>
  <LinksUpToDate>false</LinksUpToDate>
  <CharactersWithSpaces>39718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C/48/20 Prov.</dc:title>
  <dc:creator>SANCHEZ-VIZCAINO GOMEZ Rosa Maria</dc:creator>
  <cp:lastModifiedBy>BESSE Ariane</cp:lastModifiedBy>
  <cp:revision>12</cp:revision>
  <cp:lastPrinted>2014-11-04T14:40:00Z</cp:lastPrinted>
  <dcterms:created xsi:type="dcterms:W3CDTF">2014-10-27T07:17:00Z</dcterms:created>
  <dcterms:modified xsi:type="dcterms:W3CDTF">2014-11-04T14:40:00Z</dcterms:modified>
</cp:coreProperties>
</file>