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5A0CC5" w:rsidRPr="007C274E" w:rsidTr="003A606E">
        <w:trPr>
          <w:trHeight w:val="1760"/>
        </w:trPr>
        <w:tc>
          <w:tcPr>
            <w:tcW w:w="4243" w:type="dxa"/>
          </w:tcPr>
          <w:p w:rsidR="005A0CC5" w:rsidRPr="007C274E" w:rsidRDefault="005A0CC5" w:rsidP="003A606E">
            <w:bookmarkStart w:id="0" w:name="_GoBack"/>
          </w:p>
        </w:tc>
        <w:tc>
          <w:tcPr>
            <w:tcW w:w="1646" w:type="dxa"/>
            <w:vAlign w:val="center"/>
          </w:tcPr>
          <w:p w:rsidR="005A0CC5" w:rsidRPr="007C274E" w:rsidRDefault="005A0CC5" w:rsidP="003A606E">
            <w:pPr>
              <w:pStyle w:val="LogoUPOV"/>
            </w:pPr>
            <w:r w:rsidRPr="007C274E">
              <w:rPr>
                <w:noProof/>
              </w:rPr>
              <w:drawing>
                <wp:inline distT="0" distB="0" distL="0" distR="0" wp14:anchorId="0EB0142F" wp14:editId="14030E2B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5A0CC5" w:rsidRPr="007C274E" w:rsidRDefault="005A0CC5" w:rsidP="003A606E">
            <w:pPr>
              <w:pStyle w:val="Lettrine"/>
            </w:pPr>
            <w:r w:rsidRPr="007C274E">
              <w:t>F</w:t>
            </w:r>
          </w:p>
          <w:p w:rsidR="005A0CC5" w:rsidRPr="007C274E" w:rsidRDefault="005A0CC5" w:rsidP="003A606E">
            <w:pPr>
              <w:pStyle w:val="Docoriginal"/>
              <w:jc w:val="left"/>
            </w:pPr>
            <w:r>
              <w:rPr>
                <w:lang w:val="fr-FR"/>
              </w:rPr>
              <w:t xml:space="preserve">UPOV/EXN/HRV Draft </w:t>
            </w:r>
            <w:bookmarkStart w:id="1" w:name="Code"/>
            <w:bookmarkEnd w:id="1"/>
            <w:r>
              <w:rPr>
                <w:lang w:val="fr-FR"/>
              </w:rPr>
              <w:t>10</w:t>
            </w:r>
          </w:p>
          <w:p w:rsidR="005A0CC5" w:rsidRPr="007C274E" w:rsidRDefault="005A0CC5" w:rsidP="003A606E">
            <w:pPr>
              <w:pStyle w:val="Docoriginal"/>
              <w:jc w:val="left"/>
            </w:pPr>
            <w:r w:rsidRPr="005A0CC5">
              <w:rPr>
                <w:rStyle w:val="StyleDoclangBold"/>
                <w:b/>
                <w:spacing w:val="0"/>
                <w:lang w:val="fr-FR"/>
              </w:rPr>
              <w:t>ORIGINAL</w:t>
            </w:r>
            <w:r w:rsidRPr="007C274E">
              <w:rPr>
                <w:rStyle w:val="StyleDoclangBold"/>
                <w:spacing w:val="0"/>
                <w:lang w:val="fr-FR"/>
              </w:rPr>
              <w:t xml:space="preserve"> :</w:t>
            </w:r>
            <w:r w:rsidRPr="007C274E">
              <w:rPr>
                <w:rStyle w:val="StyleDocoriginalNotBold1"/>
                <w:spacing w:val="0"/>
                <w:lang w:val="fr-FR"/>
              </w:rPr>
              <w:t xml:space="preserve"> </w:t>
            </w:r>
            <w:r w:rsidRPr="007C274E">
              <w:rPr>
                <w:b w:val="0"/>
                <w:spacing w:val="0"/>
              </w:rPr>
              <w:t>anglais</w:t>
            </w:r>
          </w:p>
          <w:p w:rsidR="005A0CC5" w:rsidRPr="007C274E" w:rsidRDefault="005A0CC5" w:rsidP="005A0CC5">
            <w:pPr>
              <w:pStyle w:val="Docoriginal"/>
              <w:jc w:val="left"/>
            </w:pPr>
            <w:r w:rsidRPr="007C274E">
              <w:rPr>
                <w:spacing w:val="0"/>
              </w:rPr>
              <w:t>DATE :</w:t>
            </w:r>
            <w:r w:rsidRPr="007C274E">
              <w:rPr>
                <w:b w:val="0"/>
                <w:spacing w:val="0"/>
              </w:rPr>
              <w:t xml:space="preserve"> </w:t>
            </w:r>
            <w:r w:rsidRPr="005A0CC5">
              <w:rPr>
                <w:b w:val="0"/>
                <w:spacing w:val="0"/>
              </w:rPr>
              <w:t>30</w:t>
            </w:r>
            <w:r w:rsidRPr="005A0CC5">
              <w:rPr>
                <w:rStyle w:val="StyleDocoriginalNotBold1"/>
                <w:spacing w:val="0"/>
                <w:lang w:val="fr-FR"/>
              </w:rPr>
              <w:t xml:space="preserve"> septembre </w:t>
            </w:r>
            <w:r w:rsidRPr="005A0CC5">
              <w:rPr>
                <w:b w:val="0"/>
                <w:spacing w:val="0"/>
              </w:rPr>
              <w:t>2013</w:t>
            </w:r>
          </w:p>
        </w:tc>
      </w:tr>
      <w:tr w:rsidR="005A0CC5" w:rsidRPr="007C274E" w:rsidTr="003A606E">
        <w:tc>
          <w:tcPr>
            <w:tcW w:w="10131" w:type="dxa"/>
            <w:gridSpan w:val="3"/>
          </w:tcPr>
          <w:p w:rsidR="005A0CC5" w:rsidRPr="007C274E" w:rsidRDefault="005A0CC5" w:rsidP="003A606E">
            <w:pPr>
              <w:pStyle w:val="upove"/>
              <w:rPr>
                <w:sz w:val="28"/>
              </w:rPr>
            </w:pPr>
            <w:r w:rsidRPr="007C274E">
              <w:rPr>
                <w:spacing w:val="6"/>
              </w:rPr>
              <w:t>UNION INTERNATIONALE POUR LA PROTECTION DES OBTENTIONS VÉGÉTALES</w:t>
            </w:r>
          </w:p>
        </w:tc>
      </w:tr>
      <w:tr w:rsidR="005A0CC5" w:rsidRPr="007C274E" w:rsidTr="003A606E">
        <w:tc>
          <w:tcPr>
            <w:tcW w:w="10131" w:type="dxa"/>
            <w:gridSpan w:val="3"/>
          </w:tcPr>
          <w:p w:rsidR="005A0CC5" w:rsidRPr="007C274E" w:rsidRDefault="005A0CC5" w:rsidP="003A606E">
            <w:pPr>
              <w:pStyle w:val="Country"/>
            </w:pPr>
            <w:r w:rsidRPr="007C274E">
              <w:t>Genève</w:t>
            </w:r>
          </w:p>
        </w:tc>
      </w:tr>
    </w:tbl>
    <w:p w:rsidR="004E5CD5" w:rsidRDefault="004E5CD5" w:rsidP="003C0AEC">
      <w:pPr>
        <w:rPr>
          <w:lang w:val="fr-FR"/>
        </w:rPr>
      </w:pPr>
    </w:p>
    <w:p w:rsidR="00BE4EC4" w:rsidRPr="004C4592" w:rsidRDefault="00BE4EC4" w:rsidP="003C0AEC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fr-FR"/>
        </w:rPr>
      </w:pPr>
    </w:p>
    <w:p w:rsidR="00BE4EC4" w:rsidRPr="004C4592" w:rsidRDefault="00C952CF" w:rsidP="003C0AEC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fr-FR"/>
        </w:rPr>
      </w:pPr>
      <w:r w:rsidRPr="004C4592">
        <w:rPr>
          <w:rFonts w:cs="Arial"/>
          <w:lang w:val="fr-FR"/>
        </w:rPr>
        <w:t>PROJET</w:t>
      </w:r>
    </w:p>
    <w:p w:rsidR="00BE4EC4" w:rsidRPr="004C4592" w:rsidRDefault="00BE4EC4" w:rsidP="003C0AEC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fr-FR"/>
        </w:rPr>
      </w:pPr>
    </w:p>
    <w:p w:rsidR="00BE4EC4" w:rsidRPr="004C4592" w:rsidRDefault="00C952CF" w:rsidP="003C0AEC">
      <w:pPr>
        <w:spacing w:before="1200" w:after="240"/>
        <w:jc w:val="center"/>
        <w:rPr>
          <w:rFonts w:cs="Arial"/>
          <w:caps/>
          <w:lang w:val="fr-FR"/>
        </w:rPr>
      </w:pPr>
      <w:r w:rsidRPr="004C4592">
        <w:rPr>
          <w:rFonts w:cs="Arial"/>
          <w:lang w:val="fr-FR"/>
        </w:rPr>
        <w:t xml:space="preserve">NOTES EXPLICATIVES SUR </w:t>
      </w:r>
      <w:r w:rsidR="00BE4EC4" w:rsidRPr="004C4592">
        <w:rPr>
          <w:rFonts w:cs="Arial"/>
          <w:lang w:val="fr-FR"/>
        </w:rPr>
        <w:br/>
      </w:r>
      <w:r w:rsidR="00BE4EC4" w:rsidRPr="004C4592">
        <w:rPr>
          <w:rFonts w:cs="Arial"/>
          <w:caps/>
          <w:lang w:val="fr-FR"/>
        </w:rPr>
        <w:br/>
      </w:r>
      <w:r w:rsidRPr="004C4592">
        <w:rPr>
          <w:rFonts w:cs="Arial"/>
          <w:caps/>
          <w:lang w:val="fr-FR"/>
        </w:rPr>
        <w:t>LES ACTES à L</w:t>
      </w:r>
      <w:r w:rsidR="00672D4B">
        <w:rPr>
          <w:rFonts w:cs="Arial"/>
          <w:caps/>
          <w:lang w:val="fr-FR"/>
        </w:rPr>
        <w:t>’</w:t>
      </w:r>
      <w:r w:rsidRPr="004C4592">
        <w:rPr>
          <w:rFonts w:cs="Arial"/>
          <w:caps/>
          <w:lang w:val="fr-FR"/>
        </w:rPr>
        <w:t xml:space="preserve">ÉGARD DU PRODUIT DE LA RÉCOLTE </w:t>
      </w:r>
      <w:r w:rsidR="00694FFC" w:rsidRPr="004C4592">
        <w:rPr>
          <w:rFonts w:cs="Arial"/>
          <w:caps/>
          <w:lang w:val="fr-FR"/>
        </w:rPr>
        <w:br/>
      </w:r>
      <w:r w:rsidR="00694FFC" w:rsidRPr="004C4592">
        <w:rPr>
          <w:rFonts w:cs="Arial"/>
          <w:caps/>
          <w:lang w:val="fr-FR"/>
        </w:rPr>
        <w:br/>
      </w:r>
      <w:r w:rsidRPr="004C4592">
        <w:rPr>
          <w:rFonts w:cs="Arial"/>
          <w:caps/>
          <w:lang w:val="fr-FR"/>
        </w:rPr>
        <w:t>SELON L</w:t>
      </w:r>
      <w:r w:rsidR="00672D4B">
        <w:rPr>
          <w:rFonts w:cs="Arial"/>
          <w:caps/>
          <w:lang w:val="fr-FR"/>
        </w:rPr>
        <w:t>’</w:t>
      </w:r>
      <w:r w:rsidRPr="004C4592">
        <w:rPr>
          <w:rFonts w:cs="Arial"/>
          <w:caps/>
          <w:lang w:val="fr-FR"/>
        </w:rPr>
        <w:t>ACTE DE 1991 DE LA CONVENTION UPOV</w:t>
      </w:r>
    </w:p>
    <w:p w:rsidR="00BE4EC4" w:rsidRPr="004C4592" w:rsidRDefault="00BE4EC4" w:rsidP="003C0AEC">
      <w:pPr>
        <w:pStyle w:val="preparedby0"/>
        <w:spacing w:after="960"/>
        <w:rPr>
          <w:rFonts w:cs="Arial"/>
          <w:lang w:val="fr-FR"/>
        </w:rPr>
      </w:pPr>
      <w:r w:rsidRPr="004C4592">
        <w:rPr>
          <w:rFonts w:cs="Arial"/>
          <w:lang w:val="fr-FR"/>
        </w:rPr>
        <w:br/>
        <w:t xml:space="preserve">Document </w:t>
      </w:r>
      <w:r w:rsidR="00C952CF" w:rsidRPr="004C4592">
        <w:rPr>
          <w:rFonts w:cs="Arial"/>
          <w:lang w:val="fr-FR"/>
        </w:rPr>
        <w:t>établi par le Bureau de l</w:t>
      </w:r>
      <w:r w:rsidR="00672D4B">
        <w:rPr>
          <w:rFonts w:cs="Arial"/>
          <w:lang w:val="fr-FR"/>
        </w:rPr>
        <w:t>’</w:t>
      </w:r>
      <w:r w:rsidR="00C952CF" w:rsidRPr="004C4592">
        <w:rPr>
          <w:rFonts w:cs="Arial"/>
          <w:lang w:val="fr-FR"/>
        </w:rPr>
        <w:t xml:space="preserve">Union </w:t>
      </w:r>
      <w:r w:rsidRPr="004C4592">
        <w:rPr>
          <w:rFonts w:cs="Arial"/>
          <w:lang w:val="fr-FR"/>
        </w:rPr>
        <w:br/>
      </w:r>
      <w:r w:rsidRPr="004C4592">
        <w:rPr>
          <w:rFonts w:cs="Arial"/>
          <w:lang w:val="fr-FR"/>
        </w:rPr>
        <w:br/>
      </w:r>
      <w:r w:rsidR="00C952CF" w:rsidRPr="004C4592">
        <w:rPr>
          <w:rFonts w:cs="Arial"/>
          <w:lang w:val="fr-FR"/>
        </w:rPr>
        <w:t>aux fins d</w:t>
      </w:r>
      <w:r w:rsidR="00672D4B">
        <w:rPr>
          <w:rFonts w:cs="Arial"/>
          <w:lang w:val="fr-FR"/>
        </w:rPr>
        <w:t>’</w:t>
      </w:r>
      <w:r w:rsidR="005A0CC5">
        <w:rPr>
          <w:rFonts w:cs="Arial"/>
          <w:lang w:val="fr-FR"/>
        </w:rPr>
        <w:t>examen par</w:t>
      </w:r>
      <w:r w:rsidR="005A0CC5">
        <w:rPr>
          <w:rFonts w:cs="Arial"/>
          <w:lang w:val="fr-FR"/>
        </w:rPr>
        <w:br/>
      </w:r>
      <w:r w:rsidR="005A0CC5">
        <w:rPr>
          <w:rFonts w:cs="Arial"/>
          <w:lang w:val="fr-FR"/>
        </w:rPr>
        <w:br/>
      </w:r>
      <w:r w:rsidR="00C952CF" w:rsidRPr="004C4592">
        <w:rPr>
          <w:rFonts w:cs="Arial"/>
          <w:lang w:val="fr-FR"/>
        </w:rPr>
        <w:t xml:space="preserve">le Comité administratif et juridique </w:t>
      </w:r>
      <w:r w:rsidR="004C4592">
        <w:rPr>
          <w:rFonts w:cs="Arial"/>
          <w:lang w:val="fr-FR"/>
        </w:rPr>
        <w:t>à sa soixante</w:t>
      </w:r>
      <w:r w:rsidR="004C4592" w:rsidRPr="004C4592">
        <w:rPr>
          <w:rFonts w:cs="Arial"/>
          <w:lang w:val="fr-FR"/>
        </w:rPr>
        <w:noBreakHyphen/>
      </w:r>
      <w:r w:rsidR="005A0CC5">
        <w:rPr>
          <w:rFonts w:cs="Arial"/>
          <w:lang w:val="fr-FR"/>
        </w:rPr>
        <w:t>huitième session</w:t>
      </w:r>
      <w:r w:rsidR="005A0CC5">
        <w:rPr>
          <w:rFonts w:cs="Arial"/>
          <w:lang w:val="fr-FR"/>
        </w:rPr>
        <w:br/>
      </w:r>
      <w:r w:rsidR="00C952CF" w:rsidRPr="004C4592">
        <w:rPr>
          <w:rFonts w:cs="Arial"/>
          <w:lang w:val="fr-FR"/>
        </w:rPr>
        <w:t>qui se tiendra à Genève le 2</w:t>
      </w:r>
      <w:r w:rsidR="005A0CC5">
        <w:rPr>
          <w:rFonts w:cs="Arial"/>
          <w:lang w:val="fr-FR"/>
        </w:rPr>
        <w:t>1</w:t>
      </w:r>
      <w:r w:rsidR="00C952CF" w:rsidRPr="004C4592">
        <w:rPr>
          <w:rFonts w:cs="Arial"/>
          <w:lang w:val="fr-FR"/>
        </w:rPr>
        <w:t xml:space="preserve"> </w:t>
      </w:r>
      <w:r w:rsidR="005A0CC5">
        <w:rPr>
          <w:rFonts w:cs="Arial"/>
          <w:lang w:val="fr-FR"/>
        </w:rPr>
        <w:t xml:space="preserve">octobre </w:t>
      </w:r>
      <w:r w:rsidR="00C952CF" w:rsidRPr="004C4592">
        <w:rPr>
          <w:rFonts w:cs="Arial"/>
          <w:lang w:val="fr-FR"/>
        </w:rPr>
        <w:t>2013</w:t>
      </w:r>
      <w:r w:rsidR="005A0CC5">
        <w:rPr>
          <w:rFonts w:cs="Arial"/>
          <w:lang w:val="fr-FR"/>
        </w:rPr>
        <w:br/>
      </w:r>
      <w:r w:rsidR="005A0CC5">
        <w:rPr>
          <w:rFonts w:cs="Arial"/>
          <w:lang w:val="fr-FR"/>
        </w:rPr>
        <w:br/>
        <w:t>et</w:t>
      </w:r>
      <w:r w:rsidR="005A0CC5">
        <w:rPr>
          <w:rFonts w:cs="Arial"/>
          <w:lang w:val="fr-FR"/>
        </w:rPr>
        <w:br/>
      </w:r>
      <w:r w:rsidR="005A0CC5">
        <w:rPr>
          <w:rFonts w:cs="Arial"/>
          <w:lang w:val="fr-FR"/>
        </w:rPr>
        <w:br/>
      </w:r>
      <w:r w:rsidR="005A0CC5" w:rsidRPr="00271325">
        <w:rPr>
          <w:rFonts w:cs="Arial"/>
          <w:lang w:val="fr-FR"/>
        </w:rPr>
        <w:t xml:space="preserve">le </w:t>
      </w:r>
      <w:r w:rsidR="005A0CC5">
        <w:rPr>
          <w:rFonts w:cs="Arial"/>
          <w:lang w:val="fr-FR"/>
        </w:rPr>
        <w:t>Conseil à sa quarante</w:t>
      </w:r>
      <w:r w:rsidR="005A0CC5" w:rsidRPr="00271325">
        <w:rPr>
          <w:rFonts w:cs="Arial"/>
          <w:lang w:val="fr-FR"/>
        </w:rPr>
        <w:noBreakHyphen/>
        <w:t xml:space="preserve">septième session </w:t>
      </w:r>
      <w:r w:rsidR="005A0CC5">
        <w:rPr>
          <w:rFonts w:cs="Arial"/>
          <w:lang w:val="fr-FR"/>
        </w:rPr>
        <w:t>ordinaire,</w:t>
      </w:r>
      <w:r w:rsidR="005A0CC5">
        <w:rPr>
          <w:rFonts w:cs="Arial"/>
          <w:lang w:val="fr-FR"/>
        </w:rPr>
        <w:br/>
        <w:t>qui se tiendra à Genève le 24</w:t>
      </w:r>
      <w:r w:rsidR="005A0CC5" w:rsidRPr="00271325">
        <w:rPr>
          <w:rFonts w:cs="Arial"/>
          <w:lang w:val="fr-FR"/>
        </w:rPr>
        <w:t> </w:t>
      </w:r>
      <w:r w:rsidR="005A0CC5">
        <w:rPr>
          <w:rFonts w:cs="Arial"/>
          <w:lang w:val="fr-FR"/>
        </w:rPr>
        <w:t xml:space="preserve">octobre </w:t>
      </w:r>
      <w:r w:rsidR="005A0CC5" w:rsidRPr="00271325">
        <w:rPr>
          <w:rFonts w:cs="Arial"/>
          <w:lang w:val="fr-FR"/>
        </w:rPr>
        <w:t>2013</w:t>
      </w:r>
      <w:r w:rsidR="005A0CC5" w:rsidRPr="007C274E">
        <w:br/>
      </w:r>
      <w:r w:rsidR="005A0CC5" w:rsidRPr="007C274E">
        <w:br/>
      </w:r>
      <w:r w:rsidR="005A0CC5" w:rsidRPr="007C274E">
        <w:br/>
      </w:r>
      <w:r w:rsidR="005A0CC5" w:rsidRPr="007C274E">
        <w:rPr>
          <w:color w:val="A6A6A6" w:themeColor="background1" w:themeShade="A6"/>
        </w:rPr>
        <w:t>Avertissement : le présent document ne représente pas les principes ou les orientations de l</w:t>
      </w:r>
      <w:r w:rsidR="00672D4B">
        <w:rPr>
          <w:color w:val="A6A6A6" w:themeColor="background1" w:themeShade="A6"/>
        </w:rPr>
        <w:t>’</w:t>
      </w:r>
      <w:r w:rsidR="005A0CC5" w:rsidRPr="007C274E">
        <w:rPr>
          <w:color w:val="A6A6A6" w:themeColor="background1" w:themeShade="A6"/>
        </w:rPr>
        <w:t>UPOV</w:t>
      </w:r>
    </w:p>
    <w:p w:rsidR="00BE4EC4" w:rsidRPr="004C4592" w:rsidRDefault="00BE4EC4" w:rsidP="003C0AEC">
      <w:pPr>
        <w:jc w:val="center"/>
        <w:rPr>
          <w:rFonts w:cs="Arial"/>
          <w:b/>
          <w:lang w:val="fr-FR"/>
        </w:rPr>
      </w:pPr>
    </w:p>
    <w:p w:rsidR="00BE4EC4" w:rsidRPr="004C4592" w:rsidRDefault="00BE4EC4" w:rsidP="003C0AEC">
      <w:pPr>
        <w:rPr>
          <w:rFonts w:cs="Arial"/>
          <w:lang w:val="fr-FR"/>
        </w:rPr>
      </w:pPr>
    </w:p>
    <w:p w:rsidR="00BE4EC4" w:rsidRPr="004C4592" w:rsidRDefault="00BE4EC4" w:rsidP="003C0AEC">
      <w:pPr>
        <w:rPr>
          <w:rFonts w:cs="Arial"/>
          <w:lang w:val="fr-FR"/>
        </w:rPr>
      </w:pPr>
    </w:p>
    <w:p w:rsidR="00B31148" w:rsidRPr="004C4592" w:rsidRDefault="00BE4EC4" w:rsidP="003C0AEC">
      <w:pPr>
        <w:jc w:val="center"/>
        <w:rPr>
          <w:rFonts w:cs="Arial"/>
          <w:lang w:val="fr-FR"/>
        </w:rPr>
      </w:pPr>
      <w:r w:rsidRPr="004C4592">
        <w:rPr>
          <w:lang w:val="fr-FR"/>
        </w:rPr>
        <w:br w:type="page"/>
      </w:r>
    </w:p>
    <w:p w:rsidR="00B31148" w:rsidRPr="004C4592" w:rsidRDefault="00B31148" w:rsidP="003C0AEC">
      <w:pPr>
        <w:jc w:val="center"/>
        <w:rPr>
          <w:rFonts w:cs="Arial"/>
          <w:lang w:val="fr-FR"/>
        </w:rPr>
      </w:pPr>
      <w:r w:rsidRPr="004C4592">
        <w:rPr>
          <w:rFonts w:cs="Arial"/>
          <w:lang w:val="fr-FR"/>
        </w:rPr>
        <w:lastRenderedPageBreak/>
        <w:t>T</w:t>
      </w:r>
      <w:r w:rsidR="00440026">
        <w:rPr>
          <w:rFonts w:cs="Arial"/>
          <w:lang w:val="fr-FR"/>
        </w:rPr>
        <w:t>ABLE DES MATI</w:t>
      </w:r>
      <w:r w:rsidR="00440026" w:rsidRPr="00440026">
        <w:rPr>
          <w:rFonts w:cs="Arial"/>
          <w:caps/>
          <w:lang w:val="fr-FR"/>
        </w:rPr>
        <w:t>è</w:t>
      </w:r>
      <w:r w:rsidR="00440026">
        <w:rPr>
          <w:rFonts w:cs="Arial"/>
          <w:lang w:val="fr-FR"/>
        </w:rPr>
        <w:t>RE</w:t>
      </w:r>
      <w:r w:rsidRPr="004C4592">
        <w:rPr>
          <w:rFonts w:cs="Arial"/>
          <w:lang w:val="fr-FR"/>
        </w:rPr>
        <w:t>S</w:t>
      </w:r>
    </w:p>
    <w:p w:rsidR="00B31148" w:rsidRPr="004C4592" w:rsidRDefault="00B31148" w:rsidP="003C0AEC">
      <w:pPr>
        <w:jc w:val="center"/>
        <w:rPr>
          <w:rFonts w:cs="Arial"/>
          <w:lang w:val="fr-FR"/>
        </w:rPr>
      </w:pPr>
    </w:p>
    <w:p w:rsidR="00B84EA4" w:rsidRDefault="00B31148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 w:rsidRPr="004C4592">
        <w:rPr>
          <w:snapToGrid w:val="0"/>
          <w:lang w:val="fr-FR"/>
        </w:rPr>
        <w:fldChar w:fldCharType="begin"/>
      </w:r>
      <w:r w:rsidRPr="004C4592">
        <w:rPr>
          <w:snapToGrid w:val="0"/>
          <w:lang w:val="fr-FR"/>
        </w:rPr>
        <w:instrText xml:space="preserve"> TOC \o "1-5" \h \z \u </w:instrText>
      </w:r>
      <w:r w:rsidRPr="004C4592">
        <w:rPr>
          <w:snapToGrid w:val="0"/>
          <w:lang w:val="fr-FR"/>
        </w:rPr>
        <w:fldChar w:fldCharType="separate"/>
      </w:r>
      <w:hyperlink w:anchor="_Toc368384903" w:history="1">
        <w:r w:rsidR="00B84EA4" w:rsidRPr="00F43538">
          <w:rPr>
            <w:rStyle w:val="Hyperlink"/>
            <w:lang w:val="fr-FR"/>
          </w:rPr>
          <w:t>PRÉAMBULE</w:t>
        </w:r>
        <w:r w:rsidR="00B84EA4">
          <w:rPr>
            <w:noProof/>
            <w:webHidden/>
          </w:rPr>
          <w:tab/>
        </w:r>
        <w:r w:rsidR="00B84EA4">
          <w:rPr>
            <w:noProof/>
            <w:webHidden/>
          </w:rPr>
          <w:fldChar w:fldCharType="begin"/>
        </w:r>
        <w:r w:rsidR="00B84EA4">
          <w:rPr>
            <w:noProof/>
            <w:webHidden/>
          </w:rPr>
          <w:instrText xml:space="preserve"> PAGEREF _Toc368384903 \h </w:instrText>
        </w:r>
        <w:r w:rsidR="00B84EA4">
          <w:rPr>
            <w:noProof/>
            <w:webHidden/>
          </w:rPr>
        </w:r>
        <w:r w:rsidR="00B84EA4">
          <w:rPr>
            <w:noProof/>
            <w:webHidden/>
          </w:rPr>
          <w:fldChar w:fldCharType="separate"/>
        </w:r>
        <w:r w:rsidR="00E94134">
          <w:rPr>
            <w:noProof/>
            <w:webHidden/>
          </w:rPr>
          <w:t>3</w:t>
        </w:r>
        <w:r w:rsidR="00B84EA4">
          <w:rPr>
            <w:noProof/>
            <w:webHidden/>
          </w:rPr>
          <w:fldChar w:fldCharType="end"/>
        </w:r>
      </w:hyperlink>
    </w:p>
    <w:p w:rsidR="00B84EA4" w:rsidRDefault="00672D4B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368384904" w:history="1">
        <w:r w:rsidR="00B84EA4" w:rsidRPr="00F43538">
          <w:rPr>
            <w:rStyle w:val="Hyperlink"/>
            <w:lang w:val="fr-FR"/>
          </w:rPr>
          <w:t>ACTES À L</w:t>
        </w:r>
        <w:r>
          <w:rPr>
            <w:rStyle w:val="Hyperlink"/>
            <w:lang w:val="fr-FR"/>
          </w:rPr>
          <w:t>’</w:t>
        </w:r>
        <w:r w:rsidR="00B84EA4" w:rsidRPr="00F43538">
          <w:rPr>
            <w:rStyle w:val="Hyperlink"/>
            <w:lang w:val="fr-FR"/>
          </w:rPr>
          <w:t>ÉGARD DU PRODUIT DE LA RÉCOLTE</w:t>
        </w:r>
        <w:r w:rsidR="00B84EA4">
          <w:rPr>
            <w:noProof/>
            <w:webHidden/>
          </w:rPr>
          <w:tab/>
        </w:r>
        <w:r w:rsidR="00B84EA4">
          <w:rPr>
            <w:noProof/>
            <w:webHidden/>
          </w:rPr>
          <w:fldChar w:fldCharType="begin"/>
        </w:r>
        <w:r w:rsidR="00B84EA4">
          <w:rPr>
            <w:noProof/>
            <w:webHidden/>
          </w:rPr>
          <w:instrText xml:space="preserve"> PAGEREF _Toc368384904 \h </w:instrText>
        </w:r>
        <w:r w:rsidR="00B84EA4">
          <w:rPr>
            <w:noProof/>
            <w:webHidden/>
          </w:rPr>
        </w:r>
        <w:r w:rsidR="00B84EA4">
          <w:rPr>
            <w:noProof/>
            <w:webHidden/>
          </w:rPr>
          <w:fldChar w:fldCharType="separate"/>
        </w:r>
        <w:r w:rsidR="00E94134">
          <w:rPr>
            <w:noProof/>
            <w:webHidden/>
          </w:rPr>
          <w:t>4</w:t>
        </w:r>
        <w:r w:rsidR="00B84EA4">
          <w:rPr>
            <w:noProof/>
            <w:webHidden/>
          </w:rPr>
          <w:fldChar w:fldCharType="end"/>
        </w:r>
      </w:hyperlink>
    </w:p>
    <w:p w:rsidR="00B84EA4" w:rsidRDefault="00672D4B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68384905" w:history="1">
        <w:r w:rsidR="00B84EA4" w:rsidRPr="00F43538">
          <w:rPr>
            <w:rStyle w:val="Hyperlink"/>
            <w:lang w:val="fr-FR"/>
          </w:rPr>
          <w:t>a)</w:t>
        </w:r>
        <w:r w:rsidR="00B84EA4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B84EA4" w:rsidRPr="00F43538">
          <w:rPr>
            <w:rStyle w:val="Hyperlink"/>
            <w:lang w:val="fr-FR"/>
          </w:rPr>
          <w:t>Article pertinent</w:t>
        </w:r>
        <w:r w:rsidR="00B84EA4">
          <w:rPr>
            <w:noProof/>
            <w:webHidden/>
          </w:rPr>
          <w:tab/>
        </w:r>
        <w:r w:rsidR="00B84EA4">
          <w:rPr>
            <w:noProof/>
            <w:webHidden/>
          </w:rPr>
          <w:fldChar w:fldCharType="begin"/>
        </w:r>
        <w:r w:rsidR="00B84EA4">
          <w:rPr>
            <w:noProof/>
            <w:webHidden/>
          </w:rPr>
          <w:instrText xml:space="preserve"> PAGEREF _Toc368384905 \h </w:instrText>
        </w:r>
        <w:r w:rsidR="00B84EA4">
          <w:rPr>
            <w:noProof/>
            <w:webHidden/>
          </w:rPr>
        </w:r>
        <w:r w:rsidR="00B84EA4">
          <w:rPr>
            <w:noProof/>
            <w:webHidden/>
          </w:rPr>
          <w:fldChar w:fldCharType="separate"/>
        </w:r>
        <w:r w:rsidR="00E94134">
          <w:rPr>
            <w:noProof/>
            <w:webHidden/>
          </w:rPr>
          <w:t>4</w:t>
        </w:r>
        <w:r w:rsidR="00B84EA4">
          <w:rPr>
            <w:noProof/>
            <w:webHidden/>
          </w:rPr>
          <w:fldChar w:fldCharType="end"/>
        </w:r>
      </w:hyperlink>
    </w:p>
    <w:p w:rsidR="00B84EA4" w:rsidRDefault="00672D4B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68384906" w:history="1">
        <w:r w:rsidR="00B84EA4" w:rsidRPr="00F43538">
          <w:rPr>
            <w:rStyle w:val="Hyperlink"/>
            <w:lang w:val="fr-FR"/>
          </w:rPr>
          <w:t>b)</w:t>
        </w:r>
        <w:r w:rsidR="00B84EA4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B84EA4" w:rsidRPr="00F43538">
          <w:rPr>
            <w:rStyle w:val="Hyperlink"/>
            <w:lang w:val="fr-FR"/>
          </w:rPr>
          <w:t>Produit de la récolte</w:t>
        </w:r>
        <w:r w:rsidR="00B84EA4">
          <w:rPr>
            <w:noProof/>
            <w:webHidden/>
          </w:rPr>
          <w:tab/>
        </w:r>
        <w:r w:rsidR="00B84EA4">
          <w:rPr>
            <w:noProof/>
            <w:webHidden/>
          </w:rPr>
          <w:fldChar w:fldCharType="begin"/>
        </w:r>
        <w:r w:rsidR="00B84EA4">
          <w:rPr>
            <w:noProof/>
            <w:webHidden/>
          </w:rPr>
          <w:instrText xml:space="preserve"> PAGEREF _Toc368384906 \h </w:instrText>
        </w:r>
        <w:r w:rsidR="00B84EA4">
          <w:rPr>
            <w:noProof/>
            <w:webHidden/>
          </w:rPr>
        </w:r>
        <w:r w:rsidR="00B84EA4">
          <w:rPr>
            <w:noProof/>
            <w:webHidden/>
          </w:rPr>
          <w:fldChar w:fldCharType="separate"/>
        </w:r>
        <w:r w:rsidR="00E94134">
          <w:rPr>
            <w:noProof/>
            <w:webHidden/>
          </w:rPr>
          <w:t>4</w:t>
        </w:r>
        <w:r w:rsidR="00B84EA4">
          <w:rPr>
            <w:noProof/>
            <w:webHidden/>
          </w:rPr>
          <w:fldChar w:fldCharType="end"/>
        </w:r>
      </w:hyperlink>
    </w:p>
    <w:p w:rsidR="00B84EA4" w:rsidRDefault="00672D4B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68384907" w:history="1">
        <w:r w:rsidR="00B84EA4" w:rsidRPr="00F43538">
          <w:rPr>
            <w:rStyle w:val="Hyperlink"/>
            <w:lang w:val="fr-FR"/>
          </w:rPr>
          <w:t>c)</w:t>
        </w:r>
        <w:r w:rsidR="00B84EA4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B84EA4" w:rsidRPr="00F43538">
          <w:rPr>
            <w:rStyle w:val="Hyperlink"/>
            <w:lang w:val="fr-FR"/>
          </w:rPr>
          <w:t>Utilisation non autorisée de matériel de reproduction ou de multiplication</w:t>
        </w:r>
        <w:r w:rsidR="00B84EA4">
          <w:rPr>
            <w:noProof/>
            <w:webHidden/>
          </w:rPr>
          <w:tab/>
        </w:r>
        <w:r w:rsidR="00B84EA4">
          <w:rPr>
            <w:noProof/>
            <w:webHidden/>
          </w:rPr>
          <w:fldChar w:fldCharType="begin"/>
        </w:r>
        <w:r w:rsidR="00B84EA4">
          <w:rPr>
            <w:noProof/>
            <w:webHidden/>
          </w:rPr>
          <w:instrText xml:space="preserve"> PAGEREF _Toc368384907 \h </w:instrText>
        </w:r>
        <w:r w:rsidR="00B84EA4">
          <w:rPr>
            <w:noProof/>
            <w:webHidden/>
          </w:rPr>
        </w:r>
        <w:r w:rsidR="00B84EA4">
          <w:rPr>
            <w:noProof/>
            <w:webHidden/>
          </w:rPr>
          <w:fldChar w:fldCharType="separate"/>
        </w:r>
        <w:r w:rsidR="00E94134">
          <w:rPr>
            <w:noProof/>
            <w:webHidden/>
          </w:rPr>
          <w:t>4</w:t>
        </w:r>
        <w:r w:rsidR="00B84EA4">
          <w:rPr>
            <w:noProof/>
            <w:webHidden/>
          </w:rPr>
          <w:fldChar w:fldCharType="end"/>
        </w:r>
      </w:hyperlink>
    </w:p>
    <w:p w:rsidR="00B84EA4" w:rsidRDefault="00672D4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368384908" w:history="1">
        <w:r w:rsidR="00B84EA4" w:rsidRPr="00F43538">
          <w:rPr>
            <w:rStyle w:val="Hyperlink"/>
          </w:rPr>
          <w:t>Actes à l</w:t>
        </w:r>
        <w:r>
          <w:rPr>
            <w:rStyle w:val="Hyperlink"/>
          </w:rPr>
          <w:t>’</w:t>
        </w:r>
        <w:r w:rsidR="00B84EA4" w:rsidRPr="00F43538">
          <w:rPr>
            <w:rStyle w:val="Hyperlink"/>
          </w:rPr>
          <w:t>égard du matériel de reproduction ou de multiplication</w:t>
        </w:r>
        <w:r w:rsidR="00B84EA4">
          <w:rPr>
            <w:noProof/>
            <w:webHidden/>
          </w:rPr>
          <w:tab/>
        </w:r>
        <w:r w:rsidR="00B84EA4">
          <w:rPr>
            <w:noProof/>
            <w:webHidden/>
          </w:rPr>
          <w:fldChar w:fldCharType="begin"/>
        </w:r>
        <w:r w:rsidR="00B84EA4">
          <w:rPr>
            <w:noProof/>
            <w:webHidden/>
          </w:rPr>
          <w:instrText xml:space="preserve"> PAGEREF _Toc368384908 \h </w:instrText>
        </w:r>
        <w:r w:rsidR="00B84EA4">
          <w:rPr>
            <w:noProof/>
            <w:webHidden/>
          </w:rPr>
        </w:r>
        <w:r w:rsidR="00B84EA4">
          <w:rPr>
            <w:noProof/>
            <w:webHidden/>
          </w:rPr>
          <w:fldChar w:fldCharType="separate"/>
        </w:r>
        <w:r w:rsidR="00E94134">
          <w:rPr>
            <w:noProof/>
            <w:webHidden/>
          </w:rPr>
          <w:t>4</w:t>
        </w:r>
        <w:r w:rsidR="00B84EA4">
          <w:rPr>
            <w:noProof/>
            <w:webHidden/>
          </w:rPr>
          <w:fldChar w:fldCharType="end"/>
        </w:r>
      </w:hyperlink>
    </w:p>
    <w:p w:rsidR="00B84EA4" w:rsidRDefault="00672D4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368384909" w:history="1">
        <w:r w:rsidR="00B84EA4" w:rsidRPr="00F43538">
          <w:rPr>
            <w:rStyle w:val="Hyperlink"/>
          </w:rPr>
          <w:t>Conditions et limitations</w:t>
        </w:r>
        <w:r w:rsidR="00B84EA4">
          <w:rPr>
            <w:noProof/>
            <w:webHidden/>
          </w:rPr>
          <w:tab/>
        </w:r>
        <w:r w:rsidR="00B84EA4">
          <w:rPr>
            <w:noProof/>
            <w:webHidden/>
          </w:rPr>
          <w:fldChar w:fldCharType="begin"/>
        </w:r>
        <w:r w:rsidR="00B84EA4">
          <w:rPr>
            <w:noProof/>
            <w:webHidden/>
          </w:rPr>
          <w:instrText xml:space="preserve"> PAGEREF _Toc368384909 \h </w:instrText>
        </w:r>
        <w:r w:rsidR="00B84EA4">
          <w:rPr>
            <w:noProof/>
            <w:webHidden/>
          </w:rPr>
        </w:r>
        <w:r w:rsidR="00B84EA4">
          <w:rPr>
            <w:noProof/>
            <w:webHidden/>
          </w:rPr>
          <w:fldChar w:fldCharType="separate"/>
        </w:r>
        <w:r w:rsidR="00E94134">
          <w:rPr>
            <w:noProof/>
            <w:webHidden/>
          </w:rPr>
          <w:t>5</w:t>
        </w:r>
        <w:r w:rsidR="00B84EA4">
          <w:rPr>
            <w:noProof/>
            <w:webHidden/>
          </w:rPr>
          <w:fldChar w:fldCharType="end"/>
        </w:r>
      </w:hyperlink>
    </w:p>
    <w:p w:rsidR="00B84EA4" w:rsidRDefault="00672D4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368384910" w:history="1">
        <w:r w:rsidR="00B84EA4" w:rsidRPr="00F43538">
          <w:rPr>
            <w:rStyle w:val="Hyperlink"/>
          </w:rPr>
          <w:t>Exceptions obligatoires au droit d</w:t>
        </w:r>
        <w:r>
          <w:rPr>
            <w:rStyle w:val="Hyperlink"/>
          </w:rPr>
          <w:t>’</w:t>
        </w:r>
        <w:r w:rsidR="00B84EA4" w:rsidRPr="00F43538">
          <w:rPr>
            <w:rStyle w:val="Hyperlink"/>
          </w:rPr>
          <w:t>obtenteur</w:t>
        </w:r>
        <w:r w:rsidR="00B84EA4">
          <w:rPr>
            <w:noProof/>
            <w:webHidden/>
          </w:rPr>
          <w:tab/>
        </w:r>
        <w:r w:rsidR="00B84EA4">
          <w:rPr>
            <w:noProof/>
            <w:webHidden/>
          </w:rPr>
          <w:fldChar w:fldCharType="begin"/>
        </w:r>
        <w:r w:rsidR="00B84EA4">
          <w:rPr>
            <w:noProof/>
            <w:webHidden/>
          </w:rPr>
          <w:instrText xml:space="preserve"> PAGEREF _Toc368384910 \h </w:instrText>
        </w:r>
        <w:r w:rsidR="00B84EA4">
          <w:rPr>
            <w:noProof/>
            <w:webHidden/>
          </w:rPr>
        </w:r>
        <w:r w:rsidR="00B84EA4">
          <w:rPr>
            <w:noProof/>
            <w:webHidden/>
          </w:rPr>
          <w:fldChar w:fldCharType="separate"/>
        </w:r>
        <w:r w:rsidR="00E94134">
          <w:rPr>
            <w:noProof/>
            <w:webHidden/>
          </w:rPr>
          <w:t>5</w:t>
        </w:r>
        <w:r w:rsidR="00B84EA4">
          <w:rPr>
            <w:noProof/>
            <w:webHidden/>
          </w:rPr>
          <w:fldChar w:fldCharType="end"/>
        </w:r>
      </w:hyperlink>
    </w:p>
    <w:p w:rsidR="00B84EA4" w:rsidRDefault="00672D4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368384911" w:history="1">
        <w:r w:rsidR="00B84EA4" w:rsidRPr="00F43538">
          <w:rPr>
            <w:rStyle w:val="Hyperlink"/>
          </w:rPr>
          <w:t>Exception facultative au droit d</w:t>
        </w:r>
        <w:r>
          <w:rPr>
            <w:rStyle w:val="Hyperlink"/>
          </w:rPr>
          <w:t>’</w:t>
        </w:r>
        <w:r w:rsidR="00B84EA4" w:rsidRPr="00F43538">
          <w:rPr>
            <w:rStyle w:val="Hyperlink"/>
          </w:rPr>
          <w:t>obtenteur</w:t>
        </w:r>
        <w:r w:rsidR="00B84EA4">
          <w:rPr>
            <w:noProof/>
            <w:webHidden/>
          </w:rPr>
          <w:tab/>
        </w:r>
        <w:r w:rsidR="00B84EA4">
          <w:rPr>
            <w:noProof/>
            <w:webHidden/>
          </w:rPr>
          <w:fldChar w:fldCharType="begin"/>
        </w:r>
        <w:r w:rsidR="00B84EA4">
          <w:rPr>
            <w:noProof/>
            <w:webHidden/>
          </w:rPr>
          <w:instrText xml:space="preserve"> PAGEREF _Toc368384911 \h </w:instrText>
        </w:r>
        <w:r w:rsidR="00B84EA4">
          <w:rPr>
            <w:noProof/>
            <w:webHidden/>
          </w:rPr>
        </w:r>
        <w:r w:rsidR="00B84EA4">
          <w:rPr>
            <w:noProof/>
            <w:webHidden/>
          </w:rPr>
          <w:fldChar w:fldCharType="separate"/>
        </w:r>
        <w:r w:rsidR="00E94134">
          <w:rPr>
            <w:noProof/>
            <w:webHidden/>
          </w:rPr>
          <w:t>5</w:t>
        </w:r>
        <w:r w:rsidR="00B84EA4">
          <w:rPr>
            <w:noProof/>
            <w:webHidden/>
          </w:rPr>
          <w:fldChar w:fldCharType="end"/>
        </w:r>
      </w:hyperlink>
    </w:p>
    <w:p w:rsidR="00B84EA4" w:rsidRDefault="00672D4B">
      <w:pPr>
        <w:pStyle w:val="TOC2"/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368384912" w:history="1">
        <w:r w:rsidR="00B84EA4" w:rsidRPr="00F43538">
          <w:rPr>
            <w:rStyle w:val="Hyperlink"/>
            <w:lang w:val="fr-FR"/>
          </w:rPr>
          <w:t>d)</w:t>
        </w:r>
        <w:r w:rsidR="00B84EA4">
          <w:rPr>
            <w:rFonts w:asciiTheme="minorHAnsi" w:eastAsiaTheme="minorEastAsia" w:hAnsiTheme="minorHAnsi" w:cstheme="minorBidi"/>
            <w:i w:val="0"/>
            <w:noProof/>
            <w:sz w:val="22"/>
            <w:szCs w:val="22"/>
          </w:rPr>
          <w:tab/>
        </w:r>
        <w:r w:rsidR="00B84EA4" w:rsidRPr="00F43538">
          <w:rPr>
            <w:rStyle w:val="Hyperlink"/>
            <w:lang w:val="fr-FR"/>
          </w:rPr>
          <w:t>Pouvoir exercer raisonnablement son droit</w:t>
        </w:r>
        <w:r w:rsidR="00B84EA4">
          <w:rPr>
            <w:noProof/>
            <w:webHidden/>
          </w:rPr>
          <w:tab/>
        </w:r>
        <w:r w:rsidR="00B84EA4">
          <w:rPr>
            <w:noProof/>
            <w:webHidden/>
          </w:rPr>
          <w:fldChar w:fldCharType="begin"/>
        </w:r>
        <w:r w:rsidR="00B84EA4">
          <w:rPr>
            <w:noProof/>
            <w:webHidden/>
          </w:rPr>
          <w:instrText xml:space="preserve"> PAGEREF _Toc368384912 \h </w:instrText>
        </w:r>
        <w:r w:rsidR="00B84EA4">
          <w:rPr>
            <w:noProof/>
            <w:webHidden/>
          </w:rPr>
        </w:r>
        <w:r w:rsidR="00B84EA4">
          <w:rPr>
            <w:noProof/>
            <w:webHidden/>
          </w:rPr>
          <w:fldChar w:fldCharType="separate"/>
        </w:r>
        <w:r w:rsidR="00E94134">
          <w:rPr>
            <w:noProof/>
            <w:webHidden/>
          </w:rPr>
          <w:t>6</w:t>
        </w:r>
        <w:r w:rsidR="00B84EA4">
          <w:rPr>
            <w:noProof/>
            <w:webHidden/>
          </w:rPr>
          <w:fldChar w:fldCharType="end"/>
        </w:r>
      </w:hyperlink>
    </w:p>
    <w:p w:rsidR="00B31148" w:rsidRPr="004C4592" w:rsidRDefault="00B31148" w:rsidP="003C0AEC">
      <w:pPr>
        <w:jc w:val="center"/>
        <w:rPr>
          <w:rFonts w:cs="Arial"/>
          <w:lang w:val="fr-FR"/>
        </w:rPr>
      </w:pPr>
      <w:r w:rsidRPr="004C4592">
        <w:rPr>
          <w:caps/>
          <w:snapToGrid w:val="0"/>
          <w:lang w:val="fr-FR"/>
        </w:rPr>
        <w:fldChar w:fldCharType="end"/>
      </w:r>
    </w:p>
    <w:p w:rsidR="00B31148" w:rsidRPr="004C4592" w:rsidRDefault="00B31148" w:rsidP="003C0AEC">
      <w:pPr>
        <w:jc w:val="center"/>
        <w:rPr>
          <w:rFonts w:cs="Arial"/>
          <w:lang w:val="fr-FR"/>
        </w:rPr>
      </w:pPr>
    </w:p>
    <w:p w:rsidR="00B31148" w:rsidRPr="004C4592" w:rsidRDefault="00B31148" w:rsidP="003C0AEC">
      <w:pPr>
        <w:jc w:val="center"/>
        <w:rPr>
          <w:rFonts w:cs="Arial"/>
          <w:lang w:val="fr-FR"/>
        </w:rPr>
      </w:pPr>
    </w:p>
    <w:p w:rsidR="00B31148" w:rsidRPr="004C4592" w:rsidRDefault="00B31148" w:rsidP="003C0AEC">
      <w:pPr>
        <w:rPr>
          <w:lang w:val="fr-FR"/>
        </w:rPr>
      </w:pPr>
      <w:r w:rsidRPr="004C4592">
        <w:rPr>
          <w:lang w:val="fr-FR"/>
        </w:rPr>
        <w:br w:type="page"/>
      </w:r>
    </w:p>
    <w:p w:rsidR="00B31148" w:rsidRPr="004C4592" w:rsidRDefault="00C952CF" w:rsidP="003C0AEC">
      <w:pPr>
        <w:jc w:val="center"/>
        <w:rPr>
          <w:lang w:val="fr-FR"/>
        </w:rPr>
      </w:pPr>
      <w:bookmarkStart w:id="2" w:name="_Toc331410075"/>
      <w:r w:rsidRPr="004C4592">
        <w:rPr>
          <w:lang w:val="fr-FR"/>
        </w:rPr>
        <w:lastRenderedPageBreak/>
        <w:t xml:space="preserve">NOTES EXPLICATIVES SUR LES ACTES </w:t>
      </w:r>
      <w:r w:rsidR="006014BE">
        <w:rPr>
          <w:lang w:val="fr-FR"/>
        </w:rPr>
        <w:t>À L</w:t>
      </w:r>
      <w:r w:rsidR="00672D4B">
        <w:rPr>
          <w:lang w:val="fr-FR"/>
        </w:rPr>
        <w:t>’</w:t>
      </w:r>
      <w:r w:rsidR="006014BE">
        <w:rPr>
          <w:lang w:val="fr-FR"/>
        </w:rPr>
        <w:t>ÉGARD</w:t>
      </w:r>
      <w:r w:rsidRPr="004C4592">
        <w:rPr>
          <w:lang w:val="fr-FR"/>
        </w:rPr>
        <w:t xml:space="preserve"> DU PRODUIT DE LA RÉCOLTE </w:t>
      </w:r>
      <w:r w:rsidR="00B31148" w:rsidRPr="004C4592">
        <w:rPr>
          <w:lang w:val="fr-FR"/>
        </w:rPr>
        <w:br/>
      </w:r>
      <w:r w:rsidRPr="004C4592">
        <w:rPr>
          <w:lang w:val="fr-FR"/>
        </w:rPr>
        <w:t>SELON L</w:t>
      </w:r>
      <w:r w:rsidR="00672D4B">
        <w:rPr>
          <w:lang w:val="fr-FR"/>
        </w:rPr>
        <w:t>’</w:t>
      </w:r>
      <w:r w:rsidRPr="004C4592">
        <w:rPr>
          <w:lang w:val="fr-FR"/>
        </w:rPr>
        <w:t>ACTE DE 1991 DE LA CONVENTION</w:t>
      </w:r>
      <w:r w:rsidR="007413AA">
        <w:rPr>
          <w:lang w:val="fr-FR"/>
        </w:rPr>
        <w:t> </w:t>
      </w:r>
      <w:r w:rsidRPr="004C4592">
        <w:rPr>
          <w:lang w:val="fr-FR"/>
        </w:rPr>
        <w:t>UPOV</w:t>
      </w:r>
      <w:bookmarkEnd w:id="2"/>
    </w:p>
    <w:p w:rsidR="00B31148" w:rsidRPr="004C4592" w:rsidRDefault="00B31148" w:rsidP="003C0AEC">
      <w:pPr>
        <w:jc w:val="center"/>
        <w:rPr>
          <w:lang w:val="fr-FR"/>
        </w:rPr>
      </w:pPr>
    </w:p>
    <w:p w:rsidR="004A6843" w:rsidRPr="004C4592" w:rsidRDefault="004A6843" w:rsidP="003C0AEC">
      <w:pPr>
        <w:jc w:val="center"/>
        <w:rPr>
          <w:rFonts w:cs="Arial"/>
          <w:lang w:val="fr-FR"/>
        </w:rPr>
      </w:pPr>
    </w:p>
    <w:p w:rsidR="004A6843" w:rsidRPr="004C4592" w:rsidRDefault="004A6843" w:rsidP="003C0AEC">
      <w:pPr>
        <w:jc w:val="center"/>
        <w:rPr>
          <w:rFonts w:cs="Arial"/>
          <w:lang w:val="fr-FR"/>
        </w:rPr>
      </w:pPr>
    </w:p>
    <w:p w:rsidR="004A6843" w:rsidRPr="004C4592" w:rsidRDefault="004A6843" w:rsidP="003C0AEC">
      <w:pPr>
        <w:pStyle w:val="Heading1"/>
        <w:rPr>
          <w:lang w:val="fr-FR"/>
        </w:rPr>
      </w:pPr>
      <w:bookmarkStart w:id="3" w:name="_Toc345407987"/>
      <w:bookmarkStart w:id="4" w:name="_Toc368384903"/>
      <w:r w:rsidRPr="004C4592">
        <w:rPr>
          <w:lang w:val="fr-FR"/>
        </w:rPr>
        <w:t>PR</w:t>
      </w:r>
      <w:r w:rsidR="00C952CF" w:rsidRPr="004C4592">
        <w:rPr>
          <w:lang w:val="fr-FR"/>
        </w:rPr>
        <w:t>ÉAMBULE</w:t>
      </w:r>
      <w:bookmarkEnd w:id="3"/>
      <w:bookmarkEnd w:id="4"/>
    </w:p>
    <w:p w:rsidR="004A6843" w:rsidRPr="004C4592" w:rsidRDefault="004A6843" w:rsidP="003C0AEC">
      <w:pPr>
        <w:jc w:val="center"/>
        <w:rPr>
          <w:rFonts w:cs="Arial"/>
          <w:lang w:val="fr-FR"/>
        </w:rPr>
      </w:pPr>
    </w:p>
    <w:p w:rsidR="00B31148" w:rsidRPr="004C4592" w:rsidRDefault="00B31148" w:rsidP="003C0AEC">
      <w:pPr>
        <w:jc w:val="center"/>
        <w:rPr>
          <w:lang w:val="fr-FR"/>
        </w:rPr>
      </w:pPr>
    </w:p>
    <w:p w:rsidR="004C4592" w:rsidRDefault="00C952CF" w:rsidP="003C0AEC">
      <w:pPr>
        <w:rPr>
          <w:lang w:val="fr-FR"/>
        </w:rPr>
      </w:pPr>
      <w:r w:rsidRPr="004C4592">
        <w:rPr>
          <w:lang w:val="fr-FR"/>
        </w:rPr>
        <w:t xml:space="preserve">Les présentes notes explicatives visent à </w:t>
      </w:r>
      <w:r w:rsidR="007413AA">
        <w:rPr>
          <w:lang w:val="fr-FR"/>
        </w:rPr>
        <w:t>apporter des orientations</w:t>
      </w:r>
      <w:r w:rsidRPr="004C4592">
        <w:rPr>
          <w:lang w:val="fr-FR"/>
        </w:rPr>
        <w:t xml:space="preserve"> sur l</w:t>
      </w:r>
      <w:r w:rsidR="00672D4B">
        <w:rPr>
          <w:lang w:val="fr-FR"/>
        </w:rPr>
        <w:t>’</w:t>
      </w:r>
      <w:r w:rsidRPr="004C4592">
        <w:rPr>
          <w:lang w:val="fr-FR"/>
        </w:rPr>
        <w:t>étendue du droit d</w:t>
      </w:r>
      <w:r w:rsidR="00672D4B">
        <w:rPr>
          <w:lang w:val="fr-FR"/>
        </w:rPr>
        <w:t>’</w:t>
      </w:r>
      <w:r w:rsidRPr="004C4592">
        <w:rPr>
          <w:lang w:val="fr-FR"/>
        </w:rPr>
        <w:t xml:space="preserve">obtenteur concernant les actes accomplis </w:t>
      </w:r>
      <w:r w:rsidR="006014BE">
        <w:rPr>
          <w:lang w:val="fr-FR"/>
        </w:rPr>
        <w:t>à l</w:t>
      </w:r>
      <w:r w:rsidR="00672D4B">
        <w:rPr>
          <w:lang w:val="fr-FR"/>
        </w:rPr>
        <w:t>’</w:t>
      </w:r>
      <w:r w:rsidR="006014BE">
        <w:rPr>
          <w:lang w:val="fr-FR"/>
        </w:rPr>
        <w:t>égard</w:t>
      </w:r>
      <w:r w:rsidRPr="004C4592">
        <w:rPr>
          <w:lang w:val="fr-FR"/>
        </w:rPr>
        <w:t xml:space="preserve"> du produit de la récolte (</w:t>
      </w:r>
      <w:r w:rsidR="006014BE" w:rsidRPr="004C4592">
        <w:rPr>
          <w:lang w:val="fr-FR"/>
        </w:rPr>
        <w:t>article</w:t>
      </w:r>
      <w:r w:rsidR="006014BE">
        <w:rPr>
          <w:lang w:val="fr-FR"/>
        </w:rPr>
        <w:t> </w:t>
      </w:r>
      <w:r w:rsidR="006014BE" w:rsidRPr="004C4592">
        <w:rPr>
          <w:lang w:val="fr-FR"/>
        </w:rPr>
        <w:t>1</w:t>
      </w:r>
      <w:r w:rsidRPr="004C4592">
        <w:rPr>
          <w:lang w:val="fr-FR"/>
        </w:rPr>
        <w:t>4.2) de l</w:t>
      </w:r>
      <w:r w:rsidR="00672D4B">
        <w:rPr>
          <w:lang w:val="fr-FR"/>
        </w:rPr>
        <w:t>’</w:t>
      </w:r>
      <w:r w:rsidRPr="004C4592">
        <w:rPr>
          <w:lang w:val="fr-FR"/>
        </w:rPr>
        <w:t xml:space="preserve">Acte </w:t>
      </w:r>
      <w:r w:rsidR="006014BE" w:rsidRPr="004C4592">
        <w:rPr>
          <w:lang w:val="fr-FR"/>
        </w:rPr>
        <w:t>de</w:t>
      </w:r>
      <w:r w:rsidR="006014BE">
        <w:rPr>
          <w:lang w:val="fr-FR"/>
        </w:rPr>
        <w:t> </w:t>
      </w:r>
      <w:r w:rsidR="006014BE" w:rsidRPr="004C4592">
        <w:rPr>
          <w:lang w:val="fr-FR"/>
        </w:rPr>
        <w:t>1991</w:t>
      </w:r>
      <w:r w:rsidR="007413AA">
        <w:rPr>
          <w:lang w:val="fr-FR"/>
        </w:rPr>
        <w:t>)</w:t>
      </w:r>
      <w:r w:rsidRPr="004C4592">
        <w:rPr>
          <w:lang w:val="fr-FR"/>
        </w:rPr>
        <w:t xml:space="preserve"> en vertu de la Convention internationale pour la protecti</w:t>
      </w:r>
      <w:r w:rsidR="004C4592">
        <w:rPr>
          <w:lang w:val="fr-FR"/>
        </w:rPr>
        <w:t>on des obtentions végétales (</w:t>
      </w:r>
      <w:r w:rsidRPr="004C4592">
        <w:rPr>
          <w:lang w:val="fr-FR"/>
        </w:rPr>
        <w:t>Convention</w:t>
      </w:r>
      <w:r w:rsidR="007413AA">
        <w:rPr>
          <w:lang w:val="fr-FR"/>
        </w:rPr>
        <w:t> </w:t>
      </w:r>
      <w:r w:rsidRPr="004C4592">
        <w:rPr>
          <w:lang w:val="fr-FR"/>
        </w:rPr>
        <w:t>UPOV)</w:t>
      </w:r>
      <w:r w:rsidR="006014BE">
        <w:rPr>
          <w:lang w:val="fr-FR"/>
        </w:rPr>
        <w:t xml:space="preserve">.  </w:t>
      </w:r>
      <w:r w:rsidRPr="004C4592">
        <w:rPr>
          <w:lang w:val="fr-FR"/>
        </w:rPr>
        <w:t>Les seules obligations impératives pour les membres de l</w:t>
      </w:r>
      <w:r w:rsidR="00672D4B">
        <w:rPr>
          <w:lang w:val="fr-FR"/>
        </w:rPr>
        <w:t>’</w:t>
      </w:r>
      <w:r w:rsidRPr="004C4592">
        <w:rPr>
          <w:lang w:val="fr-FR"/>
        </w:rPr>
        <w:t>Union sont celles qui figurent</w:t>
      </w:r>
      <w:r w:rsidR="007413AA">
        <w:rPr>
          <w:lang w:val="fr-FR"/>
        </w:rPr>
        <w:t xml:space="preserve"> dans le texte de la Convention </w:t>
      </w:r>
      <w:r w:rsidRPr="004C4592">
        <w:rPr>
          <w:lang w:val="fr-FR"/>
        </w:rPr>
        <w:t>UPOV proprement dite</w:t>
      </w:r>
      <w:r w:rsidR="006014BE">
        <w:rPr>
          <w:lang w:val="fr-FR"/>
        </w:rPr>
        <w:t xml:space="preserve">;  </w:t>
      </w:r>
      <w:r w:rsidRPr="004C4592">
        <w:rPr>
          <w:lang w:val="fr-FR"/>
        </w:rPr>
        <w:t>les notes explicatives ne doivent pas être interprétées d</w:t>
      </w:r>
      <w:r w:rsidR="00672D4B">
        <w:rPr>
          <w:lang w:val="fr-FR"/>
        </w:rPr>
        <w:t>’</w:t>
      </w:r>
      <w:r w:rsidRPr="004C4592">
        <w:rPr>
          <w:lang w:val="fr-FR"/>
        </w:rPr>
        <w:t xml:space="preserve">une manière qui ne serait pas conforme à </w:t>
      </w:r>
      <w:r w:rsidR="00F06AEF">
        <w:rPr>
          <w:lang w:val="fr-FR"/>
        </w:rPr>
        <w:t>l</w:t>
      </w:r>
      <w:r w:rsidR="00672D4B">
        <w:rPr>
          <w:lang w:val="fr-FR"/>
        </w:rPr>
        <w:t>’</w:t>
      </w:r>
      <w:r w:rsidR="00F06AEF">
        <w:rPr>
          <w:lang w:val="fr-FR"/>
        </w:rPr>
        <w:t>A</w:t>
      </w:r>
      <w:r w:rsidR="00F06AEF" w:rsidRPr="004C4592">
        <w:rPr>
          <w:lang w:val="fr-FR"/>
        </w:rPr>
        <w:t xml:space="preserve">cte </w:t>
      </w:r>
      <w:r w:rsidRPr="004C4592">
        <w:rPr>
          <w:lang w:val="fr-FR"/>
        </w:rPr>
        <w:t>pertinent pour le membre de l</w:t>
      </w:r>
      <w:r w:rsidR="00672D4B">
        <w:rPr>
          <w:lang w:val="fr-FR"/>
        </w:rPr>
        <w:t>’</w:t>
      </w:r>
      <w:r w:rsidRPr="004C4592">
        <w:rPr>
          <w:lang w:val="fr-FR"/>
        </w:rPr>
        <w:t>Union concerné</w:t>
      </w:r>
      <w:r w:rsidR="00B31148" w:rsidRPr="004C4592">
        <w:rPr>
          <w:lang w:val="fr-FR"/>
        </w:rPr>
        <w:t>.</w:t>
      </w:r>
    </w:p>
    <w:p w:rsidR="00B31148" w:rsidRPr="004C4592" w:rsidRDefault="00B31148" w:rsidP="003C0AEC">
      <w:pPr>
        <w:rPr>
          <w:lang w:val="fr-FR"/>
        </w:rPr>
      </w:pPr>
    </w:p>
    <w:p w:rsidR="00B31148" w:rsidRPr="004C4592" w:rsidRDefault="00B31148" w:rsidP="003C0AEC">
      <w:pPr>
        <w:pStyle w:val="Heading1"/>
        <w:rPr>
          <w:lang w:val="fr-FR"/>
        </w:rPr>
      </w:pPr>
      <w:r w:rsidRPr="004C4592">
        <w:rPr>
          <w:lang w:val="fr-FR"/>
        </w:rPr>
        <w:br w:type="page"/>
      </w:r>
      <w:bookmarkStart w:id="5" w:name="_Toc331410077"/>
    </w:p>
    <w:p w:rsidR="00B31148" w:rsidRPr="004C4592" w:rsidRDefault="00B31148" w:rsidP="003C0AEC">
      <w:pPr>
        <w:pStyle w:val="Heading1"/>
        <w:rPr>
          <w:lang w:val="fr-FR"/>
        </w:rPr>
      </w:pPr>
      <w:bookmarkStart w:id="6" w:name="_Toc368384904"/>
      <w:r w:rsidRPr="004C4592">
        <w:rPr>
          <w:lang w:val="fr-FR"/>
        </w:rPr>
        <w:lastRenderedPageBreak/>
        <w:t>ACT</w:t>
      </w:r>
      <w:r w:rsidR="00C952CF" w:rsidRPr="004C4592">
        <w:rPr>
          <w:lang w:val="fr-FR"/>
        </w:rPr>
        <w:t>E</w:t>
      </w:r>
      <w:r w:rsidRPr="004C4592">
        <w:rPr>
          <w:lang w:val="fr-FR"/>
        </w:rPr>
        <w:t xml:space="preserve">S </w:t>
      </w:r>
      <w:r w:rsidR="006014BE">
        <w:rPr>
          <w:lang w:val="fr-FR"/>
        </w:rPr>
        <w:t>À L</w:t>
      </w:r>
      <w:r w:rsidR="00672D4B">
        <w:rPr>
          <w:lang w:val="fr-FR"/>
        </w:rPr>
        <w:t>’</w:t>
      </w:r>
      <w:r w:rsidR="006014BE">
        <w:rPr>
          <w:lang w:val="fr-FR"/>
        </w:rPr>
        <w:t>ÉGARD</w:t>
      </w:r>
      <w:r w:rsidR="00C952CF" w:rsidRPr="004C4592">
        <w:rPr>
          <w:lang w:val="fr-FR"/>
        </w:rPr>
        <w:t xml:space="preserve"> DU PRODUIT DE LA RÉCOLTE</w:t>
      </w:r>
      <w:bookmarkEnd w:id="5"/>
      <w:bookmarkEnd w:id="6"/>
    </w:p>
    <w:p w:rsidR="00B31148" w:rsidRPr="004C4592" w:rsidRDefault="00B31148" w:rsidP="003C0AEC">
      <w:pPr>
        <w:pStyle w:val="Heading2"/>
        <w:rPr>
          <w:lang w:val="fr-FR"/>
        </w:rPr>
      </w:pPr>
      <w:bookmarkStart w:id="7" w:name="_Toc178579799"/>
      <w:bookmarkStart w:id="8" w:name="_Toc178579820"/>
    </w:p>
    <w:p w:rsidR="00B31148" w:rsidRPr="004C4592" w:rsidRDefault="00B31148" w:rsidP="003C0AEC">
      <w:pPr>
        <w:rPr>
          <w:lang w:val="fr-FR"/>
        </w:rPr>
      </w:pPr>
    </w:p>
    <w:p w:rsidR="00B31148" w:rsidRPr="004C4592" w:rsidRDefault="00B31148" w:rsidP="003C0AEC">
      <w:pPr>
        <w:pStyle w:val="Heading2"/>
        <w:rPr>
          <w:lang w:val="fr-FR"/>
        </w:rPr>
      </w:pPr>
      <w:bookmarkStart w:id="9" w:name="_Toc331410078"/>
      <w:bookmarkStart w:id="10" w:name="_Toc368384905"/>
      <w:r w:rsidRPr="004C4592">
        <w:rPr>
          <w:u w:val="none"/>
          <w:lang w:val="fr-FR"/>
        </w:rPr>
        <w:t>a)</w:t>
      </w:r>
      <w:r w:rsidRPr="004C4592">
        <w:rPr>
          <w:u w:val="none"/>
          <w:lang w:val="fr-FR"/>
        </w:rPr>
        <w:tab/>
      </w:r>
      <w:r w:rsidR="00C952CF" w:rsidRPr="004C4592">
        <w:rPr>
          <w:lang w:val="fr-FR"/>
        </w:rPr>
        <w:t>Article pertinent</w:t>
      </w:r>
      <w:bookmarkEnd w:id="7"/>
      <w:bookmarkEnd w:id="8"/>
      <w:bookmarkEnd w:id="9"/>
      <w:bookmarkEnd w:id="10"/>
    </w:p>
    <w:p w:rsidR="00B31148" w:rsidRPr="004C4592" w:rsidRDefault="00B31148" w:rsidP="003C0AEC">
      <w:pPr>
        <w:rPr>
          <w:lang w:val="fr-FR"/>
        </w:rPr>
      </w:pPr>
    </w:p>
    <w:p w:rsidR="00B31148" w:rsidRPr="004C4592" w:rsidRDefault="00B31148" w:rsidP="003C0AE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b/>
          <w:bCs/>
          <w:sz w:val="18"/>
          <w:szCs w:val="18"/>
          <w:lang w:val="fr-FR"/>
        </w:rPr>
      </w:pPr>
    </w:p>
    <w:p w:rsidR="004C4592" w:rsidRDefault="006014BE" w:rsidP="003C0AE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sz w:val="18"/>
          <w:szCs w:val="18"/>
          <w:lang w:val="fr-FR"/>
        </w:rPr>
      </w:pPr>
      <w:r w:rsidRPr="004C4592">
        <w:rPr>
          <w:b/>
          <w:bCs/>
          <w:sz w:val="18"/>
          <w:szCs w:val="18"/>
          <w:lang w:val="fr-FR"/>
        </w:rPr>
        <w:t>Article</w:t>
      </w:r>
      <w:r>
        <w:rPr>
          <w:b/>
          <w:bCs/>
          <w:sz w:val="18"/>
          <w:szCs w:val="18"/>
          <w:lang w:val="fr-FR"/>
        </w:rPr>
        <w:t> </w:t>
      </w:r>
      <w:r w:rsidRPr="004C4592">
        <w:rPr>
          <w:b/>
          <w:bCs/>
          <w:sz w:val="18"/>
          <w:szCs w:val="18"/>
          <w:lang w:val="fr-FR"/>
        </w:rPr>
        <w:t>1</w:t>
      </w:r>
      <w:r w:rsidR="00B31148" w:rsidRPr="004C4592">
        <w:rPr>
          <w:b/>
          <w:bCs/>
          <w:sz w:val="18"/>
          <w:szCs w:val="18"/>
          <w:lang w:val="fr-FR"/>
        </w:rPr>
        <w:t xml:space="preserve">4 </w:t>
      </w:r>
      <w:r w:rsidR="00D420DA" w:rsidRPr="004C4592">
        <w:rPr>
          <w:sz w:val="18"/>
          <w:szCs w:val="18"/>
          <w:lang w:val="fr-FR"/>
        </w:rPr>
        <w:t xml:space="preserve">de </w:t>
      </w:r>
      <w:r w:rsidR="00D420DA" w:rsidRPr="004C4592">
        <w:rPr>
          <w:b/>
          <w:sz w:val="18"/>
          <w:szCs w:val="18"/>
          <w:lang w:val="fr-FR"/>
        </w:rPr>
        <w:t>l</w:t>
      </w:r>
      <w:r w:rsidR="00672D4B">
        <w:rPr>
          <w:b/>
          <w:sz w:val="18"/>
          <w:szCs w:val="18"/>
          <w:lang w:val="fr-FR"/>
        </w:rPr>
        <w:t>’</w:t>
      </w:r>
      <w:r w:rsidR="00D420DA" w:rsidRPr="004C4592">
        <w:rPr>
          <w:b/>
          <w:sz w:val="18"/>
          <w:szCs w:val="18"/>
          <w:lang w:val="fr-FR"/>
        </w:rPr>
        <w:t xml:space="preserve">Acte </w:t>
      </w:r>
      <w:r w:rsidRPr="004C4592">
        <w:rPr>
          <w:b/>
          <w:sz w:val="18"/>
          <w:szCs w:val="18"/>
          <w:lang w:val="fr-FR"/>
        </w:rPr>
        <w:t>de</w:t>
      </w:r>
      <w:r>
        <w:rPr>
          <w:b/>
          <w:sz w:val="18"/>
          <w:szCs w:val="18"/>
          <w:lang w:val="fr-FR"/>
        </w:rPr>
        <w:t> </w:t>
      </w:r>
      <w:r w:rsidRPr="004C4592">
        <w:rPr>
          <w:b/>
          <w:bCs/>
          <w:sz w:val="18"/>
          <w:szCs w:val="18"/>
          <w:lang w:val="fr-FR"/>
        </w:rPr>
        <w:t>1991</w:t>
      </w:r>
      <w:r w:rsidR="00B31148" w:rsidRPr="004C4592">
        <w:rPr>
          <w:b/>
          <w:bCs/>
          <w:sz w:val="18"/>
          <w:szCs w:val="18"/>
          <w:lang w:val="fr-FR"/>
        </w:rPr>
        <w:t xml:space="preserve"> </w:t>
      </w:r>
      <w:r w:rsidR="00D420DA" w:rsidRPr="004C4592">
        <w:rPr>
          <w:sz w:val="18"/>
          <w:szCs w:val="18"/>
          <w:lang w:val="fr-FR"/>
        </w:rPr>
        <w:t>de la Convention</w:t>
      </w:r>
      <w:r w:rsidR="007413AA">
        <w:rPr>
          <w:sz w:val="18"/>
          <w:szCs w:val="18"/>
          <w:lang w:val="fr-FR"/>
        </w:rPr>
        <w:t> </w:t>
      </w:r>
      <w:r w:rsidR="00D420DA" w:rsidRPr="004C4592">
        <w:rPr>
          <w:sz w:val="18"/>
          <w:szCs w:val="18"/>
          <w:lang w:val="fr-FR"/>
        </w:rPr>
        <w:t>UPOV</w:t>
      </w:r>
    </w:p>
    <w:p w:rsidR="00B31148" w:rsidRPr="004C4592" w:rsidRDefault="00B31148" w:rsidP="003C0AE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b/>
          <w:sz w:val="18"/>
          <w:szCs w:val="18"/>
          <w:lang w:val="fr-FR"/>
        </w:rPr>
      </w:pPr>
    </w:p>
    <w:p w:rsidR="00B31148" w:rsidRPr="004C4592" w:rsidRDefault="00B31148" w:rsidP="003C0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 w:firstLine="567"/>
        <w:rPr>
          <w:bCs/>
          <w:sz w:val="18"/>
          <w:szCs w:val="18"/>
          <w:lang w:val="fr-FR"/>
        </w:rPr>
      </w:pPr>
      <w:r w:rsidRPr="004C4592">
        <w:rPr>
          <w:bCs/>
          <w:sz w:val="18"/>
          <w:szCs w:val="18"/>
          <w:lang w:val="fr-FR"/>
        </w:rPr>
        <w:t>1)</w:t>
      </w:r>
      <w:r w:rsidRPr="004C4592">
        <w:rPr>
          <w:bCs/>
          <w:sz w:val="18"/>
          <w:szCs w:val="18"/>
          <w:lang w:val="fr-FR"/>
        </w:rPr>
        <w:tab/>
      </w:r>
      <w:r w:rsidR="00C952CF" w:rsidRPr="004C4592">
        <w:rPr>
          <w:bCs/>
          <w:sz w:val="18"/>
          <w:szCs w:val="18"/>
          <w:lang w:val="fr-FR"/>
        </w:rPr>
        <w:t>[</w:t>
      </w:r>
      <w:r w:rsidR="00C952CF" w:rsidRPr="004C4592">
        <w:rPr>
          <w:bCs/>
          <w:iCs/>
          <w:sz w:val="18"/>
          <w:szCs w:val="18"/>
          <w:lang w:val="fr-FR"/>
        </w:rPr>
        <w:t xml:space="preserve">Actes </w:t>
      </w:r>
      <w:r w:rsidR="006014BE">
        <w:rPr>
          <w:bCs/>
          <w:iCs/>
          <w:sz w:val="18"/>
          <w:szCs w:val="18"/>
          <w:lang w:val="fr-FR"/>
        </w:rPr>
        <w:t>à l</w:t>
      </w:r>
      <w:r w:rsidR="00672D4B">
        <w:rPr>
          <w:bCs/>
          <w:iCs/>
          <w:sz w:val="18"/>
          <w:szCs w:val="18"/>
          <w:lang w:val="fr-FR"/>
        </w:rPr>
        <w:t>’</w:t>
      </w:r>
      <w:r w:rsidR="006014BE">
        <w:rPr>
          <w:bCs/>
          <w:iCs/>
          <w:sz w:val="18"/>
          <w:szCs w:val="18"/>
          <w:lang w:val="fr-FR"/>
        </w:rPr>
        <w:t>égard</w:t>
      </w:r>
      <w:r w:rsidR="00C952CF" w:rsidRPr="004C4592">
        <w:rPr>
          <w:bCs/>
          <w:iCs/>
          <w:sz w:val="18"/>
          <w:szCs w:val="18"/>
          <w:lang w:val="fr-FR"/>
        </w:rPr>
        <w:t xml:space="preserve"> du matériel de reproduction ou de multiplication</w:t>
      </w:r>
      <w:r w:rsidR="00C952CF" w:rsidRPr="004C4592">
        <w:rPr>
          <w:bCs/>
          <w:sz w:val="18"/>
          <w:szCs w:val="18"/>
          <w:lang w:val="fr-FR"/>
        </w:rPr>
        <w:t xml:space="preserve">] </w:t>
      </w:r>
      <w:r w:rsidR="00C952CF" w:rsidRPr="004C4592">
        <w:rPr>
          <w:bCs/>
          <w:iCs/>
          <w:sz w:val="18"/>
          <w:szCs w:val="18"/>
          <w:lang w:val="fr-FR"/>
        </w:rPr>
        <w:t>a)</w:t>
      </w:r>
      <w:r w:rsidR="006014BE">
        <w:rPr>
          <w:bCs/>
          <w:sz w:val="18"/>
          <w:szCs w:val="18"/>
          <w:lang w:val="fr-FR"/>
        </w:rPr>
        <w:t xml:space="preserve"> </w:t>
      </w:r>
      <w:r w:rsidR="00C952CF" w:rsidRPr="004C4592">
        <w:rPr>
          <w:bCs/>
          <w:sz w:val="18"/>
          <w:szCs w:val="18"/>
          <w:lang w:val="fr-FR"/>
        </w:rPr>
        <w:t xml:space="preserve">Sous réserve des </w:t>
      </w:r>
      <w:hyperlink r:id="rId9" w:anchor="P280_17828" w:history="1">
        <w:r w:rsidR="00C952CF" w:rsidRPr="004C4592">
          <w:rPr>
            <w:rStyle w:val="Hyperlink"/>
            <w:bCs/>
            <w:noProof w:val="0"/>
            <w:sz w:val="18"/>
            <w:szCs w:val="18"/>
            <w:lang w:val="fr-FR"/>
          </w:rPr>
          <w:t>articles 15</w:t>
        </w:r>
      </w:hyperlink>
      <w:r w:rsidR="00C952CF" w:rsidRPr="004C4592">
        <w:rPr>
          <w:bCs/>
          <w:sz w:val="18"/>
          <w:szCs w:val="18"/>
          <w:lang w:val="fr-FR"/>
        </w:rPr>
        <w:t xml:space="preserve"> et </w:t>
      </w:r>
      <w:hyperlink r:id="rId10" w:anchor="P293_18846" w:history="1">
        <w:r w:rsidR="00C952CF" w:rsidRPr="004C4592">
          <w:rPr>
            <w:rStyle w:val="Hyperlink"/>
            <w:bCs/>
            <w:noProof w:val="0"/>
            <w:sz w:val="18"/>
            <w:szCs w:val="18"/>
            <w:lang w:val="fr-FR"/>
          </w:rPr>
          <w:t>16</w:t>
        </w:r>
      </w:hyperlink>
      <w:r w:rsidR="00C952CF" w:rsidRPr="004C4592">
        <w:rPr>
          <w:bCs/>
          <w:sz w:val="18"/>
          <w:szCs w:val="18"/>
          <w:lang w:val="fr-FR"/>
        </w:rPr>
        <w:t>, l</w:t>
      </w:r>
      <w:r w:rsidR="00672D4B">
        <w:rPr>
          <w:bCs/>
          <w:sz w:val="18"/>
          <w:szCs w:val="18"/>
          <w:lang w:val="fr-FR"/>
        </w:rPr>
        <w:t>’</w:t>
      </w:r>
      <w:r w:rsidR="00C952CF" w:rsidRPr="004C4592">
        <w:rPr>
          <w:bCs/>
          <w:sz w:val="18"/>
          <w:szCs w:val="18"/>
          <w:lang w:val="fr-FR"/>
        </w:rPr>
        <w:t>autorisation de l</w:t>
      </w:r>
      <w:r w:rsidR="00672D4B">
        <w:rPr>
          <w:bCs/>
          <w:sz w:val="18"/>
          <w:szCs w:val="18"/>
          <w:lang w:val="fr-FR"/>
        </w:rPr>
        <w:t>’</w:t>
      </w:r>
      <w:r w:rsidR="00C952CF" w:rsidRPr="004C4592">
        <w:rPr>
          <w:bCs/>
          <w:sz w:val="18"/>
          <w:szCs w:val="18"/>
          <w:lang w:val="fr-FR"/>
        </w:rPr>
        <w:t xml:space="preserve">obtenteur est requise pour les actes suivants accomplis </w:t>
      </w:r>
      <w:r w:rsidR="006014BE">
        <w:rPr>
          <w:bCs/>
          <w:sz w:val="18"/>
          <w:szCs w:val="18"/>
          <w:lang w:val="fr-FR"/>
        </w:rPr>
        <w:t>à l</w:t>
      </w:r>
      <w:r w:rsidR="00672D4B">
        <w:rPr>
          <w:bCs/>
          <w:sz w:val="18"/>
          <w:szCs w:val="18"/>
          <w:lang w:val="fr-FR"/>
        </w:rPr>
        <w:t>’</w:t>
      </w:r>
      <w:r w:rsidR="006014BE">
        <w:rPr>
          <w:bCs/>
          <w:sz w:val="18"/>
          <w:szCs w:val="18"/>
          <w:lang w:val="fr-FR"/>
        </w:rPr>
        <w:t>égard</w:t>
      </w:r>
      <w:r w:rsidR="00C952CF" w:rsidRPr="004C4592">
        <w:rPr>
          <w:bCs/>
          <w:sz w:val="18"/>
          <w:szCs w:val="18"/>
          <w:lang w:val="fr-FR"/>
        </w:rPr>
        <w:t xml:space="preserve"> du matériel de reproduction ou de multiplication de la variété protégée</w:t>
      </w:r>
      <w:r w:rsidR="006014BE">
        <w:rPr>
          <w:bCs/>
          <w:sz w:val="18"/>
          <w:szCs w:val="18"/>
          <w:lang w:val="fr-FR"/>
        </w:rPr>
        <w:t> :</w:t>
      </w:r>
    </w:p>
    <w:p w:rsidR="00B31148" w:rsidRPr="004C4592" w:rsidRDefault="00B31148" w:rsidP="003C0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</w:p>
    <w:p w:rsidR="00B31148" w:rsidRPr="004C4592" w:rsidRDefault="00B31148" w:rsidP="00536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 w:firstLine="567"/>
        <w:rPr>
          <w:bCs/>
          <w:sz w:val="18"/>
          <w:szCs w:val="18"/>
          <w:lang w:val="fr-FR"/>
        </w:rPr>
      </w:pPr>
      <w:r w:rsidRPr="004C4592">
        <w:rPr>
          <w:bCs/>
          <w:sz w:val="18"/>
          <w:szCs w:val="18"/>
          <w:lang w:val="fr-FR"/>
        </w:rPr>
        <w:t>i)</w:t>
      </w:r>
      <w:r w:rsidR="00536CFB">
        <w:rPr>
          <w:bCs/>
          <w:sz w:val="18"/>
          <w:szCs w:val="18"/>
          <w:lang w:val="fr-FR"/>
        </w:rPr>
        <w:tab/>
      </w:r>
      <w:r w:rsidR="00C952CF" w:rsidRPr="004C4592">
        <w:rPr>
          <w:bCs/>
          <w:sz w:val="18"/>
          <w:szCs w:val="18"/>
          <w:lang w:val="fr-FR"/>
        </w:rPr>
        <w:t>la production ou la reproduction</w:t>
      </w:r>
      <w:r w:rsidRPr="004C4592">
        <w:rPr>
          <w:bCs/>
          <w:sz w:val="18"/>
          <w:szCs w:val="18"/>
          <w:lang w:val="fr-FR"/>
        </w:rPr>
        <w:t>,</w:t>
      </w:r>
    </w:p>
    <w:p w:rsidR="00B31148" w:rsidRPr="004C4592" w:rsidRDefault="00B31148" w:rsidP="00536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 w:firstLine="567"/>
        <w:rPr>
          <w:bCs/>
          <w:sz w:val="18"/>
          <w:szCs w:val="18"/>
          <w:lang w:val="fr-FR"/>
        </w:rPr>
      </w:pPr>
      <w:r w:rsidRPr="004C4592">
        <w:rPr>
          <w:bCs/>
          <w:sz w:val="18"/>
          <w:szCs w:val="18"/>
          <w:lang w:val="fr-FR"/>
        </w:rPr>
        <w:t>ii)</w:t>
      </w:r>
      <w:r w:rsidRPr="004C4592">
        <w:rPr>
          <w:bCs/>
          <w:sz w:val="18"/>
          <w:szCs w:val="18"/>
          <w:lang w:val="fr-FR"/>
        </w:rPr>
        <w:tab/>
      </w:r>
      <w:r w:rsidR="00C952CF" w:rsidRPr="004C4592">
        <w:rPr>
          <w:bCs/>
          <w:sz w:val="18"/>
          <w:szCs w:val="18"/>
          <w:lang w:val="fr-FR"/>
        </w:rPr>
        <w:t>le conditionnement aux fins de la reproduction ou de la multiplication</w:t>
      </w:r>
      <w:r w:rsidRPr="004C4592">
        <w:rPr>
          <w:bCs/>
          <w:sz w:val="18"/>
          <w:szCs w:val="18"/>
          <w:lang w:val="fr-FR"/>
        </w:rPr>
        <w:t>,</w:t>
      </w:r>
    </w:p>
    <w:p w:rsidR="00B31148" w:rsidRPr="004C4592" w:rsidRDefault="00B31148" w:rsidP="00536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 w:firstLine="567"/>
        <w:rPr>
          <w:bCs/>
          <w:sz w:val="18"/>
          <w:szCs w:val="18"/>
          <w:lang w:val="fr-FR"/>
        </w:rPr>
      </w:pPr>
      <w:r w:rsidRPr="004C4592">
        <w:rPr>
          <w:bCs/>
          <w:sz w:val="18"/>
          <w:szCs w:val="18"/>
          <w:lang w:val="fr-FR"/>
        </w:rPr>
        <w:t>iii)</w:t>
      </w:r>
      <w:r w:rsidRPr="004C4592">
        <w:rPr>
          <w:bCs/>
          <w:sz w:val="18"/>
          <w:szCs w:val="18"/>
          <w:lang w:val="fr-FR"/>
        </w:rPr>
        <w:tab/>
      </w:r>
      <w:r w:rsidR="00C952CF" w:rsidRPr="004C4592">
        <w:rPr>
          <w:bCs/>
          <w:sz w:val="18"/>
          <w:szCs w:val="18"/>
          <w:lang w:val="fr-FR"/>
        </w:rPr>
        <w:t>l</w:t>
      </w:r>
      <w:r w:rsidR="00672D4B">
        <w:rPr>
          <w:bCs/>
          <w:sz w:val="18"/>
          <w:szCs w:val="18"/>
          <w:lang w:val="fr-FR"/>
        </w:rPr>
        <w:t>’</w:t>
      </w:r>
      <w:r w:rsidR="00C952CF" w:rsidRPr="004C4592">
        <w:rPr>
          <w:bCs/>
          <w:sz w:val="18"/>
          <w:szCs w:val="18"/>
          <w:lang w:val="fr-FR"/>
        </w:rPr>
        <w:t>offre à la vente</w:t>
      </w:r>
      <w:r w:rsidRPr="004C4592">
        <w:rPr>
          <w:bCs/>
          <w:sz w:val="18"/>
          <w:szCs w:val="18"/>
          <w:lang w:val="fr-FR"/>
        </w:rPr>
        <w:t>,</w:t>
      </w:r>
    </w:p>
    <w:p w:rsidR="00B31148" w:rsidRPr="004C4592" w:rsidRDefault="00B31148" w:rsidP="00536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 w:firstLine="567"/>
        <w:rPr>
          <w:bCs/>
          <w:sz w:val="18"/>
          <w:szCs w:val="18"/>
          <w:lang w:val="fr-FR"/>
        </w:rPr>
      </w:pPr>
      <w:r w:rsidRPr="004C4592">
        <w:rPr>
          <w:bCs/>
          <w:sz w:val="18"/>
          <w:szCs w:val="18"/>
          <w:lang w:val="fr-FR"/>
        </w:rPr>
        <w:t>iv)</w:t>
      </w:r>
      <w:r w:rsidRPr="004C4592">
        <w:rPr>
          <w:bCs/>
          <w:sz w:val="18"/>
          <w:szCs w:val="18"/>
          <w:lang w:val="fr-FR"/>
        </w:rPr>
        <w:tab/>
      </w:r>
      <w:r w:rsidR="00C952CF" w:rsidRPr="004C4592">
        <w:rPr>
          <w:bCs/>
          <w:sz w:val="18"/>
          <w:szCs w:val="18"/>
          <w:lang w:val="fr-FR"/>
        </w:rPr>
        <w:t>la vente ou toute autre forme de commercialisation</w:t>
      </w:r>
      <w:r w:rsidRPr="004C4592">
        <w:rPr>
          <w:bCs/>
          <w:sz w:val="18"/>
          <w:szCs w:val="18"/>
          <w:lang w:val="fr-FR"/>
        </w:rPr>
        <w:t>,</w:t>
      </w:r>
    </w:p>
    <w:p w:rsidR="00B31148" w:rsidRPr="004C4592" w:rsidRDefault="00B31148" w:rsidP="00536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 w:firstLine="567"/>
        <w:rPr>
          <w:bCs/>
          <w:sz w:val="18"/>
          <w:szCs w:val="18"/>
          <w:lang w:val="fr-FR"/>
        </w:rPr>
      </w:pPr>
      <w:r w:rsidRPr="004C4592">
        <w:rPr>
          <w:bCs/>
          <w:sz w:val="18"/>
          <w:szCs w:val="18"/>
          <w:lang w:val="fr-FR"/>
        </w:rPr>
        <w:t>v)</w:t>
      </w:r>
      <w:r w:rsidRPr="004C4592">
        <w:rPr>
          <w:bCs/>
          <w:sz w:val="18"/>
          <w:szCs w:val="18"/>
          <w:lang w:val="fr-FR"/>
        </w:rPr>
        <w:tab/>
      </w:r>
      <w:r w:rsidR="00D420DA" w:rsidRPr="004C4592">
        <w:rPr>
          <w:bCs/>
          <w:sz w:val="18"/>
          <w:szCs w:val="18"/>
          <w:lang w:val="fr-FR"/>
        </w:rPr>
        <w:t>l</w:t>
      </w:r>
      <w:r w:rsidR="00672D4B">
        <w:rPr>
          <w:bCs/>
          <w:sz w:val="18"/>
          <w:szCs w:val="18"/>
          <w:lang w:val="fr-FR"/>
        </w:rPr>
        <w:t>’</w:t>
      </w:r>
      <w:r w:rsidR="00D420DA" w:rsidRPr="004C4592">
        <w:rPr>
          <w:bCs/>
          <w:sz w:val="18"/>
          <w:szCs w:val="18"/>
          <w:lang w:val="fr-FR"/>
        </w:rPr>
        <w:t>exportation</w:t>
      </w:r>
      <w:r w:rsidRPr="004C4592">
        <w:rPr>
          <w:bCs/>
          <w:sz w:val="18"/>
          <w:szCs w:val="18"/>
          <w:lang w:val="fr-FR"/>
        </w:rPr>
        <w:t>,</w:t>
      </w:r>
    </w:p>
    <w:p w:rsidR="00B31148" w:rsidRPr="004C4592" w:rsidRDefault="00B31148" w:rsidP="00536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 w:firstLine="567"/>
        <w:rPr>
          <w:bCs/>
          <w:sz w:val="18"/>
          <w:szCs w:val="18"/>
          <w:lang w:val="fr-FR"/>
        </w:rPr>
      </w:pPr>
      <w:r w:rsidRPr="004C4592">
        <w:rPr>
          <w:bCs/>
          <w:sz w:val="18"/>
          <w:szCs w:val="18"/>
          <w:lang w:val="fr-FR"/>
        </w:rPr>
        <w:t>vi)</w:t>
      </w:r>
      <w:r w:rsidRPr="004C4592">
        <w:rPr>
          <w:bCs/>
          <w:sz w:val="18"/>
          <w:szCs w:val="18"/>
          <w:lang w:val="fr-FR"/>
        </w:rPr>
        <w:tab/>
      </w:r>
      <w:r w:rsidR="00D420DA" w:rsidRPr="004C4592">
        <w:rPr>
          <w:bCs/>
          <w:sz w:val="18"/>
          <w:szCs w:val="18"/>
          <w:lang w:val="fr-FR"/>
        </w:rPr>
        <w:t>l</w:t>
      </w:r>
      <w:r w:rsidR="00672D4B">
        <w:rPr>
          <w:bCs/>
          <w:sz w:val="18"/>
          <w:szCs w:val="18"/>
          <w:lang w:val="fr-FR"/>
        </w:rPr>
        <w:t>’</w:t>
      </w:r>
      <w:r w:rsidR="00D420DA" w:rsidRPr="004C4592">
        <w:rPr>
          <w:bCs/>
          <w:sz w:val="18"/>
          <w:szCs w:val="18"/>
          <w:lang w:val="fr-FR"/>
        </w:rPr>
        <w:t>importation</w:t>
      </w:r>
      <w:r w:rsidRPr="004C4592">
        <w:rPr>
          <w:bCs/>
          <w:sz w:val="18"/>
          <w:szCs w:val="18"/>
          <w:lang w:val="fr-FR"/>
        </w:rPr>
        <w:t>,</w:t>
      </w:r>
    </w:p>
    <w:p w:rsidR="00B31148" w:rsidRPr="004C4592" w:rsidRDefault="00B31148" w:rsidP="00536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 w:firstLine="567"/>
        <w:rPr>
          <w:bCs/>
          <w:sz w:val="18"/>
          <w:szCs w:val="18"/>
          <w:lang w:val="fr-FR"/>
        </w:rPr>
      </w:pPr>
      <w:r w:rsidRPr="004C4592">
        <w:rPr>
          <w:bCs/>
          <w:sz w:val="18"/>
          <w:szCs w:val="18"/>
          <w:lang w:val="fr-FR"/>
        </w:rPr>
        <w:t>vii)</w:t>
      </w:r>
      <w:r w:rsidRPr="004C4592">
        <w:rPr>
          <w:bCs/>
          <w:sz w:val="18"/>
          <w:szCs w:val="18"/>
          <w:lang w:val="fr-FR"/>
        </w:rPr>
        <w:tab/>
      </w:r>
      <w:r w:rsidR="00D420DA" w:rsidRPr="00536CFB">
        <w:rPr>
          <w:bCs/>
          <w:sz w:val="18"/>
          <w:szCs w:val="18"/>
          <w:lang w:val="fr-FR"/>
        </w:rPr>
        <w:t>la détention à l</w:t>
      </w:r>
      <w:r w:rsidR="00672D4B">
        <w:rPr>
          <w:bCs/>
          <w:sz w:val="18"/>
          <w:szCs w:val="18"/>
          <w:lang w:val="fr-FR"/>
        </w:rPr>
        <w:t>’</w:t>
      </w:r>
      <w:r w:rsidR="00D420DA" w:rsidRPr="00536CFB">
        <w:rPr>
          <w:bCs/>
          <w:sz w:val="18"/>
          <w:szCs w:val="18"/>
          <w:lang w:val="fr-FR"/>
        </w:rPr>
        <w:t>une des fins mentionnées aux points i) à vi) ci</w:t>
      </w:r>
      <w:r w:rsidR="006014BE" w:rsidRPr="00536CFB">
        <w:rPr>
          <w:bCs/>
          <w:sz w:val="18"/>
          <w:szCs w:val="18"/>
          <w:lang w:val="fr-FR"/>
        </w:rPr>
        <w:noBreakHyphen/>
      </w:r>
      <w:r w:rsidR="00D420DA" w:rsidRPr="00536CFB">
        <w:rPr>
          <w:bCs/>
          <w:sz w:val="18"/>
          <w:szCs w:val="18"/>
          <w:lang w:val="fr-FR"/>
        </w:rPr>
        <w:t>dessus</w:t>
      </w:r>
      <w:r w:rsidRPr="004C4592">
        <w:rPr>
          <w:bCs/>
          <w:sz w:val="18"/>
          <w:szCs w:val="18"/>
          <w:lang w:val="fr-FR"/>
        </w:rPr>
        <w:t>.</w:t>
      </w:r>
    </w:p>
    <w:p w:rsidR="00B31148" w:rsidRPr="004C4592" w:rsidRDefault="00B31148" w:rsidP="003C0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</w:p>
    <w:p w:rsidR="00B31148" w:rsidRPr="004C4592" w:rsidRDefault="00B31148" w:rsidP="003C0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 w:firstLine="567"/>
        <w:rPr>
          <w:bCs/>
          <w:sz w:val="18"/>
          <w:szCs w:val="18"/>
          <w:lang w:val="fr-FR"/>
        </w:rPr>
      </w:pPr>
      <w:r w:rsidRPr="004C4592">
        <w:rPr>
          <w:bCs/>
          <w:sz w:val="18"/>
          <w:szCs w:val="18"/>
          <w:lang w:val="fr-FR"/>
        </w:rPr>
        <w:t>b)</w:t>
      </w:r>
      <w:r w:rsidR="003C0AEC">
        <w:rPr>
          <w:bCs/>
          <w:sz w:val="18"/>
          <w:szCs w:val="18"/>
          <w:lang w:val="fr-FR"/>
        </w:rPr>
        <w:tab/>
      </w:r>
      <w:r w:rsidR="00D420DA" w:rsidRPr="004C4592">
        <w:rPr>
          <w:bCs/>
          <w:sz w:val="18"/>
          <w:szCs w:val="18"/>
          <w:lang w:val="fr-FR"/>
        </w:rPr>
        <w:t>L</w:t>
      </w:r>
      <w:r w:rsidR="00672D4B">
        <w:rPr>
          <w:bCs/>
          <w:sz w:val="18"/>
          <w:szCs w:val="18"/>
          <w:lang w:val="fr-FR"/>
        </w:rPr>
        <w:t>’</w:t>
      </w:r>
      <w:r w:rsidR="00D420DA" w:rsidRPr="004C4592">
        <w:rPr>
          <w:bCs/>
          <w:sz w:val="18"/>
          <w:szCs w:val="18"/>
          <w:lang w:val="fr-FR"/>
        </w:rPr>
        <w:t>obtenteur peut subordonner son autorisation à des conditions et à des limitations</w:t>
      </w:r>
      <w:r w:rsidRPr="004C4592">
        <w:rPr>
          <w:bCs/>
          <w:sz w:val="18"/>
          <w:szCs w:val="18"/>
          <w:lang w:val="fr-FR"/>
        </w:rPr>
        <w:t>.</w:t>
      </w:r>
    </w:p>
    <w:p w:rsidR="00B31148" w:rsidRPr="004C4592" w:rsidRDefault="00B31148" w:rsidP="003C0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</w:p>
    <w:p w:rsidR="00B31148" w:rsidRPr="004C4592" w:rsidRDefault="00D420DA" w:rsidP="003C0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  <w:r w:rsidRPr="004C4592">
        <w:rPr>
          <w:bCs/>
          <w:sz w:val="18"/>
          <w:szCs w:val="18"/>
          <w:lang w:val="fr-FR"/>
        </w:rPr>
        <w:tab/>
      </w:r>
      <w:r w:rsidR="00B31148" w:rsidRPr="004C4592">
        <w:rPr>
          <w:bCs/>
          <w:sz w:val="18"/>
          <w:szCs w:val="18"/>
          <w:lang w:val="fr-FR"/>
        </w:rPr>
        <w:t>2)</w:t>
      </w:r>
      <w:r w:rsidR="00B31148" w:rsidRPr="004C4592">
        <w:rPr>
          <w:bCs/>
          <w:sz w:val="18"/>
          <w:szCs w:val="18"/>
          <w:lang w:val="fr-FR"/>
        </w:rPr>
        <w:tab/>
      </w:r>
      <w:r w:rsidRPr="004C4592">
        <w:rPr>
          <w:bCs/>
          <w:sz w:val="18"/>
          <w:szCs w:val="18"/>
          <w:lang w:val="fr-FR"/>
        </w:rPr>
        <w:t>[</w:t>
      </w:r>
      <w:r w:rsidRPr="004C4592">
        <w:rPr>
          <w:bCs/>
          <w:iCs/>
          <w:sz w:val="18"/>
          <w:szCs w:val="18"/>
          <w:lang w:val="fr-FR"/>
        </w:rPr>
        <w:t xml:space="preserve">Actes </w:t>
      </w:r>
      <w:r w:rsidR="006014BE">
        <w:rPr>
          <w:bCs/>
          <w:iCs/>
          <w:sz w:val="18"/>
          <w:szCs w:val="18"/>
          <w:lang w:val="fr-FR"/>
        </w:rPr>
        <w:t>à l</w:t>
      </w:r>
      <w:r w:rsidR="00672D4B">
        <w:rPr>
          <w:bCs/>
          <w:iCs/>
          <w:sz w:val="18"/>
          <w:szCs w:val="18"/>
          <w:lang w:val="fr-FR"/>
        </w:rPr>
        <w:t>’</w:t>
      </w:r>
      <w:r w:rsidR="006014BE">
        <w:rPr>
          <w:bCs/>
          <w:iCs/>
          <w:sz w:val="18"/>
          <w:szCs w:val="18"/>
          <w:lang w:val="fr-FR"/>
        </w:rPr>
        <w:t>égard</w:t>
      </w:r>
      <w:r w:rsidRPr="004C4592">
        <w:rPr>
          <w:bCs/>
          <w:iCs/>
          <w:sz w:val="18"/>
          <w:szCs w:val="18"/>
          <w:lang w:val="fr-FR"/>
        </w:rPr>
        <w:t xml:space="preserve"> du produit de la récolte</w:t>
      </w:r>
      <w:r w:rsidRPr="004C4592">
        <w:rPr>
          <w:bCs/>
          <w:sz w:val="18"/>
          <w:szCs w:val="18"/>
          <w:lang w:val="fr-FR"/>
        </w:rPr>
        <w:t xml:space="preserve">] Sous réserve des </w:t>
      </w:r>
      <w:hyperlink r:id="rId11" w:anchor="P280_17828" w:history="1">
        <w:r w:rsidR="006014BE" w:rsidRPr="004C4592">
          <w:rPr>
            <w:rStyle w:val="Hyperlink"/>
            <w:bCs/>
            <w:noProof w:val="0"/>
            <w:sz w:val="18"/>
            <w:szCs w:val="18"/>
            <w:lang w:val="fr-FR"/>
          </w:rPr>
          <w:t>articles</w:t>
        </w:r>
        <w:r w:rsidR="006014BE">
          <w:rPr>
            <w:rStyle w:val="Hyperlink"/>
            <w:bCs/>
            <w:noProof w:val="0"/>
            <w:sz w:val="18"/>
            <w:szCs w:val="18"/>
            <w:lang w:val="fr-FR"/>
          </w:rPr>
          <w:t> </w:t>
        </w:r>
        <w:r w:rsidR="006014BE" w:rsidRPr="004C4592">
          <w:rPr>
            <w:rStyle w:val="Hyperlink"/>
            <w:bCs/>
            <w:noProof w:val="0"/>
            <w:sz w:val="18"/>
            <w:szCs w:val="18"/>
            <w:lang w:val="fr-FR"/>
          </w:rPr>
          <w:t>1</w:t>
        </w:r>
        <w:r w:rsidRPr="004C4592">
          <w:rPr>
            <w:rStyle w:val="Hyperlink"/>
            <w:bCs/>
            <w:noProof w:val="0"/>
            <w:sz w:val="18"/>
            <w:szCs w:val="18"/>
            <w:lang w:val="fr-FR"/>
          </w:rPr>
          <w:t>5</w:t>
        </w:r>
      </w:hyperlink>
      <w:r w:rsidRPr="004C4592">
        <w:rPr>
          <w:bCs/>
          <w:sz w:val="18"/>
          <w:szCs w:val="18"/>
          <w:lang w:val="fr-FR"/>
        </w:rPr>
        <w:t xml:space="preserve"> et</w:t>
      </w:r>
      <w:r w:rsidR="00440026">
        <w:rPr>
          <w:bCs/>
          <w:sz w:val="18"/>
          <w:szCs w:val="18"/>
          <w:lang w:val="fr-FR"/>
        </w:rPr>
        <w:t> </w:t>
      </w:r>
      <w:hyperlink r:id="rId12" w:anchor="P293_18846" w:history="1">
        <w:r w:rsidRPr="004C4592">
          <w:rPr>
            <w:rStyle w:val="Hyperlink"/>
            <w:bCs/>
            <w:noProof w:val="0"/>
            <w:sz w:val="18"/>
            <w:szCs w:val="18"/>
            <w:lang w:val="fr-FR"/>
          </w:rPr>
          <w:t>16</w:t>
        </w:r>
      </w:hyperlink>
      <w:r w:rsidRPr="004C4592">
        <w:rPr>
          <w:bCs/>
          <w:sz w:val="18"/>
          <w:szCs w:val="18"/>
          <w:lang w:val="fr-FR"/>
        </w:rPr>
        <w:t>, l</w:t>
      </w:r>
      <w:r w:rsidR="00672D4B">
        <w:rPr>
          <w:bCs/>
          <w:sz w:val="18"/>
          <w:szCs w:val="18"/>
          <w:lang w:val="fr-FR"/>
        </w:rPr>
        <w:t>’</w:t>
      </w:r>
      <w:r w:rsidRPr="004C4592">
        <w:rPr>
          <w:bCs/>
          <w:sz w:val="18"/>
          <w:szCs w:val="18"/>
          <w:lang w:val="fr-FR"/>
        </w:rPr>
        <w:t>autorisation de l</w:t>
      </w:r>
      <w:r w:rsidR="00672D4B">
        <w:rPr>
          <w:bCs/>
          <w:sz w:val="18"/>
          <w:szCs w:val="18"/>
          <w:lang w:val="fr-FR"/>
        </w:rPr>
        <w:t>’</w:t>
      </w:r>
      <w:r w:rsidRPr="004C4592">
        <w:rPr>
          <w:bCs/>
          <w:sz w:val="18"/>
          <w:szCs w:val="18"/>
          <w:lang w:val="fr-FR"/>
        </w:rPr>
        <w:t>obtenteur est requise pour les actes mentionnés aux points i) à vii) du paragraphe 1)</w:t>
      </w:r>
      <w:r w:rsidRPr="004C4592">
        <w:rPr>
          <w:bCs/>
          <w:iCs/>
          <w:sz w:val="18"/>
          <w:szCs w:val="18"/>
          <w:lang w:val="fr-FR"/>
        </w:rPr>
        <w:t>a)</w:t>
      </w:r>
      <w:r w:rsidRPr="004C4592">
        <w:rPr>
          <w:bCs/>
          <w:sz w:val="18"/>
          <w:szCs w:val="18"/>
          <w:lang w:val="fr-FR"/>
        </w:rPr>
        <w:t xml:space="preserve"> accomplis </w:t>
      </w:r>
      <w:r w:rsidR="006014BE">
        <w:rPr>
          <w:bCs/>
          <w:sz w:val="18"/>
          <w:szCs w:val="18"/>
          <w:lang w:val="fr-FR"/>
        </w:rPr>
        <w:t>à l</w:t>
      </w:r>
      <w:r w:rsidR="00672D4B">
        <w:rPr>
          <w:bCs/>
          <w:sz w:val="18"/>
          <w:szCs w:val="18"/>
          <w:lang w:val="fr-FR"/>
        </w:rPr>
        <w:t>’</w:t>
      </w:r>
      <w:r w:rsidR="006014BE">
        <w:rPr>
          <w:bCs/>
          <w:sz w:val="18"/>
          <w:szCs w:val="18"/>
          <w:lang w:val="fr-FR"/>
        </w:rPr>
        <w:t>égard</w:t>
      </w:r>
      <w:r w:rsidRPr="004C4592">
        <w:rPr>
          <w:bCs/>
          <w:sz w:val="18"/>
          <w:szCs w:val="18"/>
          <w:lang w:val="fr-FR"/>
        </w:rPr>
        <w:t xml:space="preserve"> du produit de la récolte, </w:t>
      </w:r>
      <w:r w:rsidR="006014BE">
        <w:rPr>
          <w:bCs/>
          <w:sz w:val="18"/>
          <w:szCs w:val="18"/>
          <w:lang w:val="fr-FR"/>
        </w:rPr>
        <w:t>y compris</w:t>
      </w:r>
      <w:r w:rsidRPr="004C4592">
        <w:rPr>
          <w:bCs/>
          <w:sz w:val="18"/>
          <w:szCs w:val="18"/>
          <w:lang w:val="fr-FR"/>
        </w:rPr>
        <w:t xml:space="preserve"> des plantes entières et des parties de plantes, obtenu par utilisation non autorisée de matériel de reproduction ou de multiplication de la variété protégée, à moins que l</w:t>
      </w:r>
      <w:r w:rsidR="00672D4B">
        <w:rPr>
          <w:bCs/>
          <w:sz w:val="18"/>
          <w:szCs w:val="18"/>
          <w:lang w:val="fr-FR"/>
        </w:rPr>
        <w:t>’</w:t>
      </w:r>
      <w:r w:rsidRPr="004C4592">
        <w:rPr>
          <w:bCs/>
          <w:sz w:val="18"/>
          <w:szCs w:val="18"/>
          <w:lang w:val="fr-FR"/>
        </w:rPr>
        <w:t>obtenteur ait raisonnablement pu exercer son droit en relation avec ledit matériel de reproduction ou de multiplication.</w:t>
      </w:r>
    </w:p>
    <w:p w:rsidR="00B31148" w:rsidRPr="004C4592" w:rsidRDefault="00B31148" w:rsidP="003C0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</w:p>
    <w:p w:rsidR="00B31148" w:rsidRPr="004C4592" w:rsidRDefault="00B31148" w:rsidP="003C0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lang w:val="fr-FR"/>
        </w:rPr>
      </w:pPr>
      <w:r w:rsidRPr="004C4592">
        <w:rPr>
          <w:bCs/>
          <w:sz w:val="18"/>
          <w:szCs w:val="18"/>
          <w:lang w:val="fr-FR"/>
        </w:rPr>
        <w:t>[…]</w:t>
      </w:r>
    </w:p>
    <w:p w:rsidR="00B31148" w:rsidRPr="004C4592" w:rsidRDefault="00B31148" w:rsidP="003C0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bCs/>
          <w:sz w:val="18"/>
          <w:szCs w:val="18"/>
          <w:u w:val="single"/>
          <w:lang w:val="fr-FR"/>
        </w:rPr>
      </w:pPr>
    </w:p>
    <w:p w:rsidR="00B31148" w:rsidRPr="004C4592" w:rsidRDefault="00B31148" w:rsidP="003C0AEC">
      <w:pPr>
        <w:rPr>
          <w:lang w:val="fr-FR"/>
        </w:rPr>
      </w:pPr>
    </w:p>
    <w:p w:rsidR="00B31148" w:rsidRPr="004C4592" w:rsidRDefault="00B31148" w:rsidP="003C0AEC">
      <w:pPr>
        <w:rPr>
          <w:lang w:val="fr-FR"/>
        </w:rPr>
      </w:pPr>
    </w:p>
    <w:p w:rsidR="00B31148" w:rsidRPr="004C4592" w:rsidRDefault="00B31148" w:rsidP="003C0AEC">
      <w:pPr>
        <w:rPr>
          <w:szCs w:val="24"/>
          <w:lang w:val="fr-FR"/>
        </w:rPr>
      </w:pPr>
      <w:r w:rsidRPr="004C4592">
        <w:rPr>
          <w:lang w:val="fr-FR"/>
        </w:rPr>
        <w:fldChar w:fldCharType="begin"/>
      </w:r>
      <w:r w:rsidRPr="004C4592">
        <w:rPr>
          <w:lang w:val="fr-FR"/>
        </w:rPr>
        <w:instrText xml:space="preserve"> AUTONUM  </w:instrText>
      </w:r>
      <w:r w:rsidRPr="004C4592">
        <w:rPr>
          <w:lang w:val="fr-FR"/>
        </w:rPr>
        <w:fldChar w:fldCharType="end"/>
      </w:r>
      <w:r w:rsidRPr="004C4592">
        <w:rPr>
          <w:lang w:val="fr-FR"/>
        </w:rPr>
        <w:tab/>
      </w:r>
      <w:r w:rsidR="00D420DA" w:rsidRPr="004C4592">
        <w:rPr>
          <w:lang w:val="fr-FR"/>
        </w:rPr>
        <w:t>Selon l</w:t>
      </w:r>
      <w:r w:rsidR="00672D4B">
        <w:rPr>
          <w:lang w:val="fr-FR"/>
        </w:rPr>
        <w:t>’</w:t>
      </w:r>
      <w:r w:rsidR="00D420DA" w:rsidRPr="004C4592">
        <w:rPr>
          <w:lang w:val="fr-FR"/>
        </w:rPr>
        <w:t>article 14.2) de l</w:t>
      </w:r>
      <w:r w:rsidR="00672D4B">
        <w:rPr>
          <w:lang w:val="fr-FR"/>
        </w:rPr>
        <w:t>’</w:t>
      </w:r>
      <w:r w:rsidR="00D420DA" w:rsidRPr="004C4592">
        <w:rPr>
          <w:lang w:val="fr-FR"/>
        </w:rPr>
        <w:t>Acte de 1991, il faut, pour que le droit d</w:t>
      </w:r>
      <w:r w:rsidR="00672D4B">
        <w:rPr>
          <w:lang w:val="fr-FR"/>
        </w:rPr>
        <w:t>’</w:t>
      </w:r>
      <w:r w:rsidR="00D420DA" w:rsidRPr="004C4592">
        <w:rPr>
          <w:lang w:val="fr-FR"/>
        </w:rPr>
        <w:t>obtenteur s</w:t>
      </w:r>
      <w:r w:rsidR="00672D4B">
        <w:rPr>
          <w:lang w:val="fr-FR"/>
        </w:rPr>
        <w:t>’</w:t>
      </w:r>
      <w:r w:rsidR="00D420DA" w:rsidRPr="004C4592">
        <w:rPr>
          <w:lang w:val="fr-FR"/>
        </w:rPr>
        <w:t xml:space="preserve">étende aux actes accomplis </w:t>
      </w:r>
      <w:r w:rsidR="006014BE">
        <w:rPr>
          <w:lang w:val="fr-FR"/>
        </w:rPr>
        <w:t>à l</w:t>
      </w:r>
      <w:r w:rsidR="00672D4B">
        <w:rPr>
          <w:lang w:val="fr-FR"/>
        </w:rPr>
        <w:t>’</w:t>
      </w:r>
      <w:r w:rsidR="006014BE">
        <w:rPr>
          <w:lang w:val="fr-FR"/>
        </w:rPr>
        <w:t>égard</w:t>
      </w:r>
      <w:r w:rsidR="00D420DA" w:rsidRPr="004C4592">
        <w:rPr>
          <w:lang w:val="fr-FR"/>
        </w:rPr>
        <w:t xml:space="preserve"> du produit de la récolte, que ledit produit ait été obtenu par </w:t>
      </w:r>
      <w:r w:rsidR="00D420DA" w:rsidRPr="004C4592">
        <w:rPr>
          <w:b/>
          <w:bCs/>
          <w:lang w:val="fr-FR"/>
        </w:rPr>
        <w:t>utilisation</w:t>
      </w:r>
      <w:r w:rsidR="00D420DA" w:rsidRPr="004C4592">
        <w:rPr>
          <w:lang w:val="fr-FR"/>
        </w:rPr>
        <w:t xml:space="preserve"> </w:t>
      </w:r>
      <w:r w:rsidR="00D420DA" w:rsidRPr="004C4592">
        <w:rPr>
          <w:b/>
          <w:bCs/>
          <w:lang w:val="fr-FR"/>
        </w:rPr>
        <w:t>non autorisée</w:t>
      </w:r>
      <w:r w:rsidR="00D420DA" w:rsidRPr="004C4592">
        <w:rPr>
          <w:lang w:val="fr-FR"/>
        </w:rPr>
        <w:t xml:space="preserve"> de matériel de reproduction ou de multiplication </w:t>
      </w:r>
      <w:r w:rsidR="00D420DA" w:rsidRPr="004C4592">
        <w:rPr>
          <w:b/>
          <w:bCs/>
          <w:u w:val="single"/>
          <w:lang w:val="fr-FR"/>
        </w:rPr>
        <w:t>et</w:t>
      </w:r>
      <w:r w:rsidR="00D420DA" w:rsidRPr="004C4592">
        <w:rPr>
          <w:lang w:val="fr-FR"/>
        </w:rPr>
        <w:t xml:space="preserve"> que l</w:t>
      </w:r>
      <w:r w:rsidR="00672D4B">
        <w:rPr>
          <w:lang w:val="fr-FR"/>
        </w:rPr>
        <w:t>’</w:t>
      </w:r>
      <w:r w:rsidR="00D420DA" w:rsidRPr="004C4592">
        <w:rPr>
          <w:lang w:val="fr-FR"/>
        </w:rPr>
        <w:t>obtenteur n</w:t>
      </w:r>
      <w:r w:rsidR="00672D4B">
        <w:rPr>
          <w:lang w:val="fr-FR"/>
        </w:rPr>
        <w:t>’</w:t>
      </w:r>
      <w:r w:rsidR="00D420DA" w:rsidRPr="004C4592">
        <w:rPr>
          <w:lang w:val="fr-FR"/>
        </w:rPr>
        <w:t xml:space="preserve">ait pas </w:t>
      </w:r>
      <w:r w:rsidR="00D420DA" w:rsidRPr="004C4592">
        <w:rPr>
          <w:b/>
          <w:bCs/>
          <w:lang w:val="fr-FR"/>
        </w:rPr>
        <w:t>raisonnablement pu</w:t>
      </w:r>
      <w:r w:rsidR="00D420DA" w:rsidRPr="004C4592">
        <w:rPr>
          <w:lang w:val="fr-FR"/>
        </w:rPr>
        <w:t xml:space="preserve"> exercer son droit en relation avec ledit matériel de reproduction ou de multiplication</w:t>
      </w:r>
      <w:r w:rsidR="006014BE">
        <w:rPr>
          <w:lang w:val="fr-FR"/>
        </w:rPr>
        <w:t xml:space="preserve">.  </w:t>
      </w:r>
      <w:r w:rsidR="00D420DA" w:rsidRPr="004C4592">
        <w:rPr>
          <w:lang w:val="fr-FR"/>
        </w:rPr>
        <w:t>Les paragraphes ci</w:t>
      </w:r>
      <w:r w:rsidR="006014BE">
        <w:rPr>
          <w:lang w:val="fr-FR"/>
        </w:rPr>
        <w:noBreakHyphen/>
      </w:r>
      <w:r w:rsidR="00D420DA" w:rsidRPr="004C4592">
        <w:rPr>
          <w:lang w:val="fr-FR"/>
        </w:rPr>
        <w:t xml:space="preserve">après contiennent des précisions sur les expressions </w:t>
      </w:r>
      <w:r w:rsidR="00672D4B">
        <w:rPr>
          <w:lang w:val="fr-FR"/>
        </w:rPr>
        <w:t>“</w:t>
      </w:r>
      <w:r w:rsidR="00D420DA" w:rsidRPr="004C4592">
        <w:rPr>
          <w:lang w:val="fr-FR"/>
        </w:rPr>
        <w:t>utilisation non autorisée</w:t>
      </w:r>
      <w:r w:rsidR="00672D4B">
        <w:rPr>
          <w:lang w:val="fr-FR"/>
        </w:rPr>
        <w:t>”</w:t>
      </w:r>
      <w:r w:rsidR="00D420DA" w:rsidRPr="004C4592">
        <w:rPr>
          <w:lang w:val="fr-FR"/>
        </w:rPr>
        <w:t xml:space="preserve"> et </w:t>
      </w:r>
      <w:r w:rsidR="00672D4B">
        <w:rPr>
          <w:lang w:val="fr-FR"/>
        </w:rPr>
        <w:t>“</w:t>
      </w:r>
      <w:r w:rsidR="00D420DA" w:rsidRPr="004C4592">
        <w:rPr>
          <w:lang w:val="fr-FR"/>
        </w:rPr>
        <w:t>raisonnablement pu</w:t>
      </w:r>
      <w:r w:rsidR="00672D4B">
        <w:rPr>
          <w:lang w:val="fr-FR"/>
        </w:rPr>
        <w:t>”</w:t>
      </w:r>
      <w:r w:rsidR="00D420DA" w:rsidRPr="004C4592">
        <w:rPr>
          <w:lang w:val="fr-FR"/>
        </w:rPr>
        <w:t xml:space="preserve"> (possibilité raisonnable)</w:t>
      </w:r>
      <w:r w:rsidRPr="004C4592">
        <w:rPr>
          <w:szCs w:val="24"/>
          <w:lang w:val="fr-FR"/>
        </w:rPr>
        <w:t>.</w:t>
      </w:r>
    </w:p>
    <w:p w:rsidR="00B31148" w:rsidRPr="004C4592" w:rsidRDefault="00B31148" w:rsidP="003C0AEC">
      <w:pPr>
        <w:rPr>
          <w:szCs w:val="24"/>
          <w:lang w:val="fr-FR"/>
        </w:rPr>
      </w:pPr>
    </w:p>
    <w:p w:rsidR="00B31148" w:rsidRPr="004C4592" w:rsidRDefault="00B31148" w:rsidP="003C0AEC">
      <w:pPr>
        <w:rPr>
          <w:szCs w:val="24"/>
          <w:lang w:val="fr-FR"/>
        </w:rPr>
      </w:pPr>
    </w:p>
    <w:p w:rsidR="00B31148" w:rsidRPr="004C4592" w:rsidRDefault="00B31148" w:rsidP="003C0AEC">
      <w:pPr>
        <w:pStyle w:val="Heading2"/>
        <w:rPr>
          <w:iCs/>
          <w:lang w:val="fr-FR"/>
        </w:rPr>
      </w:pPr>
      <w:bookmarkStart w:id="11" w:name="_Toc331410079"/>
      <w:bookmarkStart w:id="12" w:name="_Toc368384906"/>
      <w:r w:rsidRPr="004C4592">
        <w:rPr>
          <w:u w:val="none"/>
          <w:lang w:val="fr-FR"/>
        </w:rPr>
        <w:t>b)</w:t>
      </w:r>
      <w:r w:rsidRPr="004C4592">
        <w:rPr>
          <w:u w:val="none"/>
          <w:lang w:val="fr-FR"/>
        </w:rPr>
        <w:tab/>
      </w:r>
      <w:r w:rsidR="00D420DA" w:rsidRPr="004C4592">
        <w:rPr>
          <w:lang w:val="fr-FR"/>
        </w:rPr>
        <w:t>Produit de la récolte</w:t>
      </w:r>
      <w:bookmarkEnd w:id="11"/>
      <w:bookmarkEnd w:id="12"/>
    </w:p>
    <w:p w:rsidR="00B31148" w:rsidRPr="004C4592" w:rsidRDefault="00B31148" w:rsidP="003C0AEC">
      <w:pPr>
        <w:rPr>
          <w:szCs w:val="24"/>
          <w:lang w:val="fr-FR"/>
        </w:rPr>
      </w:pPr>
    </w:p>
    <w:p w:rsidR="00B31148" w:rsidRPr="004C4592" w:rsidRDefault="00B31148" w:rsidP="003C0AEC">
      <w:pPr>
        <w:rPr>
          <w:szCs w:val="24"/>
          <w:lang w:val="fr-FR"/>
        </w:rPr>
      </w:pPr>
      <w:r w:rsidRPr="004C4592">
        <w:rPr>
          <w:szCs w:val="24"/>
          <w:lang w:val="fr-FR"/>
        </w:rPr>
        <w:fldChar w:fldCharType="begin"/>
      </w:r>
      <w:r w:rsidRPr="004C4592">
        <w:rPr>
          <w:szCs w:val="24"/>
          <w:lang w:val="fr-FR"/>
        </w:rPr>
        <w:instrText xml:space="preserve"> AUTONUM  </w:instrText>
      </w:r>
      <w:r w:rsidRPr="004C4592">
        <w:rPr>
          <w:szCs w:val="24"/>
          <w:lang w:val="fr-FR"/>
        </w:rPr>
        <w:fldChar w:fldCharType="end"/>
      </w:r>
      <w:r w:rsidRPr="004C4592">
        <w:rPr>
          <w:szCs w:val="24"/>
          <w:lang w:val="fr-FR"/>
        </w:rPr>
        <w:tab/>
      </w:r>
      <w:r w:rsidR="00D420DA" w:rsidRPr="004C4592">
        <w:rPr>
          <w:szCs w:val="24"/>
          <w:lang w:val="fr-FR"/>
        </w:rPr>
        <w:t>La Convention</w:t>
      </w:r>
      <w:r w:rsidR="007413AA">
        <w:rPr>
          <w:szCs w:val="24"/>
          <w:lang w:val="fr-FR"/>
        </w:rPr>
        <w:t> </w:t>
      </w:r>
      <w:r w:rsidR="00D420DA" w:rsidRPr="004C4592">
        <w:rPr>
          <w:szCs w:val="24"/>
          <w:lang w:val="fr-FR"/>
        </w:rPr>
        <w:t>UPOV ne donne pas de définition du produit de la récolte</w:t>
      </w:r>
      <w:r w:rsidR="006014BE">
        <w:rPr>
          <w:szCs w:val="24"/>
          <w:lang w:val="fr-FR"/>
        </w:rPr>
        <w:t xml:space="preserve">.  </w:t>
      </w:r>
      <w:r w:rsidR="00D420DA" w:rsidRPr="004C4592">
        <w:rPr>
          <w:szCs w:val="24"/>
          <w:lang w:val="fr-FR"/>
        </w:rPr>
        <w:t>Toutefois, l</w:t>
      </w:r>
      <w:r w:rsidR="00672D4B">
        <w:rPr>
          <w:szCs w:val="24"/>
          <w:lang w:val="fr-FR"/>
        </w:rPr>
        <w:t>’</w:t>
      </w:r>
      <w:r w:rsidR="006014BE" w:rsidRPr="004C4592">
        <w:rPr>
          <w:szCs w:val="24"/>
          <w:lang w:val="fr-FR"/>
        </w:rPr>
        <w:t>article</w:t>
      </w:r>
      <w:r w:rsidR="006014BE">
        <w:rPr>
          <w:szCs w:val="24"/>
          <w:lang w:val="fr-FR"/>
        </w:rPr>
        <w:t> </w:t>
      </w:r>
      <w:r w:rsidR="006014BE" w:rsidRPr="004C4592">
        <w:rPr>
          <w:szCs w:val="24"/>
          <w:lang w:val="fr-FR"/>
        </w:rPr>
        <w:t>1</w:t>
      </w:r>
      <w:r w:rsidR="00D420DA" w:rsidRPr="004C4592">
        <w:rPr>
          <w:szCs w:val="24"/>
          <w:lang w:val="fr-FR"/>
        </w:rPr>
        <w:t>4.2) de l</w:t>
      </w:r>
      <w:r w:rsidR="00672D4B">
        <w:rPr>
          <w:szCs w:val="24"/>
          <w:lang w:val="fr-FR"/>
        </w:rPr>
        <w:t>’</w:t>
      </w:r>
      <w:r w:rsidR="00D420DA" w:rsidRPr="004C4592">
        <w:rPr>
          <w:szCs w:val="24"/>
          <w:lang w:val="fr-FR"/>
        </w:rPr>
        <w:t xml:space="preserve">Acte </w:t>
      </w:r>
      <w:r w:rsidR="006014BE" w:rsidRPr="004C4592">
        <w:rPr>
          <w:szCs w:val="24"/>
          <w:lang w:val="fr-FR"/>
        </w:rPr>
        <w:t>de</w:t>
      </w:r>
      <w:r w:rsidR="006014BE">
        <w:rPr>
          <w:szCs w:val="24"/>
          <w:lang w:val="fr-FR"/>
        </w:rPr>
        <w:t> </w:t>
      </w:r>
      <w:r w:rsidR="006014BE" w:rsidRPr="004C4592">
        <w:rPr>
          <w:szCs w:val="24"/>
          <w:lang w:val="fr-FR"/>
        </w:rPr>
        <w:t>1991</w:t>
      </w:r>
      <w:r w:rsidR="00D420DA" w:rsidRPr="004C4592">
        <w:rPr>
          <w:szCs w:val="24"/>
          <w:lang w:val="fr-FR"/>
        </w:rPr>
        <w:t xml:space="preserve"> fait référence au </w:t>
      </w:r>
      <w:r w:rsidR="00672D4B">
        <w:rPr>
          <w:szCs w:val="24"/>
          <w:lang w:val="fr-FR"/>
        </w:rPr>
        <w:t>“</w:t>
      </w:r>
      <w:r w:rsidR="00D420DA" w:rsidRPr="004C4592">
        <w:rPr>
          <w:szCs w:val="24"/>
          <w:lang w:val="fr-FR"/>
        </w:rPr>
        <w:t xml:space="preserve">[…] produit de la récolte, </w:t>
      </w:r>
      <w:r w:rsidR="006014BE">
        <w:rPr>
          <w:i/>
          <w:szCs w:val="24"/>
          <w:lang w:val="fr-FR"/>
        </w:rPr>
        <w:t>y compris</w:t>
      </w:r>
      <w:r w:rsidR="00D420DA" w:rsidRPr="004C4592">
        <w:rPr>
          <w:i/>
          <w:szCs w:val="24"/>
          <w:lang w:val="fr-FR"/>
        </w:rPr>
        <w:t xml:space="preserve"> des plantes entières et des parties de plantes</w:t>
      </w:r>
      <w:r w:rsidR="00D420DA" w:rsidRPr="004C4592">
        <w:rPr>
          <w:szCs w:val="24"/>
          <w:lang w:val="fr-FR"/>
        </w:rPr>
        <w:t>, obtenu par utilisation non autorisée de matériel de reproduction ou de multiplication de la variété protégée […]</w:t>
      </w:r>
      <w:r w:rsidR="00672D4B">
        <w:rPr>
          <w:szCs w:val="24"/>
          <w:lang w:val="fr-FR"/>
        </w:rPr>
        <w:t>”</w:t>
      </w:r>
      <w:r w:rsidR="00D420DA" w:rsidRPr="004C4592">
        <w:rPr>
          <w:szCs w:val="24"/>
          <w:lang w:val="fr-FR"/>
        </w:rPr>
        <w:t>, précisant ainsi que le produit de la récolte comprend des plantes entières et des parties de plantes obtenues par utilisation de matériel de reproduction ou de multiplication.</w:t>
      </w:r>
    </w:p>
    <w:p w:rsidR="00B31148" w:rsidRPr="004C4592" w:rsidRDefault="00B31148" w:rsidP="003C0AEC">
      <w:pPr>
        <w:rPr>
          <w:szCs w:val="24"/>
          <w:lang w:val="fr-FR"/>
        </w:rPr>
      </w:pPr>
    </w:p>
    <w:p w:rsidR="00B31148" w:rsidRPr="004C4592" w:rsidRDefault="00B31148" w:rsidP="003C0AEC">
      <w:pPr>
        <w:rPr>
          <w:szCs w:val="24"/>
          <w:lang w:val="fr-FR"/>
        </w:rPr>
      </w:pPr>
      <w:r w:rsidRPr="004C4592">
        <w:rPr>
          <w:szCs w:val="24"/>
          <w:lang w:val="fr-FR"/>
        </w:rPr>
        <w:fldChar w:fldCharType="begin"/>
      </w:r>
      <w:r w:rsidRPr="004C4592">
        <w:rPr>
          <w:szCs w:val="24"/>
          <w:lang w:val="fr-FR"/>
        </w:rPr>
        <w:instrText xml:space="preserve"> AUTONUM  </w:instrText>
      </w:r>
      <w:r w:rsidRPr="004C4592">
        <w:rPr>
          <w:szCs w:val="24"/>
          <w:lang w:val="fr-FR"/>
        </w:rPr>
        <w:fldChar w:fldCharType="end"/>
      </w:r>
      <w:r w:rsidRPr="004C4592">
        <w:rPr>
          <w:szCs w:val="24"/>
          <w:lang w:val="fr-FR"/>
        </w:rPr>
        <w:tab/>
      </w:r>
      <w:r w:rsidR="00D420DA" w:rsidRPr="004C4592">
        <w:rPr>
          <w:lang w:val="fr-FR"/>
        </w:rPr>
        <w:t>Cette explication selon laquelle le produit de la récolte comprend des plantes entières et des parties de plantes, c</w:t>
      </w:r>
      <w:r w:rsidR="00672D4B">
        <w:rPr>
          <w:lang w:val="fr-FR"/>
        </w:rPr>
        <w:t>’</w:t>
      </w:r>
      <w:r w:rsidR="00D420DA" w:rsidRPr="004C4592">
        <w:rPr>
          <w:lang w:val="fr-FR"/>
        </w:rPr>
        <w:t>est</w:t>
      </w:r>
      <w:r w:rsidR="006014BE">
        <w:rPr>
          <w:lang w:val="fr-FR"/>
        </w:rPr>
        <w:noBreakHyphen/>
      </w:r>
      <w:r w:rsidR="00D420DA" w:rsidRPr="004C4592">
        <w:rPr>
          <w:lang w:val="fr-FR"/>
        </w:rPr>
        <w:t>à</w:t>
      </w:r>
      <w:r w:rsidR="006014BE">
        <w:rPr>
          <w:lang w:val="fr-FR"/>
        </w:rPr>
        <w:noBreakHyphen/>
      </w:r>
      <w:r w:rsidR="00D420DA" w:rsidRPr="004C4592">
        <w:rPr>
          <w:lang w:val="fr-FR"/>
        </w:rPr>
        <w:t>dire du matériel pouvant être utilisé à des fins de reproduction ou de multiplication, signifie qu</w:t>
      </w:r>
      <w:r w:rsidR="00672D4B">
        <w:rPr>
          <w:lang w:val="fr-FR"/>
        </w:rPr>
        <w:t>’</w:t>
      </w:r>
      <w:r w:rsidR="00D420DA" w:rsidRPr="004C4592">
        <w:rPr>
          <w:lang w:val="fr-FR"/>
        </w:rPr>
        <w:t>au moins certaines formes du produit de la récolte peuvent être utilisées comme matériel de reproduction ou de multiplication</w:t>
      </w:r>
      <w:r w:rsidRPr="004C4592">
        <w:rPr>
          <w:szCs w:val="24"/>
          <w:lang w:val="fr-FR"/>
        </w:rPr>
        <w:t>.</w:t>
      </w:r>
    </w:p>
    <w:p w:rsidR="00B31148" w:rsidRPr="004C4592" w:rsidRDefault="00B31148" w:rsidP="003C0AEC">
      <w:pPr>
        <w:rPr>
          <w:szCs w:val="24"/>
          <w:lang w:val="fr-FR"/>
        </w:rPr>
      </w:pPr>
    </w:p>
    <w:p w:rsidR="00B31148" w:rsidRPr="004C4592" w:rsidRDefault="00B31148" w:rsidP="003C0AEC">
      <w:pPr>
        <w:rPr>
          <w:szCs w:val="24"/>
          <w:lang w:val="fr-FR"/>
        </w:rPr>
      </w:pPr>
    </w:p>
    <w:p w:rsidR="00B31148" w:rsidRPr="004C4592" w:rsidRDefault="00B31148" w:rsidP="003C0AEC">
      <w:pPr>
        <w:pStyle w:val="Heading2"/>
        <w:rPr>
          <w:lang w:val="fr-FR"/>
        </w:rPr>
      </w:pPr>
      <w:bookmarkStart w:id="13" w:name="_Toc178579800"/>
      <w:bookmarkStart w:id="14" w:name="_Toc178579821"/>
      <w:bookmarkStart w:id="15" w:name="_Toc331410080"/>
      <w:bookmarkStart w:id="16" w:name="_Toc368384907"/>
      <w:r w:rsidRPr="004C4592">
        <w:rPr>
          <w:u w:val="none"/>
          <w:lang w:val="fr-FR"/>
        </w:rPr>
        <w:t>c)</w:t>
      </w:r>
      <w:r w:rsidRPr="004C4592">
        <w:rPr>
          <w:u w:val="none"/>
          <w:lang w:val="fr-FR"/>
        </w:rPr>
        <w:tab/>
      </w:r>
      <w:bookmarkEnd w:id="13"/>
      <w:bookmarkEnd w:id="14"/>
      <w:bookmarkEnd w:id="15"/>
      <w:r w:rsidR="004B0575" w:rsidRPr="004C4592">
        <w:rPr>
          <w:lang w:val="fr-FR"/>
        </w:rPr>
        <w:t>Utilisation non autorisée d</w:t>
      </w:r>
      <w:r w:rsidR="00440026">
        <w:rPr>
          <w:lang w:val="fr-FR"/>
        </w:rPr>
        <w:t>e</w:t>
      </w:r>
      <w:r w:rsidR="004B0575" w:rsidRPr="004C4592">
        <w:rPr>
          <w:lang w:val="fr-FR"/>
        </w:rPr>
        <w:t xml:space="preserve"> matériel de reproduction ou de multiplication</w:t>
      </w:r>
      <w:bookmarkEnd w:id="16"/>
    </w:p>
    <w:p w:rsidR="00B31148" w:rsidRPr="004C4592" w:rsidRDefault="00B31148" w:rsidP="003C0AEC">
      <w:pPr>
        <w:keepNext/>
        <w:rPr>
          <w:szCs w:val="24"/>
          <w:lang w:val="fr-FR"/>
        </w:rPr>
      </w:pPr>
    </w:p>
    <w:p w:rsidR="00B31148" w:rsidRPr="004C4592" w:rsidRDefault="00B31148" w:rsidP="003C0AEC">
      <w:pPr>
        <w:pStyle w:val="Heading3"/>
        <w:rPr>
          <w:lang w:val="fr-FR"/>
        </w:rPr>
      </w:pPr>
      <w:bookmarkStart w:id="17" w:name="_Toc331410081"/>
      <w:bookmarkStart w:id="18" w:name="_Toc368384908"/>
      <w:r w:rsidRPr="004C4592">
        <w:rPr>
          <w:lang w:val="fr-FR"/>
        </w:rPr>
        <w:t>Act</w:t>
      </w:r>
      <w:r w:rsidR="004B0575" w:rsidRPr="004C4592">
        <w:rPr>
          <w:lang w:val="fr-FR"/>
        </w:rPr>
        <w:t xml:space="preserve">es </w:t>
      </w:r>
      <w:r w:rsidR="006014BE">
        <w:rPr>
          <w:lang w:val="fr-FR"/>
        </w:rPr>
        <w:t>à l</w:t>
      </w:r>
      <w:r w:rsidR="00672D4B">
        <w:rPr>
          <w:lang w:val="fr-FR"/>
        </w:rPr>
        <w:t>’</w:t>
      </w:r>
      <w:r w:rsidR="006014BE">
        <w:rPr>
          <w:lang w:val="fr-FR"/>
        </w:rPr>
        <w:t>égard</w:t>
      </w:r>
      <w:r w:rsidR="004B0575" w:rsidRPr="004C4592">
        <w:rPr>
          <w:lang w:val="fr-FR"/>
        </w:rPr>
        <w:t xml:space="preserve"> du matériel de reproduction ou de multiplication</w:t>
      </w:r>
      <w:bookmarkEnd w:id="17"/>
      <w:bookmarkEnd w:id="18"/>
    </w:p>
    <w:p w:rsidR="00B31148" w:rsidRPr="004C4592" w:rsidRDefault="00B31148" w:rsidP="003C0AEC">
      <w:pPr>
        <w:keepNext/>
        <w:rPr>
          <w:szCs w:val="24"/>
          <w:lang w:val="fr-FR"/>
        </w:rPr>
      </w:pPr>
    </w:p>
    <w:p w:rsidR="00536CFB" w:rsidRDefault="00B31148" w:rsidP="003C0AEC">
      <w:pPr>
        <w:rPr>
          <w:szCs w:val="24"/>
          <w:lang w:val="fr-FR"/>
        </w:rPr>
      </w:pPr>
      <w:r w:rsidRPr="004C4592">
        <w:rPr>
          <w:szCs w:val="24"/>
          <w:lang w:val="fr-FR"/>
        </w:rPr>
        <w:fldChar w:fldCharType="begin"/>
      </w:r>
      <w:r w:rsidRPr="004C4592">
        <w:rPr>
          <w:szCs w:val="24"/>
          <w:lang w:val="fr-FR"/>
        </w:rPr>
        <w:instrText xml:space="preserve"> AUTONUM  </w:instrText>
      </w:r>
      <w:r w:rsidRPr="004C4592">
        <w:rPr>
          <w:szCs w:val="24"/>
          <w:lang w:val="fr-FR"/>
        </w:rPr>
        <w:fldChar w:fldCharType="end"/>
      </w:r>
      <w:r w:rsidRPr="004C4592">
        <w:rPr>
          <w:szCs w:val="24"/>
          <w:lang w:val="fr-FR"/>
        </w:rPr>
        <w:tab/>
      </w:r>
      <w:r w:rsidR="004B0575" w:rsidRPr="004C4592">
        <w:rPr>
          <w:szCs w:val="24"/>
          <w:lang w:val="fr-FR"/>
        </w:rPr>
        <w:t xml:space="preserve">On entend par </w:t>
      </w:r>
      <w:r w:rsidR="00672D4B">
        <w:rPr>
          <w:szCs w:val="24"/>
          <w:lang w:val="fr-FR"/>
        </w:rPr>
        <w:t>“</w:t>
      </w:r>
      <w:r w:rsidR="004B0575" w:rsidRPr="004C4592">
        <w:rPr>
          <w:szCs w:val="24"/>
          <w:lang w:val="fr-FR"/>
        </w:rPr>
        <w:t>utilisation non autorisée</w:t>
      </w:r>
      <w:r w:rsidR="00672D4B">
        <w:rPr>
          <w:szCs w:val="24"/>
          <w:lang w:val="fr-FR"/>
        </w:rPr>
        <w:t>”</w:t>
      </w:r>
      <w:r w:rsidR="004B0575" w:rsidRPr="004C4592">
        <w:rPr>
          <w:szCs w:val="24"/>
          <w:lang w:val="fr-FR"/>
        </w:rPr>
        <w:t xml:space="preserve"> les actes </w:t>
      </w:r>
      <w:r w:rsidR="006014BE">
        <w:rPr>
          <w:szCs w:val="24"/>
          <w:lang w:val="fr-FR"/>
        </w:rPr>
        <w:t>à l</w:t>
      </w:r>
      <w:r w:rsidR="00672D4B">
        <w:rPr>
          <w:szCs w:val="24"/>
          <w:lang w:val="fr-FR"/>
        </w:rPr>
        <w:t>’</w:t>
      </w:r>
      <w:r w:rsidR="006014BE">
        <w:rPr>
          <w:szCs w:val="24"/>
          <w:lang w:val="fr-FR"/>
        </w:rPr>
        <w:t>égard</w:t>
      </w:r>
      <w:r w:rsidR="004B0575" w:rsidRPr="004C4592">
        <w:rPr>
          <w:szCs w:val="24"/>
          <w:lang w:val="fr-FR"/>
        </w:rPr>
        <w:t xml:space="preserve"> du matériel de reproduction ou de multiplication qui requièrent l</w:t>
      </w:r>
      <w:r w:rsidR="00672D4B">
        <w:rPr>
          <w:szCs w:val="24"/>
          <w:lang w:val="fr-FR"/>
        </w:rPr>
        <w:t>’</w:t>
      </w:r>
      <w:r w:rsidR="004B0575" w:rsidRPr="004C4592">
        <w:rPr>
          <w:szCs w:val="24"/>
          <w:lang w:val="fr-FR"/>
        </w:rPr>
        <w:t>autorisation du titulaire du droit d</w:t>
      </w:r>
      <w:r w:rsidR="00672D4B">
        <w:rPr>
          <w:szCs w:val="24"/>
          <w:lang w:val="fr-FR"/>
        </w:rPr>
        <w:t>’</w:t>
      </w:r>
      <w:r w:rsidR="004B0575" w:rsidRPr="004C4592">
        <w:rPr>
          <w:szCs w:val="24"/>
          <w:lang w:val="fr-FR"/>
        </w:rPr>
        <w:t>obtenteur sur le territoire concerné (</w:t>
      </w:r>
      <w:r w:rsidR="006014BE" w:rsidRPr="004C4592">
        <w:rPr>
          <w:szCs w:val="24"/>
          <w:lang w:val="fr-FR"/>
        </w:rPr>
        <w:t>article</w:t>
      </w:r>
      <w:r w:rsidR="006014BE">
        <w:rPr>
          <w:szCs w:val="24"/>
          <w:lang w:val="fr-FR"/>
        </w:rPr>
        <w:t> </w:t>
      </w:r>
      <w:r w:rsidR="006014BE" w:rsidRPr="004C4592">
        <w:rPr>
          <w:szCs w:val="24"/>
          <w:lang w:val="fr-FR"/>
        </w:rPr>
        <w:t>1</w:t>
      </w:r>
      <w:r w:rsidR="004B0575" w:rsidRPr="004C4592">
        <w:rPr>
          <w:szCs w:val="24"/>
          <w:lang w:val="fr-FR"/>
        </w:rPr>
        <w:t>4.1) de l</w:t>
      </w:r>
      <w:r w:rsidR="00672D4B">
        <w:rPr>
          <w:szCs w:val="24"/>
          <w:lang w:val="fr-FR"/>
        </w:rPr>
        <w:t>’</w:t>
      </w:r>
      <w:r w:rsidR="004B0575" w:rsidRPr="004C4592">
        <w:rPr>
          <w:szCs w:val="24"/>
          <w:lang w:val="fr-FR"/>
        </w:rPr>
        <w:t>Acte de 1991), mais qui ont été accomplis sans qu</w:t>
      </w:r>
      <w:r w:rsidR="00672D4B">
        <w:rPr>
          <w:szCs w:val="24"/>
          <w:lang w:val="fr-FR"/>
        </w:rPr>
        <w:t>’</w:t>
      </w:r>
      <w:r w:rsidR="004B0575" w:rsidRPr="004C4592">
        <w:rPr>
          <w:szCs w:val="24"/>
          <w:lang w:val="fr-FR"/>
        </w:rPr>
        <w:t>une telle autorisation ait été obtenue</w:t>
      </w:r>
      <w:r w:rsidR="006014BE">
        <w:rPr>
          <w:szCs w:val="24"/>
          <w:lang w:val="fr-FR"/>
        </w:rPr>
        <w:t xml:space="preserve">.  </w:t>
      </w:r>
      <w:r w:rsidR="004B0575" w:rsidRPr="004C4592">
        <w:rPr>
          <w:szCs w:val="24"/>
          <w:lang w:val="fr-FR"/>
        </w:rPr>
        <w:t>Par conséquent, les actes non autorisés ne peuvent se produire que sur le territoire du membre de l</w:t>
      </w:r>
      <w:r w:rsidR="00672D4B">
        <w:rPr>
          <w:szCs w:val="24"/>
          <w:lang w:val="fr-FR"/>
        </w:rPr>
        <w:t>’</w:t>
      </w:r>
      <w:r w:rsidR="004B0575" w:rsidRPr="004C4592">
        <w:rPr>
          <w:szCs w:val="24"/>
          <w:lang w:val="fr-FR"/>
        </w:rPr>
        <w:t xml:space="preserve">Union </w:t>
      </w:r>
      <w:r w:rsidR="00440026">
        <w:rPr>
          <w:szCs w:val="24"/>
          <w:lang w:val="fr-FR"/>
        </w:rPr>
        <w:t>sur lequel</w:t>
      </w:r>
      <w:r w:rsidR="004B0575" w:rsidRPr="004C4592">
        <w:rPr>
          <w:szCs w:val="24"/>
          <w:lang w:val="fr-FR"/>
        </w:rPr>
        <w:t xml:space="preserve"> un droit d</w:t>
      </w:r>
      <w:r w:rsidR="00672D4B">
        <w:rPr>
          <w:szCs w:val="24"/>
          <w:lang w:val="fr-FR"/>
        </w:rPr>
        <w:t>’</w:t>
      </w:r>
      <w:r w:rsidR="004B0575" w:rsidRPr="004C4592">
        <w:rPr>
          <w:szCs w:val="24"/>
          <w:lang w:val="fr-FR"/>
        </w:rPr>
        <w:t>obtenteur a été octroyé et est en vigueur.</w:t>
      </w:r>
    </w:p>
    <w:p w:rsidR="00B31148" w:rsidRPr="004C4592" w:rsidRDefault="00B31148" w:rsidP="00536CFB">
      <w:pPr>
        <w:rPr>
          <w:szCs w:val="24"/>
          <w:lang w:val="fr-FR"/>
        </w:rPr>
      </w:pPr>
      <w:r w:rsidRPr="004C4592">
        <w:rPr>
          <w:szCs w:val="24"/>
          <w:lang w:val="fr-FR"/>
        </w:rPr>
        <w:lastRenderedPageBreak/>
        <w:fldChar w:fldCharType="begin"/>
      </w:r>
      <w:r w:rsidRPr="004C4592">
        <w:rPr>
          <w:szCs w:val="24"/>
          <w:lang w:val="fr-FR"/>
        </w:rPr>
        <w:instrText xml:space="preserve"> AUTONUM  </w:instrText>
      </w:r>
      <w:r w:rsidRPr="004C4592">
        <w:rPr>
          <w:szCs w:val="24"/>
          <w:lang w:val="fr-FR"/>
        </w:rPr>
        <w:fldChar w:fldCharType="end"/>
      </w:r>
      <w:r w:rsidRPr="004C4592">
        <w:rPr>
          <w:szCs w:val="24"/>
          <w:lang w:val="fr-FR"/>
        </w:rPr>
        <w:tab/>
      </w:r>
      <w:r w:rsidR="004B0575" w:rsidRPr="004C4592">
        <w:rPr>
          <w:szCs w:val="24"/>
          <w:lang w:val="fr-FR"/>
        </w:rPr>
        <w:t>S</w:t>
      </w:r>
      <w:r w:rsidR="00672D4B">
        <w:rPr>
          <w:szCs w:val="24"/>
          <w:lang w:val="fr-FR"/>
        </w:rPr>
        <w:t>’</w:t>
      </w:r>
      <w:r w:rsidR="004B0575" w:rsidRPr="004C4592">
        <w:rPr>
          <w:szCs w:val="24"/>
          <w:lang w:val="fr-FR"/>
        </w:rPr>
        <w:t xml:space="preserve">agissant </w:t>
      </w:r>
      <w:r w:rsidR="00F362DE" w:rsidRPr="004C4592">
        <w:rPr>
          <w:szCs w:val="24"/>
          <w:lang w:val="fr-FR"/>
        </w:rPr>
        <w:t>des termes</w:t>
      </w:r>
      <w:r w:rsidR="004B0575" w:rsidRPr="004C4592">
        <w:rPr>
          <w:szCs w:val="24"/>
          <w:lang w:val="fr-FR"/>
        </w:rPr>
        <w:t xml:space="preserve"> </w:t>
      </w:r>
      <w:r w:rsidR="00672D4B">
        <w:rPr>
          <w:szCs w:val="24"/>
          <w:lang w:val="fr-FR"/>
        </w:rPr>
        <w:t>“</w:t>
      </w:r>
      <w:r w:rsidR="00F362DE" w:rsidRPr="004C4592">
        <w:rPr>
          <w:szCs w:val="24"/>
          <w:lang w:val="fr-FR"/>
        </w:rPr>
        <w:t>utilisation non autorisée</w:t>
      </w:r>
      <w:r w:rsidR="00672D4B">
        <w:rPr>
          <w:szCs w:val="24"/>
          <w:lang w:val="fr-FR"/>
        </w:rPr>
        <w:t>”</w:t>
      </w:r>
      <w:r w:rsidR="004B0575" w:rsidRPr="004C4592">
        <w:rPr>
          <w:szCs w:val="24"/>
          <w:lang w:val="fr-FR"/>
        </w:rPr>
        <w:t>, l</w:t>
      </w:r>
      <w:r w:rsidR="00672D4B">
        <w:rPr>
          <w:szCs w:val="24"/>
          <w:lang w:val="fr-FR"/>
        </w:rPr>
        <w:t>’</w:t>
      </w:r>
      <w:r w:rsidR="006014BE" w:rsidRPr="004C4592">
        <w:rPr>
          <w:szCs w:val="24"/>
          <w:lang w:val="fr-FR"/>
        </w:rPr>
        <w:t>article</w:t>
      </w:r>
      <w:r w:rsidR="006014BE">
        <w:rPr>
          <w:szCs w:val="24"/>
          <w:lang w:val="fr-FR"/>
        </w:rPr>
        <w:t> </w:t>
      </w:r>
      <w:r w:rsidR="006014BE" w:rsidRPr="004C4592">
        <w:rPr>
          <w:szCs w:val="24"/>
          <w:lang w:val="fr-FR"/>
        </w:rPr>
        <w:t>1</w:t>
      </w:r>
      <w:r w:rsidR="004B0575" w:rsidRPr="004C4592">
        <w:rPr>
          <w:szCs w:val="24"/>
          <w:lang w:val="fr-FR"/>
        </w:rPr>
        <w:t>4.1)a) de l</w:t>
      </w:r>
      <w:r w:rsidR="00672D4B">
        <w:rPr>
          <w:szCs w:val="24"/>
          <w:lang w:val="fr-FR"/>
        </w:rPr>
        <w:t>’</w:t>
      </w:r>
      <w:r w:rsidR="004B0575" w:rsidRPr="004C4592">
        <w:rPr>
          <w:szCs w:val="24"/>
          <w:lang w:val="fr-FR"/>
        </w:rPr>
        <w:t xml:space="preserve">Acte </w:t>
      </w:r>
      <w:r w:rsidR="006014BE" w:rsidRPr="004C4592">
        <w:rPr>
          <w:szCs w:val="24"/>
          <w:lang w:val="fr-FR"/>
        </w:rPr>
        <w:t>de</w:t>
      </w:r>
      <w:r w:rsidR="006014BE">
        <w:rPr>
          <w:szCs w:val="24"/>
          <w:lang w:val="fr-FR"/>
        </w:rPr>
        <w:t> </w:t>
      </w:r>
      <w:r w:rsidR="006014BE" w:rsidRPr="004C4592">
        <w:rPr>
          <w:szCs w:val="24"/>
          <w:lang w:val="fr-FR"/>
        </w:rPr>
        <w:t>1991</w:t>
      </w:r>
      <w:r w:rsidR="007413AA">
        <w:rPr>
          <w:szCs w:val="24"/>
          <w:lang w:val="fr-FR"/>
        </w:rPr>
        <w:t xml:space="preserve"> de la Convention </w:t>
      </w:r>
      <w:r w:rsidR="004B0575" w:rsidRPr="004C4592">
        <w:rPr>
          <w:szCs w:val="24"/>
          <w:lang w:val="fr-FR"/>
        </w:rPr>
        <w:t xml:space="preserve">UPOV stipule que </w:t>
      </w:r>
      <w:r w:rsidR="00672D4B">
        <w:rPr>
          <w:szCs w:val="24"/>
          <w:lang w:val="fr-FR"/>
        </w:rPr>
        <w:t>“</w:t>
      </w:r>
      <w:r w:rsidR="004B0575" w:rsidRPr="004C4592">
        <w:rPr>
          <w:bCs/>
          <w:szCs w:val="24"/>
          <w:lang w:val="fr-FR"/>
        </w:rPr>
        <w:t xml:space="preserve">Sous réserve des </w:t>
      </w:r>
      <w:r w:rsidR="006014BE" w:rsidRPr="004C4592">
        <w:rPr>
          <w:bCs/>
          <w:szCs w:val="24"/>
          <w:lang w:val="fr-FR"/>
        </w:rPr>
        <w:t>articles</w:t>
      </w:r>
      <w:r w:rsidR="006014BE">
        <w:rPr>
          <w:bCs/>
          <w:szCs w:val="24"/>
          <w:lang w:val="fr-FR"/>
        </w:rPr>
        <w:t> </w:t>
      </w:r>
      <w:r w:rsidR="006014BE" w:rsidRPr="004C4592">
        <w:rPr>
          <w:bCs/>
          <w:szCs w:val="24"/>
          <w:lang w:val="fr-FR"/>
        </w:rPr>
        <w:t>1</w:t>
      </w:r>
      <w:r w:rsidR="00F362DE" w:rsidRPr="004C4592">
        <w:rPr>
          <w:bCs/>
          <w:szCs w:val="24"/>
          <w:lang w:val="fr-FR"/>
        </w:rPr>
        <w:t xml:space="preserve">5 </w:t>
      </w:r>
      <w:r w:rsidR="00F362DE" w:rsidRPr="004C4592">
        <w:rPr>
          <w:szCs w:val="24"/>
          <w:lang w:val="fr-FR"/>
        </w:rPr>
        <w:t>[Exceptions au droit d</w:t>
      </w:r>
      <w:r w:rsidR="00672D4B">
        <w:rPr>
          <w:szCs w:val="24"/>
          <w:lang w:val="fr-FR"/>
        </w:rPr>
        <w:t>’</w:t>
      </w:r>
      <w:r w:rsidR="00F362DE" w:rsidRPr="004C4592">
        <w:rPr>
          <w:szCs w:val="24"/>
          <w:lang w:val="fr-FR"/>
        </w:rPr>
        <w:t>obtenteur] et 16 [Épuisement du droit d</w:t>
      </w:r>
      <w:r w:rsidR="00672D4B">
        <w:rPr>
          <w:szCs w:val="24"/>
          <w:lang w:val="fr-FR"/>
        </w:rPr>
        <w:t>’</w:t>
      </w:r>
      <w:r w:rsidR="00F362DE" w:rsidRPr="004C4592">
        <w:rPr>
          <w:szCs w:val="24"/>
          <w:lang w:val="fr-FR"/>
        </w:rPr>
        <w:t>obtenteur]</w:t>
      </w:r>
      <w:r w:rsidR="004B0575" w:rsidRPr="004C4592">
        <w:rPr>
          <w:bCs/>
          <w:szCs w:val="24"/>
          <w:lang w:val="fr-FR"/>
        </w:rPr>
        <w:t>, l</w:t>
      </w:r>
      <w:r w:rsidR="00672D4B">
        <w:rPr>
          <w:bCs/>
          <w:szCs w:val="24"/>
          <w:lang w:val="fr-FR"/>
        </w:rPr>
        <w:t>’</w:t>
      </w:r>
      <w:r w:rsidR="004B0575" w:rsidRPr="004C4592">
        <w:rPr>
          <w:bCs/>
          <w:szCs w:val="24"/>
          <w:lang w:val="fr-FR"/>
        </w:rPr>
        <w:t>autorisation de l</w:t>
      </w:r>
      <w:r w:rsidR="00672D4B">
        <w:rPr>
          <w:bCs/>
          <w:szCs w:val="24"/>
          <w:lang w:val="fr-FR"/>
        </w:rPr>
        <w:t>’</w:t>
      </w:r>
      <w:r w:rsidR="004B0575" w:rsidRPr="004C4592">
        <w:rPr>
          <w:bCs/>
          <w:szCs w:val="24"/>
          <w:lang w:val="fr-FR"/>
        </w:rPr>
        <w:t xml:space="preserve">obtenteur est requise pour les actes suivants accomplis </w:t>
      </w:r>
      <w:r w:rsidR="006014BE">
        <w:rPr>
          <w:bCs/>
          <w:szCs w:val="24"/>
          <w:lang w:val="fr-FR"/>
        </w:rPr>
        <w:t>à l</w:t>
      </w:r>
      <w:r w:rsidR="00672D4B">
        <w:rPr>
          <w:bCs/>
          <w:szCs w:val="24"/>
          <w:lang w:val="fr-FR"/>
        </w:rPr>
        <w:t>’</w:t>
      </w:r>
      <w:r w:rsidR="006014BE">
        <w:rPr>
          <w:bCs/>
          <w:szCs w:val="24"/>
          <w:lang w:val="fr-FR"/>
        </w:rPr>
        <w:t>égard</w:t>
      </w:r>
      <w:r w:rsidR="004B0575" w:rsidRPr="004C4592">
        <w:rPr>
          <w:bCs/>
          <w:szCs w:val="24"/>
          <w:lang w:val="fr-FR"/>
        </w:rPr>
        <w:t xml:space="preserve"> du matériel de reproduction ou de multiplication de la variété protégée</w:t>
      </w:r>
      <w:r w:rsidR="006014BE">
        <w:rPr>
          <w:szCs w:val="24"/>
          <w:lang w:val="fr-FR"/>
        </w:rPr>
        <w:t> :</w:t>
      </w:r>
    </w:p>
    <w:p w:rsidR="00B31148" w:rsidRPr="004C4592" w:rsidRDefault="00B31148" w:rsidP="003C0AEC">
      <w:pPr>
        <w:keepNext/>
        <w:rPr>
          <w:szCs w:val="24"/>
          <w:u w:val="single"/>
          <w:lang w:val="fr-FR"/>
        </w:rPr>
      </w:pPr>
    </w:p>
    <w:p w:rsidR="00F362DE" w:rsidRPr="004C4592" w:rsidRDefault="00F362DE" w:rsidP="00536CFB">
      <w:pPr>
        <w:keepNext/>
        <w:rPr>
          <w:bCs/>
          <w:szCs w:val="24"/>
          <w:lang w:val="fr-FR"/>
        </w:rPr>
      </w:pPr>
      <w:r w:rsidRPr="004C4592">
        <w:rPr>
          <w:bCs/>
          <w:szCs w:val="24"/>
          <w:lang w:val="fr-FR"/>
        </w:rPr>
        <w:tab/>
        <w:t>i)</w:t>
      </w:r>
      <w:r w:rsidRPr="004C4592">
        <w:rPr>
          <w:bCs/>
          <w:szCs w:val="24"/>
          <w:lang w:val="fr-FR"/>
        </w:rPr>
        <w:tab/>
        <w:t>la production ou la reproduction,</w:t>
      </w:r>
    </w:p>
    <w:p w:rsidR="00F362DE" w:rsidRPr="004C4592" w:rsidRDefault="00F362DE" w:rsidP="00536CFB">
      <w:pPr>
        <w:keepNext/>
        <w:rPr>
          <w:bCs/>
          <w:szCs w:val="24"/>
          <w:lang w:val="fr-FR"/>
        </w:rPr>
      </w:pPr>
      <w:r w:rsidRPr="004C4592">
        <w:rPr>
          <w:bCs/>
          <w:szCs w:val="24"/>
          <w:lang w:val="fr-FR"/>
        </w:rPr>
        <w:tab/>
        <w:t>ii)</w:t>
      </w:r>
      <w:r w:rsidRPr="004C4592">
        <w:rPr>
          <w:bCs/>
          <w:szCs w:val="24"/>
          <w:lang w:val="fr-FR"/>
        </w:rPr>
        <w:tab/>
        <w:t>le conditionnement aux fins de la reproduction ou de la multiplication,</w:t>
      </w:r>
    </w:p>
    <w:p w:rsidR="00F362DE" w:rsidRPr="004C4592" w:rsidRDefault="00F362DE" w:rsidP="00536CFB">
      <w:pPr>
        <w:keepNext/>
        <w:rPr>
          <w:bCs/>
          <w:szCs w:val="24"/>
          <w:lang w:val="fr-FR"/>
        </w:rPr>
      </w:pPr>
      <w:r w:rsidRPr="004C4592">
        <w:rPr>
          <w:bCs/>
          <w:szCs w:val="24"/>
          <w:lang w:val="fr-FR"/>
        </w:rPr>
        <w:tab/>
        <w:t>iii)</w:t>
      </w:r>
      <w:r w:rsidRPr="004C4592">
        <w:rPr>
          <w:bCs/>
          <w:szCs w:val="24"/>
          <w:lang w:val="fr-FR"/>
        </w:rPr>
        <w:tab/>
        <w:t>l</w:t>
      </w:r>
      <w:r w:rsidR="00672D4B">
        <w:rPr>
          <w:bCs/>
          <w:szCs w:val="24"/>
          <w:lang w:val="fr-FR"/>
        </w:rPr>
        <w:t>’</w:t>
      </w:r>
      <w:r w:rsidRPr="004C4592">
        <w:rPr>
          <w:bCs/>
          <w:szCs w:val="24"/>
          <w:lang w:val="fr-FR"/>
        </w:rPr>
        <w:t>offre à la vente,</w:t>
      </w:r>
    </w:p>
    <w:p w:rsidR="00F362DE" w:rsidRPr="004C4592" w:rsidRDefault="00F362DE" w:rsidP="00536CFB">
      <w:pPr>
        <w:keepNext/>
        <w:rPr>
          <w:bCs/>
          <w:szCs w:val="24"/>
          <w:lang w:val="fr-FR"/>
        </w:rPr>
      </w:pPr>
      <w:r w:rsidRPr="004C4592">
        <w:rPr>
          <w:bCs/>
          <w:szCs w:val="24"/>
          <w:lang w:val="fr-FR"/>
        </w:rPr>
        <w:tab/>
        <w:t>iv)</w:t>
      </w:r>
      <w:r w:rsidRPr="004C4592">
        <w:rPr>
          <w:bCs/>
          <w:szCs w:val="24"/>
          <w:lang w:val="fr-FR"/>
        </w:rPr>
        <w:tab/>
        <w:t>la vente ou toute autre forme de commercialisation,</w:t>
      </w:r>
    </w:p>
    <w:p w:rsidR="00F362DE" w:rsidRPr="004C4592" w:rsidRDefault="00F362DE" w:rsidP="00536CFB">
      <w:pPr>
        <w:keepNext/>
        <w:rPr>
          <w:bCs/>
          <w:szCs w:val="24"/>
          <w:lang w:val="fr-FR"/>
        </w:rPr>
      </w:pPr>
      <w:r w:rsidRPr="004C4592">
        <w:rPr>
          <w:bCs/>
          <w:szCs w:val="24"/>
          <w:lang w:val="fr-FR"/>
        </w:rPr>
        <w:tab/>
        <w:t>v)</w:t>
      </w:r>
      <w:r w:rsidRPr="004C4592">
        <w:rPr>
          <w:bCs/>
          <w:szCs w:val="24"/>
          <w:lang w:val="fr-FR"/>
        </w:rPr>
        <w:tab/>
        <w:t>l</w:t>
      </w:r>
      <w:r w:rsidR="00672D4B">
        <w:rPr>
          <w:bCs/>
          <w:szCs w:val="24"/>
          <w:lang w:val="fr-FR"/>
        </w:rPr>
        <w:t>’</w:t>
      </w:r>
      <w:r w:rsidRPr="004C4592">
        <w:rPr>
          <w:bCs/>
          <w:szCs w:val="24"/>
          <w:lang w:val="fr-FR"/>
        </w:rPr>
        <w:t>exportation,</w:t>
      </w:r>
    </w:p>
    <w:p w:rsidR="00F362DE" w:rsidRPr="004C4592" w:rsidRDefault="00F362DE" w:rsidP="00536CFB">
      <w:pPr>
        <w:keepNext/>
        <w:rPr>
          <w:bCs/>
          <w:szCs w:val="24"/>
          <w:lang w:val="fr-FR"/>
        </w:rPr>
      </w:pPr>
      <w:r w:rsidRPr="004C4592">
        <w:rPr>
          <w:bCs/>
          <w:szCs w:val="24"/>
          <w:lang w:val="fr-FR"/>
        </w:rPr>
        <w:tab/>
        <w:t>vi)</w:t>
      </w:r>
      <w:r w:rsidRPr="004C4592">
        <w:rPr>
          <w:bCs/>
          <w:szCs w:val="24"/>
          <w:lang w:val="fr-FR"/>
        </w:rPr>
        <w:tab/>
        <w:t>l</w:t>
      </w:r>
      <w:r w:rsidR="00672D4B">
        <w:rPr>
          <w:bCs/>
          <w:szCs w:val="24"/>
          <w:lang w:val="fr-FR"/>
        </w:rPr>
        <w:t>’</w:t>
      </w:r>
      <w:r w:rsidRPr="004C4592">
        <w:rPr>
          <w:bCs/>
          <w:szCs w:val="24"/>
          <w:lang w:val="fr-FR"/>
        </w:rPr>
        <w:t>importation,</w:t>
      </w:r>
    </w:p>
    <w:p w:rsidR="00B31148" w:rsidRPr="004C4592" w:rsidRDefault="00F362DE" w:rsidP="00536CFB">
      <w:pPr>
        <w:keepNext/>
        <w:rPr>
          <w:bCs/>
          <w:szCs w:val="24"/>
          <w:lang w:val="fr-FR"/>
        </w:rPr>
      </w:pPr>
      <w:r w:rsidRPr="004C4592">
        <w:rPr>
          <w:bCs/>
          <w:szCs w:val="24"/>
          <w:lang w:val="fr-FR"/>
        </w:rPr>
        <w:tab/>
        <w:t>vii)</w:t>
      </w:r>
      <w:r w:rsidRPr="004C4592">
        <w:rPr>
          <w:bCs/>
          <w:szCs w:val="24"/>
          <w:lang w:val="fr-FR"/>
        </w:rPr>
        <w:tab/>
      </w:r>
      <w:r w:rsidRPr="004C4592">
        <w:rPr>
          <w:szCs w:val="24"/>
          <w:lang w:val="fr-FR"/>
        </w:rPr>
        <w:t>la détention à l</w:t>
      </w:r>
      <w:r w:rsidR="00672D4B">
        <w:rPr>
          <w:szCs w:val="24"/>
          <w:lang w:val="fr-FR"/>
        </w:rPr>
        <w:t>’</w:t>
      </w:r>
      <w:r w:rsidRPr="004C4592">
        <w:rPr>
          <w:szCs w:val="24"/>
          <w:lang w:val="fr-FR"/>
        </w:rPr>
        <w:t>une des fins mentionnées aux points i) à vi) ci</w:t>
      </w:r>
      <w:r w:rsidR="006014BE">
        <w:rPr>
          <w:szCs w:val="24"/>
          <w:lang w:val="fr-FR"/>
        </w:rPr>
        <w:noBreakHyphen/>
      </w:r>
      <w:r w:rsidRPr="004C4592">
        <w:rPr>
          <w:szCs w:val="24"/>
          <w:lang w:val="fr-FR"/>
        </w:rPr>
        <w:t>dessus</w:t>
      </w:r>
      <w:r w:rsidRPr="004C4592">
        <w:rPr>
          <w:bCs/>
          <w:szCs w:val="24"/>
          <w:lang w:val="fr-FR"/>
        </w:rPr>
        <w:t>.</w:t>
      </w:r>
    </w:p>
    <w:p w:rsidR="00B31148" w:rsidRPr="004C4592" w:rsidRDefault="00B31148" w:rsidP="003C0AEC">
      <w:pPr>
        <w:rPr>
          <w:szCs w:val="24"/>
          <w:lang w:val="fr-FR"/>
        </w:rPr>
      </w:pPr>
    </w:p>
    <w:p w:rsidR="00B31148" w:rsidRPr="004C4592" w:rsidRDefault="00F362DE" w:rsidP="003C0AEC">
      <w:pPr>
        <w:rPr>
          <w:szCs w:val="24"/>
          <w:lang w:val="fr-FR"/>
        </w:rPr>
      </w:pPr>
      <w:r w:rsidRPr="004C4592">
        <w:rPr>
          <w:szCs w:val="24"/>
          <w:lang w:val="fr-FR"/>
        </w:rPr>
        <w:t xml:space="preserve">Par conséquent, sous réserve des </w:t>
      </w:r>
      <w:r w:rsidR="006014BE" w:rsidRPr="004C4592">
        <w:rPr>
          <w:szCs w:val="24"/>
          <w:lang w:val="fr-FR"/>
        </w:rPr>
        <w:t>articles</w:t>
      </w:r>
      <w:r w:rsidR="00AA0597">
        <w:rPr>
          <w:szCs w:val="24"/>
          <w:lang w:val="fr-FR"/>
        </w:rPr>
        <w:t xml:space="preserve"> </w:t>
      </w:r>
      <w:r w:rsidR="006014BE" w:rsidRPr="004C4592">
        <w:rPr>
          <w:szCs w:val="24"/>
          <w:lang w:val="fr-FR"/>
        </w:rPr>
        <w:t>1</w:t>
      </w:r>
      <w:r w:rsidR="00B31148" w:rsidRPr="004C4592">
        <w:rPr>
          <w:szCs w:val="24"/>
          <w:lang w:val="fr-FR"/>
        </w:rPr>
        <w:t xml:space="preserve">5 </w:t>
      </w:r>
      <w:r w:rsidRPr="004C4592">
        <w:rPr>
          <w:szCs w:val="24"/>
          <w:lang w:val="fr-FR"/>
        </w:rPr>
        <w:t>et</w:t>
      </w:r>
      <w:r w:rsidR="00B31148" w:rsidRPr="004C4592">
        <w:rPr>
          <w:szCs w:val="24"/>
          <w:lang w:val="fr-FR"/>
        </w:rPr>
        <w:t xml:space="preserve"> 16, </w:t>
      </w:r>
      <w:r w:rsidRPr="004C4592">
        <w:rPr>
          <w:szCs w:val="24"/>
          <w:lang w:val="fr-FR"/>
        </w:rPr>
        <w:t xml:space="preserve">on entend par </w:t>
      </w:r>
      <w:r w:rsidR="00672D4B">
        <w:rPr>
          <w:szCs w:val="24"/>
          <w:lang w:val="fr-FR"/>
        </w:rPr>
        <w:t>“</w:t>
      </w:r>
      <w:r w:rsidRPr="004C4592">
        <w:rPr>
          <w:szCs w:val="24"/>
          <w:lang w:val="fr-FR"/>
        </w:rPr>
        <w:t>utilisation non autorisée</w:t>
      </w:r>
      <w:r w:rsidR="00672D4B">
        <w:rPr>
          <w:szCs w:val="24"/>
          <w:lang w:val="fr-FR"/>
        </w:rPr>
        <w:t>”</w:t>
      </w:r>
      <w:r w:rsidR="00B31148" w:rsidRPr="004C4592">
        <w:rPr>
          <w:szCs w:val="24"/>
          <w:lang w:val="fr-FR"/>
        </w:rPr>
        <w:t xml:space="preserve"> </w:t>
      </w:r>
      <w:r w:rsidRPr="004C4592">
        <w:rPr>
          <w:szCs w:val="24"/>
          <w:lang w:val="fr-FR"/>
        </w:rPr>
        <w:t>l</w:t>
      </w:r>
      <w:r w:rsidR="00672D4B">
        <w:rPr>
          <w:szCs w:val="24"/>
          <w:lang w:val="fr-FR"/>
        </w:rPr>
        <w:t>’</w:t>
      </w:r>
      <w:r w:rsidRPr="004C4592">
        <w:rPr>
          <w:szCs w:val="24"/>
          <w:lang w:val="fr-FR"/>
        </w:rPr>
        <w:t xml:space="preserve">accomplissement des actes </w:t>
      </w:r>
      <w:r w:rsidR="00440026">
        <w:rPr>
          <w:szCs w:val="24"/>
          <w:lang w:val="fr-FR"/>
        </w:rPr>
        <w:t>mentionnés</w:t>
      </w:r>
      <w:r w:rsidRPr="004C4592">
        <w:rPr>
          <w:szCs w:val="24"/>
          <w:lang w:val="fr-FR"/>
        </w:rPr>
        <w:t xml:space="preserve"> aux </w:t>
      </w:r>
      <w:r w:rsidR="006014BE" w:rsidRPr="004C4592">
        <w:rPr>
          <w:szCs w:val="24"/>
          <w:lang w:val="fr-FR"/>
        </w:rPr>
        <w:t>points</w:t>
      </w:r>
      <w:r w:rsidR="006014BE">
        <w:rPr>
          <w:szCs w:val="24"/>
          <w:lang w:val="fr-FR"/>
        </w:rPr>
        <w:t> </w:t>
      </w:r>
      <w:r w:rsidR="006014BE" w:rsidRPr="004C4592">
        <w:rPr>
          <w:szCs w:val="24"/>
          <w:lang w:val="fr-FR"/>
        </w:rPr>
        <w:t>i)</w:t>
      </w:r>
      <w:r w:rsidRPr="004C4592">
        <w:rPr>
          <w:szCs w:val="24"/>
          <w:lang w:val="fr-FR"/>
        </w:rPr>
        <w:t xml:space="preserve"> à</w:t>
      </w:r>
      <w:r w:rsidR="00AA0597">
        <w:rPr>
          <w:szCs w:val="24"/>
          <w:lang w:val="fr-FR"/>
        </w:rPr>
        <w:t> </w:t>
      </w:r>
      <w:r w:rsidRPr="004C4592">
        <w:rPr>
          <w:szCs w:val="24"/>
          <w:lang w:val="fr-FR"/>
        </w:rPr>
        <w:t>vii) ci</w:t>
      </w:r>
      <w:r w:rsidR="006014BE">
        <w:rPr>
          <w:szCs w:val="24"/>
          <w:lang w:val="fr-FR"/>
        </w:rPr>
        <w:noBreakHyphen/>
      </w:r>
      <w:r w:rsidRPr="004C4592">
        <w:rPr>
          <w:szCs w:val="24"/>
          <w:lang w:val="fr-FR"/>
        </w:rPr>
        <w:t xml:space="preserve">dessus </w:t>
      </w:r>
      <w:r w:rsidR="006014BE">
        <w:rPr>
          <w:szCs w:val="24"/>
          <w:lang w:val="fr-FR"/>
        </w:rPr>
        <w:t>à l</w:t>
      </w:r>
      <w:r w:rsidR="00672D4B">
        <w:rPr>
          <w:szCs w:val="24"/>
          <w:lang w:val="fr-FR"/>
        </w:rPr>
        <w:t>’</w:t>
      </w:r>
      <w:r w:rsidR="006014BE">
        <w:rPr>
          <w:szCs w:val="24"/>
          <w:lang w:val="fr-FR"/>
        </w:rPr>
        <w:t>égard</w:t>
      </w:r>
      <w:r w:rsidRPr="004C4592">
        <w:rPr>
          <w:szCs w:val="24"/>
          <w:lang w:val="fr-FR"/>
        </w:rPr>
        <w:t xml:space="preserve"> du matériel de reproduction ou de multiplication sur le territoire concerné, sans </w:t>
      </w:r>
      <w:r w:rsidR="00440026">
        <w:rPr>
          <w:szCs w:val="24"/>
          <w:lang w:val="fr-FR"/>
        </w:rPr>
        <w:t>qu</w:t>
      </w:r>
      <w:r w:rsidR="00672D4B">
        <w:rPr>
          <w:szCs w:val="24"/>
          <w:lang w:val="fr-FR"/>
        </w:rPr>
        <w:t>’</w:t>
      </w:r>
      <w:r w:rsidR="00440026">
        <w:rPr>
          <w:szCs w:val="24"/>
          <w:lang w:val="fr-FR"/>
        </w:rPr>
        <w:t xml:space="preserve">une telle </w:t>
      </w:r>
      <w:r w:rsidRPr="004C4592">
        <w:rPr>
          <w:szCs w:val="24"/>
          <w:lang w:val="fr-FR"/>
        </w:rPr>
        <w:t xml:space="preserve">autorisation </w:t>
      </w:r>
      <w:r w:rsidR="00440026">
        <w:rPr>
          <w:szCs w:val="24"/>
          <w:lang w:val="fr-FR"/>
        </w:rPr>
        <w:t>ait été obtenue</w:t>
      </w:r>
      <w:r w:rsidR="00B31148" w:rsidRPr="004C4592">
        <w:rPr>
          <w:szCs w:val="24"/>
          <w:lang w:val="fr-FR"/>
        </w:rPr>
        <w:t>.</w:t>
      </w:r>
    </w:p>
    <w:p w:rsidR="00B31148" w:rsidRPr="004C4592" w:rsidRDefault="00B31148" w:rsidP="003C0AEC">
      <w:pPr>
        <w:rPr>
          <w:szCs w:val="24"/>
          <w:lang w:val="fr-FR"/>
        </w:rPr>
      </w:pPr>
    </w:p>
    <w:p w:rsidR="00B31148" w:rsidRPr="004C4592" w:rsidRDefault="00B31148" w:rsidP="003C0AEC">
      <w:pPr>
        <w:rPr>
          <w:szCs w:val="24"/>
          <w:lang w:val="fr-FR"/>
        </w:rPr>
      </w:pPr>
      <w:r w:rsidRPr="004C4592">
        <w:rPr>
          <w:szCs w:val="24"/>
          <w:lang w:val="fr-FR"/>
        </w:rPr>
        <w:fldChar w:fldCharType="begin"/>
      </w:r>
      <w:r w:rsidRPr="004C4592">
        <w:rPr>
          <w:szCs w:val="24"/>
          <w:lang w:val="fr-FR"/>
        </w:rPr>
        <w:instrText xml:space="preserve"> AUTONUM  </w:instrText>
      </w:r>
      <w:r w:rsidRPr="004C4592">
        <w:rPr>
          <w:szCs w:val="24"/>
          <w:lang w:val="fr-FR"/>
        </w:rPr>
        <w:fldChar w:fldCharType="end"/>
      </w:r>
      <w:r w:rsidRPr="004C4592">
        <w:rPr>
          <w:szCs w:val="24"/>
          <w:lang w:val="fr-FR"/>
        </w:rPr>
        <w:tab/>
      </w:r>
      <w:r w:rsidR="00F362DE" w:rsidRPr="004C4592">
        <w:rPr>
          <w:szCs w:val="24"/>
          <w:lang w:val="fr-FR"/>
        </w:rPr>
        <w:t>P</w:t>
      </w:r>
      <w:r w:rsidR="00F06AEF">
        <w:rPr>
          <w:szCs w:val="24"/>
          <w:lang w:val="fr-FR"/>
        </w:rPr>
        <w:t>ar exemple, sur le territoire d</w:t>
      </w:r>
      <w:r w:rsidR="00672D4B">
        <w:rPr>
          <w:szCs w:val="24"/>
          <w:lang w:val="fr-FR"/>
        </w:rPr>
        <w:t>’</w:t>
      </w:r>
      <w:r w:rsidR="00F06AEF">
        <w:rPr>
          <w:szCs w:val="24"/>
          <w:lang w:val="fr-FR"/>
        </w:rPr>
        <w:t>un</w:t>
      </w:r>
      <w:r w:rsidR="00F362DE" w:rsidRPr="004C4592">
        <w:rPr>
          <w:szCs w:val="24"/>
          <w:lang w:val="fr-FR"/>
        </w:rPr>
        <w:t xml:space="preserve"> membre de l</w:t>
      </w:r>
      <w:r w:rsidR="00672D4B">
        <w:rPr>
          <w:szCs w:val="24"/>
          <w:lang w:val="fr-FR"/>
        </w:rPr>
        <w:t>’</w:t>
      </w:r>
      <w:r w:rsidR="00F362DE" w:rsidRPr="004C4592">
        <w:rPr>
          <w:szCs w:val="24"/>
          <w:lang w:val="fr-FR"/>
        </w:rPr>
        <w:t xml:space="preserve">Union </w:t>
      </w:r>
      <w:r w:rsidR="00440026">
        <w:rPr>
          <w:szCs w:val="24"/>
          <w:lang w:val="fr-FR"/>
        </w:rPr>
        <w:t>sur lequel</w:t>
      </w:r>
      <w:r w:rsidR="00F362DE" w:rsidRPr="004C4592">
        <w:rPr>
          <w:szCs w:val="24"/>
          <w:lang w:val="fr-FR"/>
        </w:rPr>
        <w:t xml:space="preserve"> un droit d</w:t>
      </w:r>
      <w:r w:rsidR="00672D4B">
        <w:rPr>
          <w:szCs w:val="24"/>
          <w:lang w:val="fr-FR"/>
        </w:rPr>
        <w:t>’</w:t>
      </w:r>
      <w:r w:rsidR="00F362DE" w:rsidRPr="004C4592">
        <w:rPr>
          <w:szCs w:val="24"/>
          <w:lang w:val="fr-FR"/>
        </w:rPr>
        <w:t>obtenteur a été octroyé et est en vigueur</w:t>
      </w:r>
      <w:r w:rsidRPr="004C4592">
        <w:rPr>
          <w:szCs w:val="24"/>
          <w:lang w:val="fr-FR"/>
        </w:rPr>
        <w:t xml:space="preserve">, </w:t>
      </w:r>
      <w:r w:rsidR="00F362DE" w:rsidRPr="004C4592">
        <w:rPr>
          <w:szCs w:val="24"/>
          <w:lang w:val="fr-FR"/>
        </w:rPr>
        <w:t>l</w:t>
      </w:r>
      <w:r w:rsidR="00672D4B">
        <w:rPr>
          <w:szCs w:val="24"/>
          <w:lang w:val="fr-FR"/>
        </w:rPr>
        <w:t>’</w:t>
      </w:r>
      <w:r w:rsidR="00F362DE" w:rsidRPr="004C4592">
        <w:rPr>
          <w:szCs w:val="24"/>
          <w:lang w:val="fr-FR"/>
        </w:rPr>
        <w:t>exportation non autorisée de matériel de reproduction ou de multiplication constituerait un acte non autorisé</w:t>
      </w:r>
      <w:r w:rsidRPr="004C4592">
        <w:rPr>
          <w:szCs w:val="24"/>
          <w:lang w:val="fr-FR"/>
        </w:rPr>
        <w:t>.</w:t>
      </w:r>
    </w:p>
    <w:p w:rsidR="00B31148" w:rsidRPr="004C4592" w:rsidRDefault="00B31148" w:rsidP="00F06AEF">
      <w:pPr>
        <w:spacing w:line="360" w:lineRule="auto"/>
        <w:rPr>
          <w:szCs w:val="24"/>
          <w:lang w:val="fr-FR"/>
        </w:rPr>
      </w:pPr>
    </w:p>
    <w:p w:rsidR="00B31148" w:rsidRPr="004C4592" w:rsidRDefault="00B31148" w:rsidP="003C0AEC">
      <w:pPr>
        <w:pStyle w:val="Heading3"/>
        <w:rPr>
          <w:szCs w:val="24"/>
          <w:lang w:val="fr-FR"/>
        </w:rPr>
      </w:pPr>
      <w:bookmarkStart w:id="19" w:name="_Toc368384909"/>
      <w:r w:rsidRPr="004C4592">
        <w:rPr>
          <w:lang w:val="fr-FR"/>
        </w:rPr>
        <w:t xml:space="preserve">Conditions </w:t>
      </w:r>
      <w:r w:rsidR="00F362DE" w:rsidRPr="004C4592">
        <w:rPr>
          <w:lang w:val="fr-FR"/>
        </w:rPr>
        <w:t>et</w:t>
      </w:r>
      <w:r w:rsidRPr="004C4592">
        <w:rPr>
          <w:lang w:val="fr-FR"/>
        </w:rPr>
        <w:t xml:space="preserve"> limitations</w:t>
      </w:r>
      <w:bookmarkEnd w:id="19"/>
    </w:p>
    <w:p w:rsidR="00B31148" w:rsidRPr="004C4592" w:rsidRDefault="00B31148" w:rsidP="003C0AEC">
      <w:pPr>
        <w:keepNext/>
        <w:rPr>
          <w:szCs w:val="24"/>
          <w:lang w:val="fr-FR"/>
        </w:rPr>
      </w:pPr>
    </w:p>
    <w:p w:rsidR="004C4592" w:rsidRDefault="00B31148" w:rsidP="003C0AEC">
      <w:pPr>
        <w:rPr>
          <w:szCs w:val="24"/>
          <w:lang w:val="fr-FR"/>
        </w:rPr>
      </w:pPr>
      <w:r w:rsidRPr="004C4592">
        <w:rPr>
          <w:szCs w:val="24"/>
          <w:lang w:val="fr-FR"/>
        </w:rPr>
        <w:fldChar w:fldCharType="begin"/>
      </w:r>
      <w:r w:rsidRPr="004C4592">
        <w:rPr>
          <w:szCs w:val="24"/>
          <w:lang w:val="fr-FR"/>
        </w:rPr>
        <w:instrText xml:space="preserve"> AUTONUM  </w:instrText>
      </w:r>
      <w:r w:rsidRPr="004C4592">
        <w:rPr>
          <w:szCs w:val="24"/>
          <w:lang w:val="fr-FR"/>
        </w:rPr>
        <w:fldChar w:fldCharType="end"/>
      </w:r>
      <w:r w:rsidRPr="004C4592">
        <w:rPr>
          <w:szCs w:val="24"/>
          <w:lang w:val="fr-FR"/>
        </w:rPr>
        <w:tab/>
      </w:r>
      <w:r w:rsidR="005B4DF2" w:rsidRPr="004C4592">
        <w:rPr>
          <w:szCs w:val="24"/>
          <w:lang w:val="fr-FR"/>
        </w:rPr>
        <w:t>L</w:t>
      </w:r>
      <w:r w:rsidR="00672D4B">
        <w:rPr>
          <w:szCs w:val="24"/>
          <w:lang w:val="fr-FR"/>
        </w:rPr>
        <w:t>’</w:t>
      </w:r>
      <w:r w:rsidR="006014BE" w:rsidRPr="004C4592">
        <w:rPr>
          <w:szCs w:val="24"/>
          <w:lang w:val="fr-FR"/>
        </w:rPr>
        <w:t>article</w:t>
      </w:r>
      <w:r w:rsidR="006014BE">
        <w:rPr>
          <w:szCs w:val="24"/>
          <w:lang w:val="fr-FR"/>
        </w:rPr>
        <w:t> </w:t>
      </w:r>
      <w:r w:rsidR="006014BE" w:rsidRPr="004C4592">
        <w:rPr>
          <w:szCs w:val="24"/>
          <w:lang w:val="fr-FR"/>
        </w:rPr>
        <w:t>1</w:t>
      </w:r>
      <w:r w:rsidRPr="004C4592">
        <w:rPr>
          <w:szCs w:val="24"/>
          <w:lang w:val="fr-FR"/>
        </w:rPr>
        <w:t>4</w:t>
      </w:r>
      <w:r w:rsidR="005B4DF2" w:rsidRPr="004C4592">
        <w:rPr>
          <w:szCs w:val="24"/>
          <w:lang w:val="fr-FR"/>
        </w:rPr>
        <w:t>.</w:t>
      </w:r>
      <w:r w:rsidRPr="004C4592">
        <w:rPr>
          <w:szCs w:val="24"/>
          <w:lang w:val="fr-FR"/>
        </w:rPr>
        <w:t xml:space="preserve">1)b) </w:t>
      </w:r>
      <w:r w:rsidR="005B4DF2" w:rsidRPr="004C4592">
        <w:rPr>
          <w:szCs w:val="24"/>
          <w:lang w:val="fr-FR"/>
        </w:rPr>
        <w:t>de l</w:t>
      </w:r>
      <w:r w:rsidR="00672D4B">
        <w:rPr>
          <w:szCs w:val="24"/>
          <w:lang w:val="fr-FR"/>
        </w:rPr>
        <w:t>’</w:t>
      </w:r>
      <w:r w:rsidR="005B4DF2" w:rsidRPr="004C4592">
        <w:rPr>
          <w:szCs w:val="24"/>
          <w:lang w:val="fr-FR"/>
        </w:rPr>
        <w:t xml:space="preserve">Acte </w:t>
      </w:r>
      <w:r w:rsidR="006014BE" w:rsidRPr="004C4592">
        <w:rPr>
          <w:szCs w:val="24"/>
          <w:lang w:val="fr-FR"/>
        </w:rPr>
        <w:t>de</w:t>
      </w:r>
      <w:r w:rsidR="006014BE">
        <w:rPr>
          <w:szCs w:val="24"/>
          <w:lang w:val="fr-FR"/>
        </w:rPr>
        <w:t> </w:t>
      </w:r>
      <w:r w:rsidR="006014BE" w:rsidRPr="004C4592">
        <w:rPr>
          <w:szCs w:val="24"/>
          <w:lang w:val="fr-FR"/>
        </w:rPr>
        <w:t>1991</w:t>
      </w:r>
      <w:r w:rsidR="005B4DF2" w:rsidRPr="004C4592">
        <w:rPr>
          <w:szCs w:val="24"/>
          <w:lang w:val="fr-FR"/>
        </w:rPr>
        <w:t xml:space="preserve"> de la Convention</w:t>
      </w:r>
      <w:r w:rsidR="007413AA">
        <w:rPr>
          <w:szCs w:val="24"/>
          <w:lang w:val="fr-FR"/>
        </w:rPr>
        <w:t> </w:t>
      </w:r>
      <w:r w:rsidR="005B4DF2" w:rsidRPr="004C4592">
        <w:rPr>
          <w:szCs w:val="24"/>
          <w:lang w:val="fr-FR"/>
        </w:rPr>
        <w:t xml:space="preserve">UPOV prévoit en outre que </w:t>
      </w:r>
      <w:r w:rsidR="00672D4B">
        <w:rPr>
          <w:szCs w:val="24"/>
          <w:lang w:val="fr-FR"/>
        </w:rPr>
        <w:t>“</w:t>
      </w:r>
      <w:r w:rsidRPr="004C4592">
        <w:rPr>
          <w:szCs w:val="24"/>
          <w:lang w:val="fr-FR"/>
        </w:rPr>
        <w:t>[</w:t>
      </w:r>
      <w:r w:rsidR="005B4DF2" w:rsidRPr="004C4592">
        <w:rPr>
          <w:szCs w:val="24"/>
          <w:lang w:val="fr-FR"/>
        </w:rPr>
        <w:t>l</w:t>
      </w:r>
      <w:r w:rsidRPr="004C4592">
        <w:rPr>
          <w:szCs w:val="24"/>
          <w:lang w:val="fr-FR"/>
        </w:rPr>
        <w:t>]</w:t>
      </w:r>
      <w:r w:rsidR="00672D4B">
        <w:rPr>
          <w:bCs/>
          <w:szCs w:val="24"/>
          <w:lang w:val="fr-FR"/>
        </w:rPr>
        <w:t>’</w:t>
      </w:r>
      <w:r w:rsidR="005B4DF2" w:rsidRPr="004C4592">
        <w:rPr>
          <w:bCs/>
          <w:szCs w:val="24"/>
          <w:lang w:val="fr-FR"/>
        </w:rPr>
        <w:t>obtenteur peut subordonner son autorisation à des conditions et à des limitations</w:t>
      </w:r>
      <w:r w:rsidR="00672D4B">
        <w:rPr>
          <w:szCs w:val="24"/>
          <w:lang w:val="fr-FR"/>
        </w:rPr>
        <w:t>”</w:t>
      </w:r>
      <w:r w:rsidR="006014BE">
        <w:rPr>
          <w:szCs w:val="24"/>
          <w:lang w:val="fr-FR"/>
        </w:rPr>
        <w:t xml:space="preserve">.  </w:t>
      </w:r>
      <w:r w:rsidR="005B4DF2" w:rsidRPr="004C4592">
        <w:rPr>
          <w:szCs w:val="24"/>
          <w:lang w:val="fr-FR"/>
        </w:rPr>
        <w:t xml:space="preserve">Par conséquent, sous réserve des </w:t>
      </w:r>
      <w:r w:rsidR="006014BE" w:rsidRPr="004C4592">
        <w:rPr>
          <w:szCs w:val="24"/>
          <w:lang w:val="fr-FR"/>
        </w:rPr>
        <w:t>articles</w:t>
      </w:r>
      <w:r w:rsidR="006014BE">
        <w:rPr>
          <w:szCs w:val="24"/>
          <w:lang w:val="fr-FR"/>
        </w:rPr>
        <w:t> </w:t>
      </w:r>
      <w:r w:rsidR="006014BE" w:rsidRPr="004C4592">
        <w:rPr>
          <w:szCs w:val="24"/>
          <w:lang w:val="fr-FR"/>
        </w:rPr>
        <w:t>1</w:t>
      </w:r>
      <w:r w:rsidR="005B4DF2" w:rsidRPr="004C4592">
        <w:rPr>
          <w:szCs w:val="24"/>
          <w:lang w:val="fr-FR"/>
        </w:rPr>
        <w:t xml:space="preserve">5 et 16, on entend également par </w:t>
      </w:r>
      <w:r w:rsidR="00672D4B">
        <w:rPr>
          <w:szCs w:val="24"/>
          <w:lang w:val="fr-FR"/>
        </w:rPr>
        <w:t>“</w:t>
      </w:r>
      <w:r w:rsidR="005B4DF2" w:rsidRPr="004C4592">
        <w:rPr>
          <w:szCs w:val="24"/>
          <w:lang w:val="fr-FR"/>
        </w:rPr>
        <w:t>utilisation non autorisée</w:t>
      </w:r>
      <w:r w:rsidR="00672D4B">
        <w:rPr>
          <w:szCs w:val="24"/>
          <w:lang w:val="fr-FR"/>
        </w:rPr>
        <w:t>”</w:t>
      </w:r>
      <w:r w:rsidR="005B4DF2" w:rsidRPr="004C4592">
        <w:rPr>
          <w:szCs w:val="24"/>
          <w:lang w:val="fr-FR"/>
        </w:rPr>
        <w:t xml:space="preserve"> les actes </w:t>
      </w:r>
      <w:r w:rsidR="00440026">
        <w:rPr>
          <w:szCs w:val="24"/>
          <w:lang w:val="fr-FR"/>
        </w:rPr>
        <w:t>mentionnés</w:t>
      </w:r>
      <w:r w:rsidR="005B4DF2" w:rsidRPr="004C4592">
        <w:rPr>
          <w:szCs w:val="24"/>
          <w:lang w:val="fr-FR"/>
        </w:rPr>
        <w:t xml:space="preserve"> à l</w:t>
      </w:r>
      <w:r w:rsidR="00672D4B">
        <w:rPr>
          <w:szCs w:val="24"/>
          <w:lang w:val="fr-FR"/>
        </w:rPr>
        <w:t>’</w:t>
      </w:r>
      <w:r w:rsidR="006014BE" w:rsidRPr="004C4592">
        <w:rPr>
          <w:szCs w:val="24"/>
          <w:lang w:val="fr-FR"/>
        </w:rPr>
        <w:t>article</w:t>
      </w:r>
      <w:r w:rsidR="006014BE">
        <w:rPr>
          <w:szCs w:val="24"/>
          <w:lang w:val="fr-FR"/>
        </w:rPr>
        <w:t> </w:t>
      </w:r>
      <w:r w:rsidR="006014BE" w:rsidRPr="004C4592">
        <w:rPr>
          <w:szCs w:val="24"/>
          <w:lang w:val="fr-FR"/>
        </w:rPr>
        <w:t>1</w:t>
      </w:r>
      <w:r w:rsidR="005B4DF2" w:rsidRPr="004C4592">
        <w:rPr>
          <w:szCs w:val="24"/>
          <w:lang w:val="fr-FR"/>
        </w:rPr>
        <w:t>4.1)a)i) à</w:t>
      </w:r>
      <w:r w:rsidR="00440026">
        <w:rPr>
          <w:szCs w:val="24"/>
          <w:lang w:val="fr-FR"/>
        </w:rPr>
        <w:t> </w:t>
      </w:r>
      <w:r w:rsidR="005B4DF2" w:rsidRPr="004C4592">
        <w:rPr>
          <w:szCs w:val="24"/>
          <w:lang w:val="fr-FR"/>
        </w:rPr>
        <w:t>vii) qui ne sont pas accomplis conformément aux conditions et limitations définies par l</w:t>
      </w:r>
      <w:r w:rsidR="00672D4B">
        <w:rPr>
          <w:szCs w:val="24"/>
          <w:lang w:val="fr-FR"/>
        </w:rPr>
        <w:t>’</w:t>
      </w:r>
      <w:r w:rsidR="005B4DF2" w:rsidRPr="004C4592">
        <w:rPr>
          <w:szCs w:val="24"/>
          <w:lang w:val="fr-FR"/>
        </w:rPr>
        <w:t>obtenteur.</w:t>
      </w:r>
    </w:p>
    <w:p w:rsidR="00B31148" w:rsidRPr="004C4592" w:rsidRDefault="00B31148" w:rsidP="003C0AEC">
      <w:pPr>
        <w:rPr>
          <w:szCs w:val="24"/>
          <w:lang w:val="fr-FR"/>
        </w:rPr>
      </w:pPr>
    </w:p>
    <w:p w:rsidR="00B31148" w:rsidRPr="004C4592" w:rsidRDefault="00B31148" w:rsidP="003C0AEC">
      <w:pPr>
        <w:rPr>
          <w:szCs w:val="24"/>
          <w:lang w:val="fr-FR"/>
        </w:rPr>
      </w:pPr>
      <w:r w:rsidRPr="004C4592">
        <w:rPr>
          <w:szCs w:val="24"/>
          <w:lang w:val="fr-FR"/>
        </w:rPr>
        <w:fldChar w:fldCharType="begin"/>
      </w:r>
      <w:r w:rsidRPr="004C4592">
        <w:rPr>
          <w:szCs w:val="24"/>
          <w:lang w:val="fr-FR"/>
        </w:rPr>
        <w:instrText xml:space="preserve"> AUTONUM  </w:instrText>
      </w:r>
      <w:r w:rsidRPr="004C4592">
        <w:rPr>
          <w:szCs w:val="24"/>
          <w:lang w:val="fr-FR"/>
        </w:rPr>
        <w:fldChar w:fldCharType="end"/>
      </w:r>
      <w:r w:rsidRPr="004C4592">
        <w:rPr>
          <w:szCs w:val="24"/>
          <w:lang w:val="fr-FR"/>
        </w:rPr>
        <w:tab/>
      </w:r>
      <w:r w:rsidR="005B4DF2" w:rsidRPr="004C4592">
        <w:rPr>
          <w:szCs w:val="24"/>
          <w:lang w:val="fr-FR"/>
        </w:rPr>
        <w:t xml:space="preserve">Le </w:t>
      </w:r>
      <w:r w:rsidR="004C4592" w:rsidRPr="004C4592">
        <w:rPr>
          <w:szCs w:val="24"/>
          <w:lang w:val="fr-FR"/>
        </w:rPr>
        <w:t>document</w:t>
      </w:r>
      <w:r w:rsidR="004C4592">
        <w:rPr>
          <w:szCs w:val="24"/>
          <w:lang w:val="fr-FR"/>
        </w:rPr>
        <w:t xml:space="preserve"> </w:t>
      </w:r>
      <w:r w:rsidR="004C4592" w:rsidRPr="004C4592">
        <w:rPr>
          <w:szCs w:val="24"/>
          <w:lang w:val="fr-FR"/>
        </w:rPr>
        <w:t>UP</w:t>
      </w:r>
      <w:r w:rsidRPr="004C4592">
        <w:rPr>
          <w:szCs w:val="24"/>
          <w:lang w:val="fr-FR"/>
        </w:rPr>
        <w:t xml:space="preserve">OV/EXN/CAL </w:t>
      </w:r>
      <w:r w:rsidR="005B4DF2" w:rsidRPr="004C4592">
        <w:rPr>
          <w:szCs w:val="24"/>
          <w:lang w:val="fr-FR"/>
        </w:rPr>
        <w:t xml:space="preserve">intitulé </w:t>
      </w:r>
      <w:r w:rsidR="00672D4B">
        <w:rPr>
          <w:szCs w:val="24"/>
          <w:lang w:val="fr-FR"/>
        </w:rPr>
        <w:t>“</w:t>
      </w:r>
      <w:r w:rsidR="005B4DF2" w:rsidRPr="004C4592">
        <w:rPr>
          <w:szCs w:val="24"/>
          <w:lang w:val="fr-FR"/>
        </w:rPr>
        <w:t>Notes explicatives sur les conditions et limitations relatives à l</w:t>
      </w:r>
      <w:r w:rsidR="00672D4B">
        <w:rPr>
          <w:szCs w:val="24"/>
          <w:lang w:val="fr-FR"/>
        </w:rPr>
        <w:t>’</w:t>
      </w:r>
      <w:r w:rsidR="005B4DF2" w:rsidRPr="004C4592">
        <w:rPr>
          <w:szCs w:val="24"/>
          <w:lang w:val="fr-FR"/>
        </w:rPr>
        <w:t>autorisation de l</w:t>
      </w:r>
      <w:r w:rsidR="00672D4B">
        <w:rPr>
          <w:szCs w:val="24"/>
          <w:lang w:val="fr-FR"/>
        </w:rPr>
        <w:t>’</w:t>
      </w:r>
      <w:r w:rsidR="005B4DF2" w:rsidRPr="004C4592">
        <w:rPr>
          <w:szCs w:val="24"/>
          <w:lang w:val="fr-FR"/>
        </w:rPr>
        <w:t xml:space="preserve">obtenteur </w:t>
      </w:r>
      <w:r w:rsidR="006014BE">
        <w:rPr>
          <w:szCs w:val="24"/>
          <w:lang w:val="fr-FR"/>
        </w:rPr>
        <w:t>à l</w:t>
      </w:r>
      <w:r w:rsidR="00672D4B">
        <w:rPr>
          <w:szCs w:val="24"/>
          <w:lang w:val="fr-FR"/>
        </w:rPr>
        <w:t>’</w:t>
      </w:r>
      <w:r w:rsidR="006014BE">
        <w:rPr>
          <w:szCs w:val="24"/>
          <w:lang w:val="fr-FR"/>
        </w:rPr>
        <w:t>égard</w:t>
      </w:r>
      <w:r w:rsidR="005B4DF2" w:rsidRPr="004C4592">
        <w:rPr>
          <w:szCs w:val="24"/>
          <w:lang w:val="fr-FR"/>
        </w:rPr>
        <w:t xml:space="preserve"> du matériel de reproduction ou de multiplication selon la Convention</w:t>
      </w:r>
      <w:r w:rsidR="007413AA">
        <w:rPr>
          <w:szCs w:val="24"/>
          <w:lang w:val="fr-FR"/>
        </w:rPr>
        <w:t> </w:t>
      </w:r>
      <w:r w:rsidR="005B4DF2" w:rsidRPr="004C4592">
        <w:rPr>
          <w:szCs w:val="24"/>
          <w:lang w:val="fr-FR"/>
        </w:rPr>
        <w:t>UPOV</w:t>
      </w:r>
      <w:r w:rsidR="00672D4B">
        <w:rPr>
          <w:szCs w:val="24"/>
          <w:lang w:val="fr-FR"/>
        </w:rPr>
        <w:t>”</w:t>
      </w:r>
      <w:r w:rsidR="005B4DF2" w:rsidRPr="004C4592">
        <w:rPr>
          <w:szCs w:val="24"/>
          <w:lang w:val="fr-FR"/>
        </w:rPr>
        <w:t xml:space="preserve"> fournit des indications concernant les conditions et limitations auxquelles l</w:t>
      </w:r>
      <w:r w:rsidR="00672D4B">
        <w:rPr>
          <w:szCs w:val="24"/>
          <w:lang w:val="fr-FR"/>
        </w:rPr>
        <w:t>’</w:t>
      </w:r>
      <w:r w:rsidR="005B4DF2" w:rsidRPr="004C4592">
        <w:rPr>
          <w:szCs w:val="24"/>
          <w:lang w:val="fr-FR"/>
        </w:rPr>
        <w:t>autorisation de l</w:t>
      </w:r>
      <w:r w:rsidR="00672D4B">
        <w:rPr>
          <w:szCs w:val="24"/>
          <w:lang w:val="fr-FR"/>
        </w:rPr>
        <w:t>’</w:t>
      </w:r>
      <w:r w:rsidR="005B4DF2" w:rsidRPr="004C4592">
        <w:rPr>
          <w:szCs w:val="24"/>
          <w:lang w:val="fr-FR"/>
        </w:rPr>
        <w:t xml:space="preserve">obtenteur peut être subordonnée pour les actes accomplis </w:t>
      </w:r>
      <w:r w:rsidR="006014BE">
        <w:rPr>
          <w:szCs w:val="24"/>
          <w:lang w:val="fr-FR"/>
        </w:rPr>
        <w:t>à l</w:t>
      </w:r>
      <w:r w:rsidR="00672D4B">
        <w:rPr>
          <w:szCs w:val="24"/>
          <w:lang w:val="fr-FR"/>
        </w:rPr>
        <w:t>’</w:t>
      </w:r>
      <w:r w:rsidR="006014BE">
        <w:rPr>
          <w:szCs w:val="24"/>
          <w:lang w:val="fr-FR"/>
        </w:rPr>
        <w:t>égard</w:t>
      </w:r>
      <w:r w:rsidR="005B4DF2" w:rsidRPr="004C4592">
        <w:rPr>
          <w:szCs w:val="24"/>
          <w:lang w:val="fr-FR"/>
        </w:rPr>
        <w:t xml:space="preserve"> du matériel de reproduction ou de multiplication en vertu de la Convention</w:t>
      </w:r>
      <w:r w:rsidR="007413AA">
        <w:rPr>
          <w:szCs w:val="24"/>
          <w:lang w:val="fr-FR"/>
        </w:rPr>
        <w:t> </w:t>
      </w:r>
      <w:r w:rsidR="005B4DF2" w:rsidRPr="004C4592">
        <w:rPr>
          <w:szCs w:val="24"/>
          <w:lang w:val="fr-FR"/>
        </w:rPr>
        <w:t>UPOV.</w:t>
      </w:r>
    </w:p>
    <w:p w:rsidR="00B31148" w:rsidRPr="004C4592" w:rsidRDefault="00B31148" w:rsidP="00F06AEF">
      <w:pPr>
        <w:spacing w:line="360" w:lineRule="auto"/>
        <w:rPr>
          <w:szCs w:val="24"/>
          <w:lang w:val="fr-FR"/>
        </w:rPr>
      </w:pPr>
    </w:p>
    <w:p w:rsidR="00B31148" w:rsidRPr="004C4592" w:rsidRDefault="00D176EE" w:rsidP="003C0AEC">
      <w:pPr>
        <w:pStyle w:val="Heading3"/>
        <w:rPr>
          <w:lang w:val="fr-FR"/>
        </w:rPr>
      </w:pPr>
      <w:bookmarkStart w:id="20" w:name="_Toc331410082"/>
      <w:bookmarkStart w:id="21" w:name="_Toc368384910"/>
      <w:r w:rsidRPr="004C4592">
        <w:rPr>
          <w:lang w:val="fr-FR"/>
        </w:rPr>
        <w:t>Exceptions obligatoires au droit d</w:t>
      </w:r>
      <w:r w:rsidR="00672D4B">
        <w:rPr>
          <w:lang w:val="fr-FR"/>
        </w:rPr>
        <w:t>’</w:t>
      </w:r>
      <w:r w:rsidRPr="004C4592">
        <w:rPr>
          <w:lang w:val="fr-FR"/>
        </w:rPr>
        <w:t>obtenteur</w:t>
      </w:r>
      <w:bookmarkEnd w:id="20"/>
      <w:bookmarkEnd w:id="21"/>
    </w:p>
    <w:p w:rsidR="00B31148" w:rsidRPr="004C4592" w:rsidRDefault="00B31148" w:rsidP="003C0AEC">
      <w:pPr>
        <w:rPr>
          <w:szCs w:val="24"/>
          <w:lang w:val="fr-FR"/>
        </w:rPr>
      </w:pPr>
    </w:p>
    <w:p w:rsidR="004C4592" w:rsidRDefault="00B31148" w:rsidP="003C0AEC">
      <w:pPr>
        <w:rPr>
          <w:szCs w:val="24"/>
          <w:lang w:val="fr-FR"/>
        </w:rPr>
      </w:pPr>
      <w:r w:rsidRPr="004C4592">
        <w:rPr>
          <w:szCs w:val="24"/>
          <w:lang w:val="fr-FR"/>
        </w:rPr>
        <w:fldChar w:fldCharType="begin"/>
      </w:r>
      <w:r w:rsidRPr="004C4592">
        <w:rPr>
          <w:szCs w:val="24"/>
          <w:lang w:val="fr-FR"/>
        </w:rPr>
        <w:instrText xml:space="preserve"> AUTONUM  </w:instrText>
      </w:r>
      <w:r w:rsidRPr="004C4592">
        <w:rPr>
          <w:szCs w:val="24"/>
          <w:lang w:val="fr-FR"/>
        </w:rPr>
        <w:fldChar w:fldCharType="end"/>
      </w:r>
      <w:r w:rsidRPr="004C4592">
        <w:rPr>
          <w:szCs w:val="24"/>
          <w:lang w:val="fr-FR"/>
        </w:rPr>
        <w:tab/>
      </w:r>
      <w:r w:rsidR="00D176EE" w:rsidRPr="004C4592">
        <w:rPr>
          <w:szCs w:val="24"/>
          <w:lang w:val="fr-FR"/>
        </w:rPr>
        <w:t>Le d</w:t>
      </w:r>
      <w:r w:rsidRPr="004C4592">
        <w:rPr>
          <w:szCs w:val="24"/>
          <w:lang w:val="fr-FR"/>
        </w:rPr>
        <w:t xml:space="preserve">ocument UPOV/EXN/EXC </w:t>
      </w:r>
      <w:r w:rsidR="00D176EE" w:rsidRPr="004C4592">
        <w:rPr>
          <w:szCs w:val="24"/>
          <w:lang w:val="fr-FR"/>
        </w:rPr>
        <w:t xml:space="preserve">intitulé </w:t>
      </w:r>
      <w:r w:rsidR="00672D4B">
        <w:rPr>
          <w:szCs w:val="24"/>
          <w:lang w:val="fr-FR"/>
        </w:rPr>
        <w:t>“</w:t>
      </w:r>
      <w:r w:rsidR="00D176EE" w:rsidRPr="004C4592">
        <w:rPr>
          <w:szCs w:val="24"/>
          <w:lang w:val="fr-FR"/>
        </w:rPr>
        <w:t>Notes explicatives sur les exceptions au droit d</w:t>
      </w:r>
      <w:r w:rsidR="00672D4B">
        <w:rPr>
          <w:szCs w:val="24"/>
          <w:lang w:val="fr-FR"/>
        </w:rPr>
        <w:t>’</w:t>
      </w:r>
      <w:r w:rsidR="00D176EE" w:rsidRPr="004C4592">
        <w:rPr>
          <w:szCs w:val="24"/>
          <w:lang w:val="fr-FR"/>
        </w:rPr>
        <w:t>obtenteur selon l</w:t>
      </w:r>
      <w:r w:rsidR="00672D4B">
        <w:rPr>
          <w:szCs w:val="24"/>
          <w:lang w:val="fr-FR"/>
        </w:rPr>
        <w:t>’</w:t>
      </w:r>
      <w:r w:rsidR="00D176EE" w:rsidRPr="004C4592">
        <w:rPr>
          <w:szCs w:val="24"/>
          <w:lang w:val="fr-FR"/>
        </w:rPr>
        <w:t xml:space="preserve">Acte </w:t>
      </w:r>
      <w:r w:rsidR="006014BE" w:rsidRPr="004C4592">
        <w:rPr>
          <w:szCs w:val="24"/>
          <w:lang w:val="fr-FR"/>
        </w:rPr>
        <w:t>de</w:t>
      </w:r>
      <w:r w:rsidR="006014BE">
        <w:rPr>
          <w:szCs w:val="24"/>
          <w:lang w:val="fr-FR"/>
        </w:rPr>
        <w:t> </w:t>
      </w:r>
      <w:r w:rsidR="006014BE" w:rsidRPr="004C4592">
        <w:rPr>
          <w:szCs w:val="24"/>
          <w:lang w:val="fr-FR"/>
        </w:rPr>
        <w:t>1991</w:t>
      </w:r>
      <w:r w:rsidR="00D176EE" w:rsidRPr="004C4592">
        <w:rPr>
          <w:szCs w:val="24"/>
          <w:lang w:val="fr-FR"/>
        </w:rPr>
        <w:t xml:space="preserve"> de la Convention</w:t>
      </w:r>
      <w:r w:rsidR="007413AA">
        <w:rPr>
          <w:szCs w:val="24"/>
          <w:lang w:val="fr-FR"/>
        </w:rPr>
        <w:t> </w:t>
      </w:r>
      <w:r w:rsidR="00D176EE" w:rsidRPr="004C4592">
        <w:rPr>
          <w:szCs w:val="24"/>
          <w:lang w:val="fr-FR"/>
        </w:rPr>
        <w:t>UPOV</w:t>
      </w:r>
      <w:r w:rsidR="00672D4B">
        <w:rPr>
          <w:szCs w:val="24"/>
          <w:lang w:val="fr-FR"/>
        </w:rPr>
        <w:t>”</w:t>
      </w:r>
      <w:r w:rsidRPr="004C4592">
        <w:rPr>
          <w:szCs w:val="24"/>
          <w:lang w:val="fr-FR"/>
        </w:rPr>
        <w:t xml:space="preserve">, </w:t>
      </w:r>
      <w:r w:rsidR="00D176EE" w:rsidRPr="004C4592">
        <w:rPr>
          <w:szCs w:val="24"/>
          <w:lang w:val="fr-FR"/>
        </w:rPr>
        <w:t xml:space="preserve">et notamment la </w:t>
      </w:r>
      <w:r w:rsidR="006014BE" w:rsidRPr="004C4592">
        <w:rPr>
          <w:szCs w:val="24"/>
          <w:lang w:val="fr-FR"/>
        </w:rPr>
        <w:t>section</w:t>
      </w:r>
      <w:r w:rsidR="006014BE">
        <w:rPr>
          <w:szCs w:val="24"/>
          <w:lang w:val="fr-FR"/>
        </w:rPr>
        <w:t> </w:t>
      </w:r>
      <w:r w:rsidR="006014BE" w:rsidRPr="004C4592">
        <w:rPr>
          <w:szCs w:val="24"/>
          <w:lang w:val="fr-FR"/>
        </w:rPr>
        <w:t>I</w:t>
      </w:r>
      <w:r w:rsidR="00D176EE" w:rsidRPr="004C4592">
        <w:rPr>
          <w:szCs w:val="24"/>
          <w:lang w:val="fr-FR"/>
        </w:rPr>
        <w:t xml:space="preserve"> intitulée </w:t>
      </w:r>
      <w:r w:rsidR="00672D4B">
        <w:rPr>
          <w:szCs w:val="24"/>
          <w:lang w:val="fr-FR"/>
        </w:rPr>
        <w:t>“</w:t>
      </w:r>
      <w:r w:rsidR="00D176EE" w:rsidRPr="004C4592">
        <w:rPr>
          <w:szCs w:val="24"/>
          <w:lang w:val="fr-FR"/>
        </w:rPr>
        <w:t>Exceptions obligatoires au droit d</w:t>
      </w:r>
      <w:r w:rsidR="00672D4B">
        <w:rPr>
          <w:szCs w:val="24"/>
          <w:lang w:val="fr-FR"/>
        </w:rPr>
        <w:t>’</w:t>
      </w:r>
      <w:r w:rsidR="00D176EE" w:rsidRPr="004C4592">
        <w:rPr>
          <w:szCs w:val="24"/>
          <w:lang w:val="fr-FR"/>
        </w:rPr>
        <w:t>obtenteur</w:t>
      </w:r>
      <w:r w:rsidR="00672D4B">
        <w:rPr>
          <w:szCs w:val="24"/>
          <w:lang w:val="fr-FR"/>
        </w:rPr>
        <w:t>”</w:t>
      </w:r>
      <w:r w:rsidRPr="004C4592">
        <w:rPr>
          <w:szCs w:val="24"/>
          <w:lang w:val="fr-FR"/>
        </w:rPr>
        <w:t xml:space="preserve">, </w:t>
      </w:r>
      <w:r w:rsidR="0042364C" w:rsidRPr="004C4592">
        <w:rPr>
          <w:szCs w:val="24"/>
          <w:lang w:val="fr-FR"/>
        </w:rPr>
        <w:t>contient des orientations relatives aux</w:t>
      </w:r>
      <w:r w:rsidR="00D176EE" w:rsidRPr="004C4592">
        <w:rPr>
          <w:szCs w:val="24"/>
          <w:lang w:val="fr-FR"/>
        </w:rPr>
        <w:t xml:space="preserve"> </w:t>
      </w:r>
      <w:r w:rsidR="0042364C" w:rsidRPr="004C4592">
        <w:rPr>
          <w:szCs w:val="24"/>
          <w:lang w:val="fr-FR"/>
        </w:rPr>
        <w:t>dispositions concernant les</w:t>
      </w:r>
      <w:r w:rsidR="00D176EE" w:rsidRPr="004C4592">
        <w:rPr>
          <w:szCs w:val="24"/>
          <w:lang w:val="fr-FR"/>
        </w:rPr>
        <w:t xml:space="preserve"> exceptions obligatoires au droit d</w:t>
      </w:r>
      <w:r w:rsidR="00672D4B">
        <w:rPr>
          <w:szCs w:val="24"/>
          <w:lang w:val="fr-FR"/>
        </w:rPr>
        <w:t>’</w:t>
      </w:r>
      <w:r w:rsidR="00D176EE" w:rsidRPr="004C4592">
        <w:rPr>
          <w:szCs w:val="24"/>
          <w:lang w:val="fr-FR"/>
        </w:rPr>
        <w:t>obtenteur prévues à l</w:t>
      </w:r>
      <w:r w:rsidR="00672D4B">
        <w:rPr>
          <w:szCs w:val="24"/>
          <w:lang w:val="fr-FR"/>
        </w:rPr>
        <w:t>’</w:t>
      </w:r>
      <w:r w:rsidR="006014BE" w:rsidRPr="004C4592">
        <w:rPr>
          <w:szCs w:val="24"/>
          <w:lang w:val="fr-FR"/>
        </w:rPr>
        <w:t>article</w:t>
      </w:r>
      <w:r w:rsidR="006014BE">
        <w:rPr>
          <w:szCs w:val="24"/>
          <w:lang w:val="fr-FR"/>
        </w:rPr>
        <w:t> </w:t>
      </w:r>
      <w:r w:rsidR="006014BE" w:rsidRPr="004C4592">
        <w:rPr>
          <w:szCs w:val="24"/>
          <w:lang w:val="fr-FR"/>
        </w:rPr>
        <w:t>1</w:t>
      </w:r>
      <w:r w:rsidR="00D176EE" w:rsidRPr="004C4592">
        <w:rPr>
          <w:szCs w:val="24"/>
          <w:lang w:val="fr-FR"/>
        </w:rPr>
        <w:t>5.1) de l</w:t>
      </w:r>
      <w:r w:rsidR="00672D4B">
        <w:rPr>
          <w:szCs w:val="24"/>
          <w:lang w:val="fr-FR"/>
        </w:rPr>
        <w:t>’</w:t>
      </w:r>
      <w:r w:rsidR="00D176EE" w:rsidRPr="004C4592">
        <w:rPr>
          <w:szCs w:val="24"/>
          <w:lang w:val="fr-FR"/>
        </w:rPr>
        <w:t xml:space="preserve">Acte </w:t>
      </w:r>
      <w:r w:rsidR="006014BE" w:rsidRPr="004C4592">
        <w:rPr>
          <w:szCs w:val="24"/>
          <w:lang w:val="fr-FR"/>
        </w:rPr>
        <w:t>de</w:t>
      </w:r>
      <w:r w:rsidR="006014BE">
        <w:rPr>
          <w:szCs w:val="24"/>
          <w:lang w:val="fr-FR"/>
        </w:rPr>
        <w:t> </w:t>
      </w:r>
      <w:r w:rsidR="006014BE" w:rsidRPr="004C4592">
        <w:rPr>
          <w:szCs w:val="24"/>
          <w:lang w:val="fr-FR"/>
        </w:rPr>
        <w:t>1991</w:t>
      </w:r>
      <w:r w:rsidR="00D176EE" w:rsidRPr="004C4592">
        <w:rPr>
          <w:szCs w:val="24"/>
          <w:lang w:val="fr-FR"/>
        </w:rPr>
        <w:t xml:space="preserve"> de la Convention</w:t>
      </w:r>
      <w:r w:rsidR="007413AA">
        <w:rPr>
          <w:szCs w:val="24"/>
          <w:lang w:val="fr-FR"/>
        </w:rPr>
        <w:t> </w:t>
      </w:r>
      <w:r w:rsidR="00D176EE" w:rsidRPr="004C4592">
        <w:rPr>
          <w:szCs w:val="24"/>
          <w:lang w:val="fr-FR"/>
        </w:rPr>
        <w:t>UPOV</w:t>
      </w:r>
      <w:r w:rsidR="006014BE">
        <w:rPr>
          <w:szCs w:val="24"/>
          <w:lang w:val="fr-FR"/>
        </w:rPr>
        <w:t xml:space="preserve">.  </w:t>
      </w:r>
      <w:r w:rsidR="0042364C" w:rsidRPr="004C4592">
        <w:rPr>
          <w:szCs w:val="24"/>
          <w:lang w:val="fr-FR"/>
        </w:rPr>
        <w:t xml:space="preserve">Le terme </w:t>
      </w:r>
      <w:r w:rsidR="00672D4B">
        <w:rPr>
          <w:szCs w:val="24"/>
          <w:lang w:val="fr-FR"/>
        </w:rPr>
        <w:t>“</w:t>
      </w:r>
      <w:r w:rsidR="0042364C" w:rsidRPr="004C4592">
        <w:rPr>
          <w:szCs w:val="24"/>
          <w:lang w:val="fr-FR"/>
        </w:rPr>
        <w:t>utilisation non autorisée</w:t>
      </w:r>
      <w:r w:rsidR="00672D4B">
        <w:rPr>
          <w:szCs w:val="24"/>
          <w:lang w:val="fr-FR"/>
        </w:rPr>
        <w:t>”</w:t>
      </w:r>
      <w:r w:rsidR="0042364C" w:rsidRPr="004C4592">
        <w:rPr>
          <w:szCs w:val="24"/>
          <w:lang w:val="fr-FR"/>
        </w:rPr>
        <w:t xml:space="preserve"> ne </w:t>
      </w:r>
      <w:r w:rsidR="00F06AEF">
        <w:rPr>
          <w:szCs w:val="24"/>
          <w:lang w:val="fr-FR"/>
        </w:rPr>
        <w:t>s</w:t>
      </w:r>
      <w:r w:rsidR="00672D4B">
        <w:rPr>
          <w:szCs w:val="24"/>
          <w:lang w:val="fr-FR"/>
        </w:rPr>
        <w:t>’</w:t>
      </w:r>
      <w:r w:rsidR="00F06AEF">
        <w:rPr>
          <w:szCs w:val="24"/>
          <w:lang w:val="fr-FR"/>
        </w:rPr>
        <w:t>appliquerai</w:t>
      </w:r>
      <w:r w:rsidR="003C0AEC">
        <w:rPr>
          <w:szCs w:val="24"/>
          <w:lang w:val="fr-FR"/>
        </w:rPr>
        <w:t>t</w:t>
      </w:r>
      <w:r w:rsidR="0042364C" w:rsidRPr="004C4592">
        <w:rPr>
          <w:szCs w:val="24"/>
          <w:lang w:val="fr-FR"/>
        </w:rPr>
        <w:t xml:space="preserve"> pas </w:t>
      </w:r>
      <w:r w:rsidR="003C0AEC">
        <w:rPr>
          <w:szCs w:val="24"/>
          <w:lang w:val="fr-FR"/>
        </w:rPr>
        <w:t>à d</w:t>
      </w:r>
      <w:r w:rsidR="0042364C" w:rsidRPr="004C4592">
        <w:rPr>
          <w:szCs w:val="24"/>
          <w:lang w:val="fr-FR"/>
        </w:rPr>
        <w:t>es actes couverts par l</w:t>
      </w:r>
      <w:r w:rsidR="00672D4B">
        <w:rPr>
          <w:szCs w:val="24"/>
          <w:lang w:val="fr-FR"/>
        </w:rPr>
        <w:t>’</w:t>
      </w:r>
      <w:r w:rsidR="006014BE" w:rsidRPr="004C4592">
        <w:rPr>
          <w:szCs w:val="24"/>
          <w:lang w:val="fr-FR"/>
        </w:rPr>
        <w:t>article</w:t>
      </w:r>
      <w:r w:rsidR="006014BE">
        <w:rPr>
          <w:szCs w:val="24"/>
          <w:lang w:val="fr-FR"/>
        </w:rPr>
        <w:t> </w:t>
      </w:r>
      <w:r w:rsidR="006014BE" w:rsidRPr="004C4592">
        <w:rPr>
          <w:szCs w:val="24"/>
          <w:lang w:val="fr-FR"/>
        </w:rPr>
        <w:t>1</w:t>
      </w:r>
      <w:r w:rsidR="0042364C" w:rsidRPr="004C4592">
        <w:rPr>
          <w:szCs w:val="24"/>
          <w:lang w:val="fr-FR"/>
        </w:rPr>
        <w:t>5.1) de l</w:t>
      </w:r>
      <w:r w:rsidR="00672D4B">
        <w:rPr>
          <w:szCs w:val="24"/>
          <w:lang w:val="fr-FR"/>
        </w:rPr>
        <w:t>’</w:t>
      </w:r>
      <w:r w:rsidR="0042364C" w:rsidRPr="004C4592">
        <w:rPr>
          <w:szCs w:val="24"/>
          <w:lang w:val="fr-FR"/>
        </w:rPr>
        <w:t xml:space="preserve">Acte </w:t>
      </w:r>
      <w:r w:rsidR="006014BE" w:rsidRPr="004C4592">
        <w:rPr>
          <w:szCs w:val="24"/>
          <w:lang w:val="fr-FR"/>
        </w:rPr>
        <w:t>de</w:t>
      </w:r>
      <w:r w:rsidR="006014BE">
        <w:rPr>
          <w:szCs w:val="24"/>
          <w:lang w:val="fr-FR"/>
        </w:rPr>
        <w:t> </w:t>
      </w:r>
      <w:r w:rsidR="006014BE" w:rsidRPr="004C4592">
        <w:rPr>
          <w:szCs w:val="24"/>
          <w:lang w:val="fr-FR"/>
        </w:rPr>
        <w:t>1991</w:t>
      </w:r>
      <w:r w:rsidR="0042364C" w:rsidRPr="004C4592">
        <w:rPr>
          <w:szCs w:val="24"/>
          <w:lang w:val="fr-FR"/>
        </w:rPr>
        <w:t xml:space="preserve"> de la Convention</w:t>
      </w:r>
      <w:r w:rsidR="007413AA">
        <w:rPr>
          <w:szCs w:val="24"/>
          <w:lang w:val="fr-FR"/>
        </w:rPr>
        <w:t> </w:t>
      </w:r>
      <w:r w:rsidR="0042364C" w:rsidRPr="004C4592">
        <w:rPr>
          <w:szCs w:val="24"/>
          <w:lang w:val="fr-FR"/>
        </w:rPr>
        <w:t>UPOV</w:t>
      </w:r>
      <w:r w:rsidRPr="004C4592">
        <w:rPr>
          <w:szCs w:val="24"/>
          <w:lang w:val="fr-FR"/>
        </w:rPr>
        <w:t>.</w:t>
      </w:r>
    </w:p>
    <w:p w:rsidR="00B31148" w:rsidRPr="004C4592" w:rsidRDefault="00B31148" w:rsidP="00F06AEF">
      <w:pPr>
        <w:spacing w:line="360" w:lineRule="auto"/>
        <w:rPr>
          <w:szCs w:val="24"/>
          <w:lang w:val="fr-FR"/>
        </w:rPr>
      </w:pPr>
    </w:p>
    <w:p w:rsidR="00B31148" w:rsidRPr="004C4592" w:rsidRDefault="00D77310" w:rsidP="003C0AEC">
      <w:pPr>
        <w:pStyle w:val="Heading3"/>
        <w:rPr>
          <w:lang w:val="fr-FR"/>
        </w:rPr>
      </w:pPr>
      <w:bookmarkStart w:id="22" w:name="_Toc331410083"/>
      <w:bookmarkStart w:id="23" w:name="_Toc368384911"/>
      <w:r w:rsidRPr="004C4592">
        <w:rPr>
          <w:lang w:val="fr-FR"/>
        </w:rPr>
        <w:t>Exception facultative au droit d</w:t>
      </w:r>
      <w:r w:rsidR="00672D4B">
        <w:rPr>
          <w:lang w:val="fr-FR"/>
        </w:rPr>
        <w:t>’</w:t>
      </w:r>
      <w:r w:rsidRPr="004C4592">
        <w:rPr>
          <w:lang w:val="fr-FR"/>
        </w:rPr>
        <w:t>obtenteur</w:t>
      </w:r>
      <w:bookmarkEnd w:id="22"/>
      <w:bookmarkEnd w:id="23"/>
    </w:p>
    <w:p w:rsidR="00B31148" w:rsidRPr="004C4592" w:rsidRDefault="00B31148" w:rsidP="003C0AEC">
      <w:pPr>
        <w:rPr>
          <w:szCs w:val="24"/>
          <w:lang w:val="fr-FR"/>
        </w:rPr>
      </w:pPr>
    </w:p>
    <w:p w:rsidR="004C4592" w:rsidRDefault="00B31148" w:rsidP="003C0AEC">
      <w:pPr>
        <w:rPr>
          <w:szCs w:val="24"/>
          <w:lang w:val="fr-FR"/>
        </w:rPr>
      </w:pPr>
      <w:r w:rsidRPr="004C4592">
        <w:rPr>
          <w:szCs w:val="24"/>
          <w:lang w:val="fr-FR"/>
        </w:rPr>
        <w:fldChar w:fldCharType="begin"/>
      </w:r>
      <w:r w:rsidRPr="004C4592">
        <w:rPr>
          <w:szCs w:val="24"/>
          <w:lang w:val="fr-FR"/>
        </w:rPr>
        <w:instrText xml:space="preserve"> AUTONUM  </w:instrText>
      </w:r>
      <w:r w:rsidRPr="004C4592">
        <w:rPr>
          <w:szCs w:val="24"/>
          <w:lang w:val="fr-FR"/>
        </w:rPr>
        <w:fldChar w:fldCharType="end"/>
      </w:r>
      <w:r w:rsidRPr="004C4592">
        <w:rPr>
          <w:szCs w:val="24"/>
          <w:lang w:val="fr-FR"/>
        </w:rPr>
        <w:tab/>
      </w:r>
      <w:r w:rsidR="00D77310" w:rsidRPr="004C4592">
        <w:rPr>
          <w:szCs w:val="24"/>
          <w:lang w:val="fr-FR"/>
        </w:rPr>
        <w:t>L</w:t>
      </w:r>
      <w:r w:rsidR="00672D4B">
        <w:rPr>
          <w:szCs w:val="24"/>
          <w:lang w:val="fr-FR"/>
        </w:rPr>
        <w:t>’</w:t>
      </w:r>
      <w:r w:rsidR="006014BE" w:rsidRPr="004C4592">
        <w:rPr>
          <w:szCs w:val="24"/>
          <w:lang w:val="fr-FR"/>
        </w:rPr>
        <w:t>article</w:t>
      </w:r>
      <w:r w:rsidR="006014BE">
        <w:rPr>
          <w:szCs w:val="24"/>
          <w:lang w:val="fr-FR"/>
        </w:rPr>
        <w:t> </w:t>
      </w:r>
      <w:r w:rsidR="006014BE" w:rsidRPr="004C4592">
        <w:rPr>
          <w:szCs w:val="24"/>
          <w:lang w:val="fr-FR"/>
        </w:rPr>
        <w:t>1</w:t>
      </w:r>
      <w:r w:rsidR="00D77310" w:rsidRPr="004C4592">
        <w:rPr>
          <w:szCs w:val="24"/>
          <w:lang w:val="fr-FR"/>
        </w:rPr>
        <w:t>5</w:t>
      </w:r>
      <w:r w:rsidR="00F06AEF">
        <w:rPr>
          <w:szCs w:val="24"/>
          <w:lang w:val="fr-FR"/>
        </w:rPr>
        <w:t>.2)</w:t>
      </w:r>
      <w:r w:rsidR="00D77310" w:rsidRPr="004C4592">
        <w:rPr>
          <w:szCs w:val="24"/>
          <w:lang w:val="fr-FR"/>
        </w:rPr>
        <w:t xml:space="preserve"> de l</w:t>
      </w:r>
      <w:r w:rsidR="00672D4B">
        <w:rPr>
          <w:szCs w:val="24"/>
          <w:lang w:val="fr-FR"/>
        </w:rPr>
        <w:t>’</w:t>
      </w:r>
      <w:r w:rsidR="00D77310" w:rsidRPr="004C4592">
        <w:rPr>
          <w:szCs w:val="24"/>
          <w:lang w:val="fr-FR"/>
        </w:rPr>
        <w:t xml:space="preserve">Acte </w:t>
      </w:r>
      <w:r w:rsidR="006014BE" w:rsidRPr="004C4592">
        <w:rPr>
          <w:szCs w:val="24"/>
          <w:lang w:val="fr-FR"/>
        </w:rPr>
        <w:t>de</w:t>
      </w:r>
      <w:r w:rsidR="006014BE">
        <w:rPr>
          <w:szCs w:val="24"/>
          <w:lang w:val="fr-FR"/>
        </w:rPr>
        <w:t> </w:t>
      </w:r>
      <w:r w:rsidR="006014BE" w:rsidRPr="004C4592">
        <w:rPr>
          <w:szCs w:val="24"/>
          <w:lang w:val="fr-FR"/>
        </w:rPr>
        <w:t>1991</w:t>
      </w:r>
      <w:r w:rsidR="00D77310" w:rsidRPr="004C4592">
        <w:rPr>
          <w:szCs w:val="24"/>
          <w:lang w:val="fr-FR"/>
        </w:rPr>
        <w:t xml:space="preserve"> de la Convention</w:t>
      </w:r>
      <w:r w:rsidR="007413AA">
        <w:rPr>
          <w:szCs w:val="24"/>
          <w:lang w:val="fr-FR"/>
        </w:rPr>
        <w:t> </w:t>
      </w:r>
      <w:r w:rsidR="00D77310" w:rsidRPr="004C4592">
        <w:rPr>
          <w:szCs w:val="24"/>
          <w:lang w:val="fr-FR"/>
        </w:rPr>
        <w:t xml:space="preserve">UPOV </w:t>
      </w:r>
      <w:r w:rsidR="00F06AEF">
        <w:rPr>
          <w:szCs w:val="24"/>
          <w:lang w:val="fr-FR"/>
        </w:rPr>
        <w:t>[Exception</w:t>
      </w:r>
      <w:r w:rsidRPr="004C4592">
        <w:rPr>
          <w:szCs w:val="24"/>
          <w:lang w:val="fr-FR"/>
        </w:rPr>
        <w:t xml:space="preserve"> </w:t>
      </w:r>
      <w:r w:rsidR="00F06AEF">
        <w:rPr>
          <w:szCs w:val="24"/>
          <w:lang w:val="fr-FR"/>
        </w:rPr>
        <w:t>facultative</w:t>
      </w:r>
      <w:r w:rsidRPr="004C4592">
        <w:rPr>
          <w:szCs w:val="24"/>
          <w:lang w:val="fr-FR"/>
        </w:rPr>
        <w:t xml:space="preserve">] </w:t>
      </w:r>
      <w:r w:rsidR="00D77310" w:rsidRPr="004C4592">
        <w:rPr>
          <w:szCs w:val="24"/>
          <w:lang w:val="fr-FR"/>
        </w:rPr>
        <w:t xml:space="preserve">stipule que </w:t>
      </w:r>
      <w:r w:rsidR="00672D4B">
        <w:rPr>
          <w:szCs w:val="24"/>
          <w:lang w:val="fr-FR"/>
        </w:rPr>
        <w:t>“</w:t>
      </w:r>
      <w:r w:rsidR="00F06AEF">
        <w:rPr>
          <w:szCs w:val="24"/>
          <w:lang w:val="fr-FR"/>
        </w:rPr>
        <w:t>[e]</w:t>
      </w:r>
      <w:r w:rsidR="00D77310" w:rsidRPr="004C4592">
        <w:rPr>
          <w:szCs w:val="24"/>
          <w:lang w:val="fr-FR"/>
        </w:rPr>
        <w:t xml:space="preserve">n dérogation des dispositions de </w:t>
      </w:r>
      <w:hyperlink r:id="rId13" w:anchor="P241_14366" w:history="1">
        <w:r w:rsidR="00D77310" w:rsidRPr="004C4592">
          <w:rPr>
            <w:rStyle w:val="Hyperlink"/>
            <w:noProof w:val="0"/>
            <w:szCs w:val="24"/>
            <w:lang w:val="fr-FR"/>
          </w:rPr>
          <w:t>l</w:t>
        </w:r>
        <w:r w:rsidR="00672D4B">
          <w:rPr>
            <w:rStyle w:val="Hyperlink"/>
            <w:noProof w:val="0"/>
            <w:szCs w:val="24"/>
            <w:lang w:val="fr-FR"/>
          </w:rPr>
          <w:t>’</w:t>
        </w:r>
        <w:r w:rsidR="00D77310" w:rsidRPr="004C4592">
          <w:rPr>
            <w:rStyle w:val="Hyperlink"/>
            <w:noProof w:val="0"/>
            <w:szCs w:val="24"/>
            <w:lang w:val="fr-FR"/>
          </w:rPr>
          <w:t>article 14</w:t>
        </w:r>
      </w:hyperlink>
      <w:r w:rsidR="00D77310" w:rsidRPr="004C4592">
        <w:rPr>
          <w:szCs w:val="24"/>
          <w:lang w:val="fr-FR"/>
        </w:rPr>
        <w:t xml:space="preserve">, chaque </w:t>
      </w:r>
      <w:r w:rsidR="006014BE">
        <w:rPr>
          <w:szCs w:val="24"/>
          <w:lang w:val="fr-FR"/>
        </w:rPr>
        <w:t>partie contractante</w:t>
      </w:r>
      <w:r w:rsidR="00D77310" w:rsidRPr="004C4592">
        <w:rPr>
          <w:szCs w:val="24"/>
          <w:lang w:val="fr-FR"/>
        </w:rPr>
        <w:t xml:space="preserve"> peut, dans des limites raisonnables et sous réserve de la sauvegarde des intérêts légitimes de l</w:t>
      </w:r>
      <w:r w:rsidR="00672D4B">
        <w:rPr>
          <w:szCs w:val="24"/>
          <w:lang w:val="fr-FR"/>
        </w:rPr>
        <w:t>’</w:t>
      </w:r>
      <w:r w:rsidR="00D77310" w:rsidRPr="004C4592">
        <w:rPr>
          <w:szCs w:val="24"/>
          <w:lang w:val="fr-FR"/>
        </w:rPr>
        <w:t>obtenteur, restreindre le droit d</w:t>
      </w:r>
      <w:r w:rsidR="00672D4B">
        <w:rPr>
          <w:szCs w:val="24"/>
          <w:lang w:val="fr-FR"/>
        </w:rPr>
        <w:t>’</w:t>
      </w:r>
      <w:r w:rsidR="00D77310" w:rsidRPr="004C4592">
        <w:rPr>
          <w:szCs w:val="24"/>
          <w:lang w:val="fr-FR"/>
        </w:rPr>
        <w:t xml:space="preserve">obtenteur </w:t>
      </w:r>
      <w:r w:rsidR="006014BE">
        <w:rPr>
          <w:szCs w:val="24"/>
          <w:lang w:val="fr-FR"/>
        </w:rPr>
        <w:t>à l</w:t>
      </w:r>
      <w:r w:rsidR="00672D4B">
        <w:rPr>
          <w:szCs w:val="24"/>
          <w:lang w:val="fr-FR"/>
        </w:rPr>
        <w:t>’</w:t>
      </w:r>
      <w:r w:rsidR="006014BE">
        <w:rPr>
          <w:szCs w:val="24"/>
          <w:lang w:val="fr-FR"/>
        </w:rPr>
        <w:t>égard</w:t>
      </w:r>
      <w:r w:rsidR="00D77310" w:rsidRPr="004C4592">
        <w:rPr>
          <w:szCs w:val="24"/>
          <w:lang w:val="fr-FR"/>
        </w:rPr>
        <w:t xml:space="preserve"> de toute variété afin de permettre aux agriculteurs d</w:t>
      </w:r>
      <w:r w:rsidR="00672D4B">
        <w:rPr>
          <w:szCs w:val="24"/>
          <w:lang w:val="fr-FR"/>
        </w:rPr>
        <w:t>’</w:t>
      </w:r>
      <w:r w:rsidR="00D77310" w:rsidRPr="004C4592">
        <w:rPr>
          <w:szCs w:val="24"/>
          <w:lang w:val="fr-FR"/>
        </w:rPr>
        <w:t>utiliser à des fins de reproduction ou de multiplication, sur leur propre exploitation, le produit de la récolte qu</w:t>
      </w:r>
      <w:r w:rsidR="00672D4B">
        <w:rPr>
          <w:szCs w:val="24"/>
          <w:lang w:val="fr-FR"/>
        </w:rPr>
        <w:t>’</w:t>
      </w:r>
      <w:r w:rsidR="00D77310" w:rsidRPr="004C4592">
        <w:rPr>
          <w:szCs w:val="24"/>
          <w:lang w:val="fr-FR"/>
        </w:rPr>
        <w:t>ils ont obtenu par la mise en culture, sur leur propre exploitation, de la variété protégée ou d</w:t>
      </w:r>
      <w:r w:rsidR="00672D4B">
        <w:rPr>
          <w:szCs w:val="24"/>
          <w:lang w:val="fr-FR"/>
        </w:rPr>
        <w:t>’</w:t>
      </w:r>
      <w:r w:rsidR="00D77310" w:rsidRPr="004C4592">
        <w:rPr>
          <w:szCs w:val="24"/>
          <w:lang w:val="fr-FR"/>
        </w:rPr>
        <w:t xml:space="preserve">une variété visée à </w:t>
      </w:r>
      <w:hyperlink r:id="rId14" w:anchor="P263_16517" w:history="1">
        <w:r w:rsidR="00D77310" w:rsidRPr="004C4592">
          <w:rPr>
            <w:rStyle w:val="Hyperlink"/>
            <w:noProof w:val="0"/>
            <w:szCs w:val="24"/>
            <w:lang w:val="fr-FR"/>
          </w:rPr>
          <w:t>l</w:t>
        </w:r>
        <w:r w:rsidR="00672D4B">
          <w:rPr>
            <w:rStyle w:val="Hyperlink"/>
            <w:noProof w:val="0"/>
            <w:szCs w:val="24"/>
            <w:lang w:val="fr-FR"/>
          </w:rPr>
          <w:t>’</w:t>
        </w:r>
        <w:r w:rsidR="00D77310" w:rsidRPr="004C4592">
          <w:rPr>
            <w:rStyle w:val="Hyperlink"/>
            <w:noProof w:val="0"/>
            <w:szCs w:val="24"/>
            <w:lang w:val="fr-FR"/>
          </w:rPr>
          <w:t>article 14.5)a)i)</w:t>
        </w:r>
      </w:hyperlink>
      <w:r w:rsidR="00D77310" w:rsidRPr="004C4592">
        <w:rPr>
          <w:szCs w:val="24"/>
          <w:lang w:val="fr-FR"/>
        </w:rPr>
        <w:t xml:space="preserve"> ou </w:t>
      </w:r>
      <w:hyperlink r:id="rId15" w:anchor="P265_16654" w:history="1">
        <w:r w:rsidR="00D77310" w:rsidRPr="004C4592">
          <w:rPr>
            <w:rStyle w:val="Hyperlink"/>
            <w:noProof w:val="0"/>
            <w:szCs w:val="24"/>
            <w:lang w:val="fr-FR"/>
          </w:rPr>
          <w:t>ii)</w:t>
        </w:r>
      </w:hyperlink>
      <w:r w:rsidR="00672D4B">
        <w:rPr>
          <w:szCs w:val="24"/>
          <w:lang w:val="fr-FR"/>
        </w:rPr>
        <w:t>“</w:t>
      </w:r>
      <w:r w:rsidR="006014BE">
        <w:rPr>
          <w:szCs w:val="24"/>
          <w:lang w:val="fr-FR"/>
        </w:rPr>
        <w:t xml:space="preserve">.  </w:t>
      </w:r>
      <w:r w:rsidR="00D77310" w:rsidRPr="004C4592">
        <w:rPr>
          <w:szCs w:val="24"/>
          <w:lang w:val="fr-FR"/>
        </w:rPr>
        <w:t>Le d</w:t>
      </w:r>
      <w:r w:rsidRPr="004C4592">
        <w:rPr>
          <w:szCs w:val="24"/>
          <w:lang w:val="fr-FR"/>
        </w:rPr>
        <w:t xml:space="preserve">ocument UPOV/EXN/EXC </w:t>
      </w:r>
      <w:r w:rsidR="00D77310" w:rsidRPr="004C4592">
        <w:rPr>
          <w:szCs w:val="24"/>
          <w:lang w:val="fr-FR"/>
        </w:rPr>
        <w:t xml:space="preserve">intitulé </w:t>
      </w:r>
      <w:r w:rsidR="00672D4B">
        <w:rPr>
          <w:szCs w:val="24"/>
          <w:lang w:val="fr-FR"/>
        </w:rPr>
        <w:t>“</w:t>
      </w:r>
      <w:r w:rsidR="00D77310" w:rsidRPr="004C4592">
        <w:rPr>
          <w:szCs w:val="24"/>
          <w:lang w:val="fr-FR"/>
        </w:rPr>
        <w:t>Notes explicatives sur les exceptions au droit d</w:t>
      </w:r>
      <w:r w:rsidR="00672D4B">
        <w:rPr>
          <w:szCs w:val="24"/>
          <w:lang w:val="fr-FR"/>
        </w:rPr>
        <w:t>’</w:t>
      </w:r>
      <w:r w:rsidR="00D77310" w:rsidRPr="004C4592">
        <w:rPr>
          <w:szCs w:val="24"/>
          <w:lang w:val="fr-FR"/>
        </w:rPr>
        <w:t>obtenteur selon l</w:t>
      </w:r>
      <w:r w:rsidR="00672D4B">
        <w:rPr>
          <w:szCs w:val="24"/>
          <w:lang w:val="fr-FR"/>
        </w:rPr>
        <w:t>’</w:t>
      </w:r>
      <w:r w:rsidR="00D77310" w:rsidRPr="004C4592">
        <w:rPr>
          <w:szCs w:val="24"/>
          <w:lang w:val="fr-FR"/>
        </w:rPr>
        <w:t xml:space="preserve">Acte </w:t>
      </w:r>
      <w:r w:rsidR="006014BE" w:rsidRPr="004C4592">
        <w:rPr>
          <w:szCs w:val="24"/>
          <w:lang w:val="fr-FR"/>
        </w:rPr>
        <w:t>de</w:t>
      </w:r>
      <w:r w:rsidR="006014BE">
        <w:rPr>
          <w:szCs w:val="24"/>
          <w:lang w:val="fr-FR"/>
        </w:rPr>
        <w:t> </w:t>
      </w:r>
      <w:r w:rsidR="006014BE" w:rsidRPr="004C4592">
        <w:rPr>
          <w:szCs w:val="24"/>
          <w:lang w:val="fr-FR"/>
        </w:rPr>
        <w:t>1991</w:t>
      </w:r>
      <w:r w:rsidR="00D77310" w:rsidRPr="004C4592">
        <w:rPr>
          <w:szCs w:val="24"/>
          <w:lang w:val="fr-FR"/>
        </w:rPr>
        <w:t xml:space="preserve"> de la Convention</w:t>
      </w:r>
      <w:r w:rsidR="007413AA">
        <w:rPr>
          <w:szCs w:val="24"/>
          <w:lang w:val="fr-FR"/>
        </w:rPr>
        <w:t> </w:t>
      </w:r>
      <w:r w:rsidR="00D77310" w:rsidRPr="004C4592">
        <w:rPr>
          <w:szCs w:val="24"/>
          <w:lang w:val="fr-FR"/>
        </w:rPr>
        <w:t>UPOV</w:t>
      </w:r>
      <w:r w:rsidR="00672D4B">
        <w:rPr>
          <w:szCs w:val="24"/>
          <w:lang w:val="fr-FR"/>
        </w:rPr>
        <w:t>”</w:t>
      </w:r>
      <w:r w:rsidRPr="004C4592">
        <w:rPr>
          <w:szCs w:val="24"/>
          <w:lang w:val="fr-FR"/>
        </w:rPr>
        <w:t xml:space="preserve">, </w:t>
      </w:r>
      <w:r w:rsidR="00D77310" w:rsidRPr="004C4592">
        <w:rPr>
          <w:szCs w:val="24"/>
          <w:lang w:val="fr-FR"/>
        </w:rPr>
        <w:t xml:space="preserve">et notamment la </w:t>
      </w:r>
      <w:r w:rsidR="006014BE" w:rsidRPr="004C4592">
        <w:rPr>
          <w:szCs w:val="24"/>
          <w:lang w:val="fr-FR"/>
        </w:rPr>
        <w:t>section</w:t>
      </w:r>
      <w:r w:rsidR="006014BE">
        <w:rPr>
          <w:szCs w:val="24"/>
          <w:lang w:val="fr-FR"/>
        </w:rPr>
        <w:t> </w:t>
      </w:r>
      <w:r w:rsidR="006014BE" w:rsidRPr="004C4592">
        <w:rPr>
          <w:szCs w:val="24"/>
          <w:lang w:val="fr-FR"/>
        </w:rPr>
        <w:t>I</w:t>
      </w:r>
      <w:r w:rsidR="00D77310" w:rsidRPr="004C4592">
        <w:rPr>
          <w:szCs w:val="24"/>
          <w:lang w:val="fr-FR"/>
        </w:rPr>
        <w:t>I intitulée</w:t>
      </w:r>
      <w:r w:rsidRPr="004C4592">
        <w:rPr>
          <w:szCs w:val="24"/>
          <w:lang w:val="fr-FR"/>
        </w:rPr>
        <w:t xml:space="preserve"> </w:t>
      </w:r>
      <w:r w:rsidR="00672D4B">
        <w:rPr>
          <w:szCs w:val="24"/>
          <w:lang w:val="fr-FR"/>
        </w:rPr>
        <w:t>“</w:t>
      </w:r>
      <w:r w:rsidR="00D77310" w:rsidRPr="004C4592">
        <w:rPr>
          <w:szCs w:val="24"/>
          <w:lang w:val="fr-FR"/>
        </w:rPr>
        <w:t>Exception facultative au droit d</w:t>
      </w:r>
      <w:r w:rsidR="00672D4B">
        <w:rPr>
          <w:szCs w:val="24"/>
          <w:lang w:val="fr-FR"/>
        </w:rPr>
        <w:t>’</w:t>
      </w:r>
      <w:r w:rsidR="00D77310" w:rsidRPr="004C4592">
        <w:rPr>
          <w:szCs w:val="24"/>
          <w:lang w:val="fr-FR"/>
        </w:rPr>
        <w:t>obtenteur</w:t>
      </w:r>
      <w:r w:rsidR="00672D4B">
        <w:rPr>
          <w:szCs w:val="24"/>
          <w:lang w:val="fr-FR"/>
        </w:rPr>
        <w:t>”</w:t>
      </w:r>
      <w:r w:rsidR="00D77310" w:rsidRPr="004C4592">
        <w:rPr>
          <w:szCs w:val="24"/>
          <w:lang w:val="fr-FR"/>
        </w:rPr>
        <w:t>, contient des orientations relatives à l</w:t>
      </w:r>
      <w:r w:rsidR="00672D4B">
        <w:rPr>
          <w:szCs w:val="24"/>
          <w:lang w:val="fr-FR"/>
        </w:rPr>
        <w:t>’</w:t>
      </w:r>
      <w:r w:rsidR="00D77310" w:rsidRPr="004C4592">
        <w:rPr>
          <w:szCs w:val="24"/>
          <w:lang w:val="fr-FR"/>
        </w:rPr>
        <w:t>exception facultative prévue à l</w:t>
      </w:r>
      <w:r w:rsidR="00672D4B">
        <w:rPr>
          <w:szCs w:val="24"/>
          <w:lang w:val="fr-FR"/>
        </w:rPr>
        <w:t>’</w:t>
      </w:r>
      <w:r w:rsidR="006014BE" w:rsidRPr="004C4592">
        <w:rPr>
          <w:szCs w:val="24"/>
          <w:lang w:val="fr-FR"/>
        </w:rPr>
        <w:t>article</w:t>
      </w:r>
      <w:r w:rsidR="006014BE">
        <w:rPr>
          <w:szCs w:val="24"/>
          <w:lang w:val="fr-FR"/>
        </w:rPr>
        <w:t> </w:t>
      </w:r>
      <w:r w:rsidR="006014BE" w:rsidRPr="004C4592">
        <w:rPr>
          <w:szCs w:val="24"/>
          <w:lang w:val="fr-FR"/>
        </w:rPr>
        <w:t>1</w:t>
      </w:r>
      <w:r w:rsidR="00D77310" w:rsidRPr="004C4592">
        <w:rPr>
          <w:szCs w:val="24"/>
          <w:lang w:val="fr-FR"/>
        </w:rPr>
        <w:t>5.2) de l</w:t>
      </w:r>
      <w:r w:rsidR="00672D4B">
        <w:rPr>
          <w:szCs w:val="24"/>
          <w:lang w:val="fr-FR"/>
        </w:rPr>
        <w:t>’</w:t>
      </w:r>
      <w:r w:rsidR="00D77310" w:rsidRPr="004C4592">
        <w:rPr>
          <w:szCs w:val="24"/>
          <w:lang w:val="fr-FR"/>
        </w:rPr>
        <w:t xml:space="preserve">Acte </w:t>
      </w:r>
      <w:r w:rsidR="006014BE" w:rsidRPr="004C4592">
        <w:rPr>
          <w:szCs w:val="24"/>
          <w:lang w:val="fr-FR"/>
        </w:rPr>
        <w:t>de</w:t>
      </w:r>
      <w:r w:rsidR="006014BE">
        <w:rPr>
          <w:szCs w:val="24"/>
          <w:lang w:val="fr-FR"/>
        </w:rPr>
        <w:t> </w:t>
      </w:r>
      <w:r w:rsidR="006014BE" w:rsidRPr="004C4592">
        <w:rPr>
          <w:szCs w:val="24"/>
          <w:lang w:val="fr-FR"/>
        </w:rPr>
        <w:t>1991</w:t>
      </w:r>
      <w:r w:rsidR="00D77310" w:rsidRPr="004C4592">
        <w:rPr>
          <w:szCs w:val="24"/>
          <w:lang w:val="fr-FR"/>
        </w:rPr>
        <w:t xml:space="preserve"> de la Convention</w:t>
      </w:r>
      <w:r w:rsidR="007413AA">
        <w:rPr>
          <w:szCs w:val="24"/>
          <w:lang w:val="fr-FR"/>
        </w:rPr>
        <w:t> </w:t>
      </w:r>
      <w:r w:rsidR="00D77310" w:rsidRPr="004C4592">
        <w:rPr>
          <w:szCs w:val="24"/>
          <w:lang w:val="fr-FR"/>
        </w:rPr>
        <w:t>UPOV</w:t>
      </w:r>
      <w:r w:rsidRPr="004C4592">
        <w:rPr>
          <w:szCs w:val="24"/>
          <w:lang w:val="fr-FR"/>
        </w:rPr>
        <w:t>.</w:t>
      </w:r>
    </w:p>
    <w:p w:rsidR="00B31148" w:rsidRPr="004C4592" w:rsidRDefault="00B31148" w:rsidP="003C0AEC">
      <w:pPr>
        <w:rPr>
          <w:szCs w:val="24"/>
          <w:lang w:val="fr-FR"/>
        </w:rPr>
      </w:pPr>
    </w:p>
    <w:p w:rsidR="005A0CC5" w:rsidRDefault="005A0CC5" w:rsidP="003C0AEC">
      <w:pPr>
        <w:rPr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AUTONUM  </w:instrText>
      </w:r>
      <w:r>
        <w:rPr>
          <w:lang w:val="fr-FR"/>
        </w:rPr>
        <w:fldChar w:fldCharType="end"/>
      </w:r>
      <w:r>
        <w:rPr>
          <w:lang w:val="fr-FR"/>
        </w:rPr>
        <w:tab/>
      </w:r>
      <w:r w:rsidRPr="005A0CC5">
        <w:rPr>
          <w:lang w:val="fr-FR"/>
        </w:rPr>
        <w:t>Lorsqu</w:t>
      </w:r>
      <w:r w:rsidR="00672D4B">
        <w:rPr>
          <w:lang w:val="fr-FR"/>
        </w:rPr>
        <w:t>’</w:t>
      </w:r>
      <w:r w:rsidRPr="005A0CC5">
        <w:rPr>
          <w:lang w:val="fr-FR"/>
        </w:rPr>
        <w:t>un membre de l</w:t>
      </w:r>
      <w:r w:rsidR="00672D4B">
        <w:rPr>
          <w:lang w:val="fr-FR"/>
        </w:rPr>
        <w:t>’</w:t>
      </w:r>
      <w:r w:rsidRPr="005A0CC5">
        <w:rPr>
          <w:lang w:val="fr-FR"/>
        </w:rPr>
        <w:t>Union décide d</w:t>
      </w:r>
      <w:r w:rsidR="00672D4B">
        <w:rPr>
          <w:lang w:val="fr-FR"/>
        </w:rPr>
        <w:t>’</w:t>
      </w:r>
      <w:r w:rsidRPr="005A0CC5">
        <w:rPr>
          <w:lang w:val="fr-FR"/>
        </w:rPr>
        <w:t>incorporer cette exception facultative</w:t>
      </w:r>
      <w:r>
        <w:rPr>
          <w:lang w:val="fr-FR"/>
        </w:rPr>
        <w:t xml:space="preserve"> dans sa législation, le terme </w:t>
      </w:r>
      <w:r w:rsidR="00672D4B">
        <w:rPr>
          <w:lang w:val="fr-FR"/>
        </w:rPr>
        <w:t>“</w:t>
      </w:r>
      <w:r>
        <w:rPr>
          <w:lang w:val="fr-FR"/>
        </w:rPr>
        <w:t>utilisation non autorisée</w:t>
      </w:r>
      <w:r w:rsidR="00672D4B">
        <w:rPr>
          <w:lang w:val="fr-FR"/>
        </w:rPr>
        <w:t>”</w:t>
      </w:r>
      <w:r w:rsidRPr="005A0CC5">
        <w:rPr>
          <w:lang w:val="fr-FR"/>
        </w:rPr>
        <w:t xml:space="preserve"> ne s</w:t>
      </w:r>
      <w:r w:rsidR="00672D4B">
        <w:rPr>
          <w:lang w:val="fr-FR"/>
        </w:rPr>
        <w:t>’</w:t>
      </w:r>
      <w:r w:rsidRPr="005A0CC5">
        <w:rPr>
          <w:lang w:val="fr-FR"/>
        </w:rPr>
        <w:t>appliquerait pas à des actes couverts par l</w:t>
      </w:r>
      <w:r w:rsidR="00672D4B">
        <w:rPr>
          <w:lang w:val="fr-FR"/>
        </w:rPr>
        <w:t>’</w:t>
      </w:r>
      <w:r w:rsidRPr="005A0CC5">
        <w:rPr>
          <w:lang w:val="fr-FR"/>
        </w:rPr>
        <w:t>exception facultative.  Toutefois, sous réserve des articles 15.1) et 16</w:t>
      </w:r>
      <w:r>
        <w:rPr>
          <w:lang w:val="fr-FR"/>
        </w:rPr>
        <w:t>, l</w:t>
      </w:r>
      <w:r w:rsidR="00672D4B">
        <w:rPr>
          <w:lang w:val="fr-FR"/>
        </w:rPr>
        <w:t>’“</w:t>
      </w:r>
      <w:r>
        <w:rPr>
          <w:lang w:val="fr-FR"/>
        </w:rPr>
        <w:t>utilisation non autorisée</w:t>
      </w:r>
      <w:r w:rsidR="00672D4B">
        <w:rPr>
          <w:lang w:val="fr-FR"/>
        </w:rPr>
        <w:t>”</w:t>
      </w:r>
      <w:r>
        <w:rPr>
          <w:lang w:val="fr-FR"/>
        </w:rPr>
        <w:t xml:space="preserve"> </w:t>
      </w:r>
      <w:r w:rsidRPr="005A0CC5">
        <w:rPr>
          <w:lang w:val="fr-FR"/>
        </w:rPr>
        <w:t>s</w:t>
      </w:r>
      <w:r w:rsidR="00672D4B">
        <w:rPr>
          <w:lang w:val="fr-FR"/>
        </w:rPr>
        <w:t>’</w:t>
      </w:r>
      <w:r w:rsidRPr="005A0CC5">
        <w:rPr>
          <w:lang w:val="fr-FR"/>
        </w:rPr>
        <w:t>appliquerait à des actes qui sont couverts par le droit d</w:t>
      </w:r>
      <w:r w:rsidR="00672D4B">
        <w:rPr>
          <w:lang w:val="fr-FR"/>
        </w:rPr>
        <w:t>’</w:t>
      </w:r>
      <w:r w:rsidRPr="005A0CC5">
        <w:rPr>
          <w:lang w:val="fr-FR"/>
        </w:rPr>
        <w:t>obtenteur et ne sont pas couverts par l</w:t>
      </w:r>
      <w:r w:rsidR="00672D4B">
        <w:rPr>
          <w:lang w:val="fr-FR"/>
        </w:rPr>
        <w:t>’</w:t>
      </w:r>
      <w:r w:rsidRPr="005A0CC5">
        <w:rPr>
          <w:lang w:val="fr-FR"/>
        </w:rPr>
        <w:t>exception facultative dans la législation du membre de l</w:t>
      </w:r>
      <w:r w:rsidR="00672D4B">
        <w:rPr>
          <w:lang w:val="fr-FR"/>
        </w:rPr>
        <w:t>’</w:t>
      </w:r>
      <w:r w:rsidRPr="005A0CC5">
        <w:rPr>
          <w:lang w:val="fr-FR"/>
        </w:rPr>
        <w:t>Union concerné.  En particulier, le terme</w:t>
      </w:r>
      <w:r w:rsidR="00672D4B">
        <w:rPr>
          <w:lang w:val="fr-FR"/>
        </w:rPr>
        <w:t xml:space="preserve"> “</w:t>
      </w:r>
      <w:r w:rsidRPr="005A0CC5">
        <w:rPr>
          <w:lang w:val="fr-FR"/>
        </w:rPr>
        <w:t>utilisation non autorisée</w:t>
      </w:r>
      <w:r w:rsidR="00672D4B">
        <w:rPr>
          <w:lang w:val="fr-FR"/>
        </w:rPr>
        <w:t>”</w:t>
      </w:r>
      <w:r w:rsidRPr="005A0CC5">
        <w:rPr>
          <w:lang w:val="fr-FR"/>
        </w:rPr>
        <w:t xml:space="preserve"> s</w:t>
      </w:r>
      <w:r w:rsidR="00672D4B">
        <w:rPr>
          <w:lang w:val="fr-FR"/>
        </w:rPr>
        <w:t>’</w:t>
      </w:r>
      <w:r w:rsidRPr="005A0CC5">
        <w:rPr>
          <w:lang w:val="fr-FR"/>
        </w:rPr>
        <w:t xml:space="preserve">appliquerait à des actes </w:t>
      </w:r>
      <w:r w:rsidRPr="005A0CC5">
        <w:rPr>
          <w:lang w:val="fr-FR"/>
        </w:rPr>
        <w:lastRenderedPageBreak/>
        <w:t>qui ne sont pas conformes aux limites raisonnables et à la sauvegarde des intérêts légitimes de l</w:t>
      </w:r>
      <w:r w:rsidR="00672D4B">
        <w:rPr>
          <w:lang w:val="fr-FR"/>
        </w:rPr>
        <w:t>’</w:t>
      </w:r>
      <w:r w:rsidRPr="005A0CC5">
        <w:rPr>
          <w:lang w:val="fr-FR"/>
        </w:rPr>
        <w:t>obtenteur prévus dans l</w:t>
      </w:r>
      <w:r w:rsidR="00672D4B">
        <w:rPr>
          <w:lang w:val="fr-FR"/>
        </w:rPr>
        <w:t>’</w:t>
      </w:r>
      <w:r w:rsidRPr="005A0CC5">
        <w:rPr>
          <w:lang w:val="fr-FR"/>
        </w:rPr>
        <w:t>exception facultative.</w:t>
      </w:r>
    </w:p>
    <w:p w:rsidR="00F06AEF" w:rsidRDefault="00F06AEF" w:rsidP="003C0AEC">
      <w:pPr>
        <w:rPr>
          <w:lang w:val="fr-FR"/>
        </w:rPr>
      </w:pPr>
    </w:p>
    <w:p w:rsidR="005A0CC5" w:rsidRDefault="005A0CC5" w:rsidP="003C0AEC">
      <w:pPr>
        <w:rPr>
          <w:lang w:val="fr-FR"/>
        </w:rPr>
      </w:pPr>
    </w:p>
    <w:p w:rsidR="004C4592" w:rsidRPr="00536CFB" w:rsidRDefault="00B31148" w:rsidP="00536CFB">
      <w:pPr>
        <w:pStyle w:val="Heading2"/>
        <w:rPr>
          <w:u w:val="none"/>
          <w:lang w:val="fr-FR"/>
        </w:rPr>
      </w:pPr>
      <w:bookmarkStart w:id="24" w:name="_Toc178579801"/>
      <w:bookmarkStart w:id="25" w:name="_Toc178579822"/>
      <w:bookmarkStart w:id="26" w:name="_Toc331410084"/>
      <w:bookmarkStart w:id="27" w:name="_Toc368384912"/>
      <w:r w:rsidRPr="00536CFB">
        <w:rPr>
          <w:u w:val="none"/>
          <w:lang w:val="fr-FR"/>
        </w:rPr>
        <w:t>d)</w:t>
      </w:r>
      <w:r w:rsidRPr="00536CFB">
        <w:rPr>
          <w:u w:val="none"/>
          <w:lang w:val="fr-FR"/>
        </w:rPr>
        <w:tab/>
      </w:r>
      <w:r w:rsidR="005A0CC5" w:rsidRPr="005A0CC5">
        <w:rPr>
          <w:lang w:val="fr-FR"/>
        </w:rPr>
        <w:t>Pouvoir exercer</w:t>
      </w:r>
      <w:r w:rsidR="005A0CC5" w:rsidRPr="00536CFB">
        <w:rPr>
          <w:lang w:val="fr-FR"/>
        </w:rPr>
        <w:t xml:space="preserve"> </w:t>
      </w:r>
      <w:r w:rsidR="005A0CC5">
        <w:rPr>
          <w:lang w:val="fr-FR"/>
        </w:rPr>
        <w:t xml:space="preserve">raisonnablement </w:t>
      </w:r>
      <w:r w:rsidR="00D77310" w:rsidRPr="00536CFB">
        <w:rPr>
          <w:lang w:val="fr-FR"/>
        </w:rPr>
        <w:t>son droit</w:t>
      </w:r>
      <w:bookmarkEnd w:id="24"/>
      <w:bookmarkEnd w:id="25"/>
      <w:bookmarkEnd w:id="26"/>
      <w:bookmarkEnd w:id="27"/>
    </w:p>
    <w:p w:rsidR="00B31148" w:rsidRPr="004C4592" w:rsidRDefault="00B31148" w:rsidP="003C0AEC">
      <w:pPr>
        <w:keepNext/>
        <w:rPr>
          <w:lang w:val="fr-FR"/>
        </w:rPr>
      </w:pPr>
    </w:p>
    <w:p w:rsidR="00B31148" w:rsidRPr="004C4592" w:rsidRDefault="00B31148" w:rsidP="003C0AEC">
      <w:pPr>
        <w:rPr>
          <w:szCs w:val="24"/>
          <w:lang w:val="fr-FR"/>
        </w:rPr>
      </w:pPr>
      <w:r w:rsidRPr="004C4592">
        <w:rPr>
          <w:szCs w:val="24"/>
          <w:lang w:val="fr-FR"/>
        </w:rPr>
        <w:fldChar w:fldCharType="begin"/>
      </w:r>
      <w:r w:rsidRPr="004C4592">
        <w:rPr>
          <w:szCs w:val="24"/>
          <w:lang w:val="fr-FR"/>
        </w:rPr>
        <w:instrText xml:space="preserve"> AUTONUM  </w:instrText>
      </w:r>
      <w:r w:rsidRPr="004C4592">
        <w:rPr>
          <w:szCs w:val="24"/>
          <w:lang w:val="fr-FR"/>
        </w:rPr>
        <w:fldChar w:fldCharType="end"/>
      </w:r>
      <w:r w:rsidRPr="004C4592">
        <w:rPr>
          <w:szCs w:val="24"/>
          <w:lang w:val="fr-FR"/>
        </w:rPr>
        <w:tab/>
      </w:r>
      <w:r w:rsidR="00D77310" w:rsidRPr="004C4592">
        <w:rPr>
          <w:szCs w:val="24"/>
          <w:lang w:val="fr-FR"/>
        </w:rPr>
        <w:t>Les dispositions de l</w:t>
      </w:r>
      <w:r w:rsidR="00672D4B">
        <w:rPr>
          <w:szCs w:val="24"/>
          <w:lang w:val="fr-FR"/>
        </w:rPr>
        <w:t>’</w:t>
      </w:r>
      <w:r w:rsidR="00D77310" w:rsidRPr="004C4592">
        <w:rPr>
          <w:szCs w:val="24"/>
          <w:lang w:val="fr-FR"/>
        </w:rPr>
        <w:t>article 14.2) de l</w:t>
      </w:r>
      <w:r w:rsidR="00672D4B">
        <w:rPr>
          <w:szCs w:val="24"/>
          <w:lang w:val="fr-FR"/>
        </w:rPr>
        <w:t>’</w:t>
      </w:r>
      <w:r w:rsidR="00D77310" w:rsidRPr="004C4592">
        <w:rPr>
          <w:szCs w:val="24"/>
          <w:lang w:val="fr-FR"/>
        </w:rPr>
        <w:t>Acte de 1991 signifient que les obtenteurs ne peuvent exercer leur droit en relation avec le produit de la récolte que s</w:t>
      </w:r>
      <w:r w:rsidR="00672D4B">
        <w:rPr>
          <w:szCs w:val="24"/>
          <w:lang w:val="fr-FR"/>
        </w:rPr>
        <w:t>’</w:t>
      </w:r>
      <w:r w:rsidR="00D77310" w:rsidRPr="004C4592">
        <w:rPr>
          <w:szCs w:val="24"/>
          <w:lang w:val="fr-FR"/>
        </w:rPr>
        <w:t>ils n</w:t>
      </w:r>
      <w:r w:rsidR="00672D4B">
        <w:rPr>
          <w:szCs w:val="24"/>
          <w:lang w:val="fr-FR"/>
        </w:rPr>
        <w:t>’</w:t>
      </w:r>
      <w:r w:rsidR="00D77310" w:rsidRPr="004C4592">
        <w:rPr>
          <w:szCs w:val="24"/>
          <w:lang w:val="fr-FR"/>
        </w:rPr>
        <w:t xml:space="preserve">ont pas </w:t>
      </w:r>
      <w:r w:rsidR="00672D4B">
        <w:rPr>
          <w:szCs w:val="24"/>
          <w:lang w:val="fr-FR"/>
        </w:rPr>
        <w:t>“</w:t>
      </w:r>
      <w:r w:rsidR="00D77310" w:rsidRPr="004C4592">
        <w:rPr>
          <w:szCs w:val="24"/>
          <w:lang w:val="fr-FR"/>
        </w:rPr>
        <w:t>raisonnablement pu</w:t>
      </w:r>
      <w:r w:rsidR="00672D4B">
        <w:rPr>
          <w:szCs w:val="24"/>
          <w:lang w:val="fr-FR"/>
        </w:rPr>
        <w:t>”</w:t>
      </w:r>
      <w:r w:rsidR="00D77310" w:rsidRPr="004C4592">
        <w:rPr>
          <w:szCs w:val="24"/>
          <w:lang w:val="fr-FR"/>
        </w:rPr>
        <w:t xml:space="preserve"> exercer leur droit en relation avec le matériel de reproduction ou de multiplication.</w:t>
      </w:r>
    </w:p>
    <w:p w:rsidR="00B31148" w:rsidRPr="004C4592" w:rsidRDefault="00B31148" w:rsidP="003C0AEC">
      <w:pPr>
        <w:rPr>
          <w:szCs w:val="24"/>
          <w:lang w:val="fr-FR"/>
        </w:rPr>
      </w:pPr>
    </w:p>
    <w:p w:rsidR="00B31148" w:rsidRPr="004C4592" w:rsidRDefault="00B31148" w:rsidP="003C0AEC">
      <w:pPr>
        <w:rPr>
          <w:szCs w:val="24"/>
          <w:lang w:val="fr-FR"/>
        </w:rPr>
      </w:pPr>
      <w:r w:rsidRPr="004C4592">
        <w:rPr>
          <w:szCs w:val="24"/>
          <w:lang w:val="fr-FR"/>
        </w:rPr>
        <w:fldChar w:fldCharType="begin"/>
      </w:r>
      <w:r w:rsidRPr="004C4592">
        <w:rPr>
          <w:szCs w:val="24"/>
          <w:lang w:val="fr-FR"/>
        </w:rPr>
        <w:instrText xml:space="preserve"> AUTONUM  </w:instrText>
      </w:r>
      <w:r w:rsidRPr="004C4592">
        <w:rPr>
          <w:szCs w:val="24"/>
          <w:lang w:val="fr-FR"/>
        </w:rPr>
        <w:fldChar w:fldCharType="end"/>
      </w:r>
      <w:r w:rsidRPr="004C4592">
        <w:rPr>
          <w:szCs w:val="24"/>
          <w:lang w:val="fr-FR"/>
        </w:rPr>
        <w:tab/>
      </w:r>
      <w:r w:rsidR="00BC6AE4" w:rsidRPr="004C4592">
        <w:rPr>
          <w:szCs w:val="24"/>
          <w:lang w:val="fr-FR"/>
        </w:rPr>
        <w:t xml:space="preserve">Le terme </w:t>
      </w:r>
      <w:r w:rsidR="00672D4B">
        <w:rPr>
          <w:szCs w:val="24"/>
          <w:lang w:val="fr-FR"/>
        </w:rPr>
        <w:t>“</w:t>
      </w:r>
      <w:r w:rsidR="00BC6AE4" w:rsidRPr="004C4592">
        <w:rPr>
          <w:szCs w:val="24"/>
          <w:lang w:val="fr-FR"/>
        </w:rPr>
        <w:t>son droit</w:t>
      </w:r>
      <w:r w:rsidR="00672D4B">
        <w:rPr>
          <w:szCs w:val="24"/>
          <w:lang w:val="fr-FR"/>
        </w:rPr>
        <w:t>”</w:t>
      </w:r>
      <w:r w:rsidR="00BC6AE4" w:rsidRPr="004C4592">
        <w:rPr>
          <w:szCs w:val="24"/>
          <w:lang w:val="fr-FR"/>
        </w:rPr>
        <w:t>, au sens de l</w:t>
      </w:r>
      <w:r w:rsidR="00672D4B">
        <w:rPr>
          <w:szCs w:val="24"/>
          <w:lang w:val="fr-FR"/>
        </w:rPr>
        <w:t>’</w:t>
      </w:r>
      <w:r w:rsidR="00BC6AE4" w:rsidRPr="004C4592">
        <w:rPr>
          <w:szCs w:val="24"/>
          <w:lang w:val="fr-FR"/>
        </w:rPr>
        <w:t>article 14.2) de l</w:t>
      </w:r>
      <w:r w:rsidR="00672D4B">
        <w:rPr>
          <w:szCs w:val="24"/>
          <w:lang w:val="fr-FR"/>
        </w:rPr>
        <w:t>’</w:t>
      </w:r>
      <w:r w:rsidR="00BC6AE4" w:rsidRPr="004C4592">
        <w:rPr>
          <w:szCs w:val="24"/>
          <w:lang w:val="fr-FR"/>
        </w:rPr>
        <w:t>Acte de 1991, désigne le droit d</w:t>
      </w:r>
      <w:r w:rsidR="00672D4B">
        <w:rPr>
          <w:szCs w:val="24"/>
          <w:lang w:val="fr-FR"/>
        </w:rPr>
        <w:t>’</w:t>
      </w:r>
      <w:r w:rsidR="00BC6AE4" w:rsidRPr="004C4592">
        <w:rPr>
          <w:szCs w:val="24"/>
          <w:lang w:val="fr-FR"/>
        </w:rPr>
        <w:t>obtenteur sur le territoire concerné (voir paragraphe 4 ci</w:t>
      </w:r>
      <w:r w:rsidR="006014BE">
        <w:rPr>
          <w:szCs w:val="24"/>
          <w:lang w:val="fr-FR"/>
        </w:rPr>
        <w:noBreakHyphen/>
      </w:r>
      <w:r w:rsidR="00BC6AE4" w:rsidRPr="004C4592">
        <w:rPr>
          <w:szCs w:val="24"/>
          <w:lang w:val="fr-FR"/>
        </w:rPr>
        <w:t>dessus)</w:t>
      </w:r>
      <w:r w:rsidR="006014BE">
        <w:rPr>
          <w:szCs w:val="24"/>
          <w:lang w:val="fr-FR"/>
        </w:rPr>
        <w:t> :</w:t>
      </w:r>
      <w:r w:rsidR="00BC6AE4" w:rsidRPr="004C4592">
        <w:rPr>
          <w:szCs w:val="24"/>
          <w:lang w:val="fr-FR"/>
        </w:rPr>
        <w:t xml:space="preserve"> un obtenteur ne peut exercer son droit que sur ce territoire</w:t>
      </w:r>
      <w:r w:rsidR="006014BE">
        <w:rPr>
          <w:szCs w:val="24"/>
          <w:lang w:val="fr-FR"/>
        </w:rPr>
        <w:t xml:space="preserve">.  </w:t>
      </w:r>
      <w:r w:rsidR="00BC6AE4" w:rsidRPr="004C4592">
        <w:rPr>
          <w:szCs w:val="24"/>
          <w:lang w:val="fr-FR"/>
        </w:rPr>
        <w:t>Par conséquent, l</w:t>
      </w:r>
      <w:r w:rsidR="00672D4B">
        <w:rPr>
          <w:szCs w:val="24"/>
          <w:lang w:val="fr-FR"/>
        </w:rPr>
        <w:t>’</w:t>
      </w:r>
      <w:r w:rsidR="00BC6AE4" w:rsidRPr="004C4592">
        <w:rPr>
          <w:szCs w:val="24"/>
          <w:lang w:val="fr-FR"/>
        </w:rPr>
        <w:t xml:space="preserve">expression </w:t>
      </w:r>
      <w:r w:rsidR="00672D4B">
        <w:rPr>
          <w:szCs w:val="24"/>
          <w:lang w:val="fr-FR"/>
        </w:rPr>
        <w:t>“</w:t>
      </w:r>
      <w:r w:rsidR="00BC6AE4" w:rsidRPr="004C4592">
        <w:rPr>
          <w:szCs w:val="24"/>
          <w:lang w:val="fr-FR"/>
        </w:rPr>
        <w:t>exercer son droit</w:t>
      </w:r>
      <w:r w:rsidR="00672D4B">
        <w:rPr>
          <w:szCs w:val="24"/>
          <w:lang w:val="fr-FR"/>
        </w:rPr>
        <w:t>”</w:t>
      </w:r>
      <w:r w:rsidR="00BC6AE4" w:rsidRPr="004C4592">
        <w:rPr>
          <w:szCs w:val="24"/>
          <w:lang w:val="fr-FR"/>
        </w:rPr>
        <w:t xml:space="preserve"> en relation avec le matériel de reproduction ou de multiplication </w:t>
      </w:r>
      <w:r w:rsidR="00BC6AE4" w:rsidRPr="003C0AEC">
        <w:rPr>
          <w:szCs w:val="24"/>
          <w:lang w:val="fr-FR"/>
        </w:rPr>
        <w:t>signifie</w:t>
      </w:r>
      <w:r w:rsidR="00BC6AE4" w:rsidRPr="004C4592">
        <w:rPr>
          <w:szCs w:val="24"/>
          <w:lang w:val="fr-FR"/>
        </w:rPr>
        <w:t xml:space="preserve"> exercer son droit en relation avec le matériel de reproduction ou de multiplication </w:t>
      </w:r>
      <w:r w:rsidR="00BC6AE4" w:rsidRPr="004C4592">
        <w:rPr>
          <w:i/>
          <w:iCs/>
          <w:szCs w:val="24"/>
          <w:lang w:val="fr-FR"/>
        </w:rPr>
        <w:t>sur le territoire concerné</w:t>
      </w:r>
      <w:r w:rsidR="00BC6AE4" w:rsidRPr="004C4592">
        <w:rPr>
          <w:szCs w:val="24"/>
          <w:lang w:val="fr-FR"/>
        </w:rPr>
        <w:t>.</w:t>
      </w:r>
    </w:p>
    <w:p w:rsidR="00B31148" w:rsidRPr="004C4592" w:rsidRDefault="00B31148" w:rsidP="003C0AEC">
      <w:pPr>
        <w:rPr>
          <w:lang w:val="fr-FR"/>
        </w:rPr>
      </w:pPr>
    </w:p>
    <w:p w:rsidR="00B31148" w:rsidRPr="004C4592" w:rsidRDefault="00B31148" w:rsidP="003C0AEC">
      <w:pPr>
        <w:rPr>
          <w:lang w:val="fr-FR"/>
        </w:rPr>
      </w:pPr>
    </w:p>
    <w:p w:rsidR="00B31148" w:rsidRPr="004C4592" w:rsidRDefault="00B31148" w:rsidP="003C0AEC">
      <w:pPr>
        <w:rPr>
          <w:lang w:val="fr-FR"/>
        </w:rPr>
      </w:pPr>
      <w:bookmarkStart w:id="28" w:name="_Toc178579803"/>
      <w:bookmarkStart w:id="29" w:name="_Toc178579824"/>
    </w:p>
    <w:p w:rsidR="00F15E56" w:rsidRPr="004C4592" w:rsidRDefault="00B31148" w:rsidP="003C0AEC">
      <w:pPr>
        <w:jc w:val="right"/>
        <w:rPr>
          <w:lang w:val="fr-FR"/>
        </w:rPr>
      </w:pPr>
      <w:r w:rsidRPr="004C4592">
        <w:rPr>
          <w:lang w:val="fr-FR"/>
        </w:rPr>
        <w:t>[</w:t>
      </w:r>
      <w:r w:rsidR="00BC6AE4" w:rsidRPr="004C4592">
        <w:rPr>
          <w:lang w:val="fr-FR"/>
        </w:rPr>
        <w:t>Fin du</w:t>
      </w:r>
      <w:r w:rsidRPr="004C4592">
        <w:rPr>
          <w:lang w:val="fr-FR"/>
        </w:rPr>
        <w:t xml:space="preserve"> document]</w:t>
      </w:r>
      <w:bookmarkEnd w:id="28"/>
      <w:bookmarkEnd w:id="29"/>
    </w:p>
    <w:p w:rsidR="0019030C" w:rsidRPr="004C4592" w:rsidRDefault="0019030C" w:rsidP="003C0AEC">
      <w:pPr>
        <w:jc w:val="right"/>
        <w:rPr>
          <w:lang w:val="fr-FR"/>
        </w:rPr>
      </w:pPr>
    </w:p>
    <w:bookmarkEnd w:id="0"/>
    <w:p w:rsidR="0019030C" w:rsidRPr="004C4592" w:rsidRDefault="0019030C" w:rsidP="003C0AEC">
      <w:pPr>
        <w:jc w:val="right"/>
        <w:rPr>
          <w:lang w:val="fr-FR"/>
        </w:rPr>
      </w:pPr>
    </w:p>
    <w:sectPr w:rsidR="0019030C" w:rsidRPr="004C4592" w:rsidSect="007413AA">
      <w:headerReference w:type="even" r:id="rId16"/>
      <w:headerReference w:type="default" r:id="rId17"/>
      <w:pgSz w:w="11907" w:h="16840" w:code="9"/>
      <w:pgMar w:top="510" w:right="1134" w:bottom="1134" w:left="1134" w:header="51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CFA" w:rsidRDefault="00295CFA">
      <w:r>
        <w:separator/>
      </w:r>
    </w:p>
  </w:endnote>
  <w:endnote w:type="continuationSeparator" w:id="0">
    <w:p w:rsidR="00295CFA" w:rsidRDefault="0029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CFA" w:rsidRDefault="00295CFA">
      <w:r>
        <w:separator/>
      </w:r>
    </w:p>
  </w:footnote>
  <w:footnote w:type="continuationSeparator" w:id="0">
    <w:p w:rsidR="00295CFA" w:rsidRDefault="00295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544" w:rsidRPr="00F106BE" w:rsidRDefault="00872544" w:rsidP="00BE4EC4">
    <w:pPr>
      <w:pStyle w:val="Enttepair"/>
    </w:pPr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544" w:rsidRPr="0068156D" w:rsidRDefault="00872544" w:rsidP="00BE4EC4">
    <w:pPr>
      <w:pStyle w:val="Header"/>
      <w:rPr>
        <w:rFonts w:cs="Arial"/>
      </w:rPr>
    </w:pPr>
    <w:r>
      <w:rPr>
        <w:rFonts w:cs="Arial"/>
      </w:rPr>
      <w:t>U</w:t>
    </w:r>
    <w:r w:rsidR="005A0CC5">
      <w:rPr>
        <w:rFonts w:cs="Arial"/>
      </w:rPr>
      <w:t>POV/EXN/HRV Draft 10</w:t>
    </w:r>
  </w:p>
  <w:p w:rsidR="00872544" w:rsidRPr="009929A5" w:rsidRDefault="00872544" w:rsidP="00BE4EC4">
    <w:pPr>
      <w:pStyle w:val="Header"/>
      <w:rPr>
        <w:rStyle w:val="PageNumber"/>
        <w:rFonts w:cs="Arial"/>
      </w:rPr>
    </w:pPr>
    <w:r w:rsidRPr="009929A5">
      <w:rPr>
        <w:rFonts w:cs="Arial"/>
      </w:rPr>
      <w:t xml:space="preserve">page </w:t>
    </w:r>
    <w:r w:rsidRPr="009929A5">
      <w:rPr>
        <w:rStyle w:val="PageNumber"/>
        <w:rFonts w:cs="Arial"/>
      </w:rPr>
      <w:fldChar w:fldCharType="begin"/>
    </w:r>
    <w:r w:rsidRPr="009929A5">
      <w:rPr>
        <w:rStyle w:val="PageNumber"/>
        <w:rFonts w:cs="Arial"/>
      </w:rPr>
      <w:instrText xml:space="preserve"> PAGE </w:instrText>
    </w:r>
    <w:r w:rsidRPr="009929A5">
      <w:rPr>
        <w:rStyle w:val="PageNumber"/>
        <w:rFonts w:cs="Arial"/>
      </w:rPr>
      <w:fldChar w:fldCharType="separate"/>
    </w:r>
    <w:r w:rsidR="00672D4B">
      <w:rPr>
        <w:rStyle w:val="PageNumber"/>
        <w:rFonts w:cs="Arial"/>
        <w:noProof/>
      </w:rPr>
      <w:t>6</w:t>
    </w:r>
    <w:r w:rsidRPr="009929A5">
      <w:rPr>
        <w:rStyle w:val="PageNumber"/>
        <w:rFonts w:cs="Arial"/>
      </w:rPr>
      <w:fldChar w:fldCharType="end"/>
    </w:r>
  </w:p>
  <w:p w:rsidR="00872544" w:rsidRPr="009929A5" w:rsidRDefault="00872544" w:rsidP="00BE4EC4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FR" w:vendorID="10" w:dllVersion="513" w:checkStyle="0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C4"/>
    <w:rsid w:val="00000531"/>
    <w:rsid w:val="00004E4E"/>
    <w:rsid w:val="00005853"/>
    <w:rsid w:val="0000682E"/>
    <w:rsid w:val="00006D0B"/>
    <w:rsid w:val="00010D9E"/>
    <w:rsid w:val="000126EB"/>
    <w:rsid w:val="000134B6"/>
    <w:rsid w:val="0001787D"/>
    <w:rsid w:val="000215D1"/>
    <w:rsid w:val="00023EDE"/>
    <w:rsid w:val="00025909"/>
    <w:rsid w:val="000267B9"/>
    <w:rsid w:val="00026914"/>
    <w:rsid w:val="000271F8"/>
    <w:rsid w:val="0003057A"/>
    <w:rsid w:val="00031095"/>
    <w:rsid w:val="000313D2"/>
    <w:rsid w:val="00032099"/>
    <w:rsid w:val="0003289C"/>
    <w:rsid w:val="000351A2"/>
    <w:rsid w:val="00035D04"/>
    <w:rsid w:val="00036210"/>
    <w:rsid w:val="000362B4"/>
    <w:rsid w:val="0003732E"/>
    <w:rsid w:val="0004179D"/>
    <w:rsid w:val="000435F1"/>
    <w:rsid w:val="00044035"/>
    <w:rsid w:val="00045EE0"/>
    <w:rsid w:val="00046148"/>
    <w:rsid w:val="00047094"/>
    <w:rsid w:val="0005083A"/>
    <w:rsid w:val="00050871"/>
    <w:rsid w:val="00050DEE"/>
    <w:rsid w:val="00051F03"/>
    <w:rsid w:val="00052775"/>
    <w:rsid w:val="00052D34"/>
    <w:rsid w:val="000546C1"/>
    <w:rsid w:val="00056D03"/>
    <w:rsid w:val="00056D63"/>
    <w:rsid w:val="0005784D"/>
    <w:rsid w:val="00057B0D"/>
    <w:rsid w:val="000619A4"/>
    <w:rsid w:val="000620CD"/>
    <w:rsid w:val="000625BE"/>
    <w:rsid w:val="000646E6"/>
    <w:rsid w:val="00066EE1"/>
    <w:rsid w:val="00070424"/>
    <w:rsid w:val="000704DE"/>
    <w:rsid w:val="00070DE2"/>
    <w:rsid w:val="00071991"/>
    <w:rsid w:val="0007219A"/>
    <w:rsid w:val="00072634"/>
    <w:rsid w:val="000727AC"/>
    <w:rsid w:val="0007301F"/>
    <w:rsid w:val="00074168"/>
    <w:rsid w:val="00074B8E"/>
    <w:rsid w:val="00074B97"/>
    <w:rsid w:val="000762E5"/>
    <w:rsid w:val="00076651"/>
    <w:rsid w:val="00077138"/>
    <w:rsid w:val="00080744"/>
    <w:rsid w:val="00082605"/>
    <w:rsid w:val="0008525F"/>
    <w:rsid w:val="000855FB"/>
    <w:rsid w:val="00085885"/>
    <w:rsid w:val="00085A1E"/>
    <w:rsid w:val="00086DA8"/>
    <w:rsid w:val="0009063D"/>
    <w:rsid w:val="000906CD"/>
    <w:rsid w:val="00091F9C"/>
    <w:rsid w:val="00092143"/>
    <w:rsid w:val="0009226C"/>
    <w:rsid w:val="00093556"/>
    <w:rsid w:val="00094A83"/>
    <w:rsid w:val="00095A20"/>
    <w:rsid w:val="000A0D14"/>
    <w:rsid w:val="000A16C8"/>
    <w:rsid w:val="000A2039"/>
    <w:rsid w:val="000A242A"/>
    <w:rsid w:val="000A2F5D"/>
    <w:rsid w:val="000A4E01"/>
    <w:rsid w:val="000A6D32"/>
    <w:rsid w:val="000B011B"/>
    <w:rsid w:val="000B087C"/>
    <w:rsid w:val="000B2607"/>
    <w:rsid w:val="000B3512"/>
    <w:rsid w:val="000B408C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46C6"/>
    <w:rsid w:val="000D53B7"/>
    <w:rsid w:val="000D625B"/>
    <w:rsid w:val="000E0AA8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66FC"/>
    <w:rsid w:val="00122F6C"/>
    <w:rsid w:val="0013000A"/>
    <w:rsid w:val="00130451"/>
    <w:rsid w:val="00130571"/>
    <w:rsid w:val="00131413"/>
    <w:rsid w:val="00131973"/>
    <w:rsid w:val="00133122"/>
    <w:rsid w:val="00133DEF"/>
    <w:rsid w:val="001350AE"/>
    <w:rsid w:val="0013633B"/>
    <w:rsid w:val="001401B9"/>
    <w:rsid w:val="00146D2B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3A0"/>
    <w:rsid w:val="001641C6"/>
    <w:rsid w:val="00165579"/>
    <w:rsid w:val="00167EC8"/>
    <w:rsid w:val="001703F3"/>
    <w:rsid w:val="001706B9"/>
    <w:rsid w:val="001736F9"/>
    <w:rsid w:val="00176502"/>
    <w:rsid w:val="00177001"/>
    <w:rsid w:val="00177708"/>
    <w:rsid w:val="00180802"/>
    <w:rsid w:val="001811B0"/>
    <w:rsid w:val="001814FC"/>
    <w:rsid w:val="001815F2"/>
    <w:rsid w:val="001827B9"/>
    <w:rsid w:val="00185DEA"/>
    <w:rsid w:val="00187D87"/>
    <w:rsid w:val="0019030C"/>
    <w:rsid w:val="00190569"/>
    <w:rsid w:val="001915D4"/>
    <w:rsid w:val="00191F38"/>
    <w:rsid w:val="0019247A"/>
    <w:rsid w:val="0019350E"/>
    <w:rsid w:val="00193803"/>
    <w:rsid w:val="00193CA6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A709F"/>
    <w:rsid w:val="001B22CC"/>
    <w:rsid w:val="001B2D4A"/>
    <w:rsid w:val="001B370C"/>
    <w:rsid w:val="001B4276"/>
    <w:rsid w:val="001B5023"/>
    <w:rsid w:val="001B7057"/>
    <w:rsid w:val="001C02E4"/>
    <w:rsid w:val="001C1318"/>
    <w:rsid w:val="001C1D0B"/>
    <w:rsid w:val="001C232E"/>
    <w:rsid w:val="001C48A1"/>
    <w:rsid w:val="001C4962"/>
    <w:rsid w:val="001C74C0"/>
    <w:rsid w:val="001C7F17"/>
    <w:rsid w:val="001D087A"/>
    <w:rsid w:val="001D316A"/>
    <w:rsid w:val="001D355C"/>
    <w:rsid w:val="001D3AD5"/>
    <w:rsid w:val="001D41AA"/>
    <w:rsid w:val="001D48A0"/>
    <w:rsid w:val="001D6D40"/>
    <w:rsid w:val="001D7160"/>
    <w:rsid w:val="001D7DD5"/>
    <w:rsid w:val="001E02A9"/>
    <w:rsid w:val="001E0CD2"/>
    <w:rsid w:val="001E0DB2"/>
    <w:rsid w:val="001E1089"/>
    <w:rsid w:val="001E10AD"/>
    <w:rsid w:val="001E276E"/>
    <w:rsid w:val="001E4948"/>
    <w:rsid w:val="001E525D"/>
    <w:rsid w:val="001E71A9"/>
    <w:rsid w:val="001E7BDA"/>
    <w:rsid w:val="001F102A"/>
    <w:rsid w:val="001F2F7F"/>
    <w:rsid w:val="001F312A"/>
    <w:rsid w:val="001F34E1"/>
    <w:rsid w:val="001F4B24"/>
    <w:rsid w:val="001F4B78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1008E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2065"/>
    <w:rsid w:val="00224933"/>
    <w:rsid w:val="00225596"/>
    <w:rsid w:val="002256DE"/>
    <w:rsid w:val="00225B1B"/>
    <w:rsid w:val="0022607D"/>
    <w:rsid w:val="00226F25"/>
    <w:rsid w:val="00226F26"/>
    <w:rsid w:val="002334C6"/>
    <w:rsid w:val="00233B80"/>
    <w:rsid w:val="00233F1F"/>
    <w:rsid w:val="002403C8"/>
    <w:rsid w:val="00240860"/>
    <w:rsid w:val="002432FA"/>
    <w:rsid w:val="00243953"/>
    <w:rsid w:val="002453DC"/>
    <w:rsid w:val="00245FF4"/>
    <w:rsid w:val="0024743E"/>
    <w:rsid w:val="0024755E"/>
    <w:rsid w:val="002509D7"/>
    <w:rsid w:val="00253E39"/>
    <w:rsid w:val="00255928"/>
    <w:rsid w:val="00256210"/>
    <w:rsid w:val="002600E7"/>
    <w:rsid w:val="00260B84"/>
    <w:rsid w:val="00260F87"/>
    <w:rsid w:val="00261F07"/>
    <w:rsid w:val="002629CA"/>
    <w:rsid w:val="00262D64"/>
    <w:rsid w:val="00264253"/>
    <w:rsid w:val="002668EC"/>
    <w:rsid w:val="00266AE7"/>
    <w:rsid w:val="00267280"/>
    <w:rsid w:val="00270479"/>
    <w:rsid w:val="00270CF1"/>
    <w:rsid w:val="0027174A"/>
    <w:rsid w:val="002730CC"/>
    <w:rsid w:val="00275D7F"/>
    <w:rsid w:val="00275EF2"/>
    <w:rsid w:val="00276166"/>
    <w:rsid w:val="002777B8"/>
    <w:rsid w:val="00280406"/>
    <w:rsid w:val="00280426"/>
    <w:rsid w:val="0028205E"/>
    <w:rsid w:val="00283FE8"/>
    <w:rsid w:val="00284471"/>
    <w:rsid w:val="00284D35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5CFA"/>
    <w:rsid w:val="00297213"/>
    <w:rsid w:val="002973EA"/>
    <w:rsid w:val="00297B8D"/>
    <w:rsid w:val="002A07D0"/>
    <w:rsid w:val="002A0A33"/>
    <w:rsid w:val="002A29A5"/>
    <w:rsid w:val="002A3501"/>
    <w:rsid w:val="002A3D46"/>
    <w:rsid w:val="002A56B5"/>
    <w:rsid w:val="002A5ECE"/>
    <w:rsid w:val="002A60E6"/>
    <w:rsid w:val="002A7756"/>
    <w:rsid w:val="002B3CB7"/>
    <w:rsid w:val="002B4AE8"/>
    <w:rsid w:val="002B5EB6"/>
    <w:rsid w:val="002B6038"/>
    <w:rsid w:val="002C5439"/>
    <w:rsid w:val="002D0C29"/>
    <w:rsid w:val="002D0ED1"/>
    <w:rsid w:val="002D2714"/>
    <w:rsid w:val="002D3B17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0E0E"/>
    <w:rsid w:val="002F1D59"/>
    <w:rsid w:val="002F1E5B"/>
    <w:rsid w:val="002F5834"/>
    <w:rsid w:val="002F7C69"/>
    <w:rsid w:val="002F7F8A"/>
    <w:rsid w:val="00300EB9"/>
    <w:rsid w:val="003012F6"/>
    <w:rsid w:val="0030435A"/>
    <w:rsid w:val="00305903"/>
    <w:rsid w:val="00305D05"/>
    <w:rsid w:val="00306247"/>
    <w:rsid w:val="003077CA"/>
    <w:rsid w:val="00307AC6"/>
    <w:rsid w:val="0031187D"/>
    <w:rsid w:val="003127A5"/>
    <w:rsid w:val="00315460"/>
    <w:rsid w:val="003156B9"/>
    <w:rsid w:val="00315915"/>
    <w:rsid w:val="00320742"/>
    <w:rsid w:val="00320AA9"/>
    <w:rsid w:val="00320E1A"/>
    <w:rsid w:val="00324537"/>
    <w:rsid w:val="00324F66"/>
    <w:rsid w:val="00325B84"/>
    <w:rsid w:val="00327307"/>
    <w:rsid w:val="00330C10"/>
    <w:rsid w:val="00331AFF"/>
    <w:rsid w:val="00333E8A"/>
    <w:rsid w:val="00333FD9"/>
    <w:rsid w:val="0033584D"/>
    <w:rsid w:val="00335A41"/>
    <w:rsid w:val="00335F46"/>
    <w:rsid w:val="00336624"/>
    <w:rsid w:val="003371B8"/>
    <w:rsid w:val="00341784"/>
    <w:rsid w:val="00341EC2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33A"/>
    <w:rsid w:val="003624A3"/>
    <w:rsid w:val="00364D90"/>
    <w:rsid w:val="0036717D"/>
    <w:rsid w:val="003709D6"/>
    <w:rsid w:val="00371545"/>
    <w:rsid w:val="00371FFE"/>
    <w:rsid w:val="00372C60"/>
    <w:rsid w:val="00372EAA"/>
    <w:rsid w:val="00372F0B"/>
    <w:rsid w:val="003730E9"/>
    <w:rsid w:val="003772B8"/>
    <w:rsid w:val="003774DA"/>
    <w:rsid w:val="00380AE4"/>
    <w:rsid w:val="00382B96"/>
    <w:rsid w:val="003839BE"/>
    <w:rsid w:val="003911C4"/>
    <w:rsid w:val="00391411"/>
    <w:rsid w:val="00391A76"/>
    <w:rsid w:val="00394208"/>
    <w:rsid w:val="00396AC0"/>
    <w:rsid w:val="00397742"/>
    <w:rsid w:val="003A002F"/>
    <w:rsid w:val="003A1164"/>
    <w:rsid w:val="003A128B"/>
    <w:rsid w:val="003A16CD"/>
    <w:rsid w:val="003A2018"/>
    <w:rsid w:val="003A2A19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0B59"/>
    <w:rsid w:val="003B215F"/>
    <w:rsid w:val="003B2370"/>
    <w:rsid w:val="003B2927"/>
    <w:rsid w:val="003B670A"/>
    <w:rsid w:val="003B74CD"/>
    <w:rsid w:val="003C0AEC"/>
    <w:rsid w:val="003C0C8B"/>
    <w:rsid w:val="003C13EA"/>
    <w:rsid w:val="003C18DB"/>
    <w:rsid w:val="003C1C4A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878"/>
    <w:rsid w:val="00407739"/>
    <w:rsid w:val="0041053C"/>
    <w:rsid w:val="004109F1"/>
    <w:rsid w:val="00411203"/>
    <w:rsid w:val="004126B6"/>
    <w:rsid w:val="00412E09"/>
    <w:rsid w:val="0041394C"/>
    <w:rsid w:val="00414E05"/>
    <w:rsid w:val="00415150"/>
    <w:rsid w:val="004174EA"/>
    <w:rsid w:val="00417703"/>
    <w:rsid w:val="00420A31"/>
    <w:rsid w:val="004229F3"/>
    <w:rsid w:val="00422D17"/>
    <w:rsid w:val="0042364C"/>
    <w:rsid w:val="004241E7"/>
    <w:rsid w:val="00425EA8"/>
    <w:rsid w:val="00430280"/>
    <w:rsid w:val="00431391"/>
    <w:rsid w:val="00431CE0"/>
    <w:rsid w:val="00434FEF"/>
    <w:rsid w:val="00440026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152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63DB"/>
    <w:rsid w:val="00466F95"/>
    <w:rsid w:val="00470205"/>
    <w:rsid w:val="00472A58"/>
    <w:rsid w:val="00473812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61E2"/>
    <w:rsid w:val="00486C46"/>
    <w:rsid w:val="004935D7"/>
    <w:rsid w:val="004969E0"/>
    <w:rsid w:val="0049701E"/>
    <w:rsid w:val="004A1CBD"/>
    <w:rsid w:val="004A3C70"/>
    <w:rsid w:val="004A42D1"/>
    <w:rsid w:val="004A42F5"/>
    <w:rsid w:val="004A47F9"/>
    <w:rsid w:val="004A6843"/>
    <w:rsid w:val="004A6ADF"/>
    <w:rsid w:val="004A70A6"/>
    <w:rsid w:val="004B0575"/>
    <w:rsid w:val="004B07C3"/>
    <w:rsid w:val="004B4AD0"/>
    <w:rsid w:val="004B4B82"/>
    <w:rsid w:val="004B50FE"/>
    <w:rsid w:val="004B5E95"/>
    <w:rsid w:val="004B6251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92"/>
    <w:rsid w:val="004C5D3A"/>
    <w:rsid w:val="004C6532"/>
    <w:rsid w:val="004C7C43"/>
    <w:rsid w:val="004D1C79"/>
    <w:rsid w:val="004D1C9F"/>
    <w:rsid w:val="004D2ACE"/>
    <w:rsid w:val="004D2D37"/>
    <w:rsid w:val="004D345A"/>
    <w:rsid w:val="004D56F6"/>
    <w:rsid w:val="004D58D5"/>
    <w:rsid w:val="004D6051"/>
    <w:rsid w:val="004D6C61"/>
    <w:rsid w:val="004D7637"/>
    <w:rsid w:val="004D7A17"/>
    <w:rsid w:val="004E0C17"/>
    <w:rsid w:val="004E1AF5"/>
    <w:rsid w:val="004E4FEB"/>
    <w:rsid w:val="004E5CD5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750B"/>
    <w:rsid w:val="004F7D56"/>
    <w:rsid w:val="0050174F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459C"/>
    <w:rsid w:val="005348B3"/>
    <w:rsid w:val="00534EFE"/>
    <w:rsid w:val="00536A22"/>
    <w:rsid w:val="00536CFB"/>
    <w:rsid w:val="00537F5C"/>
    <w:rsid w:val="005404AF"/>
    <w:rsid w:val="005413FF"/>
    <w:rsid w:val="0054147B"/>
    <w:rsid w:val="005425A5"/>
    <w:rsid w:val="00543F37"/>
    <w:rsid w:val="00546DB4"/>
    <w:rsid w:val="00546F4D"/>
    <w:rsid w:val="00547816"/>
    <w:rsid w:val="00547E3C"/>
    <w:rsid w:val="00552A3B"/>
    <w:rsid w:val="005576D1"/>
    <w:rsid w:val="005620FD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77CFB"/>
    <w:rsid w:val="005806A7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683E"/>
    <w:rsid w:val="005969C1"/>
    <w:rsid w:val="00597AD5"/>
    <w:rsid w:val="00597E91"/>
    <w:rsid w:val="005A0CC5"/>
    <w:rsid w:val="005A0EDD"/>
    <w:rsid w:val="005A2310"/>
    <w:rsid w:val="005A291D"/>
    <w:rsid w:val="005A2C11"/>
    <w:rsid w:val="005A368F"/>
    <w:rsid w:val="005B1117"/>
    <w:rsid w:val="005B3F9D"/>
    <w:rsid w:val="005B4488"/>
    <w:rsid w:val="005B4DF2"/>
    <w:rsid w:val="005B6087"/>
    <w:rsid w:val="005B6E11"/>
    <w:rsid w:val="005C2509"/>
    <w:rsid w:val="005C3A59"/>
    <w:rsid w:val="005C3B4C"/>
    <w:rsid w:val="005C4263"/>
    <w:rsid w:val="005C47AD"/>
    <w:rsid w:val="005C55C8"/>
    <w:rsid w:val="005C5894"/>
    <w:rsid w:val="005C590F"/>
    <w:rsid w:val="005C62FA"/>
    <w:rsid w:val="005C6593"/>
    <w:rsid w:val="005C65C4"/>
    <w:rsid w:val="005D2170"/>
    <w:rsid w:val="005D2384"/>
    <w:rsid w:val="005D249C"/>
    <w:rsid w:val="005D7065"/>
    <w:rsid w:val="005D7FD2"/>
    <w:rsid w:val="005E0696"/>
    <w:rsid w:val="005E0A80"/>
    <w:rsid w:val="005E20A2"/>
    <w:rsid w:val="005E233F"/>
    <w:rsid w:val="005E3ECF"/>
    <w:rsid w:val="005E40F4"/>
    <w:rsid w:val="005E532E"/>
    <w:rsid w:val="005E6790"/>
    <w:rsid w:val="005F0328"/>
    <w:rsid w:val="005F03EB"/>
    <w:rsid w:val="005F16FB"/>
    <w:rsid w:val="005F4D73"/>
    <w:rsid w:val="005F6641"/>
    <w:rsid w:val="005F69DD"/>
    <w:rsid w:val="005F6A20"/>
    <w:rsid w:val="005F6B6F"/>
    <w:rsid w:val="005F703B"/>
    <w:rsid w:val="005F75EC"/>
    <w:rsid w:val="00600FF7"/>
    <w:rsid w:val="006014BE"/>
    <w:rsid w:val="0060205C"/>
    <w:rsid w:val="0060461A"/>
    <w:rsid w:val="006052F7"/>
    <w:rsid w:val="00607181"/>
    <w:rsid w:val="006071E8"/>
    <w:rsid w:val="00610002"/>
    <w:rsid w:val="006102B9"/>
    <w:rsid w:val="006118A3"/>
    <w:rsid w:val="00613BBF"/>
    <w:rsid w:val="006145DB"/>
    <w:rsid w:val="006163E2"/>
    <w:rsid w:val="00616445"/>
    <w:rsid w:val="00616A0B"/>
    <w:rsid w:val="006171B6"/>
    <w:rsid w:val="00617F1D"/>
    <w:rsid w:val="00621656"/>
    <w:rsid w:val="00621C8B"/>
    <w:rsid w:val="00621CF7"/>
    <w:rsid w:val="0062258C"/>
    <w:rsid w:val="00622692"/>
    <w:rsid w:val="00622EF4"/>
    <w:rsid w:val="006237B6"/>
    <w:rsid w:val="00624DE9"/>
    <w:rsid w:val="00626B9D"/>
    <w:rsid w:val="00627F3C"/>
    <w:rsid w:val="006313DC"/>
    <w:rsid w:val="006319D6"/>
    <w:rsid w:val="00631DB2"/>
    <w:rsid w:val="006333EC"/>
    <w:rsid w:val="00634C7E"/>
    <w:rsid w:val="00635959"/>
    <w:rsid w:val="006376C3"/>
    <w:rsid w:val="0064223D"/>
    <w:rsid w:val="00642B0B"/>
    <w:rsid w:val="006443ED"/>
    <w:rsid w:val="00645F6B"/>
    <w:rsid w:val="00646EBF"/>
    <w:rsid w:val="00647286"/>
    <w:rsid w:val="006477D2"/>
    <w:rsid w:val="006502C7"/>
    <w:rsid w:val="00650370"/>
    <w:rsid w:val="00654E36"/>
    <w:rsid w:val="0065610A"/>
    <w:rsid w:val="00657695"/>
    <w:rsid w:val="00657FF8"/>
    <w:rsid w:val="0066014D"/>
    <w:rsid w:val="00660652"/>
    <w:rsid w:val="00660FDB"/>
    <w:rsid w:val="00661EB0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2D4B"/>
    <w:rsid w:val="0067353E"/>
    <w:rsid w:val="00674F8F"/>
    <w:rsid w:val="00675224"/>
    <w:rsid w:val="00675314"/>
    <w:rsid w:val="00677720"/>
    <w:rsid w:val="00680414"/>
    <w:rsid w:val="0068155C"/>
    <w:rsid w:val="0068192F"/>
    <w:rsid w:val="00683646"/>
    <w:rsid w:val="00683891"/>
    <w:rsid w:val="006848DB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4FFC"/>
    <w:rsid w:val="006956FA"/>
    <w:rsid w:val="0069682F"/>
    <w:rsid w:val="00696DEB"/>
    <w:rsid w:val="006A59E4"/>
    <w:rsid w:val="006B03E2"/>
    <w:rsid w:val="006B0539"/>
    <w:rsid w:val="006B1269"/>
    <w:rsid w:val="006B26A6"/>
    <w:rsid w:val="006B3AEC"/>
    <w:rsid w:val="006B5B80"/>
    <w:rsid w:val="006B61BA"/>
    <w:rsid w:val="006B67A8"/>
    <w:rsid w:val="006B6B11"/>
    <w:rsid w:val="006C1E31"/>
    <w:rsid w:val="006C3139"/>
    <w:rsid w:val="006D026B"/>
    <w:rsid w:val="006D08C3"/>
    <w:rsid w:val="006D2359"/>
    <w:rsid w:val="006D265A"/>
    <w:rsid w:val="006D313F"/>
    <w:rsid w:val="006D6A67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5603"/>
    <w:rsid w:val="006F6210"/>
    <w:rsid w:val="006F73B0"/>
    <w:rsid w:val="006F75F8"/>
    <w:rsid w:val="00700171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2026F"/>
    <w:rsid w:val="00724050"/>
    <w:rsid w:val="00725B3F"/>
    <w:rsid w:val="00725D33"/>
    <w:rsid w:val="00726D08"/>
    <w:rsid w:val="0072734C"/>
    <w:rsid w:val="0072737E"/>
    <w:rsid w:val="0072745A"/>
    <w:rsid w:val="00727A2C"/>
    <w:rsid w:val="007300A7"/>
    <w:rsid w:val="00730FB8"/>
    <w:rsid w:val="0073147D"/>
    <w:rsid w:val="00731981"/>
    <w:rsid w:val="00733008"/>
    <w:rsid w:val="007369D4"/>
    <w:rsid w:val="00736FE8"/>
    <w:rsid w:val="007372E2"/>
    <w:rsid w:val="00740108"/>
    <w:rsid w:val="00740E84"/>
    <w:rsid w:val="007413AA"/>
    <w:rsid w:val="00744A8F"/>
    <w:rsid w:val="00744F57"/>
    <w:rsid w:val="007465E7"/>
    <w:rsid w:val="00746A78"/>
    <w:rsid w:val="00747C42"/>
    <w:rsid w:val="00751D55"/>
    <w:rsid w:val="0075406E"/>
    <w:rsid w:val="0075571A"/>
    <w:rsid w:val="00757526"/>
    <w:rsid w:val="0076189A"/>
    <w:rsid w:val="00762E3D"/>
    <w:rsid w:val="00766AAD"/>
    <w:rsid w:val="00766F6F"/>
    <w:rsid w:val="00767D20"/>
    <w:rsid w:val="00773385"/>
    <w:rsid w:val="00777AEF"/>
    <w:rsid w:val="00781062"/>
    <w:rsid w:val="00782512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DE"/>
    <w:rsid w:val="00795E44"/>
    <w:rsid w:val="00796002"/>
    <w:rsid w:val="007975E8"/>
    <w:rsid w:val="007A0033"/>
    <w:rsid w:val="007A004A"/>
    <w:rsid w:val="007A5B13"/>
    <w:rsid w:val="007A5B1D"/>
    <w:rsid w:val="007A720D"/>
    <w:rsid w:val="007B0E4D"/>
    <w:rsid w:val="007B3903"/>
    <w:rsid w:val="007B4153"/>
    <w:rsid w:val="007B5094"/>
    <w:rsid w:val="007B5B1C"/>
    <w:rsid w:val="007B5D6A"/>
    <w:rsid w:val="007B6CFC"/>
    <w:rsid w:val="007B6EE1"/>
    <w:rsid w:val="007B6F57"/>
    <w:rsid w:val="007B7193"/>
    <w:rsid w:val="007B72DA"/>
    <w:rsid w:val="007C1632"/>
    <w:rsid w:val="007C1700"/>
    <w:rsid w:val="007C239B"/>
    <w:rsid w:val="007C2581"/>
    <w:rsid w:val="007C436E"/>
    <w:rsid w:val="007C4DB7"/>
    <w:rsid w:val="007C5670"/>
    <w:rsid w:val="007C72DC"/>
    <w:rsid w:val="007D1805"/>
    <w:rsid w:val="007D2262"/>
    <w:rsid w:val="007D3FD7"/>
    <w:rsid w:val="007D4460"/>
    <w:rsid w:val="007D5525"/>
    <w:rsid w:val="007E01DE"/>
    <w:rsid w:val="007E0283"/>
    <w:rsid w:val="007E210D"/>
    <w:rsid w:val="007E24D0"/>
    <w:rsid w:val="007E2583"/>
    <w:rsid w:val="007E297C"/>
    <w:rsid w:val="007E29DB"/>
    <w:rsid w:val="007E560A"/>
    <w:rsid w:val="007E6C5A"/>
    <w:rsid w:val="007E7836"/>
    <w:rsid w:val="007F0B0F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59B5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AC"/>
    <w:rsid w:val="008341E7"/>
    <w:rsid w:val="00835B13"/>
    <w:rsid w:val="00836860"/>
    <w:rsid w:val="00836C44"/>
    <w:rsid w:val="00836CFD"/>
    <w:rsid w:val="00837D6D"/>
    <w:rsid w:val="00840A4A"/>
    <w:rsid w:val="00841060"/>
    <w:rsid w:val="008422BE"/>
    <w:rsid w:val="00842ED0"/>
    <w:rsid w:val="008435C1"/>
    <w:rsid w:val="00843FE7"/>
    <w:rsid w:val="0084407E"/>
    <w:rsid w:val="0084437E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CB9"/>
    <w:rsid w:val="00854CD1"/>
    <w:rsid w:val="00855E67"/>
    <w:rsid w:val="00857E82"/>
    <w:rsid w:val="00861D61"/>
    <w:rsid w:val="00862B0D"/>
    <w:rsid w:val="00862E91"/>
    <w:rsid w:val="0086389C"/>
    <w:rsid w:val="0086421C"/>
    <w:rsid w:val="00865514"/>
    <w:rsid w:val="00865A5E"/>
    <w:rsid w:val="00867818"/>
    <w:rsid w:val="0087028C"/>
    <w:rsid w:val="0087099E"/>
    <w:rsid w:val="00871279"/>
    <w:rsid w:val="008717D9"/>
    <w:rsid w:val="00872093"/>
    <w:rsid w:val="00872544"/>
    <w:rsid w:val="00873C31"/>
    <w:rsid w:val="00874852"/>
    <w:rsid w:val="00874F85"/>
    <w:rsid w:val="008771D1"/>
    <w:rsid w:val="008810DA"/>
    <w:rsid w:val="00881E38"/>
    <w:rsid w:val="008821E5"/>
    <w:rsid w:val="00882D06"/>
    <w:rsid w:val="00887174"/>
    <w:rsid w:val="00887900"/>
    <w:rsid w:val="00887B84"/>
    <w:rsid w:val="00887E28"/>
    <w:rsid w:val="008919ED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3A2F"/>
    <w:rsid w:val="008A3AAF"/>
    <w:rsid w:val="008A515E"/>
    <w:rsid w:val="008A628C"/>
    <w:rsid w:val="008A7EAB"/>
    <w:rsid w:val="008B0494"/>
    <w:rsid w:val="008B2198"/>
    <w:rsid w:val="008B37C2"/>
    <w:rsid w:val="008B3B75"/>
    <w:rsid w:val="008B40D3"/>
    <w:rsid w:val="008B43AF"/>
    <w:rsid w:val="008B5358"/>
    <w:rsid w:val="008B56C1"/>
    <w:rsid w:val="008B5F0B"/>
    <w:rsid w:val="008B7FA7"/>
    <w:rsid w:val="008C039F"/>
    <w:rsid w:val="008C04F9"/>
    <w:rsid w:val="008C1DFC"/>
    <w:rsid w:val="008C31B9"/>
    <w:rsid w:val="008C4616"/>
    <w:rsid w:val="008C529A"/>
    <w:rsid w:val="008C547D"/>
    <w:rsid w:val="008C5F38"/>
    <w:rsid w:val="008C6058"/>
    <w:rsid w:val="008C6DDE"/>
    <w:rsid w:val="008C7AE6"/>
    <w:rsid w:val="008D0254"/>
    <w:rsid w:val="008D09CC"/>
    <w:rsid w:val="008D1BC4"/>
    <w:rsid w:val="008D459B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2D4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7A9D"/>
    <w:rsid w:val="008F7F61"/>
    <w:rsid w:val="009005BE"/>
    <w:rsid w:val="009008CC"/>
    <w:rsid w:val="00903BF7"/>
    <w:rsid w:val="00903C78"/>
    <w:rsid w:val="009042C1"/>
    <w:rsid w:val="009044A3"/>
    <w:rsid w:val="00906363"/>
    <w:rsid w:val="009067A6"/>
    <w:rsid w:val="00913A3A"/>
    <w:rsid w:val="00917FDC"/>
    <w:rsid w:val="00920F12"/>
    <w:rsid w:val="0092163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35F0"/>
    <w:rsid w:val="009435F5"/>
    <w:rsid w:val="009436EE"/>
    <w:rsid w:val="0094581F"/>
    <w:rsid w:val="009459CE"/>
    <w:rsid w:val="00945ECE"/>
    <w:rsid w:val="00946F6F"/>
    <w:rsid w:val="00953EEC"/>
    <w:rsid w:val="00954563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F23"/>
    <w:rsid w:val="00967FC7"/>
    <w:rsid w:val="00970C66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4840"/>
    <w:rsid w:val="009862F0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C0"/>
    <w:rsid w:val="009951C4"/>
    <w:rsid w:val="00995490"/>
    <w:rsid w:val="009A09E8"/>
    <w:rsid w:val="009A313B"/>
    <w:rsid w:val="009A38DA"/>
    <w:rsid w:val="009A5596"/>
    <w:rsid w:val="009A5F40"/>
    <w:rsid w:val="009A6CBE"/>
    <w:rsid w:val="009A7295"/>
    <w:rsid w:val="009A7D0F"/>
    <w:rsid w:val="009A7EA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D6B"/>
    <w:rsid w:val="009C13F5"/>
    <w:rsid w:val="009C19D5"/>
    <w:rsid w:val="009C3420"/>
    <w:rsid w:val="009C382F"/>
    <w:rsid w:val="009C4568"/>
    <w:rsid w:val="009C45AB"/>
    <w:rsid w:val="009C47D6"/>
    <w:rsid w:val="009D0795"/>
    <w:rsid w:val="009D08E6"/>
    <w:rsid w:val="009D2F63"/>
    <w:rsid w:val="009D51E6"/>
    <w:rsid w:val="009D558F"/>
    <w:rsid w:val="009D7962"/>
    <w:rsid w:val="009E055F"/>
    <w:rsid w:val="009E0576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F5D"/>
    <w:rsid w:val="00A06E5C"/>
    <w:rsid w:val="00A06F53"/>
    <w:rsid w:val="00A07554"/>
    <w:rsid w:val="00A11BE1"/>
    <w:rsid w:val="00A1452B"/>
    <w:rsid w:val="00A1480B"/>
    <w:rsid w:val="00A14DC2"/>
    <w:rsid w:val="00A1577E"/>
    <w:rsid w:val="00A15CED"/>
    <w:rsid w:val="00A1675F"/>
    <w:rsid w:val="00A16FF1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71BC"/>
    <w:rsid w:val="00A4064E"/>
    <w:rsid w:val="00A41F2B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1689"/>
    <w:rsid w:val="00A650B6"/>
    <w:rsid w:val="00A651D1"/>
    <w:rsid w:val="00A65BD4"/>
    <w:rsid w:val="00A65E61"/>
    <w:rsid w:val="00A661C3"/>
    <w:rsid w:val="00A676AD"/>
    <w:rsid w:val="00A70197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67C5"/>
    <w:rsid w:val="00A870D7"/>
    <w:rsid w:val="00A872F7"/>
    <w:rsid w:val="00A91152"/>
    <w:rsid w:val="00A92C23"/>
    <w:rsid w:val="00A94A1A"/>
    <w:rsid w:val="00A94C29"/>
    <w:rsid w:val="00AA0597"/>
    <w:rsid w:val="00AA06BB"/>
    <w:rsid w:val="00AA271B"/>
    <w:rsid w:val="00AA2C95"/>
    <w:rsid w:val="00AA3949"/>
    <w:rsid w:val="00AA39B0"/>
    <w:rsid w:val="00AA4720"/>
    <w:rsid w:val="00AA55F7"/>
    <w:rsid w:val="00AA5ECB"/>
    <w:rsid w:val="00AA6D37"/>
    <w:rsid w:val="00AA7E74"/>
    <w:rsid w:val="00AA7EDC"/>
    <w:rsid w:val="00AB0360"/>
    <w:rsid w:val="00AB1816"/>
    <w:rsid w:val="00AB3B90"/>
    <w:rsid w:val="00AB510A"/>
    <w:rsid w:val="00AB5E30"/>
    <w:rsid w:val="00AB640C"/>
    <w:rsid w:val="00AB66B2"/>
    <w:rsid w:val="00AB6DDB"/>
    <w:rsid w:val="00AB74C7"/>
    <w:rsid w:val="00AC0154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DB1"/>
    <w:rsid w:val="00AD5A35"/>
    <w:rsid w:val="00AD5E55"/>
    <w:rsid w:val="00AD5EF0"/>
    <w:rsid w:val="00AD6279"/>
    <w:rsid w:val="00AE0DD6"/>
    <w:rsid w:val="00AE3A6D"/>
    <w:rsid w:val="00AE3B1A"/>
    <w:rsid w:val="00AE4476"/>
    <w:rsid w:val="00AE4B3A"/>
    <w:rsid w:val="00AE6010"/>
    <w:rsid w:val="00AE7C29"/>
    <w:rsid w:val="00AE7E99"/>
    <w:rsid w:val="00AF03BB"/>
    <w:rsid w:val="00AF17BA"/>
    <w:rsid w:val="00AF20F9"/>
    <w:rsid w:val="00AF2159"/>
    <w:rsid w:val="00AF28B1"/>
    <w:rsid w:val="00AF30E2"/>
    <w:rsid w:val="00AF41EB"/>
    <w:rsid w:val="00AF51D4"/>
    <w:rsid w:val="00AF7060"/>
    <w:rsid w:val="00B0149B"/>
    <w:rsid w:val="00B03319"/>
    <w:rsid w:val="00B06F5B"/>
    <w:rsid w:val="00B0742F"/>
    <w:rsid w:val="00B074DF"/>
    <w:rsid w:val="00B10805"/>
    <w:rsid w:val="00B10F67"/>
    <w:rsid w:val="00B11044"/>
    <w:rsid w:val="00B11198"/>
    <w:rsid w:val="00B148EF"/>
    <w:rsid w:val="00B14C11"/>
    <w:rsid w:val="00B14EC9"/>
    <w:rsid w:val="00B14F4A"/>
    <w:rsid w:val="00B16A3E"/>
    <w:rsid w:val="00B16B53"/>
    <w:rsid w:val="00B17D1E"/>
    <w:rsid w:val="00B17D9E"/>
    <w:rsid w:val="00B21DB0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1148"/>
    <w:rsid w:val="00B31E30"/>
    <w:rsid w:val="00B32406"/>
    <w:rsid w:val="00B32710"/>
    <w:rsid w:val="00B32FE5"/>
    <w:rsid w:val="00B33046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2687"/>
    <w:rsid w:val="00B5336B"/>
    <w:rsid w:val="00B536B5"/>
    <w:rsid w:val="00B56C0C"/>
    <w:rsid w:val="00B56CC7"/>
    <w:rsid w:val="00B5731A"/>
    <w:rsid w:val="00B60A3C"/>
    <w:rsid w:val="00B636EF"/>
    <w:rsid w:val="00B63BCF"/>
    <w:rsid w:val="00B6440E"/>
    <w:rsid w:val="00B64C54"/>
    <w:rsid w:val="00B67E7A"/>
    <w:rsid w:val="00B703E8"/>
    <w:rsid w:val="00B72F66"/>
    <w:rsid w:val="00B74EDC"/>
    <w:rsid w:val="00B753B5"/>
    <w:rsid w:val="00B75EB5"/>
    <w:rsid w:val="00B7646A"/>
    <w:rsid w:val="00B77083"/>
    <w:rsid w:val="00B804CD"/>
    <w:rsid w:val="00B8122C"/>
    <w:rsid w:val="00B829C1"/>
    <w:rsid w:val="00B82F2F"/>
    <w:rsid w:val="00B84EA4"/>
    <w:rsid w:val="00B86C64"/>
    <w:rsid w:val="00B87546"/>
    <w:rsid w:val="00B87757"/>
    <w:rsid w:val="00B878BF"/>
    <w:rsid w:val="00B90C15"/>
    <w:rsid w:val="00B91610"/>
    <w:rsid w:val="00B92748"/>
    <w:rsid w:val="00B93F7B"/>
    <w:rsid w:val="00B95D55"/>
    <w:rsid w:val="00B96A14"/>
    <w:rsid w:val="00B96EC5"/>
    <w:rsid w:val="00BA15C6"/>
    <w:rsid w:val="00BA2625"/>
    <w:rsid w:val="00BA2B2D"/>
    <w:rsid w:val="00BA4641"/>
    <w:rsid w:val="00BA567B"/>
    <w:rsid w:val="00BA5798"/>
    <w:rsid w:val="00BA7FCD"/>
    <w:rsid w:val="00BB0AE4"/>
    <w:rsid w:val="00BB1516"/>
    <w:rsid w:val="00BB236C"/>
    <w:rsid w:val="00BB384B"/>
    <w:rsid w:val="00BB4031"/>
    <w:rsid w:val="00BB69BC"/>
    <w:rsid w:val="00BB7037"/>
    <w:rsid w:val="00BB785B"/>
    <w:rsid w:val="00BB7DC6"/>
    <w:rsid w:val="00BC1988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AE4"/>
    <w:rsid w:val="00BC6C64"/>
    <w:rsid w:val="00BC6EB2"/>
    <w:rsid w:val="00BD13E2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62C9"/>
    <w:rsid w:val="00BD676A"/>
    <w:rsid w:val="00BE06A5"/>
    <w:rsid w:val="00BE4EC4"/>
    <w:rsid w:val="00BE6025"/>
    <w:rsid w:val="00BE7AA6"/>
    <w:rsid w:val="00BE7BB8"/>
    <w:rsid w:val="00BF1AB0"/>
    <w:rsid w:val="00BF234A"/>
    <w:rsid w:val="00BF3062"/>
    <w:rsid w:val="00BF38E5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7581"/>
    <w:rsid w:val="00C100E1"/>
    <w:rsid w:val="00C10495"/>
    <w:rsid w:val="00C11710"/>
    <w:rsid w:val="00C11AE4"/>
    <w:rsid w:val="00C12B58"/>
    <w:rsid w:val="00C15EDC"/>
    <w:rsid w:val="00C17C5E"/>
    <w:rsid w:val="00C217A9"/>
    <w:rsid w:val="00C24935"/>
    <w:rsid w:val="00C26A76"/>
    <w:rsid w:val="00C26BDF"/>
    <w:rsid w:val="00C30D3E"/>
    <w:rsid w:val="00C31D02"/>
    <w:rsid w:val="00C32075"/>
    <w:rsid w:val="00C3476A"/>
    <w:rsid w:val="00C35BFF"/>
    <w:rsid w:val="00C35EB6"/>
    <w:rsid w:val="00C36121"/>
    <w:rsid w:val="00C36F0D"/>
    <w:rsid w:val="00C37F76"/>
    <w:rsid w:val="00C40CC6"/>
    <w:rsid w:val="00C415A0"/>
    <w:rsid w:val="00C4236B"/>
    <w:rsid w:val="00C43D5D"/>
    <w:rsid w:val="00C43FA9"/>
    <w:rsid w:val="00C43FF3"/>
    <w:rsid w:val="00C443D6"/>
    <w:rsid w:val="00C44601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682"/>
    <w:rsid w:val="00C573B6"/>
    <w:rsid w:val="00C57837"/>
    <w:rsid w:val="00C61A07"/>
    <w:rsid w:val="00C61B29"/>
    <w:rsid w:val="00C61DC9"/>
    <w:rsid w:val="00C62C12"/>
    <w:rsid w:val="00C63273"/>
    <w:rsid w:val="00C64052"/>
    <w:rsid w:val="00C64C44"/>
    <w:rsid w:val="00C65BF2"/>
    <w:rsid w:val="00C6607E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8001A"/>
    <w:rsid w:val="00C819E1"/>
    <w:rsid w:val="00C822C1"/>
    <w:rsid w:val="00C83163"/>
    <w:rsid w:val="00C842C9"/>
    <w:rsid w:val="00C84786"/>
    <w:rsid w:val="00C84BF3"/>
    <w:rsid w:val="00C8642D"/>
    <w:rsid w:val="00C87AE7"/>
    <w:rsid w:val="00C90854"/>
    <w:rsid w:val="00C925A2"/>
    <w:rsid w:val="00C9338B"/>
    <w:rsid w:val="00C952CF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4100"/>
    <w:rsid w:val="00CB03B3"/>
    <w:rsid w:val="00CB0ED3"/>
    <w:rsid w:val="00CB24CE"/>
    <w:rsid w:val="00CB38C8"/>
    <w:rsid w:val="00CB44BE"/>
    <w:rsid w:val="00CB5C6B"/>
    <w:rsid w:val="00CB5DC7"/>
    <w:rsid w:val="00CB708E"/>
    <w:rsid w:val="00CC13C4"/>
    <w:rsid w:val="00CC1D2F"/>
    <w:rsid w:val="00CC3C0E"/>
    <w:rsid w:val="00CC3E64"/>
    <w:rsid w:val="00CC6D28"/>
    <w:rsid w:val="00CD4C21"/>
    <w:rsid w:val="00CD5C79"/>
    <w:rsid w:val="00CD6470"/>
    <w:rsid w:val="00CD7696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D01E37"/>
    <w:rsid w:val="00D05099"/>
    <w:rsid w:val="00D06257"/>
    <w:rsid w:val="00D06AEB"/>
    <w:rsid w:val="00D1126E"/>
    <w:rsid w:val="00D1321A"/>
    <w:rsid w:val="00D1331B"/>
    <w:rsid w:val="00D16200"/>
    <w:rsid w:val="00D16B0F"/>
    <w:rsid w:val="00D1700C"/>
    <w:rsid w:val="00D176EE"/>
    <w:rsid w:val="00D22717"/>
    <w:rsid w:val="00D22A27"/>
    <w:rsid w:val="00D237FE"/>
    <w:rsid w:val="00D2496A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41C8"/>
    <w:rsid w:val="00D34702"/>
    <w:rsid w:val="00D35E36"/>
    <w:rsid w:val="00D36019"/>
    <w:rsid w:val="00D36B8A"/>
    <w:rsid w:val="00D40629"/>
    <w:rsid w:val="00D40E18"/>
    <w:rsid w:val="00D420DA"/>
    <w:rsid w:val="00D42106"/>
    <w:rsid w:val="00D4281A"/>
    <w:rsid w:val="00D43261"/>
    <w:rsid w:val="00D432B0"/>
    <w:rsid w:val="00D43DBA"/>
    <w:rsid w:val="00D46272"/>
    <w:rsid w:val="00D46775"/>
    <w:rsid w:val="00D5293F"/>
    <w:rsid w:val="00D52E71"/>
    <w:rsid w:val="00D54D70"/>
    <w:rsid w:val="00D555B0"/>
    <w:rsid w:val="00D6291D"/>
    <w:rsid w:val="00D65283"/>
    <w:rsid w:val="00D66E61"/>
    <w:rsid w:val="00D66EC3"/>
    <w:rsid w:val="00D67921"/>
    <w:rsid w:val="00D701C8"/>
    <w:rsid w:val="00D71DE0"/>
    <w:rsid w:val="00D74999"/>
    <w:rsid w:val="00D75105"/>
    <w:rsid w:val="00D7565F"/>
    <w:rsid w:val="00D75AEA"/>
    <w:rsid w:val="00D76BF6"/>
    <w:rsid w:val="00D76C18"/>
    <w:rsid w:val="00D772D1"/>
    <w:rsid w:val="00D77310"/>
    <w:rsid w:val="00D80D6D"/>
    <w:rsid w:val="00D80F7C"/>
    <w:rsid w:val="00D8149D"/>
    <w:rsid w:val="00D85717"/>
    <w:rsid w:val="00D85BEA"/>
    <w:rsid w:val="00D86873"/>
    <w:rsid w:val="00D871BF"/>
    <w:rsid w:val="00D90E1A"/>
    <w:rsid w:val="00D9184F"/>
    <w:rsid w:val="00D94636"/>
    <w:rsid w:val="00D9463E"/>
    <w:rsid w:val="00D957E8"/>
    <w:rsid w:val="00D95B0C"/>
    <w:rsid w:val="00D962A5"/>
    <w:rsid w:val="00D96B33"/>
    <w:rsid w:val="00DA0254"/>
    <w:rsid w:val="00DA26AF"/>
    <w:rsid w:val="00DA3AFC"/>
    <w:rsid w:val="00DA4B0B"/>
    <w:rsid w:val="00DA58AF"/>
    <w:rsid w:val="00DA5CE4"/>
    <w:rsid w:val="00DA750B"/>
    <w:rsid w:val="00DB01FF"/>
    <w:rsid w:val="00DB064F"/>
    <w:rsid w:val="00DB1EFA"/>
    <w:rsid w:val="00DB4050"/>
    <w:rsid w:val="00DB7AC3"/>
    <w:rsid w:val="00DC0029"/>
    <w:rsid w:val="00DC046F"/>
    <w:rsid w:val="00DC0F4D"/>
    <w:rsid w:val="00DC288D"/>
    <w:rsid w:val="00DC3298"/>
    <w:rsid w:val="00DC3542"/>
    <w:rsid w:val="00DC498D"/>
    <w:rsid w:val="00DC4DE4"/>
    <w:rsid w:val="00DC75D2"/>
    <w:rsid w:val="00DD0AEB"/>
    <w:rsid w:val="00DD1527"/>
    <w:rsid w:val="00DD2324"/>
    <w:rsid w:val="00DD51BA"/>
    <w:rsid w:val="00DD5826"/>
    <w:rsid w:val="00DD5C73"/>
    <w:rsid w:val="00DD7EA8"/>
    <w:rsid w:val="00DE072A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222E"/>
    <w:rsid w:val="00DF4C84"/>
    <w:rsid w:val="00DF5916"/>
    <w:rsid w:val="00DF6361"/>
    <w:rsid w:val="00DF70A3"/>
    <w:rsid w:val="00DF741A"/>
    <w:rsid w:val="00E00032"/>
    <w:rsid w:val="00E0074A"/>
    <w:rsid w:val="00E02C96"/>
    <w:rsid w:val="00E044EF"/>
    <w:rsid w:val="00E06103"/>
    <w:rsid w:val="00E074AB"/>
    <w:rsid w:val="00E07AE8"/>
    <w:rsid w:val="00E109B6"/>
    <w:rsid w:val="00E13395"/>
    <w:rsid w:val="00E15AE3"/>
    <w:rsid w:val="00E160EB"/>
    <w:rsid w:val="00E162C5"/>
    <w:rsid w:val="00E16B14"/>
    <w:rsid w:val="00E1764D"/>
    <w:rsid w:val="00E17919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46A"/>
    <w:rsid w:val="00E36870"/>
    <w:rsid w:val="00E3781B"/>
    <w:rsid w:val="00E408B8"/>
    <w:rsid w:val="00E408F5"/>
    <w:rsid w:val="00E40AA2"/>
    <w:rsid w:val="00E4243F"/>
    <w:rsid w:val="00E43AF4"/>
    <w:rsid w:val="00E44A1A"/>
    <w:rsid w:val="00E458A0"/>
    <w:rsid w:val="00E51392"/>
    <w:rsid w:val="00E51971"/>
    <w:rsid w:val="00E51D02"/>
    <w:rsid w:val="00E523E3"/>
    <w:rsid w:val="00E523F7"/>
    <w:rsid w:val="00E5347E"/>
    <w:rsid w:val="00E534F0"/>
    <w:rsid w:val="00E54FBC"/>
    <w:rsid w:val="00E56516"/>
    <w:rsid w:val="00E56666"/>
    <w:rsid w:val="00E60994"/>
    <w:rsid w:val="00E6148D"/>
    <w:rsid w:val="00E6227D"/>
    <w:rsid w:val="00E625C2"/>
    <w:rsid w:val="00E63BA7"/>
    <w:rsid w:val="00E650C6"/>
    <w:rsid w:val="00E71981"/>
    <w:rsid w:val="00E721D9"/>
    <w:rsid w:val="00E7359C"/>
    <w:rsid w:val="00E73FEA"/>
    <w:rsid w:val="00E74FF9"/>
    <w:rsid w:val="00E75D7C"/>
    <w:rsid w:val="00E81422"/>
    <w:rsid w:val="00E829D3"/>
    <w:rsid w:val="00E83D9D"/>
    <w:rsid w:val="00E87873"/>
    <w:rsid w:val="00E909B8"/>
    <w:rsid w:val="00E916F0"/>
    <w:rsid w:val="00E91B86"/>
    <w:rsid w:val="00E926EB"/>
    <w:rsid w:val="00E93E63"/>
    <w:rsid w:val="00E94134"/>
    <w:rsid w:val="00E947CD"/>
    <w:rsid w:val="00E948D0"/>
    <w:rsid w:val="00E94AED"/>
    <w:rsid w:val="00E94C6D"/>
    <w:rsid w:val="00E94C6E"/>
    <w:rsid w:val="00E97E0B"/>
    <w:rsid w:val="00EA046B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34BF"/>
    <w:rsid w:val="00EE3922"/>
    <w:rsid w:val="00EE6837"/>
    <w:rsid w:val="00EF0E3E"/>
    <w:rsid w:val="00EF1BC6"/>
    <w:rsid w:val="00EF5516"/>
    <w:rsid w:val="00EF5988"/>
    <w:rsid w:val="00EF7982"/>
    <w:rsid w:val="00F014B0"/>
    <w:rsid w:val="00F01745"/>
    <w:rsid w:val="00F03996"/>
    <w:rsid w:val="00F04EF0"/>
    <w:rsid w:val="00F05351"/>
    <w:rsid w:val="00F05F2E"/>
    <w:rsid w:val="00F06650"/>
    <w:rsid w:val="00F06AEF"/>
    <w:rsid w:val="00F06FBF"/>
    <w:rsid w:val="00F07099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6EC8"/>
    <w:rsid w:val="00F27171"/>
    <w:rsid w:val="00F312B1"/>
    <w:rsid w:val="00F331D4"/>
    <w:rsid w:val="00F34DD7"/>
    <w:rsid w:val="00F362DE"/>
    <w:rsid w:val="00F36351"/>
    <w:rsid w:val="00F369EE"/>
    <w:rsid w:val="00F3736E"/>
    <w:rsid w:val="00F378D2"/>
    <w:rsid w:val="00F41136"/>
    <w:rsid w:val="00F41376"/>
    <w:rsid w:val="00F4164C"/>
    <w:rsid w:val="00F437ED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4B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151B"/>
    <w:rsid w:val="00F9213D"/>
    <w:rsid w:val="00F92D3A"/>
    <w:rsid w:val="00F94B2A"/>
    <w:rsid w:val="00F96CB3"/>
    <w:rsid w:val="00FA07DA"/>
    <w:rsid w:val="00FA3CC3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E53"/>
    <w:rsid w:val="00FC0100"/>
    <w:rsid w:val="00FC1AE8"/>
    <w:rsid w:val="00FC2651"/>
    <w:rsid w:val="00FC4A02"/>
    <w:rsid w:val="00FC4E77"/>
    <w:rsid w:val="00FC773B"/>
    <w:rsid w:val="00FC7DBB"/>
    <w:rsid w:val="00FD00EA"/>
    <w:rsid w:val="00FD38D5"/>
    <w:rsid w:val="00FD4EBC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B82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E4EC4"/>
    <w:pPr>
      <w:keepNext/>
      <w:jc w:val="center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36E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aliases w:val="Heading_3_gazette"/>
    <w:basedOn w:val="Normal"/>
    <w:next w:val="Normal"/>
    <w:qFormat/>
    <w:rsid w:val="00BE4EC4"/>
    <w:pPr>
      <w:keepNext/>
      <w:outlineLvl w:val="2"/>
    </w:pPr>
    <w:rPr>
      <w:rFonts w:cs="Arial"/>
      <w:i/>
      <w:szCs w:val="28"/>
    </w:rPr>
  </w:style>
  <w:style w:type="paragraph" w:styleId="Heading4">
    <w:name w:val="heading 4"/>
    <w:aliases w:val="Heading_4_gazette"/>
    <w:basedOn w:val="NormalWeb"/>
    <w:next w:val="Normal"/>
    <w:qFormat/>
    <w:rsid w:val="006071E8"/>
    <w:pPr>
      <w:spacing w:before="240" w:beforeAutospacing="0" w:after="240" w:afterAutospacing="0"/>
      <w:jc w:val="both"/>
      <w:outlineLvl w:val="3"/>
    </w:pPr>
    <w:rPr>
      <w:rFonts w:ascii="Verdana" w:hAnsi="Verdana" w:cs="Arial"/>
      <w:b/>
      <w:bCs/>
      <w:sz w:val="22"/>
      <w:szCs w:val="22"/>
      <w:lang w:val="en-GB"/>
    </w:rPr>
  </w:style>
  <w:style w:type="paragraph" w:styleId="Heading5">
    <w:name w:val="heading 5"/>
    <w:basedOn w:val="Heading4"/>
    <w:next w:val="Normal"/>
    <w:qFormat/>
    <w:rsid w:val="006071E8"/>
    <w:pPr>
      <w:keepNext/>
      <w:spacing w:before="120"/>
      <w:outlineLvl w:val="4"/>
    </w:pPr>
    <w:rPr>
      <w:b w:val="0"/>
      <w:sz w:val="20"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customStyle="1" w:styleId="Style1">
    <w:name w:val="Style1"/>
    <w:basedOn w:val="Normal"/>
    <w:rsid w:val="000E2537"/>
    <w:pPr>
      <w:tabs>
        <w:tab w:val="decimal" w:pos="907"/>
        <w:tab w:val="left" w:pos="1077"/>
      </w:tabs>
    </w:pPr>
    <w:rPr>
      <w:szCs w:val="24"/>
      <w:lang w:eastAsia="ja-JP"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Normalt">
    <w:name w:val="Normalt"/>
    <w:basedOn w:val="Normal"/>
    <w:rsid w:val="004C0802"/>
    <w:pPr>
      <w:spacing w:before="120" w:after="120"/>
      <w:jc w:val="left"/>
    </w:pPr>
  </w:style>
  <w:style w:type="paragraph" w:customStyle="1" w:styleId="Normaltb">
    <w:name w:val="Normaltb"/>
    <w:basedOn w:val="Normalt"/>
    <w:rsid w:val="004C0802"/>
    <w:pPr>
      <w:keepNext/>
    </w:pPr>
    <w:rPr>
      <w:b/>
      <w:bCs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uiPriority w:val="39"/>
    <w:rsid w:val="001A709F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uiPriority w:val="39"/>
    <w:rsid w:val="00E15AE3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rsid w:val="000E2537"/>
    <w:pPr>
      <w:ind w:left="1200"/>
    </w:pPr>
  </w:style>
  <w:style w:type="character" w:styleId="EndnoteReference">
    <w:name w:val="endnote reference"/>
    <w:basedOn w:val="DefaultParagraphFont"/>
    <w:semiHidden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semiHidden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customStyle="1" w:styleId="preparedby0">
    <w:name w:val="prepared by"/>
    <w:basedOn w:val="Normal"/>
    <w:rsid w:val="000E2537"/>
    <w:pPr>
      <w:spacing w:before="600" w:after="600"/>
      <w:jc w:val="center"/>
    </w:pPr>
    <w:rPr>
      <w:i/>
    </w:rPr>
  </w:style>
  <w:style w:type="paragraph" w:styleId="BodyTextIndent">
    <w:name w:val="Body Text Indent"/>
    <w:basedOn w:val="Normal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customStyle="1" w:styleId="Endofdocument">
    <w:name w:val="End of document"/>
    <w:basedOn w:val="Normal"/>
    <w:rsid w:val="004A6ADF"/>
    <w:pPr>
      <w:ind w:left="4536"/>
      <w:jc w:val="center"/>
    </w:pPr>
    <w:rPr>
      <w:lang w:val="es-ES_tradnl"/>
    </w:rPr>
  </w:style>
  <w:style w:type="paragraph" w:customStyle="1" w:styleId="Heading1Infdoc">
    <w:name w:val="Heading 1_Inf_doc"/>
    <w:basedOn w:val="Heading2"/>
    <w:rsid w:val="00B5731A"/>
    <w:pPr>
      <w:jc w:val="center"/>
    </w:pPr>
    <w:rPr>
      <w:caps/>
    </w:rPr>
  </w:style>
  <w:style w:type="paragraph" w:customStyle="1" w:styleId="Fecha">
    <w:name w:val="Fecha"/>
    <w:basedOn w:val="Normal"/>
    <w:rsid w:val="004A6ADF"/>
    <w:pPr>
      <w:spacing w:before="60"/>
      <w:ind w:left="1276"/>
    </w:pPr>
    <w:rPr>
      <w:b/>
      <w:sz w:val="22"/>
      <w:lang w:val="es-ES_tradnl"/>
    </w:rPr>
  </w:style>
  <w:style w:type="paragraph" w:customStyle="1" w:styleId="StyleHeading2NotBold">
    <w:name w:val="Style Heading 2 + Not Bold"/>
    <w:basedOn w:val="Heading2"/>
    <w:rsid w:val="004C0802"/>
  </w:style>
  <w:style w:type="paragraph" w:styleId="TOC2">
    <w:name w:val="toc 2"/>
    <w:basedOn w:val="Normal"/>
    <w:next w:val="Normal"/>
    <w:uiPriority w:val="39"/>
    <w:rsid w:val="00E15AE3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autoRedefine/>
    <w:rsid w:val="00BF1AB0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qFormat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NormalIndent">
    <w:name w:val="Normal Indent"/>
    <w:basedOn w:val="Normal"/>
    <w:semiHidden/>
    <w:rsid w:val="004C0802"/>
    <w:pPr>
      <w:ind w:left="567"/>
    </w:p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qFormat/>
    <w:rsid w:val="004C0802"/>
    <w:rPr>
      <w:b/>
      <w:bCs/>
    </w:rPr>
  </w:style>
  <w:style w:type="paragraph" w:styleId="Subtitle">
    <w:name w:val="Subtitle"/>
    <w:basedOn w:val="Normal"/>
    <w:qFormat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rsid w:val="000E2537"/>
    <w:pPr>
      <w:ind w:left="1440"/>
    </w:pPr>
  </w:style>
  <w:style w:type="paragraph" w:styleId="TOC8">
    <w:name w:val="toc 8"/>
    <w:basedOn w:val="Normal"/>
    <w:next w:val="Normal"/>
    <w:autoRedefine/>
    <w:rsid w:val="000E2537"/>
    <w:pPr>
      <w:ind w:left="1680"/>
    </w:pPr>
  </w:style>
  <w:style w:type="paragraph" w:styleId="TOC9">
    <w:name w:val="toc 9"/>
    <w:basedOn w:val="Normal"/>
    <w:next w:val="Normal"/>
    <w:autoRedefine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uiPriority w:val="99"/>
    <w:rsid w:val="001F102A"/>
    <w:rPr>
      <w:noProof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qFormat/>
    <w:rsid w:val="000E2537"/>
    <w:pPr>
      <w:spacing w:after="300"/>
      <w:jc w:val="center"/>
    </w:pPr>
    <w:rPr>
      <w:b/>
      <w:caps/>
      <w:kern w:val="28"/>
      <w:sz w:val="30"/>
    </w:rPr>
  </w:style>
  <w:style w:type="paragraph" w:customStyle="1" w:styleId="DecisionParagraphs">
    <w:name w:val="DecisionParagraphs"/>
    <w:basedOn w:val="Normal"/>
    <w:rsid w:val="00BF1AB0"/>
    <w:pPr>
      <w:ind w:left="4536"/>
    </w:pPr>
    <w:rPr>
      <w:i/>
      <w:sz w:val="16"/>
    </w:rPr>
  </w:style>
  <w:style w:type="paragraph" w:customStyle="1" w:styleId="EndOfDoc">
    <w:name w:val="EndOfDoc"/>
    <w:basedOn w:val="Normal"/>
    <w:rsid w:val="000E253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indentpara">
    <w:name w:val="indentpara"/>
    <w:basedOn w:val="Normal"/>
    <w:rsid w:val="004C0802"/>
    <w:pPr>
      <w:ind w:firstLine="425"/>
    </w:pPr>
    <w:rPr>
      <w:sz w:val="22"/>
    </w:rPr>
  </w:style>
  <w:style w:type="paragraph" w:customStyle="1" w:styleId="Notetoarticle">
    <w:name w:val="Note to article"/>
    <w:basedOn w:val="Normal"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endofdoc0">
    <w:name w:val="end_of_doc"/>
    <w:rsid w:val="00D5293F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textgazette">
    <w:name w:val="text_gazette"/>
    <w:basedOn w:val="Normal"/>
    <w:rsid w:val="0045152B"/>
    <w:pPr>
      <w:autoSpaceDE w:val="0"/>
      <w:autoSpaceDN w:val="0"/>
      <w:adjustRightInd w:val="0"/>
      <w:spacing w:after="240"/>
    </w:pPr>
    <w:rPr>
      <w:rFonts w:ascii="Verdana" w:hAnsi="Verdana" w:cs="Arial"/>
      <w:bCs/>
      <w:lang w:val="en-GB"/>
    </w:rPr>
  </w:style>
  <w:style w:type="paragraph" w:customStyle="1" w:styleId="Heading1gazette">
    <w:name w:val="Heading_1_gazette"/>
    <w:basedOn w:val="Heading1"/>
    <w:next w:val="textgazette"/>
    <w:rsid w:val="003D73E3"/>
    <w:rPr>
      <w:b/>
      <w:i/>
      <w:color w:val="008000"/>
      <w:sz w:val="24"/>
    </w:rPr>
  </w:style>
  <w:style w:type="paragraph" w:customStyle="1" w:styleId="Heading2gazette">
    <w:name w:val="Heading_2_gazette"/>
    <w:basedOn w:val="Heading2"/>
    <w:rsid w:val="003D73E3"/>
    <w:pPr>
      <w:spacing w:before="240" w:after="360"/>
    </w:pPr>
    <w:rPr>
      <w:b/>
      <w:bCs/>
      <w:i/>
      <w:color w:val="008000"/>
      <w:sz w:val="28"/>
      <w:u w:val="none"/>
    </w:rPr>
  </w:style>
  <w:style w:type="paragraph" w:customStyle="1" w:styleId="StyleHeading4Heading4gazetteAfter0pt">
    <w:name w:val="Style Heading 4Heading_4_gazette + After:  0 pt"/>
    <w:basedOn w:val="Heading4"/>
    <w:rsid w:val="0062258C"/>
    <w:pPr>
      <w:spacing w:after="0"/>
    </w:pPr>
    <w:rPr>
      <w:rFonts w:cs="Times New Roman"/>
      <w:sz w:val="20"/>
      <w:szCs w:val="20"/>
    </w:rPr>
  </w:style>
  <w:style w:type="paragraph" w:customStyle="1" w:styleId="StyleTOC2Left05cmHanging075cm">
    <w:name w:val="Style TOC 2 + Left:  0.5 cm Hanging:  0.75 cm"/>
    <w:basedOn w:val="TOC2"/>
    <w:rsid w:val="002F0E0E"/>
    <w:pPr>
      <w:ind w:left="709" w:hanging="425"/>
    </w:pPr>
    <w:rPr>
      <w:iCs/>
    </w:rPr>
  </w:style>
  <w:style w:type="paragraph" w:customStyle="1" w:styleId="Docoriginal">
    <w:name w:val="Doc_original"/>
    <w:basedOn w:val="Normal"/>
    <w:link w:val="DocoriginalChar"/>
    <w:rsid w:val="004E5CD5"/>
    <w:pPr>
      <w:spacing w:line="280" w:lineRule="exact"/>
      <w:ind w:left="1361"/>
    </w:pPr>
    <w:rPr>
      <w:b/>
      <w:bCs/>
      <w:spacing w:val="10"/>
    </w:rPr>
  </w:style>
  <w:style w:type="paragraph" w:customStyle="1" w:styleId="upove">
    <w:name w:val="upov_e"/>
    <w:basedOn w:val="Normal"/>
    <w:rsid w:val="004E5CD5"/>
    <w:pPr>
      <w:spacing w:before="60"/>
      <w:jc w:val="center"/>
    </w:pPr>
    <w:rPr>
      <w:b/>
      <w:bCs/>
      <w:spacing w:val="8"/>
      <w:sz w:val="24"/>
    </w:rPr>
  </w:style>
  <w:style w:type="paragraph" w:customStyle="1" w:styleId="Country">
    <w:name w:val="Country"/>
    <w:basedOn w:val="Normal"/>
    <w:semiHidden/>
    <w:rsid w:val="004E5CD5"/>
    <w:pPr>
      <w:spacing w:before="60" w:after="480"/>
      <w:jc w:val="center"/>
    </w:pPr>
  </w:style>
  <w:style w:type="paragraph" w:customStyle="1" w:styleId="Lettrine">
    <w:name w:val="Lettrine"/>
    <w:basedOn w:val="Normal"/>
    <w:rsid w:val="004E5CD5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4E5CD5"/>
    <w:pPr>
      <w:spacing w:before="720"/>
      <w:jc w:val="center"/>
    </w:pPr>
  </w:style>
  <w:style w:type="character" w:customStyle="1" w:styleId="DocoriginalChar">
    <w:name w:val="Doc_original Char"/>
    <w:basedOn w:val="DefaultParagraphFont"/>
    <w:link w:val="Docoriginal"/>
    <w:rsid w:val="004E5CD5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4E5CD5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efaultParagraphFont"/>
    <w:rsid w:val="004E5CD5"/>
    <w:rPr>
      <w:rFonts w:ascii="Arial" w:hAnsi="Arial"/>
      <w:b/>
      <w:bCs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B82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E4EC4"/>
    <w:pPr>
      <w:keepNext/>
      <w:jc w:val="center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36E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aliases w:val="Heading_3_gazette"/>
    <w:basedOn w:val="Normal"/>
    <w:next w:val="Normal"/>
    <w:qFormat/>
    <w:rsid w:val="00BE4EC4"/>
    <w:pPr>
      <w:keepNext/>
      <w:outlineLvl w:val="2"/>
    </w:pPr>
    <w:rPr>
      <w:rFonts w:cs="Arial"/>
      <w:i/>
      <w:szCs w:val="28"/>
    </w:rPr>
  </w:style>
  <w:style w:type="paragraph" w:styleId="Heading4">
    <w:name w:val="heading 4"/>
    <w:aliases w:val="Heading_4_gazette"/>
    <w:basedOn w:val="NormalWeb"/>
    <w:next w:val="Normal"/>
    <w:qFormat/>
    <w:rsid w:val="006071E8"/>
    <w:pPr>
      <w:spacing w:before="240" w:beforeAutospacing="0" w:after="240" w:afterAutospacing="0"/>
      <w:jc w:val="both"/>
      <w:outlineLvl w:val="3"/>
    </w:pPr>
    <w:rPr>
      <w:rFonts w:ascii="Verdana" w:hAnsi="Verdana" w:cs="Arial"/>
      <w:b/>
      <w:bCs/>
      <w:sz w:val="22"/>
      <w:szCs w:val="22"/>
      <w:lang w:val="en-GB"/>
    </w:rPr>
  </w:style>
  <w:style w:type="paragraph" w:styleId="Heading5">
    <w:name w:val="heading 5"/>
    <w:basedOn w:val="Heading4"/>
    <w:next w:val="Normal"/>
    <w:qFormat/>
    <w:rsid w:val="006071E8"/>
    <w:pPr>
      <w:keepNext/>
      <w:spacing w:before="120"/>
      <w:outlineLvl w:val="4"/>
    </w:pPr>
    <w:rPr>
      <w:b w:val="0"/>
      <w:sz w:val="20"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customStyle="1" w:styleId="Style1">
    <w:name w:val="Style1"/>
    <w:basedOn w:val="Normal"/>
    <w:rsid w:val="000E2537"/>
    <w:pPr>
      <w:tabs>
        <w:tab w:val="decimal" w:pos="907"/>
        <w:tab w:val="left" w:pos="1077"/>
      </w:tabs>
    </w:pPr>
    <w:rPr>
      <w:szCs w:val="24"/>
      <w:lang w:eastAsia="ja-JP"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Normalt">
    <w:name w:val="Normalt"/>
    <w:basedOn w:val="Normal"/>
    <w:rsid w:val="004C0802"/>
    <w:pPr>
      <w:spacing w:before="120" w:after="120"/>
      <w:jc w:val="left"/>
    </w:pPr>
  </w:style>
  <w:style w:type="paragraph" w:customStyle="1" w:styleId="Normaltb">
    <w:name w:val="Normaltb"/>
    <w:basedOn w:val="Normalt"/>
    <w:rsid w:val="004C0802"/>
    <w:pPr>
      <w:keepNext/>
    </w:pPr>
    <w:rPr>
      <w:b/>
      <w:bCs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uiPriority w:val="39"/>
    <w:rsid w:val="001A709F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uiPriority w:val="39"/>
    <w:rsid w:val="00E15AE3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rsid w:val="000E2537"/>
    <w:pPr>
      <w:ind w:left="1200"/>
    </w:pPr>
  </w:style>
  <w:style w:type="character" w:styleId="EndnoteReference">
    <w:name w:val="endnote reference"/>
    <w:basedOn w:val="DefaultParagraphFont"/>
    <w:semiHidden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semiHidden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customStyle="1" w:styleId="preparedby0">
    <w:name w:val="prepared by"/>
    <w:basedOn w:val="Normal"/>
    <w:rsid w:val="000E2537"/>
    <w:pPr>
      <w:spacing w:before="600" w:after="600"/>
      <w:jc w:val="center"/>
    </w:pPr>
    <w:rPr>
      <w:i/>
    </w:rPr>
  </w:style>
  <w:style w:type="paragraph" w:styleId="BodyTextIndent">
    <w:name w:val="Body Text Indent"/>
    <w:basedOn w:val="Normal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customStyle="1" w:styleId="Endofdocument">
    <w:name w:val="End of document"/>
    <w:basedOn w:val="Normal"/>
    <w:rsid w:val="004A6ADF"/>
    <w:pPr>
      <w:ind w:left="4536"/>
      <w:jc w:val="center"/>
    </w:pPr>
    <w:rPr>
      <w:lang w:val="es-ES_tradnl"/>
    </w:rPr>
  </w:style>
  <w:style w:type="paragraph" w:customStyle="1" w:styleId="Heading1Infdoc">
    <w:name w:val="Heading 1_Inf_doc"/>
    <w:basedOn w:val="Heading2"/>
    <w:rsid w:val="00B5731A"/>
    <w:pPr>
      <w:jc w:val="center"/>
    </w:pPr>
    <w:rPr>
      <w:caps/>
    </w:rPr>
  </w:style>
  <w:style w:type="paragraph" w:customStyle="1" w:styleId="Fecha">
    <w:name w:val="Fecha"/>
    <w:basedOn w:val="Normal"/>
    <w:rsid w:val="004A6ADF"/>
    <w:pPr>
      <w:spacing w:before="60"/>
      <w:ind w:left="1276"/>
    </w:pPr>
    <w:rPr>
      <w:b/>
      <w:sz w:val="22"/>
      <w:lang w:val="es-ES_tradnl"/>
    </w:rPr>
  </w:style>
  <w:style w:type="paragraph" w:customStyle="1" w:styleId="StyleHeading2NotBold">
    <w:name w:val="Style Heading 2 + Not Bold"/>
    <w:basedOn w:val="Heading2"/>
    <w:rsid w:val="004C0802"/>
  </w:style>
  <w:style w:type="paragraph" w:styleId="TOC2">
    <w:name w:val="toc 2"/>
    <w:basedOn w:val="Normal"/>
    <w:next w:val="Normal"/>
    <w:uiPriority w:val="39"/>
    <w:rsid w:val="00E15AE3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autoRedefine/>
    <w:rsid w:val="00BF1AB0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qFormat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NormalIndent">
    <w:name w:val="Normal Indent"/>
    <w:basedOn w:val="Normal"/>
    <w:semiHidden/>
    <w:rsid w:val="004C0802"/>
    <w:pPr>
      <w:ind w:left="567"/>
    </w:p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qFormat/>
    <w:rsid w:val="004C0802"/>
    <w:rPr>
      <w:b/>
      <w:bCs/>
    </w:rPr>
  </w:style>
  <w:style w:type="paragraph" w:styleId="Subtitle">
    <w:name w:val="Subtitle"/>
    <w:basedOn w:val="Normal"/>
    <w:qFormat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rsid w:val="000E2537"/>
    <w:pPr>
      <w:ind w:left="1440"/>
    </w:pPr>
  </w:style>
  <w:style w:type="paragraph" w:styleId="TOC8">
    <w:name w:val="toc 8"/>
    <w:basedOn w:val="Normal"/>
    <w:next w:val="Normal"/>
    <w:autoRedefine/>
    <w:rsid w:val="000E2537"/>
    <w:pPr>
      <w:ind w:left="1680"/>
    </w:pPr>
  </w:style>
  <w:style w:type="paragraph" w:styleId="TOC9">
    <w:name w:val="toc 9"/>
    <w:basedOn w:val="Normal"/>
    <w:next w:val="Normal"/>
    <w:autoRedefine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uiPriority w:val="99"/>
    <w:rsid w:val="001F102A"/>
    <w:rPr>
      <w:noProof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qFormat/>
    <w:rsid w:val="000E2537"/>
    <w:pPr>
      <w:spacing w:after="300"/>
      <w:jc w:val="center"/>
    </w:pPr>
    <w:rPr>
      <w:b/>
      <w:caps/>
      <w:kern w:val="28"/>
      <w:sz w:val="30"/>
    </w:rPr>
  </w:style>
  <w:style w:type="paragraph" w:customStyle="1" w:styleId="DecisionParagraphs">
    <w:name w:val="DecisionParagraphs"/>
    <w:basedOn w:val="Normal"/>
    <w:rsid w:val="00BF1AB0"/>
    <w:pPr>
      <w:ind w:left="4536"/>
    </w:pPr>
    <w:rPr>
      <w:i/>
      <w:sz w:val="16"/>
    </w:rPr>
  </w:style>
  <w:style w:type="paragraph" w:customStyle="1" w:styleId="EndOfDoc">
    <w:name w:val="EndOfDoc"/>
    <w:basedOn w:val="Normal"/>
    <w:rsid w:val="000E253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indentpara">
    <w:name w:val="indentpara"/>
    <w:basedOn w:val="Normal"/>
    <w:rsid w:val="004C0802"/>
    <w:pPr>
      <w:ind w:firstLine="425"/>
    </w:pPr>
    <w:rPr>
      <w:sz w:val="22"/>
    </w:rPr>
  </w:style>
  <w:style w:type="paragraph" w:customStyle="1" w:styleId="Notetoarticle">
    <w:name w:val="Note to article"/>
    <w:basedOn w:val="Normal"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endofdoc0">
    <w:name w:val="end_of_doc"/>
    <w:rsid w:val="00D5293F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textgazette">
    <w:name w:val="text_gazette"/>
    <w:basedOn w:val="Normal"/>
    <w:rsid w:val="0045152B"/>
    <w:pPr>
      <w:autoSpaceDE w:val="0"/>
      <w:autoSpaceDN w:val="0"/>
      <w:adjustRightInd w:val="0"/>
      <w:spacing w:after="240"/>
    </w:pPr>
    <w:rPr>
      <w:rFonts w:ascii="Verdana" w:hAnsi="Verdana" w:cs="Arial"/>
      <w:bCs/>
      <w:lang w:val="en-GB"/>
    </w:rPr>
  </w:style>
  <w:style w:type="paragraph" w:customStyle="1" w:styleId="Heading1gazette">
    <w:name w:val="Heading_1_gazette"/>
    <w:basedOn w:val="Heading1"/>
    <w:next w:val="textgazette"/>
    <w:rsid w:val="003D73E3"/>
    <w:rPr>
      <w:b/>
      <w:i/>
      <w:color w:val="008000"/>
      <w:sz w:val="24"/>
    </w:rPr>
  </w:style>
  <w:style w:type="paragraph" w:customStyle="1" w:styleId="Heading2gazette">
    <w:name w:val="Heading_2_gazette"/>
    <w:basedOn w:val="Heading2"/>
    <w:rsid w:val="003D73E3"/>
    <w:pPr>
      <w:spacing w:before="240" w:after="360"/>
    </w:pPr>
    <w:rPr>
      <w:b/>
      <w:bCs/>
      <w:i/>
      <w:color w:val="008000"/>
      <w:sz w:val="28"/>
      <w:u w:val="none"/>
    </w:rPr>
  </w:style>
  <w:style w:type="paragraph" w:customStyle="1" w:styleId="StyleHeading4Heading4gazetteAfter0pt">
    <w:name w:val="Style Heading 4Heading_4_gazette + After:  0 pt"/>
    <w:basedOn w:val="Heading4"/>
    <w:rsid w:val="0062258C"/>
    <w:pPr>
      <w:spacing w:after="0"/>
    </w:pPr>
    <w:rPr>
      <w:rFonts w:cs="Times New Roman"/>
      <w:sz w:val="20"/>
      <w:szCs w:val="20"/>
    </w:rPr>
  </w:style>
  <w:style w:type="paragraph" w:customStyle="1" w:styleId="StyleTOC2Left05cmHanging075cm">
    <w:name w:val="Style TOC 2 + Left:  0.5 cm Hanging:  0.75 cm"/>
    <w:basedOn w:val="TOC2"/>
    <w:rsid w:val="002F0E0E"/>
    <w:pPr>
      <w:ind w:left="709" w:hanging="425"/>
    </w:pPr>
    <w:rPr>
      <w:iCs/>
    </w:rPr>
  </w:style>
  <w:style w:type="paragraph" w:customStyle="1" w:styleId="Docoriginal">
    <w:name w:val="Doc_original"/>
    <w:basedOn w:val="Normal"/>
    <w:link w:val="DocoriginalChar"/>
    <w:rsid w:val="004E5CD5"/>
    <w:pPr>
      <w:spacing w:line="280" w:lineRule="exact"/>
      <w:ind w:left="1361"/>
    </w:pPr>
    <w:rPr>
      <w:b/>
      <w:bCs/>
      <w:spacing w:val="10"/>
    </w:rPr>
  </w:style>
  <w:style w:type="paragraph" w:customStyle="1" w:styleId="upove">
    <w:name w:val="upov_e"/>
    <w:basedOn w:val="Normal"/>
    <w:rsid w:val="004E5CD5"/>
    <w:pPr>
      <w:spacing w:before="60"/>
      <w:jc w:val="center"/>
    </w:pPr>
    <w:rPr>
      <w:b/>
      <w:bCs/>
      <w:spacing w:val="8"/>
      <w:sz w:val="24"/>
    </w:rPr>
  </w:style>
  <w:style w:type="paragraph" w:customStyle="1" w:styleId="Country">
    <w:name w:val="Country"/>
    <w:basedOn w:val="Normal"/>
    <w:semiHidden/>
    <w:rsid w:val="004E5CD5"/>
    <w:pPr>
      <w:spacing w:before="60" w:after="480"/>
      <w:jc w:val="center"/>
    </w:pPr>
  </w:style>
  <w:style w:type="paragraph" w:customStyle="1" w:styleId="Lettrine">
    <w:name w:val="Lettrine"/>
    <w:basedOn w:val="Normal"/>
    <w:rsid w:val="004E5CD5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4E5CD5"/>
    <w:pPr>
      <w:spacing w:before="720"/>
      <w:jc w:val="center"/>
    </w:pPr>
  </w:style>
  <w:style w:type="character" w:customStyle="1" w:styleId="DocoriginalChar">
    <w:name w:val="Doc_original Char"/>
    <w:basedOn w:val="DefaultParagraphFont"/>
    <w:link w:val="Docoriginal"/>
    <w:rsid w:val="004E5CD5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4E5CD5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efaultParagraphFont"/>
    <w:rsid w:val="004E5CD5"/>
    <w:rPr>
      <w:rFonts w:ascii="Arial" w:hAnsi="Arial"/>
      <w:b/>
      <w:bCs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pov.int/upovlex/fr/conventions/1991/act1991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pov.int/upovlex/fr/conventions/1991/act1991.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pov.int/upovlex/fr/conventions/1991/act199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pov.int/upovlex/fr/conventions/1991/act1991.html" TargetMode="External"/><Relationship Id="rId10" Type="http://schemas.openxmlformats.org/officeDocument/2006/relationships/hyperlink" Target="http://www.upov.int/upovlex/fr/conventions/1991/act1991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pov.int/upovlex/fr/conventions/1991/act1991.html" TargetMode="External"/><Relationship Id="rId14" Type="http://schemas.openxmlformats.org/officeDocument/2006/relationships/hyperlink" Target="http://www.upov.int/upovlex/fr/conventions/1991/act19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1604</Words>
  <Characters>10369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11950</CharactersWithSpaces>
  <SharedDoc>false</SharedDoc>
  <HLinks>
    <vt:vector size="102" baseType="variant">
      <vt:variant>
        <vt:i4>3014745</vt:i4>
      </vt:variant>
      <vt:variant>
        <vt:i4>101</vt:i4>
      </vt:variant>
      <vt:variant>
        <vt:i4>0</vt:i4>
      </vt:variant>
      <vt:variant>
        <vt:i4>5</vt:i4>
      </vt:variant>
      <vt:variant>
        <vt:lpwstr>http://www.upov.int/upovlex/fr/conventions/1991/act1991.html</vt:lpwstr>
      </vt:variant>
      <vt:variant>
        <vt:lpwstr>P265_16654</vt:lpwstr>
      </vt:variant>
      <vt:variant>
        <vt:i4>2621533</vt:i4>
      </vt:variant>
      <vt:variant>
        <vt:i4>98</vt:i4>
      </vt:variant>
      <vt:variant>
        <vt:i4>0</vt:i4>
      </vt:variant>
      <vt:variant>
        <vt:i4>5</vt:i4>
      </vt:variant>
      <vt:variant>
        <vt:lpwstr>http://www.upov.int/upovlex/fr/conventions/1991/act1991.html</vt:lpwstr>
      </vt:variant>
      <vt:variant>
        <vt:lpwstr>P263_16517</vt:lpwstr>
      </vt:variant>
      <vt:variant>
        <vt:i4>2949210</vt:i4>
      </vt:variant>
      <vt:variant>
        <vt:i4>95</vt:i4>
      </vt:variant>
      <vt:variant>
        <vt:i4>0</vt:i4>
      </vt:variant>
      <vt:variant>
        <vt:i4>5</vt:i4>
      </vt:variant>
      <vt:variant>
        <vt:lpwstr>http://www.upov.int/upovlex/fr/conventions/1991/act1991.html</vt:lpwstr>
      </vt:variant>
      <vt:variant>
        <vt:lpwstr>P241_14366</vt:lpwstr>
      </vt:variant>
      <vt:variant>
        <vt:i4>2359385</vt:i4>
      </vt:variant>
      <vt:variant>
        <vt:i4>72</vt:i4>
      </vt:variant>
      <vt:variant>
        <vt:i4>0</vt:i4>
      </vt:variant>
      <vt:variant>
        <vt:i4>5</vt:i4>
      </vt:variant>
      <vt:variant>
        <vt:lpwstr>http://www.upov.int/upovlex/fr/conventions/1991/act1991.html</vt:lpwstr>
      </vt:variant>
      <vt:variant>
        <vt:lpwstr>P293_18846</vt:lpwstr>
      </vt:variant>
      <vt:variant>
        <vt:i4>2687057</vt:i4>
      </vt:variant>
      <vt:variant>
        <vt:i4>69</vt:i4>
      </vt:variant>
      <vt:variant>
        <vt:i4>0</vt:i4>
      </vt:variant>
      <vt:variant>
        <vt:i4>5</vt:i4>
      </vt:variant>
      <vt:variant>
        <vt:lpwstr>http://www.upov.int/upovlex/fr/conventions/1991/act1991.html</vt:lpwstr>
      </vt:variant>
      <vt:variant>
        <vt:lpwstr>P280_17828</vt:lpwstr>
      </vt:variant>
      <vt:variant>
        <vt:i4>2359385</vt:i4>
      </vt:variant>
      <vt:variant>
        <vt:i4>66</vt:i4>
      </vt:variant>
      <vt:variant>
        <vt:i4>0</vt:i4>
      </vt:variant>
      <vt:variant>
        <vt:i4>5</vt:i4>
      </vt:variant>
      <vt:variant>
        <vt:lpwstr>http://www.upov.int/upovlex/fr/conventions/1991/act1991.html</vt:lpwstr>
      </vt:variant>
      <vt:variant>
        <vt:lpwstr>P293_18846</vt:lpwstr>
      </vt:variant>
      <vt:variant>
        <vt:i4>2687057</vt:i4>
      </vt:variant>
      <vt:variant>
        <vt:i4>63</vt:i4>
      </vt:variant>
      <vt:variant>
        <vt:i4>0</vt:i4>
      </vt:variant>
      <vt:variant>
        <vt:i4>5</vt:i4>
      </vt:variant>
      <vt:variant>
        <vt:lpwstr>http://www.upov.int/upovlex/fr/conventions/1991/act1991.html</vt:lpwstr>
      </vt:variant>
      <vt:variant>
        <vt:lpwstr>P280_17828</vt:lpwstr>
      </vt:variant>
      <vt:variant>
        <vt:i4>1835061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_Toc346811165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_Toc346811164</vt:lpwstr>
      </vt:variant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_Toc346811163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_Toc346811162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_Toc346811161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_Toc346811160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_Toc346811159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_Toc346811158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_Toc346811157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_Toc346811156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keywords>MP/mhf/ko</cp:keywords>
  <cp:lastModifiedBy>BESSE Ariane</cp:lastModifiedBy>
  <cp:revision>6</cp:revision>
  <cp:lastPrinted>2013-10-01T07:59:00Z</cp:lastPrinted>
  <dcterms:created xsi:type="dcterms:W3CDTF">2013-10-01T07:48:00Z</dcterms:created>
  <dcterms:modified xsi:type="dcterms:W3CDTF">2013-10-01T14:45:00Z</dcterms:modified>
</cp:coreProperties>
</file>