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1644"/>
        <w:gridCol w:w="4238"/>
      </w:tblGrid>
      <w:tr w:rsidR="00043209" w:rsidTr="00043209">
        <w:trPr>
          <w:trHeight w:val="1760"/>
        </w:trPr>
        <w:tc>
          <w:tcPr>
            <w:tcW w:w="4243" w:type="dxa"/>
          </w:tcPr>
          <w:p w:rsidR="00043209" w:rsidRDefault="00043209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  <w:hideMark/>
          </w:tcPr>
          <w:p w:rsidR="00043209" w:rsidRDefault="00043209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78535" cy="4845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  <w:hideMark/>
          </w:tcPr>
          <w:p w:rsidR="00043209" w:rsidRPr="00043209" w:rsidRDefault="00043209">
            <w:pPr>
              <w:pStyle w:val="Lettrine"/>
              <w:rPr>
                <w:lang w:val="fr-FR"/>
              </w:rPr>
            </w:pPr>
            <w:r w:rsidRPr="00043209">
              <w:t>F</w:t>
            </w:r>
          </w:p>
          <w:p w:rsidR="00043209" w:rsidRPr="00043209" w:rsidRDefault="00043209">
            <w:pPr>
              <w:pStyle w:val="Docoriginal"/>
              <w:jc w:val="left"/>
            </w:pPr>
            <w:r w:rsidRPr="00043209">
              <w:rPr>
                <w:lang w:val="fr-FR"/>
              </w:rPr>
              <w:t xml:space="preserve">UPOV/EXN/BRD Draft </w:t>
            </w:r>
            <w:bookmarkStart w:id="0" w:name="Code"/>
            <w:bookmarkEnd w:id="0"/>
            <w:r w:rsidR="00B6615D">
              <w:rPr>
                <w:lang w:val="fr-FR"/>
              </w:rPr>
              <w:t>7</w:t>
            </w:r>
          </w:p>
          <w:p w:rsidR="00043209" w:rsidRPr="00043209" w:rsidRDefault="00043209">
            <w:pPr>
              <w:pStyle w:val="Docoriginal"/>
              <w:jc w:val="left"/>
            </w:pPr>
            <w:r w:rsidRPr="00043209">
              <w:rPr>
                <w:rStyle w:val="StyleDoclangBold"/>
                <w:b/>
                <w:spacing w:val="0"/>
              </w:rPr>
              <w:t>ORIGINAL</w:t>
            </w:r>
            <w:r w:rsidRPr="00043209">
              <w:rPr>
                <w:rStyle w:val="StyleDoclangBold"/>
                <w:spacing w:val="0"/>
              </w:rPr>
              <w:t xml:space="preserve"> :</w:t>
            </w:r>
            <w:r w:rsidRPr="00043209">
              <w:rPr>
                <w:rStyle w:val="StyleDocoriginalNotBold1"/>
                <w:spacing w:val="0"/>
              </w:rPr>
              <w:t xml:space="preserve"> </w:t>
            </w:r>
            <w:r w:rsidRPr="00043209">
              <w:rPr>
                <w:b w:val="0"/>
                <w:spacing w:val="0"/>
              </w:rPr>
              <w:t>anglais</w:t>
            </w:r>
          </w:p>
          <w:p w:rsidR="00043209" w:rsidRPr="00043209" w:rsidRDefault="00043209" w:rsidP="00043209">
            <w:pPr>
              <w:pStyle w:val="Docoriginal"/>
              <w:jc w:val="left"/>
              <w:rPr>
                <w:lang w:val="fr-FR"/>
              </w:rPr>
            </w:pPr>
            <w:r w:rsidRPr="00043209">
              <w:rPr>
                <w:spacing w:val="0"/>
              </w:rPr>
              <w:t>DATE :</w:t>
            </w:r>
            <w:r w:rsidRPr="00043209">
              <w:rPr>
                <w:b w:val="0"/>
                <w:spacing w:val="0"/>
              </w:rPr>
              <w:t xml:space="preserve"> 30</w:t>
            </w:r>
            <w:r w:rsidRPr="00043209">
              <w:rPr>
                <w:rStyle w:val="StyleDocoriginalNotBold1"/>
                <w:spacing w:val="0"/>
              </w:rPr>
              <w:t xml:space="preserve"> septembre </w:t>
            </w:r>
            <w:r w:rsidRPr="00043209">
              <w:rPr>
                <w:b w:val="0"/>
                <w:spacing w:val="0"/>
              </w:rPr>
              <w:t>2013</w:t>
            </w:r>
          </w:p>
        </w:tc>
      </w:tr>
      <w:tr w:rsidR="00043209" w:rsidTr="00043209">
        <w:tc>
          <w:tcPr>
            <w:tcW w:w="10131" w:type="dxa"/>
            <w:gridSpan w:val="3"/>
            <w:hideMark/>
          </w:tcPr>
          <w:p w:rsidR="00043209" w:rsidRDefault="00043209">
            <w:pPr>
              <w:pStyle w:val="upove"/>
              <w:rPr>
                <w:sz w:val="28"/>
                <w:lang w:val="fr-FR"/>
              </w:rPr>
            </w:pPr>
            <w:r>
              <w:rPr>
                <w:spacing w:val="6"/>
              </w:rPr>
              <w:t>UNION INTERNATIONALE POUR LA PROTECTION DES OBTENTIONS VÉGÉTALES</w:t>
            </w:r>
          </w:p>
        </w:tc>
      </w:tr>
      <w:tr w:rsidR="00043209" w:rsidTr="00043209">
        <w:tc>
          <w:tcPr>
            <w:tcW w:w="10131" w:type="dxa"/>
            <w:gridSpan w:val="3"/>
            <w:hideMark/>
          </w:tcPr>
          <w:p w:rsidR="00043209" w:rsidRDefault="00043209">
            <w:pPr>
              <w:pStyle w:val="Country"/>
              <w:rPr>
                <w:lang w:val="fr-FR"/>
              </w:rPr>
            </w:pPr>
            <w:r>
              <w:t>Genève</w:t>
            </w:r>
          </w:p>
        </w:tc>
      </w:tr>
    </w:tbl>
    <w:p w:rsidR="00043209" w:rsidRDefault="00043209"/>
    <w:p w:rsidR="00BE4EC4" w:rsidRPr="00271325" w:rsidRDefault="00BE4EC4" w:rsidP="00AC0F53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</w:p>
    <w:p w:rsidR="00BE4EC4" w:rsidRPr="00271325" w:rsidRDefault="003650B5" w:rsidP="00AC0F53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  <w:r w:rsidRPr="00271325">
        <w:rPr>
          <w:rFonts w:cs="Arial"/>
          <w:lang w:val="fr-FR"/>
        </w:rPr>
        <w:t>PROJET</w:t>
      </w:r>
    </w:p>
    <w:p w:rsidR="00BE4EC4" w:rsidRPr="00271325" w:rsidRDefault="00BE4EC4" w:rsidP="00AC0F53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</w:p>
    <w:p w:rsidR="00BE4EC4" w:rsidRPr="00271325" w:rsidRDefault="003650B5" w:rsidP="00AC0F53">
      <w:pPr>
        <w:spacing w:before="1200" w:after="240"/>
        <w:jc w:val="center"/>
        <w:rPr>
          <w:rFonts w:cs="Arial"/>
          <w:lang w:val="fr-FR"/>
        </w:rPr>
      </w:pPr>
      <w:r w:rsidRPr="00271325">
        <w:rPr>
          <w:rFonts w:cs="Arial"/>
          <w:lang w:val="fr-FR"/>
        </w:rPr>
        <w:t xml:space="preserve">NOTES EXPLICATIVES </w:t>
      </w:r>
      <w:r w:rsidR="00BE4EC4" w:rsidRPr="00271325">
        <w:rPr>
          <w:rFonts w:cs="Arial"/>
          <w:lang w:val="fr-FR"/>
        </w:rPr>
        <w:br/>
      </w:r>
      <w:r w:rsidR="00BE4EC4" w:rsidRPr="00271325">
        <w:rPr>
          <w:rFonts w:cs="Arial"/>
          <w:lang w:val="fr-FR"/>
        </w:rPr>
        <w:br/>
      </w:r>
      <w:r w:rsidR="003D1DAD" w:rsidRPr="00271325">
        <w:rPr>
          <w:rFonts w:cs="Arial"/>
          <w:lang w:val="fr-FR"/>
        </w:rPr>
        <w:t xml:space="preserve">SUR </w:t>
      </w:r>
      <w:r w:rsidR="006979F4" w:rsidRPr="00271325">
        <w:rPr>
          <w:rFonts w:cs="Arial"/>
          <w:lang w:val="fr-FR"/>
        </w:rPr>
        <w:t>LA DÉFINITION DE L</w:t>
      </w:r>
      <w:r w:rsidR="00691717" w:rsidRPr="00271325">
        <w:rPr>
          <w:rFonts w:cs="Arial"/>
          <w:lang w:val="fr-FR"/>
        </w:rPr>
        <w:t>’</w:t>
      </w:r>
      <w:r w:rsidR="006979F4" w:rsidRPr="00271325">
        <w:rPr>
          <w:rFonts w:cs="Arial"/>
          <w:lang w:val="fr-FR"/>
        </w:rPr>
        <w:t xml:space="preserve">OBTENTEUR </w:t>
      </w:r>
      <w:r w:rsidR="00BE4EC4" w:rsidRPr="00271325">
        <w:rPr>
          <w:rFonts w:cs="Arial"/>
          <w:lang w:val="fr-FR"/>
        </w:rPr>
        <w:br/>
      </w:r>
      <w:r w:rsidR="00BE4EC4" w:rsidRPr="00271325">
        <w:rPr>
          <w:rFonts w:cs="Arial"/>
          <w:lang w:val="fr-FR"/>
        </w:rPr>
        <w:br/>
      </w:r>
      <w:r w:rsidR="003D1DAD" w:rsidRPr="00271325">
        <w:rPr>
          <w:rFonts w:cs="Arial"/>
          <w:lang w:val="fr-FR"/>
        </w:rPr>
        <w:t>SELON</w:t>
      </w:r>
      <w:r w:rsidR="006979F4" w:rsidRPr="00271325">
        <w:rPr>
          <w:rFonts w:cs="Arial"/>
          <w:lang w:val="fr-FR"/>
        </w:rPr>
        <w:t xml:space="preserve"> L</w:t>
      </w:r>
      <w:r w:rsidR="00691717" w:rsidRPr="00271325">
        <w:rPr>
          <w:rFonts w:cs="Arial"/>
          <w:lang w:val="fr-FR"/>
        </w:rPr>
        <w:t>’</w:t>
      </w:r>
      <w:r w:rsidR="005D774E">
        <w:rPr>
          <w:rFonts w:cs="Arial"/>
          <w:lang w:val="fr-FR"/>
        </w:rPr>
        <w:t>ACTE DE 1991 DE LA CONVENTION </w:t>
      </w:r>
      <w:r w:rsidR="006979F4" w:rsidRPr="00271325">
        <w:rPr>
          <w:rFonts w:cs="Arial"/>
          <w:lang w:val="fr-FR"/>
        </w:rPr>
        <w:t>UPOV</w:t>
      </w:r>
    </w:p>
    <w:p w:rsidR="00BE4EC4" w:rsidRPr="00271325" w:rsidRDefault="00BE4EC4" w:rsidP="00AC0F53">
      <w:pPr>
        <w:pStyle w:val="preparedby0"/>
        <w:spacing w:after="960"/>
        <w:rPr>
          <w:rFonts w:cs="Arial"/>
          <w:i w:val="0"/>
          <w:lang w:val="fr-FR"/>
        </w:rPr>
      </w:pPr>
      <w:r w:rsidRPr="00271325">
        <w:rPr>
          <w:rFonts w:cs="Arial"/>
          <w:lang w:val="fr-FR"/>
        </w:rPr>
        <w:br/>
        <w:t xml:space="preserve">Document </w:t>
      </w:r>
      <w:r w:rsidR="006979F4" w:rsidRPr="00271325">
        <w:rPr>
          <w:rFonts w:cs="Arial"/>
          <w:lang w:val="fr-FR"/>
        </w:rPr>
        <w:t>établi par le Bureau de l</w:t>
      </w:r>
      <w:r w:rsidR="00691717" w:rsidRPr="00271325">
        <w:rPr>
          <w:rFonts w:cs="Arial"/>
          <w:lang w:val="fr-FR"/>
        </w:rPr>
        <w:t>’</w:t>
      </w:r>
      <w:r w:rsidR="006979F4" w:rsidRPr="00271325">
        <w:rPr>
          <w:rFonts w:cs="Arial"/>
          <w:lang w:val="fr-FR"/>
        </w:rPr>
        <w:t xml:space="preserve">Union </w:t>
      </w:r>
      <w:r w:rsidRPr="00271325">
        <w:rPr>
          <w:rFonts w:cs="Arial"/>
          <w:lang w:val="fr-FR"/>
        </w:rPr>
        <w:br/>
      </w:r>
      <w:r w:rsidRPr="00271325">
        <w:rPr>
          <w:rFonts w:cs="Arial"/>
          <w:lang w:val="fr-FR"/>
        </w:rPr>
        <w:br/>
      </w:r>
      <w:r w:rsidR="006979F4" w:rsidRPr="00271325">
        <w:rPr>
          <w:rFonts w:cs="Arial"/>
          <w:lang w:val="fr-FR"/>
        </w:rPr>
        <w:t>aux fins de l</w:t>
      </w:r>
      <w:r w:rsidR="00691717" w:rsidRPr="00271325">
        <w:rPr>
          <w:rFonts w:cs="Arial"/>
          <w:lang w:val="fr-FR"/>
        </w:rPr>
        <w:t>’</w:t>
      </w:r>
      <w:r w:rsidR="006979F4" w:rsidRPr="00271325">
        <w:rPr>
          <w:rFonts w:cs="Arial"/>
          <w:lang w:val="fr-FR"/>
        </w:rPr>
        <w:t xml:space="preserve">examen par le </w:t>
      </w:r>
      <w:r w:rsidR="0042153A">
        <w:rPr>
          <w:rFonts w:cs="Arial"/>
          <w:lang w:val="fr-FR"/>
        </w:rPr>
        <w:t>Conseil à sa quarante</w:t>
      </w:r>
      <w:r w:rsidR="00271325" w:rsidRPr="00271325">
        <w:rPr>
          <w:rFonts w:cs="Arial"/>
          <w:lang w:val="fr-FR"/>
        </w:rPr>
        <w:noBreakHyphen/>
      </w:r>
      <w:r w:rsidR="006979F4" w:rsidRPr="00271325">
        <w:rPr>
          <w:rFonts w:cs="Arial"/>
          <w:lang w:val="fr-FR"/>
        </w:rPr>
        <w:t>sept</w:t>
      </w:r>
      <w:r w:rsidR="00271325" w:rsidRPr="00271325">
        <w:rPr>
          <w:rFonts w:cs="Arial"/>
          <w:lang w:val="fr-FR"/>
        </w:rPr>
        <w:t>ième session</w:t>
      </w:r>
      <w:r w:rsidR="006979F4" w:rsidRPr="00271325">
        <w:rPr>
          <w:rFonts w:cs="Arial"/>
          <w:lang w:val="fr-FR"/>
        </w:rPr>
        <w:t xml:space="preserve"> </w:t>
      </w:r>
      <w:r w:rsidR="0042153A">
        <w:rPr>
          <w:rFonts w:cs="Arial"/>
          <w:lang w:val="fr-FR"/>
        </w:rPr>
        <w:t>ordinaire,</w:t>
      </w:r>
      <w:r w:rsidR="0042153A">
        <w:rPr>
          <w:rFonts w:cs="Arial"/>
          <w:lang w:val="fr-FR"/>
        </w:rPr>
        <w:br/>
        <w:t>qui se tiendra à Genève le 24</w:t>
      </w:r>
      <w:r w:rsidR="00762081" w:rsidRPr="00271325">
        <w:rPr>
          <w:rFonts w:cs="Arial"/>
          <w:lang w:val="fr-FR"/>
        </w:rPr>
        <w:t> </w:t>
      </w:r>
      <w:r w:rsidR="0042153A">
        <w:rPr>
          <w:rFonts w:cs="Arial"/>
          <w:lang w:val="fr-FR"/>
        </w:rPr>
        <w:t xml:space="preserve">octobre </w:t>
      </w:r>
      <w:r w:rsidR="006979F4" w:rsidRPr="00271325">
        <w:rPr>
          <w:rFonts w:cs="Arial"/>
          <w:lang w:val="fr-FR"/>
        </w:rPr>
        <w:t>2013</w:t>
      </w:r>
      <w:r w:rsidR="008B425B" w:rsidRPr="007C274E">
        <w:br/>
      </w:r>
      <w:r w:rsidR="008B425B" w:rsidRPr="007C274E">
        <w:br/>
      </w:r>
      <w:r w:rsidR="008B425B" w:rsidRPr="007C274E">
        <w:rPr>
          <w:color w:val="A6A6A6" w:themeColor="background1" w:themeShade="A6"/>
        </w:rPr>
        <w:t>Avertissement : le présent document ne représente pas les principes ou les orientations de l’UPOV</w:t>
      </w:r>
    </w:p>
    <w:p w:rsidR="00BE4EC4" w:rsidRPr="00271325" w:rsidRDefault="00BE4EC4" w:rsidP="00AC0F53">
      <w:pPr>
        <w:rPr>
          <w:rFonts w:cs="Arial"/>
          <w:lang w:val="fr-FR"/>
        </w:rPr>
      </w:pPr>
    </w:p>
    <w:p w:rsidR="00BE4EC4" w:rsidRPr="00271325" w:rsidRDefault="00BE4EC4" w:rsidP="00AC0F53">
      <w:pPr>
        <w:rPr>
          <w:rFonts w:cs="Arial"/>
          <w:lang w:val="fr-FR"/>
        </w:rPr>
      </w:pPr>
    </w:p>
    <w:p w:rsidR="0013386B" w:rsidRPr="00271325" w:rsidRDefault="00BE4EC4" w:rsidP="00AC0F53">
      <w:pPr>
        <w:jc w:val="center"/>
        <w:rPr>
          <w:rFonts w:cs="Arial"/>
          <w:lang w:val="fr-FR"/>
        </w:rPr>
      </w:pPr>
      <w:r w:rsidRPr="00271325">
        <w:rPr>
          <w:lang w:val="fr-FR"/>
        </w:rPr>
        <w:br w:type="page"/>
      </w: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6979F4" w:rsidP="00AC0F53">
      <w:pPr>
        <w:jc w:val="center"/>
        <w:rPr>
          <w:rFonts w:cs="Arial"/>
          <w:lang w:val="fr-FR"/>
        </w:rPr>
      </w:pPr>
      <w:r w:rsidRPr="00271325">
        <w:rPr>
          <w:rFonts w:cs="Arial"/>
          <w:lang w:val="fr-FR"/>
        </w:rPr>
        <w:t>TABLE DES MATIÈRES</w:t>
      </w: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8B425B" w:rsidRDefault="0013386B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271325">
        <w:rPr>
          <w:snapToGrid w:val="0"/>
          <w:lang w:val="fr-FR"/>
        </w:rPr>
        <w:fldChar w:fldCharType="begin"/>
      </w:r>
      <w:r w:rsidRPr="00271325">
        <w:rPr>
          <w:snapToGrid w:val="0"/>
          <w:lang w:val="fr-FR"/>
        </w:rPr>
        <w:instrText xml:space="preserve"> TOC \o "1-5" \h \z \u </w:instrText>
      </w:r>
      <w:r w:rsidRPr="00271325">
        <w:rPr>
          <w:snapToGrid w:val="0"/>
          <w:lang w:val="fr-FR"/>
        </w:rPr>
        <w:fldChar w:fldCharType="separate"/>
      </w:r>
      <w:hyperlink w:anchor="_Toc368383973" w:history="1">
        <w:r w:rsidR="008B425B" w:rsidRPr="002A29BE">
          <w:rPr>
            <w:rStyle w:val="Hyperlink"/>
            <w:lang w:val="fr-FR"/>
          </w:rPr>
          <w:t>PRÉAMBULE</w:t>
        </w:r>
        <w:r w:rsidR="008B425B">
          <w:rPr>
            <w:noProof/>
            <w:webHidden/>
          </w:rPr>
          <w:tab/>
        </w:r>
        <w:r w:rsidR="008B425B">
          <w:rPr>
            <w:noProof/>
            <w:webHidden/>
          </w:rPr>
          <w:fldChar w:fldCharType="begin"/>
        </w:r>
        <w:r w:rsidR="008B425B">
          <w:rPr>
            <w:noProof/>
            <w:webHidden/>
          </w:rPr>
          <w:instrText xml:space="preserve"> PAGEREF _Toc368383973 \h </w:instrText>
        </w:r>
        <w:r w:rsidR="008B425B">
          <w:rPr>
            <w:noProof/>
            <w:webHidden/>
          </w:rPr>
        </w:r>
        <w:r w:rsidR="008B425B">
          <w:rPr>
            <w:noProof/>
            <w:webHidden/>
          </w:rPr>
          <w:fldChar w:fldCharType="separate"/>
        </w:r>
        <w:r w:rsidR="008B425B">
          <w:rPr>
            <w:noProof/>
            <w:webHidden/>
          </w:rPr>
          <w:t>3</w:t>
        </w:r>
        <w:r w:rsidR="008B425B">
          <w:rPr>
            <w:noProof/>
            <w:webHidden/>
          </w:rPr>
          <w:fldChar w:fldCharType="end"/>
        </w:r>
      </w:hyperlink>
    </w:p>
    <w:p w:rsidR="008B425B" w:rsidRDefault="002E4CB9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68383974" w:history="1">
        <w:r w:rsidR="008B425B" w:rsidRPr="002A29BE">
          <w:rPr>
            <w:rStyle w:val="Hyperlink"/>
            <w:lang w:val="fr-FR"/>
          </w:rPr>
          <w:t>DÉFINITION DE L’OBTENTEUR figurant à l’article 1.IV) de l’acte de 1991 de la convention upov</w:t>
        </w:r>
        <w:r w:rsidR="008B425B">
          <w:rPr>
            <w:noProof/>
            <w:webHidden/>
          </w:rPr>
          <w:tab/>
        </w:r>
        <w:r w:rsidR="008B425B">
          <w:rPr>
            <w:noProof/>
            <w:webHidden/>
          </w:rPr>
          <w:fldChar w:fldCharType="begin"/>
        </w:r>
        <w:r w:rsidR="008B425B">
          <w:rPr>
            <w:noProof/>
            <w:webHidden/>
          </w:rPr>
          <w:instrText xml:space="preserve"> PAGEREF _Toc368383974 \h </w:instrText>
        </w:r>
        <w:r w:rsidR="008B425B">
          <w:rPr>
            <w:noProof/>
            <w:webHidden/>
          </w:rPr>
        </w:r>
        <w:r w:rsidR="008B425B">
          <w:rPr>
            <w:noProof/>
            <w:webHidden/>
          </w:rPr>
          <w:fldChar w:fldCharType="separate"/>
        </w:r>
        <w:r w:rsidR="008B425B">
          <w:rPr>
            <w:noProof/>
            <w:webHidden/>
          </w:rPr>
          <w:t>4</w:t>
        </w:r>
        <w:r w:rsidR="008B425B">
          <w:rPr>
            <w:noProof/>
            <w:webHidden/>
          </w:rPr>
          <w:fldChar w:fldCharType="end"/>
        </w:r>
      </w:hyperlink>
    </w:p>
    <w:p w:rsidR="008B425B" w:rsidRDefault="002E4CB9">
      <w:pPr>
        <w:pStyle w:val="TOC2"/>
        <w:contextualSpacing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368383975" w:history="1">
        <w:r w:rsidR="008B425B" w:rsidRPr="002A29BE">
          <w:rPr>
            <w:rStyle w:val="Hyperlink"/>
            <w:lang w:val="fr-FR"/>
          </w:rPr>
          <w:t>a)</w:t>
        </w:r>
        <w:r w:rsidR="008B425B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8B425B" w:rsidRPr="002A29BE">
          <w:rPr>
            <w:rStyle w:val="Hyperlink"/>
            <w:lang w:val="fr-FR"/>
          </w:rPr>
          <w:t>Article pertinent de l’Acte de 1991 de la Convention UPOV</w:t>
        </w:r>
        <w:r w:rsidR="008B425B">
          <w:rPr>
            <w:noProof/>
            <w:webHidden/>
          </w:rPr>
          <w:tab/>
        </w:r>
        <w:r w:rsidR="008B425B">
          <w:rPr>
            <w:noProof/>
            <w:webHidden/>
          </w:rPr>
          <w:fldChar w:fldCharType="begin"/>
        </w:r>
        <w:r w:rsidR="008B425B">
          <w:rPr>
            <w:noProof/>
            <w:webHidden/>
          </w:rPr>
          <w:instrText xml:space="preserve"> PAGEREF _Toc368383975 \h </w:instrText>
        </w:r>
        <w:r w:rsidR="008B425B">
          <w:rPr>
            <w:noProof/>
            <w:webHidden/>
          </w:rPr>
        </w:r>
        <w:r w:rsidR="008B425B">
          <w:rPr>
            <w:noProof/>
            <w:webHidden/>
          </w:rPr>
          <w:fldChar w:fldCharType="separate"/>
        </w:r>
        <w:r w:rsidR="008B425B">
          <w:rPr>
            <w:noProof/>
            <w:webHidden/>
          </w:rPr>
          <w:t>4</w:t>
        </w:r>
        <w:r w:rsidR="008B425B">
          <w:rPr>
            <w:noProof/>
            <w:webHidden/>
          </w:rPr>
          <w:fldChar w:fldCharType="end"/>
        </w:r>
      </w:hyperlink>
    </w:p>
    <w:p w:rsidR="008B425B" w:rsidRDefault="002E4CB9">
      <w:pPr>
        <w:pStyle w:val="TOC2"/>
        <w:contextualSpacing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368383976" w:history="1">
        <w:r w:rsidR="008B425B" w:rsidRPr="002A29BE">
          <w:rPr>
            <w:rStyle w:val="Hyperlink"/>
            <w:lang w:val="fr-FR"/>
          </w:rPr>
          <w:t>b)</w:t>
        </w:r>
        <w:r w:rsidR="008B425B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8B425B" w:rsidRPr="002A29BE">
          <w:rPr>
            <w:rStyle w:val="Hyperlink"/>
            <w:lang w:val="fr-FR"/>
          </w:rPr>
          <w:t>Octroi d’un droit d’obtenteur</w:t>
        </w:r>
        <w:r w:rsidR="008B425B">
          <w:rPr>
            <w:noProof/>
            <w:webHidden/>
          </w:rPr>
          <w:tab/>
        </w:r>
        <w:r w:rsidR="008B425B">
          <w:rPr>
            <w:noProof/>
            <w:webHidden/>
          </w:rPr>
          <w:fldChar w:fldCharType="begin"/>
        </w:r>
        <w:r w:rsidR="008B425B">
          <w:rPr>
            <w:noProof/>
            <w:webHidden/>
          </w:rPr>
          <w:instrText xml:space="preserve"> PAGEREF _Toc368383976 \h </w:instrText>
        </w:r>
        <w:r w:rsidR="008B425B">
          <w:rPr>
            <w:noProof/>
            <w:webHidden/>
          </w:rPr>
        </w:r>
        <w:r w:rsidR="008B425B">
          <w:rPr>
            <w:noProof/>
            <w:webHidden/>
          </w:rPr>
          <w:fldChar w:fldCharType="separate"/>
        </w:r>
        <w:r w:rsidR="008B425B">
          <w:rPr>
            <w:noProof/>
            <w:webHidden/>
          </w:rPr>
          <w:t>4</w:t>
        </w:r>
        <w:r w:rsidR="008B425B">
          <w:rPr>
            <w:noProof/>
            <w:webHidden/>
          </w:rPr>
          <w:fldChar w:fldCharType="end"/>
        </w:r>
      </w:hyperlink>
    </w:p>
    <w:p w:rsidR="008B425B" w:rsidRDefault="002E4CB9">
      <w:pPr>
        <w:pStyle w:val="TOC2"/>
        <w:contextualSpacing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368383977" w:history="1">
        <w:r w:rsidR="008B425B" w:rsidRPr="002A29BE">
          <w:rPr>
            <w:rStyle w:val="Hyperlink"/>
            <w:lang w:val="fr-FR"/>
          </w:rPr>
          <w:t>c)</w:t>
        </w:r>
        <w:r w:rsidR="008B425B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8B425B" w:rsidRPr="002A29BE">
          <w:rPr>
            <w:rStyle w:val="Hyperlink"/>
            <w:lang w:val="fr-FR"/>
          </w:rPr>
          <w:t>Personne</w:t>
        </w:r>
        <w:r w:rsidR="008B425B">
          <w:rPr>
            <w:noProof/>
            <w:webHidden/>
          </w:rPr>
          <w:tab/>
        </w:r>
        <w:r w:rsidR="008B425B">
          <w:rPr>
            <w:noProof/>
            <w:webHidden/>
          </w:rPr>
          <w:fldChar w:fldCharType="begin"/>
        </w:r>
        <w:r w:rsidR="008B425B">
          <w:rPr>
            <w:noProof/>
            <w:webHidden/>
          </w:rPr>
          <w:instrText xml:space="preserve"> PAGEREF _Toc368383977 \h </w:instrText>
        </w:r>
        <w:r w:rsidR="008B425B">
          <w:rPr>
            <w:noProof/>
            <w:webHidden/>
          </w:rPr>
        </w:r>
        <w:r w:rsidR="008B425B">
          <w:rPr>
            <w:noProof/>
            <w:webHidden/>
          </w:rPr>
          <w:fldChar w:fldCharType="separate"/>
        </w:r>
        <w:r w:rsidR="008B425B">
          <w:rPr>
            <w:noProof/>
            <w:webHidden/>
          </w:rPr>
          <w:t>4</w:t>
        </w:r>
        <w:r w:rsidR="008B425B">
          <w:rPr>
            <w:noProof/>
            <w:webHidden/>
          </w:rPr>
          <w:fldChar w:fldCharType="end"/>
        </w:r>
      </w:hyperlink>
    </w:p>
    <w:p w:rsidR="008B425B" w:rsidRDefault="002E4CB9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368383978" w:history="1">
        <w:r w:rsidR="008B425B" w:rsidRPr="002A29BE">
          <w:rPr>
            <w:rStyle w:val="Hyperlink"/>
            <w:lang w:val="fr-FR"/>
          </w:rPr>
          <w:t>d)</w:t>
        </w:r>
        <w:r w:rsidR="008B425B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8B425B" w:rsidRPr="002A29BE">
          <w:rPr>
            <w:rStyle w:val="Hyperlink"/>
            <w:lang w:val="fr-FR"/>
          </w:rPr>
          <w:t>Certains aspects de la définition de l’obtenteur</w:t>
        </w:r>
        <w:r w:rsidR="008B425B">
          <w:rPr>
            <w:noProof/>
            <w:webHidden/>
          </w:rPr>
          <w:tab/>
        </w:r>
        <w:r w:rsidR="008B425B">
          <w:rPr>
            <w:noProof/>
            <w:webHidden/>
          </w:rPr>
          <w:fldChar w:fldCharType="begin"/>
        </w:r>
        <w:r w:rsidR="008B425B">
          <w:rPr>
            <w:noProof/>
            <w:webHidden/>
          </w:rPr>
          <w:instrText xml:space="preserve"> PAGEREF _Toc368383978 \h </w:instrText>
        </w:r>
        <w:r w:rsidR="008B425B">
          <w:rPr>
            <w:noProof/>
            <w:webHidden/>
          </w:rPr>
        </w:r>
        <w:r w:rsidR="008B425B">
          <w:rPr>
            <w:noProof/>
            <w:webHidden/>
          </w:rPr>
          <w:fldChar w:fldCharType="separate"/>
        </w:r>
        <w:r w:rsidR="008B425B">
          <w:rPr>
            <w:noProof/>
            <w:webHidden/>
          </w:rPr>
          <w:t>4</w:t>
        </w:r>
        <w:r w:rsidR="008B425B">
          <w:rPr>
            <w:noProof/>
            <w:webHidden/>
          </w:rPr>
          <w:fldChar w:fldCharType="end"/>
        </w:r>
      </w:hyperlink>
    </w:p>
    <w:p w:rsidR="008B425B" w:rsidRDefault="002E4CB9" w:rsidP="002E4CB9">
      <w:pPr>
        <w:pStyle w:val="TOC3"/>
        <w:ind w:left="1418" w:hanging="567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68383979" w:history="1">
        <w:r w:rsidR="008B425B" w:rsidRPr="002A29BE">
          <w:rPr>
            <w:rStyle w:val="Hyperlink"/>
          </w:rPr>
          <w:t>i)</w:t>
        </w:r>
        <w:r w:rsidR="008B425B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8B425B" w:rsidRPr="002A29BE">
          <w:rPr>
            <w:rStyle w:val="Hyperlink"/>
          </w:rPr>
          <w:t>La personne qui a créé ou qui a découvert et mis au point une variété</w:t>
        </w:r>
        <w:r w:rsidR="008B425B">
          <w:rPr>
            <w:noProof/>
            <w:webHidden/>
          </w:rPr>
          <w:tab/>
        </w:r>
        <w:r w:rsidR="008B425B">
          <w:rPr>
            <w:noProof/>
            <w:webHidden/>
          </w:rPr>
          <w:fldChar w:fldCharType="begin"/>
        </w:r>
        <w:r w:rsidR="008B425B">
          <w:rPr>
            <w:noProof/>
            <w:webHidden/>
          </w:rPr>
          <w:instrText xml:space="preserve"> PAGEREF _Toc368383979 \h </w:instrText>
        </w:r>
        <w:r w:rsidR="008B425B">
          <w:rPr>
            <w:noProof/>
            <w:webHidden/>
          </w:rPr>
        </w:r>
        <w:r w:rsidR="008B425B">
          <w:rPr>
            <w:noProof/>
            <w:webHidden/>
          </w:rPr>
          <w:fldChar w:fldCharType="separate"/>
        </w:r>
        <w:r w:rsidR="008B425B">
          <w:rPr>
            <w:noProof/>
            <w:webHidden/>
          </w:rPr>
          <w:t>4</w:t>
        </w:r>
        <w:r w:rsidR="008B425B">
          <w:rPr>
            <w:noProof/>
            <w:webHidden/>
          </w:rPr>
          <w:fldChar w:fldCharType="end"/>
        </w:r>
      </w:hyperlink>
    </w:p>
    <w:p w:rsidR="008B425B" w:rsidRDefault="002E4CB9" w:rsidP="002E4CB9">
      <w:pPr>
        <w:pStyle w:val="TOC3"/>
        <w:tabs>
          <w:tab w:val="left" w:pos="1702"/>
        </w:tabs>
        <w:ind w:left="1418" w:hanging="567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68383980" w:history="1">
        <w:r w:rsidR="008B425B" w:rsidRPr="002A29BE">
          <w:rPr>
            <w:rStyle w:val="Hyperlink"/>
          </w:rPr>
          <w:t>ii)</w:t>
        </w:r>
        <w:r w:rsidR="008B425B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8B425B" w:rsidRPr="002A29BE">
          <w:rPr>
            <w:rStyle w:val="Hyperlink"/>
          </w:rPr>
          <w:t>Employeur</w:t>
        </w:r>
        <w:r w:rsidR="008B425B">
          <w:rPr>
            <w:noProof/>
            <w:webHidden/>
          </w:rPr>
          <w:tab/>
        </w:r>
        <w:r w:rsidR="008B425B">
          <w:rPr>
            <w:noProof/>
            <w:webHidden/>
          </w:rPr>
          <w:fldChar w:fldCharType="begin"/>
        </w:r>
        <w:r w:rsidR="008B425B">
          <w:rPr>
            <w:noProof/>
            <w:webHidden/>
          </w:rPr>
          <w:instrText xml:space="preserve"> PAGEREF _Toc368383980 \h </w:instrText>
        </w:r>
        <w:r w:rsidR="008B425B">
          <w:rPr>
            <w:noProof/>
            <w:webHidden/>
          </w:rPr>
        </w:r>
        <w:r w:rsidR="008B425B">
          <w:rPr>
            <w:noProof/>
            <w:webHidden/>
          </w:rPr>
          <w:fldChar w:fldCharType="separate"/>
        </w:r>
        <w:r w:rsidR="008B425B">
          <w:rPr>
            <w:noProof/>
            <w:webHidden/>
          </w:rPr>
          <w:t>5</w:t>
        </w:r>
        <w:r w:rsidR="008B425B">
          <w:rPr>
            <w:noProof/>
            <w:webHidden/>
          </w:rPr>
          <w:fldChar w:fldCharType="end"/>
        </w:r>
      </w:hyperlink>
    </w:p>
    <w:p w:rsidR="008B425B" w:rsidRDefault="002E4CB9" w:rsidP="002E4CB9">
      <w:pPr>
        <w:pStyle w:val="TOC3"/>
        <w:tabs>
          <w:tab w:val="left" w:pos="1702"/>
        </w:tabs>
        <w:ind w:left="1418" w:hanging="567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68383981" w:history="1">
        <w:r w:rsidR="008B425B" w:rsidRPr="002A29BE">
          <w:rPr>
            <w:rStyle w:val="Hyperlink"/>
          </w:rPr>
          <w:t>iii)</w:t>
        </w:r>
        <w:r w:rsidR="008B425B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8B425B" w:rsidRPr="002A29BE">
          <w:rPr>
            <w:rStyle w:val="Hyperlink"/>
          </w:rPr>
          <w:t>L’ayant d</w:t>
        </w:r>
        <w:bookmarkStart w:id="1" w:name="_GoBack"/>
        <w:bookmarkEnd w:id="1"/>
        <w:r w:rsidR="008B425B" w:rsidRPr="002A29BE">
          <w:rPr>
            <w:rStyle w:val="Hyperlink"/>
          </w:rPr>
          <w:t>roit ou l’ayant cause</w:t>
        </w:r>
        <w:r w:rsidR="008B425B">
          <w:rPr>
            <w:noProof/>
            <w:webHidden/>
          </w:rPr>
          <w:tab/>
        </w:r>
        <w:r w:rsidR="008B425B">
          <w:rPr>
            <w:noProof/>
            <w:webHidden/>
          </w:rPr>
          <w:fldChar w:fldCharType="begin"/>
        </w:r>
        <w:r w:rsidR="008B425B">
          <w:rPr>
            <w:noProof/>
            <w:webHidden/>
          </w:rPr>
          <w:instrText xml:space="preserve"> PAGEREF _Toc368383981 \h </w:instrText>
        </w:r>
        <w:r w:rsidR="008B425B">
          <w:rPr>
            <w:noProof/>
            <w:webHidden/>
          </w:rPr>
        </w:r>
        <w:r w:rsidR="008B425B">
          <w:rPr>
            <w:noProof/>
            <w:webHidden/>
          </w:rPr>
          <w:fldChar w:fldCharType="separate"/>
        </w:r>
        <w:r w:rsidR="008B425B">
          <w:rPr>
            <w:noProof/>
            <w:webHidden/>
          </w:rPr>
          <w:t>5</w:t>
        </w:r>
        <w:r w:rsidR="008B425B">
          <w:rPr>
            <w:noProof/>
            <w:webHidden/>
          </w:rPr>
          <w:fldChar w:fldCharType="end"/>
        </w:r>
      </w:hyperlink>
    </w:p>
    <w:p w:rsidR="0013386B" w:rsidRPr="00271325" w:rsidRDefault="0013386B" w:rsidP="00AC0F53">
      <w:pPr>
        <w:jc w:val="center"/>
        <w:rPr>
          <w:rFonts w:cs="Arial"/>
          <w:lang w:val="fr-FR"/>
        </w:rPr>
      </w:pPr>
      <w:r w:rsidRPr="00271325">
        <w:rPr>
          <w:caps/>
          <w:snapToGrid w:val="0"/>
          <w:lang w:val="fr-FR"/>
        </w:rPr>
        <w:fldChar w:fldCharType="end"/>
      </w: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BE4EC4" w:rsidRPr="00271325" w:rsidRDefault="0013386B" w:rsidP="00AC0F53">
      <w:pPr>
        <w:jc w:val="center"/>
        <w:rPr>
          <w:lang w:val="fr-FR"/>
        </w:rPr>
      </w:pPr>
      <w:r w:rsidRPr="00271325">
        <w:rPr>
          <w:rFonts w:cs="Arial"/>
          <w:lang w:val="fr-FR"/>
        </w:rPr>
        <w:br w:type="page"/>
      </w:r>
    </w:p>
    <w:p w:rsidR="0013386B" w:rsidRPr="00271325" w:rsidRDefault="006979F4" w:rsidP="00AC0F53">
      <w:pPr>
        <w:jc w:val="center"/>
        <w:rPr>
          <w:rFonts w:cs="Arial"/>
          <w:lang w:val="fr-FR"/>
        </w:rPr>
      </w:pPr>
      <w:r w:rsidRPr="00271325">
        <w:rPr>
          <w:rFonts w:cs="Arial"/>
          <w:lang w:val="fr-FR"/>
        </w:rPr>
        <w:lastRenderedPageBreak/>
        <w:t xml:space="preserve">NOTES EXPLICATIVES </w:t>
      </w:r>
      <w:r w:rsidR="003D1DAD" w:rsidRPr="00271325">
        <w:rPr>
          <w:rFonts w:cs="Arial"/>
          <w:lang w:val="fr-FR"/>
        </w:rPr>
        <w:t>SUR</w:t>
      </w:r>
      <w:r w:rsidRPr="00271325">
        <w:rPr>
          <w:rFonts w:cs="Arial"/>
          <w:lang w:val="fr-FR"/>
        </w:rPr>
        <w:t xml:space="preserve"> LA DÉFINITION DE L</w:t>
      </w:r>
      <w:r w:rsidR="00691717" w:rsidRPr="00271325">
        <w:rPr>
          <w:rFonts w:cs="Arial"/>
          <w:lang w:val="fr-FR"/>
        </w:rPr>
        <w:t>’</w:t>
      </w:r>
      <w:r w:rsidRPr="00271325">
        <w:rPr>
          <w:rFonts w:cs="Arial"/>
          <w:lang w:val="fr-FR"/>
        </w:rPr>
        <w:t>OBTENTEUR</w:t>
      </w:r>
    </w:p>
    <w:p w:rsidR="0013386B" w:rsidRPr="00271325" w:rsidRDefault="003D1DAD" w:rsidP="00AC0F53">
      <w:pPr>
        <w:jc w:val="center"/>
        <w:rPr>
          <w:rFonts w:cs="Arial"/>
          <w:lang w:val="fr-FR"/>
        </w:rPr>
      </w:pPr>
      <w:r w:rsidRPr="00271325">
        <w:rPr>
          <w:rFonts w:cs="Arial"/>
          <w:lang w:val="fr-FR"/>
        </w:rPr>
        <w:t>SELON</w:t>
      </w:r>
      <w:r w:rsidR="006979F4" w:rsidRPr="00271325">
        <w:rPr>
          <w:rFonts w:cs="Arial"/>
          <w:lang w:val="fr-FR"/>
        </w:rPr>
        <w:t xml:space="preserve"> L</w:t>
      </w:r>
      <w:r w:rsidR="00691717" w:rsidRPr="00271325">
        <w:rPr>
          <w:rFonts w:cs="Arial"/>
          <w:lang w:val="fr-FR"/>
        </w:rPr>
        <w:t>’</w:t>
      </w:r>
      <w:r w:rsidR="006979F4" w:rsidRPr="00271325">
        <w:rPr>
          <w:rFonts w:cs="Arial"/>
          <w:lang w:val="fr-FR"/>
        </w:rPr>
        <w:t>ACTE DE 1991 DE LA CONVENTION</w:t>
      </w:r>
      <w:r w:rsidR="005D774E">
        <w:rPr>
          <w:rFonts w:cs="Arial"/>
          <w:lang w:val="fr-FR"/>
        </w:rPr>
        <w:t> </w:t>
      </w:r>
      <w:r w:rsidR="006979F4" w:rsidRPr="00271325">
        <w:rPr>
          <w:rFonts w:cs="Arial"/>
          <w:lang w:val="fr-FR"/>
        </w:rPr>
        <w:t>UPOV</w:t>
      </w: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6979F4" w:rsidP="00AC0F53">
      <w:pPr>
        <w:pStyle w:val="Heading1"/>
        <w:rPr>
          <w:lang w:val="fr-FR"/>
        </w:rPr>
      </w:pPr>
      <w:bookmarkStart w:id="2" w:name="_Toc368383973"/>
      <w:r w:rsidRPr="00271325">
        <w:rPr>
          <w:lang w:val="fr-FR"/>
        </w:rPr>
        <w:t>PRÉ</w:t>
      </w:r>
      <w:r w:rsidR="0013386B" w:rsidRPr="00271325">
        <w:rPr>
          <w:lang w:val="fr-FR"/>
        </w:rPr>
        <w:t>AMB</w:t>
      </w:r>
      <w:r w:rsidRPr="00271325">
        <w:rPr>
          <w:lang w:val="fr-FR"/>
        </w:rPr>
        <w:t>U</w:t>
      </w:r>
      <w:r w:rsidR="0013386B" w:rsidRPr="00271325">
        <w:rPr>
          <w:lang w:val="fr-FR"/>
        </w:rPr>
        <w:t>LE</w:t>
      </w:r>
      <w:bookmarkEnd w:id="2"/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691717" w:rsidRPr="00271325" w:rsidRDefault="0013386B" w:rsidP="00AC0F53">
      <w:pPr>
        <w:rPr>
          <w:rFonts w:cs="Arial"/>
          <w:lang w:val="fr-FR"/>
        </w:rPr>
      </w:pPr>
      <w:r w:rsidRPr="00271325">
        <w:rPr>
          <w:rFonts w:cs="Arial"/>
          <w:lang w:val="fr-FR"/>
        </w:rPr>
        <w:fldChar w:fldCharType="begin"/>
      </w:r>
      <w:r w:rsidRPr="00271325">
        <w:rPr>
          <w:rFonts w:cs="Arial"/>
          <w:lang w:val="fr-FR"/>
        </w:rPr>
        <w:instrText xml:space="preserve"> AUTONUM  </w:instrText>
      </w:r>
      <w:r w:rsidRPr="00271325">
        <w:rPr>
          <w:rFonts w:cs="Arial"/>
          <w:lang w:val="fr-FR"/>
        </w:rPr>
        <w:fldChar w:fldCharType="end"/>
      </w:r>
      <w:r w:rsidRPr="00271325">
        <w:rPr>
          <w:rFonts w:cs="Arial"/>
          <w:lang w:val="fr-FR"/>
        </w:rPr>
        <w:tab/>
      </w:r>
      <w:r w:rsidR="006979F4" w:rsidRPr="00271325">
        <w:rPr>
          <w:rFonts w:cs="Arial"/>
          <w:lang w:val="fr-FR"/>
        </w:rPr>
        <w:t xml:space="preserve">Les présentes notes explicatives visent à </w:t>
      </w:r>
      <w:r w:rsidR="00181EE3">
        <w:rPr>
          <w:rFonts w:cs="Arial"/>
          <w:lang w:val="fr-FR"/>
        </w:rPr>
        <w:t>apporter des orientations</w:t>
      </w:r>
      <w:r w:rsidR="006979F4" w:rsidRPr="00271325">
        <w:rPr>
          <w:rFonts w:cs="Arial"/>
          <w:lang w:val="fr-FR"/>
        </w:rPr>
        <w:t xml:space="preserve"> sur la définition de </w:t>
      </w:r>
      <w:r w:rsidR="00691717" w:rsidRPr="00271325">
        <w:rPr>
          <w:rFonts w:cs="Arial"/>
          <w:lang w:val="fr-FR"/>
        </w:rPr>
        <w:t>“</w:t>
      </w:r>
      <w:r w:rsidR="006979F4" w:rsidRPr="00271325">
        <w:rPr>
          <w:rFonts w:cs="Arial"/>
          <w:lang w:val="fr-FR"/>
        </w:rPr>
        <w:t>l</w:t>
      </w:r>
      <w:r w:rsidR="00691717" w:rsidRPr="00271325">
        <w:rPr>
          <w:rFonts w:cs="Arial"/>
          <w:lang w:val="fr-FR"/>
        </w:rPr>
        <w:t>’</w:t>
      </w:r>
      <w:r w:rsidR="006979F4" w:rsidRPr="00271325">
        <w:rPr>
          <w:rFonts w:cs="Arial"/>
          <w:lang w:val="fr-FR"/>
        </w:rPr>
        <w:t>obtenteur</w:t>
      </w:r>
      <w:r w:rsidR="00691717" w:rsidRPr="00271325">
        <w:rPr>
          <w:rFonts w:cs="Arial"/>
          <w:lang w:val="fr-FR"/>
        </w:rPr>
        <w:t>”</w:t>
      </w:r>
      <w:r w:rsidR="006979F4" w:rsidRPr="00271325">
        <w:rPr>
          <w:rFonts w:cs="Arial"/>
          <w:lang w:val="fr-FR"/>
        </w:rPr>
        <w:t xml:space="preserve"> </w:t>
      </w:r>
      <w:r w:rsidR="003D1DAD" w:rsidRPr="00271325">
        <w:rPr>
          <w:rFonts w:cs="Arial"/>
          <w:lang w:val="fr-FR"/>
        </w:rPr>
        <w:t>selon</w:t>
      </w:r>
      <w:r w:rsidR="006979F4" w:rsidRPr="00271325">
        <w:rPr>
          <w:rFonts w:cs="Arial"/>
          <w:lang w:val="fr-FR"/>
        </w:rPr>
        <w:t xml:space="preserve"> l</w:t>
      </w:r>
      <w:r w:rsidR="00691717" w:rsidRPr="00271325">
        <w:rPr>
          <w:rFonts w:cs="Arial"/>
          <w:lang w:val="fr-FR"/>
        </w:rPr>
        <w:t>’</w:t>
      </w:r>
      <w:r w:rsidR="006979F4" w:rsidRPr="00271325">
        <w:rPr>
          <w:rFonts w:cs="Arial"/>
          <w:lang w:val="fr-FR"/>
        </w:rPr>
        <w:t xml:space="preserve">Acte </w:t>
      </w:r>
      <w:r w:rsidR="00271325" w:rsidRPr="00271325">
        <w:rPr>
          <w:rFonts w:cs="Arial"/>
          <w:lang w:val="fr-FR"/>
        </w:rPr>
        <w:t>de 1991</w:t>
      </w:r>
      <w:r w:rsidR="006979F4" w:rsidRPr="00271325">
        <w:rPr>
          <w:rFonts w:cs="Arial"/>
          <w:lang w:val="fr-FR"/>
        </w:rPr>
        <w:t xml:space="preserve"> de la Convention internationale pour la protection des obtentions végétales (</w:t>
      </w:r>
      <w:r w:rsidR="005D774E">
        <w:rPr>
          <w:rFonts w:cs="Arial"/>
          <w:lang w:val="fr-FR"/>
        </w:rPr>
        <w:t>Convention </w:t>
      </w:r>
      <w:r w:rsidR="006979F4" w:rsidRPr="00271325">
        <w:rPr>
          <w:rFonts w:cs="Arial"/>
          <w:lang w:val="fr-FR"/>
        </w:rPr>
        <w:t>UPOV)</w:t>
      </w:r>
      <w:r w:rsidR="00271325" w:rsidRPr="00271325">
        <w:rPr>
          <w:rFonts w:cs="Arial"/>
          <w:lang w:val="fr-FR"/>
        </w:rPr>
        <w:t xml:space="preserve">.  </w:t>
      </w:r>
      <w:r w:rsidR="006979F4" w:rsidRPr="00271325">
        <w:rPr>
          <w:rFonts w:cs="Arial"/>
          <w:lang w:val="fr-FR"/>
        </w:rPr>
        <w:t>Les seules obligations impératives pour les membres de l</w:t>
      </w:r>
      <w:r w:rsidR="00691717" w:rsidRPr="00271325">
        <w:rPr>
          <w:rFonts w:cs="Arial"/>
          <w:lang w:val="fr-FR"/>
        </w:rPr>
        <w:t>’</w:t>
      </w:r>
      <w:r w:rsidR="006979F4" w:rsidRPr="00271325">
        <w:rPr>
          <w:rFonts w:cs="Arial"/>
          <w:lang w:val="fr-FR"/>
        </w:rPr>
        <w:t>Union sont celles qui figurent dans le texte de la Convention</w:t>
      </w:r>
      <w:r w:rsidR="005D774E">
        <w:rPr>
          <w:rFonts w:cs="Arial"/>
          <w:lang w:val="fr-FR"/>
        </w:rPr>
        <w:t> </w:t>
      </w:r>
      <w:r w:rsidR="006979F4" w:rsidRPr="00271325">
        <w:rPr>
          <w:rFonts w:cs="Arial"/>
          <w:lang w:val="fr-FR"/>
        </w:rPr>
        <w:t>UPOV proprement dite</w:t>
      </w:r>
      <w:r w:rsidR="00271325" w:rsidRPr="00271325">
        <w:rPr>
          <w:rFonts w:cs="Arial"/>
          <w:lang w:val="fr-FR"/>
        </w:rPr>
        <w:t xml:space="preserve">;  </w:t>
      </w:r>
      <w:r w:rsidR="006979F4" w:rsidRPr="00271325">
        <w:rPr>
          <w:rFonts w:cs="Arial"/>
          <w:lang w:val="fr-FR"/>
        </w:rPr>
        <w:t>les notes explicatives ne doivent pas être interprétées d</w:t>
      </w:r>
      <w:r w:rsidR="00691717" w:rsidRPr="00271325">
        <w:rPr>
          <w:rFonts w:cs="Arial"/>
          <w:lang w:val="fr-FR"/>
        </w:rPr>
        <w:t>’</w:t>
      </w:r>
      <w:r w:rsidR="006979F4" w:rsidRPr="00271325">
        <w:rPr>
          <w:rFonts w:cs="Arial"/>
          <w:lang w:val="fr-FR"/>
        </w:rPr>
        <w:t>une manière qui ne serait pas conforme à l</w:t>
      </w:r>
      <w:r w:rsidR="00691717" w:rsidRPr="00271325">
        <w:rPr>
          <w:rFonts w:cs="Arial"/>
          <w:lang w:val="fr-FR"/>
        </w:rPr>
        <w:t>’</w:t>
      </w:r>
      <w:r w:rsidR="00181EE3">
        <w:rPr>
          <w:rFonts w:cs="Arial"/>
          <w:lang w:val="fr-FR"/>
        </w:rPr>
        <w:t>a</w:t>
      </w:r>
      <w:r w:rsidR="006979F4" w:rsidRPr="00271325">
        <w:rPr>
          <w:rFonts w:cs="Arial"/>
          <w:lang w:val="fr-FR"/>
        </w:rPr>
        <w:t>cte pertinent pour le membre de l</w:t>
      </w:r>
      <w:r w:rsidR="00691717" w:rsidRPr="00271325">
        <w:rPr>
          <w:rFonts w:cs="Arial"/>
          <w:lang w:val="fr-FR"/>
        </w:rPr>
        <w:t>’</w:t>
      </w:r>
      <w:r w:rsidR="006979F4" w:rsidRPr="00271325">
        <w:rPr>
          <w:rFonts w:cs="Arial"/>
          <w:lang w:val="fr-FR"/>
        </w:rPr>
        <w:t>Union concerné.</w:t>
      </w: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691717" w:rsidRPr="00271325" w:rsidRDefault="00691717" w:rsidP="00AC0F53">
      <w:pPr>
        <w:jc w:val="center"/>
        <w:rPr>
          <w:rFonts w:cs="Arial"/>
          <w:lang w:val="fr-FR"/>
        </w:rPr>
      </w:pPr>
    </w:p>
    <w:p w:rsidR="00E05AAB" w:rsidRPr="00271325" w:rsidRDefault="0013386B" w:rsidP="00AC0F53">
      <w:pPr>
        <w:pStyle w:val="Heading1"/>
        <w:rPr>
          <w:lang w:val="fr-FR"/>
        </w:rPr>
      </w:pPr>
      <w:r w:rsidRPr="00271325">
        <w:rPr>
          <w:lang w:val="fr-FR"/>
        </w:rPr>
        <w:br w:type="page"/>
      </w:r>
    </w:p>
    <w:p w:rsidR="0013386B" w:rsidRPr="00271325" w:rsidRDefault="0013386B" w:rsidP="00AC0F53">
      <w:pPr>
        <w:pStyle w:val="Heading1"/>
        <w:rPr>
          <w:lang w:val="fr-FR"/>
        </w:rPr>
      </w:pPr>
      <w:bookmarkStart w:id="3" w:name="_Toc368383974"/>
      <w:r w:rsidRPr="00271325">
        <w:rPr>
          <w:lang w:val="fr-FR"/>
        </w:rPr>
        <w:lastRenderedPageBreak/>
        <w:t>D</w:t>
      </w:r>
      <w:r w:rsidR="003D1DAD" w:rsidRPr="00271325">
        <w:rPr>
          <w:lang w:val="fr-FR"/>
        </w:rPr>
        <w:t>ÉFINITION DE L</w:t>
      </w:r>
      <w:r w:rsidR="00691717" w:rsidRPr="00271325">
        <w:rPr>
          <w:lang w:val="fr-FR"/>
        </w:rPr>
        <w:t>’</w:t>
      </w:r>
      <w:r w:rsidR="003D1DAD" w:rsidRPr="00271325">
        <w:rPr>
          <w:lang w:val="fr-FR"/>
        </w:rPr>
        <w:t>OBTENTEUR figurant à l</w:t>
      </w:r>
      <w:r w:rsidR="00691717" w:rsidRPr="00271325">
        <w:rPr>
          <w:lang w:val="fr-FR"/>
        </w:rPr>
        <w:t>’</w:t>
      </w:r>
      <w:r w:rsidR="00271325" w:rsidRPr="00271325">
        <w:rPr>
          <w:lang w:val="fr-FR"/>
        </w:rPr>
        <w:t>article 1</w:t>
      </w:r>
      <w:r w:rsidR="003D1DAD" w:rsidRPr="00271325">
        <w:rPr>
          <w:lang w:val="fr-FR"/>
        </w:rPr>
        <w:t>.</w:t>
      </w:r>
      <w:r w:rsidRPr="00271325">
        <w:rPr>
          <w:lang w:val="fr-FR"/>
        </w:rPr>
        <w:t>IV)</w:t>
      </w:r>
      <w:r w:rsidRPr="00271325">
        <w:rPr>
          <w:lang w:val="fr-FR"/>
        </w:rPr>
        <w:br/>
      </w:r>
      <w:r w:rsidR="003D1DAD" w:rsidRPr="00271325">
        <w:rPr>
          <w:lang w:val="fr-FR"/>
        </w:rPr>
        <w:t>de l</w:t>
      </w:r>
      <w:r w:rsidR="00691717" w:rsidRPr="00271325">
        <w:rPr>
          <w:lang w:val="fr-FR"/>
        </w:rPr>
        <w:t>’</w:t>
      </w:r>
      <w:r w:rsidR="003D1DAD" w:rsidRPr="00271325">
        <w:rPr>
          <w:lang w:val="fr-FR"/>
        </w:rPr>
        <w:t xml:space="preserve">acte </w:t>
      </w:r>
      <w:r w:rsidR="00271325" w:rsidRPr="00271325">
        <w:rPr>
          <w:lang w:val="fr-FR"/>
        </w:rPr>
        <w:t>de 1991</w:t>
      </w:r>
      <w:r w:rsidR="003D1DAD" w:rsidRPr="00271325">
        <w:rPr>
          <w:lang w:val="fr-FR"/>
        </w:rPr>
        <w:t xml:space="preserve"> de la convention</w:t>
      </w:r>
      <w:r w:rsidR="005D774E">
        <w:rPr>
          <w:lang w:val="fr-FR"/>
        </w:rPr>
        <w:t> </w:t>
      </w:r>
      <w:r w:rsidR="003D1DAD" w:rsidRPr="00271325">
        <w:rPr>
          <w:lang w:val="fr-FR"/>
        </w:rPr>
        <w:t>upov</w:t>
      </w:r>
      <w:bookmarkEnd w:id="3"/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pStyle w:val="Heading2"/>
        <w:rPr>
          <w:lang w:val="fr-FR"/>
        </w:rPr>
      </w:pPr>
      <w:bookmarkStart w:id="4" w:name="_Toc368383975"/>
      <w:r w:rsidRPr="00271325">
        <w:rPr>
          <w:u w:val="none"/>
          <w:lang w:val="fr-FR"/>
        </w:rPr>
        <w:t>a)</w:t>
      </w:r>
      <w:r w:rsidRPr="00271325">
        <w:rPr>
          <w:u w:val="none"/>
          <w:lang w:val="fr-FR"/>
        </w:rPr>
        <w:tab/>
      </w:r>
      <w:r w:rsidR="003D1DAD" w:rsidRPr="00271325">
        <w:rPr>
          <w:lang w:val="fr-FR"/>
        </w:rPr>
        <w:t>Article pertinent de l</w:t>
      </w:r>
      <w:r w:rsidR="00691717" w:rsidRPr="00271325">
        <w:rPr>
          <w:lang w:val="fr-FR"/>
        </w:rPr>
        <w:t>’</w:t>
      </w:r>
      <w:r w:rsidR="003D1DAD" w:rsidRPr="00271325">
        <w:rPr>
          <w:lang w:val="fr-FR"/>
        </w:rPr>
        <w:t xml:space="preserve">Acte </w:t>
      </w:r>
      <w:r w:rsidR="00271325" w:rsidRPr="00271325">
        <w:rPr>
          <w:lang w:val="fr-FR"/>
        </w:rPr>
        <w:t>de 1991</w:t>
      </w:r>
      <w:r w:rsidR="005D774E">
        <w:rPr>
          <w:lang w:val="fr-FR"/>
        </w:rPr>
        <w:t xml:space="preserve"> de la Convention </w:t>
      </w:r>
      <w:r w:rsidR="003D1DAD" w:rsidRPr="00271325">
        <w:rPr>
          <w:lang w:val="fr-FR"/>
        </w:rPr>
        <w:t>UPOV</w:t>
      </w:r>
      <w:bookmarkEnd w:id="4"/>
    </w:p>
    <w:p w:rsidR="0013386B" w:rsidRPr="00271325" w:rsidRDefault="0013386B" w:rsidP="00AC0F53">
      <w:pPr>
        <w:keepNext/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  <w:r w:rsidRPr="00271325">
        <w:rPr>
          <w:rFonts w:cs="Arial"/>
          <w:lang w:val="fr-FR"/>
        </w:rPr>
        <w:fldChar w:fldCharType="begin"/>
      </w:r>
      <w:r w:rsidRPr="00271325">
        <w:rPr>
          <w:rFonts w:cs="Arial"/>
          <w:lang w:val="fr-FR"/>
        </w:rPr>
        <w:instrText xml:space="preserve"> AUTONUM  </w:instrText>
      </w:r>
      <w:r w:rsidRPr="00271325">
        <w:rPr>
          <w:rFonts w:cs="Arial"/>
          <w:lang w:val="fr-FR"/>
        </w:rPr>
        <w:fldChar w:fldCharType="end"/>
      </w:r>
      <w:r w:rsidRPr="00271325">
        <w:rPr>
          <w:rFonts w:cs="Arial"/>
          <w:lang w:val="fr-FR"/>
        </w:rPr>
        <w:tab/>
      </w:r>
      <w:r w:rsidR="003D1DAD" w:rsidRPr="00271325">
        <w:rPr>
          <w:rFonts w:cs="Arial"/>
          <w:lang w:val="fr-FR"/>
        </w:rPr>
        <w:t>La définition de l</w:t>
      </w:r>
      <w:r w:rsidR="00691717" w:rsidRPr="00271325">
        <w:rPr>
          <w:rFonts w:cs="Arial"/>
          <w:lang w:val="fr-FR"/>
        </w:rPr>
        <w:t>’</w:t>
      </w:r>
      <w:r w:rsidR="003D1DAD" w:rsidRPr="00271325">
        <w:rPr>
          <w:rFonts w:cs="Arial"/>
          <w:lang w:val="fr-FR"/>
        </w:rPr>
        <w:t>obtenteur figurant à l</w:t>
      </w:r>
      <w:r w:rsidR="00691717" w:rsidRPr="00271325">
        <w:rPr>
          <w:rFonts w:cs="Arial"/>
          <w:lang w:val="fr-FR"/>
        </w:rPr>
        <w:t>’</w:t>
      </w:r>
      <w:r w:rsidR="00271325" w:rsidRPr="00271325">
        <w:rPr>
          <w:rFonts w:cs="Arial"/>
          <w:lang w:val="fr-FR"/>
        </w:rPr>
        <w:t>article 1</w:t>
      </w:r>
      <w:r w:rsidR="003D1DAD" w:rsidRPr="00271325">
        <w:rPr>
          <w:rFonts w:cs="Arial"/>
          <w:lang w:val="fr-FR"/>
        </w:rPr>
        <w:t>.</w:t>
      </w:r>
      <w:r w:rsidRPr="00271325">
        <w:rPr>
          <w:rFonts w:cs="Arial"/>
          <w:lang w:val="fr-FR"/>
        </w:rPr>
        <w:t xml:space="preserve">iv) </w:t>
      </w:r>
      <w:r w:rsidR="003D1DAD" w:rsidRPr="00271325">
        <w:rPr>
          <w:rFonts w:cs="Arial"/>
          <w:lang w:val="fr-FR"/>
        </w:rPr>
        <w:t>de l</w:t>
      </w:r>
      <w:r w:rsidR="00691717" w:rsidRPr="00271325">
        <w:rPr>
          <w:rFonts w:cs="Arial"/>
          <w:lang w:val="fr-FR"/>
        </w:rPr>
        <w:t>’</w:t>
      </w:r>
      <w:r w:rsidR="003D1DAD" w:rsidRPr="00271325">
        <w:rPr>
          <w:rFonts w:cs="Arial"/>
          <w:lang w:val="fr-FR"/>
        </w:rPr>
        <w:t xml:space="preserve">Acte </w:t>
      </w:r>
      <w:r w:rsidR="00271325" w:rsidRPr="00271325">
        <w:rPr>
          <w:rFonts w:cs="Arial"/>
          <w:lang w:val="fr-FR"/>
        </w:rPr>
        <w:t>de 1991</w:t>
      </w:r>
      <w:r w:rsidR="003D1DAD" w:rsidRPr="00271325">
        <w:rPr>
          <w:rFonts w:cs="Arial"/>
          <w:lang w:val="fr-FR"/>
        </w:rPr>
        <w:t xml:space="preserve"> de la Convention</w:t>
      </w:r>
      <w:r w:rsidR="005D774E">
        <w:rPr>
          <w:rFonts w:cs="Arial"/>
          <w:lang w:val="fr-FR"/>
        </w:rPr>
        <w:t> </w:t>
      </w:r>
      <w:r w:rsidR="003D1DAD" w:rsidRPr="00271325">
        <w:rPr>
          <w:rFonts w:cs="Arial"/>
          <w:lang w:val="fr-FR"/>
        </w:rPr>
        <w:t>UPOV est reproduite ci</w:t>
      </w:r>
      <w:r w:rsidR="00271325" w:rsidRPr="00271325">
        <w:rPr>
          <w:rFonts w:cs="Arial"/>
          <w:lang w:val="fr-FR"/>
        </w:rPr>
        <w:noBreakHyphen/>
      </w:r>
      <w:r w:rsidR="003D1DAD" w:rsidRPr="00271325">
        <w:rPr>
          <w:rFonts w:cs="Arial"/>
          <w:lang w:val="fr-FR"/>
        </w:rPr>
        <w:t>dessous</w:t>
      </w:r>
      <w:r w:rsidR="00271325" w:rsidRPr="00271325">
        <w:rPr>
          <w:rFonts w:cs="Arial"/>
          <w:lang w:val="fr-FR"/>
        </w:rPr>
        <w:t> :</w:t>
      </w:r>
    </w:p>
    <w:p w:rsidR="0013386B" w:rsidRPr="00271325" w:rsidRDefault="0013386B" w:rsidP="00AC0F53">
      <w:pPr>
        <w:ind w:left="567" w:right="567"/>
        <w:jc w:val="center"/>
        <w:rPr>
          <w:rFonts w:cs="Arial"/>
          <w:b/>
          <w:lang w:val="fr-FR"/>
        </w:rPr>
      </w:pPr>
    </w:p>
    <w:p w:rsidR="0013386B" w:rsidRPr="00271325" w:rsidRDefault="0013386B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cs="Arial"/>
          <w:b/>
          <w:lang w:val="fr-FR"/>
        </w:rPr>
      </w:pPr>
    </w:p>
    <w:p w:rsidR="0013386B" w:rsidRPr="00271325" w:rsidRDefault="003D1DAD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cs="Arial"/>
          <w:lang w:val="fr-FR"/>
        </w:rPr>
      </w:pPr>
      <w:r w:rsidRPr="00271325">
        <w:rPr>
          <w:rFonts w:cs="Arial"/>
          <w:b/>
          <w:lang w:val="fr-FR"/>
        </w:rPr>
        <w:t xml:space="preserve">Acte </w:t>
      </w:r>
      <w:r w:rsidR="00271325" w:rsidRPr="00271325">
        <w:rPr>
          <w:rFonts w:cs="Arial"/>
          <w:b/>
          <w:lang w:val="fr-FR"/>
        </w:rPr>
        <w:t>de 1991</w:t>
      </w:r>
      <w:r w:rsidR="0013386B" w:rsidRPr="00271325">
        <w:rPr>
          <w:rFonts w:cs="Arial"/>
          <w:lang w:val="fr-FR"/>
        </w:rPr>
        <w:t xml:space="preserve"> </w:t>
      </w:r>
      <w:r w:rsidR="005D774E">
        <w:rPr>
          <w:rFonts w:cs="Arial"/>
          <w:lang w:val="fr-FR"/>
        </w:rPr>
        <w:t>de la Convention </w:t>
      </w:r>
      <w:r w:rsidRPr="00271325">
        <w:rPr>
          <w:rFonts w:cs="Arial"/>
          <w:lang w:val="fr-FR"/>
        </w:rPr>
        <w:t>UPOV</w:t>
      </w:r>
    </w:p>
    <w:p w:rsidR="0013386B" w:rsidRPr="00271325" w:rsidRDefault="0013386B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cs="Arial"/>
          <w:lang w:val="fr-FR"/>
        </w:rPr>
      </w:pPr>
    </w:p>
    <w:p w:rsidR="0013386B" w:rsidRPr="00271325" w:rsidRDefault="0013386B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cs="Arial"/>
          <w:b/>
          <w:lang w:val="fr-FR"/>
        </w:rPr>
      </w:pPr>
      <w:r w:rsidRPr="00271325">
        <w:rPr>
          <w:rFonts w:cs="Arial"/>
          <w:b/>
          <w:lang w:val="fr-FR"/>
        </w:rPr>
        <w:t xml:space="preserve">Article </w:t>
      </w:r>
      <w:r w:rsidR="003D1DAD" w:rsidRPr="00271325">
        <w:rPr>
          <w:rFonts w:cs="Arial"/>
          <w:b/>
          <w:lang w:val="fr-FR"/>
        </w:rPr>
        <w:t>premier</w:t>
      </w:r>
    </w:p>
    <w:p w:rsidR="003D1DAD" w:rsidRPr="00271325" w:rsidRDefault="003D1DAD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cs="Arial"/>
          <w:b/>
          <w:lang w:val="fr-FR"/>
        </w:rPr>
      </w:pPr>
    </w:p>
    <w:p w:rsidR="0013386B" w:rsidRPr="00271325" w:rsidRDefault="0013386B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cs="Arial"/>
          <w:lang w:val="fr-FR"/>
        </w:rPr>
      </w:pPr>
      <w:r w:rsidRPr="00271325">
        <w:rPr>
          <w:rFonts w:cs="Arial"/>
          <w:b/>
          <w:lang w:val="fr-FR"/>
        </w:rPr>
        <w:t>D</w:t>
      </w:r>
      <w:r w:rsidR="003D1DAD" w:rsidRPr="00271325">
        <w:rPr>
          <w:rFonts w:cs="Arial"/>
          <w:b/>
          <w:lang w:val="fr-FR"/>
        </w:rPr>
        <w:t>é</w:t>
      </w:r>
      <w:r w:rsidRPr="00271325">
        <w:rPr>
          <w:rFonts w:cs="Arial"/>
          <w:b/>
          <w:lang w:val="fr-FR"/>
        </w:rPr>
        <w:t>finition</w:t>
      </w:r>
      <w:r w:rsidR="00181EE3">
        <w:rPr>
          <w:rFonts w:cs="Arial"/>
          <w:b/>
          <w:lang w:val="fr-FR"/>
        </w:rPr>
        <w:t>s</w:t>
      </w:r>
    </w:p>
    <w:p w:rsidR="0013386B" w:rsidRPr="00271325" w:rsidRDefault="0013386B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cs="Arial"/>
          <w:lang w:val="fr-FR"/>
        </w:rPr>
      </w:pPr>
    </w:p>
    <w:p w:rsidR="00691717" w:rsidRPr="00271325" w:rsidRDefault="003D1DAD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00" w:right="567" w:hanging="533"/>
        <w:rPr>
          <w:rFonts w:cs="Arial"/>
          <w:sz w:val="18"/>
          <w:lang w:val="fr-FR"/>
        </w:rPr>
      </w:pPr>
      <w:r w:rsidRPr="00271325">
        <w:rPr>
          <w:rFonts w:cs="Arial"/>
          <w:sz w:val="18"/>
          <w:lang w:val="fr-FR"/>
        </w:rPr>
        <w:tab/>
      </w:r>
      <w:r w:rsidR="0013386B" w:rsidRPr="00271325">
        <w:rPr>
          <w:rFonts w:cs="Arial"/>
          <w:sz w:val="18"/>
          <w:lang w:val="fr-FR"/>
        </w:rPr>
        <w:t>iv)</w:t>
      </w:r>
      <w:r w:rsidR="0013386B" w:rsidRPr="00271325">
        <w:rPr>
          <w:rFonts w:cs="Arial"/>
          <w:sz w:val="18"/>
          <w:lang w:val="fr-FR"/>
        </w:rPr>
        <w:tab/>
      </w:r>
      <w:r w:rsidRPr="00271325">
        <w:rPr>
          <w:rFonts w:cs="Arial"/>
          <w:sz w:val="18"/>
          <w:lang w:val="fr-FR"/>
        </w:rPr>
        <w:t xml:space="preserve">on entend par </w:t>
      </w:r>
      <w:r w:rsidR="00691717" w:rsidRPr="00271325">
        <w:rPr>
          <w:rFonts w:cs="Arial"/>
          <w:sz w:val="18"/>
          <w:lang w:val="fr-FR"/>
        </w:rPr>
        <w:t>“</w:t>
      </w:r>
      <w:r w:rsidRPr="00271325">
        <w:rPr>
          <w:rFonts w:cs="Arial"/>
          <w:sz w:val="18"/>
          <w:lang w:val="fr-FR"/>
        </w:rPr>
        <w:t>obtenteur</w:t>
      </w:r>
      <w:r w:rsidR="00691717" w:rsidRPr="00271325">
        <w:rPr>
          <w:rFonts w:cs="Arial"/>
          <w:sz w:val="18"/>
          <w:lang w:val="fr-FR"/>
        </w:rPr>
        <w:t>”</w:t>
      </w:r>
    </w:p>
    <w:p w:rsidR="0013386B" w:rsidRPr="00271325" w:rsidRDefault="0013386B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00" w:right="567" w:hanging="533"/>
        <w:rPr>
          <w:rFonts w:cs="Arial"/>
          <w:sz w:val="18"/>
          <w:lang w:val="fr-FR"/>
        </w:rPr>
      </w:pPr>
      <w:r w:rsidRPr="00271325">
        <w:rPr>
          <w:rFonts w:cs="Arial"/>
          <w:sz w:val="18"/>
          <w:lang w:val="fr-FR"/>
        </w:rPr>
        <w:tab/>
      </w:r>
      <w:r w:rsidR="00271325" w:rsidRPr="00271325">
        <w:rPr>
          <w:rFonts w:cs="Arial"/>
          <w:sz w:val="18"/>
          <w:lang w:val="fr-FR"/>
        </w:rPr>
        <w:noBreakHyphen/>
      </w:r>
      <w:r w:rsidRPr="00271325">
        <w:rPr>
          <w:rFonts w:cs="Arial"/>
          <w:sz w:val="18"/>
          <w:lang w:val="fr-FR"/>
        </w:rPr>
        <w:tab/>
      </w:r>
      <w:r w:rsidR="003D1DAD" w:rsidRPr="00271325">
        <w:rPr>
          <w:rFonts w:cs="Arial"/>
          <w:sz w:val="18"/>
          <w:lang w:val="fr-FR"/>
        </w:rPr>
        <w:t>la personne qui a créé ou qui a découvert et mis au point une variété,</w:t>
      </w:r>
    </w:p>
    <w:p w:rsidR="0013386B" w:rsidRPr="00271325" w:rsidRDefault="0013386B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1700" w:right="567" w:hanging="1133"/>
        <w:rPr>
          <w:rFonts w:cs="Arial"/>
          <w:sz w:val="18"/>
          <w:lang w:val="fr-FR"/>
        </w:rPr>
      </w:pPr>
      <w:r w:rsidRPr="00271325">
        <w:rPr>
          <w:rFonts w:cs="Arial"/>
          <w:sz w:val="18"/>
          <w:lang w:val="fr-FR"/>
        </w:rPr>
        <w:tab/>
      </w:r>
      <w:r w:rsidR="00271325" w:rsidRPr="00271325">
        <w:rPr>
          <w:rFonts w:cs="Arial"/>
          <w:sz w:val="18"/>
          <w:lang w:val="fr-FR"/>
        </w:rPr>
        <w:noBreakHyphen/>
      </w:r>
      <w:r w:rsidRPr="00271325">
        <w:rPr>
          <w:rFonts w:cs="Arial"/>
          <w:sz w:val="18"/>
          <w:lang w:val="fr-FR"/>
        </w:rPr>
        <w:tab/>
      </w:r>
      <w:r w:rsidR="003D1DAD" w:rsidRPr="00271325">
        <w:rPr>
          <w:rFonts w:cs="Arial"/>
          <w:sz w:val="18"/>
          <w:lang w:val="fr-FR"/>
        </w:rPr>
        <w:t>la personne qui est l</w:t>
      </w:r>
      <w:r w:rsidR="00691717" w:rsidRPr="00271325">
        <w:rPr>
          <w:rFonts w:cs="Arial"/>
          <w:sz w:val="18"/>
          <w:lang w:val="fr-FR"/>
        </w:rPr>
        <w:t>’</w:t>
      </w:r>
      <w:r w:rsidR="003D1DAD" w:rsidRPr="00271325">
        <w:rPr>
          <w:rFonts w:cs="Arial"/>
          <w:sz w:val="18"/>
          <w:lang w:val="fr-FR"/>
        </w:rPr>
        <w:t>employeur de la personne précitée ou qui a commandé son travail, lorsque la législation de la Partie</w:t>
      </w:r>
      <w:r w:rsidR="00271325" w:rsidRPr="00271325">
        <w:rPr>
          <w:rFonts w:cs="Arial"/>
          <w:sz w:val="18"/>
          <w:lang w:val="fr-FR"/>
        </w:rPr>
        <w:t xml:space="preserve"> contractante</w:t>
      </w:r>
      <w:r w:rsidR="003D1DAD" w:rsidRPr="00271325">
        <w:rPr>
          <w:rFonts w:cs="Arial"/>
          <w:sz w:val="18"/>
          <w:lang w:val="fr-FR"/>
        </w:rPr>
        <w:t xml:space="preserve"> en cause prévoit que le droit d</w:t>
      </w:r>
      <w:r w:rsidR="00691717" w:rsidRPr="00271325">
        <w:rPr>
          <w:rFonts w:cs="Arial"/>
          <w:sz w:val="18"/>
          <w:lang w:val="fr-FR"/>
        </w:rPr>
        <w:t>’</w:t>
      </w:r>
      <w:r w:rsidR="003D1DAD" w:rsidRPr="00271325">
        <w:rPr>
          <w:rFonts w:cs="Arial"/>
          <w:sz w:val="18"/>
          <w:lang w:val="fr-FR"/>
        </w:rPr>
        <w:t>obtenteur lui appartient, ou</w:t>
      </w:r>
    </w:p>
    <w:p w:rsidR="0013386B" w:rsidRPr="00271325" w:rsidRDefault="0013386B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1700" w:right="567" w:hanging="1133"/>
        <w:rPr>
          <w:rFonts w:cs="Arial"/>
          <w:sz w:val="18"/>
          <w:lang w:val="fr-FR"/>
        </w:rPr>
      </w:pPr>
      <w:r w:rsidRPr="00271325">
        <w:rPr>
          <w:rFonts w:cs="Arial"/>
          <w:sz w:val="18"/>
          <w:lang w:val="fr-FR"/>
        </w:rPr>
        <w:tab/>
      </w:r>
      <w:r w:rsidR="00271325" w:rsidRPr="00271325">
        <w:rPr>
          <w:rFonts w:cs="Arial"/>
          <w:sz w:val="18"/>
          <w:lang w:val="fr-FR"/>
        </w:rPr>
        <w:noBreakHyphen/>
      </w:r>
      <w:r w:rsidRPr="00271325">
        <w:rPr>
          <w:rFonts w:cs="Arial"/>
          <w:sz w:val="18"/>
          <w:lang w:val="fr-FR"/>
        </w:rPr>
        <w:tab/>
      </w:r>
      <w:r w:rsidR="003D1DAD" w:rsidRPr="00271325">
        <w:rPr>
          <w:rFonts w:cs="Arial"/>
          <w:sz w:val="18"/>
          <w:lang w:val="fr-FR"/>
        </w:rPr>
        <w:t>l</w:t>
      </w:r>
      <w:r w:rsidR="00691717" w:rsidRPr="00271325">
        <w:rPr>
          <w:rFonts w:cs="Arial"/>
          <w:sz w:val="18"/>
          <w:lang w:val="fr-FR"/>
        </w:rPr>
        <w:t>’</w:t>
      </w:r>
      <w:r w:rsidR="003D1DAD" w:rsidRPr="00271325">
        <w:rPr>
          <w:rFonts w:cs="Arial"/>
          <w:sz w:val="18"/>
          <w:lang w:val="fr-FR"/>
        </w:rPr>
        <w:t>ayant droit ou l</w:t>
      </w:r>
      <w:r w:rsidR="00691717" w:rsidRPr="00271325">
        <w:rPr>
          <w:rFonts w:cs="Arial"/>
          <w:sz w:val="18"/>
          <w:lang w:val="fr-FR"/>
        </w:rPr>
        <w:t>’</w:t>
      </w:r>
      <w:r w:rsidR="003D1DAD" w:rsidRPr="00271325">
        <w:rPr>
          <w:rFonts w:cs="Arial"/>
          <w:sz w:val="18"/>
          <w:lang w:val="fr-FR"/>
        </w:rPr>
        <w:t>ayant cause de la première ou de la deuxième personne précitée, selon le cas</w:t>
      </w:r>
      <w:r w:rsidRPr="00271325">
        <w:rPr>
          <w:rFonts w:cs="Arial"/>
          <w:sz w:val="18"/>
          <w:lang w:val="fr-FR"/>
        </w:rPr>
        <w:t>;</w:t>
      </w:r>
    </w:p>
    <w:p w:rsidR="0013386B" w:rsidRPr="00271325" w:rsidRDefault="0013386B" w:rsidP="00AC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cs="Arial"/>
          <w:sz w:val="18"/>
          <w:lang w:val="fr-FR"/>
        </w:rPr>
      </w:pPr>
    </w:p>
    <w:p w:rsidR="0013386B" w:rsidRPr="00271325" w:rsidRDefault="0013386B" w:rsidP="00AC0F53">
      <w:pPr>
        <w:ind w:left="567" w:right="567"/>
        <w:jc w:val="center"/>
        <w:rPr>
          <w:rFonts w:cs="Arial"/>
          <w:sz w:val="18"/>
          <w:lang w:val="fr-FR"/>
        </w:rPr>
      </w:pP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13386B" w:rsidP="00AC0F53">
      <w:pPr>
        <w:pStyle w:val="Heading2"/>
        <w:rPr>
          <w:lang w:val="fr-FR"/>
        </w:rPr>
      </w:pPr>
      <w:bookmarkStart w:id="5" w:name="_Toc368383976"/>
      <w:r w:rsidRPr="00271325">
        <w:rPr>
          <w:u w:val="none"/>
          <w:lang w:val="fr-FR"/>
        </w:rPr>
        <w:t>b)</w:t>
      </w:r>
      <w:r w:rsidRPr="00271325">
        <w:rPr>
          <w:u w:val="none"/>
          <w:lang w:val="fr-FR"/>
        </w:rPr>
        <w:tab/>
      </w:r>
      <w:r w:rsidR="004801E6" w:rsidRPr="00271325">
        <w:rPr>
          <w:lang w:val="fr-FR"/>
        </w:rPr>
        <w:t>Octroi d</w:t>
      </w:r>
      <w:r w:rsidR="00691717" w:rsidRPr="00271325">
        <w:rPr>
          <w:lang w:val="fr-FR"/>
        </w:rPr>
        <w:t>’</w:t>
      </w:r>
      <w:r w:rsidR="004801E6" w:rsidRPr="00271325">
        <w:rPr>
          <w:lang w:val="fr-FR"/>
        </w:rPr>
        <w:t>un droit d</w:t>
      </w:r>
      <w:r w:rsidR="00691717" w:rsidRPr="00271325">
        <w:rPr>
          <w:lang w:val="fr-FR"/>
        </w:rPr>
        <w:t>’</w:t>
      </w:r>
      <w:r w:rsidR="004801E6" w:rsidRPr="00271325">
        <w:rPr>
          <w:lang w:val="fr-FR"/>
        </w:rPr>
        <w:t>obtenteur</w:t>
      </w:r>
      <w:bookmarkEnd w:id="5"/>
    </w:p>
    <w:p w:rsidR="0013386B" w:rsidRPr="00271325" w:rsidRDefault="0013386B" w:rsidP="00AC0F53">
      <w:pPr>
        <w:jc w:val="center"/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  <w:r w:rsidRPr="00271325">
        <w:rPr>
          <w:rFonts w:cs="Arial"/>
          <w:lang w:val="fr-FR"/>
        </w:rPr>
        <w:fldChar w:fldCharType="begin"/>
      </w:r>
      <w:r w:rsidRPr="00271325">
        <w:rPr>
          <w:rFonts w:cs="Arial"/>
          <w:lang w:val="fr-FR"/>
        </w:rPr>
        <w:instrText xml:space="preserve"> AUTONUM  </w:instrText>
      </w:r>
      <w:r w:rsidRPr="00271325">
        <w:rPr>
          <w:rFonts w:cs="Arial"/>
          <w:lang w:val="fr-FR"/>
        </w:rPr>
        <w:fldChar w:fldCharType="end"/>
      </w:r>
      <w:r w:rsidRPr="00271325">
        <w:rPr>
          <w:rFonts w:cs="Arial"/>
          <w:lang w:val="fr-FR"/>
        </w:rPr>
        <w:tab/>
      </w:r>
      <w:r w:rsidR="004801E6" w:rsidRPr="00271325">
        <w:rPr>
          <w:rFonts w:cs="Arial"/>
          <w:lang w:val="fr-FR"/>
        </w:rPr>
        <w:t>Seul l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>obtenteur au sens de l</w:t>
      </w:r>
      <w:r w:rsidR="00691717" w:rsidRPr="00271325">
        <w:rPr>
          <w:rFonts w:cs="Arial"/>
          <w:lang w:val="fr-FR"/>
        </w:rPr>
        <w:t>’</w:t>
      </w:r>
      <w:r w:rsidR="00271325" w:rsidRPr="00271325">
        <w:rPr>
          <w:rFonts w:cs="Arial"/>
          <w:lang w:val="fr-FR"/>
        </w:rPr>
        <w:t>article 1</w:t>
      </w:r>
      <w:r w:rsidR="004801E6" w:rsidRPr="00271325">
        <w:rPr>
          <w:rFonts w:cs="Arial"/>
          <w:lang w:val="fr-FR"/>
        </w:rPr>
        <w:t>.iv) de l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 xml:space="preserve">Acte </w:t>
      </w:r>
      <w:r w:rsidR="00271325" w:rsidRPr="00271325">
        <w:rPr>
          <w:rFonts w:cs="Arial"/>
          <w:lang w:val="fr-FR"/>
        </w:rPr>
        <w:t>de 1991</w:t>
      </w:r>
      <w:r w:rsidR="004801E6" w:rsidRPr="00271325">
        <w:rPr>
          <w:rFonts w:cs="Arial"/>
          <w:lang w:val="fr-FR"/>
        </w:rPr>
        <w:t xml:space="preserve"> de la Convention</w:t>
      </w:r>
      <w:r w:rsidR="005D774E">
        <w:rPr>
          <w:rFonts w:cs="Arial"/>
          <w:lang w:val="fr-FR"/>
        </w:rPr>
        <w:t> </w:t>
      </w:r>
      <w:r w:rsidR="004801E6" w:rsidRPr="00271325">
        <w:rPr>
          <w:rFonts w:cs="Arial"/>
          <w:lang w:val="fr-FR"/>
        </w:rPr>
        <w:t xml:space="preserve">UPOV peut se voir </w:t>
      </w:r>
      <w:r w:rsidR="00181EE3">
        <w:rPr>
          <w:rFonts w:cs="Arial"/>
          <w:lang w:val="fr-FR"/>
        </w:rPr>
        <w:t>octroyer</w:t>
      </w:r>
      <w:r w:rsidR="004801E6" w:rsidRPr="00271325">
        <w:rPr>
          <w:rFonts w:cs="Arial"/>
          <w:lang w:val="fr-FR"/>
        </w:rPr>
        <w:t xml:space="preserve"> un droit d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>obtenteur</w:t>
      </w:r>
      <w:r w:rsidR="00271325" w:rsidRPr="00271325">
        <w:rPr>
          <w:rFonts w:cs="Arial"/>
          <w:lang w:val="fr-FR"/>
        </w:rPr>
        <w:t xml:space="preserve">.  </w:t>
      </w:r>
      <w:r w:rsidR="004801E6" w:rsidRPr="00271325">
        <w:rPr>
          <w:rFonts w:cs="Arial"/>
          <w:lang w:val="fr-FR"/>
        </w:rPr>
        <w:t>L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 xml:space="preserve">Acte </w:t>
      </w:r>
      <w:r w:rsidR="00271325" w:rsidRPr="00271325">
        <w:rPr>
          <w:rFonts w:cs="Arial"/>
          <w:lang w:val="fr-FR"/>
        </w:rPr>
        <w:t>de 1991</w:t>
      </w:r>
      <w:r w:rsidR="005D774E">
        <w:rPr>
          <w:rFonts w:cs="Arial"/>
          <w:lang w:val="fr-FR"/>
        </w:rPr>
        <w:t xml:space="preserve"> de la Convention </w:t>
      </w:r>
      <w:r w:rsidR="004801E6" w:rsidRPr="00271325">
        <w:rPr>
          <w:rFonts w:cs="Arial"/>
          <w:lang w:val="fr-FR"/>
        </w:rPr>
        <w:t xml:space="preserve">UPOV prévoit en son </w:t>
      </w:r>
      <w:r w:rsidR="00271325" w:rsidRPr="00271325">
        <w:rPr>
          <w:rFonts w:cs="Arial"/>
          <w:lang w:val="fr-FR"/>
        </w:rPr>
        <w:t>article 2</w:t>
      </w:r>
      <w:r w:rsidR="004801E6" w:rsidRPr="00271325">
        <w:rPr>
          <w:rFonts w:cs="Arial"/>
          <w:lang w:val="fr-FR"/>
        </w:rPr>
        <w:t xml:space="preserve">1.1)iii) que </w:t>
      </w:r>
      <w:r w:rsidR="00691717" w:rsidRPr="00271325">
        <w:rPr>
          <w:rFonts w:cs="Arial"/>
          <w:lang w:val="fr-FR"/>
        </w:rPr>
        <w:t>“</w:t>
      </w:r>
      <w:r w:rsidRPr="00271325">
        <w:rPr>
          <w:rFonts w:cs="Arial"/>
          <w:lang w:val="fr-FR"/>
        </w:rPr>
        <w:t>[</w:t>
      </w:r>
      <w:r w:rsidR="004801E6" w:rsidRPr="00271325">
        <w:rPr>
          <w:rFonts w:cs="Arial"/>
          <w:lang w:val="fr-FR"/>
        </w:rPr>
        <w:t>c</w:t>
      </w:r>
      <w:r w:rsidRPr="00271325">
        <w:rPr>
          <w:rFonts w:cs="Arial"/>
          <w:lang w:val="fr-FR"/>
        </w:rPr>
        <w:t>]</w:t>
      </w:r>
      <w:r w:rsidR="004801E6" w:rsidRPr="00271325">
        <w:rPr>
          <w:rFonts w:cs="Arial"/>
          <w:lang w:val="fr-FR"/>
        </w:rPr>
        <w:t>haque Partie</w:t>
      </w:r>
      <w:r w:rsidR="00271325" w:rsidRPr="00271325">
        <w:rPr>
          <w:rFonts w:cs="Arial"/>
          <w:lang w:val="fr-FR"/>
        </w:rPr>
        <w:t xml:space="preserve"> contractante</w:t>
      </w:r>
      <w:r w:rsidR="004801E6" w:rsidRPr="00271325">
        <w:rPr>
          <w:rFonts w:cs="Arial"/>
          <w:lang w:val="fr-FR"/>
        </w:rPr>
        <w:t xml:space="preserve"> déclare nul un droit d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>obtenteur qu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>elle a octroyé s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 xml:space="preserve">il est avéré </w:t>
      </w:r>
      <w:r w:rsidRPr="00271325">
        <w:rPr>
          <w:rFonts w:cs="Arial"/>
          <w:lang w:val="fr-FR"/>
        </w:rPr>
        <w:t xml:space="preserve">[ … ] iii) </w:t>
      </w:r>
      <w:r w:rsidR="004801E6" w:rsidRPr="00271325">
        <w:rPr>
          <w:rFonts w:cs="Arial"/>
          <w:lang w:val="fr-FR"/>
        </w:rPr>
        <w:t>que le droit d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>obtenteur a été octroyé à une personne qui n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>y avait pas droit, à moins qu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>il ne soit transféré à la personne qui y a droit.</w:t>
      </w:r>
      <w:r w:rsidR="00691717" w:rsidRPr="00271325">
        <w:rPr>
          <w:rFonts w:cs="Arial"/>
          <w:lang w:val="fr-FR"/>
        </w:rPr>
        <w:t>”</w:t>
      </w:r>
    </w:p>
    <w:p w:rsidR="0013386B" w:rsidRPr="00271325" w:rsidRDefault="0013386B" w:rsidP="00AC0F53">
      <w:pPr>
        <w:rPr>
          <w:lang w:val="fr-FR"/>
        </w:rPr>
      </w:pPr>
    </w:p>
    <w:p w:rsidR="008B4533" w:rsidRPr="00271325" w:rsidRDefault="008B4533" w:rsidP="00AC0F53">
      <w:pPr>
        <w:rPr>
          <w:lang w:val="fr-FR"/>
        </w:rPr>
      </w:pPr>
    </w:p>
    <w:p w:rsidR="0013386B" w:rsidRPr="00271325" w:rsidRDefault="0013386B" w:rsidP="00AC0F53">
      <w:pPr>
        <w:pStyle w:val="Heading2"/>
        <w:rPr>
          <w:lang w:val="fr-FR"/>
        </w:rPr>
      </w:pPr>
      <w:bookmarkStart w:id="6" w:name="_Toc368383977"/>
      <w:r w:rsidRPr="00271325">
        <w:rPr>
          <w:u w:val="none"/>
          <w:lang w:val="fr-FR"/>
        </w:rPr>
        <w:t>c)</w:t>
      </w:r>
      <w:r w:rsidRPr="00271325">
        <w:rPr>
          <w:u w:val="none"/>
          <w:lang w:val="fr-FR"/>
        </w:rPr>
        <w:tab/>
      </w:r>
      <w:r w:rsidRPr="00271325">
        <w:rPr>
          <w:lang w:val="fr-FR"/>
        </w:rPr>
        <w:t>Person</w:t>
      </w:r>
      <w:r w:rsidR="004801E6" w:rsidRPr="00271325">
        <w:rPr>
          <w:lang w:val="fr-FR"/>
        </w:rPr>
        <w:t>ne</w:t>
      </w:r>
      <w:bookmarkEnd w:id="6"/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rPr>
          <w:lang w:val="fr-FR"/>
        </w:rPr>
      </w:pPr>
      <w:r w:rsidRPr="00271325">
        <w:rPr>
          <w:rFonts w:cs="Arial"/>
          <w:lang w:val="fr-FR"/>
        </w:rPr>
        <w:fldChar w:fldCharType="begin"/>
      </w:r>
      <w:r w:rsidRPr="00271325">
        <w:rPr>
          <w:rFonts w:cs="Arial"/>
          <w:lang w:val="fr-FR"/>
        </w:rPr>
        <w:instrText xml:space="preserve"> AUTONUM  </w:instrText>
      </w:r>
      <w:r w:rsidRPr="00271325">
        <w:rPr>
          <w:rFonts w:cs="Arial"/>
          <w:lang w:val="fr-FR"/>
        </w:rPr>
        <w:fldChar w:fldCharType="end"/>
      </w:r>
      <w:r w:rsidRPr="00271325">
        <w:rPr>
          <w:rFonts w:cs="Arial"/>
          <w:lang w:val="fr-FR"/>
        </w:rPr>
        <w:tab/>
      </w:r>
      <w:r w:rsidR="004801E6" w:rsidRPr="00271325">
        <w:rPr>
          <w:rFonts w:cs="Arial"/>
          <w:lang w:val="fr-FR"/>
        </w:rPr>
        <w:t xml:space="preserve">On entend par </w:t>
      </w:r>
      <w:r w:rsidR="00691717" w:rsidRPr="00271325">
        <w:rPr>
          <w:rFonts w:cs="Arial"/>
          <w:lang w:val="fr-FR"/>
        </w:rPr>
        <w:t>“</w:t>
      </w:r>
      <w:r w:rsidR="004801E6" w:rsidRPr="00271325">
        <w:rPr>
          <w:rFonts w:cs="Arial"/>
          <w:lang w:val="fr-FR"/>
        </w:rPr>
        <w:t>personne</w:t>
      </w:r>
      <w:r w:rsidR="00691717" w:rsidRPr="00271325">
        <w:rPr>
          <w:rFonts w:cs="Arial"/>
          <w:lang w:val="fr-FR"/>
        </w:rPr>
        <w:t>”</w:t>
      </w:r>
      <w:r w:rsidR="004801E6" w:rsidRPr="00271325">
        <w:rPr>
          <w:rFonts w:cs="Arial"/>
          <w:lang w:val="fr-FR"/>
        </w:rPr>
        <w:t xml:space="preserve"> au sens de l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>article 1.iv) de l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>Acte de 1991 de la Convention UPOV aussi bien les personnes physiques que les personnes</w:t>
      </w:r>
      <w:r w:rsidR="00F36433">
        <w:rPr>
          <w:rFonts w:cs="Arial"/>
          <w:lang w:val="fr-FR"/>
        </w:rPr>
        <w:t xml:space="preserve"> morales</w:t>
      </w:r>
      <w:r w:rsidR="00271325" w:rsidRPr="00271325">
        <w:rPr>
          <w:rFonts w:cs="Arial"/>
          <w:lang w:val="fr-FR"/>
        </w:rPr>
        <w:t xml:space="preserve">.  </w:t>
      </w:r>
      <w:r w:rsidR="00F253A5" w:rsidRPr="00271325">
        <w:rPr>
          <w:rFonts w:cs="Arial"/>
          <w:lang w:val="fr-FR"/>
        </w:rPr>
        <w:t xml:space="preserve">Le terme </w:t>
      </w:r>
      <w:r w:rsidR="00691717" w:rsidRPr="00271325">
        <w:rPr>
          <w:rFonts w:cs="Arial"/>
          <w:lang w:val="fr-FR"/>
        </w:rPr>
        <w:t>“</w:t>
      </w:r>
      <w:r w:rsidR="004801E6" w:rsidRPr="00271325">
        <w:rPr>
          <w:rFonts w:cs="Arial"/>
          <w:lang w:val="fr-FR"/>
        </w:rPr>
        <w:t>personne</w:t>
      </w:r>
      <w:r w:rsidR="00691717" w:rsidRPr="00271325">
        <w:rPr>
          <w:rFonts w:cs="Arial"/>
          <w:lang w:val="fr-FR"/>
        </w:rPr>
        <w:t>”</w:t>
      </w:r>
      <w:r w:rsidR="004801E6" w:rsidRPr="00271325">
        <w:rPr>
          <w:rFonts w:cs="Arial"/>
          <w:lang w:val="fr-FR"/>
        </w:rPr>
        <w:t xml:space="preserve"> désigne une ou plusieurs personnes</w:t>
      </w:r>
      <w:r w:rsidR="00271325" w:rsidRPr="00271325">
        <w:rPr>
          <w:rFonts w:cs="Arial"/>
          <w:lang w:val="fr-FR"/>
        </w:rPr>
        <w:t xml:space="preserve">.  </w:t>
      </w:r>
      <w:r w:rsidR="004801E6" w:rsidRPr="00271325">
        <w:rPr>
          <w:rFonts w:cs="Arial"/>
          <w:lang w:val="fr-FR"/>
        </w:rPr>
        <w:t>Aux fins</w:t>
      </w:r>
      <w:r w:rsidR="00F253A5" w:rsidRPr="00271325">
        <w:rPr>
          <w:rFonts w:cs="Arial"/>
          <w:lang w:val="fr-FR"/>
        </w:rPr>
        <w:t xml:space="preserve"> du présent document, le terme </w:t>
      </w:r>
      <w:r w:rsidR="00691717" w:rsidRPr="00271325">
        <w:rPr>
          <w:rFonts w:cs="Arial"/>
          <w:lang w:val="fr-FR"/>
        </w:rPr>
        <w:t>“</w:t>
      </w:r>
      <w:r w:rsidR="00F36433">
        <w:rPr>
          <w:rFonts w:cs="Arial"/>
          <w:lang w:val="fr-FR"/>
        </w:rPr>
        <w:t>personne morale</w:t>
      </w:r>
      <w:r w:rsidR="00691717" w:rsidRPr="00271325">
        <w:rPr>
          <w:rFonts w:cs="Arial"/>
          <w:lang w:val="fr-FR"/>
        </w:rPr>
        <w:t>”</w:t>
      </w:r>
      <w:r w:rsidR="004801E6" w:rsidRPr="00271325">
        <w:rPr>
          <w:rFonts w:cs="Arial"/>
          <w:lang w:val="fr-FR"/>
        </w:rPr>
        <w:t xml:space="preserve"> désigne une entité ayant des droits et des obligations conformément à la législation du membre de l</w:t>
      </w:r>
      <w:r w:rsidR="00691717" w:rsidRPr="00271325">
        <w:rPr>
          <w:rFonts w:cs="Arial"/>
          <w:lang w:val="fr-FR"/>
        </w:rPr>
        <w:t>’</w:t>
      </w:r>
      <w:r w:rsidR="004801E6" w:rsidRPr="00271325">
        <w:rPr>
          <w:rFonts w:cs="Arial"/>
          <w:lang w:val="fr-FR"/>
        </w:rPr>
        <w:t>Union concerné.</w:t>
      </w:r>
    </w:p>
    <w:p w:rsidR="0013386B" w:rsidRPr="00271325" w:rsidRDefault="0013386B" w:rsidP="00AC0F53">
      <w:pPr>
        <w:rPr>
          <w:u w:val="single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pStyle w:val="Heading2"/>
        <w:rPr>
          <w:lang w:val="fr-FR"/>
        </w:rPr>
      </w:pPr>
      <w:bookmarkStart w:id="7" w:name="_Toc368383978"/>
      <w:r w:rsidRPr="00271325">
        <w:rPr>
          <w:u w:val="none"/>
          <w:lang w:val="fr-FR"/>
        </w:rPr>
        <w:t>d)</w:t>
      </w:r>
      <w:r w:rsidRPr="00271325">
        <w:rPr>
          <w:u w:val="none"/>
          <w:lang w:val="fr-FR"/>
        </w:rPr>
        <w:tab/>
      </w:r>
      <w:r w:rsidR="001F3AF3" w:rsidRPr="00271325">
        <w:rPr>
          <w:lang w:val="fr-FR"/>
        </w:rPr>
        <w:t>Certains aspects</w:t>
      </w:r>
      <w:r w:rsidR="00F253A5" w:rsidRPr="00271325">
        <w:rPr>
          <w:lang w:val="fr-FR"/>
        </w:rPr>
        <w:t xml:space="preserve"> de la définition de l</w:t>
      </w:r>
      <w:r w:rsidR="00691717" w:rsidRPr="00271325">
        <w:rPr>
          <w:lang w:val="fr-FR"/>
        </w:rPr>
        <w:t>’</w:t>
      </w:r>
      <w:r w:rsidR="00F253A5" w:rsidRPr="00271325">
        <w:rPr>
          <w:lang w:val="fr-FR"/>
        </w:rPr>
        <w:t>obtenteur</w:t>
      </w:r>
      <w:bookmarkEnd w:id="7"/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  <w:r w:rsidRPr="00271325">
        <w:rPr>
          <w:rFonts w:cs="Arial"/>
          <w:lang w:val="fr-FR"/>
        </w:rPr>
        <w:fldChar w:fldCharType="begin"/>
      </w:r>
      <w:r w:rsidRPr="00271325">
        <w:rPr>
          <w:rFonts w:cs="Arial"/>
          <w:lang w:val="fr-FR"/>
        </w:rPr>
        <w:instrText xml:space="preserve"> AUTONUM  </w:instrText>
      </w:r>
      <w:r w:rsidRPr="00271325">
        <w:rPr>
          <w:rFonts w:cs="Arial"/>
          <w:lang w:val="fr-FR"/>
        </w:rPr>
        <w:fldChar w:fldCharType="end"/>
      </w:r>
      <w:r w:rsidRPr="00271325">
        <w:rPr>
          <w:rFonts w:cs="Arial"/>
          <w:lang w:val="fr-FR"/>
        </w:rPr>
        <w:tab/>
      </w:r>
      <w:r w:rsidR="00F253A5" w:rsidRPr="00271325">
        <w:rPr>
          <w:rFonts w:cs="Arial"/>
          <w:lang w:val="fr-FR"/>
        </w:rPr>
        <w:t xml:space="preserve">Les paragraphes </w:t>
      </w:r>
      <w:r w:rsidR="001F3AF3" w:rsidRPr="00271325">
        <w:rPr>
          <w:rFonts w:cs="Arial"/>
          <w:lang w:val="fr-FR"/>
        </w:rPr>
        <w:t>ci</w:t>
      </w:r>
      <w:r w:rsidR="00271325" w:rsidRPr="00271325">
        <w:rPr>
          <w:rFonts w:cs="Arial"/>
          <w:lang w:val="fr-FR"/>
        </w:rPr>
        <w:noBreakHyphen/>
      </w:r>
      <w:r w:rsidR="001F3AF3" w:rsidRPr="00271325">
        <w:rPr>
          <w:rFonts w:cs="Arial"/>
          <w:lang w:val="fr-FR"/>
        </w:rPr>
        <w:t>après</w:t>
      </w:r>
      <w:r w:rsidR="00F253A5" w:rsidRPr="00271325">
        <w:rPr>
          <w:rFonts w:cs="Arial"/>
          <w:lang w:val="fr-FR"/>
        </w:rPr>
        <w:t xml:space="preserve"> </w:t>
      </w:r>
      <w:r w:rsidR="001F3AF3" w:rsidRPr="00271325">
        <w:rPr>
          <w:rFonts w:cs="Arial"/>
          <w:lang w:val="fr-FR"/>
        </w:rPr>
        <w:t xml:space="preserve">expliquent </w:t>
      </w:r>
      <w:r w:rsidR="00554BA1">
        <w:rPr>
          <w:rFonts w:cs="Arial"/>
          <w:lang w:val="fr-FR"/>
        </w:rPr>
        <w:t xml:space="preserve">les trois éléments </w:t>
      </w:r>
      <w:r w:rsidR="001F3AF3" w:rsidRPr="00271325">
        <w:rPr>
          <w:rFonts w:cs="Arial"/>
          <w:lang w:val="fr-FR"/>
        </w:rPr>
        <w:t>de</w:t>
      </w:r>
      <w:r w:rsidR="00F253A5" w:rsidRPr="00271325">
        <w:rPr>
          <w:rFonts w:cs="Arial"/>
          <w:lang w:val="fr-FR"/>
        </w:rPr>
        <w:t xml:space="preserve"> la définition de l</w:t>
      </w:r>
      <w:r w:rsidR="00691717" w:rsidRPr="00271325">
        <w:rPr>
          <w:rFonts w:cs="Arial"/>
          <w:lang w:val="fr-FR"/>
        </w:rPr>
        <w:t>’</w:t>
      </w:r>
      <w:r w:rsidR="00F253A5" w:rsidRPr="00271325">
        <w:rPr>
          <w:rFonts w:cs="Arial"/>
          <w:lang w:val="fr-FR"/>
        </w:rPr>
        <w:t>obtenteur</w:t>
      </w:r>
      <w:r w:rsidRPr="00271325">
        <w:rPr>
          <w:rFonts w:cs="Arial"/>
          <w:lang w:val="fr-FR"/>
        </w:rPr>
        <w:t>.</w:t>
      </w:r>
    </w:p>
    <w:p w:rsidR="0013386B" w:rsidRPr="00271325" w:rsidRDefault="0013386B" w:rsidP="00554BA1">
      <w:pPr>
        <w:spacing w:line="360" w:lineRule="auto"/>
        <w:rPr>
          <w:rFonts w:cs="Arial"/>
          <w:lang w:val="fr-FR"/>
        </w:rPr>
      </w:pPr>
    </w:p>
    <w:p w:rsidR="0013386B" w:rsidRPr="00271325" w:rsidRDefault="0013386B" w:rsidP="00AC0F53">
      <w:pPr>
        <w:pStyle w:val="Heading3"/>
        <w:rPr>
          <w:lang w:val="fr-FR"/>
        </w:rPr>
      </w:pPr>
      <w:bookmarkStart w:id="8" w:name="_Toc368383979"/>
      <w:r w:rsidRPr="00271325">
        <w:rPr>
          <w:lang w:val="fr-FR"/>
        </w:rPr>
        <w:t>i)</w:t>
      </w:r>
      <w:r w:rsidRPr="00271325">
        <w:rPr>
          <w:lang w:val="fr-FR"/>
        </w:rPr>
        <w:tab/>
      </w:r>
      <w:r w:rsidR="00481713" w:rsidRPr="00271325">
        <w:rPr>
          <w:lang w:val="fr-FR"/>
        </w:rPr>
        <w:t>L</w:t>
      </w:r>
      <w:r w:rsidR="00F253A5" w:rsidRPr="00271325">
        <w:rPr>
          <w:lang w:val="fr-FR"/>
        </w:rPr>
        <w:t>a personne qui a créé ou qui a découvert et mis au point une variété</w:t>
      </w:r>
      <w:bookmarkEnd w:id="8"/>
    </w:p>
    <w:p w:rsidR="0013386B" w:rsidRPr="00271325" w:rsidRDefault="0013386B" w:rsidP="00AC0F53">
      <w:pPr>
        <w:keepNext/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  <w:r w:rsidRPr="00271325">
        <w:rPr>
          <w:rFonts w:cs="Arial"/>
          <w:lang w:val="fr-FR"/>
        </w:rPr>
        <w:fldChar w:fldCharType="begin"/>
      </w:r>
      <w:r w:rsidRPr="00271325">
        <w:rPr>
          <w:rFonts w:cs="Arial"/>
          <w:lang w:val="fr-FR"/>
        </w:rPr>
        <w:instrText xml:space="preserve"> AUTONUM  </w:instrText>
      </w:r>
      <w:r w:rsidRPr="00271325">
        <w:rPr>
          <w:rFonts w:cs="Arial"/>
          <w:lang w:val="fr-FR"/>
        </w:rPr>
        <w:fldChar w:fldCharType="end"/>
      </w:r>
      <w:r w:rsidRPr="00271325">
        <w:rPr>
          <w:rFonts w:cs="Arial"/>
          <w:lang w:val="fr-FR"/>
        </w:rPr>
        <w:tab/>
      </w:r>
      <w:r w:rsidR="00481713" w:rsidRPr="00271325">
        <w:rPr>
          <w:rFonts w:cs="Arial"/>
          <w:lang w:val="fr-FR"/>
        </w:rPr>
        <w:t>Conformément au premier paragraphe</w:t>
      </w:r>
      <w:r w:rsidR="00F253A5" w:rsidRPr="00271325">
        <w:rPr>
          <w:rFonts w:cs="Arial"/>
          <w:lang w:val="fr-FR"/>
        </w:rPr>
        <w:t xml:space="preserve"> </w:t>
      </w:r>
      <w:r w:rsidR="001402B1" w:rsidRPr="00271325">
        <w:rPr>
          <w:rFonts w:cs="Arial"/>
          <w:lang w:val="fr-FR"/>
        </w:rPr>
        <w:t xml:space="preserve">en retrait </w:t>
      </w:r>
      <w:r w:rsidR="00F253A5" w:rsidRPr="00271325">
        <w:rPr>
          <w:rFonts w:cs="Arial"/>
          <w:lang w:val="fr-FR"/>
        </w:rPr>
        <w:t>de l</w:t>
      </w:r>
      <w:r w:rsidR="00691717" w:rsidRPr="00271325">
        <w:rPr>
          <w:rFonts w:cs="Arial"/>
          <w:lang w:val="fr-FR"/>
        </w:rPr>
        <w:t>’</w:t>
      </w:r>
      <w:r w:rsidR="00271325" w:rsidRPr="00271325">
        <w:rPr>
          <w:rFonts w:cs="Arial"/>
          <w:lang w:val="fr-FR"/>
        </w:rPr>
        <w:t>article 1</w:t>
      </w:r>
      <w:r w:rsidR="00F253A5" w:rsidRPr="00271325">
        <w:rPr>
          <w:rFonts w:cs="Arial"/>
          <w:lang w:val="fr-FR"/>
        </w:rPr>
        <w:t>.iv) de l</w:t>
      </w:r>
      <w:r w:rsidR="00691717" w:rsidRPr="00271325">
        <w:rPr>
          <w:rFonts w:cs="Arial"/>
          <w:lang w:val="fr-FR"/>
        </w:rPr>
        <w:t>’</w:t>
      </w:r>
      <w:r w:rsidR="00F253A5" w:rsidRPr="00271325">
        <w:rPr>
          <w:rFonts w:cs="Arial"/>
          <w:lang w:val="fr-FR"/>
        </w:rPr>
        <w:t xml:space="preserve">Acte </w:t>
      </w:r>
      <w:r w:rsidR="00271325" w:rsidRPr="00271325">
        <w:rPr>
          <w:rFonts w:cs="Arial"/>
          <w:lang w:val="fr-FR"/>
        </w:rPr>
        <w:t>de 1991</w:t>
      </w:r>
      <w:r w:rsidR="005D774E">
        <w:rPr>
          <w:rFonts w:cs="Arial"/>
          <w:lang w:val="fr-FR"/>
        </w:rPr>
        <w:t xml:space="preserve"> de la Convention </w:t>
      </w:r>
      <w:r w:rsidR="00F253A5" w:rsidRPr="00271325">
        <w:rPr>
          <w:rFonts w:cs="Arial"/>
          <w:lang w:val="fr-FR"/>
        </w:rPr>
        <w:t xml:space="preserve">UPOV, </w:t>
      </w:r>
      <w:r w:rsidR="003176DB" w:rsidRPr="00271325">
        <w:rPr>
          <w:rFonts w:cs="Arial"/>
          <w:lang w:val="fr-FR"/>
        </w:rPr>
        <w:t>la définition de l</w:t>
      </w:r>
      <w:r w:rsidR="00691717" w:rsidRPr="00271325">
        <w:rPr>
          <w:rFonts w:cs="Arial"/>
          <w:lang w:val="fr-FR"/>
        </w:rPr>
        <w:t>’</w:t>
      </w:r>
      <w:r w:rsidR="003176DB" w:rsidRPr="00271325">
        <w:rPr>
          <w:rFonts w:cs="Arial"/>
          <w:lang w:val="fr-FR"/>
        </w:rPr>
        <w:t>obtenteur englobe</w:t>
      </w:r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  <w:r w:rsidRPr="00271325">
        <w:rPr>
          <w:rFonts w:cs="Arial"/>
          <w:lang w:val="fr-FR"/>
        </w:rPr>
        <w:tab/>
      </w:r>
      <w:r w:rsidR="00691717" w:rsidRPr="00271325">
        <w:rPr>
          <w:rFonts w:cs="Arial"/>
          <w:lang w:val="fr-FR"/>
        </w:rPr>
        <w:t>“</w:t>
      </w:r>
      <w:r w:rsidR="00271325" w:rsidRPr="00271325">
        <w:rPr>
          <w:rFonts w:cs="Arial"/>
          <w:lang w:val="fr-FR"/>
        </w:rPr>
        <w:noBreakHyphen/>
      </w:r>
      <w:r w:rsidRPr="00271325">
        <w:rPr>
          <w:rFonts w:cs="Arial"/>
          <w:lang w:val="fr-FR"/>
        </w:rPr>
        <w:tab/>
      </w:r>
      <w:r w:rsidR="003176DB" w:rsidRPr="00271325">
        <w:rPr>
          <w:rFonts w:cs="Arial"/>
          <w:lang w:val="fr-FR"/>
        </w:rPr>
        <w:t>la personne qui a créé ou qui a découvert et mis au point une variété</w:t>
      </w:r>
      <w:r w:rsidR="00691717" w:rsidRPr="00271325">
        <w:rPr>
          <w:rFonts w:cs="Arial"/>
          <w:lang w:val="fr-FR"/>
        </w:rPr>
        <w:t>”</w:t>
      </w:r>
      <w:r w:rsidRPr="00271325">
        <w:rPr>
          <w:rFonts w:cs="Arial"/>
          <w:lang w:val="fr-FR"/>
        </w:rPr>
        <w:t>.</w:t>
      </w:r>
    </w:p>
    <w:p w:rsidR="0013386B" w:rsidRPr="00271325" w:rsidRDefault="0013386B" w:rsidP="00AC0F53">
      <w:pPr>
        <w:rPr>
          <w:rFonts w:cs="Arial"/>
          <w:lang w:val="fr-FR"/>
        </w:rPr>
      </w:pPr>
    </w:p>
    <w:p w:rsidR="00691717" w:rsidRPr="00271325" w:rsidRDefault="0013386B" w:rsidP="00AC0F53">
      <w:pPr>
        <w:rPr>
          <w:rFonts w:cs="Arial"/>
          <w:lang w:val="fr-FR"/>
        </w:rPr>
      </w:pPr>
      <w:r w:rsidRPr="00271325">
        <w:rPr>
          <w:rFonts w:cs="Arial"/>
          <w:lang w:val="fr-FR"/>
        </w:rPr>
        <w:fldChar w:fldCharType="begin"/>
      </w:r>
      <w:r w:rsidRPr="00271325">
        <w:rPr>
          <w:rFonts w:cs="Arial"/>
          <w:lang w:val="fr-FR"/>
        </w:rPr>
        <w:instrText xml:space="preserve"> AUTONUM  </w:instrText>
      </w:r>
      <w:r w:rsidRPr="00271325">
        <w:rPr>
          <w:rFonts w:cs="Arial"/>
          <w:lang w:val="fr-FR"/>
        </w:rPr>
        <w:fldChar w:fldCharType="end"/>
      </w:r>
      <w:r w:rsidRPr="00271325">
        <w:rPr>
          <w:rFonts w:cs="Arial"/>
          <w:lang w:val="fr-FR"/>
        </w:rPr>
        <w:tab/>
      </w:r>
      <w:r w:rsidR="005D774E">
        <w:rPr>
          <w:rFonts w:cs="Arial"/>
          <w:lang w:val="fr-FR"/>
        </w:rPr>
        <w:t>Selon la Convention </w:t>
      </w:r>
      <w:r w:rsidR="003176DB" w:rsidRPr="00271325">
        <w:rPr>
          <w:rFonts w:cs="Arial"/>
          <w:lang w:val="fr-FR"/>
        </w:rPr>
        <w:t>UPOV, il n</w:t>
      </w:r>
      <w:r w:rsidR="00691717" w:rsidRPr="00271325">
        <w:rPr>
          <w:rFonts w:cs="Arial"/>
          <w:lang w:val="fr-FR"/>
        </w:rPr>
        <w:t>’</w:t>
      </w:r>
      <w:r w:rsidR="003176DB" w:rsidRPr="00271325">
        <w:rPr>
          <w:rFonts w:cs="Arial"/>
          <w:lang w:val="fr-FR"/>
        </w:rPr>
        <w:t>existe aucune restriction quant à la personne qui peut devenir obtenteur</w:t>
      </w:r>
      <w:r w:rsidR="00271325" w:rsidRPr="00271325">
        <w:rPr>
          <w:rFonts w:cs="Arial"/>
          <w:lang w:val="fr-FR"/>
        </w:rPr>
        <w:t xml:space="preserve">.  </w:t>
      </w:r>
      <w:r w:rsidR="003176DB" w:rsidRPr="00271325">
        <w:rPr>
          <w:rFonts w:cs="Arial"/>
          <w:lang w:val="fr-FR"/>
        </w:rPr>
        <w:t>L</w:t>
      </w:r>
      <w:r w:rsidR="00691717" w:rsidRPr="00271325">
        <w:rPr>
          <w:rFonts w:cs="Arial"/>
          <w:lang w:val="fr-FR"/>
        </w:rPr>
        <w:t>’</w:t>
      </w:r>
      <w:r w:rsidR="003176DB" w:rsidRPr="00271325">
        <w:rPr>
          <w:rFonts w:cs="Arial"/>
          <w:lang w:val="fr-FR"/>
        </w:rPr>
        <w:t>obtenteur peut, par exemple, être un jardinier amateur, un agriculteur, un chercheur, un institut d</w:t>
      </w:r>
      <w:r w:rsidR="00691717" w:rsidRPr="00271325">
        <w:rPr>
          <w:rFonts w:cs="Arial"/>
          <w:lang w:val="fr-FR"/>
        </w:rPr>
        <w:t>’</w:t>
      </w:r>
      <w:r w:rsidR="003176DB" w:rsidRPr="00271325">
        <w:rPr>
          <w:rFonts w:cs="Arial"/>
          <w:lang w:val="fr-FR"/>
        </w:rPr>
        <w:t xml:space="preserve">amélioration des plantes ou une entreprise </w:t>
      </w:r>
      <w:r w:rsidR="00F36433" w:rsidRPr="00271325">
        <w:rPr>
          <w:rFonts w:cs="Arial"/>
          <w:lang w:val="fr-FR"/>
        </w:rPr>
        <w:t>d’amélioration des plantes</w:t>
      </w:r>
      <w:r w:rsidR="003176DB" w:rsidRPr="00271325">
        <w:rPr>
          <w:rFonts w:cs="Arial"/>
          <w:lang w:val="fr-FR"/>
        </w:rPr>
        <w:t>.</w:t>
      </w:r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  <w:r w:rsidRPr="00271325">
        <w:rPr>
          <w:rFonts w:cs="Arial"/>
          <w:lang w:val="fr-FR"/>
        </w:rPr>
        <w:fldChar w:fldCharType="begin"/>
      </w:r>
      <w:r w:rsidRPr="00271325">
        <w:rPr>
          <w:rFonts w:cs="Arial"/>
          <w:lang w:val="fr-FR"/>
        </w:rPr>
        <w:instrText xml:space="preserve"> AUTONUM  </w:instrText>
      </w:r>
      <w:r w:rsidRPr="00271325">
        <w:rPr>
          <w:rFonts w:cs="Arial"/>
          <w:lang w:val="fr-FR"/>
        </w:rPr>
        <w:fldChar w:fldCharType="end"/>
      </w:r>
      <w:r w:rsidRPr="00271325">
        <w:rPr>
          <w:rFonts w:cs="Arial"/>
          <w:lang w:val="fr-FR"/>
        </w:rPr>
        <w:tab/>
      </w:r>
      <w:r w:rsidR="005D774E">
        <w:rPr>
          <w:rFonts w:cs="Arial"/>
          <w:lang w:val="fr-FR"/>
        </w:rPr>
        <w:t>La Convention </w:t>
      </w:r>
      <w:r w:rsidR="003176DB" w:rsidRPr="00271325">
        <w:rPr>
          <w:rFonts w:cs="Arial"/>
          <w:lang w:val="fr-FR"/>
        </w:rPr>
        <w:t xml:space="preserve">UPOV ne prévoit aucune restriction en ce qui concerne les méthodes ou les techniques selon lesquelles une nouvelle variété a été </w:t>
      </w:r>
      <w:r w:rsidR="00691717" w:rsidRPr="00271325">
        <w:rPr>
          <w:rFonts w:cs="Arial"/>
          <w:lang w:val="fr-FR"/>
        </w:rPr>
        <w:t>“</w:t>
      </w:r>
      <w:r w:rsidR="00F36433">
        <w:rPr>
          <w:rFonts w:cs="Arial"/>
          <w:lang w:val="fr-FR"/>
        </w:rPr>
        <w:t>créée</w:t>
      </w:r>
      <w:r w:rsidR="00F36433" w:rsidRPr="00271325">
        <w:rPr>
          <w:rFonts w:cs="Arial"/>
          <w:lang w:val="fr-FR"/>
        </w:rPr>
        <w:t xml:space="preserve"> </w:t>
      </w:r>
      <w:r w:rsidR="00691717" w:rsidRPr="00271325">
        <w:rPr>
          <w:rFonts w:cs="Arial"/>
          <w:lang w:val="fr-FR"/>
        </w:rPr>
        <w:t>”</w:t>
      </w:r>
      <w:r w:rsidR="00DD5298" w:rsidRPr="00271325">
        <w:rPr>
          <w:rFonts w:cs="Arial"/>
          <w:lang w:val="fr-FR"/>
        </w:rPr>
        <w:t>.</w:t>
      </w:r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keepLines/>
        <w:rPr>
          <w:rFonts w:cs="Arial"/>
          <w:lang w:val="fr-FR"/>
        </w:rPr>
      </w:pPr>
      <w:r w:rsidRPr="00271325">
        <w:rPr>
          <w:rFonts w:cs="Arial"/>
          <w:lang w:val="fr-FR"/>
        </w:rPr>
        <w:lastRenderedPageBreak/>
        <w:fldChar w:fldCharType="begin"/>
      </w:r>
      <w:r w:rsidRPr="00271325">
        <w:rPr>
          <w:rFonts w:cs="Arial"/>
          <w:lang w:val="fr-FR"/>
        </w:rPr>
        <w:instrText xml:space="preserve"> AUTONUM  </w:instrText>
      </w:r>
      <w:r w:rsidRPr="00271325">
        <w:rPr>
          <w:rFonts w:cs="Arial"/>
          <w:lang w:val="fr-FR"/>
        </w:rPr>
        <w:fldChar w:fldCharType="end"/>
      </w:r>
      <w:r w:rsidRPr="00271325">
        <w:rPr>
          <w:rFonts w:cs="Arial"/>
          <w:lang w:val="fr-FR"/>
        </w:rPr>
        <w:tab/>
      </w:r>
      <w:r w:rsidR="001F3AF3" w:rsidRPr="00271325">
        <w:rPr>
          <w:rFonts w:cs="Arial"/>
          <w:lang w:val="fr-FR"/>
        </w:rPr>
        <w:t xml:space="preserve">En ce qui concerne les termes </w:t>
      </w:r>
      <w:r w:rsidR="00691717" w:rsidRPr="00271325">
        <w:rPr>
          <w:rFonts w:cs="Arial"/>
          <w:lang w:val="fr-FR"/>
        </w:rPr>
        <w:t>“</w:t>
      </w:r>
      <w:r w:rsidR="001F3AF3" w:rsidRPr="00271325">
        <w:rPr>
          <w:rFonts w:cs="Arial"/>
          <w:lang w:val="fr-FR"/>
        </w:rPr>
        <w:t>découverte et mise au point</w:t>
      </w:r>
      <w:r w:rsidR="00691717" w:rsidRPr="00271325">
        <w:rPr>
          <w:rFonts w:cs="Arial"/>
          <w:lang w:val="fr-FR"/>
        </w:rPr>
        <w:t>”</w:t>
      </w:r>
      <w:r w:rsidR="001F3AF3" w:rsidRPr="00271325">
        <w:rPr>
          <w:rFonts w:cs="Arial"/>
          <w:lang w:val="fr-FR"/>
        </w:rPr>
        <w:t>, une découverte peut constituer l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étape initiale du processus d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obtention d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une nouvelle variété</w:t>
      </w:r>
      <w:r w:rsidR="00271325" w:rsidRPr="00271325">
        <w:rPr>
          <w:rFonts w:cs="Arial"/>
          <w:lang w:val="fr-FR"/>
        </w:rPr>
        <w:t xml:space="preserve">.  </w:t>
      </w:r>
      <w:r w:rsidR="001F3AF3" w:rsidRPr="00271325">
        <w:rPr>
          <w:rFonts w:cs="Arial"/>
          <w:lang w:val="fr-FR"/>
        </w:rPr>
        <w:t xml:space="preserve">Toutefois, les termes </w:t>
      </w:r>
      <w:r w:rsidR="00691717" w:rsidRPr="00271325">
        <w:rPr>
          <w:rFonts w:cs="Arial"/>
          <w:lang w:val="fr-FR"/>
        </w:rPr>
        <w:t>“</w:t>
      </w:r>
      <w:r w:rsidR="001F3AF3" w:rsidRPr="00271325">
        <w:rPr>
          <w:rFonts w:cs="Arial"/>
          <w:lang w:val="fr-FR"/>
        </w:rPr>
        <w:t>découverte et mise au point</w:t>
      </w:r>
      <w:r w:rsidR="00691717" w:rsidRPr="00271325">
        <w:rPr>
          <w:rFonts w:cs="Arial"/>
          <w:lang w:val="fr-FR"/>
        </w:rPr>
        <w:t>”</w:t>
      </w:r>
      <w:r w:rsidR="001F3AF3" w:rsidRPr="00271325">
        <w:rPr>
          <w:rFonts w:cs="Arial"/>
          <w:lang w:val="fr-FR"/>
        </w:rPr>
        <w:t xml:space="preserve"> signifient qu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une simple découverte, ou trouvaille, ne suffit pas pour prétendre à un droit d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obtenteur</w:t>
      </w:r>
      <w:r w:rsidR="00271325" w:rsidRPr="00271325">
        <w:rPr>
          <w:rFonts w:cs="Arial"/>
          <w:lang w:val="fr-FR"/>
        </w:rPr>
        <w:t xml:space="preserve">.  </w:t>
      </w:r>
      <w:r w:rsidR="001F3AF3" w:rsidRPr="00271325">
        <w:rPr>
          <w:rFonts w:cs="Arial"/>
          <w:lang w:val="fr-FR"/>
        </w:rPr>
        <w:t>L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obtention d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une variété à partir d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un matériel végétal est nécessaire pour l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octroi d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un droit d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obtenteur</w:t>
      </w:r>
      <w:r w:rsidR="00271325" w:rsidRPr="00271325">
        <w:rPr>
          <w:rFonts w:cs="Arial"/>
          <w:lang w:val="fr-FR"/>
        </w:rPr>
        <w:t xml:space="preserve">.  </w:t>
      </w:r>
      <w:r w:rsidR="001F3AF3" w:rsidRPr="00271325">
        <w:rPr>
          <w:rFonts w:cs="Arial"/>
          <w:lang w:val="fr-FR"/>
        </w:rPr>
        <w:t xml:space="preserve">Une personne ne serait pas habilitée à </w:t>
      </w:r>
      <w:r w:rsidR="00F36433">
        <w:rPr>
          <w:rFonts w:cs="Arial"/>
          <w:lang w:val="fr-FR"/>
        </w:rPr>
        <w:t xml:space="preserve">obtenir </w:t>
      </w:r>
      <w:r w:rsidR="001F3AF3" w:rsidRPr="00271325">
        <w:rPr>
          <w:rFonts w:cs="Arial"/>
          <w:lang w:val="fr-FR"/>
        </w:rPr>
        <w:t>la protection d</w:t>
      </w:r>
      <w:r w:rsidR="00691717" w:rsidRPr="00271325">
        <w:rPr>
          <w:rFonts w:cs="Arial"/>
          <w:lang w:val="fr-FR"/>
        </w:rPr>
        <w:t>’</w:t>
      </w:r>
      <w:r w:rsidR="001F3AF3" w:rsidRPr="00271325">
        <w:rPr>
          <w:rFonts w:cs="Arial"/>
          <w:lang w:val="fr-FR"/>
        </w:rPr>
        <w:t>une variété existante qui a été découverte et reproduite conforme par cette personne.</w:t>
      </w:r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  <w:r w:rsidRPr="00271325">
        <w:rPr>
          <w:lang w:val="fr-FR"/>
        </w:rPr>
        <w:fldChar w:fldCharType="begin"/>
      </w:r>
      <w:r w:rsidRPr="00271325">
        <w:rPr>
          <w:lang w:val="fr-FR"/>
        </w:rPr>
        <w:instrText xml:space="preserve"> AUTONUM  </w:instrText>
      </w:r>
      <w:r w:rsidRPr="00271325">
        <w:rPr>
          <w:lang w:val="fr-FR"/>
        </w:rPr>
        <w:fldChar w:fldCharType="end"/>
      </w:r>
      <w:r w:rsidRPr="00271325">
        <w:rPr>
          <w:lang w:val="fr-FR"/>
        </w:rPr>
        <w:tab/>
      </w:r>
      <w:r w:rsidR="001F3AF3" w:rsidRPr="00271325">
        <w:rPr>
          <w:lang w:val="fr-FR"/>
        </w:rPr>
        <w:t xml:space="preserve">Des indications supplémentaires sur la notion de </w:t>
      </w:r>
      <w:r w:rsidR="00691717" w:rsidRPr="00271325">
        <w:rPr>
          <w:lang w:val="fr-FR"/>
        </w:rPr>
        <w:t>“</w:t>
      </w:r>
      <w:r w:rsidR="001F3AF3" w:rsidRPr="00271325">
        <w:rPr>
          <w:lang w:val="fr-FR"/>
        </w:rPr>
        <w:t>l</w:t>
      </w:r>
      <w:r w:rsidR="00691717" w:rsidRPr="00271325">
        <w:rPr>
          <w:lang w:val="fr-FR"/>
        </w:rPr>
        <w:t>’</w:t>
      </w:r>
      <w:r w:rsidR="001F3AF3" w:rsidRPr="00271325">
        <w:rPr>
          <w:lang w:val="fr-FR"/>
        </w:rPr>
        <w:t>obtenteur</w:t>
      </w:r>
      <w:r w:rsidR="00691717" w:rsidRPr="00271325">
        <w:rPr>
          <w:lang w:val="fr-FR"/>
        </w:rPr>
        <w:t>”</w:t>
      </w:r>
      <w:r w:rsidR="001F3AF3" w:rsidRPr="00271325">
        <w:rPr>
          <w:lang w:val="fr-FR"/>
        </w:rPr>
        <w:t xml:space="preserve">, </w:t>
      </w:r>
      <w:r w:rsidR="00271325" w:rsidRPr="00271325">
        <w:rPr>
          <w:lang w:val="fr-FR"/>
        </w:rPr>
        <w:t>y compris</w:t>
      </w:r>
      <w:r w:rsidR="001F3AF3" w:rsidRPr="00271325">
        <w:rPr>
          <w:lang w:val="fr-FR"/>
        </w:rPr>
        <w:t xml:space="preserve"> sur la notion de </w:t>
      </w:r>
      <w:r w:rsidR="00691717" w:rsidRPr="00271325">
        <w:rPr>
          <w:lang w:val="fr-FR"/>
        </w:rPr>
        <w:t>“</w:t>
      </w:r>
      <w:r w:rsidR="001F3AF3" w:rsidRPr="00271325">
        <w:rPr>
          <w:lang w:val="fr-FR"/>
        </w:rPr>
        <w:t>découverte et mise au point</w:t>
      </w:r>
      <w:r w:rsidR="00691717" w:rsidRPr="00271325">
        <w:rPr>
          <w:lang w:val="fr-FR"/>
        </w:rPr>
        <w:t>”</w:t>
      </w:r>
      <w:r w:rsidR="001F3AF3" w:rsidRPr="00271325">
        <w:rPr>
          <w:lang w:val="fr-FR"/>
        </w:rPr>
        <w:t xml:space="preserve">, figurent dans le document intitulé </w:t>
      </w:r>
      <w:r w:rsidR="00691717" w:rsidRPr="00271325">
        <w:rPr>
          <w:lang w:val="fr-FR"/>
        </w:rPr>
        <w:t>“</w:t>
      </w:r>
      <w:r w:rsidR="001F3AF3" w:rsidRPr="00271325">
        <w:rPr>
          <w:lang w:val="fr-FR"/>
        </w:rPr>
        <w:t>Les notions d</w:t>
      </w:r>
      <w:r w:rsidR="00691717" w:rsidRPr="00271325">
        <w:rPr>
          <w:lang w:val="fr-FR"/>
        </w:rPr>
        <w:t>’</w:t>
      </w:r>
      <w:r w:rsidR="001F3AF3" w:rsidRPr="00271325">
        <w:rPr>
          <w:lang w:val="fr-FR"/>
        </w:rPr>
        <w:t>obtenteur et de notoriété dans le système de protection des variétés vé</w:t>
      </w:r>
      <w:r w:rsidR="005D774E">
        <w:rPr>
          <w:lang w:val="fr-FR"/>
        </w:rPr>
        <w:t>gétales fondé sur la Convention </w:t>
      </w:r>
      <w:r w:rsidR="001F3AF3" w:rsidRPr="00271325">
        <w:rPr>
          <w:lang w:val="fr-FR"/>
        </w:rPr>
        <w:t>UPOV</w:t>
      </w:r>
      <w:r w:rsidR="00691717" w:rsidRPr="00271325">
        <w:rPr>
          <w:lang w:val="fr-FR"/>
        </w:rPr>
        <w:t>”</w:t>
      </w:r>
      <w:r w:rsidRPr="00271325">
        <w:rPr>
          <w:lang w:val="fr-FR"/>
        </w:rPr>
        <w:t xml:space="preserve"> (</w:t>
      </w:r>
      <w:r w:rsidR="001F3AF3" w:rsidRPr="00271325">
        <w:rPr>
          <w:lang w:val="fr-FR"/>
        </w:rPr>
        <w:t xml:space="preserve">annexe du </w:t>
      </w:r>
      <w:r w:rsidRPr="00271325">
        <w:rPr>
          <w:lang w:val="fr-FR"/>
        </w:rPr>
        <w:t>document C(Extr.)/19/2</w:t>
      </w:r>
      <w:r w:rsidR="00762081" w:rsidRPr="00271325">
        <w:rPr>
          <w:lang w:val="fr-FR"/>
        </w:rPr>
        <w:t> </w:t>
      </w:r>
      <w:r w:rsidRPr="00271325">
        <w:rPr>
          <w:lang w:val="fr-FR"/>
        </w:rPr>
        <w:t>Rev.) (</w:t>
      </w:r>
      <w:r w:rsidR="001F3AF3" w:rsidRPr="00271325">
        <w:rPr>
          <w:lang w:val="fr-FR"/>
        </w:rPr>
        <w:t>voir</w:t>
      </w:r>
      <w:r w:rsidRPr="00271325">
        <w:rPr>
          <w:lang w:val="fr-FR"/>
        </w:rPr>
        <w:t xml:space="preserve"> </w:t>
      </w:r>
      <w:r w:rsidR="00271325" w:rsidRPr="00271325">
        <w:rPr>
          <w:lang w:val="fr-FR"/>
        </w:rPr>
        <w:t>http:</w:t>
      </w:r>
      <w:r w:rsidRPr="00271325">
        <w:rPr>
          <w:lang w:val="fr-FR"/>
        </w:rPr>
        <w:t>//www.upov.int/information_documents/</w:t>
      </w:r>
      <w:r w:rsidR="001F3AF3" w:rsidRPr="00271325">
        <w:rPr>
          <w:lang w:val="fr-FR"/>
        </w:rPr>
        <w:t>fr</w:t>
      </w:r>
      <w:r w:rsidRPr="00271325">
        <w:rPr>
          <w:lang w:val="fr-FR"/>
        </w:rPr>
        <w:t>/list.jsp).</w:t>
      </w:r>
    </w:p>
    <w:p w:rsidR="0013386B" w:rsidRPr="00271325" w:rsidRDefault="0013386B" w:rsidP="00554BA1">
      <w:pPr>
        <w:spacing w:line="360" w:lineRule="auto"/>
        <w:ind w:left="360"/>
        <w:rPr>
          <w:rFonts w:cs="Arial"/>
          <w:lang w:val="fr-FR"/>
        </w:rPr>
      </w:pPr>
    </w:p>
    <w:p w:rsidR="0013386B" w:rsidRPr="00271325" w:rsidRDefault="0013386B" w:rsidP="00AC0F53">
      <w:pPr>
        <w:pStyle w:val="Heading3"/>
        <w:rPr>
          <w:lang w:val="fr-FR"/>
        </w:rPr>
      </w:pPr>
      <w:bookmarkStart w:id="9" w:name="_Toc368383980"/>
      <w:r w:rsidRPr="00271325">
        <w:rPr>
          <w:lang w:val="fr-FR"/>
        </w:rPr>
        <w:t>ii)</w:t>
      </w:r>
      <w:r w:rsidRPr="00271325">
        <w:rPr>
          <w:lang w:val="fr-FR"/>
        </w:rPr>
        <w:tab/>
      </w:r>
      <w:r w:rsidR="00481713" w:rsidRPr="00271325">
        <w:rPr>
          <w:lang w:val="fr-FR"/>
        </w:rPr>
        <w:t>Employeur</w:t>
      </w:r>
      <w:bookmarkEnd w:id="9"/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  <w:r w:rsidRPr="00271325">
        <w:rPr>
          <w:rFonts w:cs="Arial"/>
          <w:lang w:val="fr-FR"/>
        </w:rPr>
        <w:fldChar w:fldCharType="begin"/>
      </w:r>
      <w:r w:rsidRPr="00271325">
        <w:rPr>
          <w:rFonts w:cs="Arial"/>
          <w:lang w:val="fr-FR"/>
        </w:rPr>
        <w:instrText xml:space="preserve"> AUTONUM  </w:instrText>
      </w:r>
      <w:r w:rsidRPr="00271325">
        <w:rPr>
          <w:rFonts w:cs="Arial"/>
          <w:lang w:val="fr-FR"/>
        </w:rPr>
        <w:fldChar w:fldCharType="end"/>
      </w:r>
      <w:r w:rsidRPr="00271325">
        <w:rPr>
          <w:rFonts w:cs="Arial"/>
          <w:lang w:val="fr-FR"/>
        </w:rPr>
        <w:tab/>
      </w:r>
      <w:r w:rsidR="00481713" w:rsidRPr="00271325">
        <w:rPr>
          <w:rFonts w:cs="Arial"/>
          <w:lang w:val="fr-FR"/>
        </w:rPr>
        <w:t>Conformément au deuxième paragraphe en retrait de l</w:t>
      </w:r>
      <w:r w:rsidR="00691717" w:rsidRPr="00271325">
        <w:rPr>
          <w:rFonts w:cs="Arial"/>
          <w:lang w:val="fr-FR"/>
        </w:rPr>
        <w:t>’</w:t>
      </w:r>
      <w:r w:rsidR="00481713" w:rsidRPr="00271325">
        <w:rPr>
          <w:rFonts w:cs="Arial"/>
          <w:lang w:val="fr-FR"/>
        </w:rPr>
        <w:t>article 1.iv) de l</w:t>
      </w:r>
      <w:r w:rsidR="00691717" w:rsidRPr="00271325">
        <w:rPr>
          <w:rFonts w:cs="Arial"/>
          <w:lang w:val="fr-FR"/>
        </w:rPr>
        <w:t>’</w:t>
      </w:r>
      <w:r w:rsidR="00481713" w:rsidRPr="00271325">
        <w:rPr>
          <w:rFonts w:cs="Arial"/>
          <w:lang w:val="fr-FR"/>
        </w:rPr>
        <w:t xml:space="preserve">Acte de 1991 de la Convention UPOV, selon lequel, lorsque la personne qui a créé ou qui a découvert et mis au point une variété est un </w:t>
      </w:r>
      <w:r w:rsidR="00554BA1">
        <w:rPr>
          <w:rFonts w:cs="Arial"/>
          <w:lang w:val="fr-FR"/>
        </w:rPr>
        <w:t>employé</w:t>
      </w:r>
      <w:r w:rsidR="00481713" w:rsidRPr="00271325">
        <w:rPr>
          <w:rFonts w:cs="Arial"/>
          <w:lang w:val="fr-FR"/>
        </w:rPr>
        <w:t>, l</w:t>
      </w:r>
      <w:r w:rsidR="00691717" w:rsidRPr="00271325">
        <w:rPr>
          <w:rFonts w:cs="Arial"/>
          <w:lang w:val="fr-FR"/>
        </w:rPr>
        <w:t>’</w:t>
      </w:r>
      <w:r w:rsidR="00481713" w:rsidRPr="00271325">
        <w:rPr>
          <w:rFonts w:cs="Arial"/>
          <w:lang w:val="fr-FR"/>
        </w:rPr>
        <w:t>employeur ou la personne qui a commandé son travail peut être la personne qui peut prétendre au droit d</w:t>
      </w:r>
      <w:r w:rsidR="00691717" w:rsidRPr="00271325">
        <w:rPr>
          <w:rFonts w:cs="Arial"/>
          <w:lang w:val="fr-FR"/>
        </w:rPr>
        <w:t>’</w:t>
      </w:r>
      <w:r w:rsidR="00481713" w:rsidRPr="00271325">
        <w:rPr>
          <w:rFonts w:cs="Arial"/>
          <w:lang w:val="fr-FR"/>
        </w:rPr>
        <w:t>obtenteur lorsque la législation applicable le prévoit.</w:t>
      </w:r>
    </w:p>
    <w:p w:rsidR="0013386B" w:rsidRPr="00271325" w:rsidRDefault="0013386B" w:rsidP="00554BA1">
      <w:pPr>
        <w:spacing w:line="360" w:lineRule="auto"/>
        <w:rPr>
          <w:rFonts w:cs="Arial"/>
          <w:lang w:val="fr-FR"/>
        </w:rPr>
      </w:pPr>
    </w:p>
    <w:p w:rsidR="0013386B" w:rsidRPr="00271325" w:rsidRDefault="0013386B" w:rsidP="00AC0F53">
      <w:pPr>
        <w:pStyle w:val="Heading3"/>
        <w:rPr>
          <w:lang w:val="fr-FR"/>
        </w:rPr>
      </w:pPr>
      <w:bookmarkStart w:id="10" w:name="_Toc368383981"/>
      <w:r w:rsidRPr="00271325">
        <w:rPr>
          <w:lang w:val="fr-FR"/>
        </w:rPr>
        <w:t>iii)</w:t>
      </w:r>
      <w:r w:rsidRPr="00271325">
        <w:rPr>
          <w:lang w:val="fr-FR"/>
        </w:rPr>
        <w:tab/>
      </w:r>
      <w:r w:rsidR="001402B1" w:rsidRPr="00271325">
        <w:rPr>
          <w:lang w:val="fr-FR"/>
        </w:rPr>
        <w:t>L</w:t>
      </w:r>
      <w:r w:rsidR="00691717" w:rsidRPr="00271325">
        <w:rPr>
          <w:lang w:val="fr-FR"/>
        </w:rPr>
        <w:t>’</w:t>
      </w:r>
      <w:r w:rsidR="001402B1" w:rsidRPr="00271325">
        <w:rPr>
          <w:lang w:val="fr-FR"/>
        </w:rPr>
        <w:t>ayant droit ou l</w:t>
      </w:r>
      <w:r w:rsidR="00691717" w:rsidRPr="00271325">
        <w:rPr>
          <w:lang w:val="fr-FR"/>
        </w:rPr>
        <w:t>’</w:t>
      </w:r>
      <w:r w:rsidR="001402B1" w:rsidRPr="00271325">
        <w:rPr>
          <w:lang w:val="fr-FR"/>
        </w:rPr>
        <w:t>ayant cause</w:t>
      </w:r>
      <w:bookmarkEnd w:id="10"/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  <w:r w:rsidRPr="00271325">
        <w:rPr>
          <w:rFonts w:cs="Arial"/>
          <w:lang w:val="fr-FR"/>
        </w:rPr>
        <w:fldChar w:fldCharType="begin"/>
      </w:r>
      <w:r w:rsidRPr="00271325">
        <w:rPr>
          <w:rFonts w:cs="Arial"/>
          <w:lang w:val="fr-FR"/>
        </w:rPr>
        <w:instrText xml:space="preserve"> AUTONUM  </w:instrText>
      </w:r>
      <w:r w:rsidRPr="00271325">
        <w:rPr>
          <w:rFonts w:cs="Arial"/>
          <w:lang w:val="fr-FR"/>
        </w:rPr>
        <w:fldChar w:fldCharType="end"/>
      </w:r>
      <w:r w:rsidRPr="00271325">
        <w:rPr>
          <w:rFonts w:cs="Arial"/>
          <w:lang w:val="fr-FR"/>
        </w:rPr>
        <w:tab/>
      </w:r>
      <w:r w:rsidR="001402B1" w:rsidRPr="00271325">
        <w:rPr>
          <w:rFonts w:cs="Arial"/>
          <w:lang w:val="fr-FR"/>
        </w:rPr>
        <w:t>Conformément au troisième paragraphe en retrait de l</w:t>
      </w:r>
      <w:r w:rsidR="00691717" w:rsidRPr="00271325">
        <w:rPr>
          <w:rFonts w:cs="Arial"/>
          <w:lang w:val="fr-FR"/>
        </w:rPr>
        <w:t>’</w:t>
      </w:r>
      <w:r w:rsidR="00271325" w:rsidRPr="00271325">
        <w:rPr>
          <w:rFonts w:cs="Arial"/>
          <w:lang w:val="fr-FR"/>
        </w:rPr>
        <w:t>article 1</w:t>
      </w:r>
      <w:r w:rsidR="001402B1" w:rsidRPr="00271325">
        <w:rPr>
          <w:rFonts w:cs="Arial"/>
          <w:lang w:val="fr-FR"/>
        </w:rPr>
        <w:t>.iv) de l</w:t>
      </w:r>
      <w:r w:rsidR="00691717" w:rsidRPr="00271325">
        <w:rPr>
          <w:rFonts w:cs="Arial"/>
          <w:lang w:val="fr-FR"/>
        </w:rPr>
        <w:t>’</w:t>
      </w:r>
      <w:r w:rsidR="001402B1" w:rsidRPr="00271325">
        <w:rPr>
          <w:rFonts w:cs="Arial"/>
          <w:lang w:val="fr-FR"/>
        </w:rPr>
        <w:t xml:space="preserve">Acte </w:t>
      </w:r>
      <w:r w:rsidR="00271325" w:rsidRPr="00271325">
        <w:rPr>
          <w:rFonts w:cs="Arial"/>
          <w:lang w:val="fr-FR"/>
        </w:rPr>
        <w:t>de 1991</w:t>
      </w:r>
      <w:r w:rsidR="005D774E">
        <w:rPr>
          <w:rFonts w:cs="Arial"/>
          <w:lang w:val="fr-FR"/>
        </w:rPr>
        <w:t xml:space="preserve"> de la Convention </w:t>
      </w:r>
      <w:r w:rsidR="001402B1" w:rsidRPr="00271325">
        <w:rPr>
          <w:rFonts w:cs="Arial"/>
          <w:lang w:val="fr-FR"/>
        </w:rPr>
        <w:t>UPOV</w:t>
      </w:r>
      <w:r w:rsidRPr="00271325">
        <w:rPr>
          <w:rFonts w:cs="Arial"/>
          <w:lang w:val="fr-FR"/>
        </w:rPr>
        <w:t xml:space="preserve">, </w:t>
      </w:r>
      <w:r w:rsidR="001402B1" w:rsidRPr="00271325">
        <w:rPr>
          <w:rFonts w:cs="Arial"/>
          <w:lang w:val="fr-FR"/>
        </w:rPr>
        <w:t>l</w:t>
      </w:r>
      <w:r w:rsidR="00691717" w:rsidRPr="00271325">
        <w:rPr>
          <w:rFonts w:cs="Arial"/>
          <w:lang w:val="fr-FR"/>
        </w:rPr>
        <w:t>’</w:t>
      </w:r>
      <w:r w:rsidR="001402B1" w:rsidRPr="00271325">
        <w:rPr>
          <w:rFonts w:cs="Arial"/>
          <w:lang w:val="fr-FR"/>
        </w:rPr>
        <w:t xml:space="preserve">obtenteur peut être </w:t>
      </w:r>
      <w:r w:rsidR="00691717" w:rsidRPr="00271325">
        <w:rPr>
          <w:rFonts w:cs="Arial"/>
          <w:lang w:val="fr-FR"/>
        </w:rPr>
        <w:t>“</w:t>
      </w:r>
      <w:r w:rsidR="001402B1" w:rsidRPr="00271325">
        <w:rPr>
          <w:rFonts w:cs="Arial"/>
          <w:lang w:val="fr-FR"/>
        </w:rPr>
        <w:t>l</w:t>
      </w:r>
      <w:r w:rsidR="00691717" w:rsidRPr="00271325">
        <w:rPr>
          <w:rFonts w:cs="Arial"/>
          <w:lang w:val="fr-FR"/>
        </w:rPr>
        <w:t>’</w:t>
      </w:r>
      <w:r w:rsidR="001402B1" w:rsidRPr="00271325">
        <w:rPr>
          <w:rFonts w:cs="Arial"/>
          <w:lang w:val="fr-FR"/>
        </w:rPr>
        <w:t>ayant droit ou l</w:t>
      </w:r>
      <w:r w:rsidR="00691717" w:rsidRPr="00271325">
        <w:rPr>
          <w:rFonts w:cs="Arial"/>
          <w:lang w:val="fr-FR"/>
        </w:rPr>
        <w:t>’</w:t>
      </w:r>
      <w:r w:rsidR="001402B1" w:rsidRPr="00271325">
        <w:rPr>
          <w:rFonts w:cs="Arial"/>
          <w:lang w:val="fr-FR"/>
        </w:rPr>
        <w:t>ayant cause</w:t>
      </w:r>
      <w:r w:rsidR="00691717" w:rsidRPr="00271325">
        <w:rPr>
          <w:rFonts w:cs="Arial"/>
          <w:lang w:val="fr-FR"/>
        </w:rPr>
        <w:t>”</w:t>
      </w:r>
      <w:r w:rsidR="00271325" w:rsidRPr="00271325">
        <w:rPr>
          <w:rFonts w:cs="Arial"/>
          <w:lang w:val="fr-FR"/>
        </w:rPr>
        <w:t> :</w:t>
      </w:r>
      <w:r w:rsidR="001402B1" w:rsidRPr="00271325">
        <w:rPr>
          <w:rFonts w:cs="Arial"/>
          <w:lang w:val="fr-FR"/>
        </w:rPr>
        <w:t xml:space="preserve"> de la personne qui a créé ou qui a découvert et mis au point une variété</w:t>
      </w:r>
      <w:r w:rsidR="00271325" w:rsidRPr="00271325">
        <w:rPr>
          <w:rFonts w:cs="Arial"/>
          <w:lang w:val="fr-FR"/>
        </w:rPr>
        <w:t xml:space="preserve">;  </w:t>
      </w:r>
      <w:r w:rsidR="001402B1" w:rsidRPr="00271325">
        <w:rPr>
          <w:rFonts w:cs="Arial"/>
          <w:lang w:val="fr-FR"/>
        </w:rPr>
        <w:t>ou de la personne qui est l</w:t>
      </w:r>
      <w:r w:rsidR="00691717" w:rsidRPr="00271325">
        <w:rPr>
          <w:rFonts w:cs="Arial"/>
          <w:lang w:val="fr-FR"/>
        </w:rPr>
        <w:t>’</w:t>
      </w:r>
      <w:r w:rsidR="001402B1" w:rsidRPr="00271325">
        <w:rPr>
          <w:rFonts w:cs="Arial"/>
          <w:lang w:val="fr-FR"/>
        </w:rPr>
        <w:t>employeur de la personne qui a découvert et mis au point une variété ou qui a commandé son travail, lorsque la législation du membre de l</w:t>
      </w:r>
      <w:r w:rsidR="00691717" w:rsidRPr="00271325">
        <w:rPr>
          <w:rFonts w:cs="Arial"/>
          <w:lang w:val="fr-FR"/>
        </w:rPr>
        <w:t>’</w:t>
      </w:r>
      <w:r w:rsidR="001402B1" w:rsidRPr="00271325">
        <w:rPr>
          <w:rFonts w:cs="Arial"/>
          <w:lang w:val="fr-FR"/>
        </w:rPr>
        <w:t>UPOV en cause le prévoit</w:t>
      </w:r>
      <w:r w:rsidR="00271325" w:rsidRPr="00271325">
        <w:rPr>
          <w:rFonts w:cs="Arial"/>
          <w:lang w:val="fr-FR"/>
        </w:rPr>
        <w:t xml:space="preserve">.  </w:t>
      </w:r>
      <w:r w:rsidR="001402B1" w:rsidRPr="00271325">
        <w:rPr>
          <w:rFonts w:cs="Arial"/>
          <w:lang w:val="fr-FR"/>
        </w:rPr>
        <w:t xml:space="preserve">Une personne peut, par exemple, devenir </w:t>
      </w:r>
      <w:r w:rsidR="00691717" w:rsidRPr="00271325">
        <w:rPr>
          <w:rFonts w:cs="Arial"/>
          <w:lang w:val="fr-FR"/>
        </w:rPr>
        <w:t>“</w:t>
      </w:r>
      <w:r w:rsidR="001402B1" w:rsidRPr="00271325">
        <w:rPr>
          <w:rFonts w:cs="Arial"/>
          <w:lang w:val="fr-FR"/>
        </w:rPr>
        <w:t>ayant droit ou ayant cause</w:t>
      </w:r>
      <w:r w:rsidR="00691717" w:rsidRPr="00271325">
        <w:rPr>
          <w:rFonts w:cs="Arial"/>
          <w:lang w:val="fr-FR"/>
        </w:rPr>
        <w:t>”</w:t>
      </w:r>
      <w:r w:rsidR="001402B1" w:rsidRPr="00271325">
        <w:rPr>
          <w:rFonts w:cs="Arial"/>
          <w:lang w:val="fr-FR"/>
        </w:rPr>
        <w:t xml:space="preserve"> </w:t>
      </w:r>
      <w:r w:rsidR="00554BA1">
        <w:rPr>
          <w:rFonts w:cs="Arial"/>
          <w:lang w:val="fr-FR"/>
        </w:rPr>
        <w:t>en vertu de la loi</w:t>
      </w:r>
      <w:r w:rsidR="001402B1" w:rsidRPr="00271325">
        <w:rPr>
          <w:rFonts w:cs="Arial"/>
          <w:lang w:val="fr-FR"/>
        </w:rPr>
        <w:t>, testament, donation, vente ou échange, lorsque la législation du membre de l</w:t>
      </w:r>
      <w:r w:rsidR="00691717" w:rsidRPr="00271325">
        <w:rPr>
          <w:rFonts w:cs="Arial"/>
          <w:lang w:val="fr-FR"/>
        </w:rPr>
        <w:t>’</w:t>
      </w:r>
      <w:r w:rsidR="001402B1" w:rsidRPr="00271325">
        <w:rPr>
          <w:rFonts w:cs="Arial"/>
          <w:lang w:val="fr-FR"/>
        </w:rPr>
        <w:t>Union concerné le prévoit</w:t>
      </w:r>
      <w:r w:rsidRPr="00271325">
        <w:rPr>
          <w:rFonts w:cs="Arial"/>
          <w:lang w:val="fr-FR"/>
        </w:rPr>
        <w:t>.</w:t>
      </w:r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rPr>
          <w:rFonts w:cs="Arial"/>
          <w:lang w:val="fr-FR"/>
        </w:rPr>
      </w:pPr>
    </w:p>
    <w:p w:rsidR="0013386B" w:rsidRPr="00271325" w:rsidRDefault="0013386B" w:rsidP="00AC0F53">
      <w:pPr>
        <w:jc w:val="right"/>
        <w:rPr>
          <w:rFonts w:cs="Arial"/>
          <w:lang w:val="fr-FR"/>
        </w:rPr>
      </w:pPr>
      <w:r w:rsidRPr="00271325">
        <w:rPr>
          <w:rFonts w:cs="Arial"/>
          <w:lang w:val="fr-FR"/>
        </w:rPr>
        <w:t>[</w:t>
      </w:r>
      <w:r w:rsidR="001402B1" w:rsidRPr="00271325">
        <w:rPr>
          <w:rFonts w:cs="Arial"/>
          <w:lang w:val="fr-FR"/>
        </w:rPr>
        <w:t>Fin du</w:t>
      </w:r>
      <w:r w:rsidRPr="00271325">
        <w:rPr>
          <w:rFonts w:cs="Arial"/>
          <w:lang w:val="fr-FR"/>
        </w:rPr>
        <w:t xml:space="preserve"> document]</w:t>
      </w:r>
    </w:p>
    <w:p w:rsidR="0013386B" w:rsidRPr="00271325" w:rsidRDefault="0013386B" w:rsidP="00AC0F53">
      <w:pPr>
        <w:rPr>
          <w:lang w:val="fr-FR"/>
        </w:rPr>
      </w:pPr>
    </w:p>
    <w:p w:rsidR="00F15E56" w:rsidRPr="00271325" w:rsidRDefault="00F15E56" w:rsidP="00AC0F53">
      <w:pPr>
        <w:rPr>
          <w:lang w:val="fr-FR"/>
        </w:rPr>
      </w:pPr>
    </w:p>
    <w:sectPr w:rsidR="00F15E56" w:rsidRPr="00271325" w:rsidSect="00411511">
      <w:headerReference w:type="even" r:id="rId9"/>
      <w:headerReference w:type="default" r:id="rId10"/>
      <w:footnotePr>
        <w:numFmt w:val="lowerLetter"/>
      </w:footnotePr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D" w:rsidRDefault="00025F1D">
      <w:r>
        <w:separator/>
      </w:r>
    </w:p>
  </w:endnote>
  <w:endnote w:type="continuationSeparator" w:id="0">
    <w:p w:rsidR="00025F1D" w:rsidRDefault="000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D" w:rsidRDefault="00025F1D">
      <w:r>
        <w:separator/>
      </w:r>
    </w:p>
  </w:footnote>
  <w:footnote w:type="continuationSeparator" w:id="0">
    <w:p w:rsidR="00025F1D" w:rsidRDefault="0002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B3" w:rsidRPr="00F106BE" w:rsidRDefault="00EB11B3" w:rsidP="00BE4EC4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B3" w:rsidRPr="005F1696" w:rsidRDefault="00EB11B3" w:rsidP="00BE4EC4">
    <w:pPr>
      <w:pStyle w:val="Header"/>
      <w:rPr>
        <w:rFonts w:cs="Arial"/>
        <w:lang w:val="de-DE"/>
      </w:rPr>
    </w:pPr>
    <w:r w:rsidRPr="005F1696">
      <w:rPr>
        <w:rFonts w:cs="Arial"/>
        <w:lang w:val="de-DE"/>
      </w:rPr>
      <w:t xml:space="preserve">UPOV/EXN/BRD Draft </w:t>
    </w:r>
    <w:r w:rsidR="0042153A">
      <w:rPr>
        <w:rFonts w:cs="Arial"/>
        <w:lang w:val="de-DE"/>
      </w:rPr>
      <w:t>7</w:t>
    </w:r>
  </w:p>
  <w:p w:rsidR="00EB11B3" w:rsidRPr="005F1696" w:rsidRDefault="00EB11B3" w:rsidP="00BE4EC4">
    <w:pPr>
      <w:pStyle w:val="Header"/>
      <w:rPr>
        <w:rStyle w:val="PageNumber"/>
        <w:rFonts w:cs="Arial"/>
        <w:lang w:val="de-DE"/>
      </w:rPr>
    </w:pPr>
    <w:r w:rsidRPr="005F1696">
      <w:rPr>
        <w:rFonts w:cs="Arial"/>
        <w:lang w:val="de-DE"/>
      </w:rPr>
      <w:t xml:space="preserve">page </w:t>
    </w:r>
    <w:r w:rsidRPr="009929A5">
      <w:rPr>
        <w:rStyle w:val="PageNumber"/>
        <w:rFonts w:cs="Arial"/>
      </w:rPr>
      <w:fldChar w:fldCharType="begin"/>
    </w:r>
    <w:r w:rsidRPr="005F1696">
      <w:rPr>
        <w:rStyle w:val="PageNumber"/>
        <w:rFonts w:cs="Arial"/>
        <w:lang w:val="de-DE"/>
      </w:rPr>
      <w:instrText xml:space="preserve"> PAGE </w:instrText>
    </w:r>
    <w:r w:rsidRPr="009929A5">
      <w:rPr>
        <w:rStyle w:val="PageNumber"/>
        <w:rFonts w:cs="Arial"/>
      </w:rPr>
      <w:fldChar w:fldCharType="separate"/>
    </w:r>
    <w:r w:rsidR="002E4CB9">
      <w:rPr>
        <w:rStyle w:val="PageNumber"/>
        <w:rFonts w:cs="Arial"/>
        <w:noProof/>
        <w:lang w:val="de-DE"/>
      </w:rPr>
      <w:t>5</w:t>
    </w:r>
    <w:r w:rsidRPr="009929A5">
      <w:rPr>
        <w:rStyle w:val="PageNumber"/>
        <w:rFonts w:cs="Arial"/>
      </w:rPr>
      <w:fldChar w:fldCharType="end"/>
    </w:r>
  </w:p>
  <w:p w:rsidR="00EB11B3" w:rsidRPr="005F1696" w:rsidRDefault="00EB11B3" w:rsidP="00BE4EC4">
    <w:pPr>
      <w:pStyle w:val="Header"/>
      <w:rPr>
        <w:rFonts w:cs="Arial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ED7F7E"/>
    <w:multiLevelType w:val="hybridMultilevel"/>
    <w:tmpl w:val="58AE9D8A"/>
    <w:lvl w:ilvl="0" w:tplc="86E0C5AE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9"/>
  </w:num>
  <w:num w:numId="47">
    <w:abstractNumId w:val="1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FR" w:vendorID="10" w:dllVersion="513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C4"/>
    <w:rsid w:val="00000531"/>
    <w:rsid w:val="00004E4E"/>
    <w:rsid w:val="00005853"/>
    <w:rsid w:val="0000682E"/>
    <w:rsid w:val="00006D0B"/>
    <w:rsid w:val="00006F64"/>
    <w:rsid w:val="00010D9E"/>
    <w:rsid w:val="000126EB"/>
    <w:rsid w:val="000134B6"/>
    <w:rsid w:val="0001787D"/>
    <w:rsid w:val="000215D1"/>
    <w:rsid w:val="00022E48"/>
    <w:rsid w:val="00023EDE"/>
    <w:rsid w:val="00025909"/>
    <w:rsid w:val="00025F1D"/>
    <w:rsid w:val="000267B9"/>
    <w:rsid w:val="00026914"/>
    <w:rsid w:val="000271F8"/>
    <w:rsid w:val="0003057A"/>
    <w:rsid w:val="00031095"/>
    <w:rsid w:val="000313D2"/>
    <w:rsid w:val="00032099"/>
    <w:rsid w:val="000351A2"/>
    <w:rsid w:val="00035D04"/>
    <w:rsid w:val="00036210"/>
    <w:rsid w:val="000362B4"/>
    <w:rsid w:val="0003732E"/>
    <w:rsid w:val="0004179D"/>
    <w:rsid w:val="00043209"/>
    <w:rsid w:val="00044035"/>
    <w:rsid w:val="00045EE0"/>
    <w:rsid w:val="00046148"/>
    <w:rsid w:val="00047094"/>
    <w:rsid w:val="0005083A"/>
    <w:rsid w:val="00050871"/>
    <w:rsid w:val="00050DEE"/>
    <w:rsid w:val="00051F03"/>
    <w:rsid w:val="00052775"/>
    <w:rsid w:val="00052D34"/>
    <w:rsid w:val="000532D7"/>
    <w:rsid w:val="000546C1"/>
    <w:rsid w:val="00056D03"/>
    <w:rsid w:val="00056D63"/>
    <w:rsid w:val="0005784D"/>
    <w:rsid w:val="00057B0D"/>
    <w:rsid w:val="000619A4"/>
    <w:rsid w:val="000620CD"/>
    <w:rsid w:val="000625AC"/>
    <w:rsid w:val="000625BE"/>
    <w:rsid w:val="000646E6"/>
    <w:rsid w:val="00066EE1"/>
    <w:rsid w:val="00070424"/>
    <w:rsid w:val="000704DE"/>
    <w:rsid w:val="00070DE2"/>
    <w:rsid w:val="00071991"/>
    <w:rsid w:val="0007219A"/>
    <w:rsid w:val="00072634"/>
    <w:rsid w:val="000727AC"/>
    <w:rsid w:val="00074168"/>
    <w:rsid w:val="00074B8E"/>
    <w:rsid w:val="00074B97"/>
    <w:rsid w:val="000762E5"/>
    <w:rsid w:val="00076651"/>
    <w:rsid w:val="00077138"/>
    <w:rsid w:val="00080744"/>
    <w:rsid w:val="00082605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087C"/>
    <w:rsid w:val="000B2607"/>
    <w:rsid w:val="000B3512"/>
    <w:rsid w:val="000B408C"/>
    <w:rsid w:val="000B5B01"/>
    <w:rsid w:val="000B6276"/>
    <w:rsid w:val="000B7985"/>
    <w:rsid w:val="000C280F"/>
    <w:rsid w:val="000C2BB7"/>
    <w:rsid w:val="000C3824"/>
    <w:rsid w:val="000C4CE7"/>
    <w:rsid w:val="000C4FCF"/>
    <w:rsid w:val="000C5B2E"/>
    <w:rsid w:val="000D05CF"/>
    <w:rsid w:val="000D0E3D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3000A"/>
    <w:rsid w:val="00130571"/>
    <w:rsid w:val="00131413"/>
    <w:rsid w:val="00131973"/>
    <w:rsid w:val="00133122"/>
    <w:rsid w:val="0013386B"/>
    <w:rsid w:val="00133DEF"/>
    <w:rsid w:val="00134D07"/>
    <w:rsid w:val="001350AE"/>
    <w:rsid w:val="0013633B"/>
    <w:rsid w:val="001401B9"/>
    <w:rsid w:val="001402B1"/>
    <w:rsid w:val="00150252"/>
    <w:rsid w:val="001503D6"/>
    <w:rsid w:val="00150A66"/>
    <w:rsid w:val="00151207"/>
    <w:rsid w:val="0015120A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06B9"/>
    <w:rsid w:val="00176502"/>
    <w:rsid w:val="00177001"/>
    <w:rsid w:val="00177708"/>
    <w:rsid w:val="00180802"/>
    <w:rsid w:val="001811B0"/>
    <w:rsid w:val="001815F2"/>
    <w:rsid w:val="00181EE3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C7F17"/>
    <w:rsid w:val="001D087A"/>
    <w:rsid w:val="001D316A"/>
    <w:rsid w:val="001D355C"/>
    <w:rsid w:val="001D3AD5"/>
    <w:rsid w:val="001D48A0"/>
    <w:rsid w:val="001D6910"/>
    <w:rsid w:val="001D6D40"/>
    <w:rsid w:val="001D7160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02A"/>
    <w:rsid w:val="001F2F7F"/>
    <w:rsid w:val="001F312A"/>
    <w:rsid w:val="001F34E1"/>
    <w:rsid w:val="001F3AF3"/>
    <w:rsid w:val="001F4B24"/>
    <w:rsid w:val="001F4B78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5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4755E"/>
    <w:rsid w:val="002509D7"/>
    <w:rsid w:val="00253E39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325"/>
    <w:rsid w:val="0027174A"/>
    <w:rsid w:val="002730CC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4CB9"/>
    <w:rsid w:val="002E6989"/>
    <w:rsid w:val="002E6D07"/>
    <w:rsid w:val="002F0E0E"/>
    <w:rsid w:val="002F1D59"/>
    <w:rsid w:val="002F1E5B"/>
    <w:rsid w:val="002F5834"/>
    <w:rsid w:val="002F72F9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176DB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809"/>
    <w:rsid w:val="00354B79"/>
    <w:rsid w:val="0035533A"/>
    <w:rsid w:val="003624A3"/>
    <w:rsid w:val="00364D90"/>
    <w:rsid w:val="003650B5"/>
    <w:rsid w:val="0036717D"/>
    <w:rsid w:val="003709D6"/>
    <w:rsid w:val="00371545"/>
    <w:rsid w:val="00371FFE"/>
    <w:rsid w:val="00372C60"/>
    <w:rsid w:val="00372EAA"/>
    <w:rsid w:val="00372F0B"/>
    <w:rsid w:val="003730E9"/>
    <w:rsid w:val="003772B8"/>
    <w:rsid w:val="003774DA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215F"/>
    <w:rsid w:val="003B2370"/>
    <w:rsid w:val="003B2927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1DAD"/>
    <w:rsid w:val="003D2AD2"/>
    <w:rsid w:val="003D3956"/>
    <w:rsid w:val="003D3BE0"/>
    <w:rsid w:val="003D6267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490"/>
    <w:rsid w:val="004017C9"/>
    <w:rsid w:val="004021C1"/>
    <w:rsid w:val="004043BA"/>
    <w:rsid w:val="00406878"/>
    <w:rsid w:val="00407739"/>
    <w:rsid w:val="0041053C"/>
    <w:rsid w:val="00411203"/>
    <w:rsid w:val="00411511"/>
    <w:rsid w:val="004126B6"/>
    <w:rsid w:val="00412E09"/>
    <w:rsid w:val="00414E05"/>
    <w:rsid w:val="00415150"/>
    <w:rsid w:val="004174EA"/>
    <w:rsid w:val="00417703"/>
    <w:rsid w:val="00420A31"/>
    <w:rsid w:val="0042153A"/>
    <w:rsid w:val="004229F3"/>
    <w:rsid w:val="00422D17"/>
    <w:rsid w:val="004241E7"/>
    <w:rsid w:val="00425EA8"/>
    <w:rsid w:val="00430280"/>
    <w:rsid w:val="00431391"/>
    <w:rsid w:val="00431CE0"/>
    <w:rsid w:val="00434FEF"/>
    <w:rsid w:val="004401FC"/>
    <w:rsid w:val="0044152A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382"/>
    <w:rsid w:val="00472A58"/>
    <w:rsid w:val="00473812"/>
    <w:rsid w:val="004757E7"/>
    <w:rsid w:val="0047691A"/>
    <w:rsid w:val="00477F73"/>
    <w:rsid w:val="004801E6"/>
    <w:rsid w:val="00480B41"/>
    <w:rsid w:val="00480D6B"/>
    <w:rsid w:val="0048167C"/>
    <w:rsid w:val="00481713"/>
    <w:rsid w:val="00481D6D"/>
    <w:rsid w:val="0048404E"/>
    <w:rsid w:val="00484AF6"/>
    <w:rsid w:val="004861E2"/>
    <w:rsid w:val="00486C46"/>
    <w:rsid w:val="004935D7"/>
    <w:rsid w:val="004969E0"/>
    <w:rsid w:val="0049701E"/>
    <w:rsid w:val="004A1CBD"/>
    <w:rsid w:val="004A3C70"/>
    <w:rsid w:val="004A42D1"/>
    <w:rsid w:val="004A42F5"/>
    <w:rsid w:val="004A47F9"/>
    <w:rsid w:val="004A6ADF"/>
    <w:rsid w:val="004A70A6"/>
    <w:rsid w:val="004A7FCA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3422"/>
    <w:rsid w:val="004C4EBD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D7C"/>
    <w:rsid w:val="005425A5"/>
    <w:rsid w:val="00543F37"/>
    <w:rsid w:val="00546DB4"/>
    <w:rsid w:val="00546F4D"/>
    <w:rsid w:val="00547816"/>
    <w:rsid w:val="00547E3C"/>
    <w:rsid w:val="00552A3B"/>
    <w:rsid w:val="00554BA1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384"/>
    <w:rsid w:val="005D249C"/>
    <w:rsid w:val="005D7065"/>
    <w:rsid w:val="005D774E"/>
    <w:rsid w:val="005D7FD2"/>
    <w:rsid w:val="005E0696"/>
    <w:rsid w:val="005E0A80"/>
    <w:rsid w:val="005E20A2"/>
    <w:rsid w:val="005E233F"/>
    <w:rsid w:val="005E3ECF"/>
    <w:rsid w:val="005E40F4"/>
    <w:rsid w:val="005E532E"/>
    <w:rsid w:val="005E6790"/>
    <w:rsid w:val="005F0328"/>
    <w:rsid w:val="005F03EB"/>
    <w:rsid w:val="005F1696"/>
    <w:rsid w:val="005F16FB"/>
    <w:rsid w:val="005F4D73"/>
    <w:rsid w:val="005F6641"/>
    <w:rsid w:val="005F69DD"/>
    <w:rsid w:val="005F6A20"/>
    <w:rsid w:val="005F6B6F"/>
    <w:rsid w:val="005F703B"/>
    <w:rsid w:val="00600FF7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45DB"/>
    <w:rsid w:val="006163E2"/>
    <w:rsid w:val="00616A0B"/>
    <w:rsid w:val="006171B6"/>
    <w:rsid w:val="00617F1D"/>
    <w:rsid w:val="00621656"/>
    <w:rsid w:val="00621CF7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02C7"/>
    <w:rsid w:val="00650370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4F8F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717"/>
    <w:rsid w:val="006918DA"/>
    <w:rsid w:val="00691FA2"/>
    <w:rsid w:val="00691FE9"/>
    <w:rsid w:val="006923B5"/>
    <w:rsid w:val="00692EEE"/>
    <w:rsid w:val="00693143"/>
    <w:rsid w:val="006956FA"/>
    <w:rsid w:val="00696117"/>
    <w:rsid w:val="0069682F"/>
    <w:rsid w:val="00696DEB"/>
    <w:rsid w:val="006979F4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D026B"/>
    <w:rsid w:val="006D08C3"/>
    <w:rsid w:val="006D2359"/>
    <w:rsid w:val="006D265A"/>
    <w:rsid w:val="006D313F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2685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FE8"/>
    <w:rsid w:val="007372E2"/>
    <w:rsid w:val="00740108"/>
    <w:rsid w:val="00740E84"/>
    <w:rsid w:val="00744A8F"/>
    <w:rsid w:val="00744F57"/>
    <w:rsid w:val="007465E7"/>
    <w:rsid w:val="00746A78"/>
    <w:rsid w:val="00747C42"/>
    <w:rsid w:val="00751D55"/>
    <w:rsid w:val="0075406E"/>
    <w:rsid w:val="00754E7F"/>
    <w:rsid w:val="0075571A"/>
    <w:rsid w:val="00757526"/>
    <w:rsid w:val="00762081"/>
    <w:rsid w:val="00766AAD"/>
    <w:rsid w:val="00766F6F"/>
    <w:rsid w:val="00767D20"/>
    <w:rsid w:val="00773385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3903"/>
    <w:rsid w:val="007B4153"/>
    <w:rsid w:val="007B5094"/>
    <w:rsid w:val="007B52FF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39B"/>
    <w:rsid w:val="007C2581"/>
    <w:rsid w:val="007C436E"/>
    <w:rsid w:val="007C47AB"/>
    <w:rsid w:val="007C4DB7"/>
    <w:rsid w:val="007C5670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E7836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2ED0"/>
    <w:rsid w:val="008435C1"/>
    <w:rsid w:val="00843FE7"/>
    <w:rsid w:val="008443DD"/>
    <w:rsid w:val="00845340"/>
    <w:rsid w:val="00845AE8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0A7E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425B"/>
    <w:rsid w:val="008B453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0254"/>
    <w:rsid w:val="008D09CC"/>
    <w:rsid w:val="008D1BC4"/>
    <w:rsid w:val="008D4B4B"/>
    <w:rsid w:val="008D4BA5"/>
    <w:rsid w:val="008D4EF0"/>
    <w:rsid w:val="008D5A54"/>
    <w:rsid w:val="008D7A68"/>
    <w:rsid w:val="008D7E42"/>
    <w:rsid w:val="008D7F3E"/>
    <w:rsid w:val="008E11F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2C1"/>
    <w:rsid w:val="009044A3"/>
    <w:rsid w:val="00906363"/>
    <w:rsid w:val="009067A6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6F6F"/>
    <w:rsid w:val="00953652"/>
    <w:rsid w:val="00953EEC"/>
    <w:rsid w:val="00955A00"/>
    <w:rsid w:val="00955EDA"/>
    <w:rsid w:val="00956325"/>
    <w:rsid w:val="00956B6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2793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96ADA"/>
    <w:rsid w:val="00AA271B"/>
    <w:rsid w:val="00AA2C95"/>
    <w:rsid w:val="00AA3949"/>
    <w:rsid w:val="00AA39B0"/>
    <w:rsid w:val="00AA4720"/>
    <w:rsid w:val="00AA55F7"/>
    <w:rsid w:val="00AA5B04"/>
    <w:rsid w:val="00AA5ECB"/>
    <w:rsid w:val="00AA6D37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0F53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4AB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7060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175B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6C0C"/>
    <w:rsid w:val="00B56CC7"/>
    <w:rsid w:val="00B5731A"/>
    <w:rsid w:val="00B60A3C"/>
    <w:rsid w:val="00B636EF"/>
    <w:rsid w:val="00B63BCF"/>
    <w:rsid w:val="00B6440E"/>
    <w:rsid w:val="00B6615D"/>
    <w:rsid w:val="00B67E7A"/>
    <w:rsid w:val="00B703E8"/>
    <w:rsid w:val="00B72F66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162"/>
    <w:rsid w:val="00BB69BC"/>
    <w:rsid w:val="00BB7037"/>
    <w:rsid w:val="00BB785B"/>
    <w:rsid w:val="00BB7DC6"/>
    <w:rsid w:val="00BC1988"/>
    <w:rsid w:val="00BC2003"/>
    <w:rsid w:val="00BC269C"/>
    <w:rsid w:val="00BC2D8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62C9"/>
    <w:rsid w:val="00BD676A"/>
    <w:rsid w:val="00BE06A5"/>
    <w:rsid w:val="00BE27B9"/>
    <w:rsid w:val="00BE4EC4"/>
    <w:rsid w:val="00BE6025"/>
    <w:rsid w:val="00BE7AA6"/>
    <w:rsid w:val="00BE7BB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BF76F2"/>
    <w:rsid w:val="00C00AB1"/>
    <w:rsid w:val="00C03163"/>
    <w:rsid w:val="00C0391B"/>
    <w:rsid w:val="00C07581"/>
    <w:rsid w:val="00C100E1"/>
    <w:rsid w:val="00C10495"/>
    <w:rsid w:val="00C107B8"/>
    <w:rsid w:val="00C11710"/>
    <w:rsid w:val="00C11AE4"/>
    <w:rsid w:val="00C12B58"/>
    <w:rsid w:val="00C15EDC"/>
    <w:rsid w:val="00C17C5E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642D"/>
    <w:rsid w:val="00C87AE7"/>
    <w:rsid w:val="00C90854"/>
    <w:rsid w:val="00C925A2"/>
    <w:rsid w:val="00C9338B"/>
    <w:rsid w:val="00C95441"/>
    <w:rsid w:val="00C95E67"/>
    <w:rsid w:val="00C961CF"/>
    <w:rsid w:val="00C977F5"/>
    <w:rsid w:val="00C97906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6111"/>
    <w:rsid w:val="00CB708E"/>
    <w:rsid w:val="00CC13C4"/>
    <w:rsid w:val="00CC1D2F"/>
    <w:rsid w:val="00CC3C0E"/>
    <w:rsid w:val="00CC3E64"/>
    <w:rsid w:val="00CC6D28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331B"/>
    <w:rsid w:val="00D16200"/>
    <w:rsid w:val="00D1700C"/>
    <w:rsid w:val="00D21ADF"/>
    <w:rsid w:val="00D22717"/>
    <w:rsid w:val="00D22A27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106"/>
    <w:rsid w:val="00D4281A"/>
    <w:rsid w:val="00D43261"/>
    <w:rsid w:val="00D432B0"/>
    <w:rsid w:val="00D43DBA"/>
    <w:rsid w:val="00D46272"/>
    <w:rsid w:val="00D46775"/>
    <w:rsid w:val="00D5293F"/>
    <w:rsid w:val="00D52E71"/>
    <w:rsid w:val="00D54D70"/>
    <w:rsid w:val="00D555B0"/>
    <w:rsid w:val="00D55C6A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5717"/>
    <w:rsid w:val="00D85BEA"/>
    <w:rsid w:val="00D86873"/>
    <w:rsid w:val="00D871BF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6AF"/>
    <w:rsid w:val="00DA3AFC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298"/>
    <w:rsid w:val="00DD5826"/>
    <w:rsid w:val="00DD5C73"/>
    <w:rsid w:val="00DD7EA8"/>
    <w:rsid w:val="00DE072A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70A3"/>
    <w:rsid w:val="00DF741A"/>
    <w:rsid w:val="00E00032"/>
    <w:rsid w:val="00E0074A"/>
    <w:rsid w:val="00E02C96"/>
    <w:rsid w:val="00E044EF"/>
    <w:rsid w:val="00E05AAB"/>
    <w:rsid w:val="00E06103"/>
    <w:rsid w:val="00E074AB"/>
    <w:rsid w:val="00E07AE8"/>
    <w:rsid w:val="00E109B6"/>
    <w:rsid w:val="00E13395"/>
    <w:rsid w:val="00E15AE3"/>
    <w:rsid w:val="00E160EB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3FEA"/>
    <w:rsid w:val="00E74FF9"/>
    <w:rsid w:val="00E7586B"/>
    <w:rsid w:val="00E75D7C"/>
    <w:rsid w:val="00E81422"/>
    <w:rsid w:val="00E829D3"/>
    <w:rsid w:val="00E83D9D"/>
    <w:rsid w:val="00E87873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7E0B"/>
    <w:rsid w:val="00EA046B"/>
    <w:rsid w:val="00EA42A3"/>
    <w:rsid w:val="00EA4817"/>
    <w:rsid w:val="00EA54D5"/>
    <w:rsid w:val="00EA6590"/>
    <w:rsid w:val="00EA7BC3"/>
    <w:rsid w:val="00EB01AC"/>
    <w:rsid w:val="00EB06C5"/>
    <w:rsid w:val="00EB11B3"/>
    <w:rsid w:val="00EB1C72"/>
    <w:rsid w:val="00EB2520"/>
    <w:rsid w:val="00EB2752"/>
    <w:rsid w:val="00EB313E"/>
    <w:rsid w:val="00EB35DA"/>
    <w:rsid w:val="00EB398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C05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1BC6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3A5"/>
    <w:rsid w:val="00F25844"/>
    <w:rsid w:val="00F261B4"/>
    <w:rsid w:val="00F26EC8"/>
    <w:rsid w:val="00F27171"/>
    <w:rsid w:val="00F312B1"/>
    <w:rsid w:val="00F331D4"/>
    <w:rsid w:val="00F34DD7"/>
    <w:rsid w:val="00F36351"/>
    <w:rsid w:val="00F36433"/>
    <w:rsid w:val="00F369EE"/>
    <w:rsid w:val="00F378D2"/>
    <w:rsid w:val="00F41136"/>
    <w:rsid w:val="00F41376"/>
    <w:rsid w:val="00F4164C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C773B"/>
    <w:rsid w:val="00FC7DBB"/>
    <w:rsid w:val="00FD00EA"/>
    <w:rsid w:val="00FD1CC1"/>
    <w:rsid w:val="00FD38D5"/>
    <w:rsid w:val="00FD4EBC"/>
    <w:rsid w:val="00FD5C15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4EC4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_3_gazette"/>
    <w:basedOn w:val="Normal"/>
    <w:next w:val="Normal"/>
    <w:qFormat/>
    <w:rsid w:val="00BE4EC4"/>
    <w:pPr>
      <w:keepNext/>
      <w:outlineLvl w:val="2"/>
    </w:pPr>
    <w:rPr>
      <w:rFonts w:cs="Arial"/>
      <w:i/>
      <w:szCs w:val="28"/>
    </w:rPr>
  </w:style>
  <w:style w:type="paragraph" w:styleId="Heading4">
    <w:name w:val="heading 4"/>
    <w:aliases w:val="Heading_4_gazette"/>
    <w:basedOn w:val="NormalWeb"/>
    <w:next w:val="Normal"/>
    <w:qFormat/>
    <w:rsid w:val="006071E8"/>
    <w:pPr>
      <w:spacing w:before="240" w:beforeAutospacing="0" w:after="240" w:afterAutospacing="0"/>
      <w:jc w:val="both"/>
      <w:outlineLvl w:val="3"/>
    </w:pPr>
    <w:rPr>
      <w:rFonts w:ascii="Verdana" w:hAnsi="Verdana" w:cs="Arial"/>
      <w:b/>
      <w:bCs/>
      <w:sz w:val="22"/>
      <w:szCs w:val="22"/>
      <w:lang w:val="en-GB"/>
    </w:rPr>
  </w:style>
  <w:style w:type="paragraph" w:styleId="Heading5">
    <w:name w:val="heading 5"/>
    <w:basedOn w:val="Heading4"/>
    <w:next w:val="Normal"/>
    <w:qFormat/>
    <w:rsid w:val="006071E8"/>
    <w:pPr>
      <w:keepNext/>
      <w:spacing w:before="120"/>
      <w:outlineLvl w:val="4"/>
    </w:pPr>
    <w:rPr>
      <w:b w:val="0"/>
      <w:sz w:val="20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uiPriority w:val="39"/>
    <w:rsid w:val="007121EC"/>
    <w:pPr>
      <w:tabs>
        <w:tab w:val="right" w:leader="dot" w:pos="9639"/>
      </w:tabs>
      <w:spacing w:before="60" w:after="120"/>
      <w:ind w:left="284" w:right="851" w:hanging="284"/>
      <w:jc w:val="left"/>
    </w:pPr>
    <w:rPr>
      <w:bCs/>
      <w:caps/>
      <w:sz w:val="18"/>
    </w:rPr>
  </w:style>
  <w:style w:type="paragraph" w:styleId="TOC3">
    <w:name w:val="toc 3"/>
    <w:next w:val="Normal"/>
    <w:uiPriority w:val="39"/>
    <w:rsid w:val="00E15AE3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basedOn w:val="DefaultParagraphFont"/>
    <w:semiHidden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uiPriority w:val="39"/>
    <w:rsid w:val="00E15AE3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autoRedefine/>
    <w:rsid w:val="00BF1AB0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uiPriority w:val="99"/>
    <w:rsid w:val="001F102A"/>
    <w:rPr>
      <w:noProof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textgazette">
    <w:name w:val="text_gazette"/>
    <w:basedOn w:val="Normal"/>
    <w:rsid w:val="0045152B"/>
    <w:pPr>
      <w:autoSpaceDE w:val="0"/>
      <w:autoSpaceDN w:val="0"/>
      <w:adjustRightInd w:val="0"/>
      <w:spacing w:after="240"/>
    </w:pPr>
    <w:rPr>
      <w:rFonts w:ascii="Verdana" w:hAnsi="Verdana" w:cs="Arial"/>
      <w:bCs/>
      <w:lang w:val="en-GB"/>
    </w:rPr>
  </w:style>
  <w:style w:type="paragraph" w:customStyle="1" w:styleId="Heading1gazette">
    <w:name w:val="Heading_1_gazette"/>
    <w:basedOn w:val="Heading1"/>
    <w:next w:val="textgazette"/>
    <w:rsid w:val="003D73E3"/>
    <w:rPr>
      <w:b/>
      <w:i/>
      <w:color w:val="008000"/>
      <w:sz w:val="24"/>
    </w:rPr>
  </w:style>
  <w:style w:type="paragraph" w:customStyle="1" w:styleId="Heading2gazette">
    <w:name w:val="Heading_2_gazette"/>
    <w:basedOn w:val="Heading2"/>
    <w:rsid w:val="003D73E3"/>
    <w:pPr>
      <w:spacing w:before="240" w:after="360"/>
    </w:pPr>
    <w:rPr>
      <w:b/>
      <w:bCs/>
      <w:i/>
      <w:color w:val="008000"/>
      <w:sz w:val="28"/>
      <w:u w:val="none"/>
    </w:rPr>
  </w:style>
  <w:style w:type="paragraph" w:customStyle="1" w:styleId="StyleHeading4Heading4gazetteAfter0pt">
    <w:name w:val="Style Heading 4Heading_4_gazette + After:  0 pt"/>
    <w:basedOn w:val="Heading4"/>
    <w:rsid w:val="0062258C"/>
    <w:pPr>
      <w:spacing w:after="0"/>
    </w:pPr>
    <w:rPr>
      <w:rFonts w:cs="Times New Roman"/>
      <w:sz w:val="20"/>
      <w:szCs w:val="20"/>
    </w:rPr>
  </w:style>
  <w:style w:type="paragraph" w:customStyle="1" w:styleId="StyleTOC2Left05cmHanging075cm">
    <w:name w:val="Style TOC 2 + Left:  0.5 cm Hanging:  0.75 cm"/>
    <w:basedOn w:val="TOC2"/>
    <w:rsid w:val="002F0E0E"/>
    <w:pPr>
      <w:ind w:left="709" w:hanging="425"/>
    </w:pPr>
    <w:rPr>
      <w:iCs/>
    </w:rPr>
  </w:style>
  <w:style w:type="paragraph" w:customStyle="1" w:styleId="Docoriginal">
    <w:name w:val="Doc_original"/>
    <w:basedOn w:val="Normal"/>
    <w:link w:val="DocoriginalChar"/>
    <w:rsid w:val="00E05AAB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E05AAB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E05AAB"/>
    <w:pPr>
      <w:spacing w:before="60" w:after="480"/>
      <w:jc w:val="center"/>
    </w:pPr>
  </w:style>
  <w:style w:type="paragraph" w:customStyle="1" w:styleId="Lettrine">
    <w:name w:val="Lettrine"/>
    <w:basedOn w:val="Normal"/>
    <w:rsid w:val="00E05AAB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E05AAB"/>
    <w:pPr>
      <w:spacing w:before="720"/>
      <w:jc w:val="center"/>
    </w:pPr>
  </w:style>
  <w:style w:type="character" w:customStyle="1" w:styleId="DocoriginalChar">
    <w:name w:val="Doc_original Char"/>
    <w:basedOn w:val="DefaultParagraphFont"/>
    <w:link w:val="Docoriginal"/>
    <w:rsid w:val="00E05AA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1151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411511"/>
    <w:rPr>
      <w:rFonts w:ascii="Arial" w:hAnsi="Arial"/>
      <w:b/>
      <w:bC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4EC4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_3_gazette"/>
    <w:basedOn w:val="Normal"/>
    <w:next w:val="Normal"/>
    <w:qFormat/>
    <w:rsid w:val="00BE4EC4"/>
    <w:pPr>
      <w:keepNext/>
      <w:outlineLvl w:val="2"/>
    </w:pPr>
    <w:rPr>
      <w:rFonts w:cs="Arial"/>
      <w:i/>
      <w:szCs w:val="28"/>
    </w:rPr>
  </w:style>
  <w:style w:type="paragraph" w:styleId="Heading4">
    <w:name w:val="heading 4"/>
    <w:aliases w:val="Heading_4_gazette"/>
    <w:basedOn w:val="NormalWeb"/>
    <w:next w:val="Normal"/>
    <w:qFormat/>
    <w:rsid w:val="006071E8"/>
    <w:pPr>
      <w:spacing w:before="240" w:beforeAutospacing="0" w:after="240" w:afterAutospacing="0"/>
      <w:jc w:val="both"/>
      <w:outlineLvl w:val="3"/>
    </w:pPr>
    <w:rPr>
      <w:rFonts w:ascii="Verdana" w:hAnsi="Verdana" w:cs="Arial"/>
      <w:b/>
      <w:bCs/>
      <w:sz w:val="22"/>
      <w:szCs w:val="22"/>
      <w:lang w:val="en-GB"/>
    </w:rPr>
  </w:style>
  <w:style w:type="paragraph" w:styleId="Heading5">
    <w:name w:val="heading 5"/>
    <w:basedOn w:val="Heading4"/>
    <w:next w:val="Normal"/>
    <w:qFormat/>
    <w:rsid w:val="006071E8"/>
    <w:pPr>
      <w:keepNext/>
      <w:spacing w:before="120"/>
      <w:outlineLvl w:val="4"/>
    </w:pPr>
    <w:rPr>
      <w:b w:val="0"/>
      <w:sz w:val="20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uiPriority w:val="39"/>
    <w:rsid w:val="007121EC"/>
    <w:pPr>
      <w:tabs>
        <w:tab w:val="right" w:leader="dot" w:pos="9639"/>
      </w:tabs>
      <w:spacing w:before="60" w:after="120"/>
      <w:ind w:left="284" w:right="851" w:hanging="284"/>
      <w:jc w:val="left"/>
    </w:pPr>
    <w:rPr>
      <w:bCs/>
      <w:caps/>
      <w:sz w:val="18"/>
    </w:rPr>
  </w:style>
  <w:style w:type="paragraph" w:styleId="TOC3">
    <w:name w:val="toc 3"/>
    <w:next w:val="Normal"/>
    <w:uiPriority w:val="39"/>
    <w:rsid w:val="00E15AE3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basedOn w:val="DefaultParagraphFont"/>
    <w:semiHidden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uiPriority w:val="39"/>
    <w:rsid w:val="00E15AE3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autoRedefine/>
    <w:rsid w:val="00BF1AB0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uiPriority w:val="99"/>
    <w:rsid w:val="001F102A"/>
    <w:rPr>
      <w:noProof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textgazette">
    <w:name w:val="text_gazette"/>
    <w:basedOn w:val="Normal"/>
    <w:rsid w:val="0045152B"/>
    <w:pPr>
      <w:autoSpaceDE w:val="0"/>
      <w:autoSpaceDN w:val="0"/>
      <w:adjustRightInd w:val="0"/>
      <w:spacing w:after="240"/>
    </w:pPr>
    <w:rPr>
      <w:rFonts w:ascii="Verdana" w:hAnsi="Verdana" w:cs="Arial"/>
      <w:bCs/>
      <w:lang w:val="en-GB"/>
    </w:rPr>
  </w:style>
  <w:style w:type="paragraph" w:customStyle="1" w:styleId="Heading1gazette">
    <w:name w:val="Heading_1_gazette"/>
    <w:basedOn w:val="Heading1"/>
    <w:next w:val="textgazette"/>
    <w:rsid w:val="003D73E3"/>
    <w:rPr>
      <w:b/>
      <w:i/>
      <w:color w:val="008000"/>
      <w:sz w:val="24"/>
    </w:rPr>
  </w:style>
  <w:style w:type="paragraph" w:customStyle="1" w:styleId="Heading2gazette">
    <w:name w:val="Heading_2_gazette"/>
    <w:basedOn w:val="Heading2"/>
    <w:rsid w:val="003D73E3"/>
    <w:pPr>
      <w:spacing w:before="240" w:after="360"/>
    </w:pPr>
    <w:rPr>
      <w:b/>
      <w:bCs/>
      <w:i/>
      <w:color w:val="008000"/>
      <w:sz w:val="28"/>
      <w:u w:val="none"/>
    </w:rPr>
  </w:style>
  <w:style w:type="paragraph" w:customStyle="1" w:styleId="StyleHeading4Heading4gazetteAfter0pt">
    <w:name w:val="Style Heading 4Heading_4_gazette + After:  0 pt"/>
    <w:basedOn w:val="Heading4"/>
    <w:rsid w:val="0062258C"/>
    <w:pPr>
      <w:spacing w:after="0"/>
    </w:pPr>
    <w:rPr>
      <w:rFonts w:cs="Times New Roman"/>
      <w:sz w:val="20"/>
      <w:szCs w:val="20"/>
    </w:rPr>
  </w:style>
  <w:style w:type="paragraph" w:customStyle="1" w:styleId="StyleTOC2Left05cmHanging075cm">
    <w:name w:val="Style TOC 2 + Left:  0.5 cm Hanging:  0.75 cm"/>
    <w:basedOn w:val="TOC2"/>
    <w:rsid w:val="002F0E0E"/>
    <w:pPr>
      <w:ind w:left="709" w:hanging="425"/>
    </w:pPr>
    <w:rPr>
      <w:iCs/>
    </w:rPr>
  </w:style>
  <w:style w:type="paragraph" w:customStyle="1" w:styleId="Docoriginal">
    <w:name w:val="Doc_original"/>
    <w:basedOn w:val="Normal"/>
    <w:link w:val="DocoriginalChar"/>
    <w:rsid w:val="00E05AAB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E05AAB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E05AAB"/>
    <w:pPr>
      <w:spacing w:before="60" w:after="480"/>
      <w:jc w:val="center"/>
    </w:pPr>
  </w:style>
  <w:style w:type="paragraph" w:customStyle="1" w:styleId="Lettrine">
    <w:name w:val="Lettrine"/>
    <w:basedOn w:val="Normal"/>
    <w:rsid w:val="00E05AAB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E05AAB"/>
    <w:pPr>
      <w:spacing w:before="720"/>
      <w:jc w:val="center"/>
    </w:pPr>
  </w:style>
  <w:style w:type="character" w:customStyle="1" w:styleId="DocoriginalChar">
    <w:name w:val="Doc_original Char"/>
    <w:basedOn w:val="DefaultParagraphFont"/>
    <w:link w:val="Docoriginal"/>
    <w:rsid w:val="00E05AA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1151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411511"/>
    <w:rPr>
      <w:rFonts w:ascii="Arial" w:hAnsi="Arial"/>
      <w:b/>
      <w:b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6873</CharactersWithSpaces>
  <SharedDoc>false</SharedDoc>
  <HLinks>
    <vt:vector size="54" baseType="variant"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_Toc346022035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_Toc346022034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_Toc346022033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_Toc346022032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_Toc346022031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_Toc346022030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_Toc346022029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_Toc346022028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_Toc346022027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keywords>MP/ko</cp:keywords>
  <cp:lastModifiedBy>BESSE Ariane</cp:lastModifiedBy>
  <cp:revision>7</cp:revision>
  <cp:lastPrinted>2013-10-01T07:44:00Z</cp:lastPrinted>
  <dcterms:created xsi:type="dcterms:W3CDTF">2013-10-01T07:30:00Z</dcterms:created>
  <dcterms:modified xsi:type="dcterms:W3CDTF">2013-10-01T14:36:00Z</dcterms:modified>
</cp:coreProperties>
</file>