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520FC66" w14:textId="77777777" w:rsidTr="00EB4E9C">
        <w:tc>
          <w:tcPr>
            <w:tcW w:w="6522" w:type="dxa"/>
          </w:tcPr>
          <w:p w14:paraId="38434B3A" w14:textId="77777777" w:rsidR="00DC3802" w:rsidRPr="00AC2883" w:rsidRDefault="00DC3802" w:rsidP="00AC2883">
            <w:r w:rsidRPr="00D250C5">
              <w:rPr>
                <w:noProof/>
              </w:rPr>
              <w:drawing>
                <wp:inline distT="0" distB="0" distL="0" distR="0" wp14:anchorId="6F14C1F2" wp14:editId="0A615C0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8A9CCC3" w14:textId="5E28130E" w:rsidR="00DC3802" w:rsidRPr="007C1D92" w:rsidRDefault="006E3490" w:rsidP="00AC2883">
            <w:pPr>
              <w:pStyle w:val="Lettrine"/>
            </w:pPr>
            <w:r>
              <w:t>S</w:t>
            </w:r>
          </w:p>
        </w:tc>
      </w:tr>
      <w:tr w:rsidR="00DC3802" w:rsidRPr="007014C4" w14:paraId="08B1BCD1" w14:textId="77777777" w:rsidTr="00645CA8">
        <w:trPr>
          <w:trHeight w:val="219"/>
        </w:trPr>
        <w:tc>
          <w:tcPr>
            <w:tcW w:w="6522" w:type="dxa"/>
          </w:tcPr>
          <w:p w14:paraId="0D7FD1AA" w14:textId="77777777" w:rsidR="00DC3802" w:rsidRPr="007014C4" w:rsidRDefault="00DC3802" w:rsidP="00AC2883">
            <w:pPr>
              <w:pStyle w:val="upove"/>
              <w:rPr>
                <w:lang w:val="es-ES"/>
              </w:rPr>
            </w:pPr>
            <w:r w:rsidRPr="007014C4">
              <w:rPr>
                <w:lang w:val="es-ES"/>
              </w:rPr>
              <w:t>La Unión Internacional para la Protección de las Obtenciones Vegetales</w:t>
            </w:r>
          </w:p>
        </w:tc>
        <w:tc>
          <w:tcPr>
            <w:tcW w:w="3117" w:type="dxa"/>
          </w:tcPr>
          <w:p w14:paraId="7B9B1CED" w14:textId="77777777" w:rsidR="00DC3802" w:rsidRPr="007014C4" w:rsidRDefault="00DC3802" w:rsidP="00DA4973">
            <w:pPr>
              <w:rPr>
                <w:lang w:val="es-ES"/>
              </w:rPr>
            </w:pPr>
          </w:p>
        </w:tc>
      </w:tr>
    </w:tbl>
    <w:p w14:paraId="25A55633" w14:textId="77777777" w:rsidR="00DC3802" w:rsidRPr="007014C4" w:rsidRDefault="00DC3802" w:rsidP="00DC3802">
      <w:pPr>
        <w:rPr>
          <w:lang w:val="es-ES"/>
        </w:rPr>
      </w:pPr>
    </w:p>
    <w:p w14:paraId="52E8A5D0" w14:textId="77777777" w:rsidR="00DA4973" w:rsidRPr="007014C4"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A6335" w:rsidRPr="007014C4" w14:paraId="316D31C4" w14:textId="77777777" w:rsidTr="00EB4E9C">
        <w:tc>
          <w:tcPr>
            <w:tcW w:w="6512" w:type="dxa"/>
          </w:tcPr>
          <w:p w14:paraId="484D91DE" w14:textId="77777777" w:rsidR="007014C4" w:rsidRPr="008A79AC" w:rsidRDefault="007014C4" w:rsidP="007014C4">
            <w:pPr>
              <w:pStyle w:val="Sessiontc"/>
              <w:spacing w:line="240" w:lineRule="auto"/>
              <w:rPr>
                <w:lang w:val="es-ES"/>
              </w:rPr>
            </w:pPr>
            <w:r w:rsidRPr="008A79AC">
              <w:rPr>
                <w:lang w:val="es-ES"/>
              </w:rPr>
              <w:t xml:space="preserve">Grupo </w:t>
            </w:r>
            <w:r w:rsidRPr="00097312">
              <w:rPr>
                <w:lang w:val="es-ES"/>
              </w:rPr>
              <w:t xml:space="preserve">de trabajo sobre orientaciones relativas a los agricultores </w:t>
            </w:r>
            <w:r>
              <w:rPr>
                <w:lang w:val="es-ES"/>
              </w:rPr>
              <w:br/>
            </w:r>
            <w:r w:rsidRPr="00097312">
              <w:rPr>
                <w:lang w:val="es-ES"/>
              </w:rPr>
              <w:t>a pequeña escala en un marco privado y con fines no comerciales</w:t>
            </w:r>
          </w:p>
          <w:p w14:paraId="519A4550" w14:textId="77777777" w:rsidR="000A6335" w:rsidRPr="007014C4" w:rsidRDefault="000A6335" w:rsidP="000A6335">
            <w:pPr>
              <w:pStyle w:val="Sessiontcplacedate"/>
              <w:rPr>
                <w:lang w:val="es-ES"/>
              </w:rPr>
            </w:pPr>
            <w:r w:rsidRPr="007014C4">
              <w:rPr>
                <w:lang w:val="es-ES"/>
              </w:rPr>
              <w:t>Sexta reunión</w:t>
            </w:r>
          </w:p>
          <w:p w14:paraId="10A20C68" w14:textId="2661F46B" w:rsidR="000A6335" w:rsidRPr="007014C4" w:rsidRDefault="000A6335" w:rsidP="000A6335">
            <w:pPr>
              <w:pStyle w:val="Sessiontcplacedate"/>
              <w:rPr>
                <w:sz w:val="22"/>
                <w:lang w:val="es-ES"/>
              </w:rPr>
            </w:pPr>
            <w:r w:rsidRPr="007014C4">
              <w:rPr>
                <w:lang w:val="es-ES"/>
              </w:rPr>
              <w:t>Ginebra, 23 de octubre de 2024</w:t>
            </w:r>
          </w:p>
        </w:tc>
        <w:tc>
          <w:tcPr>
            <w:tcW w:w="3127" w:type="dxa"/>
          </w:tcPr>
          <w:p w14:paraId="39313FFD" w14:textId="03477CD5" w:rsidR="000A6335" w:rsidRPr="007014C4" w:rsidRDefault="000A6335" w:rsidP="000A6335">
            <w:pPr>
              <w:pStyle w:val="Doccode"/>
              <w:rPr>
                <w:lang w:val="es-ES"/>
              </w:rPr>
            </w:pPr>
            <w:r w:rsidRPr="007014C4">
              <w:rPr>
                <w:lang w:val="es-ES"/>
              </w:rPr>
              <w:t>WG-SHF/6/4</w:t>
            </w:r>
          </w:p>
          <w:p w14:paraId="31708CFA" w14:textId="77777777" w:rsidR="000A6335" w:rsidRPr="007014C4" w:rsidRDefault="000A6335" w:rsidP="000A6335">
            <w:pPr>
              <w:pStyle w:val="Doccode"/>
              <w:rPr>
                <w:lang w:val="es-ES"/>
              </w:rPr>
            </w:pPr>
          </w:p>
          <w:p w14:paraId="45DD11E9" w14:textId="77777777" w:rsidR="000A6335" w:rsidRPr="007014C4" w:rsidRDefault="000A6335" w:rsidP="000A6335">
            <w:pPr>
              <w:pStyle w:val="Docoriginal"/>
              <w:rPr>
                <w:lang w:val="es-ES"/>
              </w:rPr>
            </w:pPr>
            <w:r w:rsidRPr="007014C4">
              <w:rPr>
                <w:lang w:val="es-ES"/>
              </w:rPr>
              <w:t>Original:</w:t>
            </w:r>
            <w:r w:rsidRPr="007014C4">
              <w:rPr>
                <w:b w:val="0"/>
                <w:spacing w:val="0"/>
                <w:lang w:val="es-ES"/>
              </w:rPr>
              <w:t xml:space="preserve">  Inglés</w:t>
            </w:r>
          </w:p>
          <w:p w14:paraId="7806A176" w14:textId="001FFFF2" w:rsidR="000A6335" w:rsidRPr="007014C4" w:rsidRDefault="000A6335" w:rsidP="000A6335">
            <w:pPr>
              <w:pStyle w:val="Docoriginal"/>
              <w:rPr>
                <w:lang w:val="es-ES"/>
              </w:rPr>
            </w:pPr>
            <w:r w:rsidRPr="007014C4">
              <w:rPr>
                <w:lang w:val="es-ES"/>
              </w:rPr>
              <w:t xml:space="preserve">Fecha: </w:t>
            </w:r>
            <w:r w:rsidR="00087CD0" w:rsidRPr="007014C4">
              <w:rPr>
                <w:b w:val="0"/>
                <w:spacing w:val="0"/>
                <w:lang w:val="es-ES"/>
              </w:rPr>
              <w:t xml:space="preserve">18 de </w:t>
            </w:r>
            <w:r w:rsidR="00A61486" w:rsidRPr="007014C4">
              <w:rPr>
                <w:b w:val="0"/>
                <w:spacing w:val="0"/>
                <w:lang w:val="es-ES"/>
              </w:rPr>
              <w:t xml:space="preserve">marzo </w:t>
            </w:r>
            <w:r w:rsidRPr="007014C4">
              <w:rPr>
                <w:b w:val="0"/>
                <w:spacing w:val="0"/>
                <w:lang w:val="es-ES"/>
              </w:rPr>
              <w:t xml:space="preserve">de </w:t>
            </w:r>
            <w:r w:rsidR="00F45D5E" w:rsidRPr="007014C4">
              <w:rPr>
                <w:b w:val="0"/>
                <w:spacing w:val="0"/>
                <w:lang w:val="es-ES"/>
              </w:rPr>
              <w:t>2025</w:t>
            </w:r>
          </w:p>
        </w:tc>
      </w:tr>
    </w:tbl>
    <w:p w14:paraId="371B0A88" w14:textId="77777777" w:rsidR="007014C4" w:rsidRPr="003E44F5" w:rsidRDefault="007014C4" w:rsidP="007014C4">
      <w:pPr>
        <w:pStyle w:val="Titleofdoc0"/>
        <w:rPr>
          <w:lang w:val="es-ES"/>
        </w:rPr>
      </w:pPr>
      <w:r w:rsidRPr="003E44F5">
        <w:rPr>
          <w:lang w:val="es-ES"/>
        </w:rPr>
        <w:t>INFORME</w:t>
      </w:r>
    </w:p>
    <w:p w14:paraId="236FD109" w14:textId="77777777" w:rsidR="007014C4" w:rsidRPr="003E44F5" w:rsidRDefault="007014C4" w:rsidP="007014C4">
      <w:pPr>
        <w:pStyle w:val="preparedby1"/>
        <w:jc w:val="left"/>
        <w:rPr>
          <w:lang w:val="es-ES"/>
        </w:rPr>
      </w:pPr>
      <w:r w:rsidRPr="003E44F5">
        <w:rPr>
          <w:lang w:val="es-ES"/>
        </w:rPr>
        <w:t>adoptad</w:t>
      </w:r>
      <w:r>
        <w:rPr>
          <w:lang w:val="es-ES"/>
        </w:rPr>
        <w:t>o</w:t>
      </w:r>
      <w:r w:rsidRPr="003E44F5">
        <w:rPr>
          <w:lang w:val="es-ES"/>
        </w:rPr>
        <w:t xml:space="preserve"> por el Grupo de trabajo sobre orientaciones relativas a los agricultores a pequeña escala en un marco privado y con fines no comerciales</w:t>
      </w:r>
    </w:p>
    <w:p w14:paraId="13B300A4" w14:textId="14B74DFE" w:rsidR="007014C4" w:rsidRPr="003E44F5" w:rsidRDefault="007014C4" w:rsidP="007014C4">
      <w:pPr>
        <w:pStyle w:val="Disclaimer"/>
        <w:rPr>
          <w:lang w:val="es-ES"/>
        </w:rPr>
      </w:pPr>
      <w:r w:rsidRPr="003E44F5">
        <w:rPr>
          <w:lang w:val="es-ES"/>
        </w:rPr>
        <w:t xml:space="preserve">Descargo de responsabilidad: el presente documento no constituye un documento de política u orientación de la UPOV. </w:t>
      </w:r>
      <w:r>
        <w:rPr>
          <w:lang w:val="es-ES"/>
        </w:rPr>
        <w:br/>
      </w:r>
      <w:r>
        <w:rPr>
          <w:lang w:val="es-ES"/>
        </w:rPr>
        <w:br/>
      </w:r>
      <w:r w:rsidRPr="003E44F5">
        <w:rPr>
          <w:lang w:val="es-ES"/>
        </w:rPr>
        <w:t>Este documento se ha generado mediante traducción automática y no puede garantizarse su exactitud. Por lo tanto, el texto en el idioma original es la única versión auténtica.</w:t>
      </w:r>
    </w:p>
    <w:p w14:paraId="5EC453EA" w14:textId="4678A1A6" w:rsidR="00036714" w:rsidRPr="007014C4" w:rsidRDefault="00036714" w:rsidP="00513C5F">
      <w:pPr>
        <w:pStyle w:val="Heading1"/>
        <w:ind w:left="0"/>
        <w:rPr>
          <w:lang w:val="es-ES"/>
        </w:rPr>
      </w:pPr>
      <w:r w:rsidRPr="007014C4">
        <w:rPr>
          <w:lang w:val="es-ES"/>
        </w:rPr>
        <w:t>Apertura de la REUNIÓN</w:t>
      </w:r>
    </w:p>
    <w:p w14:paraId="2CD42F5F" w14:textId="77777777" w:rsidR="00036714" w:rsidRPr="007014C4" w:rsidRDefault="00036714" w:rsidP="00036714">
      <w:pPr>
        <w:rPr>
          <w:lang w:val="es-ES"/>
        </w:rPr>
      </w:pPr>
    </w:p>
    <w:p w14:paraId="632A108C" w14:textId="5EEBA03E" w:rsidR="00036714" w:rsidRPr="007014C4" w:rsidRDefault="00513C5F" w:rsidP="00036714">
      <w:pPr>
        <w:rPr>
          <w:lang w:val="es-ES"/>
        </w:rPr>
      </w:pPr>
      <w:r>
        <w:fldChar w:fldCharType="begin"/>
      </w:r>
      <w:r w:rsidRPr="007014C4">
        <w:rPr>
          <w:lang w:val="es-ES"/>
        </w:rPr>
        <w:instrText xml:space="preserve"> AUTONUM  </w:instrText>
      </w:r>
      <w:r>
        <w:fldChar w:fldCharType="end"/>
      </w:r>
      <w:r w:rsidRPr="007014C4">
        <w:rPr>
          <w:lang w:val="es-ES"/>
        </w:rPr>
        <w:tab/>
      </w:r>
      <w:r w:rsidR="00036714" w:rsidRPr="007014C4">
        <w:rPr>
          <w:lang w:val="es-ES"/>
        </w:rPr>
        <w:t xml:space="preserve">El </w:t>
      </w:r>
      <w:r w:rsidR="007014C4" w:rsidRPr="008A79AC">
        <w:rPr>
          <w:lang w:val="es-ES"/>
        </w:rPr>
        <w:t xml:space="preserve">Grupo de trabajo sobre orientaciones relativas a los agricultores a pequeña escala en un marco privado y con fines no comerciales (WG-SHF) </w:t>
      </w:r>
      <w:r w:rsidR="00036714" w:rsidRPr="007014C4">
        <w:rPr>
          <w:spacing w:val="-2"/>
          <w:lang w:val="es-ES"/>
        </w:rPr>
        <w:t xml:space="preserve">celebró su </w:t>
      </w:r>
      <w:r w:rsidR="000A6335" w:rsidRPr="007014C4">
        <w:rPr>
          <w:spacing w:val="-2"/>
          <w:lang w:val="es-ES"/>
        </w:rPr>
        <w:t xml:space="preserve">sexta </w:t>
      </w:r>
      <w:r w:rsidR="00036714" w:rsidRPr="007014C4">
        <w:rPr>
          <w:spacing w:val="-2"/>
          <w:lang w:val="es-ES"/>
        </w:rPr>
        <w:t>reunión en Ginebra</w:t>
      </w:r>
      <w:r w:rsidR="00F75597" w:rsidRPr="007014C4">
        <w:rPr>
          <w:spacing w:val="-2"/>
          <w:lang w:val="es-ES"/>
        </w:rPr>
        <w:t xml:space="preserve">, </w:t>
      </w:r>
      <w:r w:rsidR="00BB2C53" w:rsidRPr="007014C4">
        <w:rPr>
          <w:spacing w:val="-2"/>
          <w:lang w:val="es-ES"/>
        </w:rPr>
        <w:t xml:space="preserve">el </w:t>
      </w:r>
      <w:r w:rsidR="000A6335" w:rsidRPr="007014C4">
        <w:rPr>
          <w:spacing w:val="-2"/>
          <w:lang w:val="es-ES"/>
        </w:rPr>
        <w:t xml:space="preserve">23 de octubre </w:t>
      </w:r>
      <w:r w:rsidR="00036714" w:rsidRPr="007014C4">
        <w:rPr>
          <w:spacing w:val="-2"/>
          <w:lang w:val="es-ES"/>
        </w:rPr>
        <w:t>de 2024</w:t>
      </w:r>
      <w:r w:rsidR="00036714" w:rsidRPr="007014C4">
        <w:rPr>
          <w:lang w:val="es-ES"/>
        </w:rPr>
        <w:t xml:space="preserve">, en formato  </w:t>
      </w:r>
      <w:r w:rsidR="000A6335" w:rsidRPr="007014C4">
        <w:rPr>
          <w:lang w:val="es-ES"/>
        </w:rPr>
        <w:t>híbrido</w:t>
      </w:r>
      <w:r w:rsidR="00036714" w:rsidRPr="007014C4">
        <w:rPr>
          <w:lang w:val="es-ES"/>
        </w:rPr>
        <w:t xml:space="preserve">, presidida por D. Yehan Cui, Presidente del Consejo.  </w:t>
      </w:r>
    </w:p>
    <w:p w14:paraId="5FC9BE2C" w14:textId="77777777" w:rsidR="00036714" w:rsidRPr="007014C4" w:rsidRDefault="00036714" w:rsidP="00036714">
      <w:pPr>
        <w:rPr>
          <w:lang w:val="es-ES"/>
        </w:rPr>
      </w:pPr>
    </w:p>
    <w:p w14:paraId="7460C15E" w14:textId="38D08E9A" w:rsidR="000A6335" w:rsidRPr="007014C4" w:rsidRDefault="000A6335" w:rsidP="000A6335">
      <w:pPr>
        <w:rPr>
          <w:lang w:val="es-ES"/>
        </w:rPr>
      </w:pPr>
      <w:r>
        <w:fldChar w:fldCharType="begin"/>
      </w:r>
      <w:r w:rsidRPr="007014C4">
        <w:rPr>
          <w:lang w:val="es-ES"/>
        </w:rPr>
        <w:instrText xml:space="preserve"> AUTONUM  </w:instrText>
      </w:r>
      <w:r>
        <w:fldChar w:fldCharType="end"/>
      </w:r>
      <w:r w:rsidRPr="007014C4">
        <w:rPr>
          <w:lang w:val="es-ES"/>
        </w:rPr>
        <w:tab/>
        <w:t xml:space="preserve">El Presidente abre la reunión y da la bienvenida </w:t>
      </w:r>
      <w:r w:rsidR="009A403A" w:rsidRPr="007014C4">
        <w:rPr>
          <w:lang w:val="es-ES"/>
        </w:rPr>
        <w:t>a los participantes</w:t>
      </w:r>
      <w:r w:rsidRPr="007014C4">
        <w:rPr>
          <w:lang w:val="es-ES"/>
        </w:rPr>
        <w:t>.</w:t>
      </w:r>
    </w:p>
    <w:p w14:paraId="3EE72F1E" w14:textId="77777777" w:rsidR="000A6335" w:rsidRPr="007014C4" w:rsidRDefault="000A6335" w:rsidP="000A6335">
      <w:pPr>
        <w:rPr>
          <w:lang w:val="es-ES"/>
        </w:rPr>
      </w:pPr>
    </w:p>
    <w:p w14:paraId="08E3C265" w14:textId="09FF51F9" w:rsidR="00036714" w:rsidRPr="007014C4" w:rsidRDefault="009A403A" w:rsidP="000A6335">
      <w:pPr>
        <w:rPr>
          <w:lang w:val="es-ES"/>
        </w:rPr>
      </w:pPr>
      <w:r>
        <w:fldChar w:fldCharType="begin"/>
      </w:r>
      <w:r w:rsidRPr="007014C4">
        <w:rPr>
          <w:lang w:val="es-ES"/>
        </w:rPr>
        <w:instrText xml:space="preserve"> AUTONUM  </w:instrText>
      </w:r>
      <w:r>
        <w:fldChar w:fldCharType="end"/>
      </w:r>
      <w:r w:rsidRPr="007014C4">
        <w:rPr>
          <w:lang w:val="es-ES"/>
        </w:rPr>
        <w:tab/>
      </w:r>
      <w:r w:rsidR="000A6335" w:rsidRPr="007014C4">
        <w:rPr>
          <w:lang w:val="es-ES"/>
        </w:rPr>
        <w:t>La lista de participantes figura en el anexo del presente informe.</w:t>
      </w:r>
    </w:p>
    <w:p w14:paraId="670F77BC" w14:textId="77777777" w:rsidR="000A6335" w:rsidRPr="007014C4" w:rsidRDefault="000A6335" w:rsidP="000A6335">
      <w:pPr>
        <w:rPr>
          <w:lang w:val="es-ES"/>
        </w:rPr>
      </w:pPr>
    </w:p>
    <w:p w14:paraId="225A9755" w14:textId="77777777" w:rsidR="00513C5F" w:rsidRPr="007014C4" w:rsidRDefault="00513C5F" w:rsidP="00036714">
      <w:pPr>
        <w:rPr>
          <w:lang w:val="es-ES"/>
        </w:rPr>
      </w:pPr>
    </w:p>
    <w:p w14:paraId="24A556B0" w14:textId="716FB92E" w:rsidR="00036714" w:rsidRPr="007014C4" w:rsidRDefault="00036714" w:rsidP="00513C5F">
      <w:pPr>
        <w:pStyle w:val="Heading1"/>
        <w:ind w:left="0"/>
        <w:rPr>
          <w:lang w:val="es-ES"/>
        </w:rPr>
      </w:pPr>
      <w:r w:rsidRPr="007014C4">
        <w:rPr>
          <w:lang w:val="es-ES"/>
        </w:rPr>
        <w:t>Aprobación del orden del día</w:t>
      </w:r>
    </w:p>
    <w:p w14:paraId="75FB680A" w14:textId="77777777" w:rsidR="00036714" w:rsidRPr="007014C4" w:rsidRDefault="00036714" w:rsidP="00036714">
      <w:pPr>
        <w:keepNext/>
        <w:outlineLvl w:val="0"/>
        <w:rPr>
          <w:b/>
          <w:caps/>
          <w:snapToGrid w:val="0"/>
          <w:lang w:val="es-ES"/>
        </w:rPr>
      </w:pPr>
    </w:p>
    <w:p w14:paraId="48D33A1F" w14:textId="2D76772B" w:rsidR="00036714" w:rsidRPr="007014C4" w:rsidRDefault="00513C5F" w:rsidP="00036714">
      <w:pPr>
        <w:rPr>
          <w:rFonts w:cs="Arial"/>
          <w:lang w:val="es-ES"/>
        </w:rPr>
      </w:pPr>
      <w:r>
        <w:rPr>
          <w:rFonts w:cs="Arial"/>
        </w:rPr>
        <w:fldChar w:fldCharType="begin"/>
      </w:r>
      <w:r w:rsidRPr="007014C4">
        <w:rPr>
          <w:rFonts w:cs="Arial"/>
          <w:lang w:val="es-ES"/>
        </w:rPr>
        <w:instrText xml:space="preserve"> AUTONUM  </w:instrText>
      </w:r>
      <w:r>
        <w:rPr>
          <w:rFonts w:cs="Arial"/>
        </w:rPr>
        <w:fldChar w:fldCharType="end"/>
      </w:r>
      <w:r w:rsidRPr="007014C4">
        <w:rPr>
          <w:rFonts w:cs="Arial"/>
          <w:lang w:val="es-ES"/>
        </w:rPr>
        <w:tab/>
      </w:r>
      <w:r w:rsidR="00036714" w:rsidRPr="007014C4">
        <w:rPr>
          <w:rFonts w:cs="Arial"/>
          <w:lang w:val="es-ES"/>
        </w:rPr>
        <w:t xml:space="preserve">El WG-SHF aprobó el proyecto de orden del día propuesto en el documento </w:t>
      </w:r>
      <w:r w:rsidR="009A403A" w:rsidRPr="007014C4">
        <w:rPr>
          <w:rFonts w:cs="Arial"/>
          <w:lang w:val="es-ES"/>
        </w:rPr>
        <w:t>WG-SHF/6/1</w:t>
      </w:r>
      <w:r w:rsidR="00036714" w:rsidRPr="007014C4">
        <w:rPr>
          <w:rFonts w:cs="Arial"/>
          <w:lang w:val="es-ES"/>
        </w:rPr>
        <w:t>.</w:t>
      </w:r>
    </w:p>
    <w:p w14:paraId="6A69A614" w14:textId="77777777" w:rsidR="00036714" w:rsidRPr="007014C4" w:rsidRDefault="00036714" w:rsidP="00036714">
      <w:pPr>
        <w:rPr>
          <w:rFonts w:cs="Arial"/>
          <w:lang w:val="es-ES"/>
        </w:rPr>
      </w:pPr>
    </w:p>
    <w:p w14:paraId="1F9E14C2" w14:textId="77777777" w:rsidR="00036714" w:rsidRPr="007014C4" w:rsidRDefault="00036714" w:rsidP="00036714">
      <w:pPr>
        <w:rPr>
          <w:rFonts w:cs="Arial"/>
          <w:lang w:val="es-ES"/>
        </w:rPr>
      </w:pPr>
    </w:p>
    <w:p w14:paraId="633487F6" w14:textId="781C964D" w:rsidR="009A403A" w:rsidRDefault="006E3490" w:rsidP="00324EF1">
      <w:pPr>
        <w:rPr>
          <w:caps/>
          <w:lang w:val="es-419"/>
        </w:rPr>
      </w:pPr>
      <w:r w:rsidRPr="006E3490">
        <w:rPr>
          <w:caps/>
          <w:lang w:val="es-419"/>
        </w:rPr>
        <w:t>Recopilación de las respuestas a las preguntas relativas a la excepción “actos realizados en un marco privado con fines no comerciales”</w:t>
      </w:r>
    </w:p>
    <w:p w14:paraId="6980DE6C" w14:textId="77777777" w:rsidR="006E3490" w:rsidRPr="007014C4" w:rsidRDefault="006E3490" w:rsidP="00324EF1">
      <w:pPr>
        <w:rPr>
          <w:lang w:val="es-ES"/>
        </w:rPr>
      </w:pPr>
    </w:p>
    <w:p w14:paraId="112F46B7" w14:textId="7F4287F1" w:rsidR="009A403A" w:rsidRPr="007014C4" w:rsidRDefault="009A403A" w:rsidP="00036714">
      <w:pPr>
        <w:rPr>
          <w:rFonts w:cs="Arial"/>
          <w:lang w:val="es-ES"/>
        </w:rPr>
      </w:pPr>
      <w:r>
        <w:rPr>
          <w:rFonts w:cs="Arial"/>
        </w:rPr>
        <w:fldChar w:fldCharType="begin"/>
      </w:r>
      <w:r w:rsidRPr="007014C4">
        <w:rPr>
          <w:rFonts w:cs="Arial"/>
          <w:lang w:val="es-ES"/>
        </w:rPr>
        <w:instrText xml:space="preserve"> AUTONUM  </w:instrText>
      </w:r>
      <w:r>
        <w:rPr>
          <w:rFonts w:cs="Arial"/>
        </w:rPr>
        <w:fldChar w:fldCharType="end"/>
      </w:r>
      <w:r w:rsidRPr="007014C4">
        <w:rPr>
          <w:rFonts w:cs="Arial"/>
          <w:lang w:val="es-ES"/>
        </w:rPr>
        <w:tab/>
      </w:r>
      <w:r w:rsidRPr="007014C4">
        <w:rPr>
          <w:lang w:val="es-ES"/>
        </w:rPr>
        <w:t xml:space="preserve">El WG-SHF </w:t>
      </w:r>
      <w:r w:rsidR="00661FF2" w:rsidRPr="007014C4">
        <w:rPr>
          <w:lang w:val="es-ES"/>
        </w:rPr>
        <w:t xml:space="preserve">examinó </w:t>
      </w:r>
      <w:r w:rsidRPr="007014C4">
        <w:rPr>
          <w:lang w:val="es-ES"/>
        </w:rPr>
        <w:t>el documento WG-SHF/6/2.</w:t>
      </w:r>
    </w:p>
    <w:p w14:paraId="101314AC" w14:textId="77777777" w:rsidR="009A403A" w:rsidRPr="007014C4" w:rsidRDefault="009A403A" w:rsidP="00036714">
      <w:pPr>
        <w:rPr>
          <w:rFonts w:cs="Arial"/>
          <w:lang w:val="es-ES"/>
        </w:rPr>
      </w:pPr>
    </w:p>
    <w:p w14:paraId="3E48BDB1" w14:textId="5F08252C" w:rsidR="00661FF2" w:rsidRPr="007014C4" w:rsidRDefault="009A403A" w:rsidP="00036714">
      <w:pPr>
        <w:rPr>
          <w:rFonts w:cs="Arial"/>
          <w:lang w:val="es-ES"/>
        </w:rPr>
      </w:pPr>
      <w:r>
        <w:rPr>
          <w:rFonts w:cs="Arial"/>
        </w:rPr>
        <w:fldChar w:fldCharType="begin"/>
      </w:r>
      <w:r w:rsidRPr="007014C4">
        <w:rPr>
          <w:rFonts w:cs="Arial"/>
          <w:lang w:val="es-ES"/>
        </w:rPr>
        <w:instrText xml:space="preserve"> AUTONUM  </w:instrText>
      </w:r>
      <w:r>
        <w:rPr>
          <w:rFonts w:cs="Arial"/>
        </w:rPr>
        <w:fldChar w:fldCharType="end"/>
      </w:r>
      <w:r w:rsidRPr="007014C4">
        <w:rPr>
          <w:rFonts w:cs="Arial"/>
          <w:lang w:val="es-ES"/>
        </w:rPr>
        <w:tab/>
        <w:t xml:space="preserve">La Oficina de la Unión presentó un resumen de las respuestas recibidas a las preguntas relativas a la excepción de los actos realizados en un marco privado y con fines no comerciales.  Se señaló que se habían recibido un total de 38 respuestas, </w:t>
      </w:r>
      <w:r w:rsidR="003A6ADB" w:rsidRPr="007014C4">
        <w:rPr>
          <w:rFonts w:cs="Arial"/>
          <w:lang w:val="es-ES"/>
        </w:rPr>
        <w:t xml:space="preserve">ambas </w:t>
      </w:r>
      <w:r w:rsidRPr="007014C4">
        <w:rPr>
          <w:rFonts w:cs="Arial"/>
          <w:lang w:val="es-ES"/>
        </w:rPr>
        <w:t xml:space="preserve">procedentes de miembros de la UPOV vinculados por las Actas de 1991 y 1978.  Las respuestas indicaban que, si bien la excepción se aplicaba en la mayoría de las jurisdicciones, </w:t>
      </w:r>
      <w:r w:rsidR="003A6ADB" w:rsidRPr="007014C4">
        <w:rPr>
          <w:rFonts w:cs="Arial"/>
          <w:lang w:val="es-ES"/>
        </w:rPr>
        <w:t>en general los miembros no habían adoptado definiciones</w:t>
      </w:r>
      <w:r w:rsidRPr="007014C4">
        <w:rPr>
          <w:rFonts w:cs="Arial"/>
          <w:lang w:val="es-ES"/>
        </w:rPr>
        <w:t xml:space="preserve"> jurídicas específicas de los términos "uso privado</w:t>
      </w:r>
      <w:r w:rsidR="008452B0" w:rsidRPr="007014C4">
        <w:rPr>
          <w:rFonts w:cs="Arial"/>
          <w:lang w:val="es-ES"/>
        </w:rPr>
        <w:t xml:space="preserve">" </w:t>
      </w:r>
      <w:r w:rsidRPr="007014C4">
        <w:rPr>
          <w:rFonts w:cs="Arial"/>
          <w:lang w:val="es-ES"/>
        </w:rPr>
        <w:t>y "uso no comercial"</w:t>
      </w:r>
      <w:r w:rsidR="003A6ADB" w:rsidRPr="007014C4">
        <w:rPr>
          <w:rFonts w:cs="Arial"/>
          <w:lang w:val="es-ES"/>
        </w:rPr>
        <w:t xml:space="preserve">. </w:t>
      </w:r>
    </w:p>
    <w:p w14:paraId="5B21E841" w14:textId="77777777" w:rsidR="008109FF" w:rsidRPr="007014C4" w:rsidRDefault="008109FF" w:rsidP="00036714">
      <w:pPr>
        <w:rPr>
          <w:rFonts w:cs="Arial"/>
          <w:lang w:val="es-ES"/>
        </w:rPr>
      </w:pPr>
    </w:p>
    <w:p w14:paraId="355B0C5D" w14:textId="5189985C" w:rsidR="000203BC" w:rsidRPr="007014C4" w:rsidRDefault="00EC409B" w:rsidP="008109FF">
      <w:pPr>
        <w:rPr>
          <w:lang w:val="es-ES"/>
        </w:rPr>
      </w:pPr>
      <w:r>
        <w:fldChar w:fldCharType="begin"/>
      </w:r>
      <w:r w:rsidRPr="007014C4">
        <w:rPr>
          <w:lang w:val="es-ES"/>
        </w:rPr>
        <w:instrText xml:space="preserve"> AUTONUM  </w:instrText>
      </w:r>
      <w:r>
        <w:fldChar w:fldCharType="end"/>
      </w:r>
      <w:r w:rsidRPr="007014C4">
        <w:rPr>
          <w:lang w:val="es-ES"/>
        </w:rPr>
        <w:tab/>
      </w:r>
      <w:r w:rsidR="00C30EF6" w:rsidRPr="007014C4">
        <w:rPr>
          <w:lang w:val="es-ES"/>
        </w:rPr>
        <w:t xml:space="preserve">A continuación se resumen </w:t>
      </w:r>
      <w:r w:rsidR="00522F88" w:rsidRPr="007014C4">
        <w:rPr>
          <w:lang w:val="es-ES"/>
        </w:rPr>
        <w:t>las principales consideraciones del WG-SHF</w:t>
      </w:r>
      <w:r w:rsidR="00FE5929" w:rsidRPr="007014C4">
        <w:rPr>
          <w:lang w:val="es-ES"/>
        </w:rPr>
        <w:t>:</w:t>
      </w:r>
    </w:p>
    <w:p w14:paraId="6B5F651D" w14:textId="77777777" w:rsidR="009E3CB3" w:rsidRPr="007014C4" w:rsidRDefault="009E3CB3" w:rsidP="008109FF">
      <w:pPr>
        <w:rPr>
          <w:lang w:val="es-ES"/>
        </w:rPr>
      </w:pPr>
    </w:p>
    <w:p w14:paraId="40653E09" w14:textId="6E4C8D92" w:rsidR="00C30EF6" w:rsidRPr="007014C4" w:rsidRDefault="00C30EF6" w:rsidP="009E3CB3">
      <w:pPr>
        <w:pStyle w:val="ListParagraph"/>
        <w:numPr>
          <w:ilvl w:val="0"/>
          <w:numId w:val="12"/>
        </w:numPr>
        <w:rPr>
          <w:rFonts w:cs="Arial"/>
          <w:lang w:val="es-ES"/>
        </w:rPr>
      </w:pPr>
      <w:r w:rsidRPr="007014C4">
        <w:rPr>
          <w:rFonts w:cs="Arial"/>
          <w:lang w:val="es-ES"/>
        </w:rPr>
        <w:t>Algunos miembros expresaron su preocupación por la escasa participación en la encuesta de los países en desarrollo y de los países que no son miembros de la UPOV, lo que da lugar a lagunas en la comprensión de los retos en estas regiones.</w:t>
      </w:r>
    </w:p>
    <w:p w14:paraId="20644B9B" w14:textId="77777777" w:rsidR="000203BC" w:rsidRPr="007014C4" w:rsidRDefault="000203BC" w:rsidP="009E3CB3">
      <w:pPr>
        <w:rPr>
          <w:rFonts w:cs="Arial"/>
          <w:lang w:val="es-ES"/>
        </w:rPr>
      </w:pPr>
    </w:p>
    <w:p w14:paraId="6E3C590C" w14:textId="79E98A30" w:rsidR="00C30EF6" w:rsidRPr="007014C4" w:rsidRDefault="00FE5929" w:rsidP="009E3CB3">
      <w:pPr>
        <w:pStyle w:val="ListParagraph"/>
        <w:numPr>
          <w:ilvl w:val="0"/>
          <w:numId w:val="12"/>
        </w:numPr>
        <w:rPr>
          <w:rFonts w:cs="Arial"/>
          <w:lang w:val="es-ES"/>
        </w:rPr>
      </w:pPr>
      <w:r w:rsidRPr="007014C4">
        <w:rPr>
          <w:rFonts w:cs="Arial"/>
          <w:lang w:val="es-ES"/>
        </w:rPr>
        <w:t xml:space="preserve">Se hicieron </w:t>
      </w:r>
      <w:r w:rsidR="00AF4E3E" w:rsidRPr="007014C4">
        <w:rPr>
          <w:rFonts w:cs="Arial"/>
          <w:lang w:val="es-ES"/>
        </w:rPr>
        <w:t xml:space="preserve">propuestas de </w:t>
      </w:r>
      <w:r w:rsidR="00C30EF6" w:rsidRPr="007014C4">
        <w:rPr>
          <w:rFonts w:cs="Arial"/>
          <w:lang w:val="es-ES"/>
        </w:rPr>
        <w:t xml:space="preserve">convocatorias de recogida de datos adicionales para colmar lagunas de conocimiento, incluida </w:t>
      </w:r>
      <w:r w:rsidR="00EC1C60" w:rsidRPr="007014C4">
        <w:rPr>
          <w:rFonts w:cs="Arial"/>
          <w:lang w:val="es-ES"/>
        </w:rPr>
        <w:t xml:space="preserve">la </w:t>
      </w:r>
      <w:r w:rsidR="00C30EF6" w:rsidRPr="007014C4">
        <w:rPr>
          <w:rFonts w:cs="Arial"/>
          <w:lang w:val="es-ES"/>
        </w:rPr>
        <w:t>recomendación de organizar un seminario</w:t>
      </w:r>
    </w:p>
    <w:p w14:paraId="41CA4439" w14:textId="77777777" w:rsidR="00C30EF6" w:rsidRPr="007014C4" w:rsidRDefault="00C30EF6" w:rsidP="009E3CB3">
      <w:pPr>
        <w:ind w:left="360"/>
        <w:rPr>
          <w:rFonts w:cs="Arial"/>
          <w:lang w:val="es-ES"/>
        </w:rPr>
      </w:pPr>
    </w:p>
    <w:p w14:paraId="0532331D" w14:textId="6AD5F06B" w:rsidR="00C30EF6" w:rsidRPr="007014C4" w:rsidRDefault="00FE5929" w:rsidP="009E3CB3">
      <w:pPr>
        <w:pStyle w:val="ListParagraph"/>
        <w:numPr>
          <w:ilvl w:val="0"/>
          <w:numId w:val="12"/>
        </w:numPr>
        <w:rPr>
          <w:rFonts w:cs="Arial"/>
          <w:lang w:val="es-ES"/>
        </w:rPr>
      </w:pPr>
      <w:r w:rsidRPr="007014C4">
        <w:rPr>
          <w:rFonts w:cs="Arial"/>
          <w:lang w:val="es-ES"/>
        </w:rPr>
        <w:t xml:space="preserve">Se </w:t>
      </w:r>
      <w:r w:rsidR="00C30EF6" w:rsidRPr="007014C4">
        <w:rPr>
          <w:rFonts w:cs="Arial"/>
          <w:lang w:val="es-ES"/>
        </w:rPr>
        <w:t>sugirió revisar las notas explicativas del artículo 15.1 del Convenio de la UPOV para aclarar los términos y sus implicaciones para los pequeños agricultores.</w:t>
      </w:r>
    </w:p>
    <w:p w14:paraId="0ED5557C" w14:textId="0C9DEFDF" w:rsidR="000203BC" w:rsidRPr="007014C4" w:rsidRDefault="00DD1CC1" w:rsidP="009E3CB3">
      <w:pPr>
        <w:pStyle w:val="ListParagraph"/>
        <w:numPr>
          <w:ilvl w:val="0"/>
          <w:numId w:val="12"/>
        </w:numPr>
        <w:rPr>
          <w:rFonts w:cs="Arial"/>
          <w:lang w:val="es-ES"/>
        </w:rPr>
      </w:pPr>
      <w:r w:rsidRPr="007014C4">
        <w:rPr>
          <w:rFonts w:cs="Arial"/>
          <w:lang w:val="es-ES"/>
        </w:rPr>
        <w:lastRenderedPageBreak/>
        <w:t xml:space="preserve">La mayoría de los miembros coincidieron </w:t>
      </w:r>
      <w:r w:rsidR="000203BC" w:rsidRPr="007014C4">
        <w:rPr>
          <w:rFonts w:cs="Arial"/>
          <w:lang w:val="es-ES"/>
        </w:rPr>
        <w:t>en el valor de un seminario para reunir diversas perspectivas, incluidas las de los no miembros de la UPOV y las partes interesadas de las regiones en desarrollo.</w:t>
      </w:r>
    </w:p>
    <w:p w14:paraId="3A93552B" w14:textId="77777777" w:rsidR="00AF4E3E" w:rsidRPr="007014C4" w:rsidRDefault="00AF4E3E" w:rsidP="009E3CB3">
      <w:pPr>
        <w:rPr>
          <w:rFonts w:cs="Arial"/>
          <w:lang w:val="es-ES"/>
        </w:rPr>
      </w:pPr>
    </w:p>
    <w:p w14:paraId="3D41DAC3" w14:textId="77777777" w:rsidR="009E3CB3" w:rsidRPr="007014C4" w:rsidRDefault="000203BC" w:rsidP="009E3CB3">
      <w:pPr>
        <w:pStyle w:val="ListParagraph"/>
        <w:numPr>
          <w:ilvl w:val="0"/>
          <w:numId w:val="12"/>
        </w:numPr>
        <w:rPr>
          <w:rFonts w:cs="Arial"/>
          <w:lang w:val="es-ES"/>
        </w:rPr>
      </w:pPr>
      <w:r w:rsidRPr="007014C4">
        <w:rPr>
          <w:rFonts w:cs="Arial"/>
          <w:lang w:val="es-ES"/>
        </w:rPr>
        <w:t>Se reconoció la necesidad de definir cuidadosamente el alcance y las preguntas del seminario para evitar debates redundantes.</w:t>
      </w:r>
    </w:p>
    <w:p w14:paraId="5981F66A" w14:textId="77777777" w:rsidR="00DD1CC1" w:rsidRPr="007014C4" w:rsidRDefault="00DD1CC1" w:rsidP="00DD1CC1">
      <w:pPr>
        <w:rPr>
          <w:rFonts w:cs="Arial"/>
          <w:lang w:val="es-ES"/>
        </w:rPr>
      </w:pPr>
    </w:p>
    <w:p w14:paraId="6AAB8D45" w14:textId="6F38DB72" w:rsidR="009E3CB3" w:rsidRPr="007014C4" w:rsidRDefault="000203BC" w:rsidP="009E3CB3">
      <w:pPr>
        <w:pStyle w:val="ListParagraph"/>
        <w:numPr>
          <w:ilvl w:val="0"/>
          <w:numId w:val="12"/>
        </w:numPr>
        <w:rPr>
          <w:rFonts w:cs="Arial"/>
          <w:lang w:val="es-ES"/>
        </w:rPr>
      </w:pPr>
      <w:r w:rsidRPr="007014C4">
        <w:rPr>
          <w:rFonts w:cs="Arial"/>
          <w:lang w:val="es-ES"/>
        </w:rPr>
        <w:t xml:space="preserve">Algunas delegaciones expresaron la urgencia de avanzar en el mandato del Grupo de Trabajo, </w:t>
      </w:r>
      <w:r w:rsidR="00B15185" w:rsidRPr="007014C4">
        <w:rPr>
          <w:rFonts w:cs="Arial"/>
          <w:lang w:val="es-ES"/>
        </w:rPr>
        <w:t xml:space="preserve">teniendo en cuenta la falta de progreso desde que se estableció el Grupo de Trabajo en 2021, </w:t>
      </w:r>
      <w:r w:rsidRPr="007014C4">
        <w:rPr>
          <w:rFonts w:cs="Arial"/>
          <w:lang w:val="es-ES"/>
        </w:rPr>
        <w:t>mientras que otras abogaron por un enfoque más deliberado, haciendo hincapié en la necesidad de un trabajo preparatorio sólido.</w:t>
      </w:r>
    </w:p>
    <w:p w14:paraId="6F1A9AA5" w14:textId="77777777" w:rsidR="009E3CB3" w:rsidRPr="007014C4" w:rsidRDefault="009E3CB3" w:rsidP="009E3CB3">
      <w:pPr>
        <w:pStyle w:val="ListParagraph"/>
        <w:numPr>
          <w:ilvl w:val="0"/>
          <w:numId w:val="0"/>
        </w:numPr>
        <w:ind w:left="720"/>
        <w:rPr>
          <w:rFonts w:cs="Arial"/>
          <w:lang w:val="es-ES"/>
        </w:rPr>
      </w:pPr>
    </w:p>
    <w:p w14:paraId="7A518D1D" w14:textId="12DBCB39" w:rsidR="00FE5929" w:rsidRPr="007014C4" w:rsidRDefault="00FE5929" w:rsidP="009E3CB3">
      <w:pPr>
        <w:pStyle w:val="ListParagraph"/>
        <w:numPr>
          <w:ilvl w:val="0"/>
          <w:numId w:val="12"/>
        </w:numPr>
        <w:rPr>
          <w:rFonts w:cs="Arial"/>
          <w:lang w:val="es-ES"/>
        </w:rPr>
      </w:pPr>
      <w:r w:rsidRPr="007014C4">
        <w:rPr>
          <w:rFonts w:cs="Arial"/>
          <w:lang w:val="es-ES"/>
        </w:rPr>
        <w:t>Se llegó a un consenso sobre las lagunas de conocimiento, en el entendimiento de que se necesitaba más información para abordar las cuestiones de forma exhaustiva, sobre todo por parte de los grupos infrarrepresentados.</w:t>
      </w:r>
    </w:p>
    <w:p w14:paraId="3AD4E1FF" w14:textId="77777777" w:rsidR="009E3CB3" w:rsidRPr="007014C4" w:rsidRDefault="009E3CB3" w:rsidP="009E3CB3">
      <w:pPr>
        <w:rPr>
          <w:rFonts w:cs="Arial"/>
          <w:lang w:val="es-ES"/>
        </w:rPr>
      </w:pPr>
    </w:p>
    <w:p w14:paraId="4472EAEC" w14:textId="72B8911E" w:rsidR="00FE5929" w:rsidRPr="007014C4" w:rsidRDefault="00FE5929" w:rsidP="009E3CB3">
      <w:pPr>
        <w:pStyle w:val="ListParagraph"/>
        <w:numPr>
          <w:ilvl w:val="0"/>
          <w:numId w:val="12"/>
        </w:numPr>
        <w:rPr>
          <w:rFonts w:cs="Arial"/>
          <w:lang w:val="es-ES"/>
        </w:rPr>
      </w:pPr>
      <w:r w:rsidRPr="007014C4">
        <w:rPr>
          <w:rFonts w:cs="Arial"/>
          <w:lang w:val="es-ES"/>
        </w:rPr>
        <w:t xml:space="preserve">Se recomendó un enfoque cuidadoso para garantizar que el </w:t>
      </w:r>
      <w:r w:rsidR="00522F88" w:rsidRPr="007014C4">
        <w:rPr>
          <w:rFonts w:cs="Arial"/>
          <w:lang w:val="es-ES"/>
        </w:rPr>
        <w:t xml:space="preserve">WG-SHF </w:t>
      </w:r>
      <w:r w:rsidRPr="007014C4">
        <w:rPr>
          <w:rFonts w:cs="Arial"/>
          <w:lang w:val="es-ES"/>
        </w:rPr>
        <w:t>se mantiene alineado con su mandato.</w:t>
      </w:r>
    </w:p>
    <w:p w14:paraId="4C88370C" w14:textId="77777777" w:rsidR="00036714" w:rsidRPr="007014C4" w:rsidRDefault="00036714" w:rsidP="00036714">
      <w:pPr>
        <w:rPr>
          <w:lang w:val="es-ES"/>
        </w:rPr>
      </w:pPr>
    </w:p>
    <w:p w14:paraId="55B17154" w14:textId="2F7F3FF4" w:rsidR="009A403A" w:rsidRPr="007014C4" w:rsidRDefault="009A403A" w:rsidP="009A403A">
      <w:pPr>
        <w:pStyle w:val="Heading1"/>
        <w:ind w:left="0"/>
        <w:rPr>
          <w:lang w:val="es-ES"/>
        </w:rPr>
      </w:pPr>
    </w:p>
    <w:p w14:paraId="382D3A69" w14:textId="24ADD242" w:rsidR="009A403A" w:rsidRDefault="006E3490" w:rsidP="00036714">
      <w:pPr>
        <w:rPr>
          <w:rFonts w:cs="Arial"/>
          <w:caps/>
          <w:color w:val="000000"/>
          <w:lang w:val="es-419"/>
        </w:rPr>
      </w:pPr>
      <w:r w:rsidRPr="006E3490">
        <w:rPr>
          <w:rFonts w:cs="Arial"/>
          <w:caps/>
          <w:color w:val="000000"/>
          <w:lang w:val="es-419"/>
        </w:rPr>
        <w:t>Resumen de las intervenciones de los miembros del WG-SHF durante la quinta reunión sobre la posible organización de un seminario</w:t>
      </w:r>
    </w:p>
    <w:p w14:paraId="751DEF74" w14:textId="77777777" w:rsidR="006E3490" w:rsidRPr="007014C4" w:rsidRDefault="006E3490" w:rsidP="00036714">
      <w:pPr>
        <w:rPr>
          <w:lang w:val="es-ES"/>
        </w:rPr>
      </w:pPr>
    </w:p>
    <w:p w14:paraId="1F61F314" w14:textId="478CA4C8" w:rsidR="009A403A" w:rsidRPr="007014C4" w:rsidRDefault="009A403A" w:rsidP="009A403A">
      <w:pPr>
        <w:rPr>
          <w:rFonts w:cs="Arial"/>
          <w:lang w:val="es-ES"/>
        </w:rPr>
      </w:pPr>
      <w:r>
        <w:rPr>
          <w:rFonts w:cs="Arial"/>
        </w:rPr>
        <w:fldChar w:fldCharType="begin"/>
      </w:r>
      <w:r w:rsidRPr="007014C4">
        <w:rPr>
          <w:rFonts w:cs="Arial"/>
          <w:lang w:val="es-ES"/>
        </w:rPr>
        <w:instrText xml:space="preserve"> AUTONUM  </w:instrText>
      </w:r>
      <w:r>
        <w:rPr>
          <w:rFonts w:cs="Arial"/>
        </w:rPr>
        <w:fldChar w:fldCharType="end"/>
      </w:r>
      <w:r w:rsidRPr="007014C4">
        <w:rPr>
          <w:rFonts w:cs="Arial"/>
          <w:lang w:val="es-ES"/>
        </w:rPr>
        <w:tab/>
      </w:r>
      <w:r w:rsidRPr="007014C4">
        <w:rPr>
          <w:lang w:val="es-ES"/>
        </w:rPr>
        <w:t xml:space="preserve">El WG-SHF </w:t>
      </w:r>
      <w:r w:rsidR="00522F88" w:rsidRPr="007014C4">
        <w:rPr>
          <w:lang w:val="es-ES"/>
        </w:rPr>
        <w:t xml:space="preserve">examinó </w:t>
      </w:r>
      <w:r w:rsidRPr="007014C4">
        <w:rPr>
          <w:lang w:val="es-ES"/>
        </w:rPr>
        <w:t>el documento WG-SHF/6/3.</w:t>
      </w:r>
    </w:p>
    <w:p w14:paraId="099711A9" w14:textId="77777777" w:rsidR="009A403A" w:rsidRPr="007014C4" w:rsidRDefault="009A403A" w:rsidP="009A403A">
      <w:pPr>
        <w:rPr>
          <w:rFonts w:cs="Arial"/>
          <w:lang w:val="es-ES"/>
        </w:rPr>
      </w:pPr>
    </w:p>
    <w:p w14:paraId="0088FDC4" w14:textId="7DB0D9BA" w:rsidR="009A403A" w:rsidRPr="007014C4" w:rsidRDefault="009A403A" w:rsidP="009A403A">
      <w:pPr>
        <w:rPr>
          <w:rFonts w:cs="Arial"/>
          <w:lang w:val="es-ES"/>
        </w:rPr>
      </w:pPr>
      <w:r>
        <w:rPr>
          <w:rFonts w:cs="Arial"/>
        </w:rPr>
        <w:fldChar w:fldCharType="begin"/>
      </w:r>
      <w:r w:rsidRPr="007014C4">
        <w:rPr>
          <w:rFonts w:cs="Arial"/>
          <w:lang w:val="es-ES"/>
        </w:rPr>
        <w:instrText xml:space="preserve"> AUTONUM  </w:instrText>
      </w:r>
      <w:r>
        <w:rPr>
          <w:rFonts w:cs="Arial"/>
        </w:rPr>
        <w:fldChar w:fldCharType="end"/>
      </w:r>
      <w:r w:rsidRPr="007014C4">
        <w:rPr>
          <w:rFonts w:cs="Arial"/>
          <w:lang w:val="es-ES"/>
        </w:rPr>
        <w:tab/>
        <w:t xml:space="preserve">El WG-SHF examinó la posibilidad de organizar un seminario centrado en el acceso de los pequeños agricultores a las variedades vegetales y la función del sistema de la UPOV.  Varias delegaciones expresaron su apoyo a la celebración de un seminario, reconociendo la importancia </w:t>
      </w:r>
      <w:r w:rsidR="008452B0" w:rsidRPr="007014C4">
        <w:rPr>
          <w:rFonts w:cs="Arial"/>
          <w:lang w:val="es-ES"/>
        </w:rPr>
        <w:t xml:space="preserve">de </w:t>
      </w:r>
      <w:r w:rsidRPr="007014C4">
        <w:rPr>
          <w:rFonts w:cs="Arial"/>
          <w:lang w:val="es-ES"/>
        </w:rPr>
        <w:t>aclarar conceptos erróneos y explorar los beneficios del sistema de la UPOV para los pequeños agricultores.</w:t>
      </w:r>
    </w:p>
    <w:p w14:paraId="227BF89C" w14:textId="77777777" w:rsidR="009A403A" w:rsidRPr="007014C4" w:rsidRDefault="009A403A" w:rsidP="009A403A">
      <w:pPr>
        <w:rPr>
          <w:rFonts w:cs="Arial"/>
          <w:lang w:val="es-ES"/>
        </w:rPr>
      </w:pPr>
    </w:p>
    <w:p w14:paraId="53633B80" w14:textId="26A6F291" w:rsidR="009A403A" w:rsidRPr="007014C4" w:rsidRDefault="009A403A" w:rsidP="009A403A">
      <w:pPr>
        <w:rPr>
          <w:rFonts w:cs="Arial"/>
          <w:lang w:val="es-ES"/>
        </w:rPr>
      </w:pPr>
      <w:r>
        <w:rPr>
          <w:rFonts w:cs="Arial"/>
        </w:rPr>
        <w:fldChar w:fldCharType="begin"/>
      </w:r>
      <w:r w:rsidRPr="007014C4">
        <w:rPr>
          <w:rFonts w:cs="Arial"/>
          <w:lang w:val="es-ES"/>
        </w:rPr>
        <w:instrText xml:space="preserve"> AUTONUM  </w:instrText>
      </w:r>
      <w:r>
        <w:rPr>
          <w:rFonts w:cs="Arial"/>
        </w:rPr>
        <w:fldChar w:fldCharType="end"/>
      </w:r>
      <w:r w:rsidRPr="007014C4">
        <w:rPr>
          <w:rFonts w:cs="Arial"/>
          <w:lang w:val="es-ES"/>
        </w:rPr>
        <w:tab/>
        <w:t xml:space="preserve">A continuación </w:t>
      </w:r>
      <w:r w:rsidR="00522F88" w:rsidRPr="007014C4">
        <w:rPr>
          <w:rFonts w:cs="Arial"/>
          <w:lang w:val="es-ES"/>
        </w:rPr>
        <w:t>se resumen las principales intervenciones</w:t>
      </w:r>
      <w:r w:rsidRPr="007014C4">
        <w:rPr>
          <w:rFonts w:cs="Arial"/>
          <w:lang w:val="es-ES"/>
        </w:rPr>
        <w:t>:</w:t>
      </w:r>
    </w:p>
    <w:p w14:paraId="41DC4445" w14:textId="77777777" w:rsidR="009A403A" w:rsidRPr="007014C4" w:rsidRDefault="009A403A" w:rsidP="009A403A">
      <w:pPr>
        <w:rPr>
          <w:rFonts w:cs="Arial"/>
          <w:lang w:val="es-ES"/>
        </w:rPr>
      </w:pPr>
    </w:p>
    <w:p w14:paraId="08FD3931" w14:textId="25A8F101" w:rsidR="009A403A" w:rsidRPr="007014C4" w:rsidRDefault="009A403A" w:rsidP="009A403A">
      <w:pPr>
        <w:pStyle w:val="ListParagraph"/>
        <w:numPr>
          <w:ilvl w:val="0"/>
          <w:numId w:val="7"/>
        </w:numPr>
        <w:rPr>
          <w:rFonts w:cs="Arial"/>
          <w:lang w:val="es-ES"/>
        </w:rPr>
      </w:pPr>
      <w:r w:rsidRPr="007014C4">
        <w:rPr>
          <w:rFonts w:cs="Arial"/>
          <w:lang w:val="es-ES"/>
        </w:rPr>
        <w:t>La Delegación de Canadá hizo hincapié en la necesidad de que el seminario se centre no sólo en identificar los desafíos, sino también en destacar las oportunidades que tienen los pequeños agricultores de acceder a variedades vegetales mejoradas a través del sistema de la UPOV.  Canadá sugirió que el seminario se programe para 2026 a fin de permitir una preparación exhaustiva y la participación de las partes interesadas pertinentes, en particular de los países en desarrollo.</w:t>
      </w:r>
    </w:p>
    <w:p w14:paraId="7587B479" w14:textId="77777777" w:rsidR="009A403A" w:rsidRPr="007014C4" w:rsidRDefault="009A403A" w:rsidP="009A403A">
      <w:pPr>
        <w:rPr>
          <w:rFonts w:cs="Arial"/>
          <w:lang w:val="es-ES"/>
        </w:rPr>
      </w:pPr>
    </w:p>
    <w:p w14:paraId="722379D5" w14:textId="2FF9D9E1" w:rsidR="009A403A" w:rsidRPr="007014C4" w:rsidRDefault="009A403A" w:rsidP="009A403A">
      <w:pPr>
        <w:pStyle w:val="ListParagraph"/>
        <w:numPr>
          <w:ilvl w:val="0"/>
          <w:numId w:val="7"/>
        </w:numPr>
        <w:rPr>
          <w:rFonts w:cs="Arial"/>
          <w:lang w:val="es-ES"/>
        </w:rPr>
      </w:pPr>
      <w:r w:rsidRPr="007014C4">
        <w:rPr>
          <w:rFonts w:cs="Arial"/>
          <w:lang w:val="es-ES"/>
        </w:rPr>
        <w:t xml:space="preserve">La Delegación de la Unión Europea apoyó la organización del seminario, proponiendo que tuviera lugar en 2025.  La Unión Europea destacó la importancia de contar con la participación de pequeños agricultores y obtentores de países en desarrollo para comprender mejor sus perspectivas y necesidades.  La </w:t>
      </w:r>
      <w:r w:rsidR="008452B0" w:rsidRPr="007014C4">
        <w:rPr>
          <w:rFonts w:cs="Arial"/>
          <w:lang w:val="es-ES"/>
        </w:rPr>
        <w:t xml:space="preserve">Delegación de la </w:t>
      </w:r>
      <w:r w:rsidRPr="007014C4">
        <w:rPr>
          <w:rFonts w:cs="Arial"/>
          <w:lang w:val="es-ES"/>
        </w:rPr>
        <w:t>Unión Europea también sugirió que el seminario podría servir de plataforma para abordar ideas erróneas sobre el sistema de la UPOV y su incidencia en los derechos de los agricultores.</w:t>
      </w:r>
    </w:p>
    <w:p w14:paraId="5605C9F4" w14:textId="77777777" w:rsidR="009A403A" w:rsidRPr="007014C4" w:rsidRDefault="009A403A" w:rsidP="009A403A">
      <w:pPr>
        <w:rPr>
          <w:rFonts w:cs="Arial"/>
          <w:lang w:val="es-ES"/>
        </w:rPr>
      </w:pPr>
    </w:p>
    <w:p w14:paraId="37216CEF" w14:textId="7ED4BCCF" w:rsidR="009A403A" w:rsidRPr="007014C4" w:rsidRDefault="009A403A" w:rsidP="009A403A">
      <w:pPr>
        <w:pStyle w:val="ListParagraph"/>
        <w:numPr>
          <w:ilvl w:val="0"/>
          <w:numId w:val="7"/>
        </w:numPr>
        <w:rPr>
          <w:rFonts w:cs="Arial"/>
          <w:lang w:val="es-ES"/>
        </w:rPr>
      </w:pPr>
      <w:r w:rsidRPr="007014C4">
        <w:rPr>
          <w:rFonts w:cs="Arial"/>
          <w:lang w:val="es-ES"/>
        </w:rPr>
        <w:t xml:space="preserve">La Delegación del Japón se hizo eco de la </w:t>
      </w:r>
      <w:r w:rsidR="008452B0" w:rsidRPr="007014C4">
        <w:rPr>
          <w:rFonts w:cs="Arial"/>
          <w:lang w:val="es-ES"/>
        </w:rPr>
        <w:t xml:space="preserve">propuesta de la Delegación de la </w:t>
      </w:r>
      <w:r w:rsidRPr="007014C4">
        <w:rPr>
          <w:rFonts w:cs="Arial"/>
          <w:lang w:val="es-ES"/>
        </w:rPr>
        <w:t xml:space="preserve">Unión Europea, haciendo hincapié en que el seminario debería mostrar las contribuciones positivas del sistema de la UPOV, en particular, en lo que respecta a mejorar el acceso de los agricultores a variedades de alta calidad. </w:t>
      </w:r>
      <w:r w:rsidR="008452B0" w:rsidRPr="007014C4">
        <w:rPr>
          <w:rFonts w:cs="Arial"/>
          <w:lang w:val="es-ES"/>
        </w:rPr>
        <w:t xml:space="preserve">La Delegación de </w:t>
      </w:r>
      <w:r w:rsidRPr="007014C4">
        <w:rPr>
          <w:rFonts w:cs="Arial"/>
          <w:lang w:val="es-ES"/>
        </w:rPr>
        <w:t>Japón se mostró dispuesta a apoyar el seminario.</w:t>
      </w:r>
    </w:p>
    <w:p w14:paraId="185CD7C1" w14:textId="77777777" w:rsidR="009A403A" w:rsidRPr="007014C4" w:rsidRDefault="009A403A" w:rsidP="009A403A">
      <w:pPr>
        <w:rPr>
          <w:rFonts w:cs="Arial"/>
          <w:lang w:val="es-ES"/>
        </w:rPr>
      </w:pPr>
    </w:p>
    <w:p w14:paraId="3CCDD32B" w14:textId="6BCE35E1" w:rsidR="009A403A" w:rsidRPr="007014C4" w:rsidRDefault="009A403A" w:rsidP="009A403A">
      <w:pPr>
        <w:pStyle w:val="ListParagraph"/>
        <w:numPr>
          <w:ilvl w:val="0"/>
          <w:numId w:val="7"/>
        </w:numPr>
        <w:rPr>
          <w:rFonts w:cs="Arial"/>
          <w:lang w:val="es-ES"/>
        </w:rPr>
      </w:pPr>
      <w:r w:rsidRPr="007014C4">
        <w:rPr>
          <w:rFonts w:cs="Arial"/>
          <w:lang w:val="es-ES"/>
        </w:rPr>
        <w:t xml:space="preserve">La Delegación de Sudáfrica señaló que la organización de un seminario sería valiosa para abordar las complejidades y los desafíos a los que se enfrentan los pequeños agricultores, en particular en relación con la excepción de los actos realizados en privado y con fines no comerciales.  </w:t>
      </w:r>
      <w:r w:rsidR="008452B0" w:rsidRPr="007014C4">
        <w:rPr>
          <w:rFonts w:cs="Arial"/>
          <w:lang w:val="es-ES"/>
        </w:rPr>
        <w:t xml:space="preserve">La Delegación de Sudáfrica </w:t>
      </w:r>
      <w:r w:rsidRPr="007014C4">
        <w:rPr>
          <w:rFonts w:cs="Arial"/>
          <w:lang w:val="es-ES"/>
        </w:rPr>
        <w:t>subrayó que el seminario debería aportar claridad sobre la aplicación práctica del sistema de la UPOV en beneficio de los pequeños agricultores.</w:t>
      </w:r>
    </w:p>
    <w:p w14:paraId="3F2ADA1C" w14:textId="77777777" w:rsidR="009A403A" w:rsidRPr="007014C4" w:rsidRDefault="009A403A" w:rsidP="009A403A">
      <w:pPr>
        <w:rPr>
          <w:rFonts w:cs="Arial"/>
          <w:lang w:val="es-ES"/>
        </w:rPr>
      </w:pPr>
    </w:p>
    <w:p w14:paraId="69FE3491" w14:textId="3C3ECF7A" w:rsidR="009A403A" w:rsidRPr="007014C4" w:rsidRDefault="009A403A" w:rsidP="009A403A">
      <w:pPr>
        <w:pStyle w:val="ListParagraph"/>
        <w:numPr>
          <w:ilvl w:val="0"/>
          <w:numId w:val="7"/>
        </w:numPr>
        <w:rPr>
          <w:rFonts w:cs="Arial"/>
          <w:lang w:val="es-ES"/>
        </w:rPr>
      </w:pPr>
      <w:r w:rsidRPr="007014C4">
        <w:rPr>
          <w:rFonts w:cs="Arial"/>
          <w:lang w:val="es-ES"/>
        </w:rPr>
        <w:t xml:space="preserve">La Delegación de Suiza señaló que, si bien un seminario sería beneficioso, no debería desviarse del mandato original del WG-SHF.  El seminario debería centrarse en las cuestiones específicas relacionadas con el Artículo 15.1 del Acta de 1991 de la UPOV y en cómo se entrecruza con las necesidades de los pequeños agricultores.  </w:t>
      </w:r>
      <w:r w:rsidR="00DD1CC1" w:rsidRPr="007014C4">
        <w:rPr>
          <w:rFonts w:cs="Arial"/>
          <w:lang w:val="es-ES"/>
        </w:rPr>
        <w:t>Debería abordar las necesidades de mayor orientación expresadas por la Delegación de .</w:t>
      </w:r>
    </w:p>
    <w:p w14:paraId="58339B0E" w14:textId="77777777" w:rsidR="009A403A" w:rsidRPr="007014C4" w:rsidRDefault="009A403A" w:rsidP="009A403A">
      <w:pPr>
        <w:rPr>
          <w:rFonts w:cs="Arial"/>
          <w:lang w:val="es-ES"/>
        </w:rPr>
      </w:pPr>
    </w:p>
    <w:p w14:paraId="5216FE57" w14:textId="300AE928" w:rsidR="009A403A" w:rsidRPr="007014C4" w:rsidRDefault="009A403A" w:rsidP="008D66BC">
      <w:pPr>
        <w:pStyle w:val="ListParagraph"/>
        <w:numPr>
          <w:ilvl w:val="0"/>
          <w:numId w:val="7"/>
        </w:numPr>
        <w:rPr>
          <w:lang w:val="es-ES"/>
        </w:rPr>
      </w:pPr>
      <w:r w:rsidRPr="007014C4">
        <w:rPr>
          <w:rFonts w:cs="Arial"/>
          <w:lang w:val="es-ES"/>
        </w:rPr>
        <w:lastRenderedPageBreak/>
        <w:t xml:space="preserve">La Delegación de Noruega </w:t>
      </w:r>
      <w:r w:rsidR="00D81E7D" w:rsidRPr="007014C4">
        <w:rPr>
          <w:rFonts w:cs="Arial"/>
          <w:lang w:val="es-ES"/>
        </w:rPr>
        <w:t xml:space="preserve">explicó que si </w:t>
      </w:r>
      <w:r w:rsidR="002A7348" w:rsidRPr="007014C4">
        <w:rPr>
          <w:rFonts w:cs="Arial"/>
          <w:lang w:val="es-ES"/>
        </w:rPr>
        <w:t>se organiza un seminario más allá del mandato del Grupo de Trabajo, es importante mostrar la contribución relativa de la UPOV en el ámbito del fitomejoramiento</w:t>
      </w:r>
      <w:r w:rsidR="002A7348" w:rsidRPr="007014C4">
        <w:rPr>
          <w:lang w:val="es-ES"/>
        </w:rPr>
        <w:t xml:space="preserve">, en el que la protección de las obtenciones vegetales no es una herramienta suficiente para incentivar el fitomejoramiento de especies desatendidas e infrautilizadas (NUS), material heterogéneo, variedades adecuadas para un mercado pequeño o un mercado en el que los agricultores tienen un bajo poder adquisitivo. La </w:t>
      </w:r>
      <w:r w:rsidR="00D81E7D" w:rsidRPr="007014C4">
        <w:rPr>
          <w:lang w:val="es-ES"/>
        </w:rPr>
        <w:t xml:space="preserve">Delegación </w:t>
      </w:r>
      <w:r w:rsidR="002A7348" w:rsidRPr="007014C4">
        <w:rPr>
          <w:lang w:val="es-ES"/>
        </w:rPr>
        <w:t xml:space="preserve">de Noruega también subrayó que la UPOV sería mucho más creíble en su comunicación si la UPOV demostrara que comprende las preocupaciones planteadas en el debate público. Además, el acceso a los recursos fitogenéticos es un requisito previo fundamental para cualquier fitomejoramiento. </w:t>
      </w:r>
    </w:p>
    <w:p w14:paraId="417F305C" w14:textId="77777777" w:rsidR="00E21A13" w:rsidRPr="007014C4" w:rsidRDefault="00E21A13" w:rsidP="00DD1CC1">
      <w:pPr>
        <w:rPr>
          <w:rFonts w:cs="Arial"/>
          <w:lang w:val="es-ES"/>
        </w:rPr>
      </w:pPr>
    </w:p>
    <w:p w14:paraId="594C6444" w14:textId="05D0F6CD" w:rsidR="009A403A" w:rsidRPr="007014C4" w:rsidRDefault="009A403A" w:rsidP="009A403A">
      <w:pPr>
        <w:rPr>
          <w:lang w:val="es-ES"/>
        </w:rPr>
      </w:pPr>
      <w:r>
        <w:rPr>
          <w:rFonts w:cs="Arial"/>
        </w:rPr>
        <w:fldChar w:fldCharType="begin"/>
      </w:r>
      <w:r w:rsidRPr="007014C4">
        <w:rPr>
          <w:rFonts w:cs="Arial"/>
          <w:lang w:val="es-ES"/>
        </w:rPr>
        <w:instrText xml:space="preserve"> AUTONUM  </w:instrText>
      </w:r>
      <w:r>
        <w:rPr>
          <w:rFonts w:cs="Arial"/>
        </w:rPr>
        <w:fldChar w:fldCharType="end"/>
      </w:r>
      <w:r w:rsidRPr="007014C4">
        <w:rPr>
          <w:rFonts w:cs="Arial"/>
          <w:lang w:val="es-ES"/>
        </w:rPr>
        <w:tab/>
        <w:t xml:space="preserve">El WG-SHF acordó recomendar al Comité Consultivo la organización de un seminario </w:t>
      </w:r>
      <w:r w:rsidR="00214355" w:rsidRPr="007014C4">
        <w:rPr>
          <w:rFonts w:cs="Arial"/>
          <w:lang w:val="es-ES"/>
        </w:rPr>
        <w:t>en octubre de 2026</w:t>
      </w:r>
      <w:r w:rsidRPr="007014C4">
        <w:rPr>
          <w:rFonts w:cs="Arial"/>
          <w:lang w:val="es-ES"/>
        </w:rPr>
        <w:t>.  El seminario propuesto tendría como objetivo fomentar el diálogo entre los miembros de la UPOV, los pequeños agricultores y otras partes interesadas para explorar el papel de la protección de las obtenciones vegetales en el apoyo al desarrollo agrícola sostenible.</w:t>
      </w:r>
    </w:p>
    <w:p w14:paraId="623A6470" w14:textId="77777777" w:rsidR="00214355" w:rsidRPr="007014C4" w:rsidRDefault="00214355" w:rsidP="00036714">
      <w:pPr>
        <w:rPr>
          <w:lang w:val="es-ES"/>
        </w:rPr>
      </w:pPr>
    </w:p>
    <w:p w14:paraId="79D48687" w14:textId="739F4D15" w:rsidR="000E5EE1" w:rsidRPr="007014C4" w:rsidRDefault="00214355" w:rsidP="00036714">
      <w:pPr>
        <w:rPr>
          <w:lang w:val="es-ES"/>
        </w:rPr>
      </w:pPr>
      <w:r>
        <w:fldChar w:fldCharType="begin"/>
      </w:r>
      <w:r w:rsidRPr="007014C4">
        <w:rPr>
          <w:lang w:val="es-ES"/>
        </w:rPr>
        <w:instrText xml:space="preserve"> AUTONUM  </w:instrText>
      </w:r>
      <w:r>
        <w:fldChar w:fldCharType="end"/>
      </w:r>
      <w:r w:rsidRPr="007014C4">
        <w:rPr>
          <w:lang w:val="es-ES"/>
        </w:rPr>
        <w:tab/>
      </w:r>
      <w:r w:rsidR="008452B0" w:rsidRPr="007014C4">
        <w:rPr>
          <w:lang w:val="es-ES"/>
        </w:rPr>
        <w:t xml:space="preserve">El WG-SHF </w:t>
      </w:r>
      <w:r w:rsidRPr="007014C4">
        <w:rPr>
          <w:lang w:val="es-ES"/>
        </w:rPr>
        <w:t xml:space="preserve">hizo hincapié en la necesidad de establecer un orden del día y unos objetivos claros para el seminario, a fin de garantizar </w:t>
      </w:r>
      <w:r w:rsidR="008452B0" w:rsidRPr="007014C4">
        <w:rPr>
          <w:lang w:val="es-ES"/>
        </w:rPr>
        <w:t xml:space="preserve">que </w:t>
      </w:r>
      <w:r w:rsidRPr="007014C4">
        <w:rPr>
          <w:lang w:val="es-ES"/>
        </w:rPr>
        <w:t xml:space="preserve">se aborden tanto los desafíos como las oportunidades relacionados con la protección de las obtenciones vegetales </w:t>
      </w:r>
      <w:r w:rsidR="000C622D" w:rsidRPr="007014C4">
        <w:rPr>
          <w:lang w:val="es-ES"/>
        </w:rPr>
        <w:t xml:space="preserve">y los </w:t>
      </w:r>
      <w:r w:rsidRPr="007014C4">
        <w:rPr>
          <w:lang w:val="es-ES"/>
        </w:rPr>
        <w:t>pequeños agricultores.</w:t>
      </w:r>
    </w:p>
    <w:p w14:paraId="25A48E6F" w14:textId="77777777" w:rsidR="00C749D6" w:rsidRPr="007014C4" w:rsidRDefault="00C749D6" w:rsidP="00036714">
      <w:pPr>
        <w:rPr>
          <w:lang w:val="es-ES"/>
        </w:rPr>
      </w:pPr>
    </w:p>
    <w:p w14:paraId="691DE02B" w14:textId="2877EA9A" w:rsidR="00214355" w:rsidRPr="007014C4" w:rsidRDefault="00214355" w:rsidP="00214355">
      <w:pPr>
        <w:rPr>
          <w:lang w:val="es-ES"/>
        </w:rPr>
      </w:pPr>
      <w:r>
        <w:fldChar w:fldCharType="begin"/>
      </w:r>
      <w:r w:rsidRPr="007014C4">
        <w:rPr>
          <w:lang w:val="es-ES"/>
        </w:rPr>
        <w:instrText xml:space="preserve"> AUTONUM  </w:instrText>
      </w:r>
      <w:r>
        <w:fldChar w:fldCharType="end"/>
      </w:r>
      <w:r w:rsidRPr="007014C4">
        <w:rPr>
          <w:lang w:val="es-ES"/>
        </w:rPr>
        <w:tab/>
        <w:t xml:space="preserve">El WG-SHF convino en que sigue habiendo importantes lagunas de información, en particular en lo que respecta a las perspectivas de los pequeños agricultores de los países en desarrollo.  </w:t>
      </w:r>
      <w:r w:rsidR="008109FF" w:rsidRPr="007014C4">
        <w:rPr>
          <w:lang w:val="es-ES"/>
        </w:rPr>
        <w:t xml:space="preserve">La Delegación de Noruega expresó su decepción por la falta de trabajo relativo a la elaboración de orientaciones por el WG-SHF para una revisión de las Notas explicativas sobre las excepciones a los derechos de obtentor y sugirió que se invite a los miembros del WG-SHF a aportar contribuciones para posibles revisiones.  </w:t>
      </w:r>
      <w:r w:rsidR="00DD1CC1" w:rsidRPr="007014C4">
        <w:rPr>
          <w:lang w:val="es-ES"/>
        </w:rPr>
        <w:t xml:space="preserve">La Delegación de Suiza también expresó su preocupación por la falta de avances en la respuesta a la necesidad de más orientación expresada por varios miembros de la UPOV. </w:t>
      </w:r>
      <w:r w:rsidRPr="007014C4">
        <w:rPr>
          <w:lang w:val="es-ES"/>
        </w:rPr>
        <w:t xml:space="preserve">Varias delegaciones, entre ellas las de Canadá </w:t>
      </w:r>
      <w:r w:rsidR="00DD1CC1" w:rsidRPr="007014C4">
        <w:rPr>
          <w:lang w:val="es-ES"/>
        </w:rPr>
        <w:t xml:space="preserve">y </w:t>
      </w:r>
      <w:r w:rsidRPr="007014C4">
        <w:rPr>
          <w:lang w:val="es-ES"/>
        </w:rPr>
        <w:t xml:space="preserve">Japón, expresaron su preocupación por que se proceda </w:t>
      </w:r>
      <w:r w:rsidR="008452B0" w:rsidRPr="007014C4">
        <w:rPr>
          <w:lang w:val="es-ES"/>
        </w:rPr>
        <w:t xml:space="preserve">a examinar </w:t>
      </w:r>
      <w:r w:rsidRPr="007014C4">
        <w:rPr>
          <w:lang w:val="es-ES"/>
        </w:rPr>
        <w:t xml:space="preserve">nuevas orientaciones o revisiones </w:t>
      </w:r>
      <w:r w:rsidR="008452B0" w:rsidRPr="007014C4">
        <w:rPr>
          <w:lang w:val="es-ES"/>
        </w:rPr>
        <w:t xml:space="preserve">sobre cuestiones contempladas en los actuales términos de referencia del WG-SHF </w:t>
      </w:r>
      <w:r w:rsidRPr="007014C4">
        <w:rPr>
          <w:lang w:val="es-ES"/>
        </w:rPr>
        <w:t>sin una comprensión más clara de los desafíos y las necesidades de los pequeños agricultores.</w:t>
      </w:r>
    </w:p>
    <w:p w14:paraId="3A2DC803" w14:textId="77777777" w:rsidR="00214355" w:rsidRPr="007014C4" w:rsidRDefault="00214355" w:rsidP="00214355">
      <w:pPr>
        <w:rPr>
          <w:lang w:val="es-ES"/>
        </w:rPr>
      </w:pPr>
    </w:p>
    <w:p w14:paraId="79AF24AC" w14:textId="77777777" w:rsidR="00DF78A5" w:rsidRPr="007014C4" w:rsidRDefault="00DF78A5" w:rsidP="00E95CDA">
      <w:pPr>
        <w:pStyle w:val="Heading1"/>
        <w:ind w:left="0"/>
        <w:rPr>
          <w:lang w:val="es-ES"/>
        </w:rPr>
      </w:pPr>
    </w:p>
    <w:p w14:paraId="6C8EB5CD" w14:textId="26031D34" w:rsidR="00E95CDA" w:rsidRPr="007014C4" w:rsidRDefault="00E95CDA" w:rsidP="00E95CDA">
      <w:pPr>
        <w:pStyle w:val="Heading1"/>
        <w:ind w:left="0"/>
        <w:rPr>
          <w:lang w:val="es-ES"/>
        </w:rPr>
      </w:pPr>
      <w:r w:rsidRPr="007014C4">
        <w:rPr>
          <w:lang w:val="es-ES"/>
        </w:rPr>
        <w:t xml:space="preserve">conclusiones </w:t>
      </w:r>
      <w:r w:rsidR="0058062E" w:rsidRPr="007014C4">
        <w:rPr>
          <w:lang w:val="es-ES"/>
        </w:rPr>
        <w:t>de</w:t>
      </w:r>
      <w:r w:rsidR="006E3490">
        <w:rPr>
          <w:lang w:val="es-ES"/>
        </w:rPr>
        <w:t xml:space="preserve">L </w:t>
      </w:r>
      <w:r w:rsidR="0058062E" w:rsidRPr="007014C4">
        <w:rPr>
          <w:lang w:val="es-ES"/>
        </w:rPr>
        <w:t>presiden</w:t>
      </w:r>
      <w:r w:rsidR="006E3490">
        <w:rPr>
          <w:lang w:val="es-ES"/>
        </w:rPr>
        <w:t>TE</w:t>
      </w:r>
      <w:r w:rsidR="0058062E" w:rsidRPr="007014C4">
        <w:rPr>
          <w:lang w:val="es-ES"/>
        </w:rPr>
        <w:t xml:space="preserve"> del wg-shf</w:t>
      </w:r>
    </w:p>
    <w:p w14:paraId="787E0D19" w14:textId="77777777" w:rsidR="0058062E" w:rsidRPr="007014C4" w:rsidRDefault="0058062E" w:rsidP="0058062E">
      <w:pPr>
        <w:rPr>
          <w:lang w:val="es-ES"/>
        </w:rPr>
      </w:pPr>
    </w:p>
    <w:p w14:paraId="28BA3228" w14:textId="3825AAF6" w:rsidR="0058062E" w:rsidRPr="007014C4" w:rsidRDefault="0058062E" w:rsidP="00AF27FD">
      <w:pPr>
        <w:rPr>
          <w:lang w:val="es-ES"/>
        </w:rPr>
      </w:pPr>
      <w:r>
        <w:fldChar w:fldCharType="begin"/>
      </w:r>
      <w:r w:rsidRPr="007014C4">
        <w:rPr>
          <w:lang w:val="es-ES"/>
        </w:rPr>
        <w:instrText xml:space="preserve"> AUTONUM  </w:instrText>
      </w:r>
      <w:r>
        <w:fldChar w:fldCharType="end"/>
      </w:r>
      <w:r w:rsidRPr="007014C4">
        <w:rPr>
          <w:lang w:val="es-ES"/>
        </w:rPr>
        <w:tab/>
        <w:t>El Presidente del WG-SHF señaló que, tal y como se había anunciado en el documento CC/102/10 "</w:t>
      </w:r>
      <w:r w:rsidR="006E3490" w:rsidRPr="006E3490">
        <w:rPr>
          <w:lang w:val="es-ES"/>
        </w:rPr>
        <w:t>Informe sobre el Grupo de trabajo sobre orientaciones relativas a los agricultores a pequeña escala en un marco privado y con fines no comerciales</w:t>
      </w:r>
      <w:r w:rsidRPr="007014C4">
        <w:rPr>
          <w:lang w:val="es-ES"/>
        </w:rPr>
        <w:t xml:space="preserve"> (WG-SHF)",  un informe al Comité Consultivo el 24 de octubre de 2024 y que se elaboraría un Addendum al documento CC/102/10 en el que se reflejarían </w:t>
      </w:r>
      <w:r w:rsidR="00D713DE" w:rsidRPr="007014C4">
        <w:rPr>
          <w:lang w:val="es-ES"/>
        </w:rPr>
        <w:t xml:space="preserve">sus </w:t>
      </w:r>
      <w:r w:rsidRPr="007014C4">
        <w:rPr>
          <w:lang w:val="es-ES"/>
        </w:rPr>
        <w:t xml:space="preserve">principales </w:t>
      </w:r>
      <w:r w:rsidR="00522F88" w:rsidRPr="007014C4">
        <w:rPr>
          <w:lang w:val="es-ES"/>
        </w:rPr>
        <w:t xml:space="preserve">conclusiones </w:t>
      </w:r>
      <w:r w:rsidR="00D713DE" w:rsidRPr="007014C4">
        <w:rPr>
          <w:lang w:val="es-ES"/>
        </w:rPr>
        <w:t xml:space="preserve">de la reunión </w:t>
      </w:r>
      <w:r w:rsidR="00522F88" w:rsidRPr="007014C4">
        <w:rPr>
          <w:lang w:val="es-ES"/>
        </w:rPr>
        <w:t>del WG-SHF</w:t>
      </w:r>
      <w:r w:rsidR="00D713DE" w:rsidRPr="007014C4">
        <w:rPr>
          <w:lang w:val="es-ES"/>
        </w:rPr>
        <w:t>, tal y como se indica a continuación:</w:t>
      </w:r>
    </w:p>
    <w:p w14:paraId="377D803C" w14:textId="77777777" w:rsidR="00E95CDA" w:rsidRPr="007014C4" w:rsidRDefault="00E95CDA" w:rsidP="00E95CDA">
      <w:pPr>
        <w:rPr>
          <w:lang w:val="es-ES"/>
        </w:rPr>
      </w:pPr>
    </w:p>
    <w:p w14:paraId="64AD517D" w14:textId="22E4FFE5" w:rsidR="00E95CDA" w:rsidRPr="007014C4" w:rsidRDefault="00E95CDA" w:rsidP="00E95CDA">
      <w:pPr>
        <w:pStyle w:val="ListParagraph"/>
        <w:numPr>
          <w:ilvl w:val="0"/>
          <w:numId w:val="8"/>
        </w:numPr>
        <w:ind w:left="1134"/>
        <w:rPr>
          <w:lang w:val="es-ES"/>
        </w:rPr>
      </w:pPr>
      <w:r w:rsidRPr="007014C4">
        <w:rPr>
          <w:lang w:val="es-ES"/>
        </w:rPr>
        <w:t xml:space="preserve">El WG-SHF señaló que, durante sus seis reuniones, se </w:t>
      </w:r>
      <w:r w:rsidR="00522F88" w:rsidRPr="007014C4">
        <w:rPr>
          <w:lang w:val="es-ES"/>
        </w:rPr>
        <w:t xml:space="preserve">habían </w:t>
      </w:r>
      <w:r w:rsidRPr="007014C4">
        <w:rPr>
          <w:lang w:val="es-ES"/>
        </w:rPr>
        <w:t xml:space="preserve">celebrado importantes debates y se había recabado información de distintas formas, incluidas dos encuestas, para conocer mejor las oportunidades y los retos existentes. </w:t>
      </w:r>
    </w:p>
    <w:p w14:paraId="0AEE9929" w14:textId="77777777" w:rsidR="00E95CDA" w:rsidRPr="007014C4" w:rsidRDefault="00E95CDA" w:rsidP="00E95CDA">
      <w:pPr>
        <w:pStyle w:val="ListParagraph"/>
        <w:numPr>
          <w:ilvl w:val="0"/>
          <w:numId w:val="0"/>
        </w:numPr>
        <w:ind w:left="1287"/>
        <w:rPr>
          <w:lang w:val="es-ES"/>
        </w:rPr>
      </w:pPr>
    </w:p>
    <w:p w14:paraId="7E767383" w14:textId="2C8A39CA" w:rsidR="00E95CDA" w:rsidRPr="007014C4" w:rsidRDefault="00E95CDA" w:rsidP="00C15BDB">
      <w:pPr>
        <w:pStyle w:val="ListParagraph"/>
        <w:numPr>
          <w:ilvl w:val="0"/>
          <w:numId w:val="8"/>
        </w:numPr>
        <w:ind w:left="1134"/>
        <w:rPr>
          <w:lang w:val="es-ES"/>
        </w:rPr>
      </w:pPr>
      <w:r w:rsidRPr="007014C4">
        <w:rPr>
          <w:lang w:val="es-ES"/>
        </w:rPr>
        <w:t>El WG-SHF también señaló la importancia de facilitar el acceso a las variedades vegetales mejoradas a todos los agricultores, incluidos los pequeños agricultores y los agricultores de subsistencia.</w:t>
      </w:r>
    </w:p>
    <w:p w14:paraId="213A5C95" w14:textId="77777777" w:rsidR="00E95CDA" w:rsidRPr="007014C4" w:rsidRDefault="00E95CDA" w:rsidP="00E95CDA">
      <w:pPr>
        <w:rPr>
          <w:lang w:val="es-ES"/>
        </w:rPr>
      </w:pPr>
    </w:p>
    <w:p w14:paraId="56FE7A7F" w14:textId="5C65558F" w:rsidR="00E95CDA" w:rsidRPr="007014C4" w:rsidRDefault="00E95CDA" w:rsidP="00E95CDA">
      <w:pPr>
        <w:pStyle w:val="ListParagraph"/>
        <w:numPr>
          <w:ilvl w:val="0"/>
          <w:numId w:val="8"/>
        </w:numPr>
        <w:ind w:left="1134"/>
        <w:rPr>
          <w:lang w:val="es-ES"/>
        </w:rPr>
      </w:pPr>
      <w:r w:rsidRPr="007014C4">
        <w:rPr>
          <w:lang w:val="es-ES"/>
        </w:rPr>
        <w:t xml:space="preserve">El WG-SHF señaló que es importante que la UPOV comunique </w:t>
      </w:r>
      <w:r w:rsidR="002951B4" w:rsidRPr="007014C4">
        <w:rPr>
          <w:lang w:val="es-ES"/>
        </w:rPr>
        <w:t>de forma</w:t>
      </w:r>
      <w:r w:rsidR="00F66D24" w:rsidRPr="007014C4">
        <w:rPr>
          <w:lang w:val="es-ES"/>
        </w:rPr>
        <w:t xml:space="preserve"> equilibrada </w:t>
      </w:r>
      <w:r w:rsidRPr="007014C4">
        <w:rPr>
          <w:lang w:val="es-ES"/>
        </w:rPr>
        <w:t>las ventajas que el sistema de la UPOV ofrece a los agricultores</w:t>
      </w:r>
      <w:r w:rsidR="00C15BDB" w:rsidRPr="007014C4">
        <w:rPr>
          <w:lang w:val="es-ES"/>
        </w:rPr>
        <w:t xml:space="preserve">.  </w:t>
      </w:r>
      <w:r w:rsidRPr="007014C4">
        <w:rPr>
          <w:lang w:val="es-ES"/>
        </w:rPr>
        <w:t>También se señaló que recabar más información podría ser beneficioso para futuros debates.  En ese contexto, la organización de un seminario podría ser una forma de obtener información adicional.</w:t>
      </w:r>
    </w:p>
    <w:p w14:paraId="7BAE4714" w14:textId="77777777" w:rsidR="00E95CDA" w:rsidRPr="007014C4" w:rsidRDefault="00E95CDA" w:rsidP="00E95CDA">
      <w:pPr>
        <w:pStyle w:val="ListParagraph"/>
        <w:numPr>
          <w:ilvl w:val="0"/>
          <w:numId w:val="0"/>
        </w:numPr>
        <w:ind w:left="1287"/>
        <w:rPr>
          <w:lang w:val="es-ES"/>
        </w:rPr>
      </w:pPr>
    </w:p>
    <w:p w14:paraId="67E9CE83" w14:textId="299740B9" w:rsidR="00E95CDA" w:rsidRPr="007014C4" w:rsidRDefault="00E95CDA" w:rsidP="00E95CDA">
      <w:pPr>
        <w:pStyle w:val="ListParagraph"/>
        <w:numPr>
          <w:ilvl w:val="0"/>
          <w:numId w:val="8"/>
        </w:numPr>
        <w:ind w:left="1134"/>
        <w:rPr>
          <w:lang w:val="es-ES"/>
        </w:rPr>
      </w:pPr>
      <w:r w:rsidRPr="007014C4">
        <w:rPr>
          <w:lang w:val="es-ES"/>
        </w:rPr>
        <w:t xml:space="preserve">El WG-SHF </w:t>
      </w:r>
      <w:r w:rsidR="008A26E1" w:rsidRPr="007014C4">
        <w:rPr>
          <w:lang w:val="es-ES"/>
        </w:rPr>
        <w:t xml:space="preserve">señaló que las propuestas formuladas en su sexta </w:t>
      </w:r>
      <w:r w:rsidRPr="007014C4">
        <w:rPr>
          <w:lang w:val="es-ES"/>
        </w:rPr>
        <w:t xml:space="preserve">reunión irían más allá del mandato del WG-SHF.  Por este motivo, el WG-SHF acordó recomendar al Comité Consultivo la organización de un seminario, cuyo calendario provisional podría fijarse para el año 2026. </w:t>
      </w:r>
    </w:p>
    <w:p w14:paraId="0FA4685C" w14:textId="77777777" w:rsidR="00E95CDA" w:rsidRPr="007014C4" w:rsidRDefault="00E95CDA" w:rsidP="00E95CDA">
      <w:pPr>
        <w:pStyle w:val="ListParagraph"/>
        <w:numPr>
          <w:ilvl w:val="0"/>
          <w:numId w:val="0"/>
        </w:numPr>
        <w:ind w:left="1287"/>
        <w:rPr>
          <w:lang w:val="es-ES"/>
        </w:rPr>
      </w:pPr>
    </w:p>
    <w:p w14:paraId="3144530F" w14:textId="0065F750" w:rsidR="00E95CDA" w:rsidRPr="007014C4" w:rsidRDefault="00E95CDA" w:rsidP="00E95CDA">
      <w:pPr>
        <w:pStyle w:val="ListParagraph"/>
        <w:numPr>
          <w:ilvl w:val="0"/>
          <w:numId w:val="8"/>
        </w:numPr>
        <w:ind w:left="1134"/>
        <w:rPr>
          <w:lang w:val="es-ES"/>
        </w:rPr>
      </w:pPr>
      <w:r w:rsidRPr="007014C4">
        <w:rPr>
          <w:lang w:val="es-ES"/>
        </w:rPr>
        <w:t xml:space="preserve">Hacia el final de la reunión, el WG-SHF inició un debate sobre el alcance de dicho seminario.  Una delegación solicitó que el alcance del seminario se centrara en el mandato del WG-SHF y otra delegación opinó que el seminario debería centrarse en el acceso a nuevas variedades.  Por falta de tiempo, no se llegó a un acuerdo sobre una recomendación del WG- SHF al Comité Consultivo a este respecto. </w:t>
      </w:r>
    </w:p>
    <w:p w14:paraId="79940F12" w14:textId="77777777" w:rsidR="007014C4" w:rsidRDefault="007014C4" w:rsidP="00050E16">
      <w:pPr>
        <w:jc w:val="right"/>
        <w:rPr>
          <w:lang w:val="es-ES"/>
        </w:rPr>
      </w:pPr>
    </w:p>
    <w:p w14:paraId="4F74B3B0" w14:textId="7228A496" w:rsidR="00E767EB" w:rsidRPr="007014C4" w:rsidRDefault="00050E16" w:rsidP="007014C4">
      <w:pPr>
        <w:jc w:val="right"/>
        <w:rPr>
          <w:lang w:val="es-ES"/>
        </w:rPr>
      </w:pPr>
      <w:r w:rsidRPr="007014C4">
        <w:rPr>
          <w:lang w:val="es-ES"/>
        </w:rPr>
        <w:t>[</w:t>
      </w:r>
      <w:r w:rsidR="00E767EB" w:rsidRPr="007014C4">
        <w:rPr>
          <w:lang w:val="es-ES"/>
        </w:rPr>
        <w:t>Sigue el anexo</w:t>
      </w:r>
      <w:r w:rsidRPr="007014C4">
        <w:rPr>
          <w:lang w:val="es-ES"/>
        </w:rPr>
        <w:t>]</w:t>
      </w:r>
    </w:p>
    <w:p w14:paraId="53450A1F" w14:textId="77777777" w:rsidR="00E767EB" w:rsidRPr="007014C4" w:rsidRDefault="00E767EB">
      <w:pPr>
        <w:jc w:val="left"/>
        <w:rPr>
          <w:lang w:val="es-ES"/>
        </w:rPr>
        <w:sectPr w:rsidR="00E767EB" w:rsidRPr="007014C4" w:rsidSect="00906DDC">
          <w:headerReference w:type="default" r:id="rId9"/>
          <w:footerReference w:type="even" r:id="rId10"/>
          <w:footerReference w:type="default" r:id="rId11"/>
          <w:pgSz w:w="11907" w:h="16840" w:code="9"/>
          <w:pgMar w:top="510" w:right="1134" w:bottom="1134" w:left="1134" w:header="510" w:footer="680" w:gutter="0"/>
          <w:cols w:space="720"/>
          <w:titlePg/>
        </w:sectPr>
      </w:pPr>
    </w:p>
    <w:p w14:paraId="46DED7E6" w14:textId="77777777" w:rsidR="007014C4" w:rsidRPr="007014C4" w:rsidRDefault="007014C4" w:rsidP="007014C4">
      <w:pPr>
        <w:jc w:val="center"/>
        <w:rPr>
          <w:lang w:val="es-ES"/>
        </w:rPr>
      </w:pPr>
      <w:r w:rsidRPr="007014C4">
        <w:rPr>
          <w:lang w:val="es-ES"/>
        </w:rPr>
        <w:lastRenderedPageBreak/>
        <w:t>(dans l’ordre alphabétique des noms français des membres /</w:t>
      </w:r>
      <w:r w:rsidRPr="007014C4">
        <w:rPr>
          <w:lang w:val="es-ES"/>
        </w:rPr>
        <w:br/>
        <w:t>in the alphabetical order of the French names of the members /</w:t>
      </w:r>
      <w:r w:rsidRPr="007014C4">
        <w:rPr>
          <w:lang w:val="es-ES"/>
        </w:rPr>
        <w:br/>
        <w:t>por orden alfabético de los nombres en francés de los miembros)</w:t>
      </w:r>
    </w:p>
    <w:p w14:paraId="6E0D6A25" w14:textId="77777777" w:rsidR="007014C4" w:rsidRPr="004154B0" w:rsidRDefault="007014C4" w:rsidP="007014C4">
      <w:pPr>
        <w:pStyle w:val="plheading"/>
        <w:rPr>
          <w:lang w:val="fr-CH"/>
        </w:rPr>
      </w:pPr>
      <w:r w:rsidRPr="004154B0">
        <w:rPr>
          <w:lang w:val="fr-CH"/>
        </w:rPr>
        <w:t>I. MEMBRES / MEMBERS / MIEMBROS</w:t>
      </w:r>
    </w:p>
    <w:p w14:paraId="13ADF43F" w14:textId="77777777" w:rsidR="007014C4" w:rsidRPr="004154B0" w:rsidRDefault="007014C4" w:rsidP="007014C4">
      <w:pPr>
        <w:pStyle w:val="plcountry"/>
        <w:rPr>
          <w:lang w:val="fr-CH"/>
        </w:rPr>
      </w:pPr>
      <w:r w:rsidRPr="004154B0">
        <w:rPr>
          <w:lang w:val="fr-CH"/>
        </w:rPr>
        <w:t>AFRIQUE DU SUD / SOUTH AFRICA / SUDÁFRICA</w:t>
      </w:r>
    </w:p>
    <w:p w14:paraId="137FD075" w14:textId="77777777" w:rsidR="007014C4" w:rsidRPr="004154B0" w:rsidRDefault="007014C4" w:rsidP="007014C4">
      <w:pPr>
        <w:pStyle w:val="pldetails"/>
      </w:pPr>
      <w:r w:rsidRPr="004154B0">
        <w:t xml:space="preserve">Julian JAFTHA (Mr.), Chief Director, Plant Production &amp; Health, Department of Agriculture, Land Reform and Rural Development, Arcadia </w:t>
      </w:r>
      <w:r w:rsidRPr="004154B0">
        <w:br/>
        <w:t>(e-mail: JulianJ@dalrrd.gov.za)</w:t>
      </w:r>
    </w:p>
    <w:p w14:paraId="296CDB7E" w14:textId="77777777" w:rsidR="007014C4" w:rsidRPr="004154B0" w:rsidRDefault="007014C4" w:rsidP="007014C4">
      <w:pPr>
        <w:pStyle w:val="pldetails"/>
      </w:pPr>
      <w:r w:rsidRPr="004154B0">
        <w:t xml:space="preserve">Noluthando NETNOU-NKOANA (Ms.), Director, Genetic Resources, Department of Agriculture, Rural development and Land Reform, Pretoria </w:t>
      </w:r>
      <w:r w:rsidRPr="004154B0">
        <w:br/>
        <w:t xml:space="preserve">(e-mail: NoluthandoN@Dalrrd.gov.za) </w:t>
      </w:r>
    </w:p>
    <w:p w14:paraId="502D3316" w14:textId="77777777" w:rsidR="007014C4" w:rsidRPr="004154B0" w:rsidRDefault="007014C4" w:rsidP="007014C4">
      <w:pPr>
        <w:pStyle w:val="plcountry"/>
      </w:pPr>
      <w:r w:rsidRPr="004154B0">
        <w:t>ALBANIE / ALBANIA / ALBANIA</w:t>
      </w:r>
    </w:p>
    <w:p w14:paraId="710DA350" w14:textId="77777777" w:rsidR="007014C4" w:rsidRPr="004154B0" w:rsidRDefault="007014C4" w:rsidP="007014C4">
      <w:pPr>
        <w:pStyle w:val="pldetails"/>
      </w:pPr>
      <w:r w:rsidRPr="004154B0">
        <w:t xml:space="preserve">Luiza SALLAKU (Ms.), Director, Ministry of Agriculture and Rural Development, Tirana </w:t>
      </w:r>
      <w:r w:rsidRPr="004154B0">
        <w:br/>
        <w:t>(e-mail: Luiza.Sallaku@eshff.gov.al)</w:t>
      </w:r>
    </w:p>
    <w:p w14:paraId="333F297A" w14:textId="77777777" w:rsidR="007014C4" w:rsidRPr="004154B0" w:rsidRDefault="007014C4" w:rsidP="007014C4">
      <w:pPr>
        <w:pStyle w:val="pldetails"/>
      </w:pPr>
      <w:r w:rsidRPr="004154B0">
        <w:t xml:space="preserve">Alban ISUFI (Mr.), Head, Seed and Seedlings and Fertilizers Sector, Ministry of Agriculture and Rural Development, Tirana </w:t>
      </w:r>
      <w:r w:rsidRPr="004154B0">
        <w:br/>
        <w:t xml:space="preserve">(e-mail: alban.isufi@bujqesia.gov.al)  </w:t>
      </w:r>
    </w:p>
    <w:p w14:paraId="1926F913" w14:textId="77777777" w:rsidR="007014C4" w:rsidRPr="004154B0" w:rsidRDefault="007014C4" w:rsidP="007014C4">
      <w:pPr>
        <w:pStyle w:val="plcountry"/>
        <w:rPr>
          <w:lang w:val="de-DE"/>
        </w:rPr>
      </w:pPr>
      <w:r w:rsidRPr="004154B0">
        <w:rPr>
          <w:lang w:val="de-DE"/>
        </w:rPr>
        <w:t>ALLEMAGNE / GERMANY / ALEMANIA</w:t>
      </w:r>
    </w:p>
    <w:p w14:paraId="072E19E2" w14:textId="77777777" w:rsidR="007014C4" w:rsidRPr="004154B0" w:rsidRDefault="007014C4" w:rsidP="007014C4">
      <w:pPr>
        <w:pStyle w:val="pldetails"/>
        <w:rPr>
          <w:lang w:val="de-DE"/>
        </w:rPr>
      </w:pPr>
      <w:r w:rsidRPr="004154B0">
        <w:rPr>
          <w:lang w:val="de-DE"/>
        </w:rPr>
        <w:t xml:space="preserve">Elmar PFÜLB (Mr.), President, Bundessortenamt, Hanover </w:t>
      </w:r>
      <w:r w:rsidRPr="004154B0">
        <w:rPr>
          <w:lang w:val="de-DE"/>
        </w:rPr>
        <w:br/>
        <w:t xml:space="preserve">(e-mail: postfach.praesident@bundessortenamt.de) </w:t>
      </w:r>
    </w:p>
    <w:p w14:paraId="0EA3ADA0" w14:textId="77777777" w:rsidR="007014C4" w:rsidRPr="004154B0" w:rsidRDefault="007014C4" w:rsidP="007014C4">
      <w:pPr>
        <w:pStyle w:val="pldetails"/>
        <w:rPr>
          <w:lang w:val="de-DE"/>
        </w:rPr>
      </w:pPr>
      <w:r w:rsidRPr="004154B0">
        <w:rPr>
          <w:lang w:val="de-DE"/>
        </w:rPr>
        <w:t xml:space="preserve">Stefanie WIESNER (Ms.), Referatsleiterin des Referats 104, Bundessortenamt, Hanover </w:t>
      </w:r>
      <w:r w:rsidRPr="004154B0">
        <w:rPr>
          <w:lang w:val="de-DE"/>
        </w:rPr>
        <w:br/>
        <w:t>(e-mail: bsa@bundessortenamt.de)</w:t>
      </w:r>
    </w:p>
    <w:p w14:paraId="38488148" w14:textId="77777777" w:rsidR="007014C4" w:rsidRPr="004154B0" w:rsidRDefault="007014C4" w:rsidP="007014C4">
      <w:pPr>
        <w:pStyle w:val="plcountry"/>
        <w:rPr>
          <w:lang w:val="es-ES"/>
        </w:rPr>
      </w:pPr>
      <w:bookmarkStart w:id="0" w:name="_Hlk161837530"/>
      <w:r w:rsidRPr="004154B0">
        <w:rPr>
          <w:lang w:val="es-ES"/>
        </w:rPr>
        <w:t>ARGENTINE / ARGENTINA / argentina</w:t>
      </w:r>
    </w:p>
    <w:p w14:paraId="50947CCC" w14:textId="77777777" w:rsidR="007014C4" w:rsidRPr="004154B0" w:rsidRDefault="007014C4" w:rsidP="007014C4">
      <w:pPr>
        <w:pStyle w:val="pldetails"/>
        <w:rPr>
          <w:lang w:val="es-ES"/>
        </w:rPr>
      </w:pPr>
      <w:r w:rsidRPr="004154B0">
        <w:rPr>
          <w:lang w:val="es-ES"/>
        </w:rPr>
        <w:t xml:space="preserve">María Laura VILLAMAYOR (Sra.), Coordinadora de Relaciones Institucionales e Interjurisdiccionales, Instituto Nacional de Semillas (INASE), Secretaría de Agricultura, Ganadería, Pesca y Alimentación, Buenos Aires </w:t>
      </w:r>
      <w:r w:rsidRPr="004154B0">
        <w:rPr>
          <w:lang w:val="es-ES"/>
        </w:rPr>
        <w:br/>
        <w:t xml:space="preserve">(e-mail: mlvillamayor@inase.gob.ar) </w:t>
      </w:r>
    </w:p>
    <w:p w14:paraId="6B848F8C" w14:textId="77777777" w:rsidR="007014C4" w:rsidRPr="004154B0" w:rsidRDefault="007014C4" w:rsidP="007014C4">
      <w:pPr>
        <w:pStyle w:val="pldetails"/>
        <w:rPr>
          <w:lang w:val="es-ES"/>
        </w:rPr>
      </w:pPr>
      <w:r w:rsidRPr="004154B0">
        <w:rPr>
          <w:lang w:val="es-ES"/>
        </w:rPr>
        <w:t>Mariano Alejandro MANGIERI (Mr.), Director, Plant Variety Protection Office, Instituto Nacional de Semillas (INASE), Secretaía de Industria y Comercio Exterior, Ministerio de Economía, Buenos Aires</w:t>
      </w:r>
      <w:r w:rsidRPr="004154B0">
        <w:rPr>
          <w:lang w:val="es-ES"/>
        </w:rPr>
        <w:br/>
        <w:t>(e-mail: mmangieri@inase.gob.ar)</w:t>
      </w:r>
    </w:p>
    <w:p w14:paraId="5783EE36" w14:textId="77777777" w:rsidR="007014C4" w:rsidRPr="004154B0" w:rsidRDefault="007014C4" w:rsidP="007014C4">
      <w:pPr>
        <w:pStyle w:val="pldetails"/>
        <w:rPr>
          <w:lang w:val="es-ES"/>
        </w:rPr>
      </w:pPr>
      <w:r w:rsidRPr="004154B0">
        <w:rPr>
          <w:lang w:val="es-ES"/>
        </w:rPr>
        <w:t xml:space="preserve">Alberto BALLESTEROS (Mr.), Examiner officer, Plant Variety Protection Office, Instituto Nacional de Semillas (INASE), Secretaría de Agricultura, Ganadería, Pesca y Alimentación, Buenos Aires </w:t>
      </w:r>
      <w:r w:rsidRPr="004154B0">
        <w:rPr>
          <w:lang w:val="es-ES"/>
        </w:rPr>
        <w:br/>
        <w:t>(e-mail: aballesteros@inase.gob.ar)</w:t>
      </w:r>
    </w:p>
    <w:bookmarkEnd w:id="0"/>
    <w:p w14:paraId="7B566D4C" w14:textId="77777777" w:rsidR="007014C4" w:rsidRPr="004154B0" w:rsidRDefault="007014C4" w:rsidP="007014C4">
      <w:pPr>
        <w:pStyle w:val="plcountry"/>
        <w:rPr>
          <w:caps w:val="0"/>
          <w:u w:val="none"/>
          <w:lang w:val="de-DE"/>
        </w:rPr>
      </w:pPr>
      <w:r w:rsidRPr="004154B0">
        <w:rPr>
          <w:lang w:val="de-DE"/>
        </w:rPr>
        <w:t>AUTRICHE / AUSTRIA / AUSTRIA</w:t>
      </w:r>
    </w:p>
    <w:p w14:paraId="3DABFB17" w14:textId="77777777" w:rsidR="007014C4" w:rsidRPr="004154B0" w:rsidRDefault="007014C4" w:rsidP="007014C4">
      <w:pPr>
        <w:pStyle w:val="pldetails"/>
        <w:rPr>
          <w:lang w:val="de-DE"/>
        </w:rPr>
      </w:pPr>
      <w:r w:rsidRPr="004154B0">
        <w:rPr>
          <w:lang w:val="de-DE"/>
        </w:rPr>
        <w:t xml:space="preserve">Birgit GULZ-KUSCHER (Ms.), Legal Advisor for Seed Law and Plant Variety Protection Law, Bundesministerium für Land- und Forstwirtschaft, Regionen und Wasserwirtschaft, Wien </w:t>
      </w:r>
      <w:r w:rsidRPr="004154B0">
        <w:rPr>
          <w:lang w:val="de-DE"/>
        </w:rPr>
        <w:br/>
        <w:t xml:space="preserve">(e-mail: birgit.gulz-kuscher@bml.gv.at)  </w:t>
      </w:r>
    </w:p>
    <w:p w14:paraId="09CC6C36" w14:textId="77777777" w:rsidR="007014C4" w:rsidRPr="006800AE" w:rsidRDefault="007014C4" w:rsidP="007014C4">
      <w:pPr>
        <w:pStyle w:val="plcountry"/>
        <w:rPr>
          <w:lang w:val="de-DE"/>
        </w:rPr>
      </w:pPr>
      <w:r w:rsidRPr="006800AE">
        <w:rPr>
          <w:lang w:val="de-DE"/>
        </w:rPr>
        <w:t>BELGIQUE / BELGIUM / BÉLGICA</w:t>
      </w:r>
    </w:p>
    <w:p w14:paraId="026018B5" w14:textId="77777777" w:rsidR="007014C4" w:rsidRPr="004154B0" w:rsidRDefault="007014C4" w:rsidP="007014C4">
      <w:pPr>
        <w:pStyle w:val="pldetails"/>
        <w:rPr>
          <w:lang w:val="pt-BR"/>
        </w:rPr>
      </w:pPr>
      <w:r w:rsidRPr="006800AE">
        <w:rPr>
          <w:lang w:val="de-DE"/>
        </w:rPr>
        <w:t xml:space="preserve">Shannah BOENS (Ms.), Attaché, FPS Economy, Bruxelles </w:t>
      </w:r>
      <w:r w:rsidRPr="006800AE">
        <w:rPr>
          <w:lang w:val="de-DE"/>
        </w:rPr>
        <w:br/>
        <w:t>(e-mail: shannah.boens@economie.fgov.be)</w:t>
      </w:r>
    </w:p>
    <w:p w14:paraId="3BA07700" w14:textId="77777777" w:rsidR="007014C4" w:rsidRPr="006800AE" w:rsidRDefault="007014C4" w:rsidP="007014C4">
      <w:pPr>
        <w:pStyle w:val="plcountry"/>
        <w:rPr>
          <w:lang w:val="de-DE"/>
        </w:rPr>
      </w:pPr>
      <w:r w:rsidRPr="006800AE">
        <w:rPr>
          <w:lang w:val="de-DE"/>
        </w:rPr>
        <w:t>BRÉSIL / BRAZIL / BRASIL</w:t>
      </w:r>
    </w:p>
    <w:p w14:paraId="16020B07" w14:textId="77777777" w:rsidR="007014C4" w:rsidRPr="004154B0" w:rsidRDefault="007014C4" w:rsidP="007014C4">
      <w:pPr>
        <w:pStyle w:val="pldetails"/>
        <w:rPr>
          <w:lang w:val="pt-BR"/>
        </w:rPr>
      </w:pPr>
      <w:r w:rsidRPr="004154B0">
        <w:rPr>
          <w:lang w:val="pt-BR"/>
        </w:rPr>
        <w:t>Stefânia PALMA ARAUJO (Ms.), Coordinator, Plant Variety Protection Office, National Plant Variety Protection Service, Serviço Nacional de Proteção de Cultivares (SNPC), Brasilia</w:t>
      </w:r>
      <w:r w:rsidRPr="004154B0">
        <w:rPr>
          <w:lang w:val="pt-BR"/>
        </w:rPr>
        <w:br/>
        <w:t>(e-mail: stefania.araujo@agro.gov.br)</w:t>
      </w:r>
    </w:p>
    <w:p w14:paraId="676DD5B8" w14:textId="77777777" w:rsidR="007014C4" w:rsidRPr="004154B0" w:rsidRDefault="007014C4" w:rsidP="007014C4">
      <w:pPr>
        <w:pStyle w:val="pldetails"/>
        <w:rPr>
          <w:lang w:val="pt-BR"/>
        </w:rPr>
      </w:pPr>
      <w:r w:rsidRPr="004154B0">
        <w:t xml:space="preserve">Maria José PARON (Ms.), Federal Agricultural Inspector, Ministry of Agriculture and Livestock, Brasilia </w:t>
      </w:r>
      <w:r w:rsidRPr="004154B0">
        <w:br/>
        <w:t>(e-mail: maria.paron@agro.gov.br)</w:t>
      </w:r>
    </w:p>
    <w:p w14:paraId="7BACED4D" w14:textId="77777777" w:rsidR="007014C4" w:rsidRPr="004154B0" w:rsidRDefault="007014C4" w:rsidP="007014C4">
      <w:pPr>
        <w:pStyle w:val="plcountry"/>
      </w:pPr>
      <w:r w:rsidRPr="004154B0">
        <w:lastRenderedPageBreak/>
        <w:t>CANADA / canada / CANADÁ</w:t>
      </w:r>
    </w:p>
    <w:p w14:paraId="34188DAC" w14:textId="77777777" w:rsidR="007014C4" w:rsidRPr="004154B0" w:rsidRDefault="007014C4" w:rsidP="007014C4">
      <w:pPr>
        <w:pStyle w:val="pldetails"/>
      </w:pPr>
      <w:r w:rsidRPr="004154B0">
        <w:t xml:space="preserve">Anthony PARKER (Mr.), Commissioner, Plant Breeders' Rights Office, Canadian Food Inspection Agency (CFIA), Ottawa </w:t>
      </w:r>
      <w:r w:rsidRPr="004154B0">
        <w:br/>
        <w:t>(e-mail: anthony.parker@inspection.gc.ca)</w:t>
      </w:r>
    </w:p>
    <w:p w14:paraId="2CFFCC23" w14:textId="77777777" w:rsidR="007014C4" w:rsidRPr="004154B0" w:rsidRDefault="007014C4" w:rsidP="007014C4">
      <w:pPr>
        <w:pStyle w:val="plcountry"/>
        <w:jc w:val="both"/>
        <w:rPr>
          <w:lang w:val="es-ES"/>
        </w:rPr>
      </w:pPr>
      <w:r w:rsidRPr="004154B0">
        <w:rPr>
          <w:lang w:val="es-ES"/>
        </w:rPr>
        <w:t>CHILI / CHILE / Chile</w:t>
      </w:r>
    </w:p>
    <w:p w14:paraId="6C472D95" w14:textId="77777777" w:rsidR="007014C4" w:rsidRPr="004154B0" w:rsidRDefault="007014C4" w:rsidP="007014C4">
      <w:pPr>
        <w:pStyle w:val="pldetails"/>
        <w:rPr>
          <w:lang w:val="es-ES"/>
        </w:rPr>
      </w:pPr>
      <w:r w:rsidRPr="004154B0">
        <w:rPr>
          <w:lang w:val="es-ES"/>
        </w:rPr>
        <w:t>Manuel Antonio TORO UGALDE (Sr.), Jefe Sección, Registro de Variedades Protegidas, Departamento de Semillas y Plantas, Servicio Agrícola y Ganadero (SAG), Santiago de Chile (e-mail: manuel.toro@sag.gob.cl)</w:t>
      </w:r>
    </w:p>
    <w:p w14:paraId="01ACA94A" w14:textId="77777777" w:rsidR="007014C4" w:rsidRPr="004154B0" w:rsidRDefault="007014C4" w:rsidP="007014C4">
      <w:pPr>
        <w:pStyle w:val="plcountry"/>
      </w:pPr>
      <w:r w:rsidRPr="004154B0">
        <w:t>CHINE / CHINA / CHINA</w:t>
      </w:r>
    </w:p>
    <w:p w14:paraId="57E72E9C" w14:textId="77777777" w:rsidR="007014C4" w:rsidRPr="004154B0" w:rsidRDefault="007014C4" w:rsidP="007014C4">
      <w:pPr>
        <w:pStyle w:val="pldetails"/>
      </w:pPr>
      <w:r w:rsidRPr="004154B0">
        <w:t xml:space="preserve">Yehan CUI (Mr.), Chief Agronomist, Development Center of Science and Technology (DCST), Ministry of Agriculture and Rural Affairs (MARA), Beijing </w:t>
      </w:r>
      <w:r w:rsidRPr="004154B0">
        <w:br/>
        <w:t>(e-mail: cuiyehan@agri.gov.cn)</w:t>
      </w:r>
    </w:p>
    <w:p w14:paraId="5AF3EF63" w14:textId="77777777" w:rsidR="007014C4" w:rsidRPr="004154B0" w:rsidRDefault="007014C4" w:rsidP="007014C4">
      <w:pPr>
        <w:pStyle w:val="plcountry"/>
        <w:rPr>
          <w:lang w:val="es-ES"/>
        </w:rPr>
      </w:pPr>
      <w:r w:rsidRPr="004154B0">
        <w:rPr>
          <w:lang w:val="es-ES"/>
        </w:rPr>
        <w:t>COLOMBIE / COLOMBIA / COLOMBIA</w:t>
      </w:r>
    </w:p>
    <w:p w14:paraId="5B339C34" w14:textId="77777777" w:rsidR="007014C4" w:rsidRPr="004154B0" w:rsidRDefault="007014C4" w:rsidP="007014C4">
      <w:pPr>
        <w:pStyle w:val="pldetails"/>
        <w:rPr>
          <w:lang w:val="pt-BR"/>
        </w:rPr>
      </w:pPr>
      <w:r w:rsidRPr="004154B0">
        <w:rPr>
          <w:lang w:val="es-ES"/>
        </w:rPr>
        <w:t xml:space="preserve">Alfonso Alberto ROSERO (Sr.), Director Técnico de Semillas, Subgerencia de Protección Vegetal, Instituto Colombiano Agropecuario (ICA), Bogotá </w:t>
      </w:r>
      <w:r w:rsidRPr="004154B0">
        <w:rPr>
          <w:lang w:val="es-ES"/>
        </w:rPr>
        <w:br/>
        <w:t>(e-mail: alberto.rosero@ica.gov.co)</w:t>
      </w:r>
    </w:p>
    <w:p w14:paraId="65FC5EAA" w14:textId="77777777" w:rsidR="007014C4" w:rsidRPr="004154B0" w:rsidRDefault="007014C4" w:rsidP="007014C4">
      <w:pPr>
        <w:pStyle w:val="plcountry"/>
      </w:pPr>
      <w:r w:rsidRPr="004154B0">
        <w:t>ÉGYPTE / EGYPT / EGIPTO</w:t>
      </w:r>
    </w:p>
    <w:p w14:paraId="1DC88F8E" w14:textId="77777777" w:rsidR="007014C4" w:rsidRPr="004154B0" w:rsidRDefault="007014C4" w:rsidP="007014C4">
      <w:pPr>
        <w:pStyle w:val="pldetails"/>
        <w:rPr>
          <w:lang w:val="pt-BR"/>
        </w:rPr>
      </w:pPr>
      <w:r w:rsidRPr="004154B0">
        <w:t xml:space="preserve">Shymaa ABOSHOSHA (Ms.), Agricultural Engineer, Plant Variety Protection Office (PVPO), Central Administration for Seed Testing and Certification (CASC), Giza </w:t>
      </w:r>
      <w:r w:rsidRPr="004154B0">
        <w:br/>
        <w:t>(e-mail: sh_z9@hotmail.com)</w:t>
      </w:r>
    </w:p>
    <w:p w14:paraId="3237EE5D" w14:textId="77777777" w:rsidR="007014C4" w:rsidRPr="00D81E7D" w:rsidRDefault="007014C4" w:rsidP="007014C4">
      <w:pPr>
        <w:pStyle w:val="plcountry"/>
      </w:pPr>
      <w:r w:rsidRPr="00D81E7D">
        <w:t>ÉTATS-UNIS D'AMÉRIQUE / UNITED STATES OF AMERICA / ESTADOS UNIDOS DE AMÉRICA</w:t>
      </w:r>
    </w:p>
    <w:p w14:paraId="26C02CF8" w14:textId="77777777" w:rsidR="007014C4" w:rsidRPr="004154B0" w:rsidRDefault="007014C4" w:rsidP="007014C4">
      <w:pPr>
        <w:pStyle w:val="pldetails"/>
        <w:rPr>
          <w:lang w:val="pt-BR"/>
        </w:rPr>
      </w:pPr>
      <w:r w:rsidRPr="004154B0">
        <w:t xml:space="preserve">Nyeemah GRAZIER (Ms.), Patent Attorney-Advisor, Office of Policy and International Affairs (OPIA), U.S. Department of Commerce, Alexandria </w:t>
      </w:r>
      <w:r w:rsidRPr="004154B0">
        <w:br/>
        <w:t>(e-mail: nyeemah.grazier@uspto.gov)</w:t>
      </w:r>
    </w:p>
    <w:p w14:paraId="3589EF00" w14:textId="77777777" w:rsidR="007014C4" w:rsidRPr="004154B0" w:rsidRDefault="007014C4" w:rsidP="007014C4">
      <w:pPr>
        <w:pStyle w:val="pldetails"/>
      </w:pPr>
      <w:r w:rsidRPr="004154B0">
        <w:t>Christian HANNON (Mr.), Senior Patent Attorney, Office of Policy and International Affairs (OPIA), United States Patent and Trademark Office (USPTO), Alexandria</w:t>
      </w:r>
      <w:r w:rsidRPr="004154B0">
        <w:br/>
        <w:t>(e-mail: christian.hannon@uspto.gov)</w:t>
      </w:r>
    </w:p>
    <w:p w14:paraId="07A2A2BA" w14:textId="77777777" w:rsidR="007014C4" w:rsidRPr="004154B0" w:rsidRDefault="007014C4" w:rsidP="007014C4">
      <w:pPr>
        <w:pStyle w:val="pldetails"/>
      </w:pPr>
      <w:r w:rsidRPr="004154B0">
        <w:t>Ruihong GUO (Ms.), Deputy Administrator, AMS, Science &amp; Technology Program, United States Department of Agriculture (USDA), Washington D.C.</w:t>
      </w:r>
      <w:r w:rsidRPr="004154B0">
        <w:br/>
        <w:t>(e-mail: ruihong.guo@usda.gov)</w:t>
      </w:r>
    </w:p>
    <w:p w14:paraId="0549773D" w14:textId="77777777" w:rsidR="007014C4" w:rsidRPr="004154B0" w:rsidRDefault="007014C4" w:rsidP="007014C4">
      <w:pPr>
        <w:pStyle w:val="plcountry"/>
        <w:rPr>
          <w:lang w:val="fr-CH"/>
        </w:rPr>
      </w:pPr>
      <w:r w:rsidRPr="004154B0">
        <w:rPr>
          <w:lang w:val="fr-CH"/>
        </w:rPr>
        <w:t>FÉDÉRATION DE RUSSIE / RUSSIAN FEDERATION / FEDERACIÓN DE RUSIA</w:t>
      </w:r>
    </w:p>
    <w:p w14:paraId="6E702571" w14:textId="77777777" w:rsidR="007014C4" w:rsidRPr="004154B0" w:rsidRDefault="007014C4" w:rsidP="007014C4">
      <w:pPr>
        <w:pStyle w:val="pldetails"/>
      </w:pPr>
      <w:r w:rsidRPr="004154B0">
        <w:t xml:space="preserve">Anton GAYTER (Mr.), Deputy Chairman, State Commission of the Russian Federation for Selection Achievements Test and Protection, Moscow </w:t>
      </w:r>
      <w:r w:rsidRPr="004154B0">
        <w:br/>
        <w:t>(e-mail: gsk@gossortrf.ru)</w:t>
      </w:r>
    </w:p>
    <w:p w14:paraId="5F59486D" w14:textId="77777777" w:rsidR="007014C4" w:rsidRPr="004154B0" w:rsidRDefault="007014C4" w:rsidP="007014C4">
      <w:pPr>
        <w:pStyle w:val="plcountry"/>
        <w:rPr>
          <w:lang w:val="fr-FR"/>
        </w:rPr>
      </w:pPr>
      <w:r w:rsidRPr="004154B0">
        <w:rPr>
          <w:lang w:val="fr-FR"/>
        </w:rPr>
        <w:t>FRANCE / France / FRANCIA</w:t>
      </w:r>
    </w:p>
    <w:p w14:paraId="7F3C587B" w14:textId="77777777" w:rsidR="007014C4" w:rsidRPr="004154B0" w:rsidRDefault="007014C4" w:rsidP="007014C4">
      <w:pPr>
        <w:pStyle w:val="pldetails"/>
        <w:rPr>
          <w:lang w:val="fr-CH"/>
        </w:rPr>
      </w:pPr>
      <w:r w:rsidRPr="004154B0">
        <w:rPr>
          <w:lang w:val="fr-FR"/>
        </w:rPr>
        <w:t xml:space="preserve">Antoine KATALAYI MULELI (M.), Chargé de mission sélection vétgétale, qualité des semences et protection intellectuelle, Ministère de l’agriculture et de la souveraineté alimentaire, Paris </w:t>
      </w:r>
      <w:r w:rsidRPr="004154B0">
        <w:rPr>
          <w:lang w:val="fr-FR"/>
        </w:rPr>
        <w:br/>
        <w:t>(e-mail: antoine.katalayi-muleli@agriculture.gouv.fr)</w:t>
      </w:r>
    </w:p>
    <w:p w14:paraId="491B738C" w14:textId="77777777" w:rsidR="007014C4" w:rsidRPr="004154B0" w:rsidRDefault="007014C4" w:rsidP="007014C4">
      <w:pPr>
        <w:pStyle w:val="plcountry"/>
      </w:pPr>
      <w:r w:rsidRPr="004154B0">
        <w:t>GHANA / GHANA / Ghana</w:t>
      </w:r>
    </w:p>
    <w:p w14:paraId="3D2CAE48" w14:textId="77777777" w:rsidR="007014C4" w:rsidRPr="004154B0" w:rsidRDefault="007014C4" w:rsidP="007014C4">
      <w:pPr>
        <w:pStyle w:val="pldetails"/>
      </w:pPr>
      <w:r w:rsidRPr="004154B0">
        <w:t xml:space="preserve">Courage BESAH-ADANU (Mr.), Head of PVP Unit, Senior Programs Officer, Ghana Industrial Property Office, Registrar General's Department, Accra </w:t>
      </w:r>
      <w:r w:rsidRPr="004154B0">
        <w:br/>
        <w:t>(e-mail: kadanu2@gmail.com)</w:t>
      </w:r>
    </w:p>
    <w:p w14:paraId="7626D3A0" w14:textId="77777777" w:rsidR="007014C4" w:rsidRPr="004154B0" w:rsidRDefault="007014C4" w:rsidP="007014C4">
      <w:pPr>
        <w:pStyle w:val="plcountry"/>
      </w:pPr>
      <w:r w:rsidRPr="004154B0">
        <w:t>JAPON / JAPAN / JAPÓN</w:t>
      </w:r>
    </w:p>
    <w:p w14:paraId="4A91884D" w14:textId="77777777" w:rsidR="007014C4" w:rsidRDefault="007014C4" w:rsidP="007014C4">
      <w:pPr>
        <w:pStyle w:val="pldetails"/>
        <w:sectPr w:rsidR="007014C4" w:rsidSect="007014C4">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cols w:space="720"/>
          <w:titlePg/>
        </w:sectPr>
      </w:pPr>
      <w:r w:rsidRPr="004154B0">
        <w:t xml:space="preserve">Hiroyuki TANAKA (Mr.), Director, Plant Variety Protection Office, Intellectual Property Division, Export and International Affairs Bureau, Ministry of Agriculture, Forestry and Fisheries (MAFF), Tokyo </w:t>
      </w:r>
      <w:r w:rsidRPr="004154B0">
        <w:br/>
        <w:t xml:space="preserve">(e-mail: </w:t>
      </w:r>
      <w:r w:rsidRPr="006800AE">
        <w:t>hiroyuki_tanaka830@maff.go.jp</w:t>
      </w:r>
      <w:r w:rsidRPr="004154B0">
        <w:t>)</w:t>
      </w:r>
      <w:r>
        <w:t xml:space="preserve"> </w:t>
      </w:r>
    </w:p>
    <w:p w14:paraId="4C26D075" w14:textId="77777777" w:rsidR="007014C4" w:rsidRPr="004154B0" w:rsidRDefault="007014C4" w:rsidP="007014C4">
      <w:pPr>
        <w:pStyle w:val="pldetails"/>
      </w:pPr>
      <w:r w:rsidRPr="004154B0">
        <w:lastRenderedPageBreak/>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4154B0">
        <w:br/>
        <w:t>(e-mail: minori_hagiwara110@maff.go.jp)</w:t>
      </w:r>
    </w:p>
    <w:p w14:paraId="0817F438" w14:textId="77777777" w:rsidR="007014C4" w:rsidRPr="004154B0" w:rsidRDefault="007014C4" w:rsidP="007014C4">
      <w:pPr>
        <w:pStyle w:val="pldetails"/>
      </w:pPr>
      <w:r w:rsidRPr="004154B0">
        <w:t xml:space="preserve">Mayu YAMAMOTO (Mr.), Section Chief, Plant Variety Protection Office, Intellectual Property Division, Export and International Affairs Bureau, Ministry of Agriculture, Forestry and Fisheries (MAFF), Tokyo </w:t>
      </w:r>
      <w:r w:rsidRPr="004154B0">
        <w:br/>
        <w:t>(e-mail: mayu_yamamoto550@maff.go.jp)</w:t>
      </w:r>
    </w:p>
    <w:p w14:paraId="1A00C869" w14:textId="77777777" w:rsidR="007014C4" w:rsidRPr="004154B0" w:rsidRDefault="007014C4" w:rsidP="007014C4">
      <w:pPr>
        <w:pStyle w:val="pldetails"/>
      </w:pPr>
      <w:r w:rsidRPr="004154B0">
        <w:t xml:space="preserve">Hiroaki KINOSHITA (Mr.), International Relation Officer, Plant Variety Protection Office, Intellectual Property Division, Export and International Affairs Bureau, Ministry of Agriculture, Forestry and Fisheries (MAFF), Tokyo </w:t>
      </w:r>
      <w:r w:rsidRPr="004154B0">
        <w:br/>
        <w:t>(e-mail: hiroaki_kinoshita640@maff.go.jp)</w:t>
      </w:r>
    </w:p>
    <w:p w14:paraId="2B15233C" w14:textId="77777777" w:rsidR="007014C4" w:rsidRPr="004154B0" w:rsidRDefault="007014C4" w:rsidP="007014C4">
      <w:pPr>
        <w:pStyle w:val="pldetails"/>
      </w:pPr>
      <w:r w:rsidRPr="004154B0">
        <w:t xml:space="preserve">Hiroshi AKAI (Mr.), First Secretary, Permanent Mission of Japan to the United Nations Office and other international organizations in Geneva, Geneva </w:t>
      </w:r>
      <w:r w:rsidRPr="004154B0">
        <w:br/>
        <w:t>(e-mail: hiroshi.akai@mofa.go.jp)</w:t>
      </w:r>
      <w:r w:rsidRPr="004154B0">
        <w:rPr>
          <w:lang w:val="en-GB"/>
        </w:rPr>
        <w:t xml:space="preserve"> </w:t>
      </w:r>
    </w:p>
    <w:p w14:paraId="64F58C63" w14:textId="77777777" w:rsidR="007014C4" w:rsidRPr="004154B0" w:rsidRDefault="007014C4" w:rsidP="007014C4">
      <w:pPr>
        <w:pStyle w:val="plcountry"/>
        <w:rPr>
          <w:lang w:val="es-ES"/>
        </w:rPr>
      </w:pPr>
      <w:r w:rsidRPr="004154B0">
        <w:rPr>
          <w:lang w:val="es-ES"/>
        </w:rPr>
        <w:t>MEXIQUE / MEXICO / MÉXICO</w:t>
      </w:r>
    </w:p>
    <w:p w14:paraId="3B1798C4" w14:textId="77777777" w:rsidR="007014C4" w:rsidRPr="004154B0" w:rsidRDefault="007014C4" w:rsidP="007014C4">
      <w:pPr>
        <w:pStyle w:val="pldetails"/>
        <w:rPr>
          <w:lang w:val="es-ES"/>
        </w:rPr>
      </w:pPr>
      <w:r w:rsidRPr="004154B0">
        <w:rPr>
          <w:lang w:val="es-ES"/>
        </w:rPr>
        <w:t xml:space="preserve">Víctor Manuel VÁSQUEZ NAVARRETE (Sr.), Director de área, Servicio Nacional de Inspección y Certificación de Semillas (SNICS), Secretaria de Agricultura y Desarrollo Rural (Agricultura), Ciudad de México </w:t>
      </w:r>
      <w:r w:rsidRPr="004154B0">
        <w:rPr>
          <w:lang w:val="es-ES"/>
        </w:rPr>
        <w:br/>
        <w:t>(e-mail: victor.vasquez@agricultura.gob.mx)</w:t>
      </w:r>
    </w:p>
    <w:p w14:paraId="134C7923" w14:textId="77777777" w:rsidR="007014C4" w:rsidRPr="004154B0" w:rsidRDefault="007014C4" w:rsidP="007014C4">
      <w:pPr>
        <w:pStyle w:val="pldetails"/>
        <w:rPr>
          <w:lang w:val="es-ES"/>
        </w:rPr>
      </w:pPr>
      <w:r w:rsidRPr="004154B0">
        <w:rPr>
          <w:lang w:val="es-ES"/>
        </w:rPr>
        <w:t xml:space="preserve">Agustin de Jesús LÓPEZ HERRERA (Sr.), Experto externo, Servicio Nacional de Inspección y Certificación de Semillas (SNICS), Ciudad de México </w:t>
      </w:r>
      <w:r w:rsidRPr="004154B0">
        <w:rPr>
          <w:lang w:val="es-ES"/>
        </w:rPr>
        <w:br/>
        <w:t xml:space="preserve">(e-mail: agustin.lopezh@gmail.com)  </w:t>
      </w:r>
    </w:p>
    <w:p w14:paraId="77CFF6B3" w14:textId="77777777" w:rsidR="007014C4" w:rsidRPr="004154B0" w:rsidRDefault="007014C4" w:rsidP="007014C4">
      <w:pPr>
        <w:pStyle w:val="plcountry"/>
      </w:pPr>
      <w:r w:rsidRPr="004154B0">
        <w:t xml:space="preserve">NORVÈGE / NORWAY / NORUEGA </w:t>
      </w:r>
    </w:p>
    <w:p w14:paraId="003819B5" w14:textId="77777777" w:rsidR="007014C4" w:rsidRPr="004154B0" w:rsidRDefault="007014C4" w:rsidP="007014C4">
      <w:pPr>
        <w:pStyle w:val="pldetails"/>
      </w:pPr>
      <w:r w:rsidRPr="004154B0">
        <w:t xml:space="preserve">Stein Ivar ORMSETTRØ (Mr.), Director, Ministry of Agriculture and Food, Oslo </w:t>
      </w:r>
      <w:r w:rsidRPr="004154B0">
        <w:br/>
        <w:t>(e-mail: stein-ivar.ormsettro@lmd.dep.no)</w:t>
      </w:r>
    </w:p>
    <w:p w14:paraId="033EDECB" w14:textId="77777777" w:rsidR="007014C4" w:rsidRPr="004154B0" w:rsidRDefault="007014C4" w:rsidP="007014C4">
      <w:pPr>
        <w:pStyle w:val="pldetails"/>
      </w:pPr>
      <w:r w:rsidRPr="004154B0">
        <w:t xml:space="preserve">Svanhild-Isabelle Batta TORHEIM (Ms.), Senior Policy Advisor, Department of Forest and Natural Resource Policy, Ministry of Agriculture and Food, Oslo </w:t>
      </w:r>
      <w:r w:rsidRPr="004154B0">
        <w:br/>
        <w:t xml:space="preserve">(e-mail: sto@lmd.dep.no) </w:t>
      </w:r>
    </w:p>
    <w:p w14:paraId="1DF5C168" w14:textId="77777777" w:rsidR="007014C4" w:rsidRPr="00B15185" w:rsidRDefault="007014C4" w:rsidP="007014C4">
      <w:pPr>
        <w:pStyle w:val="pldetails"/>
        <w:rPr>
          <w:lang w:val="nn-NO"/>
        </w:rPr>
      </w:pPr>
      <w:r w:rsidRPr="00B15185">
        <w:rPr>
          <w:lang w:val="nn-NO"/>
        </w:rPr>
        <w:t xml:space="preserve">Elin Cecilie RANUM (Ms.), Advisor, Utviklingsfondet, Oslo </w:t>
      </w:r>
      <w:r w:rsidRPr="00B15185">
        <w:rPr>
          <w:lang w:val="nn-NO"/>
        </w:rPr>
        <w:br/>
        <w:t>(e-mail: elin@utviklingsfondet.no)</w:t>
      </w:r>
    </w:p>
    <w:p w14:paraId="78096259" w14:textId="77777777" w:rsidR="007014C4" w:rsidRPr="00C70F1D" w:rsidRDefault="007014C4" w:rsidP="007014C4">
      <w:pPr>
        <w:pStyle w:val="plcountry"/>
      </w:pPr>
      <w:r w:rsidRPr="00C70F1D">
        <w:t>PARAGUAY / PARAGUAY / Paraguay</w:t>
      </w:r>
    </w:p>
    <w:p w14:paraId="1B0ED766" w14:textId="77777777" w:rsidR="007014C4" w:rsidRPr="004154B0" w:rsidRDefault="007014C4" w:rsidP="007014C4">
      <w:pPr>
        <w:pStyle w:val="pldetails"/>
        <w:rPr>
          <w:lang w:val="es-ES"/>
        </w:rPr>
      </w:pPr>
      <w:r w:rsidRPr="004154B0">
        <w:rPr>
          <w:lang w:val="es-ES"/>
        </w:rPr>
        <w:t xml:space="preserve">Santiago Gaspar BENÍTEZ VERA (Sr.), Director, Dirección de Semillas (DISE), Servicio Nacional de Calidad y Sanidad Vegetal y de Semillas (SENAVE), San Lorenzo </w:t>
      </w:r>
      <w:r w:rsidRPr="004154B0">
        <w:rPr>
          <w:lang w:val="es-ES"/>
        </w:rPr>
        <w:br/>
        <w:t xml:space="preserve">(e-mail: santiago.benitez@senave.gov.py) </w:t>
      </w:r>
    </w:p>
    <w:p w14:paraId="236A24DF" w14:textId="77777777" w:rsidR="007014C4" w:rsidRPr="004154B0" w:rsidRDefault="007014C4" w:rsidP="007014C4">
      <w:pPr>
        <w:pStyle w:val="plcountry"/>
      </w:pPr>
      <w:r w:rsidRPr="004154B0">
        <w:t>PAYS-BAS (ROYAUME DES) / NETHERLANDS (KINGDOM OF THE) / PAÍSES BAJOS (REINO DE LOS)</w:t>
      </w:r>
    </w:p>
    <w:p w14:paraId="3A15370F" w14:textId="77777777" w:rsidR="007014C4" w:rsidRPr="004154B0" w:rsidRDefault="007014C4" w:rsidP="007014C4">
      <w:pPr>
        <w:pStyle w:val="pldetails"/>
      </w:pPr>
      <w:r w:rsidRPr="004154B0">
        <w:t xml:space="preserve">Marien VALSTAR (Mr.), Senior Policy Officer, Seeds and Plant Propagation Material, DG Agro, Ministry of Agriculture, Nature and Food Quality, The Hague </w:t>
      </w:r>
      <w:r w:rsidRPr="004154B0">
        <w:br/>
        <w:t>(e-mail: m.valstar@minlnv.nl)</w:t>
      </w:r>
    </w:p>
    <w:p w14:paraId="5AEE0F31" w14:textId="77777777" w:rsidR="007014C4" w:rsidRPr="004154B0" w:rsidRDefault="007014C4" w:rsidP="007014C4">
      <w:pPr>
        <w:pStyle w:val="pldetails"/>
      </w:pPr>
      <w:r w:rsidRPr="004154B0">
        <w:t xml:space="preserve">Kees Jan GROENEWOUD (Mr.), Secretary, Board for Plant Varieties (Raad voor plantenrassen), Roelofarendsveen </w:t>
      </w:r>
      <w:r w:rsidRPr="004154B0">
        <w:br/>
        <w:t>(e-mail: c.j.a.groenewoud@raadvoorplantenrassen.nl)</w:t>
      </w:r>
    </w:p>
    <w:p w14:paraId="79C9B558" w14:textId="77777777" w:rsidR="007014C4" w:rsidRPr="004154B0" w:rsidRDefault="007014C4" w:rsidP="007014C4">
      <w:pPr>
        <w:pStyle w:val="pldetails"/>
      </w:pPr>
      <w:r w:rsidRPr="004154B0">
        <w:t xml:space="preserve">Raoul HAEGENS (Mr.), Domain Head of the Identity and Variety Testing Department, Naktuinbouw, Roelofarendsveen </w:t>
      </w:r>
      <w:r w:rsidRPr="004154B0">
        <w:br/>
        <w:t xml:space="preserve">(e-mail: r.haegens@naktuinbouw.nl) </w:t>
      </w:r>
    </w:p>
    <w:p w14:paraId="4A3EFC69" w14:textId="77777777" w:rsidR="007014C4" w:rsidRPr="004154B0" w:rsidRDefault="007014C4" w:rsidP="007014C4">
      <w:pPr>
        <w:pStyle w:val="plcountry"/>
      </w:pPr>
      <w:r w:rsidRPr="004154B0">
        <w:t>POLOGNE / POLAND / POLONIA</w:t>
      </w:r>
    </w:p>
    <w:p w14:paraId="6D662354" w14:textId="77777777" w:rsidR="007014C4" w:rsidRPr="004154B0" w:rsidRDefault="007014C4" w:rsidP="007014C4">
      <w:pPr>
        <w:pStyle w:val="pldetails"/>
        <w:rPr>
          <w:lang w:val="pt-BR"/>
        </w:rPr>
      </w:pPr>
      <w:r w:rsidRPr="004154B0">
        <w:rPr>
          <w:lang w:val="pt-BR"/>
        </w:rPr>
        <w:t xml:space="preserve">Małgorzata JANISZEWSKA-MICHALSKA (Ms.), Head of Legal and Human Resources Office, Research Centre for Cultivar Testing (COBORU), </w:t>
      </w:r>
      <w:r w:rsidRPr="004154B0">
        <w:t xml:space="preserve">Slupia Wielka </w:t>
      </w:r>
      <w:r w:rsidRPr="004154B0">
        <w:br/>
      </w:r>
      <w:r w:rsidRPr="004154B0">
        <w:rPr>
          <w:lang w:val="pt-BR"/>
        </w:rPr>
        <w:t>(e-mail: m.janiszewska@coboru.gov.pl)</w:t>
      </w:r>
    </w:p>
    <w:p w14:paraId="02664FE5" w14:textId="77777777" w:rsidR="007014C4" w:rsidRPr="00D81E7D" w:rsidRDefault="007014C4" w:rsidP="007014C4">
      <w:pPr>
        <w:pStyle w:val="plcountry"/>
      </w:pPr>
      <w:r w:rsidRPr="00D81E7D">
        <w:t>RÉPUBLIQUE DE CORÉE / REPUBLIC OF KOREA / REPÚBLICA DE COREA</w:t>
      </w:r>
    </w:p>
    <w:p w14:paraId="2A13B9C4" w14:textId="77777777" w:rsidR="007014C4" w:rsidRPr="004154B0" w:rsidRDefault="007014C4" w:rsidP="007014C4">
      <w:pPr>
        <w:pStyle w:val="pldetails"/>
      </w:pPr>
      <w:r w:rsidRPr="004154B0">
        <w:t xml:space="preserve">Kwanghong LEE (Mr.), Researcher, Korea Seed and Variety Service (KSVS), Maryang </w:t>
      </w:r>
      <w:r w:rsidRPr="004154B0">
        <w:br/>
        <w:t xml:space="preserve">(e-mail: grin@korea.kr) </w:t>
      </w:r>
    </w:p>
    <w:p w14:paraId="51CA692C" w14:textId="77777777" w:rsidR="007014C4" w:rsidRPr="004154B0" w:rsidRDefault="007014C4" w:rsidP="007014C4">
      <w:pPr>
        <w:pStyle w:val="pldetails"/>
      </w:pPr>
      <w:r w:rsidRPr="004154B0">
        <w:lastRenderedPageBreak/>
        <w:t xml:space="preserve">Hwansu HWANG (Mr.), Forest Researcher, Plant Variety Protection Division, National Forest Seed Variety Center (NFSV), Chungcheongbuk-do </w:t>
      </w:r>
      <w:r w:rsidRPr="004154B0">
        <w:br/>
        <w:t xml:space="preserve">(e-mail: hwansu3368@korea.kr) </w:t>
      </w:r>
    </w:p>
    <w:p w14:paraId="5D31AD13" w14:textId="77777777" w:rsidR="007014C4" w:rsidRPr="004154B0" w:rsidRDefault="007014C4" w:rsidP="007014C4">
      <w:pPr>
        <w:pStyle w:val="plcountry"/>
        <w:rPr>
          <w:lang w:val="fr-CH"/>
        </w:rPr>
      </w:pPr>
      <w:r w:rsidRPr="004154B0">
        <w:rPr>
          <w:lang w:val="fr-CH"/>
        </w:rPr>
        <w:t>RÉPUBLIQUE TCHÈQUE / CZECH REPUBLIC / REPÚBLICA CHECA</w:t>
      </w:r>
    </w:p>
    <w:p w14:paraId="55C9A7EA" w14:textId="77777777" w:rsidR="007014C4" w:rsidRPr="004154B0" w:rsidRDefault="007014C4" w:rsidP="007014C4">
      <w:pPr>
        <w:pStyle w:val="pldetails"/>
      </w:pPr>
      <w:bookmarkStart w:id="1" w:name="_Hlk180418005"/>
      <w:r w:rsidRPr="004154B0">
        <w:rPr>
          <w:rStyle w:val="ui-provider"/>
        </w:rPr>
        <w:t>Pavla BÍMOVÁ (Ms.), General affairs of DUS testing, National Plant Variety Office, Central Institute for Supervising and Testing in Agriculture (ÚKZÚZ), Brno </w:t>
      </w:r>
      <w:r w:rsidRPr="004154B0">
        <w:br/>
      </w:r>
      <w:r w:rsidRPr="004154B0">
        <w:rPr>
          <w:rStyle w:val="ui-provider"/>
        </w:rPr>
        <w:t>(e-mail: pavla.bimova@ukzuz.gov.cz)</w:t>
      </w:r>
    </w:p>
    <w:bookmarkEnd w:id="1"/>
    <w:p w14:paraId="343B9912" w14:textId="77777777" w:rsidR="007014C4" w:rsidRPr="004154B0" w:rsidRDefault="007014C4" w:rsidP="007014C4">
      <w:pPr>
        <w:pStyle w:val="plcountry"/>
      </w:pPr>
      <w:r w:rsidRPr="004154B0">
        <w:t>ROUMANIE / ROMANIA / RUMANIA</w:t>
      </w:r>
    </w:p>
    <w:p w14:paraId="6D6C11F1" w14:textId="77777777" w:rsidR="007014C4" w:rsidRPr="004154B0" w:rsidRDefault="007014C4" w:rsidP="007014C4">
      <w:pPr>
        <w:pStyle w:val="pldetails"/>
      </w:pPr>
      <w:r w:rsidRPr="004154B0">
        <w:t>Teodor Dan ENESCU (Mr.), Counsellor, State Institute for Variety Testing and Registration (ISTIS), Bucarest</w:t>
      </w:r>
      <w:r w:rsidRPr="004154B0">
        <w:br/>
        <w:t>(e-mail: enescu_teodor@istis.ro)</w:t>
      </w:r>
    </w:p>
    <w:p w14:paraId="65F9328D" w14:textId="77777777" w:rsidR="007014C4" w:rsidRPr="004154B0" w:rsidRDefault="007014C4" w:rsidP="007014C4">
      <w:pPr>
        <w:pStyle w:val="plcountry"/>
      </w:pPr>
      <w:r w:rsidRPr="004154B0">
        <w:t>ROYAUME-UNI / UNITED KINGDOM / REINO UNIDO</w:t>
      </w:r>
    </w:p>
    <w:p w14:paraId="2415298F" w14:textId="77777777" w:rsidR="007014C4" w:rsidRPr="004154B0" w:rsidRDefault="007014C4" w:rsidP="007014C4">
      <w:pPr>
        <w:pStyle w:val="pldetails"/>
        <w:rPr>
          <w:lang w:val="en-GB"/>
        </w:rPr>
      </w:pPr>
      <w:r w:rsidRPr="004154B0">
        <w:rPr>
          <w:lang w:val="en-GB"/>
        </w:rPr>
        <w:t>Kat DEEKS (Ms.), Plant Variety and seeds policy Team Leader, Department for Environment, Food and Rural Affairs (Defra), Cambridge</w:t>
      </w:r>
      <w:r w:rsidRPr="004154B0">
        <w:rPr>
          <w:lang w:val="en-GB"/>
        </w:rPr>
        <w:br/>
        <w:t>(e-mail: katherine.deeks@defra.gov.uk)</w:t>
      </w:r>
    </w:p>
    <w:p w14:paraId="5AE820B9" w14:textId="77777777" w:rsidR="007014C4" w:rsidRPr="004154B0" w:rsidRDefault="007014C4" w:rsidP="007014C4">
      <w:pPr>
        <w:pStyle w:val="pldetails"/>
      </w:pPr>
      <w:r w:rsidRPr="004154B0">
        <w:t xml:space="preserve">Sigurd RAMANS-HARBOROUGH (Mr.), Manager of UK Variety Listing and PBR, Plant Varieties and Seeds, Animal and Plant Health Agency (APHA), Department for Environment, Food and Rural Affairs (DEFRA), Cambridge </w:t>
      </w:r>
      <w:r w:rsidRPr="004154B0">
        <w:br/>
        <w:t xml:space="preserve">(e-mail: Sigurd.Ramans-Harborough@defra.gov.uk) </w:t>
      </w:r>
    </w:p>
    <w:p w14:paraId="163C47E1" w14:textId="77777777" w:rsidR="007014C4" w:rsidRPr="004154B0" w:rsidRDefault="007014C4" w:rsidP="007014C4">
      <w:pPr>
        <w:pStyle w:val="pldetails"/>
      </w:pPr>
      <w:r w:rsidRPr="004154B0">
        <w:t>Joanne JURY (Ms.), Policy Officer, Department for Environment, Food &amp; Rural Affairs (DEFRA), London</w:t>
      </w:r>
      <w:r w:rsidRPr="004154B0">
        <w:br/>
        <w:t>(e-mail: Joanne.Jury@defra.gov.uk)</w:t>
      </w:r>
    </w:p>
    <w:p w14:paraId="219E4115" w14:textId="77777777" w:rsidR="007014C4" w:rsidRPr="004154B0" w:rsidRDefault="007014C4" w:rsidP="007014C4">
      <w:pPr>
        <w:pStyle w:val="plcountry"/>
      </w:pPr>
      <w:r w:rsidRPr="004154B0">
        <w:t>SERBIE / SERBIA / SERBIA</w:t>
      </w:r>
    </w:p>
    <w:p w14:paraId="4F337AE6" w14:textId="77777777" w:rsidR="007014C4" w:rsidRPr="004154B0" w:rsidRDefault="007014C4" w:rsidP="007014C4">
      <w:pPr>
        <w:pStyle w:val="pldetails"/>
      </w:pPr>
      <w:r w:rsidRPr="004154B0">
        <w:t xml:space="preserve">Gordana LONCAR (Ms.), Senior Adviser for Plant Variety protection, Plant Protection Directorate, Group for Plant Variety Protection and Biosafety, Ministry of Agriculture, Forestry and Water Management, Belgrade </w:t>
      </w:r>
      <w:r w:rsidRPr="004154B0">
        <w:br/>
        <w:t>(e-mail: gordana.loncar@minpolj.gov.rs)</w:t>
      </w:r>
    </w:p>
    <w:p w14:paraId="04FEB335" w14:textId="77777777" w:rsidR="007014C4" w:rsidRPr="004154B0" w:rsidRDefault="007014C4" w:rsidP="007014C4">
      <w:pPr>
        <w:pStyle w:val="plcountry"/>
        <w:rPr>
          <w:lang w:val="fr-CH"/>
        </w:rPr>
      </w:pPr>
      <w:r w:rsidRPr="004154B0">
        <w:rPr>
          <w:lang w:val="fr-CH"/>
        </w:rPr>
        <w:t>SUISSE / SWITZERLAND / SUIZA</w:t>
      </w:r>
    </w:p>
    <w:p w14:paraId="3A2DB013" w14:textId="77777777" w:rsidR="007014C4" w:rsidRPr="004154B0" w:rsidRDefault="007014C4" w:rsidP="007014C4">
      <w:pPr>
        <w:pStyle w:val="pldetails"/>
        <w:rPr>
          <w:lang w:val="fr-FR"/>
        </w:rPr>
      </w:pPr>
      <w:r w:rsidRPr="004154B0">
        <w:rPr>
          <w:lang w:val="fr-FR"/>
        </w:rPr>
        <w:t xml:space="preserve">Alwin KOPSE (M.), Responsable de secteur, Marchés et Affaires internationales, Affaires internationales et systèmes alimentaires, Office fédéral de l'agriculture (OFAG), Bern </w:t>
      </w:r>
      <w:r w:rsidRPr="004154B0">
        <w:rPr>
          <w:lang w:val="fr-FR"/>
        </w:rPr>
        <w:br/>
        <w:t>(e-mail: alwin.kopse@blw.admin.ch)</w:t>
      </w:r>
    </w:p>
    <w:p w14:paraId="05C8AF1C" w14:textId="77777777" w:rsidR="007014C4" w:rsidRPr="004154B0" w:rsidRDefault="007014C4" w:rsidP="007014C4">
      <w:pPr>
        <w:pStyle w:val="pldetails"/>
      </w:pPr>
      <w:r w:rsidRPr="004154B0">
        <w:t xml:space="preserve">Manuela BRAND (Ms.), Plant Variety Rights Office, Plant Health and Varieties, Office fédéral de l'agriculture (OFAG), Bern </w:t>
      </w:r>
      <w:r w:rsidRPr="004154B0">
        <w:br/>
        <w:t>(e-mail: manuela.brand@blw.admin.ch)</w:t>
      </w:r>
    </w:p>
    <w:p w14:paraId="7EF26F5A" w14:textId="77777777" w:rsidR="007014C4" w:rsidRPr="00C70F1D" w:rsidRDefault="007014C4" w:rsidP="007014C4">
      <w:pPr>
        <w:pStyle w:val="plcountry"/>
        <w:rPr>
          <w:lang w:val="es-ES"/>
        </w:rPr>
      </w:pPr>
      <w:r w:rsidRPr="00C70F1D">
        <w:rPr>
          <w:rStyle w:val="plcountryChar"/>
          <w:lang w:val="es-ES"/>
        </w:rPr>
        <w:t>UNION EUROPÉENNE / EUROPEAN UNION / UNIÓN EUROPEA</w:t>
      </w:r>
    </w:p>
    <w:p w14:paraId="35A6DA04" w14:textId="77777777" w:rsidR="007014C4" w:rsidRPr="004154B0" w:rsidRDefault="007014C4" w:rsidP="007014C4">
      <w:pPr>
        <w:pStyle w:val="pldetails"/>
      </w:pPr>
      <w:bookmarkStart w:id="2" w:name="_Hlk161663106"/>
      <w:r w:rsidRPr="004154B0">
        <w:t xml:space="preserve">Päivi MANNERKORPI (Ms.), Team Leader - Plant Reproductive Material, Unit G1 Plant Health, Directorate General for Health and Food Safety (DG SANTE), European Commission, Brussels </w:t>
      </w:r>
      <w:r w:rsidRPr="004154B0">
        <w:br/>
        <w:t xml:space="preserve">(e-mail: paivi.mannerkorpi@ec.europa.eu) </w:t>
      </w:r>
    </w:p>
    <w:p w14:paraId="5D068AEA" w14:textId="77777777" w:rsidR="007014C4" w:rsidRPr="004154B0" w:rsidRDefault="007014C4" w:rsidP="007014C4">
      <w:pPr>
        <w:pStyle w:val="pldetails"/>
      </w:pPr>
      <w:r w:rsidRPr="004154B0">
        <w:t xml:space="preserve">Francesco MATTINA (Mr.), President, Community Plant Variety Office (CPVO), Angers (e-mail: mattina@cpvo.europa.eu) </w:t>
      </w:r>
    </w:p>
    <w:p w14:paraId="5F0C2D70" w14:textId="77777777" w:rsidR="007014C4" w:rsidRPr="004154B0" w:rsidRDefault="007014C4" w:rsidP="007014C4">
      <w:pPr>
        <w:pStyle w:val="pldetails"/>
      </w:pPr>
      <w:r w:rsidRPr="004154B0">
        <w:t xml:space="preserve">Nuria URQUÍA FERNÁNDEZ (Ms.), Vice President, Community Plant Variety Office (CPVO), Angers </w:t>
      </w:r>
      <w:r w:rsidRPr="004154B0">
        <w:br/>
        <w:t>(e-mail: urquia@cpvo.europa.eu)</w:t>
      </w:r>
    </w:p>
    <w:p w14:paraId="71381A3F" w14:textId="77777777" w:rsidR="007014C4" w:rsidRPr="004154B0" w:rsidRDefault="007014C4" w:rsidP="007014C4">
      <w:pPr>
        <w:pStyle w:val="pldetails"/>
      </w:pPr>
      <w:r w:rsidRPr="004154B0">
        <w:t xml:space="preserve">Dirk THEOBALD (Mr.), Senior Adviser, Community Plant Variety Office (CPVO), Angers </w:t>
      </w:r>
      <w:r w:rsidRPr="004154B0">
        <w:br/>
        <w:t xml:space="preserve">(e-mail: theobald@cpvo.europa.eu) </w:t>
      </w:r>
    </w:p>
    <w:p w14:paraId="1053C6B2" w14:textId="77777777" w:rsidR="007014C4" w:rsidRPr="004154B0" w:rsidRDefault="007014C4" w:rsidP="007014C4">
      <w:pPr>
        <w:pStyle w:val="plcountry"/>
        <w:rPr>
          <w:lang w:val="es-ES"/>
        </w:rPr>
      </w:pPr>
      <w:r w:rsidRPr="004154B0">
        <w:rPr>
          <w:lang w:val="es-ES"/>
        </w:rPr>
        <w:t>URUGUAY / URUGUAY / URUGUAY</w:t>
      </w:r>
    </w:p>
    <w:p w14:paraId="78FA4C0A" w14:textId="77777777" w:rsidR="007014C4" w:rsidRPr="004154B0" w:rsidRDefault="007014C4" w:rsidP="007014C4">
      <w:pPr>
        <w:pStyle w:val="pldetails"/>
        <w:rPr>
          <w:lang w:val="es-ES"/>
        </w:rPr>
      </w:pPr>
      <w:r w:rsidRPr="004154B0">
        <w:rPr>
          <w:lang w:val="es-ES"/>
        </w:rPr>
        <w:t xml:space="preserve">Federico BOSCHI (Mr.), Técnico, Evaluación y Registro de Cultivares, Instituto Nacional de Semillas (INASE), Canelones </w:t>
      </w:r>
      <w:r w:rsidRPr="004154B0">
        <w:rPr>
          <w:lang w:val="es-ES"/>
        </w:rPr>
        <w:br/>
        <w:t>(e-mail: fboschi@inase.uy)</w:t>
      </w:r>
    </w:p>
    <w:bookmarkEnd w:id="2"/>
    <w:p w14:paraId="3544105F" w14:textId="77777777" w:rsidR="007014C4" w:rsidRPr="00F45D5E" w:rsidRDefault="007014C4" w:rsidP="007014C4">
      <w:pPr>
        <w:pStyle w:val="plcountry"/>
        <w:rPr>
          <w:lang w:val="nl-NL"/>
        </w:rPr>
      </w:pPr>
      <w:r w:rsidRPr="00F45D5E">
        <w:rPr>
          <w:lang w:val="nl-NL"/>
        </w:rPr>
        <w:t>VIET NAM / VIET NAM / viet nam</w:t>
      </w:r>
    </w:p>
    <w:p w14:paraId="0F34E65B" w14:textId="77777777" w:rsidR="007014C4" w:rsidRDefault="007014C4" w:rsidP="007014C4">
      <w:pPr>
        <w:pStyle w:val="pldetails"/>
        <w:sectPr w:rsidR="007014C4" w:rsidSect="007014C4">
          <w:headerReference w:type="default" r:id="rId17"/>
          <w:headerReference w:type="first" r:id="rId18"/>
          <w:pgSz w:w="11907" w:h="16840" w:code="9"/>
          <w:pgMar w:top="510" w:right="1134" w:bottom="1134" w:left="1134" w:header="510" w:footer="680" w:gutter="0"/>
          <w:cols w:space="720"/>
          <w:titlePg/>
        </w:sectPr>
      </w:pPr>
      <w:r w:rsidRPr="004154B0">
        <w:t xml:space="preserve">Thi Thuy Hang TRAN (Ms.), Officer, Plant Variety Protection Office (PVPO), Department of Crop Production (DCP), Ministry of Agriculture and Rural Development (MARD), Hanoi </w:t>
      </w:r>
      <w:r w:rsidRPr="004154B0">
        <w:br/>
        <w:t xml:space="preserve">(e-mail: tranhang.mard.vn@gmail.com) </w:t>
      </w:r>
    </w:p>
    <w:p w14:paraId="7B75DC5D" w14:textId="77777777" w:rsidR="007014C4" w:rsidRPr="004154B0" w:rsidRDefault="007014C4" w:rsidP="007014C4">
      <w:pPr>
        <w:pStyle w:val="plheading"/>
      </w:pPr>
      <w:r w:rsidRPr="004154B0">
        <w:lastRenderedPageBreak/>
        <w:t>III. ORGANISATIONS / ORGANIZATIONS / ORGANIZACIONES</w:t>
      </w:r>
    </w:p>
    <w:p w14:paraId="7393DB89" w14:textId="77777777" w:rsidR="007014C4" w:rsidRPr="004154B0" w:rsidRDefault="007014C4" w:rsidP="007014C4">
      <w:pPr>
        <w:pStyle w:val="plcountry"/>
      </w:pPr>
      <w:r w:rsidRPr="004154B0">
        <w:t>ASSOCIATION FOR PLANT BREEDING FOR THE BENEFIT OF SOCIETY (APBREBES)</w:t>
      </w:r>
    </w:p>
    <w:p w14:paraId="0A5A0B70" w14:textId="77777777" w:rsidR="007014C4" w:rsidRPr="004154B0" w:rsidRDefault="007014C4" w:rsidP="007014C4">
      <w:pPr>
        <w:pStyle w:val="pldetails"/>
      </w:pPr>
      <w:r w:rsidRPr="004154B0">
        <w:t xml:space="preserve">François MEIENBERG (Mr.), Coordinator, Association for Plant Breeding for the Benefit of Society (APBREBES), Zürich, Suisse </w:t>
      </w:r>
      <w:r w:rsidRPr="004154B0">
        <w:br/>
        <w:t xml:space="preserve">(e-mail: contact@apbrebes.org) </w:t>
      </w:r>
    </w:p>
    <w:p w14:paraId="3B75741F" w14:textId="77777777" w:rsidR="007014C4" w:rsidRPr="004154B0" w:rsidRDefault="007014C4" w:rsidP="007014C4">
      <w:pPr>
        <w:pStyle w:val="plcountry"/>
      </w:pPr>
      <w:r w:rsidRPr="004154B0">
        <w:t>ASIA AND PACIFIC SEED ASSOCIATION (APSA)</w:t>
      </w:r>
    </w:p>
    <w:p w14:paraId="23F49817" w14:textId="77777777" w:rsidR="007014C4" w:rsidRPr="004154B0" w:rsidRDefault="007014C4" w:rsidP="007014C4">
      <w:pPr>
        <w:pStyle w:val="pldetails"/>
      </w:pPr>
      <w:r w:rsidRPr="004154B0">
        <w:t xml:space="preserve">Nicolas PERRIN (M.), Directeur des affaires intemationales, SEMAE (French Interprofessional Organisation for Seeds and Plants), Paris, France </w:t>
      </w:r>
      <w:r w:rsidRPr="004154B0">
        <w:br/>
        <w:t xml:space="preserve">(e-mail: nicolas.perrin@semae.fr) </w:t>
      </w:r>
    </w:p>
    <w:p w14:paraId="797B6120" w14:textId="77777777" w:rsidR="007014C4" w:rsidRPr="00F45D5E" w:rsidRDefault="007014C4" w:rsidP="007014C4">
      <w:pPr>
        <w:pStyle w:val="plcountry"/>
        <w:rPr>
          <w:rStyle w:val="PageNumber"/>
        </w:rPr>
      </w:pPr>
      <w:r w:rsidRPr="00D81E7D">
        <w:rPr>
          <w:rStyle w:val="PageNumber"/>
        </w:rPr>
        <w:t xml:space="preserve">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 </w:t>
      </w:r>
    </w:p>
    <w:p w14:paraId="0D4A005D" w14:textId="77777777" w:rsidR="007014C4" w:rsidRPr="004154B0" w:rsidRDefault="007014C4" w:rsidP="007014C4">
      <w:pPr>
        <w:pStyle w:val="pldetails"/>
      </w:pPr>
      <w:r w:rsidRPr="004154B0">
        <w:t xml:space="preserve">Micaela FILIPPO (Ms.), Vice Secretary-General, International Community of Breeders of Asexually Reproduced Horticultural Plants (CIOPORA), Hamburg, Germany </w:t>
      </w:r>
      <w:r w:rsidRPr="004154B0">
        <w:br/>
        <w:t>(e-mail: micaela.filippo@ciopora.org)</w:t>
      </w:r>
    </w:p>
    <w:p w14:paraId="6AFCAD73" w14:textId="77777777" w:rsidR="007014C4" w:rsidRPr="004154B0" w:rsidRDefault="007014C4" w:rsidP="007014C4">
      <w:pPr>
        <w:pStyle w:val="plcountry"/>
        <w:rPr>
          <w:lang w:val="fr-CH"/>
        </w:rPr>
      </w:pPr>
      <w:r w:rsidRPr="004154B0">
        <w:rPr>
          <w:lang w:val="fr-CH"/>
        </w:rPr>
        <w:t>CROPLIFE INTERNATIONAL</w:t>
      </w:r>
    </w:p>
    <w:p w14:paraId="7A97016C" w14:textId="77777777" w:rsidR="007014C4" w:rsidRPr="004154B0" w:rsidRDefault="007014C4" w:rsidP="007014C4">
      <w:pPr>
        <w:pStyle w:val="pldetails"/>
        <w:rPr>
          <w:lang w:val="fr-CH"/>
        </w:rPr>
      </w:pPr>
      <w:r w:rsidRPr="004154B0">
        <w:rPr>
          <w:lang w:val="fr-CH"/>
        </w:rPr>
        <w:t xml:space="preserve">Marcel BRUINS (Mr.), Consultant, CropLife International, Bruxelles, Belgique </w:t>
      </w:r>
      <w:r w:rsidRPr="004154B0">
        <w:rPr>
          <w:lang w:val="fr-CH"/>
        </w:rPr>
        <w:br/>
        <w:t xml:space="preserve">(e-mail: marcel@bruinsseedconsultancy.com) </w:t>
      </w:r>
    </w:p>
    <w:p w14:paraId="0E1E74C3" w14:textId="77777777" w:rsidR="007014C4" w:rsidRPr="004154B0" w:rsidRDefault="007014C4" w:rsidP="007014C4">
      <w:pPr>
        <w:pStyle w:val="plcountry"/>
      </w:pPr>
      <w:bookmarkStart w:id="3" w:name="_Hlk179970148"/>
      <w:r w:rsidRPr="004154B0">
        <w:t>EUROSEEDS</w:t>
      </w:r>
    </w:p>
    <w:p w14:paraId="41721F4D" w14:textId="77777777" w:rsidR="007014C4" w:rsidRPr="004154B0" w:rsidRDefault="007014C4" w:rsidP="007014C4">
      <w:pPr>
        <w:pStyle w:val="pldetails"/>
      </w:pPr>
      <w:r w:rsidRPr="004154B0">
        <w:t xml:space="preserve">Jared ONSANDO (Mr.), Technical Manager Variety Testing and Registration, Bruxelles, Belgique </w:t>
      </w:r>
      <w:r w:rsidRPr="004154B0">
        <w:br/>
        <w:t xml:space="preserve">(e-mail: JaredOnsando@euroseeds.eu) </w:t>
      </w:r>
    </w:p>
    <w:p w14:paraId="5227AB3B" w14:textId="77777777" w:rsidR="007014C4" w:rsidRPr="004154B0" w:rsidRDefault="007014C4" w:rsidP="007014C4">
      <w:pPr>
        <w:pStyle w:val="plcountry"/>
      </w:pPr>
      <w:bookmarkStart w:id="4" w:name="_Hlk161339549"/>
      <w:bookmarkEnd w:id="3"/>
      <w:r w:rsidRPr="004154B0">
        <w:t>INTERNATIONAL SEED FEDERATION (ISF)</w:t>
      </w:r>
    </w:p>
    <w:p w14:paraId="56E0E39A" w14:textId="77777777" w:rsidR="007014C4" w:rsidRPr="004154B0" w:rsidRDefault="007014C4" w:rsidP="007014C4">
      <w:pPr>
        <w:pStyle w:val="pldetails"/>
      </w:pPr>
      <w:r w:rsidRPr="004154B0">
        <w:t>Szonja CSÖRGÖ (Ms.), Intellectual Property and Legal Affairs Manager, International Seed Federation (ISF), Nyon, Switzerland</w:t>
      </w:r>
      <w:r w:rsidRPr="004154B0">
        <w:br/>
        <w:t>(e-mail: s.csorgo@worldseed.org)</w:t>
      </w:r>
    </w:p>
    <w:p w14:paraId="0C887DBD" w14:textId="77777777" w:rsidR="007014C4" w:rsidRPr="004154B0" w:rsidRDefault="007014C4" w:rsidP="007014C4">
      <w:pPr>
        <w:pStyle w:val="pldetails"/>
      </w:pPr>
      <w:r w:rsidRPr="004154B0">
        <w:t xml:space="preserve">Jan KNOL (Mr.), Plant Variety Protection Officer, Crop Science Division, BASF Vegetable Seeds, </w:t>
      </w:r>
      <w:r w:rsidRPr="004154B0">
        <w:rPr>
          <w:lang w:val="en-GB"/>
        </w:rPr>
        <w:t xml:space="preserve">Nunhems Netherlands B.V., Nunhem, Netherlands (Kingdom of the) </w:t>
      </w:r>
      <w:r w:rsidRPr="004154B0">
        <w:rPr>
          <w:lang w:val="en-GB"/>
        </w:rPr>
        <w:br/>
        <w:t>(e-mail: jan.knol@basf.com)</w:t>
      </w:r>
    </w:p>
    <w:p w14:paraId="6B4C79A0" w14:textId="77777777" w:rsidR="007014C4" w:rsidRPr="00C70F1D" w:rsidRDefault="007014C4" w:rsidP="007014C4">
      <w:pPr>
        <w:pStyle w:val="pldetails"/>
        <w:rPr>
          <w:rFonts w:cs="Arial"/>
          <w:color w:val="000000"/>
        </w:rPr>
      </w:pPr>
      <w:r w:rsidRPr="00C70F1D">
        <w:rPr>
          <w:rFonts w:cs="Arial"/>
          <w:color w:val="000000"/>
        </w:rPr>
        <w:t xml:space="preserve">Frank MICHIELS, Global PVP manager GBI/BG, BASF, Gent, Belgique </w:t>
      </w:r>
      <w:r w:rsidRPr="00C70F1D">
        <w:rPr>
          <w:rFonts w:cs="Arial"/>
          <w:color w:val="000000"/>
        </w:rPr>
        <w:br/>
        <w:t xml:space="preserve">(e-mail: frank.michiels@basf.com) </w:t>
      </w:r>
    </w:p>
    <w:p w14:paraId="6FE2D147" w14:textId="77777777" w:rsidR="007014C4" w:rsidRPr="00C70F1D" w:rsidRDefault="007014C4" w:rsidP="007014C4">
      <w:pPr>
        <w:pStyle w:val="plcountry"/>
        <w:rPr>
          <w:sz w:val="30"/>
          <w:szCs w:val="30"/>
        </w:rPr>
      </w:pPr>
      <w:bookmarkStart w:id="5" w:name="_Hlk180478030"/>
      <w:r w:rsidRPr="00C70F1D">
        <w:t>SEED ASSOCIATION OF THE AMERICAS (SAA) /</w:t>
      </w:r>
      <w:r w:rsidRPr="00C70F1D">
        <w:br/>
        <w:t>ASOCIACIÓN DE SEMILLAS DE LAS AMÉRICAS (SAA)</w:t>
      </w:r>
    </w:p>
    <w:p w14:paraId="6B838F32" w14:textId="77777777" w:rsidR="007014C4" w:rsidRPr="004154B0" w:rsidRDefault="007014C4" w:rsidP="007014C4">
      <w:pPr>
        <w:pStyle w:val="pldetails"/>
      </w:pPr>
      <w:r w:rsidRPr="004154B0">
        <w:t xml:space="preserve">Diego A. RISSO DESIRELLO, Director Ejecutivo, Seed Association of the Americas (SAA), Montevideo, Uruguay </w:t>
      </w:r>
      <w:r w:rsidRPr="004154B0">
        <w:br/>
        <w:t xml:space="preserve">(e-mail: drisso@saaseed.org) </w:t>
      </w:r>
    </w:p>
    <w:p w14:paraId="31195B7D" w14:textId="77777777" w:rsidR="007014C4" w:rsidRPr="002D0381" w:rsidRDefault="007014C4" w:rsidP="007014C4">
      <w:pPr>
        <w:pStyle w:val="pldetails"/>
        <w:rPr>
          <w:sz w:val="27"/>
          <w:szCs w:val="27"/>
        </w:rPr>
      </w:pPr>
      <w:r w:rsidRPr="004154B0">
        <w:rPr>
          <w:lang w:val="en-GB"/>
        </w:rPr>
        <w:t>M</w:t>
      </w:r>
      <w:r w:rsidRPr="004154B0">
        <w:t xml:space="preserve">arymar BUTRUILLE (Ms.), Germplasm IP Scientist Lead, Bayer Crop Science, Ankeny </w:t>
      </w:r>
      <w:r w:rsidRPr="004154B0">
        <w:br/>
        <w:t>(e-mail: marymar.butruille@bayer.com)</w:t>
      </w:r>
    </w:p>
    <w:p w14:paraId="34D79AA9" w14:textId="77777777" w:rsidR="007014C4" w:rsidRPr="00174C16" w:rsidRDefault="007014C4" w:rsidP="007014C4">
      <w:pPr>
        <w:pStyle w:val="plheading"/>
        <w:rPr>
          <w:lang w:val="en-GB"/>
        </w:rPr>
      </w:pPr>
      <w:bookmarkStart w:id="6" w:name="_Hlk161339760"/>
      <w:bookmarkEnd w:id="4"/>
      <w:bookmarkEnd w:id="5"/>
      <w:r w:rsidRPr="00174C16">
        <w:rPr>
          <w:lang w:val="en-GB"/>
        </w:rPr>
        <w:t>I</w:t>
      </w:r>
      <w:r>
        <w:rPr>
          <w:lang w:val="en-GB"/>
        </w:rPr>
        <w:t>V</w:t>
      </w:r>
      <w:r w:rsidRPr="00174C16">
        <w:rPr>
          <w:lang w:val="en-GB"/>
        </w:rPr>
        <w:t xml:space="preserve">. BUREAU / OFFICER / OFICINA </w:t>
      </w:r>
    </w:p>
    <w:p w14:paraId="4E550D7A" w14:textId="77777777" w:rsidR="007014C4" w:rsidRPr="00174C16" w:rsidRDefault="007014C4" w:rsidP="007014C4">
      <w:pPr>
        <w:pStyle w:val="pldetails"/>
      </w:pPr>
      <w:r w:rsidRPr="00174C16">
        <w:t xml:space="preserve">Yehan CUI (Mr.), Chair </w:t>
      </w:r>
    </w:p>
    <w:p w14:paraId="2FF2D11F" w14:textId="77777777" w:rsidR="007014C4" w:rsidRDefault="007014C4" w:rsidP="007014C4">
      <w:pPr>
        <w:jc w:val="left"/>
        <w:rPr>
          <w:caps/>
          <w:snapToGrid w:val="0"/>
          <w:u w:val="single"/>
          <w:lang w:val="en-GB"/>
        </w:rPr>
      </w:pPr>
      <w:r>
        <w:rPr>
          <w:lang w:val="en-GB"/>
        </w:rPr>
        <w:br w:type="page"/>
      </w:r>
    </w:p>
    <w:p w14:paraId="114D56E6" w14:textId="77777777" w:rsidR="007014C4" w:rsidRPr="00174C16" w:rsidRDefault="007014C4" w:rsidP="007014C4">
      <w:pPr>
        <w:pStyle w:val="plheading"/>
        <w:rPr>
          <w:lang w:val="en-GB"/>
        </w:rPr>
      </w:pPr>
      <w:r w:rsidRPr="00174C16">
        <w:rPr>
          <w:lang w:val="en-GB"/>
        </w:rPr>
        <w:lastRenderedPageBreak/>
        <w:t xml:space="preserve">IV. BUREAU DE L’UPOV / OFFICE OF UPOV / OFICINA DE LA UPOV </w:t>
      </w:r>
    </w:p>
    <w:p w14:paraId="5F0B77B7" w14:textId="77777777" w:rsidR="007014C4" w:rsidRPr="00174C16" w:rsidRDefault="007014C4" w:rsidP="007014C4">
      <w:pPr>
        <w:pStyle w:val="pldetails"/>
        <w:rPr>
          <w:lang w:val="en-GB"/>
        </w:rPr>
      </w:pPr>
      <w:r w:rsidRPr="00174C16">
        <w:rPr>
          <w:lang w:val="en-GB"/>
        </w:rPr>
        <w:t xml:space="preserve">Yolanda HUERTA (Ms.), Vice Secretary-General </w:t>
      </w:r>
    </w:p>
    <w:p w14:paraId="55FC903B" w14:textId="77777777" w:rsidR="007014C4" w:rsidRPr="00174C16" w:rsidRDefault="007014C4" w:rsidP="007014C4">
      <w:pPr>
        <w:pStyle w:val="pldetails"/>
      </w:pPr>
      <w:r w:rsidRPr="00174C16">
        <w:t xml:space="preserve">Martin EKVAD (Mr.), Director of Legal Affairs </w:t>
      </w:r>
    </w:p>
    <w:p w14:paraId="5535FEB9" w14:textId="77777777" w:rsidR="007014C4" w:rsidRPr="00174C16" w:rsidRDefault="007014C4" w:rsidP="007014C4">
      <w:pPr>
        <w:pStyle w:val="pldetails"/>
      </w:pPr>
      <w:r w:rsidRPr="00174C16">
        <w:t xml:space="preserve">Leontino TAVEIRA (Mr.), Director of Global Development and Technical Affairs </w:t>
      </w:r>
    </w:p>
    <w:p w14:paraId="1379F080" w14:textId="77777777" w:rsidR="007014C4" w:rsidRPr="00174C16" w:rsidRDefault="007014C4" w:rsidP="007014C4">
      <w:pPr>
        <w:pStyle w:val="pldetails"/>
      </w:pPr>
      <w:r w:rsidRPr="00174C16">
        <w:t xml:space="preserve">Hend MADHOUR (Ms.), </w:t>
      </w:r>
      <w:r>
        <w:t xml:space="preserve">Head of </w:t>
      </w:r>
      <w:r w:rsidRPr="00174C16">
        <w:t>IT</w:t>
      </w:r>
    </w:p>
    <w:p w14:paraId="480C2A8D" w14:textId="77777777" w:rsidR="007014C4" w:rsidRPr="00174C16" w:rsidRDefault="007014C4" w:rsidP="007014C4">
      <w:pPr>
        <w:pStyle w:val="pldetails"/>
      </w:pPr>
      <w:r w:rsidRPr="00174C16">
        <w:t xml:space="preserve">Yoshiro NISHIMURA (Mr.), Technical/Regional Officer (Asia) </w:t>
      </w:r>
    </w:p>
    <w:p w14:paraId="15C94B13" w14:textId="77777777" w:rsidR="007014C4" w:rsidRPr="00F45D5E" w:rsidRDefault="007014C4" w:rsidP="007014C4">
      <w:pPr>
        <w:pStyle w:val="pldetails"/>
        <w:rPr>
          <w:lang w:val="nl-NL"/>
        </w:rPr>
      </w:pPr>
      <w:r w:rsidRPr="00F45D5E">
        <w:rPr>
          <w:lang w:val="nl-NL"/>
        </w:rPr>
        <w:t>Kees VAN ETTEKOVEN (Mr.), Technical Expert</w:t>
      </w:r>
    </w:p>
    <w:bookmarkEnd w:id="6"/>
    <w:p w14:paraId="6651E84C" w14:textId="77777777" w:rsidR="007014C4" w:rsidRPr="00F45D5E" w:rsidRDefault="007014C4" w:rsidP="007014C4">
      <w:pPr>
        <w:pStyle w:val="pldetails"/>
        <w:rPr>
          <w:lang w:val="nl-NL"/>
        </w:rPr>
      </w:pPr>
    </w:p>
    <w:p w14:paraId="6F49A7FD" w14:textId="77777777" w:rsidR="007014C4" w:rsidRPr="00F45D5E" w:rsidRDefault="007014C4" w:rsidP="007014C4">
      <w:pPr>
        <w:pStyle w:val="pldetails"/>
        <w:rPr>
          <w:lang w:val="nl-NL"/>
        </w:rPr>
      </w:pPr>
    </w:p>
    <w:p w14:paraId="77BE82D4" w14:textId="77777777" w:rsidR="007014C4" w:rsidRPr="002416E8" w:rsidRDefault="007014C4" w:rsidP="007014C4">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Fin del documento</w:t>
      </w:r>
      <w:r w:rsidRPr="002416E8">
        <w:rPr>
          <w:rFonts w:cs="Arial"/>
          <w:lang w:val="fr-CH"/>
        </w:rPr>
        <w:t>]</w:t>
      </w:r>
    </w:p>
    <w:p w14:paraId="62ADEAD6" w14:textId="77777777" w:rsidR="007014C4" w:rsidRPr="00E767EB" w:rsidRDefault="007014C4" w:rsidP="007014C4">
      <w:pPr>
        <w:jc w:val="left"/>
        <w:rPr>
          <w:lang w:val="fr-CH"/>
        </w:rPr>
      </w:pPr>
    </w:p>
    <w:p w14:paraId="7544E511" w14:textId="77777777" w:rsidR="00050E16" w:rsidRPr="007014C4" w:rsidRDefault="00050E16" w:rsidP="007014C4">
      <w:pPr>
        <w:jc w:val="center"/>
        <w:rPr>
          <w:lang w:val="fr-CH"/>
        </w:rPr>
      </w:pPr>
    </w:p>
    <w:sectPr w:rsidR="00050E16" w:rsidRPr="007014C4" w:rsidSect="00906DDC">
      <w:headerReference w:type="default" r:id="rId19"/>
      <w:headerReference w:type="first" r:id="rId2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03840" w14:textId="77777777" w:rsidR="00036714" w:rsidRDefault="00036714" w:rsidP="006655D3">
      <w:r>
        <w:separator/>
      </w:r>
    </w:p>
    <w:p w14:paraId="570ACAF6" w14:textId="77777777" w:rsidR="00036714" w:rsidRDefault="00036714" w:rsidP="006655D3"/>
    <w:p w14:paraId="541925CB" w14:textId="77777777" w:rsidR="00036714" w:rsidRDefault="00036714" w:rsidP="006655D3"/>
  </w:endnote>
  <w:endnote w:type="continuationSeparator" w:id="0">
    <w:p w14:paraId="1AE5F61F" w14:textId="77777777" w:rsidR="00036714" w:rsidRDefault="00036714" w:rsidP="006655D3">
      <w:r>
        <w:separator/>
      </w:r>
    </w:p>
    <w:p w14:paraId="031FC3B4" w14:textId="77777777" w:rsidR="00036714" w:rsidRPr="00294751" w:rsidRDefault="00036714">
      <w:pPr>
        <w:pStyle w:val="Footer"/>
        <w:spacing w:after="60"/>
        <w:rPr>
          <w:sz w:val="18"/>
          <w:lang w:val="fr-FR"/>
        </w:rPr>
      </w:pPr>
      <w:r w:rsidRPr="00294751">
        <w:rPr>
          <w:sz w:val="18"/>
          <w:lang w:val="fr-FR"/>
        </w:rPr>
        <w:t>[Suite de la note de la page précédente]</w:t>
      </w:r>
    </w:p>
    <w:p w14:paraId="74A38BF5" w14:textId="77777777" w:rsidR="00036714" w:rsidRPr="00294751" w:rsidRDefault="00036714" w:rsidP="006655D3">
      <w:pPr>
        <w:rPr>
          <w:lang w:val="fr-FR"/>
        </w:rPr>
      </w:pPr>
    </w:p>
    <w:p w14:paraId="413D1F5B" w14:textId="77777777" w:rsidR="00036714" w:rsidRPr="00294751" w:rsidRDefault="00036714" w:rsidP="006655D3">
      <w:pPr>
        <w:rPr>
          <w:lang w:val="fr-FR"/>
        </w:rPr>
      </w:pPr>
    </w:p>
  </w:endnote>
  <w:endnote w:type="continuationNotice" w:id="1">
    <w:p w14:paraId="5C056D00" w14:textId="77777777" w:rsidR="00036714" w:rsidRPr="00294751" w:rsidRDefault="00036714" w:rsidP="006655D3">
      <w:pPr>
        <w:rPr>
          <w:lang w:val="fr-FR"/>
        </w:rPr>
      </w:pPr>
      <w:r w:rsidRPr="00294751">
        <w:rPr>
          <w:lang w:val="fr-FR"/>
        </w:rPr>
        <w:t>[Suite de la note page suivante]</w:t>
      </w:r>
    </w:p>
    <w:p w14:paraId="57338B1D" w14:textId="77777777" w:rsidR="00036714" w:rsidRPr="00294751" w:rsidRDefault="00036714" w:rsidP="006655D3">
      <w:pPr>
        <w:rPr>
          <w:lang w:val="fr-FR"/>
        </w:rPr>
      </w:pPr>
    </w:p>
    <w:p w14:paraId="6F6CC9E0" w14:textId="77777777" w:rsidR="00036714" w:rsidRPr="00294751" w:rsidRDefault="0003671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37CD" w14:textId="56E33565" w:rsidR="000C622D" w:rsidRDefault="000C622D">
    <w:pPr>
      <w:pStyle w:val="Footer"/>
    </w:pPr>
    <w:r>
      <w:rPr>
        <w:noProof/>
      </w:rPr>
      <mc:AlternateContent>
        <mc:Choice Requires="wps">
          <w:drawing>
            <wp:anchor distT="0" distB="0" distL="0" distR="0" simplePos="0" relativeHeight="251659264" behindDoc="0" locked="0" layoutInCell="1" allowOverlap="1" wp14:anchorId="65845AD4" wp14:editId="0956F403">
              <wp:simplePos x="635" y="635"/>
              <wp:positionH relativeFrom="page">
                <wp:align>center</wp:align>
              </wp:positionH>
              <wp:positionV relativeFrom="page">
                <wp:align>bottom</wp:align>
              </wp:positionV>
              <wp:extent cx="1564005" cy="345440"/>
              <wp:effectExtent l="0" t="0" r="17145" b="0"/>
              <wp:wrapNone/>
              <wp:docPr id="51954377"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A9077D0" w14:textId="03512309" w:rsidR="000C622D" w:rsidRPr="000C622D" w:rsidRDefault="000C622D" w:rsidP="000C622D">
                          <w:pPr>
                            <w:rPr>
                              <w:rFonts w:ascii="Calibri" w:eastAsia="Calibri" w:hAnsi="Calibri" w:cs="Calibri"/>
                              <w:noProof/>
                              <w:color w:val="000000"/>
                            </w:rPr>
                          </w:pPr>
                          <w:r w:rsidRPr="000C622D">
                            <w:rPr>
                              <w:rFonts w:ascii="Calibri" w:eastAsia="Calibri" w:hAnsi="Calibri" w:cs="Calibri"/>
                              <w:noProof/>
                              <w:color w:val="000000"/>
                            </w:rPr>
                            <w:t xml:space="preserve">WIPO SÓLO PARA USO OFICIAL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5845AD4">
              <v:stroke joinstyle="miter"/>
              <v:path gradientshapeok="t" o:connecttype="rect"/>
            </v:shapetype>
            <v:shape id="Text Box 2"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alt="WIPO FOR OFFICIAL USE ONLY "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v:textbox style="mso-fit-shape-to-text:t" inset="0,0,0,15pt">
                <w:txbxContent>
                  <w:p w:rsidRPr="000C622D" w:rsidR="000C622D" w:rsidP="000C622D" w:rsidRDefault="000C622D" w14:paraId="2A9077D0" w14:textId="03512309">
                    <w:pPr>
                      <w:rPr>
                        <w:rFonts w:ascii="Calibri" w:hAnsi="Calibri" w:eastAsia="Calibri" w:cs="Calibri"/>
                        <w:noProof/>
                        <w:color w:val="000000"/>
                      </w:rPr>
                    </w:pPr>
                    <w:r w:rsidRPr="000C622D">
                      <w:rPr>
                        <w:rFonts w:ascii="Calibri" w:hAnsi="Calibri" w:eastAsia="Calibri" w:cs="Calibri"/>
                        <w:noProof/>
                        <w:color w:val="000000"/>
                      </w:rPr>
                      <w:t xml:space="preserve">WIPO SÓLO PARA USO OFICIAL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48111" w14:textId="73AC88BA" w:rsidR="000C622D" w:rsidRDefault="000C622D">
    <w:pPr>
      <w:pStyle w:val="Footer"/>
    </w:pPr>
    <w:r>
      <w:rPr>
        <w:noProof/>
      </w:rPr>
      <mc:AlternateContent>
        <mc:Choice Requires="wps">
          <w:drawing>
            <wp:anchor distT="0" distB="0" distL="0" distR="0" simplePos="0" relativeHeight="251660288" behindDoc="0" locked="0" layoutInCell="1" allowOverlap="1" wp14:anchorId="3D064407" wp14:editId="7DBC1736">
              <wp:simplePos x="723900" y="10163175"/>
              <wp:positionH relativeFrom="page">
                <wp:align>center</wp:align>
              </wp:positionH>
              <wp:positionV relativeFrom="page">
                <wp:align>bottom</wp:align>
              </wp:positionV>
              <wp:extent cx="1564005" cy="345440"/>
              <wp:effectExtent l="0" t="0" r="17145" b="0"/>
              <wp:wrapNone/>
              <wp:docPr id="1739667226"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8F01239" w14:textId="07E65612" w:rsidR="000C622D" w:rsidRPr="000C622D" w:rsidRDefault="000C622D" w:rsidP="000C622D">
                          <w:pPr>
                            <w:rPr>
                              <w:rFonts w:ascii="Calibri" w:eastAsia="Calibri" w:hAnsi="Calibri" w:cs="Calibri"/>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D064407">
              <v:stroke joinstyle="miter"/>
              <v:path gradientshapeok="t" o:connecttype="rect"/>
            </v:shapetype>
            <v:shape id="Text Box 3" style="position:absolute;left:0;text-align:left;margin-left:0;margin-top:0;width:123.15pt;height:27.2pt;z-index:251660288;visibility:visible;mso-wrap-style:none;mso-wrap-distance-left:0;mso-wrap-distance-top:0;mso-wrap-distance-right:0;mso-wrap-distance-bottom:0;mso-position-horizontal:center;mso-position-horizontal-relative:page;mso-position-vertical:bottom;mso-position-vertical-relative:page;v-text-anchor:bottom" alt="WIPO FOR OFFICIAL USE ONLY "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v:textbox style="mso-fit-shape-to-text:t" inset="0,0,0,15pt">
                <w:txbxContent>
                  <w:p w:rsidRPr="000C622D" w:rsidR="000C622D" w:rsidP="000C622D" w:rsidRDefault="000C622D" w14:paraId="28F01239" w14:textId="07E65612">
                    <w:pPr>
                      <w:rPr>
                        <w:rFonts w:ascii="Calibri" w:hAnsi="Calibri" w:eastAsia="Calibri" w:cs="Calibri"/>
                        <w:noProof/>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49F0" w14:textId="77777777" w:rsidR="007014C4" w:rsidRDefault="007014C4">
    <w:pPr>
      <w:pStyle w:val="Footer"/>
    </w:pPr>
    <w:r>
      <w:rPr>
        <w:noProof/>
      </w:rPr>
      <mc:AlternateContent>
        <mc:Choice Requires="wps">
          <w:drawing>
            <wp:anchor distT="0" distB="0" distL="0" distR="0" simplePos="0" relativeHeight="251662336" behindDoc="0" locked="0" layoutInCell="1" allowOverlap="1" wp14:anchorId="4A662D27" wp14:editId="4CDF1EA3">
              <wp:simplePos x="635" y="635"/>
              <wp:positionH relativeFrom="page">
                <wp:align>center</wp:align>
              </wp:positionH>
              <wp:positionV relativeFrom="page">
                <wp:align>bottom</wp:align>
              </wp:positionV>
              <wp:extent cx="1564005" cy="345440"/>
              <wp:effectExtent l="0" t="0" r="17145" b="0"/>
              <wp:wrapNone/>
              <wp:docPr id="1012454150"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516FC44" w14:textId="77777777" w:rsidR="007014C4" w:rsidRPr="000C622D" w:rsidRDefault="007014C4" w:rsidP="000C622D">
                          <w:pPr>
                            <w:rPr>
                              <w:rFonts w:ascii="Calibri" w:eastAsia="Calibri" w:hAnsi="Calibri" w:cs="Calibri"/>
                              <w:noProof/>
                              <w:color w:val="000000"/>
                            </w:rPr>
                          </w:pPr>
                          <w:r w:rsidRPr="000C622D">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662D27" id="_x0000_t202" coordsize="21600,21600" o:spt="202" path="m,l,21600r21600,l21600,xe">
              <v:stroke joinstyle="miter"/>
              <v:path gradientshapeok="t" o:connecttype="rect"/>
            </v:shapetype>
            <v:shape id="Text Box 5" o:spid="_x0000_s1028" type="#_x0000_t202" alt="WIPO FOR OFFICIAL USE ONLY " style="position:absolute;left:0;text-align:left;margin-left:0;margin-top:0;width:123.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textbox style="mso-fit-shape-to-text:t" inset="0,0,0,15pt">
                <w:txbxContent>
                  <w:p w14:paraId="4516FC44" w14:textId="77777777" w:rsidR="007014C4" w:rsidRPr="000C622D" w:rsidRDefault="007014C4" w:rsidP="000C622D">
                    <w:pPr>
                      <w:rPr>
                        <w:rFonts w:ascii="Calibri" w:eastAsia="Calibri" w:hAnsi="Calibri" w:cs="Calibri"/>
                        <w:noProof/>
                        <w:color w:val="000000"/>
                      </w:rPr>
                    </w:pPr>
                    <w:r w:rsidRPr="000C622D">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27CA" w14:textId="77777777" w:rsidR="007014C4" w:rsidRDefault="007014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E5AB" w14:textId="77777777" w:rsidR="007014C4" w:rsidRDefault="0070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41670" w14:textId="77777777" w:rsidR="00036714" w:rsidRDefault="00036714" w:rsidP="006655D3">
      <w:r>
        <w:separator/>
      </w:r>
    </w:p>
  </w:footnote>
  <w:footnote w:type="continuationSeparator" w:id="0">
    <w:p w14:paraId="1FAEAD4A" w14:textId="77777777" w:rsidR="00036714" w:rsidRDefault="00036714" w:rsidP="006655D3">
      <w:r>
        <w:separator/>
      </w:r>
    </w:p>
  </w:footnote>
  <w:footnote w:type="continuationNotice" w:id="1">
    <w:p w14:paraId="68AFF782" w14:textId="77777777" w:rsidR="00036714" w:rsidRPr="00AB530F" w:rsidRDefault="0003671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0F393" w14:textId="44A40D7C" w:rsidR="00182B99" w:rsidRPr="00C5280D" w:rsidRDefault="000A6335" w:rsidP="00EB048E">
    <w:pPr>
      <w:pStyle w:val="Header"/>
      <w:rPr>
        <w:rStyle w:val="PageNumber"/>
        <w:lang w:val="en-US"/>
      </w:rPr>
    </w:pPr>
    <w:r>
      <w:rPr>
        <w:rStyle w:val="PageNumber"/>
        <w:lang w:val="en-US"/>
      </w:rPr>
      <w:t>WG-SHF/6/4</w:t>
    </w:r>
  </w:p>
  <w:p w14:paraId="567D04A6" w14:textId="77777777" w:rsidR="00182B99" w:rsidRPr="00C5280D" w:rsidRDefault="00182B99" w:rsidP="00EB048E">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86CB1">
      <w:rPr>
        <w:rStyle w:val="PageNumber"/>
        <w:noProof/>
        <w:lang w:val="en-US"/>
      </w:rPr>
      <w:t>2</w:t>
    </w:r>
    <w:r w:rsidRPr="00C5280D">
      <w:rPr>
        <w:rStyle w:val="PageNumber"/>
        <w:lang w:val="en-US"/>
      </w:rPr>
      <w:fldChar w:fldCharType="end"/>
    </w:r>
  </w:p>
  <w:p w14:paraId="152841A1"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8A575" w14:textId="77777777" w:rsidR="007014C4" w:rsidRPr="00E767EB" w:rsidRDefault="007014C4" w:rsidP="006800AE">
    <w:pPr>
      <w:pStyle w:val="Header"/>
      <w:rPr>
        <w:rStyle w:val="PageNumber"/>
        <w:lang w:val="fr-CH"/>
      </w:rPr>
    </w:pPr>
    <w:r w:rsidRPr="00E767EB">
      <w:rPr>
        <w:rStyle w:val="PageNumber"/>
        <w:lang w:val="fr-CH"/>
      </w:rPr>
      <w:t>WG-SHF/</w:t>
    </w:r>
    <w:r>
      <w:rPr>
        <w:rStyle w:val="PageNumber"/>
        <w:lang w:val="fr-CH"/>
      </w:rPr>
      <w:t>6</w:t>
    </w:r>
    <w:r w:rsidRPr="00E767EB">
      <w:rPr>
        <w:rStyle w:val="PageNumber"/>
        <w:lang w:val="fr-CH"/>
      </w:rPr>
      <w:t>/</w:t>
    </w:r>
    <w:r>
      <w:rPr>
        <w:rStyle w:val="PageNumber"/>
        <w:lang w:val="fr-CH"/>
      </w:rPr>
      <w:t>4</w:t>
    </w:r>
  </w:p>
  <w:p w14:paraId="1B502A6F" w14:textId="77777777" w:rsidR="007014C4" w:rsidRPr="00DB67FC" w:rsidRDefault="007014C4" w:rsidP="006800AE">
    <w:pPr>
      <w:jc w:val="center"/>
      <w:rPr>
        <w:lang w:val="pt-PT"/>
      </w:rPr>
    </w:pPr>
    <w:r>
      <w:rPr>
        <w:lang w:val="pt-PT"/>
      </w:rPr>
      <w:t>Annexe / Annex / Anexo</w:t>
    </w:r>
  </w:p>
  <w:p w14:paraId="6D78AF40" w14:textId="77777777" w:rsidR="007014C4" w:rsidRPr="00E767EB" w:rsidRDefault="007014C4" w:rsidP="006800AE">
    <w:pPr>
      <w:pStyle w:val="Header"/>
      <w:rPr>
        <w:lang w:val="fr-CH"/>
      </w:rPr>
    </w:pPr>
    <w:r w:rsidRPr="00E767EB">
      <w:rPr>
        <w:lang w:val="fr-CH"/>
      </w:rPr>
      <w:t xml:space="preserve">page </w:t>
    </w:r>
    <w:r>
      <w:rPr>
        <w:lang w:val="fr-CH"/>
      </w:rPr>
      <w:t>2</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 xml:space="preserve">2 </w:t>
    </w:r>
    <w:r w:rsidRPr="00DB67FC">
      <w:rPr>
        <w:rFonts w:cs="Arial"/>
        <w:lang w:val="pt-PT"/>
      </w:rPr>
      <w:t xml:space="preserve">/ página </w:t>
    </w:r>
    <w:r>
      <w:rPr>
        <w:rFonts w:cs="Arial"/>
      </w:rPr>
      <w:t>2</w:t>
    </w:r>
  </w:p>
  <w:p w14:paraId="49E81CAA" w14:textId="77777777" w:rsidR="007014C4" w:rsidRPr="006800AE" w:rsidRDefault="007014C4"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FDF3" w14:textId="77777777" w:rsidR="007014C4" w:rsidRPr="00E767EB" w:rsidRDefault="007014C4" w:rsidP="00E767EB">
    <w:pPr>
      <w:pStyle w:val="Header"/>
      <w:rPr>
        <w:rStyle w:val="PageNumber"/>
        <w:lang w:val="fr-CH"/>
      </w:rPr>
    </w:pPr>
    <w:r w:rsidRPr="00E767EB">
      <w:rPr>
        <w:rStyle w:val="PageNumber"/>
        <w:lang w:val="fr-CH"/>
      </w:rPr>
      <w:t>WG-SHF/</w:t>
    </w:r>
    <w:r>
      <w:rPr>
        <w:rStyle w:val="PageNumber"/>
        <w:lang w:val="fr-CH"/>
      </w:rPr>
      <w:t>6</w:t>
    </w:r>
    <w:r w:rsidRPr="00E767EB">
      <w:rPr>
        <w:rStyle w:val="PageNumber"/>
        <w:lang w:val="fr-CH"/>
      </w:rPr>
      <w:t>/</w:t>
    </w:r>
    <w:r>
      <w:rPr>
        <w:rStyle w:val="PageNumber"/>
        <w:lang w:val="fr-CH"/>
      </w:rPr>
      <w:t>4</w:t>
    </w:r>
  </w:p>
  <w:p w14:paraId="68323B6D" w14:textId="77777777" w:rsidR="007014C4" w:rsidRPr="00DB67FC" w:rsidRDefault="007014C4" w:rsidP="00E767EB">
    <w:pPr>
      <w:jc w:val="center"/>
      <w:rPr>
        <w:lang w:val="pt-PT"/>
      </w:rPr>
    </w:pPr>
    <w:r>
      <w:rPr>
        <w:lang w:val="pt-PT"/>
      </w:rPr>
      <w:t>Annexe / Annex / Anexo</w:t>
    </w:r>
  </w:p>
  <w:p w14:paraId="6A1EB0DE" w14:textId="77777777" w:rsidR="007014C4" w:rsidRPr="00E767EB" w:rsidRDefault="007014C4" w:rsidP="00E767EB">
    <w:pPr>
      <w:pStyle w:val="Header"/>
      <w:rPr>
        <w:lang w:val="fr-CH"/>
      </w:rPr>
    </w:pPr>
    <w:r w:rsidRPr="00E767EB">
      <w:rPr>
        <w:lang w:val="fr-CH"/>
      </w:rPr>
      <w:t xml:space="preserve">page </w:t>
    </w:r>
    <w:r>
      <w:rPr>
        <w:lang w:val="fr-CH"/>
      </w:rPr>
      <w:t>1</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 xml:space="preserve">1 </w:t>
    </w:r>
    <w:r w:rsidRPr="00DB67FC">
      <w:rPr>
        <w:rFonts w:cs="Arial"/>
        <w:lang w:val="pt-PT"/>
      </w:rPr>
      <w:t xml:space="preserve">/ página </w:t>
    </w:r>
    <w:r>
      <w:rPr>
        <w:rFonts w:cs="Arial"/>
      </w:rPr>
      <w:t>1</w:t>
    </w:r>
  </w:p>
  <w:p w14:paraId="3674208C" w14:textId="77777777" w:rsidR="007014C4" w:rsidRPr="00E767EB" w:rsidRDefault="007014C4" w:rsidP="00E767EB">
    <w:pPr>
      <w:pStyle w:val="Header"/>
      <w:jc w:val="both"/>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2DAD" w14:textId="77777777" w:rsidR="007014C4" w:rsidRPr="00E767EB" w:rsidRDefault="007014C4" w:rsidP="006800AE">
    <w:pPr>
      <w:pStyle w:val="Header"/>
      <w:rPr>
        <w:rStyle w:val="PageNumber"/>
        <w:lang w:val="fr-CH"/>
      </w:rPr>
    </w:pPr>
    <w:r w:rsidRPr="00E767EB">
      <w:rPr>
        <w:rStyle w:val="PageNumber"/>
        <w:lang w:val="fr-CH"/>
      </w:rPr>
      <w:t>WG-SHF/</w:t>
    </w:r>
    <w:r>
      <w:rPr>
        <w:rStyle w:val="PageNumber"/>
        <w:lang w:val="fr-CH"/>
      </w:rPr>
      <w:t>6</w:t>
    </w:r>
    <w:r w:rsidRPr="00E767EB">
      <w:rPr>
        <w:rStyle w:val="PageNumber"/>
        <w:lang w:val="fr-CH"/>
      </w:rPr>
      <w:t>/</w:t>
    </w:r>
    <w:r>
      <w:rPr>
        <w:rStyle w:val="PageNumber"/>
        <w:lang w:val="fr-CH"/>
      </w:rPr>
      <w:t>4</w:t>
    </w:r>
  </w:p>
  <w:p w14:paraId="3FAC272E" w14:textId="77777777" w:rsidR="007014C4" w:rsidRPr="00DB67FC" w:rsidRDefault="007014C4" w:rsidP="006800AE">
    <w:pPr>
      <w:jc w:val="center"/>
      <w:rPr>
        <w:lang w:val="pt-PT"/>
      </w:rPr>
    </w:pPr>
    <w:r>
      <w:rPr>
        <w:lang w:val="pt-PT"/>
      </w:rPr>
      <w:t>Annexe / Annex / Anexo</w:t>
    </w:r>
  </w:p>
  <w:p w14:paraId="4A67E7AD" w14:textId="77777777" w:rsidR="007014C4" w:rsidRPr="00E767EB" w:rsidRDefault="007014C4" w:rsidP="006800AE">
    <w:pPr>
      <w:pStyle w:val="Header"/>
      <w:rPr>
        <w:lang w:val="fr-CH"/>
      </w:rPr>
    </w:pPr>
    <w:r w:rsidRPr="00E767EB">
      <w:rPr>
        <w:lang w:val="fr-CH"/>
      </w:rPr>
      <w:t xml:space="preserve">page </w:t>
    </w:r>
    <w:r>
      <w:rPr>
        <w:lang w:val="fr-CH"/>
      </w:rPr>
      <w:t>4</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 xml:space="preserve">4 </w:t>
    </w:r>
    <w:r w:rsidRPr="00DB67FC">
      <w:rPr>
        <w:rFonts w:cs="Arial"/>
        <w:lang w:val="pt-PT"/>
      </w:rPr>
      <w:t xml:space="preserve">/ página </w:t>
    </w:r>
    <w:r>
      <w:rPr>
        <w:rFonts w:cs="Arial"/>
      </w:rPr>
      <w:t>4</w:t>
    </w:r>
  </w:p>
  <w:p w14:paraId="0F2FBB22" w14:textId="77777777" w:rsidR="007014C4" w:rsidRPr="006800AE" w:rsidRDefault="007014C4"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E1E49" w14:textId="77777777" w:rsidR="007014C4" w:rsidRPr="00E767EB" w:rsidRDefault="007014C4" w:rsidP="00E767EB">
    <w:pPr>
      <w:pStyle w:val="Header"/>
      <w:rPr>
        <w:rStyle w:val="PageNumber"/>
        <w:lang w:val="fr-CH"/>
      </w:rPr>
    </w:pPr>
    <w:r w:rsidRPr="00E767EB">
      <w:rPr>
        <w:rStyle w:val="PageNumber"/>
        <w:lang w:val="fr-CH"/>
      </w:rPr>
      <w:t>WG-SHF/</w:t>
    </w:r>
    <w:r>
      <w:rPr>
        <w:rStyle w:val="PageNumber"/>
        <w:lang w:val="fr-CH"/>
      </w:rPr>
      <w:t>6</w:t>
    </w:r>
    <w:r w:rsidRPr="00E767EB">
      <w:rPr>
        <w:rStyle w:val="PageNumber"/>
        <w:lang w:val="fr-CH"/>
      </w:rPr>
      <w:t>/</w:t>
    </w:r>
    <w:r>
      <w:rPr>
        <w:rStyle w:val="PageNumber"/>
        <w:lang w:val="fr-CH"/>
      </w:rPr>
      <w:t>4</w:t>
    </w:r>
  </w:p>
  <w:p w14:paraId="388CAD96" w14:textId="77777777" w:rsidR="007014C4" w:rsidRPr="00DB67FC" w:rsidRDefault="007014C4" w:rsidP="00E767EB">
    <w:pPr>
      <w:jc w:val="center"/>
      <w:rPr>
        <w:lang w:val="pt-PT"/>
      </w:rPr>
    </w:pPr>
    <w:r>
      <w:rPr>
        <w:lang w:val="pt-PT"/>
      </w:rPr>
      <w:t>Annexe / Annex / Anexo</w:t>
    </w:r>
  </w:p>
  <w:p w14:paraId="07EC2FE2" w14:textId="77777777" w:rsidR="007014C4" w:rsidRPr="00E767EB" w:rsidRDefault="007014C4" w:rsidP="00E767EB">
    <w:pPr>
      <w:pStyle w:val="Header"/>
      <w:rPr>
        <w:lang w:val="fr-CH"/>
      </w:rPr>
    </w:pPr>
    <w:r w:rsidRPr="00E767EB">
      <w:rPr>
        <w:lang w:val="fr-CH"/>
      </w:rPr>
      <w:t xml:space="preserve">page </w:t>
    </w:r>
    <w:r>
      <w:rPr>
        <w:lang w:val="fr-CH"/>
      </w:rPr>
      <w:t>3</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 xml:space="preserve">3 </w:t>
    </w:r>
    <w:r w:rsidRPr="00DB67FC">
      <w:rPr>
        <w:rFonts w:cs="Arial"/>
        <w:lang w:val="pt-PT"/>
      </w:rPr>
      <w:t xml:space="preserve">/ página </w:t>
    </w:r>
    <w:r>
      <w:rPr>
        <w:rFonts w:cs="Arial"/>
      </w:rPr>
      <w:t>3</w:t>
    </w:r>
  </w:p>
  <w:p w14:paraId="0AF5A328" w14:textId="77777777" w:rsidR="007014C4" w:rsidRPr="00E767EB" w:rsidRDefault="007014C4" w:rsidP="00E767EB">
    <w:pPr>
      <w:pStyle w:val="Header"/>
      <w:jc w:val="both"/>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18FC" w14:textId="5B1D58E0" w:rsidR="006800AE" w:rsidRPr="007014C4" w:rsidRDefault="006800AE" w:rsidP="006800AE">
    <w:pPr>
      <w:pStyle w:val="Header"/>
      <w:rPr>
        <w:rStyle w:val="PageNumber"/>
        <w:lang w:val="es-ES"/>
      </w:rPr>
    </w:pPr>
    <w:r w:rsidRPr="007014C4">
      <w:rPr>
        <w:rStyle w:val="PageNumber"/>
        <w:lang w:val="es-ES"/>
      </w:rPr>
      <w:t>WG-SHF/6/4</w:t>
    </w:r>
  </w:p>
  <w:p w14:paraId="4D1A40DB" w14:textId="77777777" w:rsidR="006800AE" w:rsidRPr="00DB67FC" w:rsidRDefault="006800AE" w:rsidP="006800AE">
    <w:pPr>
      <w:jc w:val="center"/>
      <w:rPr>
        <w:lang w:val="pt-PT"/>
      </w:rPr>
    </w:pPr>
    <w:r>
      <w:rPr>
        <w:lang w:val="pt-PT"/>
      </w:rPr>
      <w:t>Anexo / Annexe / Anexo</w:t>
    </w:r>
  </w:p>
  <w:p w14:paraId="0336EC13" w14:textId="362628BC" w:rsidR="006800AE" w:rsidRPr="007014C4" w:rsidRDefault="006800AE" w:rsidP="006800AE">
    <w:pPr>
      <w:pStyle w:val="Header"/>
      <w:rPr>
        <w:lang w:val="es-ES"/>
      </w:rPr>
    </w:pPr>
    <w:r w:rsidRPr="00DB67FC">
      <w:rPr>
        <w:rFonts w:cs="Arial"/>
        <w:lang w:val="pt-PT"/>
      </w:rPr>
      <w:t xml:space="preserve">página </w:t>
    </w:r>
    <w:r w:rsidRPr="007014C4">
      <w:rPr>
        <w:rFonts w:cs="Arial"/>
        <w:lang w:val="es-ES"/>
      </w:rPr>
      <w:t xml:space="preserve">6 </w:t>
    </w:r>
    <w:r w:rsidRPr="00DB67FC">
      <w:rPr>
        <w:rFonts w:cs="Arial"/>
        <w:lang w:val="pt-PT"/>
      </w:rPr>
      <w:t xml:space="preserve">/ página </w:t>
    </w:r>
    <w:r w:rsidRPr="007014C4">
      <w:rPr>
        <w:rFonts w:cs="Arial"/>
        <w:lang w:val="es-ES"/>
      </w:rPr>
      <w:t xml:space="preserve">6 </w:t>
    </w:r>
    <w:r w:rsidRPr="00DB67FC">
      <w:rPr>
        <w:rFonts w:cs="Arial"/>
        <w:lang w:val="pt-PT"/>
      </w:rPr>
      <w:t xml:space="preserve">/ página </w:t>
    </w:r>
    <w:r w:rsidRPr="007014C4">
      <w:rPr>
        <w:rFonts w:cs="Arial"/>
        <w:lang w:val="es-ES"/>
      </w:rPr>
      <w:t>6</w:t>
    </w:r>
  </w:p>
  <w:p w14:paraId="6D0B588F" w14:textId="77777777" w:rsidR="006800AE" w:rsidRPr="007014C4" w:rsidRDefault="006800AE" w:rsidP="006655D3">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D0BE" w14:textId="15BCD23C" w:rsidR="006800AE" w:rsidRPr="007014C4" w:rsidRDefault="006800AE" w:rsidP="00E767EB">
    <w:pPr>
      <w:pStyle w:val="Header"/>
      <w:rPr>
        <w:rStyle w:val="PageNumber"/>
        <w:lang w:val="es-ES"/>
      </w:rPr>
    </w:pPr>
    <w:r w:rsidRPr="007014C4">
      <w:rPr>
        <w:rStyle w:val="PageNumber"/>
        <w:lang w:val="es-ES"/>
      </w:rPr>
      <w:t>WG-SHF/6/4</w:t>
    </w:r>
  </w:p>
  <w:p w14:paraId="48CCFE36" w14:textId="77777777" w:rsidR="006800AE" w:rsidRPr="00DB67FC" w:rsidRDefault="006800AE" w:rsidP="00E767EB">
    <w:pPr>
      <w:jc w:val="center"/>
      <w:rPr>
        <w:lang w:val="pt-PT"/>
      </w:rPr>
    </w:pPr>
    <w:r>
      <w:rPr>
        <w:lang w:val="pt-PT"/>
      </w:rPr>
      <w:t>Anexo / Annexe / Anexo</w:t>
    </w:r>
  </w:p>
  <w:p w14:paraId="7B413AC0" w14:textId="14F3ACB3" w:rsidR="006800AE" w:rsidRPr="007014C4" w:rsidRDefault="006800AE" w:rsidP="00E767EB">
    <w:pPr>
      <w:pStyle w:val="Header"/>
      <w:rPr>
        <w:lang w:val="es-ES"/>
      </w:rPr>
    </w:pPr>
    <w:r w:rsidRPr="00DB67FC">
      <w:rPr>
        <w:rFonts w:cs="Arial"/>
        <w:lang w:val="pt-PT"/>
      </w:rPr>
      <w:t xml:space="preserve">página </w:t>
    </w:r>
    <w:r w:rsidRPr="007014C4">
      <w:rPr>
        <w:rFonts w:cs="Arial"/>
        <w:lang w:val="es-ES"/>
      </w:rPr>
      <w:t xml:space="preserve">5 </w:t>
    </w:r>
    <w:r w:rsidRPr="00DB67FC">
      <w:rPr>
        <w:rFonts w:cs="Arial"/>
        <w:lang w:val="pt-PT"/>
      </w:rPr>
      <w:t xml:space="preserve">/ página </w:t>
    </w:r>
    <w:r w:rsidRPr="007014C4">
      <w:rPr>
        <w:rFonts w:cs="Arial"/>
        <w:lang w:val="es-ES"/>
      </w:rPr>
      <w:t xml:space="preserve">5 </w:t>
    </w:r>
    <w:r w:rsidRPr="00DB67FC">
      <w:rPr>
        <w:rFonts w:cs="Arial"/>
        <w:lang w:val="pt-PT"/>
      </w:rPr>
      <w:t xml:space="preserve">/ página </w:t>
    </w:r>
    <w:r w:rsidRPr="007014C4">
      <w:rPr>
        <w:rFonts w:cs="Arial"/>
        <w:lang w:val="es-ES"/>
      </w:rPr>
      <w:t>5</w:t>
    </w:r>
  </w:p>
  <w:p w14:paraId="5F5FAC13" w14:textId="77777777" w:rsidR="006800AE" w:rsidRPr="007014C4" w:rsidRDefault="006800AE" w:rsidP="00E767EB">
    <w:pPr>
      <w:pStyle w:val="Header"/>
      <w:jc w:val="both"/>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E5DC3"/>
    <w:multiLevelType w:val="hybridMultilevel"/>
    <w:tmpl w:val="0A54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A167D"/>
    <w:multiLevelType w:val="hybridMultilevel"/>
    <w:tmpl w:val="49AE07E8"/>
    <w:lvl w:ilvl="0" w:tplc="3490C9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F12F4"/>
    <w:multiLevelType w:val="hybridMultilevel"/>
    <w:tmpl w:val="8AA695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D65F2"/>
    <w:multiLevelType w:val="hybridMultilevel"/>
    <w:tmpl w:val="82FC7B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E77A6"/>
    <w:multiLevelType w:val="hybridMultilevel"/>
    <w:tmpl w:val="DFCC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16C04"/>
    <w:multiLevelType w:val="hybridMultilevel"/>
    <w:tmpl w:val="B51A31E2"/>
    <w:lvl w:ilvl="0" w:tplc="2BCEF0C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3B6430F8"/>
    <w:multiLevelType w:val="hybridMultilevel"/>
    <w:tmpl w:val="EAD22818"/>
    <w:lvl w:ilvl="0" w:tplc="B93476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AB068D"/>
    <w:multiLevelType w:val="hybridMultilevel"/>
    <w:tmpl w:val="3294D082"/>
    <w:lvl w:ilvl="0" w:tplc="A7C26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D50EED"/>
    <w:multiLevelType w:val="hybridMultilevel"/>
    <w:tmpl w:val="86E45750"/>
    <w:lvl w:ilvl="0" w:tplc="4BEAAFB8">
      <w:start w:val="1"/>
      <w:numFmt w:val="decimal"/>
      <w:pStyle w:val="ListParagraph"/>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6B530AAB"/>
    <w:multiLevelType w:val="hybridMultilevel"/>
    <w:tmpl w:val="1EF27694"/>
    <w:lvl w:ilvl="0" w:tplc="2208D4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F73C05"/>
    <w:multiLevelType w:val="hybridMultilevel"/>
    <w:tmpl w:val="607A97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F7881"/>
    <w:multiLevelType w:val="hybridMultilevel"/>
    <w:tmpl w:val="8CD66A8A"/>
    <w:lvl w:ilvl="0" w:tplc="543CFD2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531177">
    <w:abstractNumId w:val="8"/>
  </w:num>
  <w:num w:numId="2" w16cid:durableId="169687212">
    <w:abstractNumId w:val="11"/>
  </w:num>
  <w:num w:numId="3" w16cid:durableId="1696230051">
    <w:abstractNumId w:val="4"/>
  </w:num>
  <w:num w:numId="4" w16cid:durableId="356660961">
    <w:abstractNumId w:val="0"/>
  </w:num>
  <w:num w:numId="5" w16cid:durableId="1218857299">
    <w:abstractNumId w:val="10"/>
  </w:num>
  <w:num w:numId="6" w16cid:durableId="782119552">
    <w:abstractNumId w:val="7"/>
  </w:num>
  <w:num w:numId="7" w16cid:durableId="1874272320">
    <w:abstractNumId w:val="6"/>
  </w:num>
  <w:num w:numId="8" w16cid:durableId="2098550059">
    <w:abstractNumId w:val="1"/>
  </w:num>
  <w:num w:numId="9" w16cid:durableId="1501580042">
    <w:abstractNumId w:val="5"/>
  </w:num>
  <w:num w:numId="10" w16cid:durableId="1344430220">
    <w:abstractNumId w:val="2"/>
  </w:num>
  <w:num w:numId="11" w16cid:durableId="1447969203">
    <w:abstractNumId w:val="3"/>
  </w:num>
  <w:num w:numId="12" w16cid:durableId="2715171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14"/>
    <w:rsid w:val="00010CF3"/>
    <w:rsid w:val="00011E27"/>
    <w:rsid w:val="000148BC"/>
    <w:rsid w:val="000203BC"/>
    <w:rsid w:val="00024AB8"/>
    <w:rsid w:val="00030854"/>
    <w:rsid w:val="00036028"/>
    <w:rsid w:val="00036714"/>
    <w:rsid w:val="00044642"/>
    <w:rsid w:val="000446B9"/>
    <w:rsid w:val="00047E21"/>
    <w:rsid w:val="00050E16"/>
    <w:rsid w:val="00052B62"/>
    <w:rsid w:val="00053525"/>
    <w:rsid w:val="0006779B"/>
    <w:rsid w:val="00085505"/>
    <w:rsid w:val="0008559A"/>
    <w:rsid w:val="00087CD0"/>
    <w:rsid w:val="000A2773"/>
    <w:rsid w:val="000A3BB0"/>
    <w:rsid w:val="000A6335"/>
    <w:rsid w:val="000C4E25"/>
    <w:rsid w:val="000C622D"/>
    <w:rsid w:val="000C7021"/>
    <w:rsid w:val="000D6BBC"/>
    <w:rsid w:val="000D7780"/>
    <w:rsid w:val="000E5EE1"/>
    <w:rsid w:val="000E636A"/>
    <w:rsid w:val="000F2F11"/>
    <w:rsid w:val="00103B8B"/>
    <w:rsid w:val="00105929"/>
    <w:rsid w:val="00106617"/>
    <w:rsid w:val="00110BED"/>
    <w:rsid w:val="00110C36"/>
    <w:rsid w:val="001131D5"/>
    <w:rsid w:val="00116B1B"/>
    <w:rsid w:val="00141DB8"/>
    <w:rsid w:val="00145BDA"/>
    <w:rsid w:val="0014781B"/>
    <w:rsid w:val="001544C6"/>
    <w:rsid w:val="00172084"/>
    <w:rsid w:val="0017474A"/>
    <w:rsid w:val="00174FE3"/>
    <w:rsid w:val="001758C6"/>
    <w:rsid w:val="00180B1B"/>
    <w:rsid w:val="00182B99"/>
    <w:rsid w:val="00182C07"/>
    <w:rsid w:val="00186E78"/>
    <w:rsid w:val="001B2EB7"/>
    <w:rsid w:val="001C1525"/>
    <w:rsid w:val="001C3330"/>
    <w:rsid w:val="001C3C20"/>
    <w:rsid w:val="001C51AC"/>
    <w:rsid w:val="001F0357"/>
    <w:rsid w:val="001F3B65"/>
    <w:rsid w:val="001F7999"/>
    <w:rsid w:val="00202058"/>
    <w:rsid w:val="0021013F"/>
    <w:rsid w:val="0021332C"/>
    <w:rsid w:val="00213982"/>
    <w:rsid w:val="00214355"/>
    <w:rsid w:val="0022238E"/>
    <w:rsid w:val="00236A81"/>
    <w:rsid w:val="00242A5C"/>
    <w:rsid w:val="0024416D"/>
    <w:rsid w:val="002472AA"/>
    <w:rsid w:val="00271911"/>
    <w:rsid w:val="002800A0"/>
    <w:rsid w:val="002801B3"/>
    <w:rsid w:val="00281060"/>
    <w:rsid w:val="002940E8"/>
    <w:rsid w:val="00294751"/>
    <w:rsid w:val="002951B4"/>
    <w:rsid w:val="002A6E50"/>
    <w:rsid w:val="002A7348"/>
    <w:rsid w:val="002B4298"/>
    <w:rsid w:val="002B7A36"/>
    <w:rsid w:val="002C256A"/>
    <w:rsid w:val="002F1419"/>
    <w:rsid w:val="00305A7F"/>
    <w:rsid w:val="003152FE"/>
    <w:rsid w:val="00320BFA"/>
    <w:rsid w:val="00324EF1"/>
    <w:rsid w:val="00327436"/>
    <w:rsid w:val="0034137A"/>
    <w:rsid w:val="00344BD6"/>
    <w:rsid w:val="00354670"/>
    <w:rsid w:val="0035528D"/>
    <w:rsid w:val="00361821"/>
    <w:rsid w:val="00361BE3"/>
    <w:rsid w:val="00361E9E"/>
    <w:rsid w:val="0037458E"/>
    <w:rsid w:val="003A5556"/>
    <w:rsid w:val="003A5AAF"/>
    <w:rsid w:val="003A6ADB"/>
    <w:rsid w:val="003B5883"/>
    <w:rsid w:val="003C3331"/>
    <w:rsid w:val="003C3C8A"/>
    <w:rsid w:val="003C62F2"/>
    <w:rsid w:val="003C7FBE"/>
    <w:rsid w:val="003D043B"/>
    <w:rsid w:val="003D227C"/>
    <w:rsid w:val="003D2B4D"/>
    <w:rsid w:val="003E5AA3"/>
    <w:rsid w:val="003F37A7"/>
    <w:rsid w:val="00400F4F"/>
    <w:rsid w:val="00415163"/>
    <w:rsid w:val="004160AC"/>
    <w:rsid w:val="004248BB"/>
    <w:rsid w:val="00444A88"/>
    <w:rsid w:val="00470C32"/>
    <w:rsid w:val="00474DA4"/>
    <w:rsid w:val="00476B4D"/>
    <w:rsid w:val="004805FA"/>
    <w:rsid w:val="0048417F"/>
    <w:rsid w:val="004935D2"/>
    <w:rsid w:val="004A1B80"/>
    <w:rsid w:val="004A5E56"/>
    <w:rsid w:val="004B1215"/>
    <w:rsid w:val="004C30F6"/>
    <w:rsid w:val="004D047D"/>
    <w:rsid w:val="004F1E9E"/>
    <w:rsid w:val="004F305A"/>
    <w:rsid w:val="00512164"/>
    <w:rsid w:val="00513C5F"/>
    <w:rsid w:val="00520297"/>
    <w:rsid w:val="00522F88"/>
    <w:rsid w:val="005338F9"/>
    <w:rsid w:val="0054281C"/>
    <w:rsid w:val="00544581"/>
    <w:rsid w:val="0055268D"/>
    <w:rsid w:val="00564918"/>
    <w:rsid w:val="00576BE4"/>
    <w:rsid w:val="005779DB"/>
    <w:rsid w:val="0058062E"/>
    <w:rsid w:val="00587E76"/>
    <w:rsid w:val="005A400A"/>
    <w:rsid w:val="005C660C"/>
    <w:rsid w:val="005F7B92"/>
    <w:rsid w:val="00612379"/>
    <w:rsid w:val="006153B6"/>
    <w:rsid w:val="0061555F"/>
    <w:rsid w:val="006230A2"/>
    <w:rsid w:val="00634762"/>
    <w:rsid w:val="00634AC0"/>
    <w:rsid w:val="00636CA6"/>
    <w:rsid w:val="0064071F"/>
    <w:rsid w:val="00641200"/>
    <w:rsid w:val="00645CA8"/>
    <w:rsid w:val="00661FF2"/>
    <w:rsid w:val="006655D3"/>
    <w:rsid w:val="00667404"/>
    <w:rsid w:val="0067559C"/>
    <w:rsid w:val="006800AE"/>
    <w:rsid w:val="00682AF5"/>
    <w:rsid w:val="00686A5A"/>
    <w:rsid w:val="00687EB4"/>
    <w:rsid w:val="00695C56"/>
    <w:rsid w:val="006A5CDE"/>
    <w:rsid w:val="006A644A"/>
    <w:rsid w:val="006B17D2"/>
    <w:rsid w:val="006C224E"/>
    <w:rsid w:val="006D5B7A"/>
    <w:rsid w:val="006D780A"/>
    <w:rsid w:val="006E3490"/>
    <w:rsid w:val="006E45D7"/>
    <w:rsid w:val="006E660E"/>
    <w:rsid w:val="007014C4"/>
    <w:rsid w:val="007028D0"/>
    <w:rsid w:val="0071271E"/>
    <w:rsid w:val="00732DEC"/>
    <w:rsid w:val="00734EAD"/>
    <w:rsid w:val="00735BD5"/>
    <w:rsid w:val="007366BF"/>
    <w:rsid w:val="007451EC"/>
    <w:rsid w:val="00751613"/>
    <w:rsid w:val="00753EE9"/>
    <w:rsid w:val="007556F6"/>
    <w:rsid w:val="00755A14"/>
    <w:rsid w:val="00760EEF"/>
    <w:rsid w:val="00765BF5"/>
    <w:rsid w:val="00777EE5"/>
    <w:rsid w:val="007801CF"/>
    <w:rsid w:val="00784836"/>
    <w:rsid w:val="00787BCB"/>
    <w:rsid w:val="0079023E"/>
    <w:rsid w:val="007A2854"/>
    <w:rsid w:val="007A3985"/>
    <w:rsid w:val="007C1D92"/>
    <w:rsid w:val="007C4CB9"/>
    <w:rsid w:val="007D0B9D"/>
    <w:rsid w:val="007D19B0"/>
    <w:rsid w:val="007E05C2"/>
    <w:rsid w:val="007E3AF9"/>
    <w:rsid w:val="007F498F"/>
    <w:rsid w:val="00804A4F"/>
    <w:rsid w:val="0080679D"/>
    <w:rsid w:val="008108B0"/>
    <w:rsid w:val="008109FF"/>
    <w:rsid w:val="00811B20"/>
    <w:rsid w:val="00812609"/>
    <w:rsid w:val="008143D4"/>
    <w:rsid w:val="008211B5"/>
    <w:rsid w:val="00821708"/>
    <w:rsid w:val="0082296E"/>
    <w:rsid w:val="00824099"/>
    <w:rsid w:val="008452B0"/>
    <w:rsid w:val="00846D7C"/>
    <w:rsid w:val="00867AC1"/>
    <w:rsid w:val="00873AFE"/>
    <w:rsid w:val="008769E3"/>
    <w:rsid w:val="00877322"/>
    <w:rsid w:val="00886CB1"/>
    <w:rsid w:val="0089060E"/>
    <w:rsid w:val="00890DF8"/>
    <w:rsid w:val="008A26E1"/>
    <w:rsid w:val="008A743F"/>
    <w:rsid w:val="008B7742"/>
    <w:rsid w:val="008C0970"/>
    <w:rsid w:val="008D0BC5"/>
    <w:rsid w:val="008D2CF7"/>
    <w:rsid w:val="008D66BC"/>
    <w:rsid w:val="008F0416"/>
    <w:rsid w:val="00900C26"/>
    <w:rsid w:val="0090197F"/>
    <w:rsid w:val="00903264"/>
    <w:rsid w:val="00906DDC"/>
    <w:rsid w:val="00915428"/>
    <w:rsid w:val="00922296"/>
    <w:rsid w:val="00934E09"/>
    <w:rsid w:val="00936253"/>
    <w:rsid w:val="00936842"/>
    <w:rsid w:val="00940D46"/>
    <w:rsid w:val="00941739"/>
    <w:rsid w:val="00952DD4"/>
    <w:rsid w:val="00960588"/>
    <w:rsid w:val="009645E0"/>
    <w:rsid w:val="00965AE7"/>
    <w:rsid w:val="00970FED"/>
    <w:rsid w:val="00973A5E"/>
    <w:rsid w:val="00984C8F"/>
    <w:rsid w:val="00992D82"/>
    <w:rsid w:val="00997029"/>
    <w:rsid w:val="009A403A"/>
    <w:rsid w:val="009A7339"/>
    <w:rsid w:val="009B440E"/>
    <w:rsid w:val="009B4AED"/>
    <w:rsid w:val="009D690D"/>
    <w:rsid w:val="009E3CB3"/>
    <w:rsid w:val="009E5B27"/>
    <w:rsid w:val="009E65B6"/>
    <w:rsid w:val="009F0C0B"/>
    <w:rsid w:val="009F77CF"/>
    <w:rsid w:val="00A022A2"/>
    <w:rsid w:val="00A24C10"/>
    <w:rsid w:val="00A42AC3"/>
    <w:rsid w:val="00A430CF"/>
    <w:rsid w:val="00A54309"/>
    <w:rsid w:val="00A61486"/>
    <w:rsid w:val="00A655E8"/>
    <w:rsid w:val="00A6762E"/>
    <w:rsid w:val="00A75060"/>
    <w:rsid w:val="00A80F2A"/>
    <w:rsid w:val="00A94184"/>
    <w:rsid w:val="00A97EC7"/>
    <w:rsid w:val="00AB25EB"/>
    <w:rsid w:val="00AB2B93"/>
    <w:rsid w:val="00AB530F"/>
    <w:rsid w:val="00AB7E5B"/>
    <w:rsid w:val="00AC2883"/>
    <w:rsid w:val="00AD47DC"/>
    <w:rsid w:val="00AD51B5"/>
    <w:rsid w:val="00AE0EF1"/>
    <w:rsid w:val="00AE2937"/>
    <w:rsid w:val="00AF2601"/>
    <w:rsid w:val="00AF27FD"/>
    <w:rsid w:val="00AF40C4"/>
    <w:rsid w:val="00AF4E3E"/>
    <w:rsid w:val="00B0307D"/>
    <w:rsid w:val="00B07301"/>
    <w:rsid w:val="00B11F3E"/>
    <w:rsid w:val="00B12F02"/>
    <w:rsid w:val="00B15185"/>
    <w:rsid w:val="00B224DE"/>
    <w:rsid w:val="00B324D4"/>
    <w:rsid w:val="00B456F1"/>
    <w:rsid w:val="00B46575"/>
    <w:rsid w:val="00B61777"/>
    <w:rsid w:val="00B622E6"/>
    <w:rsid w:val="00B64DD0"/>
    <w:rsid w:val="00B84BBD"/>
    <w:rsid w:val="00B84CBF"/>
    <w:rsid w:val="00B95ED2"/>
    <w:rsid w:val="00BA43FB"/>
    <w:rsid w:val="00BA5166"/>
    <w:rsid w:val="00BA59D9"/>
    <w:rsid w:val="00BB2C53"/>
    <w:rsid w:val="00BC0627"/>
    <w:rsid w:val="00BC127D"/>
    <w:rsid w:val="00BC1FE6"/>
    <w:rsid w:val="00BD7555"/>
    <w:rsid w:val="00C061B6"/>
    <w:rsid w:val="00C10C3D"/>
    <w:rsid w:val="00C12E55"/>
    <w:rsid w:val="00C15BDB"/>
    <w:rsid w:val="00C2446C"/>
    <w:rsid w:val="00C30EF6"/>
    <w:rsid w:val="00C32B5B"/>
    <w:rsid w:val="00C36AE5"/>
    <w:rsid w:val="00C41F17"/>
    <w:rsid w:val="00C433BA"/>
    <w:rsid w:val="00C50A7C"/>
    <w:rsid w:val="00C512DB"/>
    <w:rsid w:val="00C527FA"/>
    <w:rsid w:val="00C5280D"/>
    <w:rsid w:val="00C529AE"/>
    <w:rsid w:val="00C53EB3"/>
    <w:rsid w:val="00C5791C"/>
    <w:rsid w:val="00C66290"/>
    <w:rsid w:val="00C70F1D"/>
    <w:rsid w:val="00C7138D"/>
    <w:rsid w:val="00C72B7A"/>
    <w:rsid w:val="00C749D6"/>
    <w:rsid w:val="00C80478"/>
    <w:rsid w:val="00C94569"/>
    <w:rsid w:val="00C973F2"/>
    <w:rsid w:val="00CA304C"/>
    <w:rsid w:val="00CA71DB"/>
    <w:rsid w:val="00CA7520"/>
    <w:rsid w:val="00CA774A"/>
    <w:rsid w:val="00CA7F3D"/>
    <w:rsid w:val="00CB592A"/>
    <w:rsid w:val="00CC11B0"/>
    <w:rsid w:val="00CC2841"/>
    <w:rsid w:val="00CF00FD"/>
    <w:rsid w:val="00CF1330"/>
    <w:rsid w:val="00CF5FCD"/>
    <w:rsid w:val="00CF7E36"/>
    <w:rsid w:val="00D01593"/>
    <w:rsid w:val="00D17233"/>
    <w:rsid w:val="00D23F65"/>
    <w:rsid w:val="00D36EFB"/>
    <w:rsid w:val="00D3708D"/>
    <w:rsid w:val="00D40426"/>
    <w:rsid w:val="00D505DE"/>
    <w:rsid w:val="00D54916"/>
    <w:rsid w:val="00D57C96"/>
    <w:rsid w:val="00D57D18"/>
    <w:rsid w:val="00D713DE"/>
    <w:rsid w:val="00D71CA3"/>
    <w:rsid w:val="00D7675B"/>
    <w:rsid w:val="00D8027F"/>
    <w:rsid w:val="00D81E7D"/>
    <w:rsid w:val="00D85A59"/>
    <w:rsid w:val="00D91203"/>
    <w:rsid w:val="00D95174"/>
    <w:rsid w:val="00DA1B7B"/>
    <w:rsid w:val="00DA4973"/>
    <w:rsid w:val="00DA6F36"/>
    <w:rsid w:val="00DB596E"/>
    <w:rsid w:val="00DB7773"/>
    <w:rsid w:val="00DC00EA"/>
    <w:rsid w:val="00DC3802"/>
    <w:rsid w:val="00DD1CC1"/>
    <w:rsid w:val="00DD44DF"/>
    <w:rsid w:val="00DD6208"/>
    <w:rsid w:val="00DE5782"/>
    <w:rsid w:val="00DF1E5F"/>
    <w:rsid w:val="00DF28A7"/>
    <w:rsid w:val="00DF78A5"/>
    <w:rsid w:val="00E02224"/>
    <w:rsid w:val="00E06AE0"/>
    <w:rsid w:val="00E07D87"/>
    <w:rsid w:val="00E21A13"/>
    <w:rsid w:val="00E249C8"/>
    <w:rsid w:val="00E25B63"/>
    <w:rsid w:val="00E32F7E"/>
    <w:rsid w:val="00E47C42"/>
    <w:rsid w:val="00E50854"/>
    <w:rsid w:val="00E52068"/>
    <w:rsid w:val="00E5267B"/>
    <w:rsid w:val="00E559F0"/>
    <w:rsid w:val="00E63599"/>
    <w:rsid w:val="00E63C0E"/>
    <w:rsid w:val="00E70A85"/>
    <w:rsid w:val="00E72D49"/>
    <w:rsid w:val="00E740AC"/>
    <w:rsid w:val="00E7593C"/>
    <w:rsid w:val="00E7678A"/>
    <w:rsid w:val="00E767EB"/>
    <w:rsid w:val="00E8342D"/>
    <w:rsid w:val="00E850FD"/>
    <w:rsid w:val="00E935F1"/>
    <w:rsid w:val="00E94A81"/>
    <w:rsid w:val="00E95CDA"/>
    <w:rsid w:val="00EA1FFB"/>
    <w:rsid w:val="00EA66CC"/>
    <w:rsid w:val="00EB048E"/>
    <w:rsid w:val="00EB3F96"/>
    <w:rsid w:val="00EB4E9C"/>
    <w:rsid w:val="00EC1C60"/>
    <w:rsid w:val="00EC409B"/>
    <w:rsid w:val="00EE11B4"/>
    <w:rsid w:val="00EE34DF"/>
    <w:rsid w:val="00EF2F89"/>
    <w:rsid w:val="00F03E98"/>
    <w:rsid w:val="00F0529E"/>
    <w:rsid w:val="00F06E90"/>
    <w:rsid w:val="00F1237A"/>
    <w:rsid w:val="00F22CBD"/>
    <w:rsid w:val="00F272F1"/>
    <w:rsid w:val="00F31412"/>
    <w:rsid w:val="00F362A1"/>
    <w:rsid w:val="00F45372"/>
    <w:rsid w:val="00F45D5E"/>
    <w:rsid w:val="00F543A0"/>
    <w:rsid w:val="00F560F7"/>
    <w:rsid w:val="00F6334D"/>
    <w:rsid w:val="00F63599"/>
    <w:rsid w:val="00F66D24"/>
    <w:rsid w:val="00F75597"/>
    <w:rsid w:val="00FA032A"/>
    <w:rsid w:val="00FA49AB"/>
    <w:rsid w:val="00FB3808"/>
    <w:rsid w:val="00FB5D7B"/>
    <w:rsid w:val="00FD0E1D"/>
    <w:rsid w:val="00FD1158"/>
    <w:rsid w:val="00FE1551"/>
    <w:rsid w:val="00FE39C7"/>
    <w:rsid w:val="00FE5929"/>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9C204"/>
  <w15:docId w15:val="{7166B45C-A0B5-4F3D-9562-4ABA774F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13C5F"/>
    <w:pPr>
      <w:keepNext/>
      <w:ind w:left="360"/>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513C5F"/>
    <w:rPr>
      <w:rFonts w:ascii="Arial" w:hAnsi="Arial"/>
      <w:caps/>
    </w:rPr>
  </w:style>
  <w:style w:type="character" w:customStyle="1" w:styleId="pldetailsChar">
    <w:name w:val="pldetails Char"/>
    <w:link w:val="pldetails"/>
    <w:locked/>
    <w:rsid w:val="00E767EB"/>
    <w:rPr>
      <w:rFonts w:ascii="Arial" w:hAnsi="Arial"/>
      <w:noProof/>
      <w:snapToGrid w:val="0"/>
    </w:rPr>
  </w:style>
  <w:style w:type="character" w:customStyle="1" w:styleId="plcountryChar">
    <w:name w:val="plcountry Char"/>
    <w:basedOn w:val="DefaultParagraphFont"/>
    <w:link w:val="plcountry"/>
    <w:rsid w:val="00E767EB"/>
    <w:rPr>
      <w:rFonts w:ascii="Arial" w:hAnsi="Arial"/>
      <w:caps/>
      <w:noProof/>
      <w:snapToGrid w:val="0"/>
      <w:u w:val="single"/>
    </w:rPr>
  </w:style>
  <w:style w:type="paragraph" w:styleId="ListParagraph">
    <w:name w:val="List Paragraph"/>
    <w:basedOn w:val="Normal"/>
    <w:uiPriority w:val="34"/>
    <w:qFormat/>
    <w:rsid w:val="00324EF1"/>
    <w:pPr>
      <w:numPr>
        <w:numId w:val="1"/>
      </w:numPr>
      <w:contextualSpacing/>
    </w:pPr>
    <w:rPr>
      <w:rFonts w:eastAsiaTheme="minorEastAsia"/>
      <w:kern w:val="2"/>
      <w:lang w:eastAsia="zh-TW"/>
      <w14:ligatures w14:val="standardContextual"/>
    </w:rPr>
  </w:style>
  <w:style w:type="character" w:styleId="CommentReference">
    <w:name w:val="annotation reference"/>
    <w:basedOn w:val="DefaultParagraphFont"/>
    <w:semiHidden/>
    <w:unhideWhenUsed/>
    <w:rsid w:val="00D23F65"/>
    <w:rPr>
      <w:sz w:val="16"/>
      <w:szCs w:val="16"/>
    </w:rPr>
  </w:style>
  <w:style w:type="paragraph" w:styleId="CommentText">
    <w:name w:val="annotation text"/>
    <w:basedOn w:val="Normal"/>
    <w:link w:val="CommentTextChar"/>
    <w:unhideWhenUsed/>
    <w:rsid w:val="00D23F65"/>
  </w:style>
  <w:style w:type="character" w:customStyle="1" w:styleId="CommentTextChar">
    <w:name w:val="Comment Text Char"/>
    <w:basedOn w:val="DefaultParagraphFont"/>
    <w:link w:val="CommentText"/>
    <w:rsid w:val="00D23F65"/>
    <w:rPr>
      <w:rFonts w:ascii="Arial" w:hAnsi="Arial"/>
    </w:rPr>
  </w:style>
  <w:style w:type="paragraph" w:styleId="CommentSubject">
    <w:name w:val="annotation subject"/>
    <w:basedOn w:val="CommentText"/>
    <w:next w:val="CommentText"/>
    <w:link w:val="CommentSubjectChar"/>
    <w:semiHidden/>
    <w:unhideWhenUsed/>
    <w:rsid w:val="00D23F65"/>
    <w:rPr>
      <w:b/>
      <w:bCs/>
    </w:rPr>
  </w:style>
  <w:style w:type="character" w:customStyle="1" w:styleId="CommentSubjectChar">
    <w:name w:val="Comment Subject Char"/>
    <w:basedOn w:val="CommentTextChar"/>
    <w:link w:val="CommentSubject"/>
    <w:semiHidden/>
    <w:rsid w:val="00D23F65"/>
    <w:rPr>
      <w:rFonts w:ascii="Arial" w:hAnsi="Arial"/>
      <w:b/>
      <w:bCs/>
    </w:rPr>
  </w:style>
  <w:style w:type="paragraph" w:styleId="Revision">
    <w:name w:val="Revision"/>
    <w:hidden/>
    <w:uiPriority w:val="99"/>
    <w:semiHidden/>
    <w:rsid w:val="00513C5F"/>
    <w:rPr>
      <w:rFonts w:ascii="Arial" w:hAnsi="Arial"/>
    </w:rPr>
  </w:style>
  <w:style w:type="character" w:styleId="UnresolvedMention">
    <w:name w:val="Unresolved Mention"/>
    <w:basedOn w:val="DefaultParagraphFont"/>
    <w:uiPriority w:val="99"/>
    <w:semiHidden/>
    <w:unhideWhenUsed/>
    <w:rsid w:val="00973A5E"/>
    <w:rPr>
      <w:color w:val="605E5C"/>
      <w:shd w:val="clear" w:color="auto" w:fill="E1DFDD"/>
    </w:rPr>
  </w:style>
  <w:style w:type="character" w:customStyle="1" w:styleId="ui-provider">
    <w:name w:val="ui-provider"/>
    <w:basedOn w:val="DefaultParagraphFont"/>
    <w:rsid w:val="0068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99643">
      <w:bodyDiv w:val="1"/>
      <w:marLeft w:val="0"/>
      <w:marRight w:val="0"/>
      <w:marTop w:val="0"/>
      <w:marBottom w:val="0"/>
      <w:divBdr>
        <w:top w:val="none" w:sz="0" w:space="0" w:color="auto"/>
        <w:left w:val="none" w:sz="0" w:space="0" w:color="auto"/>
        <w:bottom w:val="none" w:sz="0" w:space="0" w:color="auto"/>
        <w:right w:val="none" w:sz="0" w:space="0" w:color="auto"/>
      </w:divBdr>
    </w:div>
    <w:div w:id="1878472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629C-EF24-49B8-9CA8-994B57E7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3420</Words>
  <Characters>21540</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WG-SHF/6</vt:lpstr>
    </vt:vector>
  </TitlesOfParts>
  <Company>UPOV</Company>
  <LinksUpToDate>false</LinksUpToDate>
  <CharactersWithSpaces>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WG-SHF/6</dc:title>
  <dc:creator>NICOLO Laurianne</dc:creator>
  <cp:keywords>, docId:48641498A9F3B152C4B0B62FF69088A7</cp:keywords>
  <cp:lastModifiedBy>NICOLO Laurianne</cp:lastModifiedBy>
  <cp:revision>9</cp:revision>
  <cp:lastPrinted>2025-02-27T16:48:00Z</cp:lastPrinted>
  <dcterms:created xsi:type="dcterms:W3CDTF">2025-03-13T14:31:00Z</dcterms:created>
  <dcterms:modified xsi:type="dcterms:W3CDTF">2025-04-22T08:18:00Z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1c06f1a,318c2c9,67b1371a,40870485,3c58d306,3710901e</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2024-11-27T17:13:45Z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88027c64-90cf-4fad-a01a-8e57ba65fcce</vt:lpwstr>
  </property>
  <property fmtid="{D5CDD505-2E9C-101B-9397-08002B2CF9AE}" pid="11" name="MSIP_Label_bfc084f7-b690-4c43-8ee6-d475b6d3461d_ContentBits">
    <vt:lpwstr>2</vt:lpwstr>
  </property>
  <property fmtid="{D5CDD505-2E9C-101B-9397-08002B2CF9AE}" pid="12" name="MSIP_Label_beca46fd-112b-4b99-add4-ef327a0e5e7a_Enabled">
    <vt:lpwstr>true</vt:lpwstr>
  </property>
  <property fmtid="{D5CDD505-2E9C-101B-9397-08002B2CF9AE}" pid="13" name="MSIP_Label_beca46fd-112b-4b99-add4-ef327a0e5e7a_SetDate">
    <vt:lpwstr>2025-01-16T13:24:25Z</vt:lpwstr>
  </property>
  <property fmtid="{D5CDD505-2E9C-101B-9397-08002B2CF9AE}" pid="14" name="MSIP_Label_beca46fd-112b-4b99-add4-ef327a0e5e7a_Method">
    <vt:lpwstr>Standard</vt:lpwstr>
  </property>
  <property fmtid="{D5CDD505-2E9C-101B-9397-08002B2CF9AE}" pid="15" name="MSIP_Label_beca46fd-112b-4b99-add4-ef327a0e5e7a_Name">
    <vt:lpwstr>Intern (LMD)</vt:lpwstr>
  </property>
  <property fmtid="{D5CDD505-2E9C-101B-9397-08002B2CF9AE}" pid="16" name="MSIP_Label_beca46fd-112b-4b99-add4-ef327a0e5e7a_SiteId">
    <vt:lpwstr>f696e186-1c3b-44cd-bf76-5ace0e7007bd</vt:lpwstr>
  </property>
  <property fmtid="{D5CDD505-2E9C-101B-9397-08002B2CF9AE}" pid="17" name="MSIP_Label_beca46fd-112b-4b99-add4-ef327a0e5e7a_ActionId">
    <vt:lpwstr>0764e16c-402d-4328-a5b0-ea36fb5338fb</vt:lpwstr>
  </property>
  <property fmtid="{D5CDD505-2E9C-101B-9397-08002B2CF9AE}" pid="18" name="MSIP_Label_beca46fd-112b-4b99-add4-ef327a0e5e7a_ContentBits">
    <vt:lpwstr>0</vt:lpwstr>
  </property>
</Properties>
</file>