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33259" w14:paraId="300F6CB4" w14:textId="77777777" w:rsidTr="00EB4E9C">
        <w:tc>
          <w:tcPr>
            <w:tcW w:w="6522" w:type="dxa"/>
          </w:tcPr>
          <w:p w14:paraId="0234A5E6" w14:textId="77777777" w:rsidR="00DC3802" w:rsidRPr="00C33259" w:rsidRDefault="00DC3802" w:rsidP="00AC2883">
            <w:pPr>
              <w:rPr>
                <w:lang w:val="es-ES_tradnl"/>
              </w:rPr>
            </w:pPr>
            <w:r w:rsidRPr="00C33259">
              <w:rPr>
                <w:noProof/>
                <w:lang w:val="en-US"/>
              </w:rPr>
              <w:drawing>
                <wp:inline distT="0" distB="0" distL="0" distR="0" wp14:anchorId="08C9215E" wp14:editId="2711D61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8CD1E47" w14:textId="77777777" w:rsidR="00DC3802" w:rsidRPr="00C33259" w:rsidRDefault="00F015D8" w:rsidP="00AC2883">
            <w:pPr>
              <w:pStyle w:val="Lettrine"/>
              <w:rPr>
                <w:lang w:val="es-ES_tradnl"/>
              </w:rPr>
            </w:pPr>
            <w:r w:rsidRPr="00C33259">
              <w:rPr>
                <w:lang w:val="es-ES_tradnl"/>
              </w:rPr>
              <w:t>S</w:t>
            </w:r>
          </w:p>
        </w:tc>
      </w:tr>
      <w:tr w:rsidR="00DC3802" w:rsidRPr="00C33259" w14:paraId="5059A2BB" w14:textId="77777777" w:rsidTr="00645CA8">
        <w:trPr>
          <w:trHeight w:val="219"/>
        </w:trPr>
        <w:tc>
          <w:tcPr>
            <w:tcW w:w="6522" w:type="dxa"/>
          </w:tcPr>
          <w:p w14:paraId="5AC9F6E0" w14:textId="77777777" w:rsidR="00DC3802" w:rsidRPr="00C33259" w:rsidRDefault="003B5AF4" w:rsidP="005A4942">
            <w:pPr>
              <w:pStyle w:val="upove"/>
              <w:rPr>
                <w:lang w:val="es-ES_tradnl"/>
              </w:rPr>
            </w:pPr>
            <w:r w:rsidRPr="00C33259">
              <w:rPr>
                <w:lang w:val="es-ES_tradnl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14:paraId="1110E624" w14:textId="77777777" w:rsidR="00DC3802" w:rsidRPr="00C33259" w:rsidRDefault="00DC3802" w:rsidP="00DA4973">
            <w:pPr>
              <w:rPr>
                <w:lang w:val="es-ES_tradnl"/>
              </w:rPr>
            </w:pPr>
          </w:p>
        </w:tc>
      </w:tr>
    </w:tbl>
    <w:p w14:paraId="19C4CDDB" w14:textId="77777777" w:rsidR="00DC3802" w:rsidRPr="00C33259" w:rsidRDefault="00DC3802" w:rsidP="00DC3802">
      <w:pPr>
        <w:rPr>
          <w:lang w:val="es-ES_tradnl"/>
        </w:rPr>
      </w:pPr>
    </w:p>
    <w:p w14:paraId="2E1A0FF2" w14:textId="77777777" w:rsidR="00DA4973" w:rsidRPr="00C33259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33259" w14:paraId="59D64BC8" w14:textId="77777777" w:rsidTr="00EB4E9C">
        <w:tc>
          <w:tcPr>
            <w:tcW w:w="6512" w:type="dxa"/>
          </w:tcPr>
          <w:p w14:paraId="38E27209" w14:textId="77777777" w:rsidR="00EB4E9C" w:rsidRPr="00C33259" w:rsidRDefault="00766DEB" w:rsidP="007C12F1">
            <w:pPr>
              <w:pStyle w:val="Sessiontc"/>
              <w:spacing w:line="240" w:lineRule="auto"/>
              <w:rPr>
                <w:lang w:val="es-ES_tradnl"/>
              </w:rPr>
            </w:pPr>
            <w:r w:rsidRPr="00C33259">
              <w:rPr>
                <w:lang w:val="es-ES_tradnl"/>
              </w:rPr>
              <w:t>Reunión sobre la elaboración de un formulario electrónico de solicitud</w:t>
            </w:r>
          </w:p>
          <w:p w14:paraId="623D82CF" w14:textId="77777777" w:rsidR="00EB4E9C" w:rsidRPr="00C33259" w:rsidRDefault="0091459F" w:rsidP="0091459F">
            <w:pPr>
              <w:pStyle w:val="Sessiontcplacedate"/>
              <w:contextualSpacing w:val="0"/>
              <w:rPr>
                <w:sz w:val="22"/>
                <w:lang w:val="es-ES_tradnl"/>
              </w:rPr>
            </w:pPr>
            <w:r w:rsidRPr="00C33259">
              <w:rPr>
                <w:lang w:val="es-ES_tradnl"/>
              </w:rPr>
              <w:t>Decimoctava reunión</w:t>
            </w:r>
            <w:r w:rsidRPr="00C33259">
              <w:rPr>
                <w:lang w:val="es-ES_tradnl"/>
              </w:rPr>
              <w:br/>
              <w:t>Ginebra, 21 de octubre de 2021</w:t>
            </w:r>
          </w:p>
        </w:tc>
        <w:tc>
          <w:tcPr>
            <w:tcW w:w="3127" w:type="dxa"/>
          </w:tcPr>
          <w:p w14:paraId="6CD01A3C" w14:textId="4D7C3831" w:rsidR="00026953" w:rsidRPr="00C33259" w:rsidRDefault="00B94D62" w:rsidP="00026953">
            <w:pPr>
              <w:pStyle w:val="Doccode"/>
              <w:spacing w:before="40"/>
              <w:rPr>
                <w:lang w:val="es-ES_tradnl"/>
              </w:rPr>
            </w:pPr>
            <w:r>
              <w:rPr>
                <w:lang w:val="es-ES_tradnl"/>
              </w:rPr>
              <w:t>UPOV/EAF/18/2.</w:t>
            </w:r>
          </w:p>
          <w:p w14:paraId="068B643D" w14:textId="77777777" w:rsidR="00EB4E9C" w:rsidRPr="00C33259" w:rsidRDefault="00EB4E9C" w:rsidP="0042321B">
            <w:pPr>
              <w:pStyle w:val="Doccode"/>
              <w:spacing w:before="480"/>
              <w:rPr>
                <w:lang w:val="es-ES_tradnl"/>
              </w:rPr>
            </w:pPr>
            <w:r w:rsidRPr="00C33259">
              <w:rPr>
                <w:lang w:val="es-ES_tradnl"/>
              </w:rPr>
              <w:t>Original:</w:t>
            </w:r>
            <w:r w:rsidRPr="00C33259">
              <w:rPr>
                <w:b w:val="0"/>
                <w:lang w:val="es-ES_tradnl"/>
              </w:rPr>
              <w:t xml:space="preserve"> Inglés</w:t>
            </w:r>
          </w:p>
          <w:p w14:paraId="2C913621" w14:textId="77777777" w:rsidR="00EB4E9C" w:rsidRPr="00C33259" w:rsidRDefault="003B5AF4" w:rsidP="00B03DEC">
            <w:pPr>
              <w:pStyle w:val="Docoriginal"/>
              <w:spacing w:before="0" w:line="240" w:lineRule="atLeast"/>
              <w:contextualSpacing w:val="0"/>
              <w:rPr>
                <w:lang w:val="es-ES_tradnl"/>
              </w:rPr>
            </w:pPr>
            <w:r w:rsidRPr="00C33259">
              <w:rPr>
                <w:lang w:val="es-ES_tradnl"/>
              </w:rPr>
              <w:t>Fecha:</w:t>
            </w:r>
            <w:r w:rsidRPr="00C33259">
              <w:rPr>
                <w:b w:val="0"/>
                <w:lang w:val="es-ES_tradnl"/>
              </w:rPr>
              <w:t xml:space="preserve"> 13 de octubre de 2021</w:t>
            </w:r>
          </w:p>
        </w:tc>
      </w:tr>
    </w:tbl>
    <w:p w14:paraId="0D260F8D" w14:textId="77777777" w:rsidR="000D7780" w:rsidRPr="00C33259" w:rsidRDefault="00B03DEC" w:rsidP="006A644A">
      <w:pPr>
        <w:pStyle w:val="Titleofdoc0"/>
        <w:rPr>
          <w:lang w:val="es-ES_tradnl"/>
        </w:rPr>
      </w:pPr>
      <w:bookmarkStart w:id="0" w:name="TitleOfDoc"/>
      <w:bookmarkEnd w:id="0"/>
      <w:r w:rsidRPr="00C33259">
        <w:rPr>
          <w:lang w:val="es-ES_tradnl"/>
        </w:rPr>
        <w:t>NOVEDADES RELATIVAS A UPOV PRISMA</w:t>
      </w:r>
    </w:p>
    <w:p w14:paraId="082F4A2D" w14:textId="77777777" w:rsidR="006A644A" w:rsidRPr="00C33259" w:rsidRDefault="00914E9A" w:rsidP="006A644A">
      <w:pPr>
        <w:pStyle w:val="preparedby1"/>
        <w:jc w:val="left"/>
        <w:rPr>
          <w:lang w:val="es-ES_tradnl"/>
        </w:rPr>
      </w:pPr>
      <w:bookmarkStart w:id="1" w:name="Prepared"/>
      <w:bookmarkEnd w:id="1"/>
      <w:r w:rsidRPr="00C33259">
        <w:rPr>
          <w:lang w:val="es-ES_tradnl"/>
        </w:rPr>
        <w:t>Documento preparado por la Oficina de la Unión</w:t>
      </w:r>
    </w:p>
    <w:p w14:paraId="193D4B6F" w14:textId="77777777" w:rsidR="00050E16" w:rsidRPr="00C33259" w:rsidRDefault="003B5AF4" w:rsidP="006A644A">
      <w:pPr>
        <w:pStyle w:val="Disclaimer"/>
        <w:rPr>
          <w:lang w:val="es-ES_tradnl"/>
        </w:rPr>
      </w:pPr>
      <w:r w:rsidRPr="00C33259">
        <w:rPr>
          <w:lang w:val="es-ES_tradnl"/>
        </w:rPr>
        <w:t>Descargo de responsabilidad: el presente documento no constituye un documento de política u orientación de la UPOV</w:t>
      </w:r>
    </w:p>
    <w:p w14:paraId="5F83A5CF" w14:textId="77777777" w:rsidR="00B03DEC" w:rsidRPr="00C33259" w:rsidRDefault="00B03DEC" w:rsidP="003128E7">
      <w:pPr>
        <w:pStyle w:val="Heading1"/>
      </w:pPr>
      <w:bookmarkStart w:id="2" w:name="_Toc475955714"/>
      <w:bookmarkStart w:id="3" w:name="_Toc477186291"/>
      <w:bookmarkStart w:id="4" w:name="_Toc85534098"/>
      <w:r w:rsidRPr="00C33259">
        <w:t>RESUMEN</w:t>
      </w:r>
      <w:bookmarkEnd w:id="2"/>
      <w:bookmarkEnd w:id="3"/>
      <w:bookmarkEnd w:id="4"/>
    </w:p>
    <w:p w14:paraId="587CD0C9" w14:textId="77777777" w:rsidR="00B03DEC" w:rsidRPr="00C33259" w:rsidRDefault="00B03DEC" w:rsidP="00B03DEC">
      <w:pPr>
        <w:rPr>
          <w:rFonts w:cs="Arial"/>
          <w:color w:val="000000"/>
          <w:sz w:val="18"/>
          <w:lang w:val="es-ES_tradnl"/>
        </w:rPr>
      </w:pPr>
    </w:p>
    <w:p w14:paraId="4762A003" w14:textId="253C339B" w:rsidR="00B03DEC" w:rsidRPr="00C33259" w:rsidRDefault="00B03DEC" w:rsidP="00B03DEC">
      <w:pPr>
        <w:rPr>
          <w:rFonts w:cs="Arial"/>
          <w:color w:val="000000"/>
          <w:lang w:val="es-ES_tradnl"/>
        </w:rPr>
      </w:pPr>
      <w:r w:rsidRPr="00C33259">
        <w:rPr>
          <w:rFonts w:cs="Arial"/>
          <w:color w:val="000000"/>
          <w:lang w:val="es-ES_tradnl"/>
        </w:rPr>
        <w:fldChar w:fldCharType="begin"/>
      </w:r>
      <w:r w:rsidRPr="00C33259">
        <w:rPr>
          <w:rFonts w:cs="Arial"/>
          <w:color w:val="000000"/>
          <w:lang w:val="es-ES_tradnl"/>
        </w:rPr>
        <w:instrText xml:space="preserve"> AUTONUM  </w:instrText>
      </w:r>
      <w:r w:rsidRPr="00C33259">
        <w:rPr>
          <w:rFonts w:cs="Arial"/>
          <w:color w:val="000000"/>
          <w:lang w:val="es-ES_tradnl"/>
        </w:rPr>
        <w:fldChar w:fldCharType="end"/>
      </w:r>
      <w:r w:rsidRPr="00C33259">
        <w:rPr>
          <w:color w:val="000000"/>
          <w:lang w:val="es-ES_tradnl"/>
        </w:rPr>
        <w:tab/>
      </w:r>
      <w:r w:rsidRPr="00C33259">
        <w:rPr>
          <w:lang w:val="es-ES_tradnl"/>
        </w:rPr>
        <w:t>El presente documento tiene por finalidad informar de las novedades acontecidas desde la decimoséptima reunión sobre la elaboración de un formulario electrónico de solicitud (“reunión</w:t>
      </w:r>
      <w:r w:rsidR="005A74CA" w:rsidRPr="00C33259">
        <w:rPr>
          <w:lang w:val="es-ES_tradnl"/>
        </w:rPr>
        <w:t> </w:t>
      </w:r>
      <w:r w:rsidRPr="00C33259">
        <w:rPr>
          <w:lang w:val="es-ES_tradnl"/>
        </w:rPr>
        <w:t>EAF/17”), celebrada por medios electrónicos el</w:t>
      </w:r>
      <w:r w:rsidR="005A74CA" w:rsidRPr="00C33259">
        <w:rPr>
          <w:lang w:val="es-ES_tradnl"/>
        </w:rPr>
        <w:t> </w:t>
      </w:r>
      <w:r w:rsidRPr="00C33259">
        <w:rPr>
          <w:lang w:val="es-ES_tradnl"/>
        </w:rPr>
        <w:t>2</w:t>
      </w:r>
      <w:r w:rsidR="00EF0E52" w:rsidRPr="00C33259">
        <w:rPr>
          <w:lang w:val="es-ES_tradnl"/>
        </w:rPr>
        <w:t>5</w:t>
      </w:r>
      <w:r w:rsidRPr="00C33259">
        <w:rPr>
          <w:lang w:val="es-ES_tradnl"/>
        </w:rPr>
        <w:t xml:space="preserve"> de marzo de</w:t>
      </w:r>
      <w:r w:rsidR="005A74CA" w:rsidRPr="00C33259">
        <w:rPr>
          <w:lang w:val="es-ES_tradnl"/>
        </w:rPr>
        <w:t> </w:t>
      </w:r>
      <w:r w:rsidRPr="00C33259">
        <w:rPr>
          <w:lang w:val="es-ES_tradnl"/>
        </w:rPr>
        <w:t>202</w:t>
      </w:r>
      <w:r w:rsidR="003128E7">
        <w:rPr>
          <w:lang w:val="es-ES_tradnl"/>
        </w:rPr>
        <w:t>1</w:t>
      </w:r>
      <w:r w:rsidRPr="00C33259">
        <w:rPr>
          <w:lang w:val="es-ES_tradnl"/>
        </w:rPr>
        <w:t>, y exponer las futuras modificaciones previstas.</w:t>
      </w:r>
    </w:p>
    <w:p w14:paraId="2DA169A2" w14:textId="77777777" w:rsidR="00B03DEC" w:rsidRPr="00C33259" w:rsidRDefault="00B03DEC" w:rsidP="00B03DEC">
      <w:pPr>
        <w:rPr>
          <w:rFonts w:cs="Arial"/>
          <w:color w:val="000000"/>
          <w:lang w:val="es-ES_tradnl"/>
        </w:rPr>
      </w:pPr>
    </w:p>
    <w:p w14:paraId="245E3DD3" w14:textId="09F56081" w:rsidR="00B03DEC" w:rsidRPr="00C33259" w:rsidRDefault="00B03DEC" w:rsidP="00B03DEC">
      <w:pPr>
        <w:rPr>
          <w:rFonts w:cs="Arial"/>
          <w:color w:val="000000"/>
          <w:lang w:val="es-ES_tradnl"/>
        </w:rPr>
      </w:pPr>
      <w:r w:rsidRPr="00C33259">
        <w:rPr>
          <w:rFonts w:cs="Arial"/>
          <w:color w:val="000000"/>
          <w:lang w:val="es-ES_tradnl"/>
        </w:rPr>
        <w:fldChar w:fldCharType="begin"/>
      </w:r>
      <w:r w:rsidRPr="00C33259">
        <w:rPr>
          <w:rFonts w:cs="Arial"/>
          <w:color w:val="000000"/>
          <w:lang w:val="es-ES_tradnl"/>
        </w:rPr>
        <w:instrText xml:space="preserve"> AUTONUM  </w:instrText>
      </w:r>
      <w:r w:rsidRPr="00C33259">
        <w:rPr>
          <w:rFonts w:cs="Arial"/>
          <w:color w:val="000000"/>
          <w:lang w:val="es-ES_tradnl"/>
        </w:rPr>
        <w:fldChar w:fldCharType="end"/>
      </w:r>
      <w:r w:rsidRPr="00C33259">
        <w:rPr>
          <w:color w:val="000000"/>
          <w:lang w:val="es-ES_tradnl"/>
        </w:rPr>
        <w:tab/>
        <w:t>Se invita a los miembros participantes en la elaboración del formulario electrónico de solicitud a</w:t>
      </w:r>
      <w:r w:rsidR="005A74CA" w:rsidRPr="00C33259">
        <w:rPr>
          <w:color w:val="000000"/>
          <w:lang w:val="es-ES_tradnl"/>
        </w:rPr>
        <w:t xml:space="preserve"> tomar nota de</w:t>
      </w:r>
      <w:r w:rsidRPr="00C33259">
        <w:rPr>
          <w:color w:val="000000"/>
          <w:lang w:val="es-ES_tradnl"/>
        </w:rPr>
        <w:t>:</w:t>
      </w:r>
    </w:p>
    <w:p w14:paraId="4E76968D" w14:textId="77777777" w:rsidR="00B03DEC" w:rsidRPr="00C33259" w:rsidRDefault="00B03DEC" w:rsidP="00B03DEC">
      <w:pPr>
        <w:rPr>
          <w:rFonts w:cs="Arial"/>
          <w:color w:val="000000"/>
          <w:lang w:val="es-ES_tradnl"/>
        </w:rPr>
      </w:pPr>
      <w:bookmarkStart w:id="5" w:name="_Hlk85537976"/>
    </w:p>
    <w:p w14:paraId="367A8354" w14:textId="0F5130FB" w:rsidR="00B03DEC" w:rsidRPr="00C33259" w:rsidRDefault="00B03DEC" w:rsidP="00B03DEC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s-ES_tradnl"/>
        </w:rPr>
      </w:pPr>
      <w:r w:rsidRPr="00C33259">
        <w:rPr>
          <w:rFonts w:ascii="Arial" w:hAnsi="Arial"/>
          <w:color w:val="000000"/>
          <w:sz w:val="20"/>
          <w:szCs w:val="20"/>
          <w:lang w:val="es-ES_tradnl"/>
        </w:rPr>
        <w:t>las novedades que se han producido en relación con UPOV</w:t>
      </w:r>
      <w:r w:rsidR="005A74CA" w:rsidRPr="00C33259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>PRISMA desde la reunión</w:t>
      </w:r>
      <w:r w:rsidR="005A74CA" w:rsidRPr="00C33259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>EAF/17;</w:t>
      </w:r>
    </w:p>
    <w:p w14:paraId="150CFAC5" w14:textId="3A0635E1" w:rsidR="00B03DEC" w:rsidRPr="00C33259" w:rsidRDefault="00B03DEC" w:rsidP="00B03DEC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s-ES_tradnl"/>
        </w:rPr>
      </w:pPr>
      <w:r w:rsidRPr="00C33259">
        <w:rPr>
          <w:rFonts w:ascii="Arial" w:hAnsi="Arial"/>
          <w:color w:val="000000"/>
          <w:sz w:val="20"/>
          <w:szCs w:val="20"/>
          <w:lang w:val="es-ES_tradnl"/>
        </w:rPr>
        <w:t>que en la reunión EAF/18 se presentará un informe sobre los planes relativos a los talleres en línea con usuarios y usuarias para mejorar la facilidad de uso de UPOV</w:t>
      </w:r>
      <w:r w:rsidR="005A74CA" w:rsidRPr="00C33259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>PRISMA;</w:t>
      </w:r>
    </w:p>
    <w:p w14:paraId="2DFD1575" w14:textId="77BF3C76" w:rsidR="00B03DEC" w:rsidRPr="00C33259" w:rsidRDefault="00B03DEC" w:rsidP="00B03DEC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s-ES_tradnl"/>
        </w:rPr>
      </w:pPr>
      <w:r w:rsidRPr="00C33259">
        <w:rPr>
          <w:rFonts w:ascii="Arial" w:hAnsi="Arial"/>
          <w:color w:val="000000"/>
          <w:sz w:val="20"/>
          <w:szCs w:val="20"/>
          <w:lang w:val="es-ES_tradnl"/>
        </w:rPr>
        <w:t>los planes relativos a la versión</w:t>
      </w:r>
      <w:r w:rsidR="00A74155" w:rsidRPr="00C33259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 xml:space="preserve">2.7 que se exponen en los 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>párrafos 2</w:t>
      </w:r>
      <w:r w:rsidR="00B94D62" w:rsidRPr="009C7B0E">
        <w:rPr>
          <w:rFonts w:ascii="Arial" w:hAnsi="Arial"/>
          <w:color w:val="000000"/>
          <w:sz w:val="20"/>
          <w:szCs w:val="20"/>
          <w:lang w:val="es-ES_tradnl"/>
        </w:rPr>
        <w:t>2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 xml:space="preserve"> a</w:t>
      </w:r>
      <w:r w:rsidR="00A74155" w:rsidRPr="009C7B0E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>2</w:t>
      </w:r>
      <w:r w:rsidR="00B94D62" w:rsidRPr="009C7B0E">
        <w:rPr>
          <w:rFonts w:ascii="Arial" w:hAnsi="Arial"/>
          <w:color w:val="000000"/>
          <w:sz w:val="20"/>
          <w:szCs w:val="20"/>
          <w:lang w:val="es-ES_tradnl"/>
        </w:rPr>
        <w:t>7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 xml:space="preserve"> del presente documento; y </w:t>
      </w:r>
    </w:p>
    <w:p w14:paraId="612D04B1" w14:textId="57DB9665" w:rsidR="00B03DEC" w:rsidRPr="00C33259" w:rsidRDefault="00B03DEC" w:rsidP="00B03DEC">
      <w:pPr>
        <w:pStyle w:val="ListParagraph"/>
        <w:numPr>
          <w:ilvl w:val="0"/>
          <w:numId w:val="13"/>
        </w:numPr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s-ES_tradnl"/>
        </w:rPr>
      </w:pPr>
      <w:r w:rsidRPr="00C33259">
        <w:rPr>
          <w:rFonts w:ascii="Arial" w:hAnsi="Arial"/>
          <w:color w:val="000000"/>
          <w:sz w:val="20"/>
          <w:szCs w:val="20"/>
          <w:lang w:val="es-ES_tradnl"/>
        </w:rPr>
        <w:t xml:space="preserve">las </w:t>
      </w:r>
      <w:r w:rsidR="004852A9" w:rsidRPr="00C33259">
        <w:rPr>
          <w:rFonts w:ascii="Arial" w:hAnsi="Arial"/>
          <w:color w:val="000000"/>
          <w:sz w:val="20"/>
          <w:szCs w:val="20"/>
          <w:lang w:val="es-ES_tradnl"/>
        </w:rPr>
        <w:t>posibles modificaciones futuras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 xml:space="preserve"> de UPOV</w:t>
      </w:r>
      <w:r w:rsidR="00A74155" w:rsidRPr="00C33259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 xml:space="preserve">PRISMA que se exponen en los 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>párrafos</w:t>
      </w:r>
      <w:r w:rsidR="003304C8" w:rsidRPr="009C7B0E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>2</w:t>
      </w:r>
      <w:r w:rsidR="00B94D62" w:rsidRPr="009C7B0E">
        <w:rPr>
          <w:rFonts w:ascii="Arial" w:hAnsi="Arial"/>
          <w:color w:val="000000"/>
          <w:sz w:val="20"/>
          <w:szCs w:val="20"/>
          <w:lang w:val="es-ES_tradnl"/>
        </w:rPr>
        <w:t>9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 xml:space="preserve"> a</w:t>
      </w:r>
      <w:r w:rsidR="003304C8" w:rsidRPr="009C7B0E">
        <w:rPr>
          <w:rFonts w:ascii="Arial" w:hAnsi="Arial"/>
          <w:color w:val="000000"/>
          <w:sz w:val="20"/>
          <w:szCs w:val="20"/>
          <w:lang w:val="es-ES_tradnl"/>
        </w:rPr>
        <w:t> </w:t>
      </w:r>
      <w:r w:rsidRPr="009C7B0E">
        <w:rPr>
          <w:rFonts w:ascii="Arial" w:hAnsi="Arial"/>
          <w:color w:val="000000"/>
          <w:sz w:val="20"/>
          <w:szCs w:val="20"/>
          <w:lang w:val="es-ES_tradnl"/>
        </w:rPr>
        <w:t>3</w:t>
      </w:r>
      <w:r w:rsidR="00B94D62" w:rsidRPr="009C7B0E">
        <w:rPr>
          <w:rFonts w:ascii="Arial" w:hAnsi="Arial"/>
          <w:color w:val="000000"/>
          <w:sz w:val="20"/>
          <w:szCs w:val="20"/>
          <w:lang w:val="es-ES_tradnl"/>
        </w:rPr>
        <w:t>3</w:t>
      </w:r>
      <w:r w:rsidRPr="00C33259">
        <w:rPr>
          <w:rFonts w:ascii="Arial" w:hAnsi="Arial"/>
          <w:color w:val="000000"/>
          <w:sz w:val="20"/>
          <w:szCs w:val="20"/>
          <w:lang w:val="es-ES_tradnl"/>
        </w:rPr>
        <w:t>.</w:t>
      </w:r>
    </w:p>
    <w:bookmarkEnd w:id="5"/>
    <w:p w14:paraId="1719D651" w14:textId="77777777" w:rsidR="00B03DEC" w:rsidRPr="00C33259" w:rsidRDefault="00B03DEC" w:rsidP="00B03DEC">
      <w:pPr>
        <w:rPr>
          <w:rFonts w:cs="Arial"/>
          <w:color w:val="000000"/>
          <w:lang w:val="es-ES_tradnl"/>
        </w:rPr>
      </w:pPr>
    </w:p>
    <w:p w14:paraId="553F9700" w14:textId="77777777" w:rsidR="00B03DEC" w:rsidRPr="00C33259" w:rsidRDefault="00B03DEC" w:rsidP="00B03DEC">
      <w:pPr>
        <w:spacing w:after="120"/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El presente documento se estructura del siguiente modo:</w:t>
      </w:r>
    </w:p>
    <w:p w14:paraId="0390AFF9" w14:textId="77777777" w:rsidR="00EF0E52" w:rsidRPr="00075746" w:rsidRDefault="00B03DEC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r w:rsidRPr="00075746">
        <w:rPr>
          <w:rFonts w:cs="Arial"/>
          <w:highlight w:val="cyan"/>
          <w:lang w:val="es-ES_tradnl"/>
        </w:rPr>
        <w:fldChar w:fldCharType="begin"/>
      </w:r>
      <w:r w:rsidRPr="00075746">
        <w:rPr>
          <w:highlight w:val="cyan"/>
          <w:lang w:val="es-ES_tradnl"/>
        </w:rPr>
        <w:instrText xml:space="preserve"> TOC \o "1-3" \h \z \u </w:instrText>
      </w:r>
      <w:r w:rsidRPr="00075746">
        <w:rPr>
          <w:rFonts w:cs="Arial"/>
          <w:highlight w:val="cyan"/>
          <w:lang w:val="es-ES_tradnl"/>
        </w:rPr>
        <w:fldChar w:fldCharType="separate"/>
      </w:r>
      <w:hyperlink w:anchor="_Toc85534098" w:history="1">
        <w:r w:rsidR="00EF0E52" w:rsidRPr="00075746">
          <w:rPr>
            <w:rStyle w:val="Hyperlink"/>
            <w:lang w:val="es-ES_tradnl"/>
          </w:rPr>
          <w:t>RESUMEN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_Toc85534098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1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60BB962F" w14:textId="7777777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099" w:history="1">
        <w:r w:rsidR="00EF0E52" w:rsidRPr="00075746">
          <w:rPr>
            <w:rStyle w:val="Hyperlink"/>
            <w:lang w:val="es-ES_tradnl"/>
          </w:rPr>
          <w:t>ANTECEDENTES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_Toc85534099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2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177D61CB" w14:textId="0DADEEC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00" w:history="1">
        <w:r w:rsidR="00EF0E52" w:rsidRPr="00075746">
          <w:rPr>
            <w:rStyle w:val="Hyperlink"/>
            <w:lang w:val="es-ES_tradnl"/>
          </w:rPr>
          <w:t>NOVEDADES ACONTECIDAS EN LA REUNIÓN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EAF/17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_Toc85534100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2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401D5E9F" w14:textId="7777777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01" w:history="1">
        <w:r w:rsidR="00EF0E52" w:rsidRPr="00075746">
          <w:rPr>
            <w:rStyle w:val="Hyperlink"/>
            <w:lang w:val="es-ES_tradnl"/>
          </w:rPr>
          <w:t>NOVEDADES ACONTECIDAS DESDE LA REUNIÓN EAF/17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_Toc85534101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2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41C3C43E" w14:textId="3B9A5282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02" w:history="1">
        <w:r w:rsidR="00EF0E52" w:rsidRPr="00075746">
          <w:rPr>
            <w:rStyle w:val="Hyperlink"/>
            <w:lang w:val="es-ES_tradnl"/>
          </w:rPr>
          <w:t>Uso de UPOV PRISMA (a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30 de septiembre de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2021)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_Toc85534102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2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0E4C4722" w14:textId="0E255048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3" w:history="1">
        <w:r w:rsidR="00EF0E52" w:rsidRPr="00075746">
          <w:rPr>
            <w:rStyle w:val="Hyperlink"/>
            <w:sz w:val="16"/>
            <w:lang w:val="es-ES_tradnl"/>
          </w:rPr>
          <w:t>Número de solicitudes cursadas por medio de UPOV</w:t>
        </w:r>
        <w:r w:rsidR="00A74155" w:rsidRPr="00075746">
          <w:rPr>
            <w:rStyle w:val="Hyperlink"/>
            <w:sz w:val="16"/>
            <w:lang w:val="es-ES_tradnl"/>
          </w:rPr>
          <w:t> </w:t>
        </w:r>
        <w:r w:rsidR="00EF0E52" w:rsidRPr="00075746">
          <w:rPr>
            <w:rStyle w:val="Hyperlink"/>
            <w:sz w:val="16"/>
            <w:lang w:val="es-ES_tradnl"/>
          </w:rPr>
          <w:t>PRISMA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_Toc85534103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2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1F519734" w14:textId="737E588E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4" w:history="1">
        <w:r w:rsidR="00EF0E52" w:rsidRPr="00075746">
          <w:rPr>
            <w:rStyle w:val="Hyperlink"/>
            <w:sz w:val="16"/>
            <w:lang w:val="es-ES_tradnl"/>
          </w:rPr>
          <w:t>Solicitudes en</w:t>
        </w:r>
        <w:r w:rsidR="00A74155" w:rsidRPr="00075746">
          <w:rPr>
            <w:rStyle w:val="Hyperlink"/>
            <w:sz w:val="16"/>
            <w:lang w:val="es-ES_tradnl"/>
          </w:rPr>
          <w:t> </w:t>
        </w:r>
        <w:r w:rsidR="00EF0E52" w:rsidRPr="00075746">
          <w:rPr>
            <w:rStyle w:val="Hyperlink"/>
            <w:sz w:val="16"/>
            <w:lang w:val="es-ES_tradnl"/>
          </w:rPr>
          <w:t>UPOV</w:t>
        </w:r>
        <w:r w:rsidR="00A74155" w:rsidRPr="00075746">
          <w:rPr>
            <w:rStyle w:val="Hyperlink"/>
            <w:sz w:val="16"/>
            <w:lang w:val="es-ES_tradnl"/>
          </w:rPr>
          <w:t> </w:t>
        </w:r>
        <w:r w:rsidR="00EF0E52" w:rsidRPr="00075746">
          <w:rPr>
            <w:rStyle w:val="Hyperlink"/>
            <w:sz w:val="16"/>
            <w:lang w:val="es-ES_tradnl"/>
          </w:rPr>
          <w:t>PRISMA por tipo de cultivo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_Toc85534104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4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1822740B" w14:textId="469488A8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5" w:history="1">
        <w:r w:rsidR="00EF0E52" w:rsidRPr="00075746">
          <w:rPr>
            <w:rStyle w:val="Hyperlink"/>
            <w:sz w:val="16"/>
            <w:lang w:val="es-ES_tradnl"/>
          </w:rPr>
          <w:t>Número de solicitudes cursadas por autoridad participante en UPOV</w:t>
        </w:r>
        <w:r w:rsidR="00A74155" w:rsidRPr="00075746">
          <w:rPr>
            <w:rStyle w:val="Hyperlink"/>
            <w:sz w:val="16"/>
            <w:lang w:val="es-ES_tradnl"/>
          </w:rPr>
          <w:t> </w:t>
        </w:r>
        <w:r w:rsidR="00EF0E52" w:rsidRPr="00075746">
          <w:rPr>
            <w:rStyle w:val="Hyperlink"/>
            <w:sz w:val="16"/>
            <w:lang w:val="es-ES_tradnl"/>
          </w:rPr>
          <w:t>PRISMA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_Toc85534105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4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7CCA8EC7" w14:textId="26F2C122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06" w:history="1">
        <w:r w:rsidR="00EF0E52" w:rsidRPr="00075746">
          <w:rPr>
            <w:rStyle w:val="Hyperlink"/>
            <w:lang w:val="es-ES_tradnl"/>
          </w:rPr>
          <w:t>Puesta en funcionamiento de la versión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2.6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_Toc85534106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6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01D45EC2" w14:textId="64CCD14B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7" w:history="1">
        <w:r w:rsidR="00EF0E52" w:rsidRPr="00075746">
          <w:rPr>
            <w:rStyle w:val="Hyperlink"/>
            <w:sz w:val="16"/>
            <w:lang w:val="es-ES_tradnl"/>
          </w:rPr>
          <w:t>Miembros de la</w:t>
        </w:r>
        <w:r w:rsidR="00A74155" w:rsidRPr="00075746">
          <w:rPr>
            <w:rStyle w:val="Hyperlink"/>
            <w:sz w:val="16"/>
            <w:lang w:val="es-ES_tradnl"/>
          </w:rPr>
          <w:t> </w:t>
        </w:r>
        <w:r w:rsidR="00EF0E52" w:rsidRPr="00075746">
          <w:rPr>
            <w:rStyle w:val="Hyperlink"/>
            <w:sz w:val="16"/>
            <w:lang w:val="es-ES_tradnl"/>
          </w:rPr>
          <w:t>UPOV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_Toc85534107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6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4B43F2B2" w14:textId="77777777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8" w:history="1">
        <w:r w:rsidR="00EF0E52" w:rsidRPr="00075746">
          <w:rPr>
            <w:rStyle w:val="Hyperlink"/>
            <w:sz w:val="16"/>
            <w:lang w:val="es-ES_tradnl"/>
          </w:rPr>
          <w:t>Cultivos o especies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_Toc85534108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6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08C275AE" w14:textId="77777777" w:rsidR="00EF0E52" w:rsidRPr="00075746" w:rsidRDefault="00B94D62">
      <w:pPr>
        <w:pStyle w:val="TOC3"/>
        <w:rPr>
          <w:rFonts w:asciiTheme="minorHAnsi" w:eastAsiaTheme="minorEastAsia" w:hAnsiTheme="minorHAnsi" w:cstheme="minorBidi"/>
          <w:sz w:val="20"/>
          <w:szCs w:val="22"/>
          <w:lang w:val="es-ES_tradnl" w:eastAsia="es-ES"/>
        </w:rPr>
      </w:pPr>
      <w:hyperlink w:anchor="_Toc85534109" w:history="1">
        <w:r w:rsidR="00EF0E52" w:rsidRPr="00075746">
          <w:rPr>
            <w:rStyle w:val="Hyperlink"/>
            <w:sz w:val="16"/>
            <w:lang w:val="es-ES_tradnl"/>
          </w:rPr>
          <w:t>Nuevas funciones</w:t>
        </w:r>
        <w:r w:rsidR="00EF0E52" w:rsidRPr="00075746">
          <w:rPr>
            <w:webHidden/>
            <w:sz w:val="16"/>
            <w:lang w:val="es-ES_tradnl"/>
          </w:rPr>
          <w:tab/>
        </w:r>
        <w:r w:rsidR="00EF0E52" w:rsidRPr="00075746">
          <w:rPr>
            <w:webHidden/>
            <w:sz w:val="16"/>
            <w:lang w:val="es-ES_tradnl"/>
          </w:rPr>
          <w:fldChar w:fldCharType="begin"/>
        </w:r>
        <w:r w:rsidR="00EF0E52" w:rsidRPr="00075746">
          <w:rPr>
            <w:webHidden/>
            <w:sz w:val="16"/>
            <w:lang w:val="es-ES_tradnl"/>
          </w:rPr>
          <w:instrText xml:space="preserve"> PAGEREF _Toc85534109 \h </w:instrText>
        </w:r>
        <w:r w:rsidR="00EF0E52" w:rsidRPr="00075746">
          <w:rPr>
            <w:webHidden/>
            <w:sz w:val="16"/>
            <w:lang w:val="es-ES_tradnl"/>
          </w:rPr>
        </w:r>
        <w:r w:rsidR="00EF0E52" w:rsidRPr="00075746">
          <w:rPr>
            <w:webHidden/>
            <w:sz w:val="16"/>
            <w:lang w:val="es-ES_tradnl"/>
          </w:rPr>
          <w:fldChar w:fldCharType="separate"/>
        </w:r>
        <w:r w:rsidR="00EF0E52" w:rsidRPr="00075746">
          <w:rPr>
            <w:webHidden/>
            <w:sz w:val="16"/>
            <w:lang w:val="es-ES_tradnl"/>
          </w:rPr>
          <w:t>6</w:t>
        </w:r>
        <w:r w:rsidR="00EF0E52" w:rsidRPr="00075746">
          <w:rPr>
            <w:webHidden/>
            <w:sz w:val="16"/>
            <w:lang w:val="es-ES_tradnl"/>
          </w:rPr>
          <w:fldChar w:fldCharType="end"/>
        </w:r>
      </w:hyperlink>
    </w:p>
    <w:p w14:paraId="2729449E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0" w:history="1">
        <w:r w:rsidR="00EF0E52" w:rsidRPr="00075746">
          <w:rPr>
            <w:rStyle w:val="Hyperlink"/>
            <w:lang w:val="es-ES_tradnl"/>
          </w:rPr>
          <w:t>Otras novedades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_Toc85534110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7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753A21E9" w14:textId="7777777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11" w:history="1">
        <w:r w:rsidR="00EF0E52" w:rsidRPr="00075746">
          <w:rPr>
            <w:rStyle w:val="Hyperlink"/>
            <w:lang w:val="es-ES_tradnl"/>
          </w:rPr>
          <w:t>Peticiones de nuevas modificaciones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_Toc85534111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8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5233D08B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2" w:history="1">
        <w:r w:rsidR="00EF0E52" w:rsidRPr="00075746">
          <w:rPr>
            <w:rStyle w:val="Hyperlink"/>
            <w:lang w:val="es-ES_tradnl"/>
          </w:rPr>
          <w:t>Oficinas de protección de las obtenciones vegetales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_Toc85534112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8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28D449BA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3" w:history="1">
        <w:r w:rsidR="00EF0E52" w:rsidRPr="00075746">
          <w:rPr>
            <w:rStyle w:val="Hyperlink"/>
            <w:lang w:val="es-ES_tradnl"/>
          </w:rPr>
          <w:t>Usuarios/as registrados/as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_Toc85534113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8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731D2741" w14:textId="51F85EE9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14" w:history="1">
        <w:r w:rsidR="00EF0E52" w:rsidRPr="00075746">
          <w:rPr>
            <w:rStyle w:val="Hyperlink"/>
            <w:lang w:val="es-ES_tradnl"/>
          </w:rPr>
          <w:t>Versión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2.7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_Toc85534114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4077DBC7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5" w:history="1">
        <w:r w:rsidR="00EF0E52" w:rsidRPr="00075746">
          <w:rPr>
            <w:rStyle w:val="Hyperlink"/>
            <w:lang w:val="es-ES_tradnl"/>
          </w:rPr>
          <w:t>Cobertura de miembros de la UPOV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_Toc85534115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5137422D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6" w:history="1">
        <w:r w:rsidR="00EF0E52" w:rsidRPr="00075746">
          <w:rPr>
            <w:rStyle w:val="Hyperlink"/>
            <w:lang w:val="es-ES_tradnl"/>
          </w:rPr>
          <w:t>Funciones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_Toc85534116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4FF28CDE" w14:textId="7057ED6E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7" w:history="1">
        <w:r w:rsidR="00EF0E52" w:rsidRPr="00075746">
          <w:rPr>
            <w:rStyle w:val="Hyperlink"/>
            <w:lang w:val="es-ES_tradnl"/>
          </w:rPr>
          <w:t>Puesta en funcionamiento de la versión</w:t>
        </w:r>
        <w:r w:rsidR="00A74155" w:rsidRPr="00075746">
          <w:rPr>
            <w:rStyle w:val="Hyperlink"/>
            <w:lang w:val="es-ES_tradnl"/>
          </w:rPr>
          <w:t> </w:t>
        </w:r>
        <w:r w:rsidR="00EF0E52" w:rsidRPr="00075746">
          <w:rPr>
            <w:rStyle w:val="Hyperlink"/>
            <w:lang w:val="es-ES_tradnl"/>
          </w:rPr>
          <w:t>2.7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_Toc85534117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2712F64B" w14:textId="7777777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18" w:history="1">
        <w:r w:rsidR="00EF0E52" w:rsidRPr="00075746">
          <w:rPr>
            <w:rStyle w:val="Hyperlink"/>
            <w:lang w:val="es-ES_tradnl"/>
          </w:rPr>
          <w:t>Posibles modificaciones FUTURAS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_Toc85534118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1D7F6654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19" w:history="1">
        <w:r w:rsidR="00EF0E52" w:rsidRPr="00075746">
          <w:rPr>
            <w:rStyle w:val="Hyperlink"/>
            <w:lang w:val="es-ES_tradnl"/>
          </w:rPr>
          <w:t>Cobertura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_Toc85534119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3B855824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20" w:history="1">
        <w:r w:rsidR="00EF0E52" w:rsidRPr="00075746">
          <w:rPr>
            <w:rStyle w:val="Hyperlink"/>
            <w:lang w:val="es-ES_tradnl"/>
          </w:rPr>
          <w:t>Facilidad de uso de la herramienta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_Toc85534120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9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05933CB1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21" w:history="1">
        <w:r w:rsidR="00EF0E52" w:rsidRPr="00075746">
          <w:rPr>
            <w:rStyle w:val="Hyperlink"/>
            <w:lang w:val="es-ES_tradnl"/>
          </w:rPr>
          <w:t>Nuevas funciones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_Toc85534121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10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7C8BFD15" w14:textId="77777777" w:rsidR="00EF0E52" w:rsidRPr="00075746" w:rsidRDefault="00B94D62">
      <w:pPr>
        <w:pStyle w:val="TOC2"/>
        <w:rPr>
          <w:rFonts w:asciiTheme="minorHAnsi" w:eastAsiaTheme="minorEastAsia" w:hAnsiTheme="minorHAnsi" w:cstheme="minorBidi"/>
          <w:smallCaps/>
          <w:sz w:val="20"/>
          <w:szCs w:val="22"/>
          <w:lang w:val="es-ES_tradnl" w:eastAsia="es-ES"/>
        </w:rPr>
      </w:pPr>
      <w:hyperlink w:anchor="_Toc85534122" w:history="1">
        <w:r w:rsidR="00EF0E52" w:rsidRPr="00075746">
          <w:rPr>
            <w:rStyle w:val="Hyperlink"/>
            <w:lang w:val="es-ES_tradnl"/>
          </w:rPr>
          <w:t>Mejoras informáticas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_Toc85534122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10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217903F8" w14:textId="77777777" w:rsidR="00EF0E52" w:rsidRPr="00075746" w:rsidRDefault="00B94D62">
      <w:pPr>
        <w:pStyle w:val="TOC1"/>
        <w:rPr>
          <w:rFonts w:asciiTheme="minorHAnsi" w:eastAsiaTheme="minorEastAsia" w:hAnsiTheme="minorHAnsi" w:cstheme="minorBidi"/>
          <w:caps w:val="0"/>
          <w:sz w:val="20"/>
          <w:szCs w:val="22"/>
          <w:lang w:val="es-ES_tradnl" w:eastAsia="es-ES"/>
        </w:rPr>
      </w:pPr>
      <w:hyperlink w:anchor="_Toc85534123" w:history="1">
        <w:r w:rsidR="00EF0E52" w:rsidRPr="00075746">
          <w:rPr>
            <w:rStyle w:val="Hyperlink"/>
            <w:lang w:val="es-ES_tradnl"/>
          </w:rPr>
          <w:t>Fecha de la próxima reunión</w:t>
        </w:r>
        <w:r w:rsidR="00EF0E52" w:rsidRPr="00075746">
          <w:rPr>
            <w:webHidden/>
            <w:lang w:val="es-ES_tradnl"/>
          </w:rPr>
          <w:tab/>
        </w:r>
        <w:r w:rsidR="00EF0E52" w:rsidRPr="00075746">
          <w:rPr>
            <w:webHidden/>
            <w:lang w:val="es-ES_tradnl"/>
          </w:rPr>
          <w:fldChar w:fldCharType="begin"/>
        </w:r>
        <w:r w:rsidR="00EF0E52" w:rsidRPr="00075746">
          <w:rPr>
            <w:webHidden/>
            <w:lang w:val="es-ES_tradnl"/>
          </w:rPr>
          <w:instrText xml:space="preserve"> PAGEREF _Toc85534123 \h </w:instrText>
        </w:r>
        <w:r w:rsidR="00EF0E52" w:rsidRPr="00075746">
          <w:rPr>
            <w:webHidden/>
            <w:lang w:val="es-ES_tradnl"/>
          </w:rPr>
        </w:r>
        <w:r w:rsidR="00EF0E52" w:rsidRPr="00075746">
          <w:rPr>
            <w:webHidden/>
            <w:lang w:val="es-ES_tradnl"/>
          </w:rPr>
          <w:fldChar w:fldCharType="separate"/>
        </w:r>
        <w:r w:rsidR="00EF0E52" w:rsidRPr="00075746">
          <w:rPr>
            <w:webHidden/>
            <w:lang w:val="es-ES_tradnl"/>
          </w:rPr>
          <w:t>10</w:t>
        </w:r>
        <w:r w:rsidR="00EF0E52" w:rsidRPr="00075746">
          <w:rPr>
            <w:webHidden/>
            <w:lang w:val="es-ES_tradnl"/>
          </w:rPr>
          <w:fldChar w:fldCharType="end"/>
        </w:r>
      </w:hyperlink>
    </w:p>
    <w:p w14:paraId="1AC7F852" w14:textId="2A4BD638" w:rsidR="003128E7" w:rsidRDefault="00B03DEC" w:rsidP="003128E7">
      <w:pPr>
        <w:rPr>
          <w:lang w:val="es-ES_tradnl"/>
        </w:rPr>
      </w:pPr>
      <w:r w:rsidRPr="00075746">
        <w:rPr>
          <w:highlight w:val="cyan"/>
          <w:lang w:val="es-ES_tradnl"/>
        </w:rPr>
        <w:fldChar w:fldCharType="end"/>
      </w:r>
      <w:bookmarkStart w:id="6" w:name="_Toc85534099"/>
    </w:p>
    <w:p w14:paraId="4DBEC116" w14:textId="2228584E" w:rsidR="003128E7" w:rsidRDefault="003128E7" w:rsidP="003128E7">
      <w:pPr>
        <w:rPr>
          <w:lang w:val="es-ES_tradnl"/>
        </w:rPr>
      </w:pPr>
    </w:p>
    <w:p w14:paraId="00D06FD2" w14:textId="77777777" w:rsidR="003128E7" w:rsidRDefault="003128E7" w:rsidP="003128E7">
      <w:pPr>
        <w:rPr>
          <w:lang w:val="es-ES_tradnl"/>
        </w:rPr>
      </w:pPr>
    </w:p>
    <w:p w14:paraId="3A9A05F4" w14:textId="15B4A230" w:rsidR="00B03DEC" w:rsidRPr="003128E7" w:rsidRDefault="00B03DEC" w:rsidP="003128E7">
      <w:pPr>
        <w:pStyle w:val="Heading1"/>
      </w:pPr>
      <w:r w:rsidRPr="003128E7">
        <w:t>ANTECEDENTES</w:t>
      </w:r>
      <w:bookmarkEnd w:id="6"/>
    </w:p>
    <w:p w14:paraId="41E338B5" w14:textId="77777777" w:rsidR="00B03DEC" w:rsidRPr="00C33259" w:rsidRDefault="00B03DEC" w:rsidP="003128E7">
      <w:pPr>
        <w:pStyle w:val="Heading1"/>
      </w:pPr>
    </w:p>
    <w:p w14:paraId="45035424" w14:textId="35547582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Los antecedentes de la elaboración del EAF se facilitan en el documento UPOV/EAF/17/2 “Novedades relativas a UPOV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 xml:space="preserve">PRISMA”. </w:t>
      </w:r>
    </w:p>
    <w:p w14:paraId="2BBFC17F" w14:textId="77777777" w:rsidR="00B03DEC" w:rsidRPr="009C7B0E" w:rsidRDefault="00B03DEC" w:rsidP="00B03DEC">
      <w:pPr>
        <w:rPr>
          <w:lang w:val="es-ES_tradnl"/>
        </w:rPr>
      </w:pPr>
    </w:p>
    <w:p w14:paraId="766EE57F" w14:textId="77777777" w:rsidR="00B03DEC" w:rsidRPr="009C7B0E" w:rsidRDefault="00B03DEC" w:rsidP="00B03DEC">
      <w:pPr>
        <w:rPr>
          <w:lang w:val="es-ES_tradnl"/>
        </w:rPr>
      </w:pPr>
    </w:p>
    <w:p w14:paraId="17673A77" w14:textId="47CC73F5" w:rsidR="00B03DEC" w:rsidRPr="00C33259" w:rsidRDefault="00B03DEC" w:rsidP="003128E7">
      <w:pPr>
        <w:pStyle w:val="Heading1"/>
      </w:pPr>
      <w:bookmarkStart w:id="7" w:name="_Toc85534100"/>
      <w:r w:rsidRPr="00C33259">
        <w:t>NOVEDADES ACONTECIDAS EN LA REUNIÓN</w:t>
      </w:r>
      <w:r w:rsidR="004F1838" w:rsidRPr="00C33259">
        <w:t> </w:t>
      </w:r>
      <w:r w:rsidRPr="00C33259">
        <w:t>EAF/17</w:t>
      </w:r>
      <w:bookmarkEnd w:id="7"/>
    </w:p>
    <w:p w14:paraId="6E3AAE7C" w14:textId="77777777" w:rsidR="00B03DEC" w:rsidRPr="009C7B0E" w:rsidRDefault="00B03DEC" w:rsidP="00B03DEC">
      <w:pPr>
        <w:rPr>
          <w:lang w:val="es-ES_tradnl"/>
        </w:rPr>
      </w:pPr>
    </w:p>
    <w:p w14:paraId="5C44C148" w14:textId="777CCE4C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El informe de la reunión EAF/17</w:t>
      </w:r>
      <w:r w:rsidR="004F1838" w:rsidRPr="00C33259">
        <w:rPr>
          <w:lang w:val="es-ES_tradnl"/>
        </w:rPr>
        <w:t xml:space="preserve"> </w:t>
      </w:r>
      <w:r w:rsidRPr="00C33259">
        <w:rPr>
          <w:lang w:val="es-ES_tradnl"/>
        </w:rPr>
        <w:t>(documento U</w:t>
      </w:r>
      <w:bookmarkStart w:id="8" w:name="_GoBack"/>
      <w:bookmarkEnd w:id="8"/>
      <w:r w:rsidRPr="00C33259">
        <w:rPr>
          <w:lang w:val="es-ES_tradnl"/>
        </w:rPr>
        <w:t xml:space="preserve">POV/EAF/17/3) puede consultarse en: </w:t>
      </w:r>
      <w:hyperlink r:id="rId8" w:history="1">
        <w:r w:rsidRPr="00C33259">
          <w:rPr>
            <w:rStyle w:val="Hyperlink"/>
            <w:lang w:val="es-ES_tradnl"/>
          </w:rPr>
          <w:t>https://www.upov.int/edocs/mdocs/upov/en/upov_eaf_17/upov_eaf_17_3.pdf</w:t>
        </w:r>
      </w:hyperlink>
      <w:r w:rsidRPr="00C33259">
        <w:rPr>
          <w:lang w:val="es-ES_tradnl"/>
        </w:rPr>
        <w:t xml:space="preserve"> .</w:t>
      </w:r>
    </w:p>
    <w:p w14:paraId="54B7D945" w14:textId="77777777" w:rsidR="00B03DEC" w:rsidRPr="00C33259" w:rsidRDefault="00B03DEC" w:rsidP="00B03DEC">
      <w:pPr>
        <w:rPr>
          <w:lang w:val="es-ES_tradnl"/>
        </w:rPr>
      </w:pPr>
    </w:p>
    <w:p w14:paraId="2C171E69" w14:textId="77777777" w:rsidR="00B03DEC" w:rsidRPr="00C33259" w:rsidRDefault="00B03DEC" w:rsidP="00B03DEC">
      <w:pPr>
        <w:rPr>
          <w:lang w:val="es-ES_tradnl"/>
        </w:rPr>
      </w:pPr>
    </w:p>
    <w:p w14:paraId="0DF65CAB" w14:textId="77777777" w:rsidR="00B03DEC" w:rsidRPr="00C33259" w:rsidRDefault="00B03DEC" w:rsidP="003128E7">
      <w:pPr>
        <w:pStyle w:val="Heading1"/>
      </w:pPr>
      <w:bookmarkStart w:id="9" w:name="_Toc85534101"/>
      <w:bookmarkStart w:id="10" w:name="_Toc945744"/>
      <w:bookmarkStart w:id="11" w:name="_Toc519867341"/>
      <w:r w:rsidRPr="00C33259">
        <w:t>NOVEDADES ACONTECIDAS DESDE LA REUNIÓN EAF/17</w:t>
      </w:r>
      <w:bookmarkEnd w:id="9"/>
    </w:p>
    <w:p w14:paraId="3F4DBA47" w14:textId="77777777" w:rsidR="00B03DEC" w:rsidRPr="009C7B0E" w:rsidRDefault="00B03DEC" w:rsidP="003128E7">
      <w:pPr>
        <w:pStyle w:val="ListParagraph"/>
        <w:ind w:left="0"/>
        <w:rPr>
          <w:rFonts w:ascii="Arial" w:eastAsia="Times New Roman" w:hAnsi="Arial"/>
          <w:sz w:val="20"/>
          <w:szCs w:val="20"/>
          <w:lang w:val="es-ES_tradnl" w:eastAsia="en-US"/>
        </w:rPr>
      </w:pPr>
    </w:p>
    <w:p w14:paraId="23F00B70" w14:textId="2BE9301C" w:rsidR="00B03DEC" w:rsidRPr="00C33259" w:rsidRDefault="00B03DEC" w:rsidP="00B03DEC">
      <w:pPr>
        <w:pStyle w:val="Heading2"/>
        <w:rPr>
          <w:lang w:val="es-ES_tradnl"/>
        </w:rPr>
      </w:pPr>
      <w:bookmarkStart w:id="12" w:name="_Toc12956118"/>
      <w:bookmarkStart w:id="13" w:name="_Toc85534102"/>
      <w:bookmarkEnd w:id="10"/>
      <w:r w:rsidRPr="00C33259">
        <w:rPr>
          <w:lang w:val="es-ES_tradnl"/>
        </w:rPr>
        <w:t>Uso de UPOV PRISMA</w:t>
      </w:r>
      <w:bookmarkEnd w:id="12"/>
      <w:r w:rsidRPr="00C33259">
        <w:rPr>
          <w:lang w:val="es-ES_tradnl"/>
        </w:rPr>
        <w:t xml:space="preserve"> (a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>30 de septiembre de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>2021)</w:t>
      </w:r>
      <w:bookmarkEnd w:id="13"/>
    </w:p>
    <w:p w14:paraId="4AF392C4" w14:textId="77777777" w:rsidR="00B03DEC" w:rsidRPr="00C33259" w:rsidRDefault="00B03DEC" w:rsidP="00B03DEC">
      <w:pPr>
        <w:rPr>
          <w:lang w:val="es-ES_tradnl"/>
        </w:rPr>
      </w:pPr>
    </w:p>
    <w:p w14:paraId="7D524330" w14:textId="6AF7ABF9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A continuación se facilita información sobre el uso de UPOV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>PRISMA:</w:t>
      </w:r>
    </w:p>
    <w:p w14:paraId="57E88E68" w14:textId="77777777" w:rsidR="00B03DEC" w:rsidRPr="00C33259" w:rsidRDefault="00B03DEC" w:rsidP="00B03DEC">
      <w:pPr>
        <w:rPr>
          <w:lang w:val="es-ES_tradnl"/>
        </w:rPr>
      </w:pPr>
    </w:p>
    <w:p w14:paraId="0FAC234C" w14:textId="5F15974F" w:rsidR="00B03DEC" w:rsidRPr="00C33259" w:rsidRDefault="00B03DEC" w:rsidP="00B03DEC">
      <w:pPr>
        <w:pStyle w:val="Heading3"/>
        <w:rPr>
          <w:lang w:val="es-ES_tradnl"/>
        </w:rPr>
      </w:pPr>
      <w:bookmarkStart w:id="14" w:name="_Toc85534103"/>
      <w:r w:rsidRPr="00C33259">
        <w:rPr>
          <w:lang w:val="es-ES_tradnl"/>
        </w:rPr>
        <w:t>Número de solicitudes cursadas por medio de UPOV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>PRISMA</w:t>
      </w:r>
      <w:bookmarkEnd w:id="14"/>
      <w:r w:rsidRPr="00C33259">
        <w:rPr>
          <w:lang w:val="es-ES_tradnl"/>
        </w:rPr>
        <w:t xml:space="preserve"> </w:t>
      </w:r>
    </w:p>
    <w:p w14:paraId="59D2C338" w14:textId="77777777" w:rsidR="00B03DEC" w:rsidRPr="00C33259" w:rsidRDefault="00B03DEC" w:rsidP="00B03DEC">
      <w:pPr>
        <w:rPr>
          <w:lang w:val="es-ES_tradnl"/>
        </w:rPr>
      </w:pPr>
    </w:p>
    <w:tbl>
      <w:tblPr>
        <w:tblStyle w:val="TableGrid"/>
        <w:tblW w:w="0" w:type="auto"/>
        <w:jc w:val="center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B03DEC" w:rsidRPr="00C33259" w14:paraId="52F2ED5C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598266C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906A000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E3504A1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2FF6C2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BE501EF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B883200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2021</w:t>
            </w:r>
          </w:p>
        </w:tc>
      </w:tr>
      <w:tr w:rsidR="00B03DEC" w:rsidRPr="00C33259" w14:paraId="0A303231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C88C793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Enero</w:t>
            </w:r>
          </w:p>
        </w:tc>
        <w:tc>
          <w:tcPr>
            <w:tcW w:w="1276" w:type="dxa"/>
          </w:tcPr>
          <w:p w14:paraId="365D347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30B349F8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417" w:type="dxa"/>
          </w:tcPr>
          <w:p w14:paraId="69298F86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7A73FF1D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4F0EE9E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B03DEC" w:rsidRPr="00C33259" w14:paraId="5DE66EB2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6022B29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Febrero</w:t>
            </w:r>
          </w:p>
        </w:tc>
        <w:tc>
          <w:tcPr>
            <w:tcW w:w="1276" w:type="dxa"/>
          </w:tcPr>
          <w:p w14:paraId="4C3EA7E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</w:tcPr>
          <w:p w14:paraId="1ABCF575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5E21527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3F6635BD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134" w:type="dxa"/>
          </w:tcPr>
          <w:p w14:paraId="4F287391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B03DEC" w:rsidRPr="00C33259" w14:paraId="20612EEC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C318784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Marzo</w:t>
            </w:r>
          </w:p>
        </w:tc>
        <w:tc>
          <w:tcPr>
            <w:tcW w:w="1276" w:type="dxa"/>
          </w:tcPr>
          <w:p w14:paraId="4328BF86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</w:tcPr>
          <w:p w14:paraId="0D48592A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2B915FC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134" w:type="dxa"/>
          </w:tcPr>
          <w:p w14:paraId="0314F02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21</w:t>
            </w:r>
          </w:p>
        </w:tc>
        <w:tc>
          <w:tcPr>
            <w:tcW w:w="1134" w:type="dxa"/>
          </w:tcPr>
          <w:p w14:paraId="554DAFE1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67</w:t>
            </w:r>
          </w:p>
        </w:tc>
      </w:tr>
      <w:tr w:rsidR="00B03DEC" w:rsidRPr="00C33259" w14:paraId="0A87805B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B51D898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Abril</w:t>
            </w:r>
          </w:p>
        </w:tc>
        <w:tc>
          <w:tcPr>
            <w:tcW w:w="1276" w:type="dxa"/>
          </w:tcPr>
          <w:p w14:paraId="1DEF164A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</w:tcPr>
          <w:p w14:paraId="7836CAE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6912FEB2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134" w:type="dxa"/>
          </w:tcPr>
          <w:p w14:paraId="18C1D965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5FBDAC4A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105</w:t>
            </w:r>
          </w:p>
        </w:tc>
      </w:tr>
      <w:tr w:rsidR="00B03DEC" w:rsidRPr="00C33259" w14:paraId="534C109A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B53E500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Mayo</w:t>
            </w:r>
          </w:p>
        </w:tc>
        <w:tc>
          <w:tcPr>
            <w:tcW w:w="1276" w:type="dxa"/>
          </w:tcPr>
          <w:p w14:paraId="2C84DE7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0057F858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49DEEB69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33</w:t>
            </w:r>
          </w:p>
        </w:tc>
        <w:tc>
          <w:tcPr>
            <w:tcW w:w="1134" w:type="dxa"/>
          </w:tcPr>
          <w:p w14:paraId="07F9F1C4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1ABCAD2B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65</w:t>
            </w:r>
          </w:p>
        </w:tc>
      </w:tr>
      <w:tr w:rsidR="00B03DEC" w:rsidRPr="00C33259" w14:paraId="1C359477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825D6D0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Junio</w:t>
            </w:r>
          </w:p>
        </w:tc>
        <w:tc>
          <w:tcPr>
            <w:tcW w:w="1276" w:type="dxa"/>
          </w:tcPr>
          <w:p w14:paraId="4EAEAE7F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</w:tcPr>
          <w:p w14:paraId="1E691C2D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416A9C40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134" w:type="dxa"/>
          </w:tcPr>
          <w:p w14:paraId="31F91C0B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3CB58ED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822</w:t>
            </w:r>
          </w:p>
        </w:tc>
      </w:tr>
      <w:tr w:rsidR="00B03DEC" w:rsidRPr="00C33259" w14:paraId="383F0254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E8D6236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Julio</w:t>
            </w:r>
          </w:p>
        </w:tc>
        <w:tc>
          <w:tcPr>
            <w:tcW w:w="1276" w:type="dxa"/>
          </w:tcPr>
          <w:p w14:paraId="20FD8850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</w:tcPr>
          <w:p w14:paraId="39631E9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2A9A0D55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134" w:type="dxa"/>
          </w:tcPr>
          <w:p w14:paraId="72FE345E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1D2BE6B9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58</w:t>
            </w:r>
          </w:p>
        </w:tc>
      </w:tr>
      <w:tr w:rsidR="00B03DEC" w:rsidRPr="00C33259" w14:paraId="2D35A4EB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449100E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Agosto</w:t>
            </w:r>
          </w:p>
        </w:tc>
        <w:tc>
          <w:tcPr>
            <w:tcW w:w="1276" w:type="dxa"/>
          </w:tcPr>
          <w:p w14:paraId="61F9C41F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</w:tcPr>
          <w:p w14:paraId="45E5CDB3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1C113036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5A733579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10D74318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379</w:t>
            </w:r>
          </w:p>
        </w:tc>
      </w:tr>
      <w:tr w:rsidR="00B03DEC" w:rsidRPr="00C33259" w14:paraId="761B87BC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E04A3DC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Septiembre</w:t>
            </w:r>
          </w:p>
        </w:tc>
        <w:tc>
          <w:tcPr>
            <w:tcW w:w="1276" w:type="dxa"/>
          </w:tcPr>
          <w:p w14:paraId="130F1C9F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45C9B03E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417" w:type="dxa"/>
          </w:tcPr>
          <w:p w14:paraId="657B0201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3B08C524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5A7FDBAE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154</w:t>
            </w:r>
          </w:p>
        </w:tc>
      </w:tr>
      <w:tr w:rsidR="00B03DEC" w:rsidRPr="00C33259" w14:paraId="5D99AD2E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9333C39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Octubre</w:t>
            </w:r>
          </w:p>
        </w:tc>
        <w:tc>
          <w:tcPr>
            <w:tcW w:w="1276" w:type="dxa"/>
          </w:tcPr>
          <w:p w14:paraId="5D9A132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7ADE6F39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417" w:type="dxa"/>
          </w:tcPr>
          <w:p w14:paraId="425DE1A8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26A6BEED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65F75C38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B03DEC" w:rsidRPr="00C33259" w14:paraId="52A3808E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B959992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Noviembre</w:t>
            </w:r>
          </w:p>
        </w:tc>
        <w:tc>
          <w:tcPr>
            <w:tcW w:w="1276" w:type="dxa"/>
          </w:tcPr>
          <w:p w14:paraId="65316A6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33CBCEB4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417" w:type="dxa"/>
          </w:tcPr>
          <w:p w14:paraId="2CC5AEB3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26</w:t>
            </w:r>
          </w:p>
        </w:tc>
        <w:tc>
          <w:tcPr>
            <w:tcW w:w="1134" w:type="dxa"/>
          </w:tcPr>
          <w:p w14:paraId="36CBE4AA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41</w:t>
            </w:r>
          </w:p>
        </w:tc>
        <w:tc>
          <w:tcPr>
            <w:tcW w:w="1134" w:type="dxa"/>
          </w:tcPr>
          <w:p w14:paraId="47102D37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B03DEC" w:rsidRPr="00C33259" w14:paraId="2F05167C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5879ECD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Diciembre</w:t>
            </w:r>
          </w:p>
        </w:tc>
        <w:tc>
          <w:tcPr>
            <w:tcW w:w="1276" w:type="dxa"/>
          </w:tcPr>
          <w:p w14:paraId="1EE408CC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2D324A49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417" w:type="dxa"/>
          </w:tcPr>
          <w:p w14:paraId="7D5893A1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51</w:t>
            </w:r>
          </w:p>
        </w:tc>
        <w:tc>
          <w:tcPr>
            <w:tcW w:w="1134" w:type="dxa"/>
          </w:tcPr>
          <w:p w14:paraId="4A2481C5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32</w:t>
            </w:r>
          </w:p>
        </w:tc>
        <w:tc>
          <w:tcPr>
            <w:tcW w:w="1134" w:type="dxa"/>
          </w:tcPr>
          <w:p w14:paraId="75934D30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B03DEC" w:rsidRPr="00C33259" w14:paraId="0777C398" w14:textId="77777777" w:rsidTr="003128E7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13C6A30" w14:textId="77777777" w:rsidR="00B03DEC" w:rsidRPr="00C33259" w:rsidRDefault="00B03DEC" w:rsidP="003128E7">
            <w:pPr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5C296CB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51FBE32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DD02C7A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6471385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FC4AEEF" w14:textId="77777777" w:rsidR="00B03DEC" w:rsidRPr="00C33259" w:rsidRDefault="00B03DEC" w:rsidP="003128E7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1864</w:t>
            </w:r>
          </w:p>
        </w:tc>
      </w:tr>
    </w:tbl>
    <w:p w14:paraId="01EEF6C7" w14:textId="77777777" w:rsidR="00B03DEC" w:rsidRPr="00C33259" w:rsidRDefault="00B03DEC" w:rsidP="00B03DEC">
      <w:pPr>
        <w:jc w:val="center"/>
        <w:rPr>
          <w:sz w:val="16"/>
          <w:lang w:val="es-ES_tradnl"/>
        </w:rPr>
      </w:pPr>
    </w:p>
    <w:p w14:paraId="477DE03F" w14:textId="085A0D25" w:rsidR="004F1838" w:rsidRPr="00C33259" w:rsidRDefault="004F1838">
      <w:pPr>
        <w:jc w:val="left"/>
        <w:rPr>
          <w:b/>
          <w:bCs/>
          <w:lang w:val="es-ES_tradnl"/>
        </w:rPr>
      </w:pPr>
    </w:p>
    <w:p w14:paraId="4310B452" w14:textId="7BA52B9D" w:rsidR="00B03DEC" w:rsidRPr="00C33259" w:rsidRDefault="00B03DEC" w:rsidP="00B03DEC">
      <w:pPr>
        <w:ind w:left="1440"/>
        <w:rPr>
          <w:b/>
          <w:bCs/>
          <w:lang w:val="es-ES_tradnl"/>
        </w:rPr>
      </w:pPr>
      <w:r w:rsidRPr="00C33259">
        <w:rPr>
          <w:b/>
          <w:bCs/>
          <w:lang w:val="es-ES_tradnl"/>
        </w:rPr>
        <w:t>Número de solicitudes cursadas por medio de UPOV PRISMA</w:t>
      </w:r>
    </w:p>
    <w:p w14:paraId="72E279B0" w14:textId="77777777" w:rsidR="00B03DEC" w:rsidRPr="00C33259" w:rsidRDefault="00B03DEC" w:rsidP="00B03DEC">
      <w:pPr>
        <w:jc w:val="center"/>
        <w:rPr>
          <w:sz w:val="16"/>
          <w:lang w:val="es-ES_tradnl"/>
        </w:rPr>
      </w:pPr>
    </w:p>
    <w:p w14:paraId="7EC8F79E" w14:textId="77777777" w:rsidR="00B03DEC" w:rsidRPr="009C7B0E" w:rsidRDefault="00B03DEC" w:rsidP="00B03DEC">
      <w:pPr>
        <w:jc w:val="center"/>
        <w:rPr>
          <w:sz w:val="16"/>
          <w:lang w:val="es-ES_tradnl"/>
        </w:rPr>
      </w:pPr>
      <w:r w:rsidRPr="00C33259">
        <w:rPr>
          <w:noProof/>
          <w:lang w:val="en-US"/>
        </w:rPr>
        <w:drawing>
          <wp:inline distT="0" distB="0" distL="0" distR="0" wp14:anchorId="724DDF27" wp14:editId="3076D5FA">
            <wp:extent cx="3954780" cy="2677795"/>
            <wp:effectExtent l="0" t="0" r="7620" b="8255"/>
            <wp:docPr id="2" name="Picture 2" descr="cid:image001.jpg@01D7C108.E8955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1.jpg@01D7C108.E89559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1434" w14:textId="77777777" w:rsidR="00B03DEC" w:rsidRPr="00C33259" w:rsidRDefault="00B03DEC" w:rsidP="00B03DEC">
      <w:pPr>
        <w:keepNext/>
        <w:jc w:val="center"/>
        <w:rPr>
          <w:b/>
          <w:sz w:val="18"/>
          <w:lang w:val="es-ES_tradnl"/>
        </w:rPr>
      </w:pPr>
      <w:r w:rsidRPr="00C33259">
        <w:rPr>
          <w:b/>
          <w:sz w:val="18"/>
          <w:lang w:val="es-ES_tradnl"/>
        </w:rPr>
        <w:lastRenderedPageBreak/>
        <w:t>SOLICITUDES en UPOV PRISMA (anual)</w:t>
      </w:r>
    </w:p>
    <w:p w14:paraId="36AFEA87" w14:textId="77777777" w:rsidR="00B03DEC" w:rsidRPr="003128E7" w:rsidRDefault="00B03DEC" w:rsidP="003128E7">
      <w:pPr>
        <w:keepNext/>
        <w:rPr>
          <w:sz w:val="16"/>
          <w:lang w:val="es-ES_tradnl"/>
        </w:rPr>
      </w:pPr>
    </w:p>
    <w:p w14:paraId="15C51C81" w14:textId="77777777" w:rsidR="00B03DEC" w:rsidRPr="009C7B0E" w:rsidRDefault="00B03DEC" w:rsidP="00B03DEC">
      <w:pPr>
        <w:jc w:val="center"/>
        <w:rPr>
          <w:sz w:val="16"/>
          <w:lang w:val="es-ES_tradnl"/>
        </w:rPr>
      </w:pPr>
      <w:r w:rsidRPr="00C33259">
        <w:rPr>
          <w:noProof/>
          <w:lang w:val="en-US"/>
        </w:rPr>
        <w:drawing>
          <wp:inline distT="0" distB="0" distL="0" distR="0" wp14:anchorId="59FBA692" wp14:editId="26320535">
            <wp:extent cx="4527399" cy="3177910"/>
            <wp:effectExtent l="0" t="0" r="698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6857" r="953" b="3174"/>
                    <a:stretch/>
                  </pic:blipFill>
                  <pic:spPr bwMode="auto">
                    <a:xfrm>
                      <a:off x="0" y="0"/>
                      <a:ext cx="4532593" cy="3181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34413" w14:textId="77777777" w:rsidR="00B03DEC" w:rsidRPr="009C7B0E" w:rsidRDefault="00B03DEC" w:rsidP="00B03DEC">
      <w:pPr>
        <w:jc w:val="center"/>
        <w:rPr>
          <w:lang w:val="es-ES_tradnl"/>
        </w:rPr>
      </w:pPr>
    </w:p>
    <w:p w14:paraId="3AB7641F" w14:textId="77777777" w:rsidR="00B03DEC" w:rsidRPr="009C7B0E" w:rsidRDefault="00B03DEC" w:rsidP="00B03DEC">
      <w:pPr>
        <w:jc w:val="center"/>
        <w:rPr>
          <w:lang w:val="es-ES_tradnl"/>
        </w:rPr>
      </w:pPr>
    </w:p>
    <w:p w14:paraId="2888BD39" w14:textId="4637F38B" w:rsidR="00B03DEC" w:rsidRPr="00C33259" w:rsidRDefault="00B03DEC" w:rsidP="00B03DEC">
      <w:pPr>
        <w:pStyle w:val="Heading3"/>
        <w:rPr>
          <w:lang w:val="es-ES_tradnl"/>
        </w:rPr>
      </w:pPr>
      <w:bookmarkStart w:id="15" w:name="_Toc85534104"/>
      <w:r w:rsidRPr="00C33259">
        <w:rPr>
          <w:lang w:val="es-ES_tradnl"/>
        </w:rPr>
        <w:t>Solicitudes en UPOV</w:t>
      </w:r>
      <w:r w:rsidR="004F1838" w:rsidRPr="00C33259">
        <w:rPr>
          <w:lang w:val="es-ES_tradnl"/>
        </w:rPr>
        <w:t> </w:t>
      </w:r>
      <w:r w:rsidRPr="00C33259">
        <w:rPr>
          <w:lang w:val="es-ES_tradnl"/>
        </w:rPr>
        <w:t>PRISMA por tipo de cultivo</w:t>
      </w:r>
      <w:bookmarkEnd w:id="15"/>
      <w:r w:rsidRPr="00C33259">
        <w:rPr>
          <w:lang w:val="es-ES_tradnl"/>
        </w:rPr>
        <w:t xml:space="preserve"> </w:t>
      </w:r>
    </w:p>
    <w:p w14:paraId="20D003E2" w14:textId="77777777" w:rsidR="00B03DEC" w:rsidRPr="009C7B0E" w:rsidRDefault="00B03DEC" w:rsidP="00B03DEC">
      <w:pPr>
        <w:keepNext/>
        <w:rPr>
          <w:sz w:val="16"/>
          <w:lang w:val="es-ES_tradnl"/>
        </w:rPr>
      </w:pPr>
    </w:p>
    <w:p w14:paraId="6731B636" w14:textId="28704021" w:rsidR="00B03DEC" w:rsidRPr="009C7B0E" w:rsidRDefault="00546BC7" w:rsidP="00B03DEC">
      <w:pPr>
        <w:jc w:val="center"/>
        <w:rPr>
          <w:lang w:val="es-ES_tradnl"/>
        </w:rPr>
      </w:pPr>
      <w:r w:rsidRPr="00C33259">
        <w:rPr>
          <w:noProof/>
          <w:lang w:val="en-US"/>
        </w:rPr>
        <w:drawing>
          <wp:inline distT="0" distB="0" distL="0" distR="0" wp14:anchorId="75590947" wp14:editId="5C8456A2">
            <wp:extent cx="5769883" cy="4047218"/>
            <wp:effectExtent l="0" t="0" r="2540" b="1079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9282FE6" w14:textId="77777777" w:rsidR="00B03DEC" w:rsidRPr="009C7B0E" w:rsidRDefault="00B03DEC" w:rsidP="00B03DEC">
      <w:pPr>
        <w:jc w:val="center"/>
        <w:rPr>
          <w:lang w:val="es-ES_tradnl"/>
        </w:rPr>
      </w:pPr>
    </w:p>
    <w:p w14:paraId="15C2752E" w14:textId="77777777" w:rsidR="00B03DEC" w:rsidRPr="009C7B0E" w:rsidRDefault="00B03DEC" w:rsidP="00B03DEC">
      <w:pPr>
        <w:jc w:val="center"/>
        <w:rPr>
          <w:lang w:val="es-ES_tradnl"/>
        </w:rPr>
      </w:pPr>
    </w:p>
    <w:p w14:paraId="60162B78" w14:textId="154A814F" w:rsidR="00B03DEC" w:rsidRPr="00C33259" w:rsidRDefault="00B03DEC" w:rsidP="00B03DEC">
      <w:pPr>
        <w:pStyle w:val="Heading3"/>
        <w:rPr>
          <w:lang w:val="es-ES_tradnl"/>
        </w:rPr>
      </w:pPr>
      <w:bookmarkStart w:id="16" w:name="_Toc85534105"/>
      <w:r w:rsidRPr="00C33259">
        <w:rPr>
          <w:lang w:val="es-ES_tradnl"/>
        </w:rPr>
        <w:lastRenderedPageBreak/>
        <w:t>Número de solicitudes cursadas por autoridad participante en UPOV</w:t>
      </w:r>
      <w:r w:rsidR="00206021" w:rsidRPr="00C33259">
        <w:rPr>
          <w:lang w:val="es-ES_tradnl"/>
        </w:rPr>
        <w:t> </w:t>
      </w:r>
      <w:r w:rsidRPr="00C33259">
        <w:rPr>
          <w:lang w:val="es-ES_tradnl"/>
        </w:rPr>
        <w:t>PRISMA</w:t>
      </w:r>
      <w:bookmarkEnd w:id="16"/>
      <w:r w:rsidRPr="00C33259">
        <w:rPr>
          <w:lang w:val="es-ES_tradnl"/>
        </w:rPr>
        <w:t xml:space="preserve"> </w:t>
      </w:r>
    </w:p>
    <w:p w14:paraId="4D8E788E" w14:textId="77777777" w:rsidR="00B03DEC" w:rsidRPr="009C7B0E" w:rsidRDefault="00B03DEC" w:rsidP="00B03DEC">
      <w:pPr>
        <w:keepNext/>
        <w:rPr>
          <w:lang w:val="es-ES_tradnl"/>
        </w:rPr>
      </w:pPr>
    </w:p>
    <w:tbl>
      <w:tblPr>
        <w:tblStyle w:val="TableGrid10"/>
        <w:tblW w:w="10201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277"/>
      </w:tblGrid>
      <w:tr w:rsidR="00B03DEC" w:rsidRPr="00C33259" w14:paraId="10F15852" w14:textId="77777777" w:rsidTr="00206021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DB3B0E1" w14:textId="77777777" w:rsidR="00B03DEC" w:rsidRPr="00C33259" w:rsidRDefault="00B03DEC" w:rsidP="003128E7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195AB04" w14:textId="77777777" w:rsidR="00B03DEC" w:rsidRPr="00C33259" w:rsidRDefault="00B03DEC" w:rsidP="003128E7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5CE74ED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2017 </w:t>
            </w:r>
          </w:p>
          <w:p w14:paraId="5C684B9D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2829A39F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2018</w:t>
            </w:r>
          </w:p>
          <w:p w14:paraId="6076DF94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4B6C2248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2019</w:t>
            </w:r>
          </w:p>
          <w:p w14:paraId="0E6C051E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610D0505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2020 </w:t>
            </w:r>
          </w:p>
          <w:p w14:paraId="4B8688B4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3372CD9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2021 </w:t>
            </w:r>
          </w:p>
          <w:p w14:paraId="76C030EF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223231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Número total de solicitudes cursadas por medio de UPOV PRISMA</w:t>
            </w:r>
          </w:p>
          <w:p w14:paraId="28EC6BD3" w14:textId="77777777" w:rsidR="00B03DEC" w:rsidRPr="00C33259" w:rsidRDefault="00B03DEC" w:rsidP="003128E7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</w:tr>
      <w:tr w:rsidR="00036A0A" w:rsidRPr="00C33259" w14:paraId="10BA9D0B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A3E22A2" w14:textId="6198B4C8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Argentina</w:t>
            </w:r>
          </w:p>
        </w:tc>
        <w:tc>
          <w:tcPr>
            <w:tcW w:w="567" w:type="dxa"/>
            <w:noWrap/>
            <w:vAlign w:val="center"/>
          </w:tcPr>
          <w:p w14:paraId="6CC382DB" w14:textId="3A5C57C4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AR</w:t>
            </w:r>
          </w:p>
        </w:tc>
        <w:tc>
          <w:tcPr>
            <w:tcW w:w="1134" w:type="dxa"/>
          </w:tcPr>
          <w:p w14:paraId="237FFBE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FEEA500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13CEF09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9AACD77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899139D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3925B05" w14:textId="039FBE64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036A0A" w:rsidRPr="00C33259" w14:paraId="782A1036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3D51A721" w14:textId="2257C10C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Australia</w:t>
            </w:r>
          </w:p>
        </w:tc>
        <w:tc>
          <w:tcPr>
            <w:tcW w:w="567" w:type="dxa"/>
            <w:noWrap/>
            <w:vAlign w:val="center"/>
          </w:tcPr>
          <w:p w14:paraId="0085612D" w14:textId="1B959E1D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AU</w:t>
            </w:r>
          </w:p>
        </w:tc>
        <w:tc>
          <w:tcPr>
            <w:tcW w:w="1134" w:type="dxa"/>
          </w:tcPr>
          <w:p w14:paraId="17EDBA1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607D2EE" w14:textId="55DF6D3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5" w:type="dxa"/>
          </w:tcPr>
          <w:p w14:paraId="4533AEA5" w14:textId="776DB70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5" w:type="dxa"/>
          </w:tcPr>
          <w:p w14:paraId="6ABFB848" w14:textId="4713CF3A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80D9D7D" w14:textId="5E01C0C1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D5F9D81" w14:textId="044CA068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86</w:t>
            </w:r>
          </w:p>
        </w:tc>
      </w:tr>
      <w:tr w:rsidR="00036A0A" w:rsidRPr="00C33259" w14:paraId="1AAF21CA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35EC71AB" w14:textId="0AB265AA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 xml:space="preserve">Bolivia (Estado Plurinacional de)* </w:t>
            </w:r>
          </w:p>
        </w:tc>
        <w:tc>
          <w:tcPr>
            <w:tcW w:w="567" w:type="dxa"/>
            <w:noWrap/>
            <w:vAlign w:val="center"/>
          </w:tcPr>
          <w:p w14:paraId="4AD1840A" w14:textId="78F2E0DA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BO</w:t>
            </w:r>
          </w:p>
        </w:tc>
        <w:tc>
          <w:tcPr>
            <w:tcW w:w="1134" w:type="dxa"/>
          </w:tcPr>
          <w:p w14:paraId="62C34215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7CB0049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1D6D67F" w14:textId="18A910F2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69EFA837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153D45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BDC3A24" w14:textId="28FBD03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</w:tr>
      <w:tr w:rsidR="00036A0A" w:rsidRPr="00C33259" w14:paraId="625E8BFD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19471B9" w14:textId="5F7049BD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Canadá</w:t>
            </w:r>
          </w:p>
        </w:tc>
        <w:tc>
          <w:tcPr>
            <w:tcW w:w="567" w:type="dxa"/>
            <w:noWrap/>
            <w:vAlign w:val="center"/>
          </w:tcPr>
          <w:p w14:paraId="16DBBD6C" w14:textId="71C9BD7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CA</w:t>
            </w:r>
          </w:p>
        </w:tc>
        <w:tc>
          <w:tcPr>
            <w:tcW w:w="1134" w:type="dxa"/>
          </w:tcPr>
          <w:p w14:paraId="06FE8B57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E34376F" w14:textId="6377387A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643F8B51" w14:textId="6FBE990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27</w:t>
            </w:r>
          </w:p>
        </w:tc>
        <w:tc>
          <w:tcPr>
            <w:tcW w:w="1275" w:type="dxa"/>
          </w:tcPr>
          <w:p w14:paraId="74D09523" w14:textId="7E019348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0F66371" w14:textId="1D7C272C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751A61E" w14:textId="3EF779C2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 w:themeColor="text1"/>
                <w:sz w:val="17"/>
                <w:szCs w:val="17"/>
                <w:lang w:val="es-ES_tradnl"/>
              </w:rPr>
              <w:t>69</w:t>
            </w:r>
          </w:p>
        </w:tc>
      </w:tr>
      <w:tr w:rsidR="00036A0A" w:rsidRPr="00C33259" w14:paraId="1CE63B2E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322FBC2F" w14:textId="3706D8D9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Chile</w:t>
            </w:r>
          </w:p>
        </w:tc>
        <w:tc>
          <w:tcPr>
            <w:tcW w:w="567" w:type="dxa"/>
            <w:noWrap/>
            <w:vAlign w:val="center"/>
          </w:tcPr>
          <w:p w14:paraId="6C532286" w14:textId="1CB9E0B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CL</w:t>
            </w:r>
          </w:p>
        </w:tc>
        <w:tc>
          <w:tcPr>
            <w:tcW w:w="1134" w:type="dxa"/>
          </w:tcPr>
          <w:p w14:paraId="4C606B83" w14:textId="21EE84D4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2A094BBF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1AB98FB" w14:textId="566A8345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6F18B0AB" w14:textId="4F3AC821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13E8802" w14:textId="1D1C8091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6F4802D" w14:textId="697D07B3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12</w:t>
            </w:r>
          </w:p>
        </w:tc>
      </w:tr>
      <w:tr w:rsidR="00036A0A" w:rsidRPr="00C33259" w14:paraId="347C6639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6B8D715" w14:textId="173741E3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14:paraId="5C202AF3" w14:textId="3DE75DD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CN</w:t>
            </w:r>
          </w:p>
        </w:tc>
        <w:tc>
          <w:tcPr>
            <w:tcW w:w="1134" w:type="dxa"/>
          </w:tcPr>
          <w:p w14:paraId="591CA2D0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A9EED0A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DF86C8D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E6947D9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7F61597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6A71FD0" w14:textId="700883D5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036A0A" w:rsidRPr="00C33259" w14:paraId="2F46F380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38E3BC00" w14:textId="11B66417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Colombia</w:t>
            </w:r>
          </w:p>
        </w:tc>
        <w:tc>
          <w:tcPr>
            <w:tcW w:w="567" w:type="dxa"/>
            <w:noWrap/>
            <w:vAlign w:val="center"/>
          </w:tcPr>
          <w:p w14:paraId="13B011E9" w14:textId="1D2A7470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CO</w:t>
            </w:r>
          </w:p>
        </w:tc>
        <w:tc>
          <w:tcPr>
            <w:tcW w:w="1134" w:type="dxa"/>
          </w:tcPr>
          <w:p w14:paraId="64ABDD2D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050F6C4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D179ADD" w14:textId="00C1BB5E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7D9CEC12" w14:textId="233DADFD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8195BF0" w14:textId="1048762A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FE8C128" w14:textId="46E9F18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036A0A" w:rsidRPr="00C33259" w14:paraId="6D7A268D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48D19E4F" w14:textId="17E39615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14:paraId="2CB30E4C" w14:textId="1101711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CR</w:t>
            </w:r>
          </w:p>
        </w:tc>
        <w:tc>
          <w:tcPr>
            <w:tcW w:w="1134" w:type="dxa"/>
          </w:tcPr>
          <w:p w14:paraId="6C384C07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6C9A14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03C0611" w14:textId="7F5CEB9A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59C190A4" w14:textId="2AC76823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1D6D4F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59B41AEF" w14:textId="3EF2BD7D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036A0A" w:rsidRPr="00C33259" w14:paraId="6F3E83CA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33AE49F3" w14:textId="1E10CDC4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14:paraId="4057CE10" w14:textId="05B29726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EC</w:t>
            </w:r>
          </w:p>
        </w:tc>
        <w:tc>
          <w:tcPr>
            <w:tcW w:w="1134" w:type="dxa"/>
          </w:tcPr>
          <w:p w14:paraId="03890D0A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BC5E836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26A4692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222188B" w14:textId="2F5D301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1146D9A" w14:textId="250AF7C4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7BD965E" w14:textId="30CFD506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036A0A" w:rsidRPr="00C33259" w14:paraId="16C62594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73D396BB" w14:textId="6ECFD976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Estados Unidos de América</w:t>
            </w:r>
          </w:p>
        </w:tc>
        <w:tc>
          <w:tcPr>
            <w:tcW w:w="567" w:type="dxa"/>
            <w:noWrap/>
            <w:vAlign w:val="center"/>
          </w:tcPr>
          <w:p w14:paraId="174A6D6F" w14:textId="36D66B92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US</w:t>
            </w:r>
          </w:p>
        </w:tc>
        <w:tc>
          <w:tcPr>
            <w:tcW w:w="1134" w:type="dxa"/>
          </w:tcPr>
          <w:p w14:paraId="1D550B93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2A9CE7B" w14:textId="5AE98280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27633AD9" w14:textId="4B4046C2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24D55B78" w14:textId="7BE76DA5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822CCC2" w14:textId="786645BA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5A15F0DD" w14:textId="068DFB44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14</w:t>
            </w:r>
          </w:p>
        </w:tc>
      </w:tr>
      <w:tr w:rsidR="00036A0A" w:rsidRPr="00C33259" w14:paraId="16BCCA16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05F07835" w14:textId="3A072E1D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Francia</w:t>
            </w:r>
          </w:p>
        </w:tc>
        <w:tc>
          <w:tcPr>
            <w:tcW w:w="567" w:type="dxa"/>
            <w:noWrap/>
            <w:vAlign w:val="center"/>
          </w:tcPr>
          <w:p w14:paraId="75404FD5" w14:textId="4080E108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FR</w:t>
            </w:r>
          </w:p>
        </w:tc>
        <w:tc>
          <w:tcPr>
            <w:tcW w:w="1134" w:type="dxa"/>
          </w:tcPr>
          <w:p w14:paraId="3F43A2A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0C2C4E5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B0846D4" w14:textId="2B45C93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5" w:type="dxa"/>
          </w:tcPr>
          <w:p w14:paraId="3792115A" w14:textId="2F4556F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9B0778B" w14:textId="1226119B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1E70523" w14:textId="597E32E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</w:tr>
      <w:tr w:rsidR="00036A0A" w:rsidRPr="00C33259" w14:paraId="36253DAD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7321912" w14:textId="5973F90C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Georgia</w:t>
            </w:r>
          </w:p>
        </w:tc>
        <w:tc>
          <w:tcPr>
            <w:tcW w:w="567" w:type="dxa"/>
            <w:noWrap/>
            <w:vAlign w:val="center"/>
          </w:tcPr>
          <w:p w14:paraId="07F8ABCC" w14:textId="51262A7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GE</w:t>
            </w:r>
          </w:p>
        </w:tc>
        <w:tc>
          <w:tcPr>
            <w:tcW w:w="1134" w:type="dxa"/>
          </w:tcPr>
          <w:p w14:paraId="69E365EE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3CA5DD6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57EB6AF" w14:textId="4038AAD1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3933062E" w14:textId="58FDF09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580EBCC" w14:textId="210484F6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DE2F02F" w14:textId="456DA79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036A0A" w:rsidRPr="00C33259" w14:paraId="35F87BF7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5F6B3C9C" w14:textId="46E0AC9C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Kenya</w:t>
            </w:r>
          </w:p>
        </w:tc>
        <w:tc>
          <w:tcPr>
            <w:tcW w:w="567" w:type="dxa"/>
            <w:noWrap/>
            <w:vAlign w:val="center"/>
          </w:tcPr>
          <w:p w14:paraId="30010B9B" w14:textId="344AC5B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KE</w:t>
            </w:r>
          </w:p>
        </w:tc>
        <w:tc>
          <w:tcPr>
            <w:tcW w:w="1134" w:type="dxa"/>
          </w:tcPr>
          <w:p w14:paraId="33271878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DE2814A" w14:textId="33901702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5" w:type="dxa"/>
          </w:tcPr>
          <w:p w14:paraId="758701F2" w14:textId="39CF888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576289BD" w14:textId="69B5BD51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A4AF5FE" w14:textId="7C2CCC8D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8CC056A" w14:textId="5DB02E4A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43</w:t>
            </w:r>
          </w:p>
        </w:tc>
      </w:tr>
      <w:tr w:rsidR="00036A0A" w:rsidRPr="00C33259" w14:paraId="37CF2A96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3BD725B1" w14:textId="4AECAA78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567" w:type="dxa"/>
            <w:noWrap/>
            <w:vAlign w:val="center"/>
          </w:tcPr>
          <w:p w14:paraId="47CDC91F" w14:textId="7454926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1134" w:type="dxa"/>
          </w:tcPr>
          <w:p w14:paraId="3CA99197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04313D6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85CEB9C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FC7849B" w14:textId="77777777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4370C59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EE1643C" w14:textId="6B81B7A9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036A0A" w:rsidRPr="00C33259" w14:paraId="12EB7335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7769789F" w14:textId="6A6FAF6D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México</w:t>
            </w:r>
          </w:p>
        </w:tc>
        <w:tc>
          <w:tcPr>
            <w:tcW w:w="567" w:type="dxa"/>
            <w:noWrap/>
            <w:vAlign w:val="center"/>
          </w:tcPr>
          <w:p w14:paraId="2445728F" w14:textId="59A9CB21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MX</w:t>
            </w:r>
          </w:p>
        </w:tc>
        <w:tc>
          <w:tcPr>
            <w:tcW w:w="1134" w:type="dxa"/>
          </w:tcPr>
          <w:p w14:paraId="1748A919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98BF30E" w14:textId="61E2855B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68F84B28" w14:textId="4A22E221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18682D07" w14:textId="3749DF4F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F9423CE" w14:textId="2808B2F1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12E93DE" w14:textId="70C587D6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38</w:t>
            </w:r>
          </w:p>
        </w:tc>
      </w:tr>
      <w:tr w:rsidR="00036A0A" w:rsidRPr="00C33259" w14:paraId="25D6FB39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5C05D150" w14:textId="307DB25A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Noruega</w:t>
            </w:r>
          </w:p>
        </w:tc>
        <w:tc>
          <w:tcPr>
            <w:tcW w:w="567" w:type="dxa"/>
            <w:noWrap/>
            <w:vAlign w:val="center"/>
          </w:tcPr>
          <w:p w14:paraId="663BBF8E" w14:textId="612FE1F6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NO</w:t>
            </w:r>
          </w:p>
        </w:tc>
        <w:tc>
          <w:tcPr>
            <w:tcW w:w="1134" w:type="dxa"/>
          </w:tcPr>
          <w:p w14:paraId="1D308E18" w14:textId="04FC8E36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6AC7EA96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27F5B5B" w14:textId="67E85A0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</w:tcPr>
          <w:p w14:paraId="3AE06409" w14:textId="57D3738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6A8D07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BB124A1" w14:textId="66049EFE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13</w:t>
            </w:r>
          </w:p>
        </w:tc>
      </w:tr>
      <w:tr w:rsidR="00036A0A" w:rsidRPr="00C33259" w14:paraId="140C9FF6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314D8677" w14:textId="17750CC1" w:rsidR="00036A0A" w:rsidRPr="00C33259" w:rsidRDefault="00036A0A" w:rsidP="00036A0A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Nueva Zelandia</w:t>
            </w:r>
          </w:p>
        </w:tc>
        <w:tc>
          <w:tcPr>
            <w:tcW w:w="567" w:type="dxa"/>
            <w:noWrap/>
            <w:vAlign w:val="center"/>
          </w:tcPr>
          <w:p w14:paraId="062C3EBA" w14:textId="007713C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NZ</w:t>
            </w:r>
          </w:p>
        </w:tc>
        <w:tc>
          <w:tcPr>
            <w:tcW w:w="1134" w:type="dxa"/>
          </w:tcPr>
          <w:p w14:paraId="6A6F2196" w14:textId="733F17C1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</w:tcPr>
          <w:p w14:paraId="4468644A" w14:textId="567F2C1E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73DC3AD4" w14:textId="67CC5A94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62C9CFF3" w14:textId="25BBDE3F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3B7DB5" w14:textId="3349E1BE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C528030" w14:textId="3465FB1C" w:rsidR="00036A0A" w:rsidRPr="00C33259" w:rsidRDefault="00036A0A" w:rsidP="00036A0A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39</w:t>
            </w:r>
          </w:p>
        </w:tc>
      </w:tr>
      <w:tr w:rsidR="00036A0A" w:rsidRPr="00C33259" w14:paraId="3944A66E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15D5ED07" w14:textId="77777777" w:rsidR="00036A0A" w:rsidRPr="00C33259" w:rsidRDefault="00036A0A" w:rsidP="00036A0A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 xml:space="preserve">Organización Africana de la Propiedad Intelectual (OAPI) </w:t>
            </w:r>
          </w:p>
        </w:tc>
        <w:tc>
          <w:tcPr>
            <w:tcW w:w="567" w:type="dxa"/>
            <w:noWrap/>
            <w:vAlign w:val="center"/>
            <w:hideMark/>
          </w:tcPr>
          <w:p w14:paraId="4AF2D19A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OA</w:t>
            </w:r>
          </w:p>
        </w:tc>
        <w:tc>
          <w:tcPr>
            <w:tcW w:w="1134" w:type="dxa"/>
          </w:tcPr>
          <w:p w14:paraId="605FD34A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739AF9F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B135C9F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10D5354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E68AAE5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070FA71" w14:textId="77777777" w:rsidR="00036A0A" w:rsidRPr="00C33259" w:rsidRDefault="00036A0A" w:rsidP="00036A0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036A0A" w:rsidRPr="00C33259" w14:paraId="1452E04D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68DBBA92" w14:textId="516B8E76" w:rsidR="00036A0A" w:rsidRPr="00C33259" w:rsidRDefault="00036A0A" w:rsidP="00036A0A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Países Bajos</w:t>
            </w:r>
          </w:p>
        </w:tc>
        <w:tc>
          <w:tcPr>
            <w:tcW w:w="567" w:type="dxa"/>
            <w:noWrap/>
            <w:vAlign w:val="center"/>
          </w:tcPr>
          <w:p w14:paraId="50915426" w14:textId="26452321" w:rsidR="00036A0A" w:rsidRPr="00C33259" w:rsidRDefault="00036A0A" w:rsidP="00036A0A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NL</w:t>
            </w:r>
          </w:p>
        </w:tc>
        <w:tc>
          <w:tcPr>
            <w:tcW w:w="1134" w:type="dxa"/>
          </w:tcPr>
          <w:p w14:paraId="72560680" w14:textId="45616FCC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9444E64" w14:textId="460AB189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7C802FC3" w14:textId="2349B91A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12</w:t>
            </w:r>
          </w:p>
        </w:tc>
        <w:tc>
          <w:tcPr>
            <w:tcW w:w="1275" w:type="dxa"/>
          </w:tcPr>
          <w:p w14:paraId="5CB53915" w14:textId="5E4ED63D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F5BD48A" w14:textId="77777777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70F579E9" w14:textId="117DBA0E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27</w:t>
            </w:r>
          </w:p>
        </w:tc>
      </w:tr>
      <w:tr w:rsidR="00036A0A" w:rsidRPr="00C33259" w14:paraId="17D3F2CA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4A7398CD" w14:textId="1F576109" w:rsidR="00036A0A" w:rsidRPr="00C33259" w:rsidRDefault="00036A0A" w:rsidP="00036A0A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14:paraId="4FB9DE77" w14:textId="763267B7" w:rsidR="00036A0A" w:rsidRPr="00C33259" w:rsidRDefault="00036A0A" w:rsidP="00036A0A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PY</w:t>
            </w:r>
          </w:p>
        </w:tc>
        <w:tc>
          <w:tcPr>
            <w:tcW w:w="1134" w:type="dxa"/>
          </w:tcPr>
          <w:p w14:paraId="28986DF3" w14:textId="77777777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ABEBA45" w14:textId="77777777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1FCF5B6" w14:textId="1C95F6FD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06AF858" w14:textId="35E13AB5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C62EC7" w14:textId="54CC1F7F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7FD3481" w14:textId="06C1C255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036A0A" w:rsidRPr="00C33259" w14:paraId="44086105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3915E326" w14:textId="5248EB41" w:rsidR="00036A0A" w:rsidRPr="00C33259" w:rsidRDefault="00036A0A" w:rsidP="00036A0A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Perú</w:t>
            </w:r>
          </w:p>
        </w:tc>
        <w:tc>
          <w:tcPr>
            <w:tcW w:w="567" w:type="dxa"/>
            <w:noWrap/>
            <w:vAlign w:val="center"/>
          </w:tcPr>
          <w:p w14:paraId="17B8071B" w14:textId="5275F52D" w:rsidR="00036A0A" w:rsidRPr="00C33259" w:rsidRDefault="00036A0A" w:rsidP="00036A0A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PE</w:t>
            </w:r>
          </w:p>
        </w:tc>
        <w:tc>
          <w:tcPr>
            <w:tcW w:w="1134" w:type="dxa"/>
          </w:tcPr>
          <w:p w14:paraId="09F54DF6" w14:textId="77777777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2BC7DDB" w14:textId="77777777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43509D5" w14:textId="383E7174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1C710F5" w14:textId="124BB404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CE28C5F" w14:textId="7D45A9CF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A302501" w14:textId="7490586A" w:rsidR="00036A0A" w:rsidRPr="00C33259" w:rsidRDefault="00036A0A" w:rsidP="00036A0A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036A0A" w:rsidRPr="00C33259" w14:paraId="72C546E7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6AEC414B" w14:textId="07F02BD0" w:rsidR="00036A0A" w:rsidRPr="00C33259" w:rsidRDefault="00036A0A" w:rsidP="00036A0A">
            <w:pPr>
              <w:keepNext/>
              <w:jc w:val="left"/>
              <w:rPr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Reino Unido</w:t>
            </w:r>
          </w:p>
        </w:tc>
        <w:tc>
          <w:tcPr>
            <w:tcW w:w="567" w:type="dxa"/>
            <w:noWrap/>
            <w:vAlign w:val="center"/>
          </w:tcPr>
          <w:p w14:paraId="0491C566" w14:textId="23CD6E4E" w:rsidR="00036A0A" w:rsidRPr="00C33259" w:rsidRDefault="00036A0A" w:rsidP="00036A0A">
            <w:pPr>
              <w:keepNext/>
              <w:jc w:val="center"/>
              <w:rPr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GB</w:t>
            </w:r>
          </w:p>
        </w:tc>
        <w:tc>
          <w:tcPr>
            <w:tcW w:w="1134" w:type="dxa"/>
          </w:tcPr>
          <w:p w14:paraId="674E83F0" w14:textId="77777777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A287CA2" w14:textId="1B0D7277" w:rsidR="00036A0A" w:rsidRPr="00C33259" w:rsidRDefault="00036A0A" w:rsidP="00036A0A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0E4222A7" w14:textId="6DED07AF" w:rsidR="00036A0A" w:rsidRPr="00C33259" w:rsidRDefault="00036A0A" w:rsidP="00036A0A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5" w:type="dxa"/>
          </w:tcPr>
          <w:p w14:paraId="1A38254E" w14:textId="394CB737" w:rsidR="00036A0A" w:rsidRPr="00C33259" w:rsidRDefault="00036A0A" w:rsidP="00036A0A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6FBE37F" w14:textId="4F1D8F86" w:rsidR="00036A0A" w:rsidRPr="00C33259" w:rsidRDefault="00036A0A" w:rsidP="00036A0A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1683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85367E3" w14:textId="3C17D9A7" w:rsidR="00036A0A" w:rsidRPr="00C33259" w:rsidRDefault="00036A0A" w:rsidP="00036A0A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1726</w:t>
            </w:r>
          </w:p>
        </w:tc>
      </w:tr>
      <w:tr w:rsidR="00891BFF" w:rsidRPr="00C33259" w14:paraId="2444677F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1FF65B61" w14:textId="34CBD240" w:rsidR="00891BFF" w:rsidRPr="00C33259" w:rsidRDefault="00891BFF" w:rsidP="00891BFF">
            <w:pPr>
              <w:keepNext/>
              <w:jc w:val="left"/>
              <w:rPr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República de Corea</w:t>
            </w:r>
          </w:p>
        </w:tc>
        <w:tc>
          <w:tcPr>
            <w:tcW w:w="567" w:type="dxa"/>
            <w:noWrap/>
            <w:vAlign w:val="center"/>
          </w:tcPr>
          <w:p w14:paraId="491C4AAA" w14:textId="0A4DBDF1" w:rsidR="00891BFF" w:rsidRPr="00C33259" w:rsidRDefault="00891BFF" w:rsidP="00891BFF">
            <w:pPr>
              <w:keepNext/>
              <w:jc w:val="center"/>
              <w:rPr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KR</w:t>
            </w:r>
          </w:p>
        </w:tc>
        <w:tc>
          <w:tcPr>
            <w:tcW w:w="1134" w:type="dxa"/>
          </w:tcPr>
          <w:p w14:paraId="5D693EF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9A15017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C8A4B56" w14:textId="637C6E1C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5078F8EF" w14:textId="379924C7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BF2C8BB" w14:textId="77777777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C0B9AF4" w14:textId="0924C2C2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</w:tr>
      <w:tr w:rsidR="00891BFF" w:rsidRPr="00C33259" w14:paraId="277E6DF0" w14:textId="77777777" w:rsidTr="003128E7">
        <w:trPr>
          <w:cantSplit/>
          <w:jc w:val="center"/>
        </w:trPr>
        <w:tc>
          <w:tcPr>
            <w:tcW w:w="2122" w:type="dxa"/>
            <w:vAlign w:val="center"/>
          </w:tcPr>
          <w:p w14:paraId="2433917E" w14:textId="74F6FE49" w:rsidR="00891BFF" w:rsidRPr="00C33259" w:rsidRDefault="00891BFF" w:rsidP="00891BFF">
            <w:pPr>
              <w:keepNext/>
              <w:jc w:val="left"/>
              <w:rPr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República de Moldova</w:t>
            </w:r>
          </w:p>
        </w:tc>
        <w:tc>
          <w:tcPr>
            <w:tcW w:w="567" w:type="dxa"/>
            <w:noWrap/>
            <w:vAlign w:val="center"/>
          </w:tcPr>
          <w:p w14:paraId="69614AA4" w14:textId="42863320" w:rsidR="00891BFF" w:rsidRPr="00C33259" w:rsidRDefault="00891BFF" w:rsidP="00891BFF">
            <w:pPr>
              <w:keepNext/>
              <w:jc w:val="center"/>
              <w:rPr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MD</w:t>
            </w:r>
          </w:p>
        </w:tc>
        <w:tc>
          <w:tcPr>
            <w:tcW w:w="1134" w:type="dxa"/>
          </w:tcPr>
          <w:p w14:paraId="5479547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DA924E1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CF89D8F" w14:textId="31642F2A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18C15E47" w14:textId="77777777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4A8FDA" w14:textId="77777777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07D71AA" w14:textId="6B721E3F" w:rsidR="00891BFF" w:rsidRPr="00C33259" w:rsidRDefault="00891BFF" w:rsidP="00891BFF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</w:tr>
      <w:tr w:rsidR="00891BFF" w:rsidRPr="00C33259" w14:paraId="003BF462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107EC580" w14:textId="77777777" w:rsidR="00891BFF" w:rsidRPr="00C33259" w:rsidRDefault="00891BFF" w:rsidP="00891BFF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República Dominicana</w:t>
            </w:r>
          </w:p>
        </w:tc>
        <w:tc>
          <w:tcPr>
            <w:tcW w:w="567" w:type="dxa"/>
            <w:noWrap/>
            <w:vAlign w:val="center"/>
          </w:tcPr>
          <w:p w14:paraId="6A6B7A51" w14:textId="77777777" w:rsidR="00891BFF" w:rsidRPr="00C33259" w:rsidRDefault="00891BFF" w:rsidP="00891BFF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DO</w:t>
            </w:r>
          </w:p>
        </w:tc>
        <w:tc>
          <w:tcPr>
            <w:tcW w:w="1134" w:type="dxa"/>
          </w:tcPr>
          <w:p w14:paraId="384065D2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98EEE73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B5E7E5B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132234F7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2569B49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F8FF1CB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5</w:t>
            </w:r>
          </w:p>
        </w:tc>
      </w:tr>
      <w:tr w:rsidR="00891BFF" w:rsidRPr="00C33259" w14:paraId="65313012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5F1A1A1E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Serbia</w:t>
            </w:r>
          </w:p>
        </w:tc>
        <w:tc>
          <w:tcPr>
            <w:tcW w:w="567" w:type="dxa"/>
            <w:noWrap/>
            <w:vAlign w:val="center"/>
          </w:tcPr>
          <w:p w14:paraId="0768DF0C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RS</w:t>
            </w:r>
          </w:p>
        </w:tc>
        <w:tc>
          <w:tcPr>
            <w:tcW w:w="1134" w:type="dxa"/>
          </w:tcPr>
          <w:p w14:paraId="5D418349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5565CA4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D2CC03E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48D7DAFF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BF945A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4F0CE8F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891BFF" w:rsidRPr="00C33259" w14:paraId="0776B450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2B0E0080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Sudáfrica</w:t>
            </w:r>
          </w:p>
        </w:tc>
        <w:tc>
          <w:tcPr>
            <w:tcW w:w="567" w:type="dxa"/>
            <w:noWrap/>
            <w:vAlign w:val="center"/>
          </w:tcPr>
          <w:p w14:paraId="5335FFCC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ZA</w:t>
            </w:r>
          </w:p>
        </w:tc>
        <w:tc>
          <w:tcPr>
            <w:tcW w:w="1134" w:type="dxa"/>
          </w:tcPr>
          <w:p w14:paraId="59A31205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FF72CA5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2878A630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378C36A9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919C637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CD5F723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11</w:t>
            </w:r>
          </w:p>
        </w:tc>
      </w:tr>
      <w:tr w:rsidR="00891BFF" w:rsidRPr="00C33259" w14:paraId="41206149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FF0162F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Suecia</w:t>
            </w:r>
          </w:p>
        </w:tc>
        <w:tc>
          <w:tcPr>
            <w:tcW w:w="567" w:type="dxa"/>
            <w:noWrap/>
            <w:vAlign w:val="center"/>
          </w:tcPr>
          <w:p w14:paraId="689000F5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SE</w:t>
            </w:r>
          </w:p>
        </w:tc>
        <w:tc>
          <w:tcPr>
            <w:tcW w:w="1134" w:type="dxa"/>
          </w:tcPr>
          <w:p w14:paraId="7781A8D1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43656C2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3AB1BA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064FD073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EFC810D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7EFAF2E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</w:tr>
      <w:tr w:rsidR="00891BFF" w:rsidRPr="00C33259" w14:paraId="4117D05C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124104D0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Suiza</w:t>
            </w:r>
          </w:p>
        </w:tc>
        <w:tc>
          <w:tcPr>
            <w:tcW w:w="567" w:type="dxa"/>
            <w:noWrap/>
            <w:vAlign w:val="center"/>
          </w:tcPr>
          <w:p w14:paraId="63626A7D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CH</w:t>
            </w:r>
          </w:p>
        </w:tc>
        <w:tc>
          <w:tcPr>
            <w:tcW w:w="1134" w:type="dxa"/>
          </w:tcPr>
          <w:p w14:paraId="519C2FD3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FE39980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0984BA44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43EA726F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434DADA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ABC9E75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31</w:t>
            </w:r>
          </w:p>
        </w:tc>
      </w:tr>
      <w:tr w:rsidR="00891BFF" w:rsidRPr="00C33259" w14:paraId="0855EA05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49A13BCD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Trinidad y Tabago</w:t>
            </w:r>
          </w:p>
        </w:tc>
        <w:tc>
          <w:tcPr>
            <w:tcW w:w="567" w:type="dxa"/>
            <w:noWrap/>
            <w:vAlign w:val="center"/>
          </w:tcPr>
          <w:p w14:paraId="49801445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TT</w:t>
            </w:r>
          </w:p>
        </w:tc>
        <w:tc>
          <w:tcPr>
            <w:tcW w:w="1134" w:type="dxa"/>
          </w:tcPr>
          <w:p w14:paraId="51966B04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2944B07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E0F057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151695F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B440B6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C761022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891BFF" w:rsidRPr="00C33259" w14:paraId="378D4108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62FF6ED9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Túnez</w:t>
            </w:r>
          </w:p>
        </w:tc>
        <w:tc>
          <w:tcPr>
            <w:tcW w:w="567" w:type="dxa"/>
            <w:noWrap/>
            <w:vAlign w:val="center"/>
            <w:hideMark/>
          </w:tcPr>
          <w:p w14:paraId="7C4C5B09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TN</w:t>
            </w:r>
          </w:p>
        </w:tc>
        <w:tc>
          <w:tcPr>
            <w:tcW w:w="1134" w:type="dxa"/>
          </w:tcPr>
          <w:p w14:paraId="184D712B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DFB2CB3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57EEC410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7DE48F85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462EF3B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2808579" w14:textId="77777777" w:rsidR="00891BFF" w:rsidRPr="00C33259" w:rsidRDefault="00891BFF" w:rsidP="00891BFF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</w:t>
            </w:r>
          </w:p>
        </w:tc>
      </w:tr>
      <w:tr w:rsidR="00891BFF" w:rsidRPr="00C33259" w14:paraId="5013D08D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4104B416" w14:textId="77777777" w:rsidR="00891BFF" w:rsidRPr="00C33259" w:rsidRDefault="00891BFF" w:rsidP="00891BFF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Turquía</w:t>
            </w:r>
          </w:p>
        </w:tc>
        <w:tc>
          <w:tcPr>
            <w:tcW w:w="567" w:type="dxa"/>
            <w:noWrap/>
            <w:vAlign w:val="center"/>
          </w:tcPr>
          <w:p w14:paraId="6C7D8436" w14:textId="77777777" w:rsidR="00891BFF" w:rsidRPr="00C33259" w:rsidRDefault="00891BFF" w:rsidP="00891BFF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TR</w:t>
            </w:r>
          </w:p>
        </w:tc>
        <w:tc>
          <w:tcPr>
            <w:tcW w:w="1134" w:type="dxa"/>
          </w:tcPr>
          <w:p w14:paraId="2645EBC1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3720063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2785B56D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5" w:type="dxa"/>
          </w:tcPr>
          <w:p w14:paraId="4F8DD9CF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FE9B16B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43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34819D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126</w:t>
            </w:r>
          </w:p>
        </w:tc>
      </w:tr>
      <w:tr w:rsidR="00891BFF" w:rsidRPr="00C33259" w14:paraId="3A1C336E" w14:textId="77777777" w:rsidTr="00036A0A">
        <w:trPr>
          <w:cantSplit/>
          <w:jc w:val="center"/>
        </w:trPr>
        <w:tc>
          <w:tcPr>
            <w:tcW w:w="2122" w:type="dxa"/>
            <w:vAlign w:val="center"/>
          </w:tcPr>
          <w:p w14:paraId="654B1A03" w14:textId="169205CE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Unión Europea</w:t>
            </w:r>
          </w:p>
        </w:tc>
        <w:tc>
          <w:tcPr>
            <w:tcW w:w="567" w:type="dxa"/>
            <w:noWrap/>
            <w:vAlign w:val="center"/>
          </w:tcPr>
          <w:p w14:paraId="0D31CB86" w14:textId="7AF56D6C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QZ</w:t>
            </w:r>
          </w:p>
        </w:tc>
        <w:tc>
          <w:tcPr>
            <w:tcW w:w="1134" w:type="dxa"/>
          </w:tcPr>
          <w:p w14:paraId="4A598369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71321AB" w14:textId="3473D44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63FF84BF" w14:textId="5AA36E00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38</w:t>
            </w:r>
          </w:p>
        </w:tc>
        <w:tc>
          <w:tcPr>
            <w:tcW w:w="1275" w:type="dxa"/>
          </w:tcPr>
          <w:p w14:paraId="5C94753E" w14:textId="4ABFD768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662ADE7" w14:textId="3CB78FB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52B663B7" w14:textId="69113EA3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79</w:t>
            </w:r>
          </w:p>
        </w:tc>
      </w:tr>
      <w:tr w:rsidR="00891BFF" w:rsidRPr="00C33259" w14:paraId="37018709" w14:textId="77777777" w:rsidTr="00206021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66EDD588" w14:textId="77777777" w:rsidR="00891BFF" w:rsidRPr="00C33259" w:rsidRDefault="00891BFF" w:rsidP="00891BFF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14:paraId="4D25A2B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UY</w:t>
            </w:r>
          </w:p>
        </w:tc>
        <w:tc>
          <w:tcPr>
            <w:tcW w:w="1134" w:type="dxa"/>
          </w:tcPr>
          <w:p w14:paraId="37DF237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65F4FF1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18A724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74E90DE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C185948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D2607AE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891BFF" w:rsidRPr="00C33259" w14:paraId="1C814FE8" w14:textId="77777777" w:rsidTr="00206021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14:paraId="50A6429B" w14:textId="3BF86A19" w:rsidR="00891BFF" w:rsidRPr="00C33259" w:rsidRDefault="00337F14" w:rsidP="00337F1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>
              <w:rPr>
                <w:color w:val="000000"/>
                <w:sz w:val="17"/>
                <w:szCs w:val="17"/>
                <w:lang w:val="es-ES_tradnl"/>
              </w:rPr>
              <w:t>Viet</w:t>
            </w:r>
            <w:r w:rsidR="001A4363">
              <w:rPr>
                <w:color w:val="000000"/>
                <w:sz w:val="17"/>
                <w:szCs w:val="17"/>
                <w:lang w:val="es-ES_tradnl"/>
              </w:rPr>
              <w:t xml:space="preserve"> N</w:t>
            </w:r>
            <w:r w:rsidR="001A4363" w:rsidRPr="00C33259">
              <w:rPr>
                <w:color w:val="000000"/>
                <w:sz w:val="17"/>
                <w:szCs w:val="17"/>
                <w:lang w:val="es-ES_tradnl"/>
              </w:rPr>
              <w:t>am</w:t>
            </w:r>
          </w:p>
        </w:tc>
        <w:tc>
          <w:tcPr>
            <w:tcW w:w="567" w:type="dxa"/>
            <w:noWrap/>
            <w:vAlign w:val="center"/>
          </w:tcPr>
          <w:p w14:paraId="1556021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VN</w:t>
            </w:r>
          </w:p>
        </w:tc>
        <w:tc>
          <w:tcPr>
            <w:tcW w:w="1134" w:type="dxa"/>
          </w:tcPr>
          <w:p w14:paraId="1F9ACE4D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0E91E51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A3CC1B2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7DFB35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BEEE240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66A7116" w14:textId="77777777" w:rsidR="00891BFF" w:rsidRPr="00C33259" w:rsidRDefault="00891BFF" w:rsidP="00891BFF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891BFF" w:rsidRPr="00C33259" w14:paraId="52B1F107" w14:textId="77777777" w:rsidTr="00206021">
        <w:trPr>
          <w:cantSplit/>
          <w:jc w:val="center"/>
        </w:trPr>
        <w:tc>
          <w:tcPr>
            <w:tcW w:w="2122" w:type="dxa"/>
            <w:vAlign w:val="center"/>
          </w:tcPr>
          <w:p w14:paraId="27E334E0" w14:textId="77777777" w:rsidR="00891BFF" w:rsidRPr="00C33259" w:rsidRDefault="00891BFF" w:rsidP="00891BFF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14:paraId="527034B0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35</w:t>
            </w:r>
          </w:p>
        </w:tc>
        <w:tc>
          <w:tcPr>
            <w:tcW w:w="1134" w:type="dxa"/>
          </w:tcPr>
          <w:p w14:paraId="35A2306F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2A28ECC4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275" w:type="dxa"/>
          </w:tcPr>
          <w:p w14:paraId="7F0FD7E4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275" w:type="dxa"/>
          </w:tcPr>
          <w:p w14:paraId="1DDA4AFA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A7B2A1E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1864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20B9DCF" w14:textId="77777777" w:rsidR="00891BFF" w:rsidRPr="00C33259" w:rsidRDefault="00891BFF" w:rsidP="00891BFF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2392</w:t>
            </w:r>
          </w:p>
        </w:tc>
      </w:tr>
    </w:tbl>
    <w:p w14:paraId="0F7889CA" w14:textId="77777777" w:rsidR="00B03DEC" w:rsidRPr="00C33259" w:rsidRDefault="00B03DEC" w:rsidP="00B03DEC">
      <w:pPr>
        <w:spacing w:before="60"/>
        <w:rPr>
          <w:i/>
          <w:sz w:val="16"/>
          <w:lang w:val="es-ES_tradnl"/>
        </w:rPr>
      </w:pPr>
      <w:r w:rsidRPr="00C33259">
        <w:rPr>
          <w:i/>
          <w:sz w:val="16"/>
          <w:lang w:val="es-ES_tradnl"/>
        </w:rPr>
        <w:t xml:space="preserve">*Los solicitantes no podrán presentar solicitudes ante las autoridades indicadas hasta que se proporcione la información requerida </w:t>
      </w:r>
    </w:p>
    <w:p w14:paraId="1E4AC19B" w14:textId="77777777" w:rsidR="00B03DEC" w:rsidRPr="009C7B0E" w:rsidRDefault="00B03DEC" w:rsidP="00B03DEC">
      <w:pPr>
        <w:rPr>
          <w:lang w:val="es-ES_tradnl"/>
        </w:rPr>
      </w:pPr>
    </w:p>
    <w:p w14:paraId="34F22C21" w14:textId="77777777" w:rsidR="00B03DEC" w:rsidRPr="009C7B0E" w:rsidRDefault="00B03DEC">
      <w:pPr>
        <w:jc w:val="left"/>
        <w:rPr>
          <w:lang w:val="es-ES_tradnl"/>
        </w:rPr>
      </w:pPr>
      <w:r w:rsidRPr="00C33259">
        <w:rPr>
          <w:lang w:val="es-ES_tradnl"/>
        </w:rPr>
        <w:br w:type="page"/>
      </w:r>
    </w:p>
    <w:p w14:paraId="4993B924" w14:textId="77777777" w:rsidR="00B03DEC" w:rsidRPr="00C33259" w:rsidRDefault="00B03DEC" w:rsidP="00B03DEC">
      <w:pPr>
        <w:keepNext/>
        <w:rPr>
          <w:i/>
          <w:lang w:val="es-ES_tradnl"/>
        </w:rPr>
      </w:pPr>
      <w:r w:rsidRPr="00C33259">
        <w:rPr>
          <w:i/>
          <w:lang w:val="es-ES_tradnl"/>
        </w:rPr>
        <w:lastRenderedPageBreak/>
        <w:t xml:space="preserve">Número de usuarios/as registrados/as </w:t>
      </w:r>
    </w:p>
    <w:p w14:paraId="43327B09" w14:textId="38F3A07B" w:rsidR="00B03DEC" w:rsidRPr="009C7B0E" w:rsidRDefault="00B03DEC" w:rsidP="00B03DEC">
      <w:pPr>
        <w:keepNext/>
        <w:rPr>
          <w:lang w:val="es-ES_tradnl"/>
        </w:rPr>
      </w:pPr>
    </w:p>
    <w:p w14:paraId="02A6E3C3" w14:textId="75606287" w:rsidR="00B03DEC" w:rsidRPr="009C7B0E" w:rsidRDefault="00282C67" w:rsidP="00B03DEC">
      <w:pPr>
        <w:jc w:val="center"/>
        <w:rPr>
          <w:lang w:val="es-ES_tradnl"/>
        </w:rPr>
      </w:pPr>
      <w:r w:rsidRPr="00C33259">
        <w:rPr>
          <w:noProof/>
          <w:highlight w:val="cyan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BFCEAB" wp14:editId="791588CA">
                <wp:simplePos x="0" y="0"/>
                <wp:positionH relativeFrom="margin">
                  <wp:posOffset>2499360</wp:posOffset>
                </wp:positionH>
                <wp:positionV relativeFrom="paragraph">
                  <wp:posOffset>2787650</wp:posOffset>
                </wp:positionV>
                <wp:extent cx="781050" cy="285750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86DD5" w14:textId="4B409A88" w:rsidR="00B94D62" w:rsidRPr="00282C67" w:rsidRDefault="00B94D6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282C67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szCs w:val="18"/>
                              </w:rPr>
                              <w:t>Admin. obtentor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FCEA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96.8pt;margin-top:219.5pt;width:6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" stroked="f">
                <v:textbox inset="0,,0">
                  <w:txbxContent>
                    <w:p w14:paraId="1FB86DD5" w14:textId="4B409A88" w:rsidR="00B94D62" w:rsidRPr="00282C67" w:rsidRDefault="00B94D6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282C67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szCs w:val="18"/>
                        </w:rPr>
                        <w:t>Admin. obtentor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DEC" w:rsidRPr="00C33259">
        <w:rPr>
          <w:noProof/>
          <w:lang w:val="en-US"/>
        </w:rPr>
        <w:drawing>
          <wp:inline distT="0" distB="0" distL="0" distR="0" wp14:anchorId="67EED60F" wp14:editId="08A69F33">
            <wp:extent cx="5708650" cy="3073400"/>
            <wp:effectExtent l="0" t="0" r="635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77C5AFF" w14:textId="77777777" w:rsidR="00B03DEC" w:rsidRPr="009C7B0E" w:rsidRDefault="00B03DEC" w:rsidP="00B03DEC">
      <w:pPr>
        <w:rPr>
          <w:lang w:val="es-ES_tradnl"/>
        </w:rPr>
      </w:pPr>
    </w:p>
    <w:p w14:paraId="58BBDA74" w14:textId="77777777" w:rsidR="00B03DEC" w:rsidRPr="009C7B0E" w:rsidRDefault="00B03DEC" w:rsidP="00B03DEC">
      <w:pPr>
        <w:rPr>
          <w:lang w:val="es-ES_tradnl"/>
        </w:rPr>
      </w:pPr>
    </w:p>
    <w:p w14:paraId="39B8819D" w14:textId="7ADC291D" w:rsidR="00B03DEC" w:rsidRPr="00C33259" w:rsidRDefault="00B03DEC" w:rsidP="00B03DEC">
      <w:pPr>
        <w:pStyle w:val="Heading2"/>
        <w:rPr>
          <w:lang w:val="es-ES_tradnl"/>
        </w:rPr>
      </w:pPr>
      <w:bookmarkStart w:id="17" w:name="_Toc85534106"/>
      <w:bookmarkEnd w:id="11"/>
      <w:r w:rsidRPr="00C33259">
        <w:rPr>
          <w:lang w:val="es-ES_tradnl"/>
        </w:rPr>
        <w:t>Puesta en funcionamiento de la versión</w:t>
      </w:r>
      <w:r w:rsidR="00891BFF" w:rsidRPr="00C33259">
        <w:rPr>
          <w:lang w:val="es-ES_tradnl"/>
        </w:rPr>
        <w:t> </w:t>
      </w:r>
      <w:r w:rsidRPr="00C33259">
        <w:rPr>
          <w:lang w:val="es-ES_tradnl"/>
        </w:rPr>
        <w:t>2.6</w:t>
      </w:r>
      <w:bookmarkEnd w:id="17"/>
    </w:p>
    <w:p w14:paraId="765125F8" w14:textId="77777777" w:rsidR="00B03DEC" w:rsidRPr="00C33259" w:rsidRDefault="00B03DEC" w:rsidP="00B03DEC">
      <w:pPr>
        <w:rPr>
          <w:lang w:val="es-ES_tradnl"/>
        </w:rPr>
      </w:pPr>
    </w:p>
    <w:p w14:paraId="222A954E" w14:textId="3245CE20" w:rsidR="00B03DEC" w:rsidRPr="00C33259" w:rsidRDefault="00F203F6" w:rsidP="00B03DEC">
      <w:pPr>
        <w:rPr>
          <w:lang w:val="es-ES_tradnl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AUTONUM  </w:instrText>
      </w:r>
      <w:r>
        <w:rPr>
          <w:lang w:val="es-ES_tradnl"/>
        </w:rPr>
        <w:fldChar w:fldCharType="end"/>
      </w:r>
      <w:r>
        <w:rPr>
          <w:lang w:val="es-ES_tradnl"/>
        </w:rPr>
        <w:tab/>
      </w:r>
      <w:r w:rsidR="00B03DEC" w:rsidRPr="00C33259">
        <w:rPr>
          <w:lang w:val="es-ES_tradnl"/>
        </w:rPr>
        <w:t>La versión actual de UPOV</w:t>
      </w:r>
      <w:r w:rsidR="00891BFF" w:rsidRPr="00C33259">
        <w:rPr>
          <w:lang w:val="es-ES_tradnl"/>
        </w:rPr>
        <w:t> </w:t>
      </w:r>
      <w:r w:rsidR="00B03DEC" w:rsidRPr="00C33259">
        <w:rPr>
          <w:lang w:val="es-ES_tradnl"/>
        </w:rPr>
        <w:t>PRISMA (versión</w:t>
      </w:r>
      <w:r w:rsidR="00891BFF" w:rsidRPr="00C33259">
        <w:rPr>
          <w:lang w:val="es-ES_tradnl"/>
        </w:rPr>
        <w:t> </w:t>
      </w:r>
      <w:r w:rsidR="00B03DEC" w:rsidRPr="00C33259">
        <w:rPr>
          <w:lang w:val="es-ES_tradnl"/>
        </w:rPr>
        <w:t>2.6) se puso en funcionamiento en julio de 2021.</w:t>
      </w:r>
    </w:p>
    <w:p w14:paraId="56AE8EB3" w14:textId="77777777" w:rsidR="00B03DEC" w:rsidRPr="00C33259" w:rsidRDefault="00B03DEC" w:rsidP="00B03DEC">
      <w:pPr>
        <w:rPr>
          <w:lang w:val="es-ES_tradnl"/>
        </w:rPr>
      </w:pPr>
    </w:p>
    <w:p w14:paraId="01A5602B" w14:textId="2CF335C9" w:rsidR="00B03DEC" w:rsidRPr="00C33259" w:rsidRDefault="00B03DEC" w:rsidP="00B03DEC">
      <w:pPr>
        <w:pStyle w:val="Heading3"/>
        <w:rPr>
          <w:lang w:val="es-ES_tradnl"/>
        </w:rPr>
      </w:pPr>
      <w:bookmarkStart w:id="18" w:name="_Toc85534107"/>
      <w:r w:rsidRPr="00C33259">
        <w:rPr>
          <w:lang w:val="es-ES_tradnl"/>
        </w:rPr>
        <w:t>Miembros de la</w:t>
      </w:r>
      <w:r w:rsidR="00891BFF" w:rsidRPr="00C33259">
        <w:rPr>
          <w:lang w:val="es-ES_tradnl"/>
        </w:rPr>
        <w:t> </w:t>
      </w:r>
      <w:r w:rsidRPr="00C33259">
        <w:rPr>
          <w:lang w:val="es-ES_tradnl"/>
        </w:rPr>
        <w:t>UPOV</w:t>
      </w:r>
      <w:bookmarkEnd w:id="18"/>
    </w:p>
    <w:p w14:paraId="4066FDC1" w14:textId="77777777" w:rsidR="00B03DEC" w:rsidRPr="00C33259" w:rsidRDefault="00B03DEC" w:rsidP="00B03DEC">
      <w:pPr>
        <w:keepNext/>
        <w:rPr>
          <w:sz w:val="18"/>
          <w:lang w:val="es-ES_tradnl"/>
        </w:rPr>
      </w:pPr>
    </w:p>
    <w:p w14:paraId="4A21AE6E" w14:textId="77777777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No se introdujeron nuevas autoridades en derechos de obtentor/a participantes en la versión 2.6.</w:t>
      </w:r>
    </w:p>
    <w:p w14:paraId="092D84AF" w14:textId="77777777" w:rsidR="00B03DEC" w:rsidRPr="00C33259" w:rsidRDefault="00B03DEC" w:rsidP="00B03DEC">
      <w:pPr>
        <w:rPr>
          <w:lang w:val="es-ES_tradnl"/>
        </w:rPr>
      </w:pPr>
    </w:p>
    <w:p w14:paraId="3247F56E" w14:textId="77777777" w:rsidR="00B03DEC" w:rsidRPr="00C33259" w:rsidRDefault="00B03DEC" w:rsidP="00B03DEC">
      <w:pPr>
        <w:pStyle w:val="Heading3"/>
        <w:rPr>
          <w:lang w:val="es-ES_tradnl"/>
        </w:rPr>
      </w:pPr>
      <w:bookmarkStart w:id="19" w:name="_Toc85534108"/>
      <w:r w:rsidRPr="00C33259">
        <w:rPr>
          <w:lang w:val="es-ES_tradnl"/>
        </w:rPr>
        <w:t>Cultivos o especies</w:t>
      </w:r>
      <w:bookmarkEnd w:id="19"/>
    </w:p>
    <w:p w14:paraId="0D9F5E39" w14:textId="77777777" w:rsidR="00B03DEC" w:rsidRPr="00C33259" w:rsidRDefault="00B03DEC" w:rsidP="00B03DEC">
      <w:pPr>
        <w:rPr>
          <w:sz w:val="16"/>
          <w:lang w:val="es-ES_tradnl"/>
        </w:rPr>
      </w:pPr>
    </w:p>
    <w:p w14:paraId="35EE5B58" w14:textId="5056DB86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Los cultivos admitidos en UPOV</w:t>
      </w:r>
      <w:r w:rsidR="00A2538F" w:rsidRPr="00C33259">
        <w:rPr>
          <w:lang w:val="es-ES_tradnl"/>
        </w:rPr>
        <w:t> </w:t>
      </w:r>
      <w:r w:rsidRPr="00C33259">
        <w:rPr>
          <w:lang w:val="es-ES_tradnl"/>
        </w:rPr>
        <w:t>PRISMA se han modificado en la versión 2.6, del siguiente modo:</w:t>
      </w:r>
    </w:p>
    <w:p w14:paraId="14330002" w14:textId="77777777" w:rsidR="00B03DEC" w:rsidRPr="00C33259" w:rsidRDefault="00B03DEC" w:rsidP="00B03DEC">
      <w:pPr>
        <w:rPr>
          <w:lang w:val="es-ES_tradnl"/>
        </w:rPr>
      </w:pPr>
    </w:p>
    <w:tbl>
      <w:tblPr>
        <w:tblStyle w:val="TableGrid10"/>
        <w:tblW w:w="6941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4678"/>
      </w:tblGrid>
      <w:tr w:rsidR="00B03DEC" w:rsidRPr="00C33259" w14:paraId="097FBC88" w14:textId="77777777" w:rsidTr="00A2538F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39419AF" w14:textId="77777777" w:rsidR="00B03DEC" w:rsidRPr="00C33259" w:rsidRDefault="00B03DEC" w:rsidP="003128E7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bottom"/>
          </w:tcPr>
          <w:p w14:paraId="63A9F097" w14:textId="77777777" w:rsidR="00B03DEC" w:rsidRPr="00C33259" w:rsidRDefault="00B03DEC" w:rsidP="003128E7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 xml:space="preserve">Nuevos cultivos que se prevé admitir </w:t>
            </w:r>
          </w:p>
        </w:tc>
      </w:tr>
      <w:tr w:rsidR="00B03DEC" w:rsidRPr="00C33259" w14:paraId="480481D7" w14:textId="77777777" w:rsidTr="00A2538F">
        <w:trPr>
          <w:cantSplit/>
          <w:jc w:val="center"/>
        </w:trPr>
        <w:tc>
          <w:tcPr>
            <w:tcW w:w="1838" w:type="dxa"/>
            <w:vAlign w:val="center"/>
          </w:tcPr>
          <w:p w14:paraId="0470618F" w14:textId="77777777" w:rsidR="00B03DEC" w:rsidRPr="00C33259" w:rsidRDefault="00B03DEC" w:rsidP="003128E7">
            <w:pPr>
              <w:jc w:val="left"/>
              <w:rPr>
                <w:sz w:val="17"/>
                <w:szCs w:val="17"/>
                <w:lang w:val="es-ES_tradnl"/>
              </w:rPr>
            </w:pPr>
            <w:r w:rsidRPr="00C33259">
              <w:rPr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425" w:type="dxa"/>
            <w:noWrap/>
            <w:vAlign w:val="bottom"/>
          </w:tcPr>
          <w:p w14:paraId="665B6E9C" w14:textId="77777777" w:rsidR="00B03DEC" w:rsidRPr="00C33259" w:rsidRDefault="00B03DEC" w:rsidP="003128E7">
            <w:pPr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4678" w:type="dxa"/>
            <w:vAlign w:val="bottom"/>
          </w:tcPr>
          <w:p w14:paraId="5CAF3155" w14:textId="77777777" w:rsidR="00B03DEC" w:rsidRPr="00C33259" w:rsidRDefault="00B03DEC" w:rsidP="003128E7">
            <w:pPr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C33259">
              <w:rPr>
                <w:color w:val="000000"/>
                <w:sz w:val="17"/>
                <w:szCs w:val="17"/>
                <w:lang w:val="es-ES_tradnl"/>
              </w:rPr>
              <w:t xml:space="preserve">Zarzamora, arándano americano, frambueso, fresa/frutilla, </w:t>
            </w:r>
          </w:p>
        </w:tc>
      </w:tr>
    </w:tbl>
    <w:p w14:paraId="6FF5E786" w14:textId="77777777" w:rsidR="00B03DEC" w:rsidRPr="00C33259" w:rsidRDefault="00B03DEC" w:rsidP="00B03DEC">
      <w:pPr>
        <w:rPr>
          <w:lang w:val="es-ES_tradnl"/>
        </w:rPr>
      </w:pPr>
    </w:p>
    <w:p w14:paraId="47BFF864" w14:textId="0102FF7B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han actualizado los formularios de las siguientes autoridades en derechos de obtentor/a: México, Noruega y Reino</w:t>
      </w:r>
      <w:r w:rsidR="00A2538F" w:rsidRPr="00C33259">
        <w:rPr>
          <w:lang w:val="es-ES_tradnl"/>
        </w:rPr>
        <w:t> </w:t>
      </w:r>
      <w:r w:rsidRPr="00C33259">
        <w:rPr>
          <w:lang w:val="es-ES_tradnl"/>
        </w:rPr>
        <w:t>Unido.</w:t>
      </w:r>
    </w:p>
    <w:p w14:paraId="2AA8DFC8" w14:textId="77777777" w:rsidR="00B03DEC" w:rsidRPr="00C33259" w:rsidRDefault="00B03DEC" w:rsidP="00B03DEC">
      <w:pPr>
        <w:rPr>
          <w:lang w:val="es-ES_tradnl"/>
        </w:rPr>
      </w:pPr>
    </w:p>
    <w:p w14:paraId="2B9DD220" w14:textId="77777777" w:rsidR="00B03DEC" w:rsidRPr="00C33259" w:rsidRDefault="00B03DEC" w:rsidP="00B03DEC">
      <w:pPr>
        <w:pStyle w:val="Heading3"/>
        <w:rPr>
          <w:lang w:val="es-ES_tradnl"/>
        </w:rPr>
      </w:pPr>
      <w:bookmarkStart w:id="20" w:name="_Toc85534109"/>
      <w:r w:rsidRPr="00C33259">
        <w:rPr>
          <w:lang w:val="es-ES_tradnl"/>
        </w:rPr>
        <w:t>Nuevas funciones</w:t>
      </w:r>
      <w:bookmarkEnd w:id="20"/>
    </w:p>
    <w:p w14:paraId="6092E0A0" w14:textId="77777777" w:rsidR="00B03DEC" w:rsidRPr="00C33259" w:rsidRDefault="00B03DEC" w:rsidP="00B03DEC">
      <w:pPr>
        <w:rPr>
          <w:lang w:val="es-ES_tradnl"/>
        </w:rPr>
      </w:pPr>
    </w:p>
    <w:p w14:paraId="7DC05381" w14:textId="3ECC6653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En la versión</w:t>
      </w:r>
      <w:r w:rsidR="00A2538F" w:rsidRPr="00C33259">
        <w:rPr>
          <w:lang w:val="es-ES_tradnl"/>
        </w:rPr>
        <w:t> </w:t>
      </w:r>
      <w:r w:rsidRPr="00C33259">
        <w:rPr>
          <w:lang w:val="es-ES_tradnl"/>
        </w:rPr>
        <w:t>2.6 se han introducido las siguientes nuevas funciones:</w:t>
      </w:r>
    </w:p>
    <w:p w14:paraId="565085F5" w14:textId="77777777" w:rsidR="00B03DEC" w:rsidRPr="00C33259" w:rsidRDefault="00B03DEC" w:rsidP="00B03DEC">
      <w:pPr>
        <w:rPr>
          <w:lang w:val="es-ES_tradnl"/>
        </w:rPr>
      </w:pPr>
    </w:p>
    <w:p w14:paraId="6A2FD8D9" w14:textId="77777777" w:rsidR="00B03DEC" w:rsidRPr="00C33259" w:rsidRDefault="00B03DEC" w:rsidP="00B03DEC">
      <w:pPr>
        <w:pStyle w:val="ListParagraph"/>
        <w:numPr>
          <w:ilvl w:val="0"/>
          <w:numId w:val="14"/>
        </w:numPr>
        <w:spacing w:after="120"/>
        <w:ind w:left="992" w:hanging="425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 xml:space="preserve">Adición de cuestionarios técnicos para líneas parentales (colza de invierno, cebada, maíz y haboncillo); </w:t>
      </w:r>
    </w:p>
    <w:p w14:paraId="489EFCA9" w14:textId="77777777" w:rsidR="00B03DEC" w:rsidRPr="00C33259" w:rsidRDefault="00B03DEC" w:rsidP="00B03DEC">
      <w:pPr>
        <w:pStyle w:val="ListParagraph"/>
        <w:numPr>
          <w:ilvl w:val="0"/>
          <w:numId w:val="14"/>
        </w:numPr>
        <w:spacing w:after="120"/>
        <w:ind w:left="992" w:hanging="425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Mejora de la función de guardado automático;</w:t>
      </w:r>
    </w:p>
    <w:p w14:paraId="164FB497" w14:textId="77777777" w:rsidR="00B03DEC" w:rsidRPr="00C33259" w:rsidRDefault="00B03DEC" w:rsidP="00B03DEC">
      <w:pPr>
        <w:pStyle w:val="ListParagraph"/>
        <w:numPr>
          <w:ilvl w:val="0"/>
          <w:numId w:val="14"/>
        </w:numPr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Posibilidad de hacer pagos en bloque mediante la introducción de la función “</w:t>
      </w:r>
      <w:r w:rsidRPr="00C33259">
        <w:rPr>
          <w:rFonts w:ascii="Arial" w:hAnsi="Arial"/>
          <w:i/>
          <w:sz w:val="20"/>
          <w:szCs w:val="20"/>
          <w:lang w:val="es-ES_tradnl"/>
        </w:rPr>
        <w:t>Add to Basket</w:t>
      </w:r>
      <w:r w:rsidRPr="00C33259">
        <w:rPr>
          <w:rFonts w:ascii="Arial" w:hAnsi="Arial"/>
          <w:sz w:val="20"/>
          <w:szCs w:val="20"/>
          <w:lang w:val="es-ES_tradnl"/>
        </w:rPr>
        <w:t xml:space="preserve">” (Añadir a la cesta). </w:t>
      </w:r>
    </w:p>
    <w:p w14:paraId="0ACFCC7E" w14:textId="77777777" w:rsidR="00B03DEC" w:rsidRPr="00C33259" w:rsidRDefault="00B03DEC" w:rsidP="00B03DEC">
      <w:pPr>
        <w:rPr>
          <w:lang w:val="es-ES_tradnl"/>
        </w:rPr>
      </w:pPr>
    </w:p>
    <w:p w14:paraId="60E4A3C3" w14:textId="77777777" w:rsidR="00B03DEC" w:rsidRPr="00C33259" w:rsidRDefault="00B03DEC" w:rsidP="00B03DEC">
      <w:pPr>
        <w:pStyle w:val="Heading2"/>
        <w:keepLines/>
        <w:rPr>
          <w:lang w:val="es-ES_tradnl"/>
        </w:rPr>
      </w:pPr>
      <w:bookmarkStart w:id="21" w:name="_Toc85534110"/>
      <w:r w:rsidRPr="00C33259">
        <w:rPr>
          <w:lang w:val="es-ES_tradnl"/>
        </w:rPr>
        <w:t>Otras novedades</w:t>
      </w:r>
      <w:bookmarkEnd w:id="21"/>
    </w:p>
    <w:p w14:paraId="3E6B4D33" w14:textId="77777777" w:rsidR="00B03DEC" w:rsidRPr="00C33259" w:rsidRDefault="00B03DEC" w:rsidP="00B03DEC">
      <w:pPr>
        <w:keepNext/>
        <w:keepLines/>
        <w:rPr>
          <w:rFonts w:cs="Arial"/>
          <w:lang w:val="es-ES_tradnl"/>
        </w:rPr>
      </w:pPr>
    </w:p>
    <w:p w14:paraId="357D83CE" w14:textId="77777777" w:rsidR="00B03DEC" w:rsidRPr="00C33259" w:rsidRDefault="00B03DEC" w:rsidP="00B03DEC">
      <w:pPr>
        <w:pStyle w:val="Heading4"/>
        <w:keepLines/>
        <w:rPr>
          <w:lang w:val="es-ES_tradnl"/>
        </w:rPr>
      </w:pPr>
      <w:r w:rsidRPr="00C33259">
        <w:rPr>
          <w:lang w:val="es-ES_tradnl"/>
        </w:rPr>
        <w:t>Auditoría de calidad informática del instrumento informático</w:t>
      </w:r>
    </w:p>
    <w:p w14:paraId="2B364D5B" w14:textId="77777777" w:rsidR="00B03DEC" w:rsidRPr="00C33259" w:rsidRDefault="00B03DEC" w:rsidP="00B03DEC">
      <w:pPr>
        <w:keepNext/>
        <w:keepLines/>
        <w:rPr>
          <w:lang w:val="es-ES_tradnl"/>
        </w:rPr>
      </w:pPr>
    </w:p>
    <w:p w14:paraId="5D425587" w14:textId="77777777" w:rsidR="00B03DEC" w:rsidRPr="00C33259" w:rsidRDefault="00B03DEC" w:rsidP="00F203F6">
      <w:pPr>
        <w:spacing w:after="240"/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En la reunión EAF/17, se tomó nota de que para reducir el riesgo de que surjan problemas al introducir nuevas versiones o nuevas funciones, se tomarán las siguientes medidas (véase el documento UPOV/EAF/17/3 “</w:t>
      </w:r>
      <w:r w:rsidRPr="00C33259">
        <w:rPr>
          <w:i/>
          <w:lang w:val="es-ES_tradnl"/>
        </w:rPr>
        <w:t>Report</w:t>
      </w:r>
      <w:r w:rsidRPr="00C33259">
        <w:rPr>
          <w:lang w:val="es-ES_tradnl"/>
        </w:rPr>
        <w:t>”):</w:t>
      </w:r>
    </w:p>
    <w:p w14:paraId="54D80218" w14:textId="77777777" w:rsidR="00B03DEC" w:rsidRPr="00C33259" w:rsidRDefault="00B03DEC" w:rsidP="00F203F6">
      <w:pPr>
        <w:pStyle w:val="ListParagraph"/>
        <w:numPr>
          <w:ilvl w:val="0"/>
          <w:numId w:val="3"/>
        </w:numPr>
        <w:spacing w:after="60"/>
        <w:ind w:left="992" w:hanging="425"/>
        <w:jc w:val="both"/>
        <w:rPr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lastRenderedPageBreak/>
        <w:t xml:space="preserve">Nombrar una empresa externa para que realice una auditoría de calidad del instrumento informático; </w:t>
      </w:r>
    </w:p>
    <w:p w14:paraId="7DD53BB1" w14:textId="77777777" w:rsidR="00B03DEC" w:rsidRPr="00C33259" w:rsidRDefault="00B03DEC" w:rsidP="00F203F6">
      <w:pPr>
        <w:pStyle w:val="ListParagraph"/>
        <w:numPr>
          <w:ilvl w:val="0"/>
          <w:numId w:val="3"/>
        </w:numPr>
        <w:ind w:left="993" w:hanging="426"/>
        <w:jc w:val="both"/>
        <w:rPr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 xml:space="preserve">Antes de activar nuevas funciones, organizar pruebas de su aceptación por los usuarios y las usuarias. </w:t>
      </w:r>
    </w:p>
    <w:p w14:paraId="785FE17E" w14:textId="77777777" w:rsidR="00B03DEC" w:rsidRPr="00C33259" w:rsidRDefault="00B03DEC" w:rsidP="00B03DEC">
      <w:pPr>
        <w:rPr>
          <w:lang w:val="es-ES_tradnl"/>
        </w:rPr>
      </w:pPr>
    </w:p>
    <w:p w14:paraId="115AAA11" w14:textId="77777777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La Oficina de la Unión nombró una empresa externa para que realice una auditoría de calidad del instrumento informático.</w:t>
      </w:r>
    </w:p>
    <w:p w14:paraId="5E3B1B6D" w14:textId="77777777" w:rsidR="00B03DEC" w:rsidRPr="009C7B0E" w:rsidRDefault="00B03DEC" w:rsidP="00B03DEC">
      <w:pPr>
        <w:rPr>
          <w:rFonts w:cs="Arial"/>
          <w:lang w:val="es-ES_tradnl"/>
        </w:rPr>
      </w:pPr>
    </w:p>
    <w:p w14:paraId="1C9808DB" w14:textId="3F979999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Según el modelo de madurez de la prueba, UPOV</w:t>
      </w:r>
      <w:r w:rsidR="006E5F7C" w:rsidRPr="00C33259">
        <w:rPr>
          <w:lang w:val="es-ES_tradnl"/>
        </w:rPr>
        <w:t> </w:t>
      </w:r>
      <w:r w:rsidRPr="00C33259">
        <w:rPr>
          <w:lang w:val="es-ES_tradnl"/>
        </w:rPr>
        <w:t>PRISMA ha alcanzado el nivel de desarrollo 2: “la organización dispone de un enfoque de prueba básico en el que se aplican algunas prácticas de prueba habituales como planificación, monitorización y control de las actividades de prueba”. Se formularon las siguientes recomendaciones para pasar al nivel de madurez 3: “La organización es bastante proactiva y el enfoque de prueba está documentado y descrito en normas técnicas, procedimientos, herramientas y métodos”:</w:t>
      </w:r>
    </w:p>
    <w:p w14:paraId="0F986E63" w14:textId="77777777" w:rsidR="00B03DEC" w:rsidRPr="00C33259" w:rsidRDefault="00B03DEC" w:rsidP="00B03DEC">
      <w:pPr>
        <w:rPr>
          <w:lang w:val="es-ES_tradnl"/>
        </w:rPr>
      </w:pPr>
    </w:p>
    <w:p w14:paraId="65CF819D" w14:textId="77777777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Conocer a los usuarios y las usuarias y saber el uso de que se hace de UPOV PRISMA:</w:t>
      </w:r>
    </w:p>
    <w:p w14:paraId="64AC3FF8" w14:textId="77777777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Centrarse en lo que es importante y urgente: Automatizar los casos de prueba de regresión en las funciones más usadas y en las que generan el 80 % de los errores;</w:t>
      </w:r>
    </w:p>
    <w:p w14:paraId="3F1F086D" w14:textId="444CB351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 xml:space="preserve">Definir un documento de </w:t>
      </w:r>
      <w:r w:rsidR="006E5F7C" w:rsidRPr="00C33259">
        <w:rPr>
          <w:rFonts w:ascii="Arial" w:hAnsi="Arial"/>
          <w:sz w:val="20"/>
          <w:szCs w:val="20"/>
          <w:lang w:val="es-ES_tradnl"/>
        </w:rPr>
        <w:t>e</w:t>
      </w:r>
      <w:r w:rsidRPr="00C33259">
        <w:rPr>
          <w:rFonts w:ascii="Arial" w:hAnsi="Arial"/>
          <w:sz w:val="20"/>
          <w:szCs w:val="20"/>
          <w:lang w:val="es-ES_tradnl"/>
        </w:rPr>
        <w:t>strategia de prueba claro;</w:t>
      </w:r>
    </w:p>
    <w:p w14:paraId="249316B0" w14:textId="77777777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Debe realizarse un análisis de impacto para cada nuevo requisito;</w:t>
      </w:r>
    </w:p>
    <w:p w14:paraId="39DA36A7" w14:textId="440EA0BC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Definir un proceso normalizado p</w:t>
      </w:r>
      <w:r w:rsidR="006E5F7C" w:rsidRPr="00C33259">
        <w:rPr>
          <w:rFonts w:ascii="Arial" w:hAnsi="Arial"/>
          <w:sz w:val="20"/>
          <w:szCs w:val="20"/>
          <w:lang w:val="es-ES_tradnl"/>
        </w:rPr>
        <w:t>ara</w:t>
      </w:r>
      <w:r w:rsidRPr="00C33259">
        <w:rPr>
          <w:rFonts w:ascii="Arial" w:hAnsi="Arial"/>
          <w:sz w:val="20"/>
          <w:szCs w:val="20"/>
          <w:lang w:val="es-ES_tradnl"/>
        </w:rPr>
        <w:t xml:space="preserve"> la creación de casos de prueba;</w:t>
      </w:r>
    </w:p>
    <w:p w14:paraId="036F80E9" w14:textId="77777777" w:rsidR="00B03DEC" w:rsidRPr="00C33259" w:rsidRDefault="00B03DEC" w:rsidP="00B03D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Usar una herramienta de repositorio de pruebas.</w:t>
      </w:r>
    </w:p>
    <w:p w14:paraId="67B10EC2" w14:textId="77777777" w:rsidR="00B03DEC" w:rsidRPr="00C33259" w:rsidRDefault="00B03DEC" w:rsidP="00B03DEC">
      <w:pPr>
        <w:rPr>
          <w:lang w:val="es-ES_tradnl"/>
        </w:rPr>
      </w:pPr>
    </w:p>
    <w:p w14:paraId="0E901773" w14:textId="77777777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han aplicado las seis recomendaciones anteriores. En particular, se están automatizando las pruebas de regresión para reducir el riesgo de que la introducción de nuevas funciones tenga efectos negativos.</w:t>
      </w:r>
    </w:p>
    <w:p w14:paraId="48E04AA1" w14:textId="77777777" w:rsidR="00B03DEC" w:rsidRPr="00C33259" w:rsidRDefault="00B03DEC" w:rsidP="00B03DEC">
      <w:pPr>
        <w:rPr>
          <w:lang w:val="es-ES_tradnl"/>
        </w:rPr>
      </w:pPr>
    </w:p>
    <w:p w14:paraId="5F9BD0A3" w14:textId="77777777" w:rsidR="00B03DEC" w:rsidRPr="00C33259" w:rsidRDefault="00B03DEC" w:rsidP="00B03DEC">
      <w:pPr>
        <w:pStyle w:val="Heading4"/>
        <w:rPr>
          <w:lang w:val="es-ES_tradnl"/>
        </w:rPr>
      </w:pPr>
      <w:r w:rsidRPr="00C33259">
        <w:rPr>
          <w:lang w:val="es-ES_tradnl"/>
        </w:rPr>
        <w:t>“Grupo de Tareas” de UPOV PRISMA</w:t>
      </w:r>
    </w:p>
    <w:p w14:paraId="779FE85C" w14:textId="77777777" w:rsidR="00B03DEC" w:rsidRPr="00C33259" w:rsidRDefault="00B03DEC" w:rsidP="00B03DEC">
      <w:pPr>
        <w:keepNext/>
        <w:rPr>
          <w:lang w:val="es-ES_tradnl"/>
        </w:rPr>
      </w:pPr>
    </w:p>
    <w:p w14:paraId="4CA207E2" w14:textId="77777777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En la reunión EAF/17, se informó del plan de trabajar con un “Grupo de Tareas” de usuarios/as para que la CIOPORA y la ISF los identifiquen. En 2021 se organizaron las siguientes reuniones en línea y campañas de pruebas:</w:t>
      </w:r>
    </w:p>
    <w:p w14:paraId="7F1549AE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6EB89D95" w14:textId="20D6F9B9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El</w:t>
      </w:r>
      <w:r w:rsidR="00B2406C" w:rsidRPr="00C33259">
        <w:rPr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12 de marzo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 xml:space="preserve">2021 se celebró </w:t>
      </w:r>
      <w:r w:rsidR="00EA3E48" w:rsidRPr="00C33259">
        <w:rPr>
          <w:rFonts w:ascii="Arial" w:hAnsi="Arial"/>
          <w:sz w:val="20"/>
          <w:szCs w:val="20"/>
          <w:lang w:val="es-ES_tradnl"/>
        </w:rPr>
        <w:t>un</w:t>
      </w:r>
      <w:r w:rsidRPr="00C33259">
        <w:rPr>
          <w:rFonts w:ascii="Arial" w:hAnsi="Arial"/>
          <w:sz w:val="20"/>
          <w:szCs w:val="20"/>
          <w:lang w:val="es-ES_tradnl"/>
        </w:rPr>
        <w:t>a primera reunión del Grupo de Tareas.</w:t>
      </w:r>
    </w:p>
    <w:p w14:paraId="3B824342" w14:textId="41A2D1F4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Se organizó una campaña de pruebas de aceptación por los usuarios y las usuarias de la nueva función de guardado automático (del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22 al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26 de marzo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2021 y del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6 al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16 de abril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2021) con la participación del Grupo de Tareas;</w:t>
      </w:r>
      <w:r w:rsidR="00B2406C" w:rsidRPr="00C33259">
        <w:rPr>
          <w:rFonts w:ascii="Arial" w:hAnsi="Arial"/>
          <w:sz w:val="20"/>
          <w:szCs w:val="20"/>
          <w:lang w:val="es-ES_tradnl"/>
        </w:rPr>
        <w:t xml:space="preserve"> </w:t>
      </w:r>
    </w:p>
    <w:p w14:paraId="0F5B04A2" w14:textId="6D061038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Se organizó una campaña de pruebas de aceptación por los usuarios y las usuarias de la nueva adición de cuestionarios técnicos para líneas parentales, especialmente en el ámbito de las solicitudes relativas a colza de invierno y cebada (del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5 al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7 de julio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2021) con la participación del Grupo de Tareas; y</w:t>
      </w:r>
    </w:p>
    <w:p w14:paraId="31CD8388" w14:textId="30A2ECAE" w:rsidR="00B03DEC" w:rsidRPr="00C33259" w:rsidRDefault="00B03DEC" w:rsidP="00B03D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Se celebraron reuniones con el Grupo de Tareas y la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OCVV acerca de la participación de la OCVV en UPOV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el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30 de abril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2021 y el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19 de septiembre de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 xml:space="preserve">2021, además de otras </w:t>
      </w:r>
      <w:r w:rsidR="00B2406C" w:rsidRPr="00C33259">
        <w:rPr>
          <w:rFonts w:ascii="Arial" w:hAnsi="Arial"/>
          <w:sz w:val="20"/>
          <w:szCs w:val="20"/>
          <w:lang w:val="es-ES_tradnl"/>
        </w:rPr>
        <w:t>reuniones</w:t>
      </w:r>
      <w:r w:rsidRPr="00C33259">
        <w:rPr>
          <w:rFonts w:ascii="Arial" w:hAnsi="Arial"/>
          <w:sz w:val="20"/>
          <w:szCs w:val="20"/>
          <w:lang w:val="es-ES_tradnl"/>
        </w:rPr>
        <w:t xml:space="preserve"> celebradas en el periodo intermedio entre la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OCVV y la</w:t>
      </w:r>
      <w:r w:rsidR="00B2406C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UPOV.</w:t>
      </w:r>
    </w:p>
    <w:p w14:paraId="343BD997" w14:textId="77777777" w:rsidR="00B03DEC" w:rsidRPr="00C33259" w:rsidRDefault="00B03DEC" w:rsidP="00B03DEC">
      <w:pPr>
        <w:rPr>
          <w:lang w:val="es-ES_tradnl"/>
        </w:rPr>
      </w:pPr>
    </w:p>
    <w:p w14:paraId="77173FE2" w14:textId="44726D8C" w:rsidR="00B03DEC" w:rsidRPr="00C33259" w:rsidRDefault="00B03DEC" w:rsidP="00B03DEC">
      <w:pPr>
        <w:pStyle w:val="Heading4"/>
        <w:rPr>
          <w:lang w:val="es-ES_tradnl"/>
        </w:rPr>
      </w:pPr>
      <w:r w:rsidRPr="00C33259">
        <w:rPr>
          <w:lang w:val="es-ES_tradnl"/>
        </w:rPr>
        <w:t xml:space="preserve">Sincronización con la </w:t>
      </w:r>
      <w:r w:rsidR="008F3D74" w:rsidRPr="00C33259">
        <w:rPr>
          <w:lang w:val="es-ES_tradnl"/>
        </w:rPr>
        <w:t>Oficina Comunitaria de Variedades Vegetales de la Unión Europea (OCVV)</w:t>
      </w:r>
    </w:p>
    <w:p w14:paraId="51FAAC9F" w14:textId="77777777" w:rsidR="00B03DEC" w:rsidRPr="00C33259" w:rsidRDefault="00B03DEC" w:rsidP="00B03DEC">
      <w:pPr>
        <w:keepNext/>
        <w:tabs>
          <w:tab w:val="left" w:pos="6675"/>
        </w:tabs>
        <w:rPr>
          <w:rFonts w:cs="Arial"/>
          <w:lang w:val="es-ES_tradnl"/>
        </w:rPr>
      </w:pPr>
    </w:p>
    <w:p w14:paraId="18BD42C8" w14:textId="5FFF9004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A fin de lograr y mantener la sincronización de los cuestionarios técnicos entre UPOV</w:t>
      </w:r>
      <w:r w:rsidR="00F44422" w:rsidRPr="00C33259">
        <w:rPr>
          <w:lang w:val="es-ES_tradnl"/>
        </w:rPr>
        <w:t> </w:t>
      </w:r>
      <w:r w:rsidRPr="00C33259">
        <w:rPr>
          <w:lang w:val="es-ES_tradnl"/>
        </w:rPr>
        <w:t>PRISMA y la</w:t>
      </w:r>
      <w:r w:rsidR="00F44422" w:rsidRPr="00C33259">
        <w:rPr>
          <w:lang w:val="es-ES_tradnl"/>
        </w:rPr>
        <w:t> </w:t>
      </w:r>
      <w:r w:rsidRPr="00C33259">
        <w:rPr>
          <w:lang w:val="es-ES_tradnl"/>
        </w:rPr>
        <w:t>OCVV (véanse el párrafo 18 del documento EAF/16/3 “</w:t>
      </w:r>
      <w:r w:rsidRPr="00C33259">
        <w:rPr>
          <w:i/>
          <w:lang w:val="es-ES_tradnl"/>
        </w:rPr>
        <w:t>Report</w:t>
      </w:r>
      <w:r w:rsidRPr="00C33259">
        <w:rPr>
          <w:lang w:val="es-ES_tradnl"/>
        </w:rPr>
        <w:t>” y el párrafo 32 del documento UPO/EAF/17/3)</w:t>
      </w:r>
      <w:r w:rsidR="00F44422" w:rsidRPr="00C33259">
        <w:rPr>
          <w:lang w:val="es-ES_tradnl"/>
        </w:rPr>
        <w:t>,</w:t>
      </w:r>
      <w:r w:rsidRPr="00C33259">
        <w:rPr>
          <w:lang w:val="es-ES_tradnl"/>
        </w:rPr>
        <w:t xml:space="preserve"> se ha acordado realizar los siguientes proyectos con la OCVV:</w:t>
      </w:r>
    </w:p>
    <w:p w14:paraId="2FB79F2A" w14:textId="77777777" w:rsidR="00B03DEC" w:rsidRPr="009C7B0E" w:rsidRDefault="00B03DEC" w:rsidP="00B03DEC">
      <w:pPr>
        <w:rPr>
          <w:lang w:val="es-ES_tradnl"/>
        </w:rPr>
      </w:pPr>
      <w:r w:rsidRPr="009C7B0E">
        <w:rPr>
          <w:lang w:val="es-ES_tradnl"/>
        </w:rPr>
        <w:t xml:space="preserve"> </w:t>
      </w:r>
    </w:p>
    <w:p w14:paraId="3261E40D" w14:textId="500B6191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 xml:space="preserve">Proyecto 1: “Auditoría” (cuestiones de actualidad/ situación) </w:t>
      </w:r>
      <w:r w:rsidR="00F44422" w:rsidRPr="00C33259">
        <w:rPr>
          <w:rFonts w:ascii="Arial" w:hAnsi="Arial"/>
          <w:sz w:val="20"/>
          <w:szCs w:val="20"/>
          <w:lang w:val="es-ES_tradnl"/>
        </w:rPr>
        <w:t>d</w:t>
      </w:r>
      <w:r w:rsidRPr="00C33259">
        <w:rPr>
          <w:rFonts w:ascii="Arial" w:hAnsi="Arial"/>
          <w:sz w:val="20"/>
          <w:szCs w:val="20"/>
          <w:lang w:val="es-ES_tradnl"/>
        </w:rPr>
        <w:t>el intercambio de datos entre UPOV</w:t>
      </w:r>
      <w:r w:rsidR="00F44422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y la</w:t>
      </w:r>
      <w:r w:rsidR="00F44422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OCVV en ambas direcciones (estado: ejecutado)</w:t>
      </w:r>
    </w:p>
    <w:p w14:paraId="70769FBC" w14:textId="3A81A09B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Proyecto 2: Parte</w:t>
      </w:r>
      <w:r w:rsidR="00F44422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A: Resolución de las cuestiones de actualidad; Parte B: Sincronización de los cambios realizados por la UPOV/OCVV (estado: en curso sobre la base de la información proporcionada en el Proyecto 1)</w:t>
      </w:r>
    </w:p>
    <w:p w14:paraId="11DAE769" w14:textId="644CCDF2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Proyecto 3: Aplicación de los resultados del Proyecto</w:t>
      </w:r>
      <w:r w:rsidR="00F44422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2: Intercambio bidireccional de los datos de las solicitudes (lechuga, tomate, rosa) (estado: en curso sobre la base de la información proporcionada en el Proyecto 1)</w:t>
      </w:r>
    </w:p>
    <w:p w14:paraId="15EC6138" w14:textId="7185B2B3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Proyecto 4: Carga masiva de solicitudes de maíz desde la UPOV a la OCVV (estado: en curso sobre la base de la información proporcionada en el Proyecto 1)</w:t>
      </w:r>
    </w:p>
    <w:p w14:paraId="285A4C0E" w14:textId="039BB0B5" w:rsidR="00B03DEC" w:rsidRPr="00C33259" w:rsidRDefault="00B03DEC" w:rsidP="00B03DEC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lastRenderedPageBreak/>
        <w:t>Proyecto 5: “Disposiciones transitorias”, para informar a los solicitantes de las situaciones en las que pueden usar UPOV</w:t>
      </w:r>
      <w:r w:rsidR="00F44422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para presentar solicitudes a la OCVV y de las medidas necesarias para resolver todas las cuestiones (estado: en curso)</w:t>
      </w:r>
    </w:p>
    <w:p w14:paraId="2B247D18" w14:textId="77777777" w:rsidR="00B03DEC" w:rsidRPr="00C33259" w:rsidRDefault="00B03DEC" w:rsidP="00B03DEC">
      <w:pPr>
        <w:rPr>
          <w:lang w:val="es-ES_tradnl"/>
        </w:rPr>
      </w:pPr>
    </w:p>
    <w:p w14:paraId="31DFCA8D" w14:textId="754C3FCA" w:rsidR="00B03DEC" w:rsidRPr="00C33259" w:rsidRDefault="00B03DEC" w:rsidP="00B03DEC">
      <w:pPr>
        <w:pStyle w:val="Heading4"/>
        <w:rPr>
          <w:lang w:val="es-ES_tradnl"/>
        </w:rPr>
      </w:pPr>
      <w:r w:rsidRPr="00C33259">
        <w:rPr>
          <w:lang w:val="es-ES_tradnl"/>
        </w:rPr>
        <w:t>Taller con usuarios/as para mejorar la facilidad de uso de UPOV</w:t>
      </w:r>
      <w:r w:rsidR="00F44422" w:rsidRPr="00C33259">
        <w:rPr>
          <w:lang w:val="es-ES_tradnl"/>
        </w:rPr>
        <w:t> </w:t>
      </w:r>
      <w:r w:rsidRPr="00C33259">
        <w:rPr>
          <w:lang w:val="es-ES_tradnl"/>
        </w:rPr>
        <w:t>PRISMA</w:t>
      </w:r>
    </w:p>
    <w:p w14:paraId="716A4BFA" w14:textId="77777777" w:rsidR="00B03DEC" w:rsidRPr="00C33259" w:rsidRDefault="00B03DEC" w:rsidP="00B03DEC">
      <w:pPr>
        <w:keepNext/>
        <w:rPr>
          <w:lang w:val="es-ES_tradnl"/>
        </w:rPr>
      </w:pPr>
    </w:p>
    <w:p w14:paraId="15F19DF9" w14:textId="467D6213" w:rsidR="00B03DEC" w:rsidRPr="00F203F6" w:rsidRDefault="00B03DEC" w:rsidP="00B03DEC">
      <w:pPr>
        <w:spacing w:after="240"/>
        <w:rPr>
          <w:spacing w:val="-2"/>
          <w:lang w:val="es-ES_tradnl"/>
        </w:rPr>
      </w:pPr>
      <w:r w:rsidRPr="00F203F6">
        <w:rPr>
          <w:spacing w:val="-2"/>
          <w:lang w:val="es-ES_tradnl"/>
        </w:rPr>
        <w:fldChar w:fldCharType="begin"/>
      </w:r>
      <w:r w:rsidRPr="00F203F6">
        <w:rPr>
          <w:rFonts w:cs="Arial"/>
          <w:spacing w:val="-2"/>
          <w:lang w:val="es-ES_tradnl"/>
        </w:rPr>
        <w:instrText xml:space="preserve"> AUTONUM  </w:instrText>
      </w:r>
      <w:r w:rsidRPr="00F203F6">
        <w:rPr>
          <w:spacing w:val="-2"/>
          <w:lang w:val="es-ES_tradnl"/>
        </w:rPr>
        <w:fldChar w:fldCharType="end"/>
      </w:r>
      <w:r w:rsidRPr="00F203F6">
        <w:rPr>
          <w:spacing w:val="-2"/>
          <w:lang w:val="es-ES_tradnl"/>
        </w:rPr>
        <w:tab/>
        <w:t>Como primer paso para encontrar maneras de mejorar la facilidad de uso de UPOV</w:t>
      </w:r>
      <w:r w:rsidR="00F44422" w:rsidRPr="00F203F6">
        <w:rPr>
          <w:spacing w:val="-2"/>
          <w:lang w:val="es-ES_tradnl"/>
        </w:rPr>
        <w:t> </w:t>
      </w:r>
      <w:r w:rsidRPr="00F203F6">
        <w:rPr>
          <w:spacing w:val="-2"/>
          <w:lang w:val="es-ES_tradnl"/>
        </w:rPr>
        <w:t xml:space="preserve">PRISMA (véase el párrafo 21 del documento UPOV/EAF/17/3), se organizarán talleres en línea con usuarios y usuarias para revisar determinadas funciones que existen actualmente (p. ej. la función de copia y la asignación de funciones). </w:t>
      </w:r>
    </w:p>
    <w:p w14:paraId="71461F83" w14:textId="6A4CE815" w:rsidR="00B03DEC" w:rsidRPr="00C33259" w:rsidRDefault="00B03DEC" w:rsidP="00B03DEC">
      <w:pPr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En septiembre de 2021, se consultó a los usuarios y usuarias sobre las funciones que deben mejorarse en la “Función Iniciar una nueva solicitud y Copiar”. A</w:t>
      </w:r>
      <w:r w:rsidR="00F44422" w:rsidRPr="00C33259">
        <w:rPr>
          <w:lang w:val="es-ES_tradnl"/>
        </w:rPr>
        <w:t> </w:t>
      </w:r>
      <w:r w:rsidRPr="00C33259">
        <w:rPr>
          <w:lang w:val="es-ES_tradnl"/>
        </w:rPr>
        <w:t>11 de octubre de</w:t>
      </w:r>
      <w:r w:rsidR="00F44422" w:rsidRPr="00C33259">
        <w:rPr>
          <w:lang w:val="es-ES_tradnl"/>
        </w:rPr>
        <w:t> </w:t>
      </w:r>
      <w:r w:rsidRPr="00C33259">
        <w:rPr>
          <w:lang w:val="es-ES_tradnl"/>
        </w:rPr>
        <w:t xml:space="preserve">2021 se habían recibido 96 respuestas. </w:t>
      </w:r>
    </w:p>
    <w:p w14:paraId="2A33DE6D" w14:textId="77777777" w:rsidR="00B03DEC" w:rsidRPr="00C33259" w:rsidRDefault="00B03DEC" w:rsidP="00B03DEC">
      <w:pPr>
        <w:rPr>
          <w:lang w:val="es-ES_tradnl"/>
        </w:rPr>
      </w:pPr>
    </w:p>
    <w:p w14:paraId="22E8BC90" w14:textId="77777777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En la reunión EAF/18 se presentará un informe sobre los planes relativos a los talleres en línea.</w:t>
      </w:r>
    </w:p>
    <w:p w14:paraId="5596A64B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0F767E1D" w14:textId="77777777" w:rsidR="00B03DEC" w:rsidRPr="00C33259" w:rsidRDefault="00B03DEC" w:rsidP="00B03DEC">
      <w:pPr>
        <w:pStyle w:val="DecisionParagraphs"/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invita a los miembros participantes en la elaboración del formulario electrónico de solicitud a tomar nota de:</w:t>
      </w:r>
    </w:p>
    <w:p w14:paraId="4FD0E378" w14:textId="77777777" w:rsidR="00B03DEC" w:rsidRPr="00F203F6" w:rsidRDefault="00B03DEC" w:rsidP="00B03DEC">
      <w:pPr>
        <w:pStyle w:val="DecisionParagraphs"/>
        <w:rPr>
          <w:sz w:val="18"/>
          <w:lang w:val="es-ES_tradnl"/>
        </w:rPr>
      </w:pPr>
    </w:p>
    <w:p w14:paraId="1BB350A2" w14:textId="77777777" w:rsidR="00B03DEC" w:rsidRPr="00C33259" w:rsidRDefault="00B03DEC" w:rsidP="00B03DEC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lang w:val="es-ES_tradnl"/>
        </w:rPr>
      </w:pPr>
      <w:r w:rsidRPr="00C33259">
        <w:rPr>
          <w:lang w:val="es-ES_tradnl"/>
        </w:rPr>
        <w:t xml:space="preserve">las novedades que se han producido en relación con UPOV PRISMA desde la reunión EAF/17; </w:t>
      </w:r>
    </w:p>
    <w:p w14:paraId="492908C1" w14:textId="77777777" w:rsidR="00B03DEC" w:rsidRPr="00F203F6" w:rsidRDefault="00B03DEC" w:rsidP="00B03DEC">
      <w:pPr>
        <w:pStyle w:val="DecisionParagraphs"/>
        <w:tabs>
          <w:tab w:val="clear" w:pos="5387"/>
        </w:tabs>
        <w:ind w:firstLine="567"/>
        <w:rPr>
          <w:sz w:val="18"/>
          <w:lang w:val="es-ES_tradnl"/>
        </w:rPr>
      </w:pPr>
    </w:p>
    <w:p w14:paraId="4641ACE7" w14:textId="11BFC3D9" w:rsidR="00B03DEC" w:rsidRPr="00C33259" w:rsidRDefault="00B03DEC" w:rsidP="00B03DEC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lang w:val="es-ES_tradnl"/>
        </w:rPr>
      </w:pPr>
      <w:r w:rsidRPr="00C33259">
        <w:rPr>
          <w:lang w:val="es-ES_tradnl"/>
        </w:rPr>
        <w:t>que en la reunión EAF/18 se presentará un informe sobre los planes relativos a los talleres en línea con usuarios y usuarias para mejorar la facilidad de uso de UPOV</w:t>
      </w:r>
      <w:r w:rsidR="00AD7A83" w:rsidRPr="00C33259">
        <w:rPr>
          <w:lang w:val="es-ES_tradnl"/>
        </w:rPr>
        <w:t> </w:t>
      </w:r>
      <w:r w:rsidRPr="00C33259">
        <w:rPr>
          <w:lang w:val="es-ES_tradnl"/>
        </w:rPr>
        <w:t>PRISMA;</w:t>
      </w:r>
    </w:p>
    <w:p w14:paraId="6092FD1F" w14:textId="77777777" w:rsidR="00B03DEC" w:rsidRPr="00C33259" w:rsidRDefault="00B03DEC" w:rsidP="00B03DEC">
      <w:pPr>
        <w:rPr>
          <w:lang w:val="es-ES_tradnl"/>
        </w:rPr>
      </w:pPr>
    </w:p>
    <w:p w14:paraId="02057AFD" w14:textId="77777777" w:rsidR="00B03DEC" w:rsidRPr="00C33259" w:rsidRDefault="00B03DEC" w:rsidP="00B03DEC">
      <w:pPr>
        <w:rPr>
          <w:lang w:val="es-ES_tradnl"/>
        </w:rPr>
      </w:pPr>
    </w:p>
    <w:p w14:paraId="274BDE87" w14:textId="77777777" w:rsidR="00B03DEC" w:rsidRPr="00C33259" w:rsidRDefault="00B03DEC" w:rsidP="003128E7">
      <w:pPr>
        <w:pStyle w:val="Heading1"/>
      </w:pPr>
      <w:bookmarkStart w:id="22" w:name="_Toc85534111"/>
      <w:bookmarkStart w:id="23" w:name="_Toc485110114"/>
      <w:bookmarkStart w:id="24" w:name="_Toc508809896"/>
      <w:bookmarkStart w:id="25" w:name="_Toc2834023"/>
      <w:r w:rsidRPr="00C33259">
        <w:t>Peticiones de nuevas modificaciones</w:t>
      </w:r>
      <w:bookmarkEnd w:id="22"/>
    </w:p>
    <w:p w14:paraId="24A4B7BD" w14:textId="77777777" w:rsidR="00B03DEC" w:rsidRPr="00C33259" w:rsidRDefault="00B03DEC" w:rsidP="003128E7">
      <w:pPr>
        <w:pStyle w:val="Heading1"/>
      </w:pPr>
    </w:p>
    <w:p w14:paraId="5E299E35" w14:textId="77777777" w:rsidR="00B03DEC" w:rsidRPr="00C33259" w:rsidRDefault="00B03DEC" w:rsidP="00B03DEC">
      <w:pPr>
        <w:pStyle w:val="Heading2"/>
        <w:rPr>
          <w:lang w:val="es-ES_tradnl"/>
        </w:rPr>
      </w:pPr>
      <w:bookmarkStart w:id="26" w:name="_Toc85534112"/>
      <w:r w:rsidRPr="00C33259">
        <w:rPr>
          <w:lang w:val="es-ES_tradnl"/>
        </w:rPr>
        <w:t>Oficinas de protección de las obtenciones vegetales</w:t>
      </w:r>
      <w:bookmarkEnd w:id="26"/>
    </w:p>
    <w:p w14:paraId="7DA73B34" w14:textId="77777777" w:rsidR="00B03DEC" w:rsidRPr="00C33259" w:rsidRDefault="00B03DEC" w:rsidP="00B03DEC">
      <w:pPr>
        <w:rPr>
          <w:lang w:val="es-ES_tradnl"/>
        </w:rPr>
      </w:pPr>
    </w:p>
    <w:p w14:paraId="139745EF" w14:textId="77777777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Desde la reunión EAF/17, se han recibido las siguientes peticiones de las oficinas de protección de las obtenciones vegetales:</w:t>
      </w:r>
    </w:p>
    <w:p w14:paraId="2D62A809" w14:textId="77777777" w:rsidR="00B03DEC" w:rsidRPr="00C33259" w:rsidRDefault="00B03DEC" w:rsidP="00B03DEC">
      <w:pPr>
        <w:rPr>
          <w:lang w:val="es-ES_tradnl"/>
        </w:rPr>
      </w:pPr>
    </w:p>
    <w:p w14:paraId="3CD51C50" w14:textId="77777777" w:rsidR="00B03DEC" w:rsidRPr="00C33259" w:rsidRDefault="00B03DEC" w:rsidP="00B03DEC">
      <w:pPr>
        <w:pStyle w:val="ListParagraph"/>
        <w:numPr>
          <w:ilvl w:val="0"/>
          <w:numId w:val="15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Adición de la posibilidad de descargar la lista de solicitudes tal como aparece en el panel de control de la oficina de protección de las obtenciones vegetales en formato Excel.</w:t>
      </w:r>
    </w:p>
    <w:p w14:paraId="56AC07FF" w14:textId="77777777" w:rsidR="00B03DEC" w:rsidRPr="00C33259" w:rsidRDefault="00B03DEC" w:rsidP="00B03DEC">
      <w:pPr>
        <w:pStyle w:val="ListParagraph"/>
        <w:numPr>
          <w:ilvl w:val="0"/>
          <w:numId w:val="15"/>
        </w:numPr>
        <w:ind w:left="993" w:hanging="426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Actualización de los formularios de los Países Bajos, Francia y la Unión Europea.</w:t>
      </w:r>
    </w:p>
    <w:p w14:paraId="20BBA0CC" w14:textId="77777777" w:rsidR="00B03DEC" w:rsidRPr="00C33259" w:rsidRDefault="00B03DEC" w:rsidP="00B03DEC">
      <w:pPr>
        <w:rPr>
          <w:lang w:val="es-ES_tradnl"/>
        </w:rPr>
      </w:pPr>
    </w:p>
    <w:p w14:paraId="59147FCF" w14:textId="77777777" w:rsidR="00B03DEC" w:rsidRPr="00C33259" w:rsidRDefault="00B03DEC" w:rsidP="00B03DEC">
      <w:pPr>
        <w:pStyle w:val="Heading2"/>
        <w:rPr>
          <w:rStyle w:val="Heading2Char"/>
          <w:lang w:val="es-ES_tradnl"/>
        </w:rPr>
      </w:pPr>
      <w:bookmarkStart w:id="27" w:name="_Toc85534113"/>
      <w:r w:rsidRPr="00C33259">
        <w:rPr>
          <w:rStyle w:val="Heading2Char"/>
          <w:lang w:val="es-ES_tradnl"/>
        </w:rPr>
        <w:t>Usuarios/as registrados/as</w:t>
      </w:r>
      <w:bookmarkEnd w:id="27"/>
    </w:p>
    <w:p w14:paraId="02780FE7" w14:textId="77777777" w:rsidR="00B03DEC" w:rsidRPr="00C33259" w:rsidRDefault="00B03DEC" w:rsidP="00B03DEC">
      <w:pPr>
        <w:rPr>
          <w:lang w:val="es-ES_tradnl"/>
        </w:rPr>
      </w:pPr>
    </w:p>
    <w:p w14:paraId="5306D361" w14:textId="238BC052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Desde la reunión EAF/17, se han recibido</w:t>
      </w:r>
      <w:r w:rsidR="00AD7A83" w:rsidRPr="00C33259">
        <w:rPr>
          <w:lang w:val="es-ES_tradnl"/>
        </w:rPr>
        <w:t xml:space="preserve"> de los usuarios/as</w:t>
      </w:r>
      <w:r w:rsidRPr="00C33259">
        <w:rPr>
          <w:lang w:val="es-ES_tradnl"/>
        </w:rPr>
        <w:t xml:space="preserve"> las siguientes peticiones relativas a nuevas funciones:</w:t>
      </w:r>
    </w:p>
    <w:p w14:paraId="47E80E80" w14:textId="77777777" w:rsidR="00B03DEC" w:rsidRPr="00C33259" w:rsidRDefault="00B03DEC" w:rsidP="00B03DEC">
      <w:pPr>
        <w:rPr>
          <w:lang w:val="es-ES_tradnl"/>
        </w:rPr>
      </w:pPr>
    </w:p>
    <w:p w14:paraId="2C812250" w14:textId="2B6E81EA" w:rsidR="00B03DEC" w:rsidRPr="00C33259" w:rsidRDefault="00B03DEC" w:rsidP="00B03DEC">
      <w:pPr>
        <w:pStyle w:val="ListParagraph"/>
        <w:numPr>
          <w:ilvl w:val="0"/>
          <w:numId w:val="16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Posibilidad de acceder a la cesta en cualquier momento mientras el usuario o la usuaria esté en UPOV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 xml:space="preserve">PRISMA. Para ello, se introducirá </w:t>
      </w:r>
      <w:r w:rsidR="00546AEA" w:rsidRPr="00C33259">
        <w:rPr>
          <w:rFonts w:ascii="Arial" w:hAnsi="Arial"/>
          <w:sz w:val="20"/>
          <w:szCs w:val="20"/>
          <w:lang w:val="es-ES_tradnl"/>
        </w:rPr>
        <w:t xml:space="preserve">la </w:t>
      </w:r>
      <w:r w:rsidRPr="00C33259">
        <w:rPr>
          <w:rFonts w:ascii="Arial" w:hAnsi="Arial"/>
          <w:sz w:val="20"/>
          <w:szCs w:val="20"/>
          <w:lang w:val="es-ES_tradnl"/>
        </w:rPr>
        <w:t>barra de navegación del Portal de PI de la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OMPI en la próxima versión (versión 2.7). En la reunión EAF/18 se presentará un informe sobre los avances realizados en la integración de UPOV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en el Portal de PI de la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 xml:space="preserve">OMPI. </w:t>
      </w:r>
    </w:p>
    <w:p w14:paraId="710E1A6C" w14:textId="6E1734F8" w:rsidR="00B03DEC" w:rsidRPr="00C33259" w:rsidRDefault="00B03DEC" w:rsidP="00B03DEC">
      <w:pPr>
        <w:pStyle w:val="ListParagraph"/>
        <w:numPr>
          <w:ilvl w:val="0"/>
          <w:numId w:val="16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Posibilidad de usar diferentes direcciones de facturación para la misma empresa. Se ha desarrollado una solución provisional</w:t>
      </w:r>
      <w:r w:rsidR="00546AEA" w:rsidRPr="00C33259">
        <w:rPr>
          <w:rFonts w:ascii="Arial" w:hAnsi="Arial"/>
          <w:sz w:val="20"/>
          <w:szCs w:val="20"/>
          <w:lang w:val="es-ES_tradnl"/>
        </w:rPr>
        <w:t xml:space="preserve"> a este efecto</w:t>
      </w:r>
      <w:r w:rsidRPr="00C33259">
        <w:rPr>
          <w:rFonts w:ascii="Arial" w:hAnsi="Arial"/>
          <w:sz w:val="20"/>
          <w:szCs w:val="20"/>
          <w:lang w:val="es-ES_tradnl"/>
        </w:rPr>
        <w:t>.</w:t>
      </w:r>
    </w:p>
    <w:p w14:paraId="45188663" w14:textId="77777777" w:rsidR="00B03DEC" w:rsidRPr="00C33259" w:rsidRDefault="00B03DEC" w:rsidP="00B03DEC">
      <w:pPr>
        <w:rPr>
          <w:lang w:val="es-ES_tradnl"/>
        </w:rPr>
      </w:pPr>
    </w:p>
    <w:p w14:paraId="58E86632" w14:textId="77777777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 xml:space="preserve">Está previsto abordar estas cuestiones antes de que finalice 2021, siempre en función de la disponibilidad de recursos. </w:t>
      </w:r>
    </w:p>
    <w:p w14:paraId="66A56B05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73079D5E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062D1756" w14:textId="77777777" w:rsidR="00B03DEC" w:rsidRPr="00C33259" w:rsidRDefault="00B03DEC" w:rsidP="003128E7">
      <w:pPr>
        <w:pStyle w:val="Heading1"/>
      </w:pPr>
      <w:bookmarkStart w:id="28" w:name="_Toc85534114"/>
      <w:r w:rsidRPr="00C33259">
        <w:t>Versión 2.7</w:t>
      </w:r>
      <w:bookmarkEnd w:id="28"/>
      <w:r w:rsidRPr="00C33259">
        <w:t xml:space="preserve"> </w:t>
      </w:r>
    </w:p>
    <w:p w14:paraId="0AE4FF35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0E1F5A3E" w14:textId="77777777" w:rsidR="00B03DEC" w:rsidRPr="00C33259" w:rsidRDefault="00B03DEC" w:rsidP="00B03DEC">
      <w:pPr>
        <w:pStyle w:val="Heading2"/>
        <w:rPr>
          <w:rStyle w:val="Heading2Char"/>
          <w:lang w:val="es-ES_tradnl"/>
        </w:rPr>
      </w:pPr>
      <w:bookmarkStart w:id="29" w:name="_Toc85534115"/>
      <w:r w:rsidRPr="00C33259">
        <w:rPr>
          <w:rStyle w:val="Heading2Char"/>
          <w:lang w:val="es-ES_tradnl"/>
        </w:rPr>
        <w:t>Cobertura de miembros de la UPOV</w:t>
      </w:r>
      <w:bookmarkEnd w:id="29"/>
    </w:p>
    <w:p w14:paraId="63D5A2A9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15CE18B2" w14:textId="48AB5380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Está previsto incorporar a los siguientes nuevos miembros de la UPOV en la versión</w:t>
      </w:r>
      <w:r w:rsidR="00546AEA" w:rsidRPr="00C33259">
        <w:rPr>
          <w:lang w:val="es-ES_tradnl"/>
        </w:rPr>
        <w:t> </w:t>
      </w:r>
      <w:r w:rsidRPr="00C33259">
        <w:rPr>
          <w:lang w:val="es-ES_tradnl"/>
        </w:rPr>
        <w:t>2.7:</w:t>
      </w:r>
    </w:p>
    <w:p w14:paraId="1E961C57" w14:textId="77777777" w:rsidR="00B03DEC" w:rsidRPr="00F203F6" w:rsidRDefault="00B03DEC" w:rsidP="00B03DEC">
      <w:pPr>
        <w:rPr>
          <w:sz w:val="18"/>
          <w:lang w:val="es-ES_tradnl"/>
        </w:rPr>
      </w:pPr>
    </w:p>
    <w:p w14:paraId="7FC9E781" w14:textId="77777777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San Vicente y las Granadinas (nuevo);</w:t>
      </w:r>
    </w:p>
    <w:p w14:paraId="7FC33F03" w14:textId="17D09956" w:rsidR="00B03DEC" w:rsidRPr="00C33259" w:rsidRDefault="00B03DEC" w:rsidP="00F203F6">
      <w:pPr>
        <w:pStyle w:val="ListParagraph"/>
        <w:numPr>
          <w:ilvl w:val="0"/>
          <w:numId w:val="4"/>
        </w:numPr>
        <w:spacing w:after="240"/>
        <w:ind w:left="992" w:hanging="425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Actualización de los formularios de la Unión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Europea, Francia y los Países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Bajos.</w:t>
      </w:r>
    </w:p>
    <w:p w14:paraId="66467CB2" w14:textId="77777777" w:rsidR="00B03DEC" w:rsidRPr="00C33259" w:rsidRDefault="00B03DEC" w:rsidP="00B03DEC">
      <w:pPr>
        <w:pStyle w:val="Heading2"/>
        <w:keepLines/>
        <w:rPr>
          <w:rStyle w:val="Heading2Char"/>
          <w:lang w:val="es-ES_tradnl"/>
        </w:rPr>
      </w:pPr>
      <w:bookmarkStart w:id="30" w:name="_Toc85534116"/>
      <w:r w:rsidRPr="00C33259">
        <w:rPr>
          <w:rStyle w:val="Heading2Char"/>
          <w:lang w:val="es-ES_tradnl"/>
        </w:rPr>
        <w:lastRenderedPageBreak/>
        <w:t>Funciones</w:t>
      </w:r>
      <w:bookmarkEnd w:id="30"/>
    </w:p>
    <w:p w14:paraId="392AAADB" w14:textId="77777777" w:rsidR="00B03DEC" w:rsidRPr="00C33259" w:rsidRDefault="00B03DEC" w:rsidP="00B03DEC">
      <w:pPr>
        <w:keepNext/>
        <w:keepLines/>
        <w:rPr>
          <w:rFonts w:cs="Arial"/>
          <w:lang w:val="es-ES_tradnl"/>
        </w:rPr>
      </w:pPr>
    </w:p>
    <w:p w14:paraId="34E974E4" w14:textId="77777777" w:rsidR="00B03DEC" w:rsidRPr="00C33259" w:rsidRDefault="00B03DEC" w:rsidP="00B03DEC">
      <w:pPr>
        <w:keepNext/>
        <w:keepLines/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Se prevé introducir las siguientes nuevas funciones en la versión 2.7:</w:t>
      </w:r>
    </w:p>
    <w:p w14:paraId="7B3626CA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677B1D06" w14:textId="19D40AC3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Carga masiva (para maíz, Unión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Europea);</w:t>
      </w:r>
    </w:p>
    <w:p w14:paraId="791562F1" w14:textId="77777777" w:rsidR="00B03DEC" w:rsidRPr="00C33259" w:rsidRDefault="00B03DEC" w:rsidP="00B03DEC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Otorgar a los coagentes el derecho de ver las solicitudes de otros colegas.</w:t>
      </w:r>
    </w:p>
    <w:p w14:paraId="4481A9BE" w14:textId="77777777" w:rsidR="00B03DEC" w:rsidRPr="00C33259" w:rsidRDefault="00B03DEC" w:rsidP="00B03DEC">
      <w:pPr>
        <w:rPr>
          <w:rFonts w:cs="Arial"/>
          <w:lang w:val="es-ES_tradnl"/>
        </w:rPr>
      </w:pPr>
    </w:p>
    <w:p w14:paraId="3D59B0F8" w14:textId="7B3F4AD6" w:rsidR="00B03DEC" w:rsidRPr="00C33259" w:rsidRDefault="00B03DEC" w:rsidP="00B03DEC">
      <w:pPr>
        <w:pStyle w:val="Heading2"/>
        <w:rPr>
          <w:rStyle w:val="Heading2Char"/>
          <w:lang w:val="es-ES_tradnl"/>
        </w:rPr>
      </w:pPr>
      <w:bookmarkStart w:id="31" w:name="_Toc85534117"/>
      <w:bookmarkStart w:id="32" w:name="_Toc508809897"/>
      <w:bookmarkStart w:id="33" w:name="_Toc2834024"/>
      <w:bookmarkEnd w:id="23"/>
      <w:bookmarkEnd w:id="24"/>
      <w:bookmarkEnd w:id="25"/>
      <w:r w:rsidRPr="00C33259">
        <w:rPr>
          <w:rStyle w:val="Heading2Char"/>
          <w:lang w:val="es-ES_tradnl"/>
        </w:rPr>
        <w:t>Puesta en funcionamiento de la versión</w:t>
      </w:r>
      <w:r w:rsidR="00546AEA" w:rsidRPr="00C33259">
        <w:rPr>
          <w:rStyle w:val="Heading2Char"/>
          <w:lang w:val="es-ES_tradnl"/>
        </w:rPr>
        <w:t> </w:t>
      </w:r>
      <w:r w:rsidRPr="00C33259">
        <w:rPr>
          <w:rStyle w:val="Heading2Char"/>
          <w:lang w:val="es-ES_tradnl"/>
        </w:rPr>
        <w:t>2.7</w:t>
      </w:r>
      <w:bookmarkEnd w:id="31"/>
    </w:p>
    <w:p w14:paraId="34E6F6DB" w14:textId="77777777" w:rsidR="00B03DEC" w:rsidRPr="00C33259" w:rsidRDefault="00B03DEC" w:rsidP="00B03DEC">
      <w:pPr>
        <w:keepNext/>
        <w:rPr>
          <w:rFonts w:cs="Arial"/>
          <w:lang w:val="es-ES_tradnl"/>
        </w:rPr>
      </w:pPr>
    </w:p>
    <w:p w14:paraId="1B990474" w14:textId="5E1BEBA9" w:rsidR="00B03DEC" w:rsidRPr="00C33259" w:rsidRDefault="00B03DEC" w:rsidP="00B03DEC">
      <w:pPr>
        <w:keepNext/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Está previsto que la versión 2.7 de UPOV</w:t>
      </w:r>
      <w:r w:rsidR="00546AEA" w:rsidRPr="00C33259">
        <w:rPr>
          <w:lang w:val="es-ES_tradnl"/>
        </w:rPr>
        <w:t> </w:t>
      </w:r>
      <w:r w:rsidRPr="00C33259">
        <w:rPr>
          <w:lang w:val="es-ES_tradnl"/>
        </w:rPr>
        <w:t>PRISMA se ponga en funcionamiento en diciembre de 2021.</w:t>
      </w:r>
    </w:p>
    <w:p w14:paraId="584CA843" w14:textId="77777777" w:rsidR="00B03DEC" w:rsidRPr="00C33259" w:rsidRDefault="00B03DEC" w:rsidP="00B03DEC">
      <w:pPr>
        <w:keepNext/>
        <w:rPr>
          <w:lang w:val="es-ES_tradnl"/>
        </w:rPr>
      </w:pPr>
    </w:p>
    <w:bookmarkEnd w:id="32"/>
    <w:bookmarkEnd w:id="33"/>
    <w:p w14:paraId="0FDFEF2E" w14:textId="35257B6B" w:rsidR="00B03DEC" w:rsidRPr="00C33259" w:rsidRDefault="00B03DEC" w:rsidP="00B03DEC">
      <w:pPr>
        <w:pStyle w:val="DecisionInvitingPara"/>
        <w:tabs>
          <w:tab w:val="left" w:pos="5387"/>
        </w:tabs>
        <w:ind w:left="4820"/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invita a los miembros participantes en la elaboración del formulario electrónico de solicitud a tomar nota de los planes relativos a la versión</w:t>
      </w:r>
      <w:r w:rsidR="00546AEA" w:rsidRPr="00C33259">
        <w:rPr>
          <w:lang w:val="es-ES_tradnl"/>
        </w:rPr>
        <w:t> </w:t>
      </w:r>
      <w:r w:rsidRPr="00C33259">
        <w:rPr>
          <w:lang w:val="es-ES_tradnl"/>
        </w:rPr>
        <w:t xml:space="preserve">2.7 que se exponen en </w:t>
      </w:r>
      <w:r w:rsidRPr="009C7B0E">
        <w:rPr>
          <w:lang w:val="es-ES_tradnl"/>
        </w:rPr>
        <w:t>los párrafos 2</w:t>
      </w:r>
      <w:r w:rsidR="00B94D62" w:rsidRPr="009C7B0E">
        <w:rPr>
          <w:lang w:val="es-ES_tradnl"/>
        </w:rPr>
        <w:t>2</w:t>
      </w:r>
      <w:r w:rsidRPr="009C7B0E">
        <w:rPr>
          <w:lang w:val="es-ES_tradnl"/>
        </w:rPr>
        <w:t xml:space="preserve"> a 2</w:t>
      </w:r>
      <w:r w:rsidR="00B94D62" w:rsidRPr="009C7B0E">
        <w:rPr>
          <w:lang w:val="es-ES_tradnl"/>
        </w:rPr>
        <w:t>7</w:t>
      </w:r>
      <w:r w:rsidRPr="00C33259">
        <w:rPr>
          <w:lang w:val="es-ES_tradnl"/>
        </w:rPr>
        <w:t xml:space="preserve"> del presente documento.</w:t>
      </w:r>
    </w:p>
    <w:p w14:paraId="1CE76D36" w14:textId="77777777" w:rsidR="00B03DEC" w:rsidRPr="00C33259" w:rsidRDefault="00B03DEC" w:rsidP="00B03DEC">
      <w:pPr>
        <w:rPr>
          <w:lang w:val="es-ES_tradnl"/>
        </w:rPr>
      </w:pPr>
    </w:p>
    <w:p w14:paraId="75557E9D" w14:textId="77777777" w:rsidR="00B03DEC" w:rsidRPr="00C33259" w:rsidRDefault="00B03DEC" w:rsidP="00B03DEC">
      <w:pPr>
        <w:rPr>
          <w:lang w:val="es-ES_tradnl"/>
        </w:rPr>
      </w:pPr>
    </w:p>
    <w:p w14:paraId="6BE7509B" w14:textId="77777777" w:rsidR="00B03DEC" w:rsidRPr="00C33259" w:rsidRDefault="00B03DEC" w:rsidP="003128E7">
      <w:pPr>
        <w:pStyle w:val="Heading1"/>
      </w:pPr>
      <w:bookmarkStart w:id="34" w:name="_Toc85534118"/>
      <w:r w:rsidRPr="00C33259">
        <w:t>Posibles modificaciones FUTURAS</w:t>
      </w:r>
      <w:bookmarkEnd w:id="34"/>
    </w:p>
    <w:p w14:paraId="240C4904" w14:textId="77777777" w:rsidR="00B03DEC" w:rsidRPr="00C33259" w:rsidRDefault="00B03DEC" w:rsidP="00B03DEC">
      <w:pPr>
        <w:keepNext/>
        <w:rPr>
          <w:lang w:val="es-ES_tradnl"/>
        </w:rPr>
      </w:pPr>
    </w:p>
    <w:p w14:paraId="0659D7ED" w14:textId="77777777" w:rsidR="00B03DEC" w:rsidRPr="00C33259" w:rsidRDefault="00B03DEC" w:rsidP="00B03DEC">
      <w:pPr>
        <w:pStyle w:val="Heading2"/>
        <w:rPr>
          <w:lang w:val="es-ES_tradnl"/>
        </w:rPr>
      </w:pPr>
      <w:bookmarkStart w:id="35" w:name="_Toc68193126"/>
      <w:bookmarkStart w:id="36" w:name="_Toc85534119"/>
      <w:r w:rsidRPr="00C33259">
        <w:rPr>
          <w:lang w:val="es-ES_tradnl"/>
        </w:rPr>
        <w:t>Cobertura</w:t>
      </w:r>
      <w:bookmarkEnd w:id="35"/>
      <w:bookmarkEnd w:id="36"/>
    </w:p>
    <w:p w14:paraId="3FBD5EC9" w14:textId="77777777" w:rsidR="00B03DEC" w:rsidRPr="00C33259" w:rsidRDefault="00B03DEC" w:rsidP="00B03DEC">
      <w:pPr>
        <w:pStyle w:val="Heading2"/>
        <w:rPr>
          <w:lang w:val="es-ES_tradnl"/>
        </w:rPr>
      </w:pPr>
    </w:p>
    <w:p w14:paraId="5EEA2DFE" w14:textId="77777777" w:rsidR="00B03DEC" w:rsidRPr="00C33259" w:rsidRDefault="00B03DEC" w:rsidP="00B03DEC">
      <w:pPr>
        <w:rPr>
          <w:rFonts w:cs="Arial"/>
          <w:color w:val="000000"/>
          <w:spacing w:val="-2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La Oficina de la Unión consultará a las autoridades competentes en derechos de obtentor/a participantes sobre sus requisitos y calendario para:</w:t>
      </w:r>
    </w:p>
    <w:p w14:paraId="58F35578" w14:textId="77777777" w:rsidR="00B03DEC" w:rsidRPr="00C33259" w:rsidRDefault="00B03DEC" w:rsidP="00B03DEC">
      <w:pPr>
        <w:rPr>
          <w:lang w:val="es-ES_tradnl"/>
        </w:rPr>
      </w:pPr>
    </w:p>
    <w:p w14:paraId="0A22C187" w14:textId="635AEA36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incluir la lista nacional en UPOV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(véase el párrafo 12 del documento EAF/15/3 “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>”);</w:t>
      </w:r>
    </w:p>
    <w:p w14:paraId="7266FEDA" w14:textId="44F6FD6D" w:rsidR="00B03DEC" w:rsidRPr="00C33259" w:rsidRDefault="00B03DEC" w:rsidP="00B03DEC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introducir enlaces o comunicación sistema a sistema con UPOV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(véase el párrafo 12 del documento EAF/15/3 “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>”);</w:t>
      </w:r>
    </w:p>
    <w:p w14:paraId="744BF4D7" w14:textId="77777777" w:rsidR="00B03DEC" w:rsidRPr="00C33259" w:rsidRDefault="00B03DEC" w:rsidP="00B03DEC">
      <w:pPr>
        <w:rPr>
          <w:lang w:val="es-ES_tradnl"/>
        </w:rPr>
      </w:pPr>
    </w:p>
    <w:p w14:paraId="20FCE1DB" w14:textId="0D0ED7ED" w:rsidR="00B03DEC" w:rsidRPr="00C33259" w:rsidRDefault="00B03DEC" w:rsidP="00B03DEC">
      <w:pPr>
        <w:rPr>
          <w:rFonts w:cs="Arial"/>
          <w:color w:val="000000"/>
          <w:spacing w:val="-2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Los siguientes miembros de la</w:t>
      </w:r>
      <w:r w:rsidR="00546AEA" w:rsidRPr="00C33259">
        <w:rPr>
          <w:lang w:val="es-ES_tradnl"/>
        </w:rPr>
        <w:t> </w:t>
      </w:r>
      <w:r w:rsidRPr="00C33259">
        <w:rPr>
          <w:lang w:val="es-ES_tradnl"/>
        </w:rPr>
        <w:t>UPOV han manifestado su interés por incorporarse a UPOV PRISMA en el futuro</w:t>
      </w:r>
      <w:r w:rsidRPr="00C33259">
        <w:rPr>
          <w:color w:val="000000"/>
          <w:lang w:val="es-ES_tradnl"/>
        </w:rPr>
        <w:t>: Bosnia y Herzegovina, Brasil, Japón, Nicaragua, República Unida de Tanzanía, Singapur y Uzbekistán. La Oficina de la</w:t>
      </w:r>
      <w:r w:rsidR="00546AEA" w:rsidRPr="00C33259">
        <w:rPr>
          <w:color w:val="000000"/>
          <w:lang w:val="es-ES_tradnl"/>
        </w:rPr>
        <w:t> </w:t>
      </w:r>
      <w:r w:rsidRPr="00C33259">
        <w:rPr>
          <w:color w:val="000000"/>
          <w:lang w:val="es-ES_tradnl"/>
        </w:rPr>
        <w:t>Unión se pondrá en contacto con los miembros de la UPOV afectados para debatir sus requisitos y calendario para incorporarse a UPOV</w:t>
      </w:r>
      <w:r w:rsidR="00546AEA" w:rsidRPr="00C33259">
        <w:rPr>
          <w:color w:val="000000"/>
          <w:lang w:val="es-ES_tradnl"/>
        </w:rPr>
        <w:t> </w:t>
      </w:r>
      <w:r w:rsidRPr="00C33259">
        <w:rPr>
          <w:color w:val="000000"/>
          <w:lang w:val="es-ES_tradnl"/>
        </w:rPr>
        <w:t xml:space="preserve">PRISMA. </w:t>
      </w:r>
    </w:p>
    <w:p w14:paraId="20714AE1" w14:textId="77777777" w:rsidR="00B03DEC" w:rsidRPr="00C33259" w:rsidRDefault="00B03DEC" w:rsidP="00B03DEC">
      <w:pPr>
        <w:rPr>
          <w:lang w:val="es-ES_tradnl"/>
        </w:rPr>
      </w:pPr>
    </w:p>
    <w:p w14:paraId="355255AF" w14:textId="77777777" w:rsidR="00B03DEC" w:rsidRPr="00C33259" w:rsidRDefault="00B03DEC" w:rsidP="00B03DEC">
      <w:pPr>
        <w:pStyle w:val="Heading2"/>
        <w:rPr>
          <w:lang w:val="es-ES_tradnl"/>
        </w:rPr>
      </w:pPr>
      <w:bookmarkStart w:id="37" w:name="_Toc68193127"/>
      <w:bookmarkStart w:id="38" w:name="_Toc85534120"/>
      <w:r w:rsidRPr="00C33259">
        <w:rPr>
          <w:lang w:val="es-ES_tradnl"/>
        </w:rPr>
        <w:t>Facilidad de uso de la herramienta</w:t>
      </w:r>
      <w:bookmarkEnd w:id="37"/>
      <w:bookmarkEnd w:id="38"/>
      <w:r w:rsidRPr="00C33259">
        <w:rPr>
          <w:lang w:val="es-ES_tradnl"/>
        </w:rPr>
        <w:t xml:space="preserve"> </w:t>
      </w:r>
    </w:p>
    <w:p w14:paraId="32ADDA0A" w14:textId="77777777" w:rsidR="00B03DEC" w:rsidRPr="00C33259" w:rsidRDefault="00B03DEC" w:rsidP="00B03DEC">
      <w:pPr>
        <w:keepNext/>
        <w:rPr>
          <w:lang w:val="es-ES_tradnl"/>
        </w:rPr>
      </w:pPr>
    </w:p>
    <w:p w14:paraId="529285B4" w14:textId="77777777" w:rsidR="00B03DEC" w:rsidRPr="00C33259" w:rsidRDefault="00B03DEC" w:rsidP="00B03DEC">
      <w:pPr>
        <w:rPr>
          <w:rFonts w:cs="Arial"/>
          <w:color w:val="000000"/>
          <w:spacing w:val="-2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 xml:space="preserve">En la reunión EAF/17, se acordó que después de 2021 se considerarán los siguientes elementos para aumentar </w:t>
      </w:r>
      <w:r w:rsidRPr="00C33259">
        <w:rPr>
          <w:color w:val="000000"/>
          <w:lang w:val="es-ES_tradnl"/>
        </w:rPr>
        <w:t>la facilidad de uso de UPOV PRISMA:</w:t>
      </w:r>
    </w:p>
    <w:p w14:paraId="5A201C96" w14:textId="77777777" w:rsidR="00B03DEC" w:rsidRPr="00C33259" w:rsidRDefault="00B03DEC" w:rsidP="00B03DEC">
      <w:pPr>
        <w:rPr>
          <w:lang w:val="es-ES_tradnl"/>
        </w:rPr>
      </w:pPr>
    </w:p>
    <w:p w14:paraId="1CF58A4D" w14:textId="2679B67A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Introducción de los caracteres no incluidos en los cuestionarios técnicos de la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UPOV en la sección</w:t>
      </w:r>
      <w:r w:rsidR="00546AEA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7 del cuestionario técnico y no en la sección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5 (véase el párrafo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19 del documento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EAF/17/3 “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 xml:space="preserve">”) </w:t>
      </w:r>
    </w:p>
    <w:p w14:paraId="12C75D5A" w14:textId="69530D44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Cuestionarios técnicos específicos de cada cultivo no asociados a directrices de examen (véase el párrafo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18 del documento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EAF/16/3 “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>”)</w:t>
      </w:r>
    </w:p>
    <w:p w14:paraId="05551413" w14:textId="42497DFD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Sincronización de cuestionarios técnicos entre UPOV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PRISMA y la</w:t>
      </w:r>
      <w:r w:rsidR="003304C8" w:rsidRPr="00C33259">
        <w:rPr>
          <w:rFonts w:ascii="Arial" w:hAnsi="Arial"/>
          <w:sz w:val="20"/>
          <w:szCs w:val="20"/>
          <w:lang w:val="es-ES_tradnl"/>
        </w:rPr>
        <w:t> OCVV</w:t>
      </w:r>
      <w:r w:rsidRPr="00C33259">
        <w:rPr>
          <w:rFonts w:ascii="Arial" w:hAnsi="Arial"/>
          <w:sz w:val="20"/>
          <w:szCs w:val="20"/>
          <w:lang w:val="es-ES_tradnl"/>
        </w:rPr>
        <w:t xml:space="preserve"> (véase el párrafo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18 del documento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EAF/16/3 “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 xml:space="preserve">” y el </w:t>
      </w:r>
      <w:r w:rsidRPr="009C7B0E">
        <w:rPr>
          <w:rFonts w:ascii="Arial" w:hAnsi="Arial"/>
          <w:sz w:val="20"/>
          <w:szCs w:val="20"/>
          <w:lang w:val="es-ES_tradnl"/>
        </w:rPr>
        <w:t>párrafo</w:t>
      </w:r>
      <w:r w:rsidR="003304C8" w:rsidRPr="009C7B0E">
        <w:rPr>
          <w:rFonts w:ascii="Arial" w:hAnsi="Arial"/>
          <w:sz w:val="20"/>
          <w:szCs w:val="20"/>
          <w:lang w:val="es-ES_tradnl"/>
        </w:rPr>
        <w:t> </w:t>
      </w:r>
      <w:r w:rsidRPr="009C7B0E">
        <w:rPr>
          <w:rFonts w:ascii="Arial" w:hAnsi="Arial"/>
          <w:sz w:val="20"/>
          <w:szCs w:val="20"/>
          <w:lang w:val="es-ES_tradnl"/>
        </w:rPr>
        <w:t>17 d</w:t>
      </w:r>
      <w:r w:rsidRPr="00C33259">
        <w:rPr>
          <w:rFonts w:ascii="Arial" w:hAnsi="Arial"/>
          <w:sz w:val="20"/>
          <w:szCs w:val="20"/>
          <w:lang w:val="es-ES_tradnl"/>
        </w:rPr>
        <w:t xml:space="preserve">el presente documento); </w:t>
      </w:r>
    </w:p>
    <w:p w14:paraId="2BEFD03B" w14:textId="17D0192C" w:rsidR="00B03DEC" w:rsidRPr="00C33259" w:rsidRDefault="00B03DEC" w:rsidP="00B03DEC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 xml:space="preserve">Mejora de la función de copia e Iniciar una nueva solicitud (según los resultados de los talleres organizados con usuarios/as; véase el </w:t>
      </w:r>
      <w:r w:rsidRPr="009C7B0E">
        <w:rPr>
          <w:rFonts w:ascii="Arial" w:hAnsi="Arial"/>
          <w:sz w:val="20"/>
          <w:szCs w:val="20"/>
          <w:lang w:val="es-ES_tradnl"/>
        </w:rPr>
        <w:t>párrafo</w:t>
      </w:r>
      <w:r w:rsidR="003304C8" w:rsidRPr="009C7B0E">
        <w:rPr>
          <w:rFonts w:ascii="Arial" w:hAnsi="Arial"/>
          <w:sz w:val="20"/>
          <w:szCs w:val="20"/>
          <w:lang w:val="es-ES_tradnl"/>
        </w:rPr>
        <w:t> </w:t>
      </w:r>
      <w:r w:rsidRPr="009C7B0E">
        <w:rPr>
          <w:rFonts w:ascii="Arial" w:hAnsi="Arial"/>
          <w:sz w:val="20"/>
          <w:szCs w:val="20"/>
          <w:lang w:val="es-ES_tradnl"/>
        </w:rPr>
        <w:t>19</w:t>
      </w:r>
      <w:r w:rsidRPr="00C33259">
        <w:rPr>
          <w:rFonts w:ascii="Arial" w:hAnsi="Arial"/>
          <w:sz w:val="20"/>
          <w:szCs w:val="20"/>
          <w:lang w:val="es-ES_tradnl"/>
        </w:rPr>
        <w:t xml:space="preserve"> del presente documento) </w:t>
      </w:r>
    </w:p>
    <w:p w14:paraId="2A142B2C" w14:textId="77777777" w:rsidR="00B03DEC" w:rsidRPr="00C33259" w:rsidRDefault="00B03DEC" w:rsidP="00B03DEC">
      <w:pPr>
        <w:rPr>
          <w:lang w:val="es-ES_tradnl"/>
        </w:rPr>
      </w:pPr>
    </w:p>
    <w:p w14:paraId="62C8F240" w14:textId="77777777" w:rsidR="00B03DEC" w:rsidRPr="00C33259" w:rsidRDefault="00B03DEC" w:rsidP="00B03DEC">
      <w:pPr>
        <w:pStyle w:val="Heading2"/>
        <w:rPr>
          <w:lang w:val="es-ES_tradnl"/>
        </w:rPr>
      </w:pPr>
      <w:bookmarkStart w:id="39" w:name="_Toc68193128"/>
      <w:bookmarkStart w:id="40" w:name="_Toc85534121"/>
      <w:r w:rsidRPr="00C33259">
        <w:rPr>
          <w:lang w:val="es-ES_tradnl"/>
        </w:rPr>
        <w:t>Nuevas funciones</w:t>
      </w:r>
      <w:bookmarkEnd w:id="39"/>
      <w:bookmarkEnd w:id="40"/>
    </w:p>
    <w:p w14:paraId="52027517" w14:textId="77777777" w:rsidR="00B03DEC" w:rsidRPr="00C33259" w:rsidRDefault="00B03DEC" w:rsidP="00B03DEC">
      <w:pPr>
        <w:keepNext/>
        <w:rPr>
          <w:lang w:val="es-ES_tradnl"/>
        </w:rPr>
      </w:pPr>
    </w:p>
    <w:p w14:paraId="4352C627" w14:textId="77777777" w:rsidR="00B03DEC" w:rsidRPr="00C33259" w:rsidRDefault="00B03DEC" w:rsidP="00B03DEC">
      <w:pPr>
        <w:rPr>
          <w:rFonts w:cs="Arial"/>
          <w:color w:val="000000"/>
          <w:spacing w:val="-2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considerará el posible desarrollo de las siguientes nuevas funciones:</w:t>
      </w:r>
    </w:p>
    <w:p w14:paraId="598894FE" w14:textId="77777777" w:rsidR="00B03DEC" w:rsidRPr="00C33259" w:rsidRDefault="00B03DEC" w:rsidP="00B03DEC">
      <w:pPr>
        <w:rPr>
          <w:lang w:val="es-ES_tradnl"/>
        </w:rPr>
      </w:pPr>
    </w:p>
    <w:p w14:paraId="67C8B168" w14:textId="287070C4" w:rsidR="00B03DEC" w:rsidRPr="00C33259" w:rsidRDefault="00B03DEC" w:rsidP="00B03D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Traducción automática (véase el párrafo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18 del documento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EAF/16/3 "</w:t>
      </w:r>
      <w:r w:rsidRPr="00C33259">
        <w:rPr>
          <w:rFonts w:ascii="Arial" w:hAnsi="Arial"/>
          <w:i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>”).</w:t>
      </w:r>
    </w:p>
    <w:p w14:paraId="194ADA85" w14:textId="2C7B32CE" w:rsidR="00B03DEC" w:rsidRPr="00C33259" w:rsidRDefault="00B03DEC" w:rsidP="00B03DEC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Información sobre cooperación en el examen DHE (herramienta de recomendaciones sobre preparativos para el examen DHE (DART, por sus siglas en inglés)) (véase el párrafo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18 del documento</w:t>
      </w:r>
      <w:r w:rsidR="003304C8" w:rsidRPr="00C33259">
        <w:rPr>
          <w:rFonts w:ascii="Arial" w:hAnsi="Arial"/>
          <w:sz w:val="20"/>
          <w:szCs w:val="20"/>
          <w:lang w:val="es-ES_tradnl"/>
        </w:rPr>
        <w:t> </w:t>
      </w:r>
      <w:r w:rsidRPr="00C33259">
        <w:rPr>
          <w:rFonts w:ascii="Arial" w:hAnsi="Arial"/>
          <w:sz w:val="20"/>
          <w:szCs w:val="20"/>
          <w:lang w:val="es-ES_tradnl"/>
        </w:rPr>
        <w:t>EAF/16/3 "</w:t>
      </w:r>
      <w:r w:rsidRPr="00C33259">
        <w:rPr>
          <w:rFonts w:ascii="Arial" w:hAnsi="Arial"/>
          <w:i/>
          <w:iCs/>
          <w:sz w:val="20"/>
          <w:szCs w:val="20"/>
          <w:lang w:val="es-ES_tradnl"/>
        </w:rPr>
        <w:t>Report</w:t>
      </w:r>
      <w:r w:rsidRPr="00C33259">
        <w:rPr>
          <w:rFonts w:ascii="Arial" w:hAnsi="Arial"/>
          <w:sz w:val="20"/>
          <w:szCs w:val="20"/>
          <w:lang w:val="es-ES_tradnl"/>
        </w:rPr>
        <w:t>”).</w:t>
      </w:r>
    </w:p>
    <w:p w14:paraId="67ADDDD5" w14:textId="77777777" w:rsidR="00B03DEC" w:rsidRPr="009C7B0E" w:rsidRDefault="00B03DEC" w:rsidP="00B03DEC">
      <w:pPr>
        <w:rPr>
          <w:lang w:val="es-ES_tradnl"/>
        </w:rPr>
      </w:pPr>
    </w:p>
    <w:p w14:paraId="14241317" w14:textId="77777777" w:rsidR="00B03DEC" w:rsidRPr="00C33259" w:rsidRDefault="00B03DEC" w:rsidP="00B03DEC">
      <w:pPr>
        <w:pStyle w:val="Heading2"/>
        <w:rPr>
          <w:lang w:val="es-ES_tradnl"/>
        </w:rPr>
      </w:pPr>
      <w:bookmarkStart w:id="41" w:name="_Toc85534122"/>
      <w:r w:rsidRPr="00C33259">
        <w:rPr>
          <w:lang w:val="es-ES_tradnl"/>
        </w:rPr>
        <w:lastRenderedPageBreak/>
        <w:t>Mejoras informáticas</w:t>
      </w:r>
      <w:bookmarkEnd w:id="41"/>
    </w:p>
    <w:p w14:paraId="46FD239C" w14:textId="77777777" w:rsidR="00B03DEC" w:rsidRPr="00C33259" w:rsidRDefault="00B03DEC" w:rsidP="00F203F6">
      <w:pPr>
        <w:keepNext/>
        <w:rPr>
          <w:lang w:val="es-ES_tradnl"/>
        </w:rPr>
      </w:pPr>
    </w:p>
    <w:p w14:paraId="784BF1BC" w14:textId="77777777" w:rsidR="00B03DEC" w:rsidRPr="00C33259" w:rsidRDefault="00B03DEC" w:rsidP="00F203F6">
      <w:pPr>
        <w:keepNext/>
        <w:rPr>
          <w:rFonts w:cs="Arial"/>
          <w:color w:val="000000"/>
          <w:spacing w:val="-2"/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considerará el posible desarrollo de las siguientes mejoras informáticas tras la versión</w:t>
      </w:r>
      <w:r w:rsidRPr="00C33259">
        <w:rPr>
          <w:color w:val="000000"/>
          <w:lang w:val="es-ES_tradnl"/>
        </w:rPr>
        <w:t> 2.7:</w:t>
      </w:r>
    </w:p>
    <w:p w14:paraId="14859FE0" w14:textId="77777777" w:rsidR="00B03DEC" w:rsidRPr="00F203F6" w:rsidRDefault="00B03DEC" w:rsidP="00B03DEC">
      <w:pPr>
        <w:rPr>
          <w:sz w:val="18"/>
          <w:lang w:val="es-ES_tradnl"/>
        </w:rPr>
      </w:pPr>
    </w:p>
    <w:p w14:paraId="65532179" w14:textId="77777777" w:rsidR="00B03DEC" w:rsidRPr="00C33259" w:rsidRDefault="00B03DEC" w:rsidP="00B03DEC">
      <w:pPr>
        <w:pStyle w:val="ListParagraph"/>
        <w:keepNext/>
        <w:numPr>
          <w:ilvl w:val="0"/>
          <w:numId w:val="11"/>
        </w:numPr>
        <w:rPr>
          <w:lang w:val="es-ES_tradnl"/>
        </w:rPr>
      </w:pPr>
      <w:r w:rsidRPr="00C33259">
        <w:rPr>
          <w:rFonts w:ascii="Arial" w:hAnsi="Arial"/>
          <w:sz w:val="20"/>
          <w:szCs w:val="20"/>
          <w:lang w:val="es-ES_tradnl"/>
        </w:rPr>
        <w:t>Mejorar el rendimiento de la generación de formularios.</w:t>
      </w:r>
      <w:r w:rsidRPr="009C7B0E">
        <w:rPr>
          <w:lang w:val="es-ES_tradnl"/>
        </w:rPr>
        <w:t xml:space="preserve"> </w:t>
      </w:r>
    </w:p>
    <w:p w14:paraId="41381BA3" w14:textId="77777777" w:rsidR="00B03DEC" w:rsidRPr="00C33259" w:rsidRDefault="00B03DEC" w:rsidP="00B03DEC">
      <w:pPr>
        <w:keepNext/>
        <w:rPr>
          <w:lang w:val="es-ES_tradnl"/>
        </w:rPr>
      </w:pPr>
    </w:p>
    <w:p w14:paraId="20891FA6" w14:textId="4DD2E5FF" w:rsidR="00B03DEC" w:rsidRPr="00C33259" w:rsidRDefault="00B03DEC" w:rsidP="00B03DEC">
      <w:pPr>
        <w:pStyle w:val="DecisionInvitingPara"/>
        <w:tabs>
          <w:tab w:val="left" w:pos="5387"/>
        </w:tabs>
        <w:ind w:left="4820"/>
        <w:rPr>
          <w:lang w:val="es-ES_tradnl"/>
        </w:rPr>
      </w:pPr>
      <w:r w:rsidRPr="00C33259">
        <w:rPr>
          <w:lang w:val="es-ES_tradnl"/>
        </w:rPr>
        <w:fldChar w:fldCharType="begin"/>
      </w:r>
      <w:r w:rsidRPr="00C33259">
        <w:rPr>
          <w:lang w:val="es-ES_tradnl"/>
        </w:rPr>
        <w:instrText xml:space="preserve"> AUTONUM  </w:instrText>
      </w:r>
      <w:r w:rsidRPr="00C33259">
        <w:rPr>
          <w:lang w:val="es-ES_tradnl"/>
        </w:rPr>
        <w:fldChar w:fldCharType="end"/>
      </w:r>
      <w:r w:rsidRPr="00C33259">
        <w:rPr>
          <w:lang w:val="es-ES_tradnl"/>
        </w:rPr>
        <w:tab/>
        <w:t>Se invita a los miembros participantes en la elaboración del formulario electrónico de solicitud a tomar nota de las posibles modificaciones futuras de UPOV</w:t>
      </w:r>
      <w:r w:rsidR="003304C8" w:rsidRPr="00C33259">
        <w:rPr>
          <w:lang w:val="es-ES_tradnl"/>
        </w:rPr>
        <w:t> </w:t>
      </w:r>
      <w:r w:rsidRPr="00C33259">
        <w:rPr>
          <w:lang w:val="es-ES_tradnl"/>
        </w:rPr>
        <w:t xml:space="preserve">PRISMA que se exponen en los </w:t>
      </w:r>
      <w:r w:rsidRPr="009C7B0E">
        <w:rPr>
          <w:lang w:val="es-ES_tradnl"/>
        </w:rPr>
        <w:t>párrafos</w:t>
      </w:r>
      <w:r w:rsidR="003304C8" w:rsidRPr="009C7B0E">
        <w:rPr>
          <w:lang w:val="es-ES_tradnl"/>
        </w:rPr>
        <w:t> </w:t>
      </w:r>
      <w:r w:rsidRPr="009C7B0E">
        <w:rPr>
          <w:lang w:val="es-ES_tradnl"/>
        </w:rPr>
        <w:t>2</w:t>
      </w:r>
      <w:r w:rsidR="00B94D62" w:rsidRPr="009C7B0E">
        <w:rPr>
          <w:lang w:val="es-ES_tradnl"/>
        </w:rPr>
        <w:t>9</w:t>
      </w:r>
      <w:r w:rsidRPr="009C7B0E">
        <w:rPr>
          <w:lang w:val="es-ES_tradnl"/>
        </w:rPr>
        <w:t xml:space="preserve"> a</w:t>
      </w:r>
      <w:r w:rsidR="003304C8" w:rsidRPr="009C7B0E">
        <w:rPr>
          <w:lang w:val="es-ES_tradnl"/>
        </w:rPr>
        <w:t> </w:t>
      </w:r>
      <w:r w:rsidRPr="009C7B0E">
        <w:rPr>
          <w:lang w:val="es-ES_tradnl"/>
        </w:rPr>
        <w:t>3</w:t>
      </w:r>
      <w:r w:rsidR="00B94D62" w:rsidRPr="009C7B0E">
        <w:rPr>
          <w:lang w:val="es-ES_tradnl"/>
        </w:rPr>
        <w:t>3</w:t>
      </w:r>
      <w:r w:rsidRPr="00C33259">
        <w:rPr>
          <w:lang w:val="es-ES_tradnl"/>
        </w:rPr>
        <w:t>.</w:t>
      </w:r>
    </w:p>
    <w:p w14:paraId="478FD834" w14:textId="77777777" w:rsidR="00B03DEC" w:rsidRPr="00C33259" w:rsidRDefault="00B03DEC" w:rsidP="00B03DEC">
      <w:pPr>
        <w:rPr>
          <w:lang w:val="es-ES_tradnl"/>
        </w:rPr>
      </w:pPr>
    </w:p>
    <w:p w14:paraId="746625DE" w14:textId="77777777" w:rsidR="00B03DEC" w:rsidRPr="00C33259" w:rsidRDefault="00B03DEC" w:rsidP="00B03DEC">
      <w:pPr>
        <w:rPr>
          <w:lang w:val="es-ES_tradnl"/>
        </w:rPr>
      </w:pPr>
    </w:p>
    <w:p w14:paraId="0DC7B3D5" w14:textId="77777777" w:rsidR="00B03DEC" w:rsidRPr="00C33259" w:rsidRDefault="00B03DEC" w:rsidP="003128E7">
      <w:pPr>
        <w:pStyle w:val="Heading1"/>
      </w:pPr>
      <w:bookmarkStart w:id="42" w:name="_Toc85534123"/>
      <w:r w:rsidRPr="00C33259">
        <w:t>Fecha de la próxima reunión</w:t>
      </w:r>
      <w:bookmarkEnd w:id="42"/>
    </w:p>
    <w:p w14:paraId="414AA15C" w14:textId="77777777" w:rsidR="00B03DEC" w:rsidRPr="00C33259" w:rsidRDefault="00B03DEC" w:rsidP="00B03DEC">
      <w:pPr>
        <w:keepNext/>
        <w:rPr>
          <w:rFonts w:cs="Arial"/>
          <w:lang w:val="es-ES_tradnl"/>
        </w:rPr>
      </w:pPr>
    </w:p>
    <w:p w14:paraId="671D1BFD" w14:textId="3326A0E2" w:rsidR="00B03DEC" w:rsidRPr="00C33259" w:rsidRDefault="00B03DEC" w:rsidP="00B03DEC">
      <w:pPr>
        <w:rPr>
          <w:rFonts w:cs="Arial"/>
          <w:lang w:val="es-ES_tradnl"/>
        </w:rPr>
      </w:pPr>
      <w:r w:rsidRPr="00C33259">
        <w:rPr>
          <w:rFonts w:cs="Arial"/>
          <w:lang w:val="es-ES_tradnl"/>
        </w:rPr>
        <w:fldChar w:fldCharType="begin"/>
      </w:r>
      <w:r w:rsidRPr="00C33259">
        <w:rPr>
          <w:rFonts w:cs="Arial"/>
          <w:lang w:val="es-ES_tradnl"/>
        </w:rPr>
        <w:instrText xml:space="preserve"> AUTONUM  </w:instrText>
      </w:r>
      <w:r w:rsidRPr="00C33259">
        <w:rPr>
          <w:rFonts w:cs="Arial"/>
          <w:lang w:val="es-ES_tradnl"/>
        </w:rPr>
        <w:fldChar w:fldCharType="end"/>
      </w:r>
      <w:r w:rsidRPr="00C33259">
        <w:rPr>
          <w:lang w:val="es-ES_tradnl"/>
        </w:rPr>
        <w:tab/>
        <w:t>Se propone celebrar la decimonovena reunión EAF (reunión EAF/19) por medios electrónicos el</w:t>
      </w:r>
      <w:r w:rsidR="003304C8" w:rsidRPr="00C33259">
        <w:rPr>
          <w:lang w:val="es-ES_tradnl"/>
        </w:rPr>
        <w:t> </w:t>
      </w:r>
      <w:r w:rsidRPr="00C33259">
        <w:rPr>
          <w:lang w:val="es-ES_tradnl"/>
        </w:rPr>
        <w:t>16</w:t>
      </w:r>
      <w:r w:rsidR="003304C8" w:rsidRPr="00C33259">
        <w:rPr>
          <w:lang w:val="es-ES_tradnl"/>
        </w:rPr>
        <w:t> </w:t>
      </w:r>
      <w:r w:rsidRPr="00C33259">
        <w:rPr>
          <w:lang w:val="es-ES_tradnl"/>
        </w:rPr>
        <w:t>de marzo de</w:t>
      </w:r>
      <w:r w:rsidR="003304C8" w:rsidRPr="00C33259">
        <w:rPr>
          <w:lang w:val="es-ES_tradnl"/>
        </w:rPr>
        <w:t> </w:t>
      </w:r>
      <w:r w:rsidRPr="00C33259">
        <w:rPr>
          <w:lang w:val="es-ES_tradnl"/>
        </w:rPr>
        <w:t>2022.</w:t>
      </w:r>
    </w:p>
    <w:p w14:paraId="62C7A362" w14:textId="77777777" w:rsidR="00B03DEC" w:rsidRPr="00C33259" w:rsidRDefault="00B03DEC" w:rsidP="00B03DEC">
      <w:pPr>
        <w:rPr>
          <w:lang w:val="es-ES_tradnl"/>
        </w:rPr>
      </w:pPr>
    </w:p>
    <w:p w14:paraId="1FD3C4B7" w14:textId="77777777" w:rsidR="00B03DEC" w:rsidRPr="00C33259" w:rsidRDefault="00B03DEC" w:rsidP="00B03DEC">
      <w:pPr>
        <w:rPr>
          <w:lang w:val="es-ES_tradnl"/>
        </w:rPr>
      </w:pPr>
    </w:p>
    <w:p w14:paraId="1A2E595B" w14:textId="77777777" w:rsidR="00B03DEC" w:rsidRPr="00C33259" w:rsidRDefault="00B03DEC" w:rsidP="00B03DEC">
      <w:pPr>
        <w:rPr>
          <w:lang w:val="es-ES_tradnl"/>
        </w:rPr>
      </w:pPr>
    </w:p>
    <w:p w14:paraId="7F26A65C" w14:textId="77777777" w:rsidR="00050E16" w:rsidRPr="00C33259" w:rsidRDefault="00B03DEC" w:rsidP="00B03DEC">
      <w:pPr>
        <w:jc w:val="right"/>
        <w:rPr>
          <w:lang w:val="es-ES_tradnl"/>
        </w:rPr>
      </w:pPr>
      <w:r w:rsidRPr="00C33259">
        <w:rPr>
          <w:lang w:val="es-ES_tradnl"/>
        </w:rPr>
        <w:t>[Fin del documento]</w:t>
      </w:r>
    </w:p>
    <w:sectPr w:rsidR="00050E16" w:rsidRPr="00C33259" w:rsidSect="003128E7">
      <w:headerReference w:type="default" r:id="rId14"/>
      <w:pgSz w:w="11907" w:h="16840" w:code="9"/>
      <w:pgMar w:top="510" w:right="1134" w:bottom="96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822DC" w14:textId="77777777" w:rsidR="00B94D62" w:rsidRDefault="00B94D62" w:rsidP="006655D3">
      <w:r>
        <w:separator/>
      </w:r>
    </w:p>
    <w:p w14:paraId="69FE3892" w14:textId="77777777" w:rsidR="00B94D62" w:rsidRDefault="00B94D62" w:rsidP="006655D3"/>
    <w:p w14:paraId="58CD3365" w14:textId="77777777" w:rsidR="00B94D62" w:rsidRDefault="00B94D62" w:rsidP="006655D3"/>
  </w:endnote>
  <w:endnote w:type="continuationSeparator" w:id="0">
    <w:p w14:paraId="64070114" w14:textId="77777777" w:rsidR="00B94D62" w:rsidRDefault="00B94D62" w:rsidP="006655D3">
      <w:r>
        <w:separator/>
      </w:r>
    </w:p>
    <w:p w14:paraId="7BC159FE" w14:textId="77777777" w:rsidR="00B94D62" w:rsidRPr="00294751" w:rsidRDefault="00B94D6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3A65D89" w14:textId="77777777" w:rsidR="00B94D62" w:rsidRPr="00294751" w:rsidRDefault="00B94D62" w:rsidP="006655D3">
      <w:pPr>
        <w:rPr>
          <w:lang w:val="fr-FR"/>
        </w:rPr>
      </w:pPr>
    </w:p>
    <w:p w14:paraId="605F18C6" w14:textId="77777777" w:rsidR="00B94D62" w:rsidRPr="00294751" w:rsidRDefault="00B94D62" w:rsidP="006655D3">
      <w:pPr>
        <w:rPr>
          <w:lang w:val="fr-FR"/>
        </w:rPr>
      </w:pPr>
    </w:p>
  </w:endnote>
  <w:endnote w:type="continuationNotice" w:id="1">
    <w:p w14:paraId="13EFBB62" w14:textId="77777777" w:rsidR="00B94D62" w:rsidRPr="00294751" w:rsidRDefault="00B94D6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EF46063" w14:textId="77777777" w:rsidR="00B94D62" w:rsidRPr="00294751" w:rsidRDefault="00B94D62" w:rsidP="006655D3">
      <w:pPr>
        <w:rPr>
          <w:lang w:val="fr-FR"/>
        </w:rPr>
      </w:pPr>
    </w:p>
    <w:p w14:paraId="3022A23D" w14:textId="77777777" w:rsidR="00B94D62" w:rsidRPr="00294751" w:rsidRDefault="00B94D6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55063" w14:textId="77777777" w:rsidR="00B94D62" w:rsidRDefault="00B94D62" w:rsidP="006655D3">
      <w:r>
        <w:separator/>
      </w:r>
    </w:p>
  </w:footnote>
  <w:footnote w:type="continuationSeparator" w:id="0">
    <w:p w14:paraId="2BEFA188" w14:textId="77777777" w:rsidR="00B94D62" w:rsidRDefault="00B94D62" w:rsidP="006655D3">
      <w:r>
        <w:separator/>
      </w:r>
    </w:p>
  </w:footnote>
  <w:footnote w:type="continuationNotice" w:id="1">
    <w:p w14:paraId="6D4076CE" w14:textId="77777777" w:rsidR="00B94D62" w:rsidRPr="00AB530F" w:rsidRDefault="00B94D6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E45B3" w14:textId="455921F9" w:rsidR="00B94D62" w:rsidRPr="00B03DEC" w:rsidRDefault="00B94D62" w:rsidP="00B03DEC">
    <w:pPr>
      <w:pStyle w:val="Header"/>
      <w:rPr>
        <w:rStyle w:val="PageNumber"/>
      </w:rPr>
    </w:pPr>
    <w:r>
      <w:rPr>
        <w:rStyle w:val="PageNumber"/>
      </w:rPr>
      <w:t>UPOV/EAF/18/2.</w:t>
    </w:r>
  </w:p>
  <w:p w14:paraId="6FC48B4A" w14:textId="699D89C8" w:rsidR="00B94D62" w:rsidRPr="00B03DEC" w:rsidRDefault="00B94D62" w:rsidP="00B03DEC">
    <w:pPr>
      <w:pStyle w:val="Header"/>
    </w:pPr>
    <w:r>
      <w:t xml:space="preserve">página </w:t>
    </w:r>
    <w:r w:rsidRPr="00B03DEC">
      <w:rPr>
        <w:rStyle w:val="PageNumber"/>
      </w:rPr>
      <w:fldChar w:fldCharType="begin"/>
    </w:r>
    <w:r w:rsidRPr="00B03DEC">
      <w:rPr>
        <w:rStyle w:val="PageNumber"/>
      </w:rPr>
      <w:instrText xml:space="preserve"> PAGE </w:instrText>
    </w:r>
    <w:r w:rsidRPr="00B03DEC">
      <w:rPr>
        <w:rStyle w:val="PageNumber"/>
      </w:rPr>
      <w:fldChar w:fldCharType="separate"/>
    </w:r>
    <w:r w:rsidR="009C7B0E">
      <w:rPr>
        <w:rStyle w:val="PageNumber"/>
        <w:noProof/>
      </w:rPr>
      <w:t>6</w:t>
    </w:r>
    <w:r w:rsidRPr="00B03DEC">
      <w:rPr>
        <w:rStyle w:val="PageNumber"/>
      </w:rPr>
      <w:fldChar w:fldCharType="end"/>
    </w:r>
  </w:p>
  <w:p w14:paraId="6220769E" w14:textId="77777777" w:rsidR="00B94D62" w:rsidRPr="00B03DEC" w:rsidRDefault="00B94D62" w:rsidP="00B03DEC">
    <w:pPr>
      <w:jc w:val="cent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8C5045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33B8"/>
    <w:multiLevelType w:val="hybridMultilevel"/>
    <w:tmpl w:val="4B8831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D1582"/>
    <w:multiLevelType w:val="hybridMultilevel"/>
    <w:tmpl w:val="9F3A1832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69D54EB8"/>
    <w:multiLevelType w:val="multilevel"/>
    <w:tmpl w:val="81F866D0"/>
    <w:lvl w:ilvl="0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900" w:hanging="360"/>
      </w:pPr>
    </w:lvl>
    <w:lvl w:ilvl="2">
      <w:start w:val="1"/>
      <w:numFmt w:val="lowerRoman"/>
      <w:lvlText w:val="%3."/>
      <w:lvlJc w:val="right"/>
      <w:pPr>
        <w:ind w:left="6620" w:hanging="180"/>
      </w:pPr>
    </w:lvl>
    <w:lvl w:ilvl="3">
      <w:start w:val="1"/>
      <w:numFmt w:val="decimal"/>
      <w:lvlText w:val="%4."/>
      <w:lvlJc w:val="left"/>
      <w:pPr>
        <w:ind w:left="7340" w:hanging="360"/>
      </w:pPr>
    </w:lvl>
    <w:lvl w:ilvl="4">
      <w:start w:val="1"/>
      <w:numFmt w:val="lowerLetter"/>
      <w:lvlText w:val="%5."/>
      <w:lvlJc w:val="left"/>
      <w:pPr>
        <w:ind w:left="8060" w:hanging="360"/>
      </w:pPr>
    </w:lvl>
    <w:lvl w:ilvl="5">
      <w:start w:val="1"/>
      <w:numFmt w:val="lowerRoman"/>
      <w:lvlText w:val="%6."/>
      <w:lvlJc w:val="right"/>
      <w:pPr>
        <w:ind w:left="8780" w:hanging="180"/>
      </w:pPr>
    </w:lvl>
    <w:lvl w:ilvl="6">
      <w:start w:val="1"/>
      <w:numFmt w:val="decimal"/>
      <w:lvlText w:val="%7."/>
      <w:lvlJc w:val="left"/>
      <w:pPr>
        <w:ind w:left="9500" w:hanging="360"/>
      </w:pPr>
    </w:lvl>
    <w:lvl w:ilvl="7">
      <w:start w:val="1"/>
      <w:numFmt w:val="lowerLetter"/>
      <w:lvlText w:val="%8."/>
      <w:lvlJc w:val="left"/>
      <w:pPr>
        <w:ind w:left="10220" w:hanging="360"/>
      </w:pPr>
    </w:lvl>
    <w:lvl w:ilvl="8">
      <w:start w:val="1"/>
      <w:numFmt w:val="lowerRoman"/>
      <w:lvlText w:val="%9."/>
      <w:lvlJc w:val="right"/>
      <w:pPr>
        <w:ind w:left="10940" w:hanging="180"/>
      </w:pPr>
    </w:lvl>
  </w:abstractNum>
  <w:abstractNum w:abstractNumId="16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13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  <w:num w:numId="14">
    <w:abstractNumId w:val="6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84"/>
    <w:rsid w:val="00010CF3"/>
    <w:rsid w:val="00011E27"/>
    <w:rsid w:val="000148BC"/>
    <w:rsid w:val="00024AB8"/>
    <w:rsid w:val="00026953"/>
    <w:rsid w:val="00030854"/>
    <w:rsid w:val="00036028"/>
    <w:rsid w:val="00036A0A"/>
    <w:rsid w:val="00044642"/>
    <w:rsid w:val="000446B9"/>
    <w:rsid w:val="00047E21"/>
    <w:rsid w:val="00050E16"/>
    <w:rsid w:val="0006690B"/>
    <w:rsid w:val="00075746"/>
    <w:rsid w:val="00085505"/>
    <w:rsid w:val="000B584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86CE0"/>
    <w:rsid w:val="001A4363"/>
    <w:rsid w:val="001C1525"/>
    <w:rsid w:val="00202823"/>
    <w:rsid w:val="00206021"/>
    <w:rsid w:val="0021332C"/>
    <w:rsid w:val="00213982"/>
    <w:rsid w:val="0024416D"/>
    <w:rsid w:val="00247BD6"/>
    <w:rsid w:val="0027015A"/>
    <w:rsid w:val="00271911"/>
    <w:rsid w:val="002800A0"/>
    <w:rsid w:val="002801B3"/>
    <w:rsid w:val="00281060"/>
    <w:rsid w:val="00282C67"/>
    <w:rsid w:val="002940E8"/>
    <w:rsid w:val="00294751"/>
    <w:rsid w:val="002A6E50"/>
    <w:rsid w:val="002B4298"/>
    <w:rsid w:val="002C256A"/>
    <w:rsid w:val="00305A7F"/>
    <w:rsid w:val="003128E7"/>
    <w:rsid w:val="003152FE"/>
    <w:rsid w:val="00327436"/>
    <w:rsid w:val="003304C8"/>
    <w:rsid w:val="00337F14"/>
    <w:rsid w:val="00344BD6"/>
    <w:rsid w:val="0035528D"/>
    <w:rsid w:val="00361821"/>
    <w:rsid w:val="00361E9E"/>
    <w:rsid w:val="003B5AF4"/>
    <w:rsid w:val="003C7FBE"/>
    <w:rsid w:val="003D227C"/>
    <w:rsid w:val="003D2B4D"/>
    <w:rsid w:val="00422032"/>
    <w:rsid w:val="0042321B"/>
    <w:rsid w:val="00444A88"/>
    <w:rsid w:val="00473AA6"/>
    <w:rsid w:val="00474DA4"/>
    <w:rsid w:val="00476B4D"/>
    <w:rsid w:val="004805FA"/>
    <w:rsid w:val="004852A9"/>
    <w:rsid w:val="004935D2"/>
    <w:rsid w:val="004B1215"/>
    <w:rsid w:val="004D047D"/>
    <w:rsid w:val="004F052D"/>
    <w:rsid w:val="004F1838"/>
    <w:rsid w:val="004F1E9E"/>
    <w:rsid w:val="004F305A"/>
    <w:rsid w:val="00512164"/>
    <w:rsid w:val="00520297"/>
    <w:rsid w:val="005338F9"/>
    <w:rsid w:val="0054281C"/>
    <w:rsid w:val="00544581"/>
    <w:rsid w:val="00546AEA"/>
    <w:rsid w:val="00546BC7"/>
    <w:rsid w:val="0055268D"/>
    <w:rsid w:val="00576BE4"/>
    <w:rsid w:val="00585CA4"/>
    <w:rsid w:val="005A400A"/>
    <w:rsid w:val="005A4942"/>
    <w:rsid w:val="005A74CA"/>
    <w:rsid w:val="005B0A34"/>
    <w:rsid w:val="005E4642"/>
    <w:rsid w:val="005F7B92"/>
    <w:rsid w:val="00612379"/>
    <w:rsid w:val="006153B6"/>
    <w:rsid w:val="0061555F"/>
    <w:rsid w:val="006252E2"/>
    <w:rsid w:val="00636CA6"/>
    <w:rsid w:val="00641200"/>
    <w:rsid w:val="00645CA8"/>
    <w:rsid w:val="006655D3"/>
    <w:rsid w:val="00667404"/>
    <w:rsid w:val="00687EB4"/>
    <w:rsid w:val="00695C56"/>
    <w:rsid w:val="00696F81"/>
    <w:rsid w:val="006A5CDE"/>
    <w:rsid w:val="006A644A"/>
    <w:rsid w:val="006B17D2"/>
    <w:rsid w:val="006C224E"/>
    <w:rsid w:val="006C4F9F"/>
    <w:rsid w:val="006C7B5C"/>
    <w:rsid w:val="006D780A"/>
    <w:rsid w:val="006E5F7C"/>
    <w:rsid w:val="0071271E"/>
    <w:rsid w:val="00732DEC"/>
    <w:rsid w:val="00735BD5"/>
    <w:rsid w:val="00751613"/>
    <w:rsid w:val="007556F6"/>
    <w:rsid w:val="00760EEF"/>
    <w:rsid w:val="00766DEB"/>
    <w:rsid w:val="00777EE5"/>
    <w:rsid w:val="00784836"/>
    <w:rsid w:val="0079023E"/>
    <w:rsid w:val="007A2854"/>
    <w:rsid w:val="007C12F1"/>
    <w:rsid w:val="007C1D92"/>
    <w:rsid w:val="007C4CB9"/>
    <w:rsid w:val="007D0B9D"/>
    <w:rsid w:val="007D19B0"/>
    <w:rsid w:val="007F0AC3"/>
    <w:rsid w:val="007F498F"/>
    <w:rsid w:val="0080679D"/>
    <w:rsid w:val="008108B0"/>
    <w:rsid w:val="00811B20"/>
    <w:rsid w:val="008211B5"/>
    <w:rsid w:val="0082296E"/>
    <w:rsid w:val="00824099"/>
    <w:rsid w:val="008260E7"/>
    <w:rsid w:val="00846D7C"/>
    <w:rsid w:val="00867AC1"/>
    <w:rsid w:val="00890DF8"/>
    <w:rsid w:val="00891BFF"/>
    <w:rsid w:val="008A743F"/>
    <w:rsid w:val="008B016F"/>
    <w:rsid w:val="008C0970"/>
    <w:rsid w:val="008C2D2E"/>
    <w:rsid w:val="008C3987"/>
    <w:rsid w:val="008D0BC5"/>
    <w:rsid w:val="008D2CF7"/>
    <w:rsid w:val="008F3D74"/>
    <w:rsid w:val="00900C26"/>
    <w:rsid w:val="0090197F"/>
    <w:rsid w:val="00903264"/>
    <w:rsid w:val="00906DDC"/>
    <w:rsid w:val="0091459F"/>
    <w:rsid w:val="00914E9A"/>
    <w:rsid w:val="00934E09"/>
    <w:rsid w:val="00936253"/>
    <w:rsid w:val="00940D46"/>
    <w:rsid w:val="00952DD4"/>
    <w:rsid w:val="00965AE7"/>
    <w:rsid w:val="00970FED"/>
    <w:rsid w:val="0099186A"/>
    <w:rsid w:val="00992D82"/>
    <w:rsid w:val="00997029"/>
    <w:rsid w:val="009A7339"/>
    <w:rsid w:val="009B440E"/>
    <w:rsid w:val="009C7B0E"/>
    <w:rsid w:val="009D690D"/>
    <w:rsid w:val="009E65B6"/>
    <w:rsid w:val="009F4D3D"/>
    <w:rsid w:val="009F77CF"/>
    <w:rsid w:val="00A24C10"/>
    <w:rsid w:val="00A2538F"/>
    <w:rsid w:val="00A33150"/>
    <w:rsid w:val="00A42AC3"/>
    <w:rsid w:val="00A430CF"/>
    <w:rsid w:val="00A54309"/>
    <w:rsid w:val="00A74155"/>
    <w:rsid w:val="00AB2B93"/>
    <w:rsid w:val="00AB530F"/>
    <w:rsid w:val="00AB7E5B"/>
    <w:rsid w:val="00AC2883"/>
    <w:rsid w:val="00AC4E32"/>
    <w:rsid w:val="00AD7A83"/>
    <w:rsid w:val="00AE0EF1"/>
    <w:rsid w:val="00AE2937"/>
    <w:rsid w:val="00B03DEC"/>
    <w:rsid w:val="00B07301"/>
    <w:rsid w:val="00B11F3E"/>
    <w:rsid w:val="00B224DE"/>
    <w:rsid w:val="00B2406C"/>
    <w:rsid w:val="00B324D4"/>
    <w:rsid w:val="00B46575"/>
    <w:rsid w:val="00B61777"/>
    <w:rsid w:val="00B67675"/>
    <w:rsid w:val="00B82FD0"/>
    <w:rsid w:val="00B84BBD"/>
    <w:rsid w:val="00B94D62"/>
    <w:rsid w:val="00BA389D"/>
    <w:rsid w:val="00BA43FB"/>
    <w:rsid w:val="00BC0EE2"/>
    <w:rsid w:val="00BC127D"/>
    <w:rsid w:val="00BC1FE6"/>
    <w:rsid w:val="00BC625A"/>
    <w:rsid w:val="00C061B6"/>
    <w:rsid w:val="00C2446C"/>
    <w:rsid w:val="00C33259"/>
    <w:rsid w:val="00C36AE5"/>
    <w:rsid w:val="00C41F17"/>
    <w:rsid w:val="00C527FA"/>
    <w:rsid w:val="00C5280D"/>
    <w:rsid w:val="00C53EB3"/>
    <w:rsid w:val="00C5791C"/>
    <w:rsid w:val="00C66290"/>
    <w:rsid w:val="00C72B7A"/>
    <w:rsid w:val="00C813BD"/>
    <w:rsid w:val="00C973F2"/>
    <w:rsid w:val="00CA304C"/>
    <w:rsid w:val="00CA774A"/>
    <w:rsid w:val="00CC08CB"/>
    <w:rsid w:val="00CC11B0"/>
    <w:rsid w:val="00CC2841"/>
    <w:rsid w:val="00CF1330"/>
    <w:rsid w:val="00CF7E36"/>
    <w:rsid w:val="00D00EF2"/>
    <w:rsid w:val="00D15540"/>
    <w:rsid w:val="00D3708D"/>
    <w:rsid w:val="00D40426"/>
    <w:rsid w:val="00D47F18"/>
    <w:rsid w:val="00D57C96"/>
    <w:rsid w:val="00D57D18"/>
    <w:rsid w:val="00D91203"/>
    <w:rsid w:val="00D95174"/>
    <w:rsid w:val="00DA2AFD"/>
    <w:rsid w:val="00DA4973"/>
    <w:rsid w:val="00DA6F36"/>
    <w:rsid w:val="00DB596E"/>
    <w:rsid w:val="00DB6C2F"/>
    <w:rsid w:val="00DB7773"/>
    <w:rsid w:val="00DC00EA"/>
    <w:rsid w:val="00DC3802"/>
    <w:rsid w:val="00E07D87"/>
    <w:rsid w:val="00E32F7E"/>
    <w:rsid w:val="00E51C23"/>
    <w:rsid w:val="00E5267B"/>
    <w:rsid w:val="00E57245"/>
    <w:rsid w:val="00E63C0E"/>
    <w:rsid w:val="00E72D49"/>
    <w:rsid w:val="00E7593C"/>
    <w:rsid w:val="00E7678A"/>
    <w:rsid w:val="00E935F1"/>
    <w:rsid w:val="00E94A81"/>
    <w:rsid w:val="00EA1FFB"/>
    <w:rsid w:val="00EA3E48"/>
    <w:rsid w:val="00EB048E"/>
    <w:rsid w:val="00EB4E9C"/>
    <w:rsid w:val="00EE34DF"/>
    <w:rsid w:val="00EF0E52"/>
    <w:rsid w:val="00EF2F89"/>
    <w:rsid w:val="00F015D8"/>
    <w:rsid w:val="00F03E98"/>
    <w:rsid w:val="00F1237A"/>
    <w:rsid w:val="00F203F6"/>
    <w:rsid w:val="00F22CBD"/>
    <w:rsid w:val="00F272F1"/>
    <w:rsid w:val="00F34291"/>
    <w:rsid w:val="00F43DF6"/>
    <w:rsid w:val="00F44422"/>
    <w:rsid w:val="00F45372"/>
    <w:rsid w:val="00F560F7"/>
    <w:rsid w:val="00F6334D"/>
    <w:rsid w:val="00F63599"/>
    <w:rsid w:val="00FA49AB"/>
    <w:rsid w:val="00FE0ABD"/>
    <w:rsid w:val="00FE39C7"/>
    <w:rsid w:val="00FE53D3"/>
    <w:rsid w:val="00FF477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CF4C48"/>
  <w15:docId w15:val="{105CC5AE-23A4-4746-925B-3EEDF752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3128E7"/>
    <w:pPr>
      <w:keepNext/>
      <w:jc w:val="both"/>
      <w:outlineLvl w:val="0"/>
    </w:pPr>
    <w:rPr>
      <w:rFonts w:ascii="Arial" w:hAnsi="Arial"/>
      <w:caps/>
      <w:lang w:val="es-ES_tradnl"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B03DEC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03DEC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B03DEC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qFormat/>
    <w:rsid w:val="003128E7"/>
    <w:pPr>
      <w:tabs>
        <w:tab w:val="right" w:leader="dot" w:pos="9639"/>
      </w:tabs>
      <w:spacing w:before="60" w:after="60"/>
      <w:ind w:left="454" w:right="851" w:hanging="284"/>
      <w:contextualSpacing/>
    </w:pPr>
    <w:rPr>
      <w:rFonts w:ascii="Arial" w:hAnsi="Arial"/>
      <w:noProof/>
      <w:sz w:val="18"/>
      <w:szCs w:val="18"/>
      <w:lang w:val="en-US"/>
    </w:rPr>
  </w:style>
  <w:style w:type="paragraph" w:styleId="TOC3">
    <w:name w:val="toc 3"/>
    <w:next w:val="Normal"/>
    <w:autoRedefine/>
    <w:uiPriority w:val="39"/>
    <w:qFormat/>
    <w:rsid w:val="003128E7"/>
    <w:pPr>
      <w:tabs>
        <w:tab w:val="right" w:leader="dot" w:pos="9639"/>
      </w:tabs>
      <w:ind w:left="851" w:right="851" w:hanging="284"/>
    </w:pPr>
    <w:rPr>
      <w:rFonts w:ascii="Arial" w:hAnsi="Arial"/>
      <w:i/>
      <w:noProof/>
      <w:sz w:val="18"/>
      <w:lang w:val="en-US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3128E7"/>
    <w:pPr>
      <w:tabs>
        <w:tab w:val="right" w:leader="dot" w:pos="9639"/>
      </w:tabs>
      <w:spacing w:before="120"/>
      <w:jc w:val="center"/>
    </w:pPr>
    <w:rPr>
      <w:rFonts w:ascii="Arial" w:hAnsi="Arial"/>
      <w:caps/>
      <w:noProof/>
      <w:sz w:val="18"/>
      <w:lang w:val="en-US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B03DEC"/>
    <w:rPr>
      <w:rFonts w:ascii="Arial" w:hAnsi="Arial"/>
      <w:lang w:val="es-ES"/>
    </w:rPr>
  </w:style>
  <w:style w:type="character" w:customStyle="1" w:styleId="Heading7Char">
    <w:name w:val="Heading 7 Char"/>
    <w:basedOn w:val="DefaultParagraphFont"/>
    <w:link w:val="Heading7"/>
    <w:rsid w:val="00B03DEC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B03DEC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B03DEC"/>
    <w:pPr>
      <w:ind w:left="720"/>
      <w:jc w:val="left"/>
    </w:pPr>
    <w:rPr>
      <w:rFonts w:ascii="Calibri" w:eastAsia="Calibri" w:hAnsi="Calibri"/>
      <w:sz w:val="22"/>
      <w:szCs w:val="22"/>
      <w:lang w:eastAsia="fr-FR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B03DEC"/>
    <w:pPr>
      <w:spacing w:before="0" w:line="280" w:lineRule="exact"/>
      <w:ind w:left="1589"/>
      <w:contextualSpacing w:val="0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B03DEC"/>
    <w:rPr>
      <w:rFonts w:ascii="Arial" w:hAnsi="Arial"/>
      <w:b/>
      <w:bCs/>
      <w:spacing w:val="10"/>
      <w:sz w:val="18"/>
      <w:lang w:val="es-ES" w:eastAsia="en-US" w:bidi="ar-SA"/>
    </w:rPr>
  </w:style>
  <w:style w:type="paragraph" w:customStyle="1" w:styleId="StyleDocnumber">
    <w:name w:val="Style Doc_number"/>
    <w:basedOn w:val="Docoriginal"/>
    <w:rsid w:val="00B03DEC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B03DEC"/>
    <w:pPr>
      <w:spacing w:before="0" w:line="280" w:lineRule="exact"/>
      <w:ind w:left="1361"/>
      <w:contextualSpacing w:val="0"/>
      <w:jc w:val="both"/>
    </w:pPr>
  </w:style>
  <w:style w:type="character" w:customStyle="1" w:styleId="StyleDocoriginalChar">
    <w:name w:val="Style Doc_original Char"/>
    <w:basedOn w:val="DocoriginalChar"/>
    <w:link w:val="StyleDocoriginal"/>
    <w:rsid w:val="00B03DEC"/>
    <w:rPr>
      <w:rFonts w:ascii="Arial" w:hAnsi="Arial"/>
      <w:b/>
      <w:bCs/>
      <w:spacing w:val="10"/>
      <w:sz w:val="18"/>
      <w:lang w:val="es-ES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B03DEC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B03DEC"/>
    <w:rPr>
      <w:rFonts w:ascii="Arial" w:hAnsi="Arial"/>
      <w:b w:val="0"/>
      <w:bCs w:val="0"/>
      <w:spacing w:val="10"/>
      <w:sz w:val="18"/>
      <w:lang w:val="es-ES" w:eastAsia="en-US" w:bidi="ar-SA"/>
    </w:rPr>
  </w:style>
  <w:style w:type="character" w:customStyle="1" w:styleId="StyleDocoriginalNotBold1">
    <w:name w:val="Style Doc_original + Not Bold1"/>
    <w:basedOn w:val="DefaultParagraphFont"/>
    <w:rsid w:val="00B03DEC"/>
    <w:rPr>
      <w:rFonts w:ascii="Arial" w:hAnsi="Arial"/>
      <w:b/>
      <w:bCs/>
      <w:spacing w:val="10"/>
      <w:lang w:val="es-ES" w:eastAsia="en-US" w:bidi="ar-SA"/>
    </w:rPr>
  </w:style>
  <w:style w:type="character" w:customStyle="1" w:styleId="StyleDoclangBold">
    <w:name w:val="Style Doc_lang + Bold"/>
    <w:basedOn w:val="Doclang"/>
    <w:rsid w:val="00B03DEC"/>
    <w:rPr>
      <w:rFonts w:ascii="Arial" w:hAnsi="Arial"/>
      <w:b/>
      <w:bCs/>
      <w:sz w:val="20"/>
      <w:lang w:val="es-ES"/>
    </w:rPr>
  </w:style>
  <w:style w:type="paragraph" w:customStyle="1" w:styleId="DecisionInvitingPara">
    <w:name w:val="Decision Inviting Para."/>
    <w:basedOn w:val="Normal"/>
    <w:rsid w:val="00B03DEC"/>
    <w:pPr>
      <w:ind w:left="4536"/>
    </w:pPr>
    <w:rPr>
      <w:i/>
    </w:rPr>
  </w:style>
  <w:style w:type="paragraph" w:customStyle="1" w:styleId="Default">
    <w:name w:val="Default"/>
    <w:rsid w:val="00B03D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03DEC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B03DEC"/>
  </w:style>
  <w:style w:type="character" w:customStyle="1" w:styleId="CommentTextChar">
    <w:name w:val="Comment Text Char"/>
    <w:basedOn w:val="DefaultParagraphFont"/>
    <w:link w:val="CommentText"/>
    <w:rsid w:val="00B03DEC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B03DEC"/>
    <w:rPr>
      <w:rFonts w:ascii="Arial" w:hAnsi="Arial"/>
      <w:lang w:val="es-ES"/>
    </w:rPr>
  </w:style>
  <w:style w:type="character" w:customStyle="1" w:styleId="FooterChar">
    <w:name w:val="Footer Char"/>
    <w:aliases w:val="doc_path_name Char"/>
    <w:basedOn w:val="DefaultParagraphFont"/>
    <w:link w:val="Footer"/>
    <w:rsid w:val="00B03DEC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B03DEC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B03DEC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B03D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03D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B03DEC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B03DEC"/>
    <w:rPr>
      <w:b/>
      <w:bCs/>
    </w:rPr>
  </w:style>
  <w:style w:type="character" w:styleId="Emphasis">
    <w:name w:val="Emphasis"/>
    <w:basedOn w:val="DefaultParagraphFont"/>
    <w:qFormat/>
    <w:rsid w:val="00B03DEC"/>
    <w:rPr>
      <w:i/>
      <w:iCs/>
    </w:rPr>
  </w:style>
  <w:style w:type="paragraph" w:styleId="NormalWeb">
    <w:name w:val="Normal (Web)"/>
    <w:basedOn w:val="Normal"/>
    <w:uiPriority w:val="99"/>
    <w:unhideWhenUsed/>
    <w:rsid w:val="00B03DEC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D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03DEC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B03DE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03DEC"/>
    <w:pPr>
      <w:keepNext w:val="0"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paragraph" w:customStyle="1" w:styleId="pdflink">
    <w:name w:val="pdflink"/>
    <w:basedOn w:val="Normal"/>
    <w:next w:val="Normal"/>
    <w:rsid w:val="00B03DEC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B03DEC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B03DEC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B03DEC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B03DEC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B03DEC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B03DEC"/>
    <w:rPr>
      <w:rFonts w:ascii="Arial" w:hAnsi="Arial"/>
      <w:lang w:val="es-ES"/>
    </w:rPr>
  </w:style>
  <w:style w:type="paragraph" w:customStyle="1" w:styleId="twpcheck">
    <w:name w:val="twpcheck"/>
    <w:basedOn w:val="Normal"/>
    <w:rsid w:val="00B03DEC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B03DEC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B03DEC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B03DEC"/>
  </w:style>
  <w:style w:type="character" w:customStyle="1" w:styleId="E-mailSignatureChar">
    <w:name w:val="E-mail Signature Char"/>
    <w:basedOn w:val="DefaultParagraphFont"/>
    <w:link w:val="E-mailSignature"/>
    <w:semiHidden/>
    <w:rsid w:val="00B03DEC"/>
    <w:rPr>
      <w:rFonts w:ascii="Arial" w:hAnsi="Arial"/>
    </w:rPr>
  </w:style>
  <w:style w:type="paragraph" w:styleId="EnvelopeAddress">
    <w:name w:val="envelope address"/>
    <w:basedOn w:val="Normal"/>
    <w:semiHidden/>
    <w:rsid w:val="00B03DEC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B03DEC"/>
  </w:style>
  <w:style w:type="character" w:styleId="HTMLAcronym">
    <w:name w:val="HTML Acronym"/>
    <w:basedOn w:val="DefaultParagraphFont"/>
    <w:semiHidden/>
    <w:rsid w:val="00B03DEC"/>
  </w:style>
  <w:style w:type="paragraph" w:styleId="HTMLAddress">
    <w:name w:val="HTML Address"/>
    <w:basedOn w:val="Normal"/>
    <w:link w:val="HTMLAddressChar"/>
    <w:semiHidden/>
    <w:rsid w:val="00B03DEC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03DEC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B03DEC"/>
    <w:rPr>
      <w:i/>
      <w:iCs/>
    </w:rPr>
  </w:style>
  <w:style w:type="character" w:styleId="HTMLCode">
    <w:name w:val="HTML Code"/>
    <w:basedOn w:val="DefaultParagraphFont"/>
    <w:semiHidden/>
    <w:rsid w:val="00B03DE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B03DEC"/>
    <w:rPr>
      <w:i/>
      <w:iCs/>
    </w:rPr>
  </w:style>
  <w:style w:type="character" w:styleId="HTMLKeyboard">
    <w:name w:val="HTML Keyboard"/>
    <w:basedOn w:val="DefaultParagraphFont"/>
    <w:semiHidden/>
    <w:rsid w:val="00B03DE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B03DE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03DEC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B03DEC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B03DE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B03DEC"/>
    <w:rPr>
      <w:i/>
      <w:iCs/>
    </w:rPr>
  </w:style>
  <w:style w:type="character" w:styleId="LineNumber">
    <w:name w:val="line number"/>
    <w:basedOn w:val="DefaultParagraphFont"/>
    <w:semiHidden/>
    <w:rsid w:val="00B03DEC"/>
  </w:style>
  <w:style w:type="paragraph" w:styleId="List">
    <w:name w:val="List"/>
    <w:basedOn w:val="Normal"/>
    <w:semiHidden/>
    <w:rsid w:val="00B03DEC"/>
    <w:pPr>
      <w:ind w:left="360" w:hanging="360"/>
    </w:pPr>
  </w:style>
  <w:style w:type="paragraph" w:styleId="List2">
    <w:name w:val="List 2"/>
    <w:basedOn w:val="Normal"/>
    <w:semiHidden/>
    <w:rsid w:val="00B03DEC"/>
    <w:pPr>
      <w:ind w:left="720" w:hanging="360"/>
    </w:pPr>
  </w:style>
  <w:style w:type="paragraph" w:styleId="List3">
    <w:name w:val="List 3"/>
    <w:basedOn w:val="Normal"/>
    <w:semiHidden/>
    <w:rsid w:val="00B03DEC"/>
    <w:pPr>
      <w:ind w:left="1080" w:hanging="360"/>
    </w:pPr>
  </w:style>
  <w:style w:type="paragraph" w:styleId="List4">
    <w:name w:val="List 4"/>
    <w:basedOn w:val="Normal"/>
    <w:rsid w:val="00B03DEC"/>
    <w:pPr>
      <w:ind w:left="1440" w:hanging="360"/>
    </w:pPr>
  </w:style>
  <w:style w:type="paragraph" w:styleId="List5">
    <w:name w:val="List 5"/>
    <w:basedOn w:val="Normal"/>
    <w:rsid w:val="00B03DEC"/>
    <w:pPr>
      <w:ind w:left="1800" w:hanging="360"/>
    </w:pPr>
  </w:style>
  <w:style w:type="paragraph" w:styleId="ListBullet">
    <w:name w:val="List Bullet"/>
    <w:basedOn w:val="Normal"/>
    <w:autoRedefine/>
    <w:rsid w:val="00B03DEC"/>
    <w:pPr>
      <w:tabs>
        <w:tab w:val="num" w:pos="360"/>
      </w:tabs>
      <w:ind w:left="360" w:hanging="360"/>
    </w:pPr>
    <w:rPr>
      <w:bCs/>
      <w:szCs w:val="24"/>
      <w:lang w:eastAsia="zh-CN"/>
    </w:rPr>
  </w:style>
  <w:style w:type="paragraph" w:styleId="ListBullet2">
    <w:name w:val="List Bullet 2"/>
    <w:basedOn w:val="Normal"/>
    <w:semiHidden/>
    <w:rsid w:val="00B03DEC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B03DEC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B03DEC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B03DEC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B03DEC"/>
    <w:pPr>
      <w:spacing w:after="120"/>
      <w:ind w:left="360"/>
    </w:pPr>
  </w:style>
  <w:style w:type="paragraph" w:styleId="ListContinue2">
    <w:name w:val="List Continue 2"/>
    <w:basedOn w:val="Normal"/>
    <w:semiHidden/>
    <w:rsid w:val="00B03DEC"/>
    <w:pPr>
      <w:spacing w:after="120"/>
      <w:ind w:left="720"/>
    </w:pPr>
  </w:style>
  <w:style w:type="paragraph" w:styleId="ListContinue3">
    <w:name w:val="List Continue 3"/>
    <w:basedOn w:val="Normal"/>
    <w:semiHidden/>
    <w:rsid w:val="00B03DEC"/>
    <w:pPr>
      <w:spacing w:after="120"/>
      <w:ind w:left="1080"/>
    </w:pPr>
  </w:style>
  <w:style w:type="paragraph" w:styleId="ListContinue4">
    <w:name w:val="List Continue 4"/>
    <w:basedOn w:val="Normal"/>
    <w:semiHidden/>
    <w:rsid w:val="00B03DEC"/>
    <w:pPr>
      <w:spacing w:after="120"/>
      <w:ind w:left="1440"/>
    </w:pPr>
  </w:style>
  <w:style w:type="paragraph" w:styleId="ListContinue5">
    <w:name w:val="List Continue 5"/>
    <w:basedOn w:val="Normal"/>
    <w:semiHidden/>
    <w:rsid w:val="00B03DEC"/>
    <w:pPr>
      <w:spacing w:after="120"/>
      <w:ind w:left="1800"/>
    </w:pPr>
  </w:style>
  <w:style w:type="paragraph" w:styleId="ListNumber">
    <w:name w:val="List Number"/>
    <w:basedOn w:val="Normal"/>
    <w:rsid w:val="00B03DEC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B03DEC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B03DEC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B03DEC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B03DEC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B03D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03DEC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B03DEC"/>
  </w:style>
  <w:style w:type="character" w:customStyle="1" w:styleId="NoteHeadingChar">
    <w:name w:val="Note Heading Char"/>
    <w:basedOn w:val="DefaultParagraphFont"/>
    <w:link w:val="NoteHeading"/>
    <w:semiHidden/>
    <w:rsid w:val="00B03DEC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B03DEC"/>
  </w:style>
  <w:style w:type="character" w:customStyle="1" w:styleId="SalutationChar">
    <w:name w:val="Salutation Char"/>
    <w:basedOn w:val="DefaultParagraphFont"/>
    <w:link w:val="Salutation"/>
    <w:rsid w:val="00B03DEC"/>
    <w:rPr>
      <w:rFonts w:ascii="Arial" w:hAnsi="Arial"/>
    </w:rPr>
  </w:style>
  <w:style w:type="table" w:styleId="Table3Deffects1">
    <w:name w:val="Table 3D effects 1"/>
    <w:basedOn w:val="TableNormal"/>
    <w:semiHidden/>
    <w:rsid w:val="00B03DEC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B03DEC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B03DEC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B03DEC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B03DEC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B03DEC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B03DEC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B03DEC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B03DEC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B03DEC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B03DEC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B03DEC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B03DEC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B03DEC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B03DEC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B03DEC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B03DEC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B03DEC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B03DEC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B03DEC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B03DEC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B03DEC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B03DEC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B03DEC"/>
    <w:pPr>
      <w:ind w:left="1440"/>
    </w:pPr>
  </w:style>
  <w:style w:type="paragraph" w:styleId="TOC8">
    <w:name w:val="toc 8"/>
    <w:basedOn w:val="Normal"/>
    <w:next w:val="Normal"/>
    <w:autoRedefine/>
    <w:semiHidden/>
    <w:rsid w:val="00B03DEC"/>
    <w:pPr>
      <w:ind w:left="1680"/>
    </w:pPr>
  </w:style>
  <w:style w:type="paragraph" w:styleId="TOC9">
    <w:name w:val="toc 9"/>
    <w:basedOn w:val="Normal"/>
    <w:next w:val="Normal"/>
    <w:autoRedefine/>
    <w:semiHidden/>
    <w:rsid w:val="00B03DEC"/>
    <w:pPr>
      <w:ind w:left="1920"/>
    </w:pPr>
  </w:style>
  <w:style w:type="paragraph" w:styleId="BlockText">
    <w:name w:val="Block Text"/>
    <w:basedOn w:val="Normal"/>
    <w:rsid w:val="00B03DEC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B03DEC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B03DEC"/>
    <w:rPr>
      <w:caps w:val="0"/>
    </w:rPr>
  </w:style>
  <w:style w:type="paragraph" w:customStyle="1" w:styleId="n">
    <w:name w:val="n"/>
    <w:basedOn w:val="Header"/>
    <w:rsid w:val="00B03DEC"/>
  </w:style>
  <w:style w:type="paragraph" w:customStyle="1" w:styleId="TitleofSection">
    <w:name w:val="Title of Section"/>
    <w:basedOn w:val="TitleofDoc"/>
    <w:rsid w:val="00B03DEC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B03DEC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B03DEC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B03DEC"/>
  </w:style>
  <w:style w:type="paragraph" w:styleId="PlainText">
    <w:name w:val="Plain Text"/>
    <w:basedOn w:val="Normal"/>
    <w:link w:val="PlainTextChar"/>
    <w:rsid w:val="00B03DEC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B03DEC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B03DEC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B03DEC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B03DEC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B03DEC"/>
    <w:pPr>
      <w:keepNext w:val="0"/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B03DEC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B03DEC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B03DEC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128E7"/>
    <w:rPr>
      <w:rFonts w:ascii="Arial" w:hAnsi="Arial"/>
      <w:caps/>
      <w:lang w:val="es-ES_tradnl"/>
    </w:rPr>
  </w:style>
  <w:style w:type="character" w:customStyle="1" w:styleId="Heading3Char">
    <w:name w:val="Heading 3 Char"/>
    <w:basedOn w:val="DefaultParagraphFont"/>
    <w:link w:val="Heading3"/>
    <w:rsid w:val="00B03DEC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B03DEC"/>
    <w:rPr>
      <w:rFonts w:ascii="Arial" w:hAnsi="Arial"/>
      <w:u w:val="single"/>
      <w:lang w:val="es-ES"/>
    </w:rPr>
  </w:style>
  <w:style w:type="character" w:customStyle="1" w:styleId="domain">
    <w:name w:val="domain"/>
    <w:basedOn w:val="DefaultParagraphFont"/>
    <w:rsid w:val="00B03DEC"/>
  </w:style>
  <w:style w:type="paragraph" w:styleId="Revision">
    <w:name w:val="Revision"/>
    <w:hidden/>
    <w:uiPriority w:val="99"/>
    <w:semiHidden/>
    <w:rsid w:val="00B03DEC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B03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B03DEC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upov_eaf_17/upov_eaf_17_3.pdf" TargetMode="External"/><Relationship Id="rId13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cid:image001.jpg@01D7C108.E89559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Solicitudes por tipo de cultivo </a:t>
            </a:r>
            <a:r>
              <a:rPr lang="en-US" sz="1600" b="1" i="0" u="none" strike="noStrike" cap="all" baseline="0">
                <a:effectLst/>
              </a:rPr>
              <a:t>(PBR y NLI) 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B6B-422F-9099-EACDFBE7DE6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B6B-422F-9099-EACDFBE7DE6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B6B-422F-9099-EACDFBE7DE6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B6B-422F-9099-EACDFBE7DE6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0B6B-422F-9099-EACDFBE7DE6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0B6B-422F-9099-EACDFBE7DE6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0B6B-422F-9099-EACDFBE7DE6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0B6B-422F-9099-EACDFBE7DE6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0B6B-422F-9099-EACDFBE7DE6B}"/>
              </c:ext>
            </c:extLst>
          </c:dPt>
          <c:dLbls>
            <c:dLbl>
              <c:idx val="0"/>
              <c:layout>
                <c:manualLayout>
                  <c:x val="0.12986701007520424"/>
                  <c:y val="8.15885422136449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</a:t>
                    </a:r>
                    <a:r>
                      <a:rPr lang="en-US" baseline="0"/>
                      <a:t>
</a:t>
                    </a:r>
                    <a:fld id="{75EEB2B4-B7B9-467B-BAEE-6DB77EAA24FE}" type="PERCENTAGE">
                      <a:rPr lang="en-US" baseline="0"/>
                      <a:pPr>
                        <a:defRPr/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B6B-422F-9099-EACDFBE7DE6B}"/>
                </c:ext>
              </c:extLst>
            </c:dLbl>
            <c:dLbl>
              <c:idx val="1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</a:t>
                    </a:r>
                    <a:r>
                      <a:rPr lang="en-US" baseline="0"/>
                      <a:t>
</a:t>
                    </a:r>
                    <a:fld id="{2FFA237A-69CF-4C86-A18D-6E9CFCCDF6A5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B6B-422F-9099-EACDFBE7DE6B}"/>
                </c:ext>
              </c:extLst>
            </c:dLbl>
            <c:dLbl>
              <c:idx val="2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Agrícolas/hortícolas</a:t>
                    </a:r>
                    <a:r>
                      <a:rPr lang="en-US" baseline="0"/>
                      <a:t>
</a:t>
                    </a:r>
                    <a:fld id="{6F7491F6-92FA-44F0-B43C-3048A6F34FB1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0B6B-422F-9099-EACDFBE7DE6B}"/>
                </c:ext>
              </c:extLst>
            </c:dLbl>
            <c:dLbl>
              <c:idx val="3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</a:t>
                    </a:r>
                    <a:r>
                      <a:rPr lang="en-US" baseline="0"/>
                      <a:t>
</a:t>
                    </a:r>
                    <a:fld id="{038DDF41-1F56-48E1-B4A8-3802A8433768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0B6B-422F-9099-EACDFBE7DE6B}"/>
                </c:ext>
              </c:extLst>
            </c:dLbl>
            <c:dLbl>
              <c:idx val="4"/>
              <c:layout>
                <c:manualLayout>
                  <c:x val="-1.3207131851199688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 ornamentales</a:t>
                    </a:r>
                    <a:r>
                      <a:rPr lang="en-US" baseline="0"/>
                      <a:t>
</a:t>
                    </a:r>
                    <a:fld id="{AA98F79B-830C-44DE-8A9A-D5C23C7B5E75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0B6B-422F-9099-EACDFBE7DE6B}"/>
                </c:ext>
              </c:extLst>
            </c:dLbl>
            <c:dLbl>
              <c:idx val="5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Ornamentales</a:t>
                    </a:r>
                    <a:r>
                      <a:rPr lang="en-US" baseline="0"/>
                      <a:t>
</a:t>
                    </a:r>
                    <a:fld id="{DC30389F-BA34-4DD5-A711-916ACB9DBEE4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0B6B-422F-9099-EACDFBE7DE6B}"/>
                </c:ext>
              </c:extLst>
            </c:dLbl>
            <c:dLbl>
              <c:idx val="6"/>
              <c:layout>
                <c:manualLayout>
                  <c:x val="-6.1425988931660895E-2"/>
                  <c:y val="3.452063392436843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 ornamentales</a:t>
                    </a:r>
                    <a:r>
                      <a:rPr lang="en-US" baseline="0"/>
                      <a:t>
</a:t>
                    </a:r>
                    <a:fld id="{BFD4C2A2-ED24-4F16-A6EA-02C615FDFE71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0B6B-422F-9099-EACDFBE7DE6B}"/>
                </c:ext>
              </c:extLst>
            </c:dLbl>
            <c:dLbl>
              <c:idx val="7"/>
              <c:layout>
                <c:manualLayout>
                  <c:x val="-1.3206958529259342E-2"/>
                  <c:y val="3.452063392436843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Árboles ornamentales
</a:t>
                    </a:r>
                    <a:fld id="{E2E7979A-F7BC-4012-9E34-AD27AA8C360B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134924197649407"/>
                      <c:h val="0.121183239824505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0B6B-422F-9099-EACDFBE7DE6B}"/>
                </c:ext>
              </c:extLst>
            </c:dLbl>
            <c:dLbl>
              <c:idx val="8"/>
              <c:layout>
                <c:manualLayout>
                  <c:x val="0.23771875395390668"/>
                  <c:y val="3.765776139743084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 ornamentales</a:t>
                    </a:r>
                    <a:r>
                      <a:rPr lang="en-US" baseline="0"/>
                      <a:t>
</a:t>
                    </a:r>
                    <a:fld id="{9C0D3E99-40B2-4437-8D29-77F72E52E6BF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616299498620679"/>
                      <c:h val="0.124310328724570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0B6B-422F-9099-EACDFBE7DE6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0B6B-422F-9099-EACDFBE7DE6B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Número de </a:t>
            </a:r>
            <a:r>
              <a:rPr lang="es-ES_tradnl" sz="1400" b="0" i="0" u="none" strike="noStrike" baseline="0">
                <a:effectLst/>
              </a:rPr>
              <a:t>usuarios/as registrados/as en</a:t>
            </a:r>
            <a:r>
              <a:rPr lang="en-US" i="0"/>
              <a:t> UPOV </a:t>
            </a:r>
            <a:r>
              <a:rPr lang="en-US"/>
              <a:t>PRISMA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1C-46C3-8A46-0F07294DD8D6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1C-46C3-8A46-0F07294DD8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0.5596</cdr:x>
      <cdr:y>0.91334</cdr:y>
    </cdr:from>
    <cdr:to>
      <cdr:x>0.69468</cdr:x>
      <cdr:y>0.98422</cdr:y>
    </cdr:to>
    <cdr:sp macro="" textlink="">
      <cdr:nvSpPr>
        <cdr:cNvPr id="2" name="Cuadro de tex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25191" y="3150417"/>
          <a:ext cx="826770" cy="24447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45720" rIns="36000" bIns="45720" anchor="t" anchorCtr="0">
          <a:noAutofit/>
        </a:bodyPr>
        <a:lstStyle xmlns:a="http://schemas.openxmlformats.org/drawingml/2006/main"/>
        <a:p xmlns:a="http://schemas.openxmlformats.org/drawingml/2006/main">
          <a:pPr algn="just">
            <a:spcBef>
              <a:spcPts val="750"/>
            </a:spcBef>
          </a:pPr>
          <a:r>
            <a:rPr lang="es-ES" sz="900">
              <a:solidFill>
                <a:srgbClr val="7F7F7F"/>
              </a:solidFill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Agentes</a:t>
          </a:r>
          <a:endParaRPr lang="es-ES" sz="1000">
            <a:effectLst/>
            <a:latin typeface="Arial" panose="020B060402020202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2661</Words>
  <Characters>15445</Characters>
  <Application>Microsoft Office Word</Application>
  <DocSecurity>0</DocSecurity>
  <Lines>1103</Lines>
  <Paragraphs>696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UPOV/EAF/16/</vt:lpstr>
      <vt:lpstr>UPOV/EAF/16/</vt:lpstr>
    </vt:vector>
  </TitlesOfParts>
  <Company>UPOV</Company>
  <LinksUpToDate>false</LinksUpToDate>
  <CharactersWithSpaces>17410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UPOV/EAF/16/</dc:title>
  <dc:creator>SANCHEZ-VIZCAINO GOMEZ Rosa Maria</dc:creator>
  <cp:lastModifiedBy>BESSE Ariane</cp:lastModifiedBy>
  <cp:revision>3</cp:revision>
  <cp:lastPrinted>2016-11-22T15:41:00Z</cp:lastPrinted>
  <dcterms:created xsi:type="dcterms:W3CDTF">2021-10-21T08:03:00Z</dcterms:created>
  <dcterms:modified xsi:type="dcterms:W3CDTF">2021-10-21T08:40:00Z</dcterms:modified>
</cp:coreProperties>
</file>