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E5D93" w14:paraId="5261F801" w14:textId="77777777" w:rsidTr="00EB4E9C">
        <w:tc>
          <w:tcPr>
            <w:tcW w:w="6522" w:type="dxa"/>
          </w:tcPr>
          <w:p w14:paraId="1900D9C1" w14:textId="77777777" w:rsidR="00DC3802" w:rsidRPr="007E5D93" w:rsidRDefault="00DC3802" w:rsidP="00AC2883">
            <w:pPr>
              <w:rPr>
                <w:lang w:val="es-419"/>
              </w:rPr>
            </w:pPr>
            <w:r w:rsidRPr="007E5D93">
              <w:rPr>
                <w:noProof/>
                <w:lang w:val="en-US"/>
              </w:rPr>
              <w:drawing>
                <wp:inline distT="0" distB="0" distL="0" distR="0" wp14:anchorId="23938E78" wp14:editId="6ECD542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0AE8645" w14:textId="77777777" w:rsidR="00DC3802" w:rsidRPr="007E5D93" w:rsidRDefault="00DC3802" w:rsidP="00AC2883">
            <w:pPr>
              <w:pStyle w:val="Lettrine"/>
              <w:rPr>
                <w:lang w:val="es-419"/>
              </w:rPr>
            </w:pPr>
            <w:r w:rsidRPr="007E5D93">
              <w:rPr>
                <w:lang w:val="es-419"/>
              </w:rPr>
              <w:t>S</w:t>
            </w:r>
          </w:p>
        </w:tc>
      </w:tr>
      <w:tr w:rsidR="00DC3802" w:rsidRPr="007E5D93" w14:paraId="5250CA0F" w14:textId="77777777" w:rsidTr="00645CA8">
        <w:trPr>
          <w:trHeight w:val="219"/>
        </w:trPr>
        <w:tc>
          <w:tcPr>
            <w:tcW w:w="6522" w:type="dxa"/>
          </w:tcPr>
          <w:p w14:paraId="137430A2" w14:textId="77777777" w:rsidR="00DC3802" w:rsidRPr="007E5D93" w:rsidRDefault="00DC3802" w:rsidP="00AC2883">
            <w:pPr>
              <w:pStyle w:val="upove"/>
              <w:rPr>
                <w:lang w:val="es-419"/>
              </w:rPr>
            </w:pPr>
            <w:r w:rsidRPr="007E5D93">
              <w:rPr>
                <w:lang w:val="es-419"/>
              </w:rPr>
              <w:t>Convenio Internacional para la Protección de las Obtenciones Vegetales</w:t>
            </w:r>
          </w:p>
        </w:tc>
        <w:tc>
          <w:tcPr>
            <w:tcW w:w="3117" w:type="dxa"/>
          </w:tcPr>
          <w:p w14:paraId="6B7A6A66" w14:textId="77777777" w:rsidR="00DC3802" w:rsidRPr="007E5D93" w:rsidRDefault="00DC3802" w:rsidP="00DA4973">
            <w:pPr>
              <w:rPr>
                <w:lang w:val="es-419"/>
              </w:rPr>
            </w:pPr>
          </w:p>
        </w:tc>
      </w:tr>
    </w:tbl>
    <w:p w14:paraId="006476CC" w14:textId="77777777" w:rsidR="00DC3802" w:rsidRPr="007E5D93" w:rsidRDefault="00DC3802" w:rsidP="00DC3802">
      <w:pPr>
        <w:rPr>
          <w:lang w:val="es-419"/>
        </w:rPr>
      </w:pPr>
    </w:p>
    <w:p w14:paraId="292E1F51" w14:textId="77777777" w:rsidR="00DA4973" w:rsidRPr="007E5D93"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E5D93" w14:paraId="442F1FF0" w14:textId="77777777" w:rsidTr="00EB4E9C">
        <w:tc>
          <w:tcPr>
            <w:tcW w:w="6512" w:type="dxa"/>
          </w:tcPr>
          <w:p w14:paraId="69742A89" w14:textId="77777777" w:rsidR="00EB4E9C" w:rsidRPr="007E5D93" w:rsidRDefault="00EE78D4" w:rsidP="00AC2883">
            <w:pPr>
              <w:pStyle w:val="Sessiontc"/>
              <w:spacing w:line="240" w:lineRule="auto"/>
              <w:rPr>
                <w:lang w:val="es-419"/>
              </w:rPr>
            </w:pPr>
            <w:r w:rsidRPr="007E5D93">
              <w:rPr>
                <w:lang w:val="es-419"/>
              </w:rPr>
              <w:t>Reunión sobre la elaboración de un formulario electrónico de solicitud</w:t>
            </w:r>
          </w:p>
          <w:p w14:paraId="2890B644" w14:textId="77777777" w:rsidR="00EB4E9C" w:rsidRPr="007E5D93" w:rsidRDefault="00E356B0" w:rsidP="007110BD">
            <w:pPr>
              <w:pStyle w:val="Sessiontcplacedate"/>
              <w:contextualSpacing w:val="0"/>
              <w:rPr>
                <w:sz w:val="22"/>
                <w:lang w:val="es-419"/>
              </w:rPr>
            </w:pPr>
            <w:r w:rsidRPr="007E5D93">
              <w:rPr>
                <w:lang w:val="es-419"/>
              </w:rPr>
              <w:t>Decimoséptima reunión</w:t>
            </w:r>
            <w:r w:rsidRPr="007E5D93">
              <w:rPr>
                <w:lang w:val="es-419"/>
              </w:rPr>
              <w:br/>
              <w:t>Ginebra, 25 de marzo de 2021</w:t>
            </w:r>
          </w:p>
        </w:tc>
        <w:tc>
          <w:tcPr>
            <w:tcW w:w="3127" w:type="dxa"/>
          </w:tcPr>
          <w:p w14:paraId="52AD2924" w14:textId="77777777" w:rsidR="008C3987" w:rsidRPr="007E5D93" w:rsidRDefault="00666DA5" w:rsidP="00902C86">
            <w:pPr>
              <w:pStyle w:val="Doccode"/>
              <w:spacing w:line="240" w:lineRule="exact"/>
              <w:rPr>
                <w:lang w:val="es-419"/>
              </w:rPr>
            </w:pPr>
            <w:r w:rsidRPr="007E5D93">
              <w:rPr>
                <w:lang w:val="es-419"/>
              </w:rPr>
              <w:t>UPOV/EAF/17/2</w:t>
            </w:r>
          </w:p>
          <w:p w14:paraId="58102D22" w14:textId="4114621E" w:rsidR="00EB4E9C" w:rsidRPr="007E5D93" w:rsidRDefault="00EB4E9C" w:rsidP="003C7FBE">
            <w:pPr>
              <w:pStyle w:val="Docoriginal"/>
              <w:rPr>
                <w:lang w:val="es-419"/>
              </w:rPr>
            </w:pPr>
            <w:r w:rsidRPr="007E5D93">
              <w:rPr>
                <w:lang w:val="es-419"/>
              </w:rPr>
              <w:t>Original:</w:t>
            </w:r>
            <w:r w:rsidR="005903D3" w:rsidRPr="007E5D93">
              <w:rPr>
                <w:b w:val="0"/>
                <w:lang w:val="es-419"/>
              </w:rPr>
              <w:t xml:space="preserve"> </w:t>
            </w:r>
            <w:r w:rsidRPr="007E5D93">
              <w:rPr>
                <w:b w:val="0"/>
                <w:lang w:val="es-419"/>
              </w:rPr>
              <w:t>Inglés</w:t>
            </w:r>
          </w:p>
          <w:p w14:paraId="7FA05022" w14:textId="6C5A08EB" w:rsidR="00EB4E9C" w:rsidRPr="007E5D93" w:rsidRDefault="00EB4E9C" w:rsidP="00AD352D">
            <w:pPr>
              <w:pStyle w:val="Docoriginal"/>
              <w:rPr>
                <w:lang w:val="es-419"/>
              </w:rPr>
            </w:pPr>
            <w:r w:rsidRPr="007E5D93">
              <w:rPr>
                <w:lang w:val="es-419"/>
              </w:rPr>
              <w:t>Fecha:</w:t>
            </w:r>
            <w:r w:rsidR="005903D3" w:rsidRPr="007E5D93">
              <w:rPr>
                <w:b w:val="0"/>
                <w:lang w:val="es-419"/>
              </w:rPr>
              <w:t xml:space="preserve"> </w:t>
            </w:r>
            <w:r w:rsidRPr="00AD352D">
              <w:rPr>
                <w:b w:val="0"/>
                <w:spacing w:val="0"/>
                <w:lang w:val="es-419"/>
              </w:rPr>
              <w:t>1</w:t>
            </w:r>
            <w:r w:rsidR="00AD352D">
              <w:rPr>
                <w:b w:val="0"/>
                <w:spacing w:val="0"/>
                <w:lang w:val="es-419"/>
              </w:rPr>
              <w:t>9</w:t>
            </w:r>
            <w:r w:rsidRPr="00AD352D">
              <w:rPr>
                <w:b w:val="0"/>
                <w:spacing w:val="0"/>
                <w:lang w:val="es-419"/>
              </w:rPr>
              <w:t xml:space="preserve"> de marzo de 202</w:t>
            </w:r>
            <w:r w:rsidR="009C5F90" w:rsidRPr="00AD352D">
              <w:rPr>
                <w:b w:val="0"/>
                <w:spacing w:val="0"/>
                <w:lang w:val="es-419"/>
              </w:rPr>
              <w:t>1</w:t>
            </w:r>
          </w:p>
        </w:tc>
      </w:tr>
    </w:tbl>
    <w:p w14:paraId="5EE91021" w14:textId="77777777" w:rsidR="00966A4B" w:rsidRPr="007E5D93" w:rsidRDefault="00966A4B" w:rsidP="00966A4B">
      <w:pPr>
        <w:pStyle w:val="Titleofdoc0"/>
        <w:spacing w:before="360"/>
        <w:rPr>
          <w:lang w:val="es-419"/>
        </w:rPr>
      </w:pPr>
      <w:bookmarkStart w:id="0" w:name="TitleOfDoc"/>
      <w:bookmarkEnd w:id="0"/>
      <w:r w:rsidRPr="007E5D93">
        <w:rPr>
          <w:lang w:val="es-419"/>
        </w:rPr>
        <w:t>NOVEDADES RELATIVAS A UPOV PRISMA</w:t>
      </w:r>
    </w:p>
    <w:p w14:paraId="2E1CA8F1" w14:textId="77777777" w:rsidR="00966A4B" w:rsidRPr="007E5D93" w:rsidRDefault="00966A4B" w:rsidP="00966A4B">
      <w:pPr>
        <w:pStyle w:val="preparedby1"/>
        <w:jc w:val="left"/>
        <w:rPr>
          <w:lang w:val="es-419"/>
        </w:rPr>
      </w:pPr>
      <w:bookmarkStart w:id="1" w:name="Prepared"/>
      <w:bookmarkEnd w:id="1"/>
      <w:r w:rsidRPr="007E5D93">
        <w:rPr>
          <w:lang w:val="es-419"/>
        </w:rPr>
        <w:t>preparado por la Oficina de la Unión</w:t>
      </w:r>
    </w:p>
    <w:p w14:paraId="1C89EF0F" w14:textId="1D5F731E" w:rsidR="00966A4B" w:rsidRPr="007E5D93" w:rsidRDefault="00966A4B" w:rsidP="00966A4B">
      <w:pPr>
        <w:pStyle w:val="Disclaimer"/>
        <w:spacing w:after="360"/>
        <w:rPr>
          <w:lang w:val="es-419"/>
        </w:rPr>
      </w:pPr>
      <w:r w:rsidRPr="007E5D93">
        <w:rPr>
          <w:lang w:val="es-419"/>
        </w:rPr>
        <w:t>Descargo de responsabilidad:</w:t>
      </w:r>
      <w:r w:rsidR="005903D3" w:rsidRPr="007E5D93">
        <w:rPr>
          <w:lang w:val="es-419"/>
        </w:rPr>
        <w:t xml:space="preserve"> </w:t>
      </w:r>
      <w:r w:rsidRPr="007E5D93">
        <w:rPr>
          <w:lang w:val="es-419"/>
        </w:rPr>
        <w:t>el presente documento no constituye un documento de política u orientación de la UPOV</w:t>
      </w:r>
    </w:p>
    <w:p w14:paraId="72A4CD31" w14:textId="77777777" w:rsidR="00966A4B" w:rsidRPr="007E5D93" w:rsidRDefault="00966A4B" w:rsidP="00B153FE">
      <w:pPr>
        <w:pStyle w:val="Heading1"/>
        <w:rPr>
          <w:lang w:val="es-419"/>
        </w:rPr>
      </w:pPr>
      <w:bookmarkStart w:id="2" w:name="_Toc475955714"/>
      <w:bookmarkStart w:id="3" w:name="_Toc477186291"/>
      <w:bookmarkStart w:id="4" w:name="_Toc67479229"/>
      <w:r w:rsidRPr="007E5D93">
        <w:rPr>
          <w:lang w:val="es-419"/>
        </w:rPr>
        <w:t>RESUMEN</w:t>
      </w:r>
      <w:bookmarkEnd w:id="2"/>
      <w:bookmarkEnd w:id="3"/>
      <w:bookmarkEnd w:id="4"/>
    </w:p>
    <w:p w14:paraId="3760BA3A" w14:textId="77777777" w:rsidR="00966A4B" w:rsidRPr="007E5D93" w:rsidRDefault="00966A4B" w:rsidP="00966A4B">
      <w:pPr>
        <w:rPr>
          <w:rFonts w:cs="Arial"/>
          <w:color w:val="000000"/>
          <w:sz w:val="18"/>
          <w:lang w:val="es-419"/>
        </w:rPr>
      </w:pPr>
    </w:p>
    <w:p w14:paraId="14D50C6E" w14:textId="77777777" w:rsidR="00966A4B" w:rsidRPr="007E5D93" w:rsidRDefault="00966A4B" w:rsidP="00966A4B">
      <w:pPr>
        <w:rPr>
          <w:rFonts w:cs="Arial"/>
          <w:color w:val="000000"/>
          <w:lang w:val="es-419"/>
        </w:rPr>
      </w:pPr>
      <w:r w:rsidRPr="007E5D93">
        <w:rPr>
          <w:rFonts w:cs="Arial"/>
          <w:color w:val="000000"/>
          <w:lang w:val="es-419"/>
        </w:rPr>
        <w:fldChar w:fldCharType="begin"/>
      </w:r>
      <w:r w:rsidRPr="007E5D93">
        <w:rPr>
          <w:rFonts w:cs="Arial"/>
          <w:color w:val="000000"/>
          <w:lang w:val="es-419"/>
        </w:rPr>
        <w:instrText xml:space="preserve"> AUTONUM  </w:instrText>
      </w:r>
      <w:r w:rsidRPr="007E5D93">
        <w:rPr>
          <w:rFonts w:cs="Arial"/>
          <w:color w:val="000000"/>
          <w:lang w:val="es-419"/>
        </w:rPr>
        <w:fldChar w:fldCharType="end"/>
      </w:r>
      <w:r w:rsidRPr="007E5D93">
        <w:rPr>
          <w:color w:val="000000"/>
          <w:lang w:val="es-419"/>
        </w:rPr>
        <w:tab/>
        <w:t>El presente documento tiene por finalidad informar de las novedades acontecidas desde la decimosexta reunión sobre la elaboración de un formulario electrónico de solicitud (“reunión EAF/16”), celebrada por medios electrónicos el 23 de octubre de 2020, y exponer las futuras modificaciones previstas.</w:t>
      </w:r>
    </w:p>
    <w:p w14:paraId="4C4A84C5" w14:textId="77777777" w:rsidR="0059170C" w:rsidRPr="007E5D93" w:rsidRDefault="0059170C" w:rsidP="00966A4B">
      <w:pPr>
        <w:rPr>
          <w:rFonts w:cs="Arial"/>
          <w:color w:val="000000"/>
          <w:highlight w:val="cyan"/>
          <w:lang w:val="es-419"/>
        </w:rPr>
      </w:pPr>
    </w:p>
    <w:p w14:paraId="61D444DE" w14:textId="77777777" w:rsidR="00966A4B" w:rsidRPr="007E5D93" w:rsidRDefault="00966A4B"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El presente documento se estructura del modo siguiente:</w:t>
      </w:r>
    </w:p>
    <w:p w14:paraId="02822D93" w14:textId="118CD778" w:rsidR="006D6BB2" w:rsidRDefault="00966A4B">
      <w:pPr>
        <w:pStyle w:val="TOC1"/>
        <w:rPr>
          <w:rFonts w:asciiTheme="minorHAnsi" w:eastAsiaTheme="minorEastAsia" w:hAnsiTheme="minorHAnsi" w:cstheme="minorBidi"/>
          <w:bCs w:val="0"/>
          <w:caps w:val="0"/>
          <w:sz w:val="22"/>
          <w:szCs w:val="22"/>
          <w:lang w:val="en-US"/>
        </w:rPr>
      </w:pPr>
      <w:r w:rsidRPr="007E5D93">
        <w:rPr>
          <w:lang w:val="es-419"/>
        </w:rPr>
        <w:fldChar w:fldCharType="begin"/>
      </w:r>
      <w:r w:rsidRPr="007E5D93">
        <w:rPr>
          <w:lang w:val="es-419"/>
        </w:rPr>
        <w:instrText xml:space="preserve"> TOC \o "1-3" \h \z \u </w:instrText>
      </w:r>
      <w:r w:rsidRPr="007E5D93">
        <w:rPr>
          <w:lang w:val="es-419"/>
        </w:rPr>
        <w:fldChar w:fldCharType="separate"/>
      </w:r>
      <w:hyperlink w:anchor="_Toc67479229" w:history="1">
        <w:r w:rsidR="006D6BB2" w:rsidRPr="00BE5384">
          <w:rPr>
            <w:rStyle w:val="Hyperlink"/>
            <w:lang w:val="es-419"/>
          </w:rPr>
          <w:t>RESUMEN</w:t>
        </w:r>
        <w:r w:rsidR="006D6BB2">
          <w:rPr>
            <w:webHidden/>
          </w:rPr>
          <w:tab/>
        </w:r>
        <w:r w:rsidR="006D6BB2">
          <w:rPr>
            <w:webHidden/>
          </w:rPr>
          <w:fldChar w:fldCharType="begin"/>
        </w:r>
        <w:r w:rsidR="006D6BB2">
          <w:rPr>
            <w:webHidden/>
          </w:rPr>
          <w:instrText xml:space="preserve"> PAGEREF _Toc67479229 \h </w:instrText>
        </w:r>
        <w:r w:rsidR="006D6BB2">
          <w:rPr>
            <w:webHidden/>
          </w:rPr>
        </w:r>
        <w:r w:rsidR="006D6BB2">
          <w:rPr>
            <w:webHidden/>
          </w:rPr>
          <w:fldChar w:fldCharType="separate"/>
        </w:r>
        <w:r w:rsidR="006D6BB2">
          <w:rPr>
            <w:webHidden/>
          </w:rPr>
          <w:t>1</w:t>
        </w:r>
        <w:r w:rsidR="006D6BB2">
          <w:rPr>
            <w:webHidden/>
          </w:rPr>
          <w:fldChar w:fldCharType="end"/>
        </w:r>
      </w:hyperlink>
    </w:p>
    <w:p w14:paraId="571B1A78" w14:textId="3E93395B" w:rsidR="006D6BB2" w:rsidRDefault="006D6BB2">
      <w:pPr>
        <w:pStyle w:val="TOC1"/>
        <w:rPr>
          <w:rFonts w:asciiTheme="minorHAnsi" w:eastAsiaTheme="minorEastAsia" w:hAnsiTheme="minorHAnsi" w:cstheme="minorBidi"/>
          <w:bCs w:val="0"/>
          <w:caps w:val="0"/>
          <w:sz w:val="22"/>
          <w:szCs w:val="22"/>
          <w:lang w:val="en-US"/>
        </w:rPr>
      </w:pPr>
      <w:hyperlink w:anchor="_Toc67479230" w:history="1">
        <w:r w:rsidRPr="00BE5384">
          <w:rPr>
            <w:rStyle w:val="Hyperlink"/>
            <w:lang w:val="es-419"/>
          </w:rPr>
          <w:t>ANTECEDENTES</w:t>
        </w:r>
        <w:r>
          <w:rPr>
            <w:webHidden/>
          </w:rPr>
          <w:tab/>
        </w:r>
        <w:r>
          <w:rPr>
            <w:webHidden/>
          </w:rPr>
          <w:fldChar w:fldCharType="begin"/>
        </w:r>
        <w:r>
          <w:rPr>
            <w:webHidden/>
          </w:rPr>
          <w:instrText xml:space="preserve"> PAGEREF _Toc67479230 \h </w:instrText>
        </w:r>
        <w:r>
          <w:rPr>
            <w:webHidden/>
          </w:rPr>
        </w:r>
        <w:r>
          <w:rPr>
            <w:webHidden/>
          </w:rPr>
          <w:fldChar w:fldCharType="separate"/>
        </w:r>
        <w:r>
          <w:rPr>
            <w:webHidden/>
          </w:rPr>
          <w:t>2</w:t>
        </w:r>
        <w:r>
          <w:rPr>
            <w:webHidden/>
          </w:rPr>
          <w:fldChar w:fldCharType="end"/>
        </w:r>
      </w:hyperlink>
    </w:p>
    <w:p w14:paraId="45D36508" w14:textId="4207B536" w:rsidR="006D6BB2" w:rsidRDefault="006D6BB2">
      <w:pPr>
        <w:pStyle w:val="TOC1"/>
        <w:rPr>
          <w:rFonts w:asciiTheme="minorHAnsi" w:eastAsiaTheme="minorEastAsia" w:hAnsiTheme="minorHAnsi" w:cstheme="minorBidi"/>
          <w:bCs w:val="0"/>
          <w:caps w:val="0"/>
          <w:sz w:val="22"/>
          <w:szCs w:val="22"/>
          <w:lang w:val="en-US"/>
        </w:rPr>
      </w:pPr>
      <w:hyperlink w:anchor="_Toc67479231" w:history="1">
        <w:r w:rsidRPr="00BE5384">
          <w:rPr>
            <w:rStyle w:val="Hyperlink"/>
            <w:lang w:val="es-419"/>
          </w:rPr>
          <w:t>NOVEDADES ACONTECIDAS EN LA REUNIÓN EAF/16</w:t>
        </w:r>
        <w:r>
          <w:rPr>
            <w:webHidden/>
          </w:rPr>
          <w:tab/>
        </w:r>
        <w:r>
          <w:rPr>
            <w:webHidden/>
          </w:rPr>
          <w:fldChar w:fldCharType="begin"/>
        </w:r>
        <w:r>
          <w:rPr>
            <w:webHidden/>
          </w:rPr>
          <w:instrText xml:space="preserve"> PAGEREF _Toc67479231 \h </w:instrText>
        </w:r>
        <w:r>
          <w:rPr>
            <w:webHidden/>
          </w:rPr>
        </w:r>
        <w:r>
          <w:rPr>
            <w:webHidden/>
          </w:rPr>
          <w:fldChar w:fldCharType="separate"/>
        </w:r>
        <w:r>
          <w:rPr>
            <w:webHidden/>
          </w:rPr>
          <w:t>2</w:t>
        </w:r>
        <w:r>
          <w:rPr>
            <w:webHidden/>
          </w:rPr>
          <w:fldChar w:fldCharType="end"/>
        </w:r>
      </w:hyperlink>
    </w:p>
    <w:p w14:paraId="59D7C2EA" w14:textId="5783A20B" w:rsidR="006D6BB2" w:rsidRDefault="006D6BB2">
      <w:pPr>
        <w:pStyle w:val="TOC1"/>
        <w:rPr>
          <w:rFonts w:asciiTheme="minorHAnsi" w:eastAsiaTheme="minorEastAsia" w:hAnsiTheme="minorHAnsi" w:cstheme="minorBidi"/>
          <w:bCs w:val="0"/>
          <w:caps w:val="0"/>
          <w:sz w:val="22"/>
          <w:szCs w:val="22"/>
          <w:lang w:val="en-US"/>
        </w:rPr>
      </w:pPr>
      <w:hyperlink w:anchor="_Toc67479232" w:history="1">
        <w:r w:rsidRPr="00BE5384">
          <w:rPr>
            <w:rStyle w:val="Hyperlink"/>
            <w:lang w:val="es-419"/>
          </w:rPr>
          <w:t>NOVEDADES ACONTECIDAS DESDE LA REUNIÓN EAF/16</w:t>
        </w:r>
        <w:r>
          <w:rPr>
            <w:webHidden/>
          </w:rPr>
          <w:tab/>
        </w:r>
        <w:r>
          <w:rPr>
            <w:webHidden/>
          </w:rPr>
          <w:fldChar w:fldCharType="begin"/>
        </w:r>
        <w:r>
          <w:rPr>
            <w:webHidden/>
          </w:rPr>
          <w:instrText xml:space="preserve"> PAGEREF _Toc67479232 \h </w:instrText>
        </w:r>
        <w:r>
          <w:rPr>
            <w:webHidden/>
          </w:rPr>
        </w:r>
        <w:r>
          <w:rPr>
            <w:webHidden/>
          </w:rPr>
          <w:fldChar w:fldCharType="separate"/>
        </w:r>
        <w:r>
          <w:rPr>
            <w:webHidden/>
          </w:rPr>
          <w:t>3</w:t>
        </w:r>
        <w:r>
          <w:rPr>
            <w:webHidden/>
          </w:rPr>
          <w:fldChar w:fldCharType="end"/>
        </w:r>
      </w:hyperlink>
    </w:p>
    <w:p w14:paraId="455D7123" w14:textId="39F45AE9" w:rsidR="006D6BB2" w:rsidRDefault="006D6BB2">
      <w:pPr>
        <w:pStyle w:val="TOC2"/>
        <w:rPr>
          <w:rFonts w:asciiTheme="minorHAnsi" w:eastAsiaTheme="minorEastAsia" w:hAnsiTheme="minorHAnsi" w:cstheme="minorBidi"/>
          <w:i w:val="0"/>
          <w:sz w:val="22"/>
          <w:szCs w:val="22"/>
          <w:lang w:val="en-US"/>
        </w:rPr>
      </w:pPr>
      <w:hyperlink w:anchor="_Toc67479233" w:history="1">
        <w:r w:rsidRPr="00BE5384">
          <w:rPr>
            <w:rStyle w:val="Hyperlink"/>
            <w:lang w:val="es-419"/>
          </w:rPr>
          <w:t>Actualización de información por los miembros de la UPOV participantes</w:t>
        </w:r>
        <w:r>
          <w:rPr>
            <w:webHidden/>
          </w:rPr>
          <w:tab/>
        </w:r>
        <w:r>
          <w:rPr>
            <w:webHidden/>
          </w:rPr>
          <w:fldChar w:fldCharType="begin"/>
        </w:r>
        <w:r>
          <w:rPr>
            <w:webHidden/>
          </w:rPr>
          <w:instrText xml:space="preserve"> PAGEREF _Toc67479233 \h </w:instrText>
        </w:r>
        <w:r>
          <w:rPr>
            <w:webHidden/>
          </w:rPr>
        </w:r>
        <w:r>
          <w:rPr>
            <w:webHidden/>
          </w:rPr>
          <w:fldChar w:fldCharType="separate"/>
        </w:r>
        <w:r>
          <w:rPr>
            <w:webHidden/>
          </w:rPr>
          <w:t>3</w:t>
        </w:r>
        <w:r>
          <w:rPr>
            <w:webHidden/>
          </w:rPr>
          <w:fldChar w:fldCharType="end"/>
        </w:r>
      </w:hyperlink>
    </w:p>
    <w:p w14:paraId="2CCA154C" w14:textId="4F693271" w:rsidR="006D6BB2" w:rsidRDefault="006D6BB2">
      <w:pPr>
        <w:pStyle w:val="TOC2"/>
        <w:rPr>
          <w:rFonts w:asciiTheme="minorHAnsi" w:eastAsiaTheme="minorEastAsia" w:hAnsiTheme="minorHAnsi" w:cstheme="minorBidi"/>
          <w:i w:val="0"/>
          <w:sz w:val="22"/>
          <w:szCs w:val="22"/>
          <w:lang w:val="en-US"/>
        </w:rPr>
      </w:pPr>
      <w:hyperlink w:anchor="_Toc67479234" w:history="1">
        <w:r w:rsidRPr="00BE5384">
          <w:rPr>
            <w:rStyle w:val="Hyperlink"/>
            <w:lang w:val="es-419"/>
          </w:rPr>
          <w:t>Cultivos o especies admitidos</w:t>
        </w:r>
        <w:r>
          <w:rPr>
            <w:webHidden/>
          </w:rPr>
          <w:tab/>
        </w:r>
        <w:r>
          <w:rPr>
            <w:webHidden/>
          </w:rPr>
          <w:fldChar w:fldCharType="begin"/>
        </w:r>
        <w:r>
          <w:rPr>
            <w:webHidden/>
          </w:rPr>
          <w:instrText xml:space="preserve"> PAGEREF _Toc67479234 \h </w:instrText>
        </w:r>
        <w:r>
          <w:rPr>
            <w:webHidden/>
          </w:rPr>
        </w:r>
        <w:r>
          <w:rPr>
            <w:webHidden/>
          </w:rPr>
          <w:fldChar w:fldCharType="separate"/>
        </w:r>
        <w:r>
          <w:rPr>
            <w:webHidden/>
          </w:rPr>
          <w:t>3</w:t>
        </w:r>
        <w:r>
          <w:rPr>
            <w:webHidden/>
          </w:rPr>
          <w:fldChar w:fldCharType="end"/>
        </w:r>
      </w:hyperlink>
    </w:p>
    <w:p w14:paraId="5F9FC652" w14:textId="214D6C05" w:rsidR="006D6BB2" w:rsidRDefault="006D6BB2">
      <w:pPr>
        <w:pStyle w:val="TOC2"/>
        <w:rPr>
          <w:rFonts w:asciiTheme="minorHAnsi" w:eastAsiaTheme="minorEastAsia" w:hAnsiTheme="minorHAnsi" w:cstheme="minorBidi"/>
          <w:i w:val="0"/>
          <w:sz w:val="22"/>
          <w:szCs w:val="22"/>
          <w:lang w:val="en-US"/>
        </w:rPr>
      </w:pPr>
      <w:hyperlink w:anchor="_Toc67479235" w:history="1">
        <w:r w:rsidRPr="00BE5384">
          <w:rPr>
            <w:rStyle w:val="Hyperlink"/>
            <w:lang w:val="es-419"/>
          </w:rPr>
          <w:t>Acuse de recibo de la solicitud</w:t>
        </w:r>
        <w:r>
          <w:rPr>
            <w:webHidden/>
          </w:rPr>
          <w:tab/>
        </w:r>
        <w:r>
          <w:rPr>
            <w:webHidden/>
          </w:rPr>
          <w:fldChar w:fldCharType="begin"/>
        </w:r>
        <w:r>
          <w:rPr>
            <w:webHidden/>
          </w:rPr>
          <w:instrText xml:space="preserve"> PAGEREF _Toc67479235 \h </w:instrText>
        </w:r>
        <w:r>
          <w:rPr>
            <w:webHidden/>
          </w:rPr>
        </w:r>
        <w:r>
          <w:rPr>
            <w:webHidden/>
          </w:rPr>
          <w:fldChar w:fldCharType="separate"/>
        </w:r>
        <w:r>
          <w:rPr>
            <w:webHidden/>
          </w:rPr>
          <w:t>3</w:t>
        </w:r>
        <w:r>
          <w:rPr>
            <w:webHidden/>
          </w:rPr>
          <w:fldChar w:fldCharType="end"/>
        </w:r>
      </w:hyperlink>
    </w:p>
    <w:p w14:paraId="0F881D18" w14:textId="193C0699" w:rsidR="006D6BB2" w:rsidRDefault="006D6BB2">
      <w:pPr>
        <w:pStyle w:val="TOC2"/>
        <w:rPr>
          <w:rFonts w:asciiTheme="minorHAnsi" w:eastAsiaTheme="minorEastAsia" w:hAnsiTheme="minorHAnsi" w:cstheme="minorBidi"/>
          <w:i w:val="0"/>
          <w:sz w:val="22"/>
          <w:szCs w:val="22"/>
          <w:lang w:val="en-US"/>
        </w:rPr>
      </w:pPr>
      <w:hyperlink w:anchor="_Toc67479236" w:history="1">
        <w:r w:rsidRPr="00BE5384">
          <w:rPr>
            <w:rStyle w:val="Hyperlink"/>
            <w:lang w:val="es-419"/>
          </w:rPr>
          <w:t>Requisitos propios de las autoridades en derechos de obtentor/a</w:t>
        </w:r>
        <w:r>
          <w:rPr>
            <w:webHidden/>
          </w:rPr>
          <w:tab/>
        </w:r>
        <w:r>
          <w:rPr>
            <w:webHidden/>
          </w:rPr>
          <w:fldChar w:fldCharType="begin"/>
        </w:r>
        <w:r>
          <w:rPr>
            <w:webHidden/>
          </w:rPr>
          <w:instrText xml:space="preserve"> PAGEREF _Toc67479236 \h </w:instrText>
        </w:r>
        <w:r>
          <w:rPr>
            <w:webHidden/>
          </w:rPr>
        </w:r>
        <w:r>
          <w:rPr>
            <w:webHidden/>
          </w:rPr>
          <w:fldChar w:fldCharType="separate"/>
        </w:r>
        <w:r>
          <w:rPr>
            <w:webHidden/>
          </w:rPr>
          <w:t>3</w:t>
        </w:r>
        <w:r>
          <w:rPr>
            <w:webHidden/>
          </w:rPr>
          <w:fldChar w:fldCharType="end"/>
        </w:r>
      </w:hyperlink>
    </w:p>
    <w:p w14:paraId="73D0EB5F" w14:textId="4F858BF9" w:rsidR="006D6BB2" w:rsidRDefault="006D6BB2">
      <w:pPr>
        <w:pStyle w:val="TOC2"/>
        <w:rPr>
          <w:rFonts w:asciiTheme="minorHAnsi" w:eastAsiaTheme="minorEastAsia" w:hAnsiTheme="minorHAnsi" w:cstheme="minorBidi"/>
          <w:i w:val="0"/>
          <w:sz w:val="22"/>
          <w:szCs w:val="22"/>
          <w:lang w:val="en-US"/>
        </w:rPr>
      </w:pPr>
      <w:hyperlink w:anchor="_Toc67479237" w:history="1">
        <w:r w:rsidRPr="00BE5384">
          <w:rPr>
            <w:rStyle w:val="Hyperlink"/>
            <w:lang w:val="es-419"/>
          </w:rPr>
          <w:t>Retirada de autoridades en derechos de obtentor/a participantes por no cumplir las condiciones de uso de UPOV PRISMA</w:t>
        </w:r>
        <w:r>
          <w:rPr>
            <w:webHidden/>
          </w:rPr>
          <w:tab/>
        </w:r>
        <w:r>
          <w:rPr>
            <w:webHidden/>
          </w:rPr>
          <w:fldChar w:fldCharType="begin"/>
        </w:r>
        <w:r>
          <w:rPr>
            <w:webHidden/>
          </w:rPr>
          <w:instrText xml:space="preserve"> PAGEREF _Toc67479237 \h </w:instrText>
        </w:r>
        <w:r>
          <w:rPr>
            <w:webHidden/>
          </w:rPr>
        </w:r>
        <w:r>
          <w:rPr>
            <w:webHidden/>
          </w:rPr>
          <w:fldChar w:fldCharType="separate"/>
        </w:r>
        <w:r>
          <w:rPr>
            <w:webHidden/>
          </w:rPr>
          <w:t>3</w:t>
        </w:r>
        <w:r>
          <w:rPr>
            <w:webHidden/>
          </w:rPr>
          <w:fldChar w:fldCharType="end"/>
        </w:r>
      </w:hyperlink>
    </w:p>
    <w:p w14:paraId="30E28A8F" w14:textId="4E0339A8" w:rsidR="006D6BB2" w:rsidRDefault="006D6BB2">
      <w:pPr>
        <w:pStyle w:val="TOC2"/>
        <w:rPr>
          <w:rFonts w:asciiTheme="minorHAnsi" w:eastAsiaTheme="minorEastAsia" w:hAnsiTheme="minorHAnsi" w:cstheme="minorBidi"/>
          <w:i w:val="0"/>
          <w:sz w:val="22"/>
          <w:szCs w:val="22"/>
          <w:lang w:val="en-US"/>
        </w:rPr>
      </w:pPr>
      <w:hyperlink w:anchor="_Toc67479238" w:history="1">
        <w:r w:rsidRPr="00BE5384">
          <w:rPr>
            <w:rStyle w:val="Hyperlink"/>
            <w:lang w:val="es-419"/>
          </w:rPr>
          <w:t>Puesta en funcionamiento de la versión 2.5 de UPOV PRISMA</w:t>
        </w:r>
        <w:r>
          <w:rPr>
            <w:webHidden/>
          </w:rPr>
          <w:tab/>
        </w:r>
        <w:r>
          <w:rPr>
            <w:webHidden/>
          </w:rPr>
          <w:fldChar w:fldCharType="begin"/>
        </w:r>
        <w:r>
          <w:rPr>
            <w:webHidden/>
          </w:rPr>
          <w:instrText xml:space="preserve"> PAGEREF _Toc67479238 \h </w:instrText>
        </w:r>
        <w:r>
          <w:rPr>
            <w:webHidden/>
          </w:rPr>
        </w:r>
        <w:r>
          <w:rPr>
            <w:webHidden/>
          </w:rPr>
          <w:fldChar w:fldCharType="separate"/>
        </w:r>
        <w:r>
          <w:rPr>
            <w:webHidden/>
          </w:rPr>
          <w:t>3</w:t>
        </w:r>
        <w:r>
          <w:rPr>
            <w:webHidden/>
          </w:rPr>
          <w:fldChar w:fldCharType="end"/>
        </w:r>
      </w:hyperlink>
    </w:p>
    <w:p w14:paraId="7DEA4AEA" w14:textId="417A206A" w:rsidR="006D6BB2" w:rsidRDefault="006D6BB2">
      <w:pPr>
        <w:pStyle w:val="TOC2"/>
        <w:rPr>
          <w:rFonts w:asciiTheme="minorHAnsi" w:eastAsiaTheme="minorEastAsia" w:hAnsiTheme="minorHAnsi" w:cstheme="minorBidi"/>
          <w:i w:val="0"/>
          <w:sz w:val="22"/>
          <w:szCs w:val="22"/>
          <w:lang w:val="en-US"/>
        </w:rPr>
      </w:pPr>
      <w:hyperlink w:anchor="_Toc67479239" w:history="1">
        <w:r w:rsidRPr="00BE5384">
          <w:rPr>
            <w:rStyle w:val="Hyperlink"/>
            <w:lang w:val="es-419"/>
          </w:rPr>
          <w:t>Uso de UPOV PRISMA (a 28 de febrero de 2021)</w:t>
        </w:r>
        <w:r>
          <w:rPr>
            <w:webHidden/>
          </w:rPr>
          <w:tab/>
        </w:r>
        <w:r>
          <w:rPr>
            <w:webHidden/>
          </w:rPr>
          <w:fldChar w:fldCharType="begin"/>
        </w:r>
        <w:r>
          <w:rPr>
            <w:webHidden/>
          </w:rPr>
          <w:instrText xml:space="preserve"> PAGEREF _Toc67479239 \h </w:instrText>
        </w:r>
        <w:r>
          <w:rPr>
            <w:webHidden/>
          </w:rPr>
        </w:r>
        <w:r>
          <w:rPr>
            <w:webHidden/>
          </w:rPr>
          <w:fldChar w:fldCharType="separate"/>
        </w:r>
        <w:r>
          <w:rPr>
            <w:webHidden/>
          </w:rPr>
          <w:t>4</w:t>
        </w:r>
        <w:r>
          <w:rPr>
            <w:webHidden/>
          </w:rPr>
          <w:fldChar w:fldCharType="end"/>
        </w:r>
      </w:hyperlink>
    </w:p>
    <w:p w14:paraId="2048F157" w14:textId="56DD5D78" w:rsidR="006D6BB2" w:rsidRDefault="006D6BB2">
      <w:pPr>
        <w:pStyle w:val="TOC3"/>
        <w:rPr>
          <w:rFonts w:asciiTheme="minorHAnsi" w:eastAsiaTheme="minorEastAsia" w:hAnsiTheme="minorHAnsi" w:cstheme="minorBidi"/>
          <w:sz w:val="22"/>
          <w:szCs w:val="22"/>
          <w:lang w:val="en-US"/>
        </w:rPr>
      </w:pPr>
      <w:hyperlink w:anchor="_Toc67479240" w:history="1">
        <w:r w:rsidRPr="00BE5384">
          <w:rPr>
            <w:rStyle w:val="Hyperlink"/>
            <w:lang w:val="es-419"/>
          </w:rPr>
          <w:t>Número de solicitudes cursadas por medio de UPOV PRISMA</w:t>
        </w:r>
        <w:r>
          <w:rPr>
            <w:webHidden/>
          </w:rPr>
          <w:tab/>
        </w:r>
        <w:r>
          <w:rPr>
            <w:webHidden/>
          </w:rPr>
          <w:fldChar w:fldCharType="begin"/>
        </w:r>
        <w:r>
          <w:rPr>
            <w:webHidden/>
          </w:rPr>
          <w:instrText xml:space="preserve"> PAGEREF _Toc67479240 \h </w:instrText>
        </w:r>
        <w:r>
          <w:rPr>
            <w:webHidden/>
          </w:rPr>
        </w:r>
        <w:r>
          <w:rPr>
            <w:webHidden/>
          </w:rPr>
          <w:fldChar w:fldCharType="separate"/>
        </w:r>
        <w:r>
          <w:rPr>
            <w:webHidden/>
          </w:rPr>
          <w:t>4</w:t>
        </w:r>
        <w:r>
          <w:rPr>
            <w:webHidden/>
          </w:rPr>
          <w:fldChar w:fldCharType="end"/>
        </w:r>
      </w:hyperlink>
    </w:p>
    <w:p w14:paraId="295F53AC" w14:textId="157991C7" w:rsidR="006D6BB2" w:rsidRDefault="006D6BB2">
      <w:pPr>
        <w:pStyle w:val="TOC3"/>
        <w:rPr>
          <w:rFonts w:asciiTheme="minorHAnsi" w:eastAsiaTheme="minorEastAsia" w:hAnsiTheme="minorHAnsi" w:cstheme="minorBidi"/>
          <w:sz w:val="22"/>
          <w:szCs w:val="22"/>
          <w:lang w:val="en-US"/>
        </w:rPr>
      </w:pPr>
      <w:hyperlink w:anchor="_Toc67479241" w:history="1">
        <w:r w:rsidRPr="00BE5384">
          <w:rPr>
            <w:rStyle w:val="Hyperlink"/>
            <w:lang w:val="es-419"/>
          </w:rPr>
          <w:t>Número de solicitudes cursadas por medio de UPOV PRISMA (comparación por mes)</w:t>
        </w:r>
        <w:r>
          <w:rPr>
            <w:webHidden/>
          </w:rPr>
          <w:tab/>
        </w:r>
        <w:r>
          <w:rPr>
            <w:webHidden/>
          </w:rPr>
          <w:fldChar w:fldCharType="begin"/>
        </w:r>
        <w:r>
          <w:rPr>
            <w:webHidden/>
          </w:rPr>
          <w:instrText xml:space="preserve"> PAGEREF _Toc67479241 \h </w:instrText>
        </w:r>
        <w:r>
          <w:rPr>
            <w:webHidden/>
          </w:rPr>
        </w:r>
        <w:r>
          <w:rPr>
            <w:webHidden/>
          </w:rPr>
          <w:fldChar w:fldCharType="separate"/>
        </w:r>
        <w:r>
          <w:rPr>
            <w:webHidden/>
          </w:rPr>
          <w:t>5</w:t>
        </w:r>
        <w:r>
          <w:rPr>
            <w:webHidden/>
          </w:rPr>
          <w:fldChar w:fldCharType="end"/>
        </w:r>
      </w:hyperlink>
    </w:p>
    <w:p w14:paraId="4919C8BF" w14:textId="0599A3C3" w:rsidR="006D6BB2" w:rsidRDefault="006D6BB2">
      <w:pPr>
        <w:pStyle w:val="TOC3"/>
        <w:rPr>
          <w:rFonts w:asciiTheme="minorHAnsi" w:eastAsiaTheme="minorEastAsia" w:hAnsiTheme="minorHAnsi" w:cstheme="minorBidi"/>
          <w:sz w:val="22"/>
          <w:szCs w:val="22"/>
          <w:lang w:val="en-US"/>
        </w:rPr>
      </w:pPr>
      <w:hyperlink w:anchor="_Toc67479242" w:history="1">
        <w:r w:rsidRPr="00BE5384">
          <w:rPr>
            <w:rStyle w:val="Hyperlink"/>
            <w:lang w:val="es-419"/>
          </w:rPr>
          <w:t>Solicitudes en UPOV PRISMA por tipo de cultivo</w:t>
        </w:r>
        <w:r>
          <w:rPr>
            <w:webHidden/>
          </w:rPr>
          <w:tab/>
        </w:r>
        <w:r>
          <w:rPr>
            <w:webHidden/>
          </w:rPr>
          <w:fldChar w:fldCharType="begin"/>
        </w:r>
        <w:r>
          <w:rPr>
            <w:webHidden/>
          </w:rPr>
          <w:instrText xml:space="preserve"> PAGEREF _Toc67479242 \h </w:instrText>
        </w:r>
        <w:r>
          <w:rPr>
            <w:webHidden/>
          </w:rPr>
        </w:r>
        <w:r>
          <w:rPr>
            <w:webHidden/>
          </w:rPr>
          <w:fldChar w:fldCharType="separate"/>
        </w:r>
        <w:r>
          <w:rPr>
            <w:webHidden/>
          </w:rPr>
          <w:t>5</w:t>
        </w:r>
        <w:r>
          <w:rPr>
            <w:webHidden/>
          </w:rPr>
          <w:fldChar w:fldCharType="end"/>
        </w:r>
      </w:hyperlink>
    </w:p>
    <w:p w14:paraId="7D372A5D" w14:textId="7FD4CFF5" w:rsidR="006D6BB2" w:rsidRDefault="006D6BB2">
      <w:pPr>
        <w:pStyle w:val="TOC3"/>
        <w:rPr>
          <w:rFonts w:asciiTheme="minorHAnsi" w:eastAsiaTheme="minorEastAsia" w:hAnsiTheme="minorHAnsi" w:cstheme="minorBidi"/>
          <w:sz w:val="22"/>
          <w:szCs w:val="22"/>
          <w:lang w:val="en-US"/>
        </w:rPr>
      </w:pPr>
      <w:hyperlink w:anchor="_Toc67479243" w:history="1">
        <w:r w:rsidRPr="00BE5384">
          <w:rPr>
            <w:rStyle w:val="Hyperlink"/>
            <w:lang w:val="es-419"/>
          </w:rPr>
          <w:t>Número de solicitudes cursadas por autoridad participante en UPOV PRISMA</w:t>
        </w:r>
        <w:r>
          <w:rPr>
            <w:webHidden/>
          </w:rPr>
          <w:tab/>
        </w:r>
        <w:r>
          <w:rPr>
            <w:webHidden/>
          </w:rPr>
          <w:fldChar w:fldCharType="begin"/>
        </w:r>
        <w:r>
          <w:rPr>
            <w:webHidden/>
          </w:rPr>
          <w:instrText xml:space="preserve"> PAGEREF _Toc67479243 \h </w:instrText>
        </w:r>
        <w:r>
          <w:rPr>
            <w:webHidden/>
          </w:rPr>
        </w:r>
        <w:r>
          <w:rPr>
            <w:webHidden/>
          </w:rPr>
          <w:fldChar w:fldCharType="separate"/>
        </w:r>
        <w:r>
          <w:rPr>
            <w:webHidden/>
          </w:rPr>
          <w:t>6</w:t>
        </w:r>
        <w:r>
          <w:rPr>
            <w:webHidden/>
          </w:rPr>
          <w:fldChar w:fldCharType="end"/>
        </w:r>
      </w:hyperlink>
    </w:p>
    <w:p w14:paraId="48612FF7" w14:textId="15BD6272" w:rsidR="006D6BB2" w:rsidRDefault="006D6BB2">
      <w:pPr>
        <w:pStyle w:val="TOC1"/>
        <w:rPr>
          <w:rFonts w:asciiTheme="minorHAnsi" w:eastAsiaTheme="minorEastAsia" w:hAnsiTheme="minorHAnsi" w:cstheme="minorBidi"/>
          <w:bCs w:val="0"/>
          <w:caps w:val="0"/>
          <w:sz w:val="22"/>
          <w:szCs w:val="22"/>
          <w:lang w:val="en-US"/>
        </w:rPr>
      </w:pPr>
      <w:hyperlink w:anchor="_Toc67479244" w:history="1">
        <w:r w:rsidRPr="00BE5384">
          <w:rPr>
            <w:rStyle w:val="Hyperlink"/>
            <w:lang w:val="es-419"/>
          </w:rPr>
          <w:t>Comentarios recibidos de usuarios y usuarias</w:t>
        </w:r>
        <w:r>
          <w:rPr>
            <w:webHidden/>
          </w:rPr>
          <w:tab/>
        </w:r>
        <w:r>
          <w:rPr>
            <w:webHidden/>
          </w:rPr>
          <w:fldChar w:fldCharType="begin"/>
        </w:r>
        <w:r>
          <w:rPr>
            <w:webHidden/>
          </w:rPr>
          <w:instrText xml:space="preserve"> PAGEREF _Toc67479244 \h </w:instrText>
        </w:r>
        <w:r>
          <w:rPr>
            <w:webHidden/>
          </w:rPr>
        </w:r>
        <w:r>
          <w:rPr>
            <w:webHidden/>
          </w:rPr>
          <w:fldChar w:fldCharType="separate"/>
        </w:r>
        <w:r>
          <w:rPr>
            <w:webHidden/>
          </w:rPr>
          <w:t>7</w:t>
        </w:r>
        <w:r>
          <w:rPr>
            <w:webHidden/>
          </w:rPr>
          <w:fldChar w:fldCharType="end"/>
        </w:r>
      </w:hyperlink>
    </w:p>
    <w:p w14:paraId="5379EC13" w14:textId="17E68D84" w:rsidR="006D6BB2" w:rsidRDefault="006D6BB2">
      <w:pPr>
        <w:pStyle w:val="TOC3"/>
        <w:rPr>
          <w:rFonts w:asciiTheme="minorHAnsi" w:eastAsiaTheme="minorEastAsia" w:hAnsiTheme="minorHAnsi" w:cstheme="minorBidi"/>
          <w:sz w:val="22"/>
          <w:szCs w:val="22"/>
          <w:lang w:val="en-US"/>
        </w:rPr>
      </w:pPr>
      <w:hyperlink w:anchor="_Toc67479245" w:history="1">
        <w:r w:rsidRPr="00BE5384">
          <w:rPr>
            <w:rStyle w:val="Hyperlink"/>
            <w:lang w:val="es-419"/>
          </w:rPr>
          <w:t>Nueva versión de la interfaz de pago (Epay V2)</w:t>
        </w:r>
        <w:r>
          <w:rPr>
            <w:webHidden/>
          </w:rPr>
          <w:tab/>
        </w:r>
        <w:r>
          <w:rPr>
            <w:webHidden/>
          </w:rPr>
          <w:fldChar w:fldCharType="begin"/>
        </w:r>
        <w:r>
          <w:rPr>
            <w:webHidden/>
          </w:rPr>
          <w:instrText xml:space="preserve"> PAGEREF _Toc67479245 \h </w:instrText>
        </w:r>
        <w:r>
          <w:rPr>
            <w:webHidden/>
          </w:rPr>
        </w:r>
        <w:r>
          <w:rPr>
            <w:webHidden/>
          </w:rPr>
          <w:fldChar w:fldCharType="separate"/>
        </w:r>
        <w:r>
          <w:rPr>
            <w:webHidden/>
          </w:rPr>
          <w:t>7</w:t>
        </w:r>
        <w:r>
          <w:rPr>
            <w:webHidden/>
          </w:rPr>
          <w:fldChar w:fldCharType="end"/>
        </w:r>
      </w:hyperlink>
    </w:p>
    <w:p w14:paraId="07626A79" w14:textId="5DBBE100" w:rsidR="006D6BB2" w:rsidRDefault="006D6BB2">
      <w:pPr>
        <w:pStyle w:val="TOC3"/>
        <w:rPr>
          <w:rFonts w:asciiTheme="minorHAnsi" w:eastAsiaTheme="minorEastAsia" w:hAnsiTheme="minorHAnsi" w:cstheme="minorBidi"/>
          <w:sz w:val="22"/>
          <w:szCs w:val="22"/>
          <w:lang w:val="en-US"/>
        </w:rPr>
      </w:pPr>
      <w:hyperlink w:anchor="_Toc67479246" w:history="1">
        <w:r w:rsidRPr="00BE5384">
          <w:rPr>
            <w:rStyle w:val="Hyperlink"/>
            <w:lang w:val="es-419"/>
          </w:rPr>
          <w:t>Función de guardado automático</w:t>
        </w:r>
        <w:r>
          <w:rPr>
            <w:webHidden/>
          </w:rPr>
          <w:tab/>
        </w:r>
        <w:r>
          <w:rPr>
            <w:webHidden/>
          </w:rPr>
          <w:fldChar w:fldCharType="begin"/>
        </w:r>
        <w:r>
          <w:rPr>
            <w:webHidden/>
          </w:rPr>
          <w:instrText xml:space="preserve"> PAGEREF _Toc67479246 \h </w:instrText>
        </w:r>
        <w:r>
          <w:rPr>
            <w:webHidden/>
          </w:rPr>
        </w:r>
        <w:r>
          <w:rPr>
            <w:webHidden/>
          </w:rPr>
          <w:fldChar w:fldCharType="separate"/>
        </w:r>
        <w:r>
          <w:rPr>
            <w:webHidden/>
          </w:rPr>
          <w:t>7</w:t>
        </w:r>
        <w:r>
          <w:rPr>
            <w:webHidden/>
          </w:rPr>
          <w:fldChar w:fldCharType="end"/>
        </w:r>
      </w:hyperlink>
    </w:p>
    <w:p w14:paraId="659B6811" w14:textId="1A1B52F3" w:rsidR="006D6BB2" w:rsidRDefault="006D6BB2">
      <w:pPr>
        <w:pStyle w:val="TOC3"/>
        <w:rPr>
          <w:rFonts w:asciiTheme="minorHAnsi" w:eastAsiaTheme="minorEastAsia" w:hAnsiTheme="minorHAnsi" w:cstheme="minorBidi"/>
          <w:sz w:val="22"/>
          <w:szCs w:val="22"/>
          <w:lang w:val="en-US"/>
        </w:rPr>
      </w:pPr>
      <w:hyperlink w:anchor="_Toc67479247" w:history="1">
        <w:r w:rsidRPr="00BE5384">
          <w:rPr>
            <w:rStyle w:val="Hyperlink"/>
            <w:lang w:val="es-419"/>
          </w:rPr>
          <w:t>Falta de opciones para determinada información de los cuestionarios técnicos (sección 5) referida a la resistencia a enfermedades</w:t>
        </w:r>
        <w:r>
          <w:rPr>
            <w:webHidden/>
          </w:rPr>
          <w:tab/>
        </w:r>
        <w:r>
          <w:rPr>
            <w:webHidden/>
          </w:rPr>
          <w:fldChar w:fldCharType="begin"/>
        </w:r>
        <w:r>
          <w:rPr>
            <w:webHidden/>
          </w:rPr>
          <w:instrText xml:space="preserve"> PAGEREF _Toc67479247 \h </w:instrText>
        </w:r>
        <w:r>
          <w:rPr>
            <w:webHidden/>
          </w:rPr>
        </w:r>
        <w:r>
          <w:rPr>
            <w:webHidden/>
          </w:rPr>
          <w:fldChar w:fldCharType="separate"/>
        </w:r>
        <w:r>
          <w:rPr>
            <w:webHidden/>
          </w:rPr>
          <w:t>7</w:t>
        </w:r>
        <w:r>
          <w:rPr>
            <w:webHidden/>
          </w:rPr>
          <w:fldChar w:fldCharType="end"/>
        </w:r>
      </w:hyperlink>
    </w:p>
    <w:p w14:paraId="15F4324A" w14:textId="64622782" w:rsidR="006D6BB2" w:rsidRDefault="006D6BB2">
      <w:pPr>
        <w:pStyle w:val="TOC1"/>
        <w:rPr>
          <w:rFonts w:asciiTheme="minorHAnsi" w:eastAsiaTheme="minorEastAsia" w:hAnsiTheme="minorHAnsi" w:cstheme="minorBidi"/>
          <w:bCs w:val="0"/>
          <w:caps w:val="0"/>
          <w:sz w:val="22"/>
          <w:szCs w:val="22"/>
          <w:lang w:val="en-US"/>
        </w:rPr>
      </w:pPr>
      <w:hyperlink w:anchor="_Toc67479248" w:history="1">
        <w:r w:rsidRPr="00BE5384">
          <w:rPr>
            <w:rStyle w:val="Hyperlink"/>
            <w:lang w:val="es-419"/>
          </w:rPr>
          <w:t>LABOR PREVISTA PARA 2021</w:t>
        </w:r>
        <w:r>
          <w:rPr>
            <w:webHidden/>
          </w:rPr>
          <w:tab/>
        </w:r>
        <w:r>
          <w:rPr>
            <w:webHidden/>
          </w:rPr>
          <w:fldChar w:fldCharType="begin"/>
        </w:r>
        <w:r>
          <w:rPr>
            <w:webHidden/>
          </w:rPr>
          <w:instrText xml:space="preserve"> PAGEREF _Toc67479248 \h </w:instrText>
        </w:r>
        <w:r>
          <w:rPr>
            <w:webHidden/>
          </w:rPr>
        </w:r>
        <w:r>
          <w:rPr>
            <w:webHidden/>
          </w:rPr>
          <w:fldChar w:fldCharType="separate"/>
        </w:r>
        <w:r>
          <w:rPr>
            <w:webHidden/>
          </w:rPr>
          <w:t>8</w:t>
        </w:r>
        <w:r>
          <w:rPr>
            <w:webHidden/>
          </w:rPr>
          <w:fldChar w:fldCharType="end"/>
        </w:r>
      </w:hyperlink>
    </w:p>
    <w:p w14:paraId="5439F9C1" w14:textId="4C9EDCC7" w:rsidR="006D6BB2" w:rsidRDefault="006D6BB2">
      <w:pPr>
        <w:pStyle w:val="TOC2"/>
        <w:tabs>
          <w:tab w:val="left" w:pos="738"/>
        </w:tabs>
        <w:rPr>
          <w:rFonts w:asciiTheme="minorHAnsi" w:eastAsiaTheme="minorEastAsia" w:hAnsiTheme="minorHAnsi" w:cstheme="minorBidi"/>
          <w:i w:val="0"/>
          <w:sz w:val="22"/>
          <w:szCs w:val="22"/>
          <w:lang w:val="en-US"/>
        </w:rPr>
      </w:pPr>
      <w:hyperlink w:anchor="_Toc67479249" w:history="1">
        <w:r w:rsidRPr="00BE5384">
          <w:rPr>
            <w:rStyle w:val="Hyperlink"/>
            <w:lang w:val="es-419"/>
          </w:rPr>
          <w:t>1.</w:t>
        </w:r>
        <w:r>
          <w:rPr>
            <w:rFonts w:asciiTheme="minorHAnsi" w:eastAsiaTheme="minorEastAsia" w:hAnsiTheme="minorHAnsi" w:cstheme="minorBidi"/>
            <w:i w:val="0"/>
            <w:sz w:val="22"/>
            <w:szCs w:val="22"/>
            <w:lang w:val="en-US"/>
          </w:rPr>
          <w:tab/>
        </w:r>
        <w:r w:rsidRPr="00BE5384">
          <w:rPr>
            <w:rStyle w:val="Hyperlink"/>
            <w:lang w:val="es-419"/>
          </w:rPr>
          <w:t>Resolución de las cuestiones planteadas por los/las usuarios/as referidas a la versión 2.5:</w:t>
        </w:r>
        <w:r>
          <w:rPr>
            <w:webHidden/>
          </w:rPr>
          <w:tab/>
        </w:r>
        <w:r>
          <w:rPr>
            <w:webHidden/>
          </w:rPr>
          <w:fldChar w:fldCharType="begin"/>
        </w:r>
        <w:r>
          <w:rPr>
            <w:webHidden/>
          </w:rPr>
          <w:instrText xml:space="preserve"> PAGEREF _Toc67479249 \h </w:instrText>
        </w:r>
        <w:r>
          <w:rPr>
            <w:webHidden/>
          </w:rPr>
        </w:r>
        <w:r>
          <w:rPr>
            <w:webHidden/>
          </w:rPr>
          <w:fldChar w:fldCharType="separate"/>
        </w:r>
        <w:r>
          <w:rPr>
            <w:webHidden/>
          </w:rPr>
          <w:t>8</w:t>
        </w:r>
        <w:r>
          <w:rPr>
            <w:webHidden/>
          </w:rPr>
          <w:fldChar w:fldCharType="end"/>
        </w:r>
      </w:hyperlink>
    </w:p>
    <w:p w14:paraId="4F2F35C8" w14:textId="2D85E6AE" w:rsidR="006D6BB2" w:rsidRDefault="006D6BB2">
      <w:pPr>
        <w:pStyle w:val="TOC3"/>
        <w:rPr>
          <w:rFonts w:asciiTheme="minorHAnsi" w:eastAsiaTheme="minorEastAsia" w:hAnsiTheme="minorHAnsi" w:cstheme="minorBidi"/>
          <w:sz w:val="22"/>
          <w:szCs w:val="22"/>
          <w:lang w:val="en-US"/>
        </w:rPr>
      </w:pPr>
      <w:hyperlink w:anchor="_Toc67479250" w:history="1">
        <w:r w:rsidRPr="00BE5384">
          <w:rPr>
            <w:rStyle w:val="Hyperlink"/>
            <w:lang w:val="es-419"/>
          </w:rPr>
          <w:t>Función de guardado automático</w:t>
        </w:r>
        <w:r>
          <w:rPr>
            <w:webHidden/>
          </w:rPr>
          <w:tab/>
        </w:r>
        <w:r>
          <w:rPr>
            <w:webHidden/>
          </w:rPr>
          <w:fldChar w:fldCharType="begin"/>
        </w:r>
        <w:r>
          <w:rPr>
            <w:webHidden/>
          </w:rPr>
          <w:instrText xml:space="preserve"> PAGEREF _Toc67479250 \h </w:instrText>
        </w:r>
        <w:r>
          <w:rPr>
            <w:webHidden/>
          </w:rPr>
        </w:r>
        <w:r>
          <w:rPr>
            <w:webHidden/>
          </w:rPr>
          <w:fldChar w:fldCharType="separate"/>
        </w:r>
        <w:r>
          <w:rPr>
            <w:webHidden/>
          </w:rPr>
          <w:t>8</w:t>
        </w:r>
        <w:r>
          <w:rPr>
            <w:webHidden/>
          </w:rPr>
          <w:fldChar w:fldCharType="end"/>
        </w:r>
      </w:hyperlink>
    </w:p>
    <w:p w14:paraId="612F1D3C" w14:textId="00092815" w:rsidR="006D6BB2" w:rsidRDefault="006D6BB2">
      <w:pPr>
        <w:pStyle w:val="TOC3"/>
        <w:rPr>
          <w:rFonts w:asciiTheme="minorHAnsi" w:eastAsiaTheme="minorEastAsia" w:hAnsiTheme="minorHAnsi" w:cstheme="minorBidi"/>
          <w:sz w:val="22"/>
          <w:szCs w:val="22"/>
          <w:lang w:val="en-US"/>
        </w:rPr>
      </w:pPr>
      <w:hyperlink w:anchor="_Toc67479251" w:history="1">
        <w:r w:rsidRPr="00BE5384">
          <w:rPr>
            <w:rStyle w:val="Hyperlink"/>
            <w:lang w:val="es-419"/>
          </w:rPr>
          <w:t>Opciones en el cuestionario técnico de la UPOV para los caracteres de resistencia a enfermedades</w:t>
        </w:r>
        <w:r>
          <w:rPr>
            <w:webHidden/>
          </w:rPr>
          <w:tab/>
        </w:r>
        <w:r>
          <w:rPr>
            <w:webHidden/>
          </w:rPr>
          <w:fldChar w:fldCharType="begin"/>
        </w:r>
        <w:r>
          <w:rPr>
            <w:webHidden/>
          </w:rPr>
          <w:instrText xml:space="preserve"> PAGEREF _Toc67479251 \h </w:instrText>
        </w:r>
        <w:r>
          <w:rPr>
            <w:webHidden/>
          </w:rPr>
        </w:r>
        <w:r>
          <w:rPr>
            <w:webHidden/>
          </w:rPr>
          <w:fldChar w:fldCharType="separate"/>
        </w:r>
        <w:r>
          <w:rPr>
            <w:webHidden/>
          </w:rPr>
          <w:t>8</w:t>
        </w:r>
        <w:r>
          <w:rPr>
            <w:webHidden/>
          </w:rPr>
          <w:fldChar w:fldCharType="end"/>
        </w:r>
      </w:hyperlink>
    </w:p>
    <w:p w14:paraId="67816FFE" w14:textId="40A19E22" w:rsidR="006D6BB2" w:rsidRDefault="006D6BB2">
      <w:pPr>
        <w:pStyle w:val="TOC2"/>
        <w:tabs>
          <w:tab w:val="left" w:pos="738"/>
        </w:tabs>
        <w:rPr>
          <w:rFonts w:asciiTheme="minorHAnsi" w:eastAsiaTheme="minorEastAsia" w:hAnsiTheme="minorHAnsi" w:cstheme="minorBidi"/>
          <w:i w:val="0"/>
          <w:sz w:val="22"/>
          <w:szCs w:val="22"/>
          <w:lang w:val="en-US"/>
        </w:rPr>
      </w:pPr>
      <w:hyperlink w:anchor="_Toc67479252" w:history="1">
        <w:r w:rsidRPr="00BE5384">
          <w:rPr>
            <w:rStyle w:val="Hyperlink"/>
            <w:lang w:val="es-419"/>
          </w:rPr>
          <w:t>2.</w:t>
        </w:r>
        <w:r>
          <w:rPr>
            <w:rFonts w:asciiTheme="minorHAnsi" w:eastAsiaTheme="minorEastAsia" w:hAnsiTheme="minorHAnsi" w:cstheme="minorBidi"/>
            <w:i w:val="0"/>
            <w:sz w:val="22"/>
            <w:szCs w:val="22"/>
            <w:lang w:val="en-US"/>
          </w:rPr>
          <w:tab/>
        </w:r>
        <w:r w:rsidRPr="00BE5384">
          <w:rPr>
            <w:rStyle w:val="Hyperlink"/>
            <w:lang w:val="es-419"/>
          </w:rPr>
          <w:t>Actualización de la información de la autoridad en derechos de obtentor/a participante</w:t>
        </w:r>
        <w:r>
          <w:rPr>
            <w:webHidden/>
          </w:rPr>
          <w:tab/>
        </w:r>
        <w:r>
          <w:rPr>
            <w:webHidden/>
          </w:rPr>
          <w:fldChar w:fldCharType="begin"/>
        </w:r>
        <w:r>
          <w:rPr>
            <w:webHidden/>
          </w:rPr>
          <w:instrText xml:space="preserve"> PAGEREF _Toc67479252 \h </w:instrText>
        </w:r>
        <w:r>
          <w:rPr>
            <w:webHidden/>
          </w:rPr>
        </w:r>
        <w:r>
          <w:rPr>
            <w:webHidden/>
          </w:rPr>
          <w:fldChar w:fldCharType="separate"/>
        </w:r>
        <w:r>
          <w:rPr>
            <w:webHidden/>
          </w:rPr>
          <w:t>8</w:t>
        </w:r>
        <w:r>
          <w:rPr>
            <w:webHidden/>
          </w:rPr>
          <w:fldChar w:fldCharType="end"/>
        </w:r>
      </w:hyperlink>
    </w:p>
    <w:p w14:paraId="6BB2645F" w14:textId="04585A8A" w:rsidR="006D6BB2" w:rsidRDefault="006D6BB2">
      <w:pPr>
        <w:pStyle w:val="TOC2"/>
        <w:tabs>
          <w:tab w:val="left" w:pos="738"/>
        </w:tabs>
        <w:rPr>
          <w:rFonts w:asciiTheme="minorHAnsi" w:eastAsiaTheme="minorEastAsia" w:hAnsiTheme="minorHAnsi" w:cstheme="minorBidi"/>
          <w:i w:val="0"/>
          <w:sz w:val="22"/>
          <w:szCs w:val="22"/>
          <w:lang w:val="en-US"/>
        </w:rPr>
      </w:pPr>
      <w:hyperlink w:anchor="_Toc67479253" w:history="1">
        <w:r w:rsidRPr="00BE5384">
          <w:rPr>
            <w:rStyle w:val="Hyperlink"/>
            <w:lang w:val="es-419"/>
          </w:rPr>
          <w:t>3.</w:t>
        </w:r>
        <w:r>
          <w:rPr>
            <w:rFonts w:asciiTheme="minorHAnsi" w:eastAsiaTheme="minorEastAsia" w:hAnsiTheme="minorHAnsi" w:cstheme="minorBidi"/>
            <w:i w:val="0"/>
            <w:sz w:val="22"/>
            <w:szCs w:val="22"/>
            <w:lang w:val="en-US"/>
          </w:rPr>
          <w:tab/>
        </w:r>
        <w:r w:rsidRPr="00BE5384">
          <w:rPr>
            <w:rStyle w:val="Hyperlink"/>
            <w:lang w:val="es-419"/>
          </w:rPr>
          <w:t>Mejora de la facilidad de uso de UPOV PRISMA</w:t>
        </w:r>
        <w:r>
          <w:rPr>
            <w:webHidden/>
          </w:rPr>
          <w:tab/>
        </w:r>
        <w:r>
          <w:rPr>
            <w:webHidden/>
          </w:rPr>
          <w:fldChar w:fldCharType="begin"/>
        </w:r>
        <w:r>
          <w:rPr>
            <w:webHidden/>
          </w:rPr>
          <w:instrText xml:space="preserve"> PAGEREF _Toc67479253 \h </w:instrText>
        </w:r>
        <w:r>
          <w:rPr>
            <w:webHidden/>
          </w:rPr>
        </w:r>
        <w:r>
          <w:rPr>
            <w:webHidden/>
          </w:rPr>
          <w:fldChar w:fldCharType="separate"/>
        </w:r>
        <w:r>
          <w:rPr>
            <w:webHidden/>
          </w:rPr>
          <w:t>9</w:t>
        </w:r>
        <w:r>
          <w:rPr>
            <w:webHidden/>
          </w:rPr>
          <w:fldChar w:fldCharType="end"/>
        </w:r>
      </w:hyperlink>
    </w:p>
    <w:p w14:paraId="35C18F71" w14:textId="769E2CFD" w:rsidR="006D6BB2" w:rsidRDefault="006D6BB2">
      <w:pPr>
        <w:pStyle w:val="TOC2"/>
        <w:tabs>
          <w:tab w:val="left" w:pos="738"/>
        </w:tabs>
        <w:rPr>
          <w:rFonts w:asciiTheme="minorHAnsi" w:eastAsiaTheme="minorEastAsia" w:hAnsiTheme="minorHAnsi" w:cstheme="minorBidi"/>
          <w:i w:val="0"/>
          <w:sz w:val="22"/>
          <w:szCs w:val="22"/>
          <w:lang w:val="en-US"/>
        </w:rPr>
      </w:pPr>
      <w:hyperlink w:anchor="_Toc67479254" w:history="1">
        <w:r w:rsidRPr="00BE5384">
          <w:rPr>
            <w:rStyle w:val="Hyperlink"/>
            <w:lang w:val="es-419"/>
          </w:rPr>
          <w:t>4.</w:t>
        </w:r>
        <w:r>
          <w:rPr>
            <w:rFonts w:asciiTheme="minorHAnsi" w:eastAsiaTheme="minorEastAsia" w:hAnsiTheme="minorHAnsi" w:cstheme="minorBidi"/>
            <w:i w:val="0"/>
            <w:sz w:val="22"/>
            <w:szCs w:val="22"/>
            <w:lang w:val="en-US"/>
          </w:rPr>
          <w:tab/>
        </w:r>
        <w:r w:rsidRPr="00BE5384">
          <w:rPr>
            <w:rStyle w:val="Hyperlink"/>
            <w:lang w:val="es-419"/>
          </w:rPr>
          <w:t>Ampliación de la cobertura</w:t>
        </w:r>
        <w:r>
          <w:rPr>
            <w:webHidden/>
          </w:rPr>
          <w:tab/>
        </w:r>
        <w:r>
          <w:rPr>
            <w:webHidden/>
          </w:rPr>
          <w:fldChar w:fldCharType="begin"/>
        </w:r>
        <w:r>
          <w:rPr>
            <w:webHidden/>
          </w:rPr>
          <w:instrText xml:space="preserve"> PAGEREF _Toc67479254 \h </w:instrText>
        </w:r>
        <w:r>
          <w:rPr>
            <w:webHidden/>
          </w:rPr>
        </w:r>
        <w:r>
          <w:rPr>
            <w:webHidden/>
          </w:rPr>
          <w:fldChar w:fldCharType="separate"/>
        </w:r>
        <w:r>
          <w:rPr>
            <w:webHidden/>
          </w:rPr>
          <w:t>9</w:t>
        </w:r>
        <w:r>
          <w:rPr>
            <w:webHidden/>
          </w:rPr>
          <w:fldChar w:fldCharType="end"/>
        </w:r>
      </w:hyperlink>
    </w:p>
    <w:p w14:paraId="5DA8B080" w14:textId="7FDD79A6" w:rsidR="006D6BB2" w:rsidRDefault="006D6BB2">
      <w:pPr>
        <w:pStyle w:val="TOC3"/>
        <w:rPr>
          <w:rFonts w:asciiTheme="minorHAnsi" w:eastAsiaTheme="minorEastAsia" w:hAnsiTheme="minorHAnsi" w:cstheme="minorBidi"/>
          <w:sz w:val="22"/>
          <w:szCs w:val="22"/>
          <w:lang w:val="en-US"/>
        </w:rPr>
      </w:pPr>
      <w:hyperlink w:anchor="_Toc67479255" w:history="1">
        <w:r w:rsidRPr="00BE5384">
          <w:rPr>
            <w:rStyle w:val="Hyperlink"/>
            <w:lang w:val="es-419"/>
          </w:rPr>
          <w:t>Miembros de la UPOV</w:t>
        </w:r>
        <w:r>
          <w:rPr>
            <w:webHidden/>
          </w:rPr>
          <w:tab/>
        </w:r>
        <w:r>
          <w:rPr>
            <w:webHidden/>
          </w:rPr>
          <w:fldChar w:fldCharType="begin"/>
        </w:r>
        <w:r>
          <w:rPr>
            <w:webHidden/>
          </w:rPr>
          <w:instrText xml:space="preserve"> PAGEREF _Toc67479255 \h </w:instrText>
        </w:r>
        <w:r>
          <w:rPr>
            <w:webHidden/>
          </w:rPr>
        </w:r>
        <w:r>
          <w:rPr>
            <w:webHidden/>
          </w:rPr>
          <w:fldChar w:fldCharType="separate"/>
        </w:r>
        <w:r>
          <w:rPr>
            <w:webHidden/>
          </w:rPr>
          <w:t>9</w:t>
        </w:r>
        <w:r>
          <w:rPr>
            <w:webHidden/>
          </w:rPr>
          <w:fldChar w:fldCharType="end"/>
        </w:r>
      </w:hyperlink>
    </w:p>
    <w:p w14:paraId="2B87FF29" w14:textId="44AB1F14" w:rsidR="006D6BB2" w:rsidRDefault="006D6BB2">
      <w:pPr>
        <w:pStyle w:val="TOC3"/>
        <w:rPr>
          <w:rFonts w:asciiTheme="minorHAnsi" w:eastAsiaTheme="minorEastAsia" w:hAnsiTheme="minorHAnsi" w:cstheme="minorBidi"/>
          <w:sz w:val="22"/>
          <w:szCs w:val="22"/>
          <w:lang w:val="en-US"/>
        </w:rPr>
      </w:pPr>
      <w:hyperlink w:anchor="_Toc67479256" w:history="1">
        <w:r w:rsidRPr="00BE5384">
          <w:rPr>
            <w:rStyle w:val="Hyperlink"/>
            <w:lang w:val="es-419"/>
          </w:rPr>
          <w:t>Cultivos o especies</w:t>
        </w:r>
        <w:r>
          <w:rPr>
            <w:webHidden/>
          </w:rPr>
          <w:tab/>
        </w:r>
        <w:r>
          <w:rPr>
            <w:webHidden/>
          </w:rPr>
          <w:fldChar w:fldCharType="begin"/>
        </w:r>
        <w:r>
          <w:rPr>
            <w:webHidden/>
          </w:rPr>
          <w:instrText xml:space="preserve"> PAGEREF _Toc67479256 \h </w:instrText>
        </w:r>
        <w:r>
          <w:rPr>
            <w:webHidden/>
          </w:rPr>
        </w:r>
        <w:r>
          <w:rPr>
            <w:webHidden/>
          </w:rPr>
          <w:fldChar w:fldCharType="separate"/>
        </w:r>
        <w:r>
          <w:rPr>
            <w:webHidden/>
          </w:rPr>
          <w:t>9</w:t>
        </w:r>
        <w:r>
          <w:rPr>
            <w:webHidden/>
          </w:rPr>
          <w:fldChar w:fldCharType="end"/>
        </w:r>
      </w:hyperlink>
    </w:p>
    <w:p w14:paraId="1B548783" w14:textId="568B667C" w:rsidR="006D6BB2" w:rsidRDefault="006D6BB2">
      <w:pPr>
        <w:pStyle w:val="TOC3"/>
        <w:rPr>
          <w:rFonts w:asciiTheme="minorHAnsi" w:eastAsiaTheme="minorEastAsia" w:hAnsiTheme="minorHAnsi" w:cstheme="minorBidi"/>
          <w:sz w:val="22"/>
          <w:szCs w:val="22"/>
          <w:lang w:val="en-US"/>
        </w:rPr>
      </w:pPr>
      <w:hyperlink w:anchor="_Toc67479257" w:history="1">
        <w:r w:rsidRPr="00BE5384">
          <w:rPr>
            <w:rStyle w:val="Hyperlink"/>
            <w:lang w:val="es-419"/>
          </w:rPr>
          <w:t>Versión 2.6</w:t>
        </w:r>
        <w:r>
          <w:rPr>
            <w:webHidden/>
          </w:rPr>
          <w:tab/>
        </w:r>
        <w:r>
          <w:rPr>
            <w:webHidden/>
          </w:rPr>
          <w:fldChar w:fldCharType="begin"/>
        </w:r>
        <w:r>
          <w:rPr>
            <w:webHidden/>
          </w:rPr>
          <w:instrText xml:space="preserve"> PAGEREF _Toc67479257 \h </w:instrText>
        </w:r>
        <w:r>
          <w:rPr>
            <w:webHidden/>
          </w:rPr>
        </w:r>
        <w:r>
          <w:rPr>
            <w:webHidden/>
          </w:rPr>
          <w:fldChar w:fldCharType="separate"/>
        </w:r>
        <w:r>
          <w:rPr>
            <w:webHidden/>
          </w:rPr>
          <w:t>9</w:t>
        </w:r>
        <w:r>
          <w:rPr>
            <w:webHidden/>
          </w:rPr>
          <w:fldChar w:fldCharType="end"/>
        </w:r>
      </w:hyperlink>
    </w:p>
    <w:p w14:paraId="14DF683C" w14:textId="6FE5914A" w:rsidR="006D6BB2" w:rsidRDefault="006D6BB2">
      <w:pPr>
        <w:pStyle w:val="TOC1"/>
        <w:rPr>
          <w:rFonts w:asciiTheme="minorHAnsi" w:eastAsiaTheme="minorEastAsia" w:hAnsiTheme="minorHAnsi" w:cstheme="minorBidi"/>
          <w:bCs w:val="0"/>
          <w:caps w:val="0"/>
          <w:sz w:val="22"/>
          <w:szCs w:val="22"/>
          <w:lang w:val="en-US"/>
        </w:rPr>
      </w:pPr>
      <w:hyperlink w:anchor="_Toc67479258" w:history="1">
        <w:r w:rsidRPr="00BE5384">
          <w:rPr>
            <w:rStyle w:val="Hyperlink"/>
            <w:lang w:val="es-419"/>
          </w:rPr>
          <w:t>Posibles mejoras después de 2021</w:t>
        </w:r>
        <w:r>
          <w:rPr>
            <w:webHidden/>
          </w:rPr>
          <w:tab/>
        </w:r>
        <w:r>
          <w:rPr>
            <w:webHidden/>
          </w:rPr>
          <w:fldChar w:fldCharType="begin"/>
        </w:r>
        <w:r>
          <w:rPr>
            <w:webHidden/>
          </w:rPr>
          <w:instrText xml:space="preserve"> PAGEREF _Toc67479258 \h </w:instrText>
        </w:r>
        <w:r>
          <w:rPr>
            <w:webHidden/>
          </w:rPr>
        </w:r>
        <w:r>
          <w:rPr>
            <w:webHidden/>
          </w:rPr>
          <w:fldChar w:fldCharType="separate"/>
        </w:r>
        <w:r>
          <w:rPr>
            <w:webHidden/>
          </w:rPr>
          <w:t>10</w:t>
        </w:r>
        <w:r>
          <w:rPr>
            <w:webHidden/>
          </w:rPr>
          <w:fldChar w:fldCharType="end"/>
        </w:r>
      </w:hyperlink>
    </w:p>
    <w:p w14:paraId="59AE8FC0" w14:textId="195213BD" w:rsidR="006D6BB2" w:rsidRDefault="006D6BB2">
      <w:pPr>
        <w:pStyle w:val="TOC2"/>
        <w:rPr>
          <w:rFonts w:asciiTheme="minorHAnsi" w:eastAsiaTheme="minorEastAsia" w:hAnsiTheme="minorHAnsi" w:cstheme="minorBidi"/>
          <w:i w:val="0"/>
          <w:sz w:val="22"/>
          <w:szCs w:val="22"/>
          <w:lang w:val="en-US"/>
        </w:rPr>
      </w:pPr>
      <w:hyperlink w:anchor="_Toc67479259" w:history="1">
        <w:r w:rsidRPr="00BE5384">
          <w:rPr>
            <w:rStyle w:val="Hyperlink"/>
            <w:lang w:val="es-419"/>
          </w:rPr>
          <w:t>Cobertura</w:t>
        </w:r>
        <w:r>
          <w:rPr>
            <w:webHidden/>
          </w:rPr>
          <w:tab/>
        </w:r>
        <w:r>
          <w:rPr>
            <w:webHidden/>
          </w:rPr>
          <w:fldChar w:fldCharType="begin"/>
        </w:r>
        <w:r>
          <w:rPr>
            <w:webHidden/>
          </w:rPr>
          <w:instrText xml:space="preserve"> PAGEREF _Toc67479259 \h </w:instrText>
        </w:r>
        <w:r>
          <w:rPr>
            <w:webHidden/>
          </w:rPr>
        </w:r>
        <w:r>
          <w:rPr>
            <w:webHidden/>
          </w:rPr>
          <w:fldChar w:fldCharType="separate"/>
        </w:r>
        <w:r>
          <w:rPr>
            <w:webHidden/>
          </w:rPr>
          <w:t>10</w:t>
        </w:r>
        <w:r>
          <w:rPr>
            <w:webHidden/>
          </w:rPr>
          <w:fldChar w:fldCharType="end"/>
        </w:r>
      </w:hyperlink>
    </w:p>
    <w:p w14:paraId="18CD9D4E" w14:textId="11DCA8AC" w:rsidR="006D6BB2" w:rsidRDefault="006D6BB2">
      <w:pPr>
        <w:pStyle w:val="TOC2"/>
        <w:rPr>
          <w:rFonts w:asciiTheme="minorHAnsi" w:eastAsiaTheme="minorEastAsia" w:hAnsiTheme="minorHAnsi" w:cstheme="minorBidi"/>
          <w:i w:val="0"/>
          <w:sz w:val="22"/>
          <w:szCs w:val="22"/>
          <w:lang w:val="en-US"/>
        </w:rPr>
      </w:pPr>
      <w:hyperlink w:anchor="_Toc67479260" w:history="1">
        <w:r w:rsidRPr="00BE5384">
          <w:rPr>
            <w:rStyle w:val="Hyperlink"/>
            <w:lang w:val="es-419"/>
          </w:rPr>
          <w:t>Facilidad de uso de la herramienta</w:t>
        </w:r>
        <w:r>
          <w:rPr>
            <w:webHidden/>
          </w:rPr>
          <w:tab/>
        </w:r>
        <w:r>
          <w:rPr>
            <w:webHidden/>
          </w:rPr>
          <w:fldChar w:fldCharType="begin"/>
        </w:r>
        <w:r>
          <w:rPr>
            <w:webHidden/>
          </w:rPr>
          <w:instrText xml:space="preserve"> PAGEREF _Toc67479260 \h </w:instrText>
        </w:r>
        <w:r>
          <w:rPr>
            <w:webHidden/>
          </w:rPr>
        </w:r>
        <w:r>
          <w:rPr>
            <w:webHidden/>
          </w:rPr>
          <w:fldChar w:fldCharType="separate"/>
        </w:r>
        <w:r>
          <w:rPr>
            <w:webHidden/>
          </w:rPr>
          <w:t>10</w:t>
        </w:r>
        <w:r>
          <w:rPr>
            <w:webHidden/>
          </w:rPr>
          <w:fldChar w:fldCharType="end"/>
        </w:r>
      </w:hyperlink>
    </w:p>
    <w:p w14:paraId="23188A09" w14:textId="09D86D29" w:rsidR="006D6BB2" w:rsidRDefault="006D6BB2">
      <w:pPr>
        <w:pStyle w:val="TOC2"/>
        <w:rPr>
          <w:rFonts w:asciiTheme="minorHAnsi" w:eastAsiaTheme="minorEastAsia" w:hAnsiTheme="minorHAnsi" w:cstheme="minorBidi"/>
          <w:i w:val="0"/>
          <w:sz w:val="22"/>
          <w:szCs w:val="22"/>
          <w:lang w:val="en-US"/>
        </w:rPr>
      </w:pPr>
      <w:hyperlink w:anchor="_Toc67479261" w:history="1">
        <w:r w:rsidRPr="00BE5384">
          <w:rPr>
            <w:rStyle w:val="Hyperlink"/>
            <w:lang w:val="es-419"/>
          </w:rPr>
          <w:t>Nuevas funciones</w:t>
        </w:r>
        <w:r>
          <w:rPr>
            <w:webHidden/>
          </w:rPr>
          <w:tab/>
        </w:r>
        <w:r>
          <w:rPr>
            <w:webHidden/>
          </w:rPr>
          <w:fldChar w:fldCharType="begin"/>
        </w:r>
        <w:r>
          <w:rPr>
            <w:webHidden/>
          </w:rPr>
          <w:instrText xml:space="preserve"> PAGEREF _Toc67479261 \h </w:instrText>
        </w:r>
        <w:r>
          <w:rPr>
            <w:webHidden/>
          </w:rPr>
        </w:r>
        <w:r>
          <w:rPr>
            <w:webHidden/>
          </w:rPr>
          <w:fldChar w:fldCharType="separate"/>
        </w:r>
        <w:r>
          <w:rPr>
            <w:webHidden/>
          </w:rPr>
          <w:t>10</w:t>
        </w:r>
        <w:r>
          <w:rPr>
            <w:webHidden/>
          </w:rPr>
          <w:fldChar w:fldCharType="end"/>
        </w:r>
      </w:hyperlink>
    </w:p>
    <w:p w14:paraId="2F83B3C3" w14:textId="710907EE" w:rsidR="00966A4B" w:rsidRPr="007E5D93" w:rsidRDefault="00966A4B" w:rsidP="00B153FE">
      <w:pPr>
        <w:pStyle w:val="Heading1"/>
        <w:rPr>
          <w:lang w:val="es-419"/>
        </w:rPr>
      </w:pPr>
      <w:r w:rsidRPr="007E5D93">
        <w:rPr>
          <w:b/>
          <w:sz w:val="18"/>
          <w:lang w:val="es-419"/>
        </w:rPr>
        <w:lastRenderedPageBreak/>
        <w:fldChar w:fldCharType="end"/>
      </w:r>
      <w:bookmarkStart w:id="5" w:name="_Toc67479230"/>
      <w:r w:rsidRPr="007E5D93">
        <w:rPr>
          <w:lang w:val="es-419"/>
        </w:rPr>
        <w:t>ANTECEDENTES</w:t>
      </w:r>
      <w:bookmarkEnd w:id="5"/>
    </w:p>
    <w:p w14:paraId="6A93FB2E" w14:textId="77777777" w:rsidR="00966A4B" w:rsidRPr="007E5D93" w:rsidRDefault="00966A4B" w:rsidP="00B153FE">
      <w:pPr>
        <w:pStyle w:val="Heading1"/>
        <w:rPr>
          <w:lang w:val="es-419"/>
        </w:rPr>
      </w:pPr>
    </w:p>
    <w:p w14:paraId="4A180E85" w14:textId="731DE44B" w:rsidR="00966A4B" w:rsidRPr="007E5D93" w:rsidRDefault="00966A4B"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 xml:space="preserve">Los antecedentes de la elaboración </w:t>
      </w:r>
      <w:r w:rsidR="00B153FE" w:rsidRPr="007E5D93">
        <w:rPr>
          <w:color w:val="000000"/>
          <w:lang w:val="es-419"/>
        </w:rPr>
        <w:t>de un formulario electrónico de solicitud</w:t>
      </w:r>
      <w:r w:rsidRPr="007E5D93">
        <w:rPr>
          <w:lang w:val="es-419"/>
        </w:rPr>
        <w:t xml:space="preserve"> se facilitan en el documento UPOV/EAF/16/2 “Novedades relativas a UPOV PRISMA”. </w:t>
      </w:r>
    </w:p>
    <w:p w14:paraId="17F1D2FE" w14:textId="6908E40C" w:rsidR="00966A4B" w:rsidRDefault="00966A4B" w:rsidP="00966A4B">
      <w:pPr>
        <w:rPr>
          <w:lang w:val="es-419"/>
        </w:rPr>
      </w:pPr>
    </w:p>
    <w:p w14:paraId="152183F1" w14:textId="77777777" w:rsidR="00B153FE" w:rsidRPr="007E5D93" w:rsidRDefault="00B153FE" w:rsidP="00966A4B">
      <w:pPr>
        <w:rPr>
          <w:lang w:val="es-419"/>
        </w:rPr>
      </w:pPr>
    </w:p>
    <w:p w14:paraId="33382979" w14:textId="77777777" w:rsidR="00966A4B" w:rsidRPr="007E5D93" w:rsidRDefault="00966A4B" w:rsidP="00B153FE">
      <w:pPr>
        <w:pStyle w:val="Heading1"/>
        <w:rPr>
          <w:lang w:val="es-419"/>
        </w:rPr>
      </w:pPr>
      <w:bookmarkStart w:id="6" w:name="_Toc477541712"/>
      <w:bookmarkStart w:id="7" w:name="_Toc67479231"/>
      <w:r w:rsidRPr="007E5D93">
        <w:rPr>
          <w:lang w:val="es-419"/>
        </w:rPr>
        <w:t>NOVEDADES ACONTECIDAS EN LA REUNIÓN EAF/16</w:t>
      </w:r>
      <w:bookmarkEnd w:id="6"/>
      <w:bookmarkEnd w:id="7"/>
    </w:p>
    <w:p w14:paraId="0C9BE093" w14:textId="77777777" w:rsidR="00966A4B" w:rsidRPr="007E5D93" w:rsidRDefault="00966A4B" w:rsidP="00966A4B">
      <w:pPr>
        <w:keepNext/>
        <w:rPr>
          <w:lang w:val="es-419"/>
        </w:rPr>
      </w:pPr>
    </w:p>
    <w:p w14:paraId="5303242B" w14:textId="12ADD810" w:rsidR="00966A4B" w:rsidRPr="007E5D93" w:rsidRDefault="00966A4B"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 xml:space="preserve">En la decimosexta reunión sobre la elaboración de un formulario electrónico de solicitud (“reunión EAF/16”), que se celebró por medios electrónicos el 23 de octubre de 2020, los participantes examinaron el documento UPOV/EAF/16/2 “Novedades relativas a UPOV PRISMA” y asistieron a una ponencia de la Oficina de la Unión. </w:t>
      </w:r>
      <w:r w:rsidR="008F78B6">
        <w:rPr>
          <w:lang w:val="es-419"/>
        </w:rPr>
        <w:t xml:space="preserve"> </w:t>
      </w:r>
      <w:r w:rsidRPr="007E5D93">
        <w:rPr>
          <w:lang w:val="es-419"/>
        </w:rPr>
        <w:t>El informe de la reunión se facilita en el documento EAF/16/3 “</w:t>
      </w:r>
      <w:r w:rsidRPr="007E5D93">
        <w:rPr>
          <w:i/>
          <w:iCs/>
          <w:lang w:val="es-419"/>
        </w:rPr>
        <w:t>Report</w:t>
      </w:r>
      <w:r w:rsidRPr="007E5D93">
        <w:rPr>
          <w:lang w:val="es-419"/>
        </w:rPr>
        <w:t>” (Informe).</w:t>
      </w:r>
      <w:r w:rsidR="005903D3" w:rsidRPr="007E5D93">
        <w:rPr>
          <w:lang w:val="es-419"/>
        </w:rPr>
        <w:t xml:space="preserve"> </w:t>
      </w:r>
    </w:p>
    <w:p w14:paraId="3A8F6B60" w14:textId="77777777" w:rsidR="00966A4B" w:rsidRPr="007E5D93" w:rsidRDefault="00966A4B" w:rsidP="00966A4B">
      <w:pPr>
        <w:rPr>
          <w:lang w:val="es-419"/>
        </w:rPr>
      </w:pPr>
    </w:p>
    <w:p w14:paraId="2B170EFA" w14:textId="77777777" w:rsidR="008F2736" w:rsidRPr="007E5D93" w:rsidRDefault="008F2736" w:rsidP="008F2736">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En la reunión EAF/16, los participantes tomaron nota de las opiniones recibidas de los usuarios y las usuarias sobre cuestiones informáticas y sobre la información incluida en UPOV PRISMA y convinieron en lo siguiente (véanse los párrafos 7 a 9 del documento UPOV/EAF/16/3 “</w:t>
      </w:r>
      <w:r w:rsidRPr="007E5D93">
        <w:rPr>
          <w:i/>
          <w:iCs/>
          <w:lang w:val="es-419"/>
        </w:rPr>
        <w:t>Report</w:t>
      </w:r>
      <w:r w:rsidRPr="007E5D93">
        <w:rPr>
          <w:lang w:val="es-419"/>
        </w:rPr>
        <w:t>” (Informe)):</w:t>
      </w:r>
    </w:p>
    <w:p w14:paraId="2EA66324" w14:textId="77777777" w:rsidR="008F2736" w:rsidRPr="007E5D93" w:rsidRDefault="008F2736" w:rsidP="008F2736">
      <w:pPr>
        <w:rPr>
          <w:rFonts w:cs="Arial"/>
          <w:lang w:val="es-419"/>
        </w:rPr>
      </w:pPr>
    </w:p>
    <w:p w14:paraId="40361925" w14:textId="6E04AB8E" w:rsidR="008F2736" w:rsidRPr="007E5D93" w:rsidRDefault="00E27638" w:rsidP="00E27638">
      <w:pPr>
        <w:ind w:left="993" w:hanging="426"/>
        <w:rPr>
          <w:rFonts w:cs="Arial"/>
          <w:lang w:val="es-419"/>
        </w:rPr>
      </w:pPr>
      <w:r w:rsidRPr="007E5D93">
        <w:rPr>
          <w:lang w:val="es-419"/>
        </w:rPr>
        <w:t>a)</w:t>
      </w:r>
      <w:r w:rsidRPr="007E5D93">
        <w:rPr>
          <w:lang w:val="es-419"/>
        </w:rPr>
        <w:tab/>
      </w:r>
      <w:r w:rsidR="008F2736" w:rsidRPr="007E5D93">
        <w:rPr>
          <w:lang w:val="es-419"/>
        </w:rPr>
        <w:t>Antes de ampliar UPOV PRISMA a otros miembros de la UPOV, una prioridad ha de ser trabajar</w:t>
      </w:r>
      <w:r w:rsidRPr="007E5D93">
        <w:rPr>
          <w:lang w:val="es-419"/>
        </w:rPr>
        <w:t> </w:t>
      </w:r>
      <w:r w:rsidR="008F2736" w:rsidRPr="007E5D93">
        <w:rPr>
          <w:lang w:val="es-419"/>
        </w:rPr>
        <w:t>conjuntamente con las autoridades en derechos de obtentor/a participantes a</w:t>
      </w:r>
      <w:r w:rsidRPr="007E5D93">
        <w:rPr>
          <w:lang w:val="es-419"/>
        </w:rPr>
        <w:t> </w:t>
      </w:r>
      <w:r w:rsidR="008F2736" w:rsidRPr="007E5D93">
        <w:rPr>
          <w:lang w:val="es-419"/>
        </w:rPr>
        <w:t>fin</w:t>
      </w:r>
      <w:r w:rsidRPr="007E5D93">
        <w:rPr>
          <w:lang w:val="es-419"/>
        </w:rPr>
        <w:t> </w:t>
      </w:r>
      <w:r w:rsidR="008F2736" w:rsidRPr="007E5D93">
        <w:rPr>
          <w:lang w:val="es-419"/>
        </w:rPr>
        <w:t>de</w:t>
      </w:r>
      <w:r w:rsidR="008F78B6">
        <w:rPr>
          <w:lang w:val="es-419"/>
        </w:rPr>
        <w:t xml:space="preserve"> </w:t>
      </w:r>
      <w:r w:rsidR="008F2736" w:rsidRPr="007E5D93">
        <w:rPr>
          <w:lang w:val="es-419"/>
        </w:rPr>
        <w:t xml:space="preserve">verificar que la información conexa que se facilita es completa y está debidamente actualizada (véanse las condiciones de uso de UPOV PRISMA en la siguiente dirección: </w:t>
      </w:r>
      <w:hyperlink r:id="rId8" w:history="1">
        <w:r w:rsidR="008F2736" w:rsidRPr="007E5D93">
          <w:rPr>
            <w:rStyle w:val="Hyperlink"/>
            <w:lang w:val="es-419"/>
          </w:rPr>
          <w:t>https://www.upov.int/upovprisma/es/termsuse.html</w:t>
        </w:r>
      </w:hyperlink>
      <w:r w:rsidR="008F2736" w:rsidRPr="007E5D93">
        <w:rPr>
          <w:lang w:val="es-419"/>
        </w:rPr>
        <w:t xml:space="preserve"> “Proporcionar a la Oficina de la Unión los formularios de solicitud más recientes y actualizados”) [véase infra “Actualización de información por los miembros de la UPOV participantes”]</w:t>
      </w:r>
      <w:r w:rsidRPr="007E5D93">
        <w:rPr>
          <w:lang w:val="es-419"/>
        </w:rPr>
        <w:t>;</w:t>
      </w:r>
    </w:p>
    <w:p w14:paraId="766F7BB3" w14:textId="77777777" w:rsidR="00DD5FBE" w:rsidRPr="007E5D93" w:rsidRDefault="00DD5FBE" w:rsidP="00E27638">
      <w:pPr>
        <w:pStyle w:val="ListParagraph"/>
        <w:jc w:val="both"/>
        <w:rPr>
          <w:rFonts w:ascii="Arial" w:eastAsia="Times New Roman" w:hAnsi="Arial" w:cs="Arial"/>
          <w:sz w:val="20"/>
          <w:szCs w:val="20"/>
          <w:lang w:val="es-419" w:eastAsia="en-US"/>
        </w:rPr>
      </w:pPr>
    </w:p>
    <w:p w14:paraId="2DE98B5F" w14:textId="04E9F62E" w:rsidR="008F2736" w:rsidRPr="007E5D93" w:rsidRDefault="00E27638" w:rsidP="00E27638">
      <w:pPr>
        <w:ind w:left="993" w:hanging="426"/>
        <w:rPr>
          <w:rFonts w:cs="Arial"/>
          <w:lang w:val="es-419"/>
        </w:rPr>
      </w:pPr>
      <w:r w:rsidRPr="007E5D93">
        <w:rPr>
          <w:lang w:val="es-419"/>
        </w:rPr>
        <w:t>b)</w:t>
      </w:r>
      <w:r w:rsidRPr="007E5D93">
        <w:rPr>
          <w:lang w:val="es-419"/>
        </w:rPr>
        <w:tab/>
      </w:r>
      <w:r w:rsidR="008F2736" w:rsidRPr="007E5D93">
        <w:rPr>
          <w:lang w:val="es-419"/>
        </w:rPr>
        <w:t>Es necesario que aquellas autoridades en derechos de obtentor/a participantes que no admiten todos los cultivos o especies en UPOV PRISMA incluyan los cultivos importantes [véase infra “Cultivos o especies admitidos”]</w:t>
      </w:r>
      <w:r w:rsidRPr="007E5D93">
        <w:rPr>
          <w:lang w:val="es-419"/>
        </w:rPr>
        <w:t>;</w:t>
      </w:r>
    </w:p>
    <w:p w14:paraId="73949366" w14:textId="77777777" w:rsidR="00DD5FBE" w:rsidRPr="007E5D93" w:rsidRDefault="00DD5FBE" w:rsidP="00E27638">
      <w:pPr>
        <w:rPr>
          <w:rFonts w:cs="Arial"/>
          <w:lang w:val="es-419"/>
        </w:rPr>
      </w:pPr>
    </w:p>
    <w:p w14:paraId="25E7B2BB" w14:textId="5B3B30F2" w:rsidR="008F2736" w:rsidRPr="007E5D93" w:rsidRDefault="00E27638" w:rsidP="00E27638">
      <w:pPr>
        <w:ind w:left="993" w:hanging="426"/>
        <w:rPr>
          <w:rFonts w:cs="Arial"/>
          <w:lang w:val="es-419"/>
        </w:rPr>
      </w:pPr>
      <w:r w:rsidRPr="007E5D93">
        <w:rPr>
          <w:lang w:val="es-419"/>
        </w:rPr>
        <w:t>c)</w:t>
      </w:r>
      <w:r w:rsidRPr="007E5D93">
        <w:rPr>
          <w:lang w:val="es-419"/>
        </w:rPr>
        <w:tab/>
      </w:r>
      <w:r w:rsidR="008F2736" w:rsidRPr="007E5D93">
        <w:rPr>
          <w:lang w:val="es-419"/>
        </w:rPr>
        <w:t>Verificar que todas las autoridades en derechos de obtentor/a participantes en UPOV PRISMA acusen recibo de la solicitud en un plazo razonable (véanse las condiciones de uso de</w:t>
      </w:r>
      <w:r w:rsidRPr="007E5D93">
        <w:rPr>
          <w:lang w:val="es-419"/>
        </w:rPr>
        <w:t> </w:t>
      </w:r>
      <w:r w:rsidR="008F2736" w:rsidRPr="007E5D93">
        <w:rPr>
          <w:lang w:val="es-419"/>
        </w:rPr>
        <w:t xml:space="preserve">UPOV PRISMA en la siguiente dirección: </w:t>
      </w:r>
      <w:hyperlink r:id="rId9" w:history="1">
        <w:r w:rsidR="008F2736" w:rsidRPr="007E5D93">
          <w:rPr>
            <w:rStyle w:val="Hyperlink"/>
            <w:lang w:val="es-419"/>
          </w:rPr>
          <w:t>https://www.upov.int/upovprisma/es/termsuse.html</w:t>
        </w:r>
      </w:hyperlink>
      <w:r w:rsidR="008F2736" w:rsidRPr="007E5D93">
        <w:rPr>
          <w:lang w:val="es-419"/>
        </w:rPr>
        <w:t xml:space="preserve"> “Acusar recibo en UPOV PRISMA, en un plazo de siete días, de toda solicitud presentada por conducto de UPOV PRISMA”) [véase infra “Acusar recibo de la solicitud”]</w:t>
      </w:r>
      <w:r w:rsidRPr="007E5D93">
        <w:rPr>
          <w:lang w:val="es-419"/>
        </w:rPr>
        <w:t>;</w:t>
      </w:r>
    </w:p>
    <w:p w14:paraId="44C08161" w14:textId="77777777" w:rsidR="00DD5FBE" w:rsidRPr="007E5D93" w:rsidRDefault="00DD5FBE" w:rsidP="00E27638">
      <w:pPr>
        <w:rPr>
          <w:rFonts w:cs="Arial"/>
          <w:lang w:val="es-419"/>
        </w:rPr>
      </w:pPr>
    </w:p>
    <w:p w14:paraId="28305116" w14:textId="7C76F8D4" w:rsidR="008F2736" w:rsidRPr="007E5D93" w:rsidRDefault="00E27638" w:rsidP="00E27638">
      <w:pPr>
        <w:ind w:left="993" w:hanging="426"/>
        <w:rPr>
          <w:rFonts w:cs="Arial"/>
          <w:lang w:val="es-419"/>
        </w:rPr>
      </w:pPr>
      <w:r w:rsidRPr="007E5D93">
        <w:rPr>
          <w:lang w:val="es-419"/>
        </w:rPr>
        <w:t>d)</w:t>
      </w:r>
      <w:r w:rsidRPr="007E5D93">
        <w:rPr>
          <w:lang w:val="es-419"/>
        </w:rPr>
        <w:tab/>
      </w:r>
      <w:r w:rsidR="008F2736" w:rsidRPr="007E5D93">
        <w:rPr>
          <w:lang w:val="es-419"/>
        </w:rPr>
        <w:t xml:space="preserve">Verificar que en UPOV PRISMA se especifican todos los requisitos de las autoridades en derechos de obtentor/a participantes a fin de evitar peticiones de información adicional una vez presentada la solicitud por medio de UPOV PRISMA (véanse las condiciones de uso de UPOV PRISMA en la siguiente dirección: </w:t>
      </w:r>
      <w:hyperlink r:id="rId10" w:history="1">
        <w:r w:rsidR="008F2736" w:rsidRPr="007E5D93">
          <w:rPr>
            <w:rStyle w:val="Hyperlink"/>
            <w:lang w:val="es-419"/>
          </w:rPr>
          <w:t>https://www.upov.int/upovprisma/es/termsuse.html</w:t>
        </w:r>
      </w:hyperlink>
      <w:r w:rsidR="008F2736" w:rsidRPr="007E5D93">
        <w:rPr>
          <w:lang w:val="es-419"/>
        </w:rPr>
        <w:t xml:space="preserve"> “Especificar todos los documentos necesarios para que se acepte una solicitud completa y procurar que toda la información necesaria se pueda facilitar en UPOV PRISMA”) [véase infra “Requisitos propios de las autoridades en derechos de obtentor/a”]</w:t>
      </w:r>
      <w:r w:rsidRPr="007E5D93">
        <w:rPr>
          <w:lang w:val="es-419"/>
        </w:rPr>
        <w:t>;</w:t>
      </w:r>
    </w:p>
    <w:p w14:paraId="60A39394" w14:textId="77777777" w:rsidR="00DD5FBE" w:rsidRPr="007E5D93" w:rsidRDefault="00DD5FBE" w:rsidP="00E27638">
      <w:pPr>
        <w:rPr>
          <w:rFonts w:cs="Arial"/>
          <w:lang w:val="es-419"/>
        </w:rPr>
      </w:pPr>
    </w:p>
    <w:p w14:paraId="7E6185C1" w14:textId="35F444C4" w:rsidR="008F2736" w:rsidRPr="007E5D93" w:rsidRDefault="00E27638" w:rsidP="00E27638">
      <w:pPr>
        <w:ind w:left="993" w:hanging="426"/>
        <w:rPr>
          <w:rFonts w:cs="Arial"/>
          <w:lang w:val="es-419"/>
        </w:rPr>
      </w:pPr>
      <w:r w:rsidRPr="007E5D93">
        <w:rPr>
          <w:lang w:val="es-419"/>
        </w:rPr>
        <w:t>e)</w:t>
      </w:r>
      <w:r w:rsidRPr="007E5D93">
        <w:rPr>
          <w:lang w:val="es-419"/>
        </w:rPr>
        <w:tab/>
      </w:r>
      <w:r w:rsidR="008F2736" w:rsidRPr="007E5D93">
        <w:rPr>
          <w:lang w:val="es-419"/>
        </w:rPr>
        <w:t>Evitar la pérdida de confianza en UPOV PRISMA que podría ocasionar la retirada de autoridades en derechos de obtentor/a participantes por no cumplir las condiciones de uso</w:t>
      </w:r>
      <w:r w:rsidRPr="007E5D93">
        <w:rPr>
          <w:lang w:val="es-419"/>
        </w:rPr>
        <w:t xml:space="preserve"> </w:t>
      </w:r>
      <w:r w:rsidR="008F2736" w:rsidRPr="007E5D93">
        <w:rPr>
          <w:lang w:val="es-419"/>
        </w:rPr>
        <w:t>[véase infra “Retirada de autoridades en derechos de obtentor/a participantes por no cumplir las condiciones de uso de UPOV PRISMA”]</w:t>
      </w:r>
      <w:r w:rsidRPr="007E5D93">
        <w:rPr>
          <w:lang w:val="es-419"/>
        </w:rPr>
        <w:t>.</w:t>
      </w:r>
    </w:p>
    <w:p w14:paraId="7E553A04" w14:textId="77777777" w:rsidR="008F2736" w:rsidRPr="007E5D93" w:rsidRDefault="008F2736" w:rsidP="008F2736">
      <w:pPr>
        <w:rPr>
          <w:lang w:val="es-419"/>
        </w:rPr>
      </w:pPr>
    </w:p>
    <w:p w14:paraId="269FA3DD" w14:textId="3255D6E2" w:rsidR="0031754E" w:rsidRPr="007E5D93" w:rsidRDefault="0031754E" w:rsidP="0031754E">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008F78B6">
        <w:rPr>
          <w:lang w:val="es-419"/>
        </w:rPr>
        <w:tab/>
        <w:t xml:space="preserve">Los participantes en la reunión </w:t>
      </w:r>
      <w:r w:rsidRPr="007E5D93">
        <w:rPr>
          <w:lang w:val="es-419"/>
        </w:rPr>
        <w:t>EAF/16 tomaron nota de que, con objeto de asegurar la confianza en UPOV PRISMA, la Oficina de la Unión tiene previsto contactar con cada una de las autoridades en derechos de obtentor/a participantes [véase infra “Requisitos propios de las autoridades en derechos de obtentor/a”]</w:t>
      </w:r>
    </w:p>
    <w:p w14:paraId="555E2B3A" w14:textId="77777777" w:rsidR="008F2736" w:rsidRPr="007E5D93" w:rsidRDefault="008F2736" w:rsidP="00966A4B">
      <w:pPr>
        <w:rPr>
          <w:lang w:val="es-419"/>
        </w:rPr>
      </w:pPr>
    </w:p>
    <w:p w14:paraId="18AD3706" w14:textId="36DA9627" w:rsidR="0031754E" w:rsidRPr="007E5D93" w:rsidRDefault="0031754E" w:rsidP="0031754E">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Los participantes en </w:t>
      </w:r>
      <w:r w:rsidR="008F78B6">
        <w:rPr>
          <w:lang w:val="es-419"/>
        </w:rPr>
        <w:t xml:space="preserve">la reunión </w:t>
      </w:r>
      <w:r w:rsidRPr="007E5D93">
        <w:rPr>
          <w:lang w:val="es-419"/>
        </w:rPr>
        <w:t xml:space="preserve">EAF/16 tomaron nota de </w:t>
      </w:r>
      <w:r w:rsidR="008F78B6">
        <w:rPr>
          <w:lang w:val="es-419"/>
        </w:rPr>
        <w:t xml:space="preserve">que </w:t>
      </w:r>
      <w:r w:rsidRPr="007E5D93">
        <w:rPr>
          <w:lang w:val="es-419"/>
        </w:rPr>
        <w:t>en la versión 2.5 se abordarán los siguiente</w:t>
      </w:r>
      <w:r w:rsidR="001B41CD" w:rsidRPr="007E5D93">
        <w:rPr>
          <w:lang w:val="es-419"/>
        </w:rPr>
        <w:t>s</w:t>
      </w:r>
      <w:r w:rsidRPr="007E5D93">
        <w:rPr>
          <w:lang w:val="es-419"/>
        </w:rPr>
        <w:t xml:space="preserve"> elementos [véase infra “Puesta en funcionamiento de la versión 2.5 de UPOV PRISMA”]</w:t>
      </w:r>
      <w:r w:rsidR="00E27638" w:rsidRPr="007E5D93">
        <w:rPr>
          <w:lang w:val="es-419"/>
        </w:rPr>
        <w:t>.</w:t>
      </w:r>
    </w:p>
    <w:p w14:paraId="4824AAAF" w14:textId="77777777" w:rsidR="0031754E" w:rsidRPr="007E5D93" w:rsidRDefault="0031754E" w:rsidP="0031754E">
      <w:pPr>
        <w:rPr>
          <w:rFonts w:cs="Arial"/>
          <w:lang w:val="es-419"/>
        </w:rPr>
      </w:pPr>
    </w:p>
    <w:p w14:paraId="41B4DCAE" w14:textId="67DE3640" w:rsidR="0031754E" w:rsidRPr="007E5D93" w:rsidRDefault="00E27638" w:rsidP="00285C1E">
      <w:pPr>
        <w:ind w:left="851" w:hanging="284"/>
        <w:rPr>
          <w:rFonts w:cs="Arial"/>
          <w:lang w:val="es-419"/>
        </w:rPr>
      </w:pPr>
      <w:r w:rsidRPr="007E5D93">
        <w:rPr>
          <w:lang w:val="es-419"/>
        </w:rPr>
        <w:t>a)</w:t>
      </w:r>
      <w:r w:rsidRPr="007E5D93">
        <w:rPr>
          <w:lang w:val="es-419"/>
        </w:rPr>
        <w:tab/>
      </w:r>
      <w:r w:rsidR="0031754E" w:rsidRPr="007E5D93">
        <w:rPr>
          <w:lang w:val="es-419"/>
        </w:rPr>
        <w:t>Necesidad de guardar automáticamente la solicitud tras un período de inactividad en el sistema o en la sesión;</w:t>
      </w:r>
    </w:p>
    <w:p w14:paraId="5282E8A2" w14:textId="35D97A5C" w:rsidR="0031754E" w:rsidRPr="007E5D93" w:rsidRDefault="00E27638" w:rsidP="00285C1E">
      <w:pPr>
        <w:ind w:left="851" w:hanging="284"/>
        <w:rPr>
          <w:rFonts w:cs="Arial"/>
          <w:lang w:val="es-419"/>
        </w:rPr>
      </w:pPr>
      <w:r w:rsidRPr="007E5D93">
        <w:rPr>
          <w:lang w:val="es-419"/>
        </w:rPr>
        <w:t>b)</w:t>
      </w:r>
      <w:r w:rsidRPr="007E5D93">
        <w:rPr>
          <w:lang w:val="es-419"/>
        </w:rPr>
        <w:tab/>
      </w:r>
      <w:r w:rsidR="0031754E" w:rsidRPr="007E5D93">
        <w:rPr>
          <w:lang w:val="es-419"/>
        </w:rPr>
        <w:t>Mejora</w:t>
      </w:r>
      <w:r w:rsidRPr="007E5D93">
        <w:rPr>
          <w:lang w:val="es-419"/>
        </w:rPr>
        <w:t xml:space="preserve"> de</w:t>
      </w:r>
      <w:r w:rsidR="0031754E" w:rsidRPr="007E5D93">
        <w:rPr>
          <w:lang w:val="es-419"/>
        </w:rPr>
        <w:t xml:space="preserve"> la velocidad de respuesta del sistema; y</w:t>
      </w:r>
    </w:p>
    <w:p w14:paraId="03237E80" w14:textId="73E36E64" w:rsidR="0031754E" w:rsidRPr="007E5D93" w:rsidRDefault="00E27638" w:rsidP="00285C1E">
      <w:pPr>
        <w:ind w:left="851" w:hanging="284"/>
        <w:rPr>
          <w:rFonts w:cs="Arial"/>
          <w:lang w:val="es-419"/>
        </w:rPr>
      </w:pPr>
      <w:r w:rsidRPr="007E5D93">
        <w:rPr>
          <w:lang w:val="es-419"/>
        </w:rPr>
        <w:t>c)</w:t>
      </w:r>
      <w:r w:rsidRPr="007E5D93">
        <w:rPr>
          <w:lang w:val="es-419"/>
        </w:rPr>
        <w:tab/>
      </w:r>
      <w:r w:rsidR="0031754E" w:rsidRPr="007E5D93">
        <w:rPr>
          <w:lang w:val="es-419"/>
        </w:rPr>
        <w:t>Aument</w:t>
      </w:r>
      <w:r w:rsidRPr="007E5D93">
        <w:rPr>
          <w:lang w:val="es-419"/>
        </w:rPr>
        <w:t>o</w:t>
      </w:r>
      <w:r w:rsidR="0031754E" w:rsidRPr="007E5D93">
        <w:rPr>
          <w:lang w:val="es-419"/>
        </w:rPr>
        <w:t xml:space="preserve"> </w:t>
      </w:r>
      <w:r w:rsidRPr="007E5D93">
        <w:rPr>
          <w:lang w:val="es-419"/>
        </w:rPr>
        <w:t>d</w:t>
      </w:r>
      <w:r w:rsidR="0031754E" w:rsidRPr="007E5D93">
        <w:rPr>
          <w:lang w:val="es-419"/>
        </w:rPr>
        <w:t>el tamaño máximo de los documentos adjuntos (p. ej., las fotografías)</w:t>
      </w:r>
      <w:r w:rsidR="00285C1E" w:rsidRPr="007E5D93">
        <w:rPr>
          <w:lang w:val="es-419"/>
        </w:rPr>
        <w:t>.</w:t>
      </w:r>
    </w:p>
    <w:p w14:paraId="03B89A58" w14:textId="77777777" w:rsidR="0031754E" w:rsidRPr="007E5D93" w:rsidRDefault="0031754E" w:rsidP="0031754E">
      <w:pPr>
        <w:ind w:left="426"/>
        <w:rPr>
          <w:rFonts w:cs="Arial"/>
          <w:lang w:val="es-419"/>
        </w:rPr>
      </w:pPr>
    </w:p>
    <w:p w14:paraId="5C05CB08" w14:textId="77777777" w:rsidR="0031754E" w:rsidRPr="007E5D93" w:rsidRDefault="0059496D" w:rsidP="0031754E">
      <w:pPr>
        <w:rPr>
          <w:rFonts w:cs="Arial"/>
          <w:lang w:val="es-419"/>
        </w:rPr>
      </w:pPr>
      <w:r w:rsidRPr="007E5D93">
        <w:rPr>
          <w:rFonts w:cs="Arial"/>
          <w:lang w:val="es-419"/>
        </w:rPr>
        <w:lastRenderedPageBreak/>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Los asistentes a la reunión EAF/16 tomaron nota de que, en lo que se refiere al aumento del uso de la comunicación de sistema a sistema, competerá a cada autoridad en derechos de obtentor/a participante decidir cuándo ha de instaurarse, siempre en función de la disponibilidad de recursos.</w:t>
      </w:r>
    </w:p>
    <w:p w14:paraId="2E4997D6" w14:textId="77777777" w:rsidR="00DD5FBE" w:rsidRPr="007E5D93" w:rsidRDefault="00DD5FBE" w:rsidP="00966A4B">
      <w:pPr>
        <w:rPr>
          <w:lang w:val="es-419"/>
        </w:rPr>
      </w:pPr>
    </w:p>
    <w:p w14:paraId="5852C65B" w14:textId="77777777" w:rsidR="00DD5FBE" w:rsidRPr="007E5D93" w:rsidRDefault="00DD5FBE" w:rsidP="00966A4B">
      <w:pPr>
        <w:rPr>
          <w:lang w:val="es-419"/>
        </w:rPr>
      </w:pPr>
    </w:p>
    <w:p w14:paraId="7A90742F" w14:textId="77777777" w:rsidR="00966A4B" w:rsidRPr="007E5D93" w:rsidRDefault="00966A4B" w:rsidP="00B153FE">
      <w:pPr>
        <w:pStyle w:val="Heading1"/>
        <w:rPr>
          <w:lang w:val="es-419"/>
        </w:rPr>
      </w:pPr>
      <w:bookmarkStart w:id="8" w:name="_Toc519867341"/>
      <w:bookmarkStart w:id="9" w:name="_Toc67479232"/>
      <w:r w:rsidRPr="007E5D93">
        <w:rPr>
          <w:lang w:val="es-419"/>
        </w:rPr>
        <w:t>NOVEDADES ACONTECIDAS DESDE LA REUNIÓN EAF/16</w:t>
      </w:r>
      <w:bookmarkEnd w:id="9"/>
    </w:p>
    <w:p w14:paraId="12C63B31" w14:textId="77777777" w:rsidR="00966A4B" w:rsidRPr="007E5D93" w:rsidRDefault="00966A4B" w:rsidP="00966A4B">
      <w:pPr>
        <w:rPr>
          <w:lang w:val="es-419"/>
        </w:rPr>
      </w:pPr>
    </w:p>
    <w:bookmarkStart w:id="10" w:name="_Toc945744"/>
    <w:p w14:paraId="59D9940D" w14:textId="77777777" w:rsidR="0059496D" w:rsidRPr="007E5D93" w:rsidRDefault="00612AE9" w:rsidP="00DD5FBE">
      <w:pPr>
        <w:rPr>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 xml:space="preserve">En esta sección se comunican las novedades acontecidas en relación con los aspectos examinados en la reunión EAF/16. </w:t>
      </w:r>
    </w:p>
    <w:p w14:paraId="0B119AFB" w14:textId="77777777" w:rsidR="0059496D" w:rsidRPr="007E5D93" w:rsidRDefault="0059496D" w:rsidP="00A47895">
      <w:pPr>
        <w:pStyle w:val="Heading2"/>
        <w:rPr>
          <w:lang w:val="es-419"/>
        </w:rPr>
      </w:pPr>
    </w:p>
    <w:p w14:paraId="3D734402" w14:textId="77777777" w:rsidR="0031754E" w:rsidRPr="007E5D93" w:rsidRDefault="0031754E" w:rsidP="00A47895">
      <w:pPr>
        <w:pStyle w:val="Heading2"/>
        <w:rPr>
          <w:lang w:val="es-419"/>
        </w:rPr>
      </w:pPr>
      <w:bookmarkStart w:id="11" w:name="_Toc67479233"/>
      <w:r w:rsidRPr="007E5D93">
        <w:rPr>
          <w:lang w:val="es-419"/>
        </w:rPr>
        <w:t>Actualización de información por los miembros de la UPOV participantes</w:t>
      </w:r>
      <w:bookmarkEnd w:id="11"/>
    </w:p>
    <w:p w14:paraId="0A04DCBE" w14:textId="77777777" w:rsidR="0031754E" w:rsidRPr="007E5D93" w:rsidRDefault="0031754E" w:rsidP="00131C9B">
      <w:pPr>
        <w:pStyle w:val="Heading2"/>
        <w:rPr>
          <w:lang w:val="es-419"/>
        </w:rPr>
      </w:pPr>
    </w:p>
    <w:p w14:paraId="77951A98" w14:textId="77777777" w:rsidR="0031754E" w:rsidRPr="007E5D93" w:rsidRDefault="0031754E" w:rsidP="0031754E">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 xml:space="preserve">Se han actualizado los formularios de solicitud o los cuestionarios técnicos de las siguientes autoridades en derechos de obtentor/a: </w:t>
      </w:r>
    </w:p>
    <w:p w14:paraId="2E2A348D" w14:textId="77777777" w:rsidR="0031754E" w:rsidRPr="007E5D93" w:rsidRDefault="0031754E" w:rsidP="0031754E">
      <w:pPr>
        <w:rPr>
          <w:lang w:val="es-419"/>
        </w:rPr>
      </w:pPr>
    </w:p>
    <w:p w14:paraId="242EDE77" w14:textId="77777777" w:rsidR="0031754E" w:rsidRPr="007E5D93" w:rsidRDefault="0031754E" w:rsidP="0031754E">
      <w:pPr>
        <w:pStyle w:val="ListParagraph"/>
        <w:numPr>
          <w:ilvl w:val="0"/>
          <w:numId w:val="17"/>
        </w:numPr>
        <w:rPr>
          <w:rFonts w:ascii="Arial" w:eastAsia="Times New Roman" w:hAnsi="Arial"/>
          <w:sz w:val="20"/>
          <w:szCs w:val="20"/>
          <w:lang w:val="es-419"/>
        </w:rPr>
      </w:pPr>
      <w:r w:rsidRPr="007E5D93">
        <w:rPr>
          <w:rFonts w:ascii="Arial" w:hAnsi="Arial"/>
          <w:sz w:val="20"/>
          <w:lang w:val="es-419"/>
        </w:rPr>
        <w:t xml:space="preserve">Chile </w:t>
      </w:r>
    </w:p>
    <w:p w14:paraId="35193B85" w14:textId="77777777" w:rsidR="0031754E" w:rsidRPr="007E5D93" w:rsidRDefault="0031754E" w:rsidP="0031754E">
      <w:pPr>
        <w:pStyle w:val="ListParagraph"/>
        <w:numPr>
          <w:ilvl w:val="0"/>
          <w:numId w:val="17"/>
        </w:numPr>
        <w:rPr>
          <w:rFonts w:ascii="Arial" w:eastAsia="Times New Roman" w:hAnsi="Arial"/>
          <w:sz w:val="20"/>
          <w:szCs w:val="20"/>
          <w:lang w:val="es-419"/>
        </w:rPr>
      </w:pPr>
      <w:r w:rsidRPr="007E5D93">
        <w:rPr>
          <w:rFonts w:ascii="Arial" w:hAnsi="Arial"/>
          <w:sz w:val="20"/>
          <w:lang w:val="es-419"/>
        </w:rPr>
        <w:t>Unión Europea</w:t>
      </w:r>
    </w:p>
    <w:p w14:paraId="240D3150" w14:textId="77777777" w:rsidR="0031754E" w:rsidRPr="007E5D93" w:rsidRDefault="0031754E" w:rsidP="0031754E">
      <w:pPr>
        <w:pStyle w:val="ListParagraph"/>
        <w:numPr>
          <w:ilvl w:val="0"/>
          <w:numId w:val="17"/>
        </w:numPr>
        <w:rPr>
          <w:rFonts w:ascii="Arial" w:eastAsia="Times New Roman" w:hAnsi="Arial"/>
          <w:sz w:val="20"/>
          <w:szCs w:val="20"/>
          <w:lang w:val="es-419"/>
        </w:rPr>
      </w:pPr>
      <w:r w:rsidRPr="007E5D93">
        <w:rPr>
          <w:rFonts w:ascii="Arial" w:hAnsi="Arial"/>
          <w:sz w:val="20"/>
          <w:lang w:val="es-419"/>
        </w:rPr>
        <w:t>Suiza</w:t>
      </w:r>
    </w:p>
    <w:p w14:paraId="2929954B" w14:textId="77777777" w:rsidR="00927373" w:rsidRPr="007E5D93" w:rsidRDefault="00927373" w:rsidP="0031754E">
      <w:pPr>
        <w:ind w:left="720"/>
        <w:rPr>
          <w:lang w:val="es-419"/>
        </w:rPr>
      </w:pPr>
    </w:p>
    <w:p w14:paraId="3B511FCF" w14:textId="77777777" w:rsidR="0031754E" w:rsidRPr="007E5D93" w:rsidRDefault="0031754E" w:rsidP="00A47895">
      <w:pPr>
        <w:pStyle w:val="Heading2"/>
        <w:rPr>
          <w:lang w:val="es-419"/>
        </w:rPr>
      </w:pPr>
      <w:bookmarkStart w:id="12" w:name="_Toc67479234"/>
      <w:r w:rsidRPr="007E5D93">
        <w:rPr>
          <w:lang w:val="es-419"/>
        </w:rPr>
        <w:t>Cultivos o especies admitidos</w:t>
      </w:r>
      <w:bookmarkEnd w:id="12"/>
    </w:p>
    <w:p w14:paraId="323E1F91" w14:textId="77777777" w:rsidR="0031754E" w:rsidRPr="007E5D93" w:rsidRDefault="0031754E" w:rsidP="0031754E">
      <w:pPr>
        <w:rPr>
          <w:sz w:val="16"/>
          <w:lang w:val="es-419"/>
        </w:rPr>
      </w:pPr>
    </w:p>
    <w:p w14:paraId="144DCF93" w14:textId="77777777" w:rsidR="0031754E" w:rsidRPr="007E5D93" w:rsidRDefault="0031754E" w:rsidP="0031754E">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Se han actualizado los cultivos o especies admitidos de la siguiente autoridad:</w:t>
      </w:r>
    </w:p>
    <w:p w14:paraId="08210256" w14:textId="77777777" w:rsidR="0031754E" w:rsidRPr="007E5D93" w:rsidRDefault="0031754E" w:rsidP="0031754E">
      <w:pPr>
        <w:rPr>
          <w:lang w:val="es-419"/>
        </w:rPr>
      </w:pPr>
    </w:p>
    <w:tbl>
      <w:tblPr>
        <w:tblStyle w:val="TableGrid10"/>
        <w:tblW w:w="5949"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31754E" w:rsidRPr="007E5D93" w14:paraId="591775DE" w14:textId="77777777" w:rsidTr="00C45772">
        <w:trPr>
          <w:cantSplit/>
          <w:jc w:val="center"/>
        </w:trPr>
        <w:tc>
          <w:tcPr>
            <w:tcW w:w="2263" w:type="dxa"/>
            <w:gridSpan w:val="2"/>
            <w:shd w:val="clear" w:color="auto" w:fill="F2F2F2" w:themeFill="background1" w:themeFillShade="F2"/>
            <w:vAlign w:val="center"/>
          </w:tcPr>
          <w:p w14:paraId="00445BB0" w14:textId="77777777" w:rsidR="0031754E" w:rsidRPr="007E5D93" w:rsidRDefault="0031754E" w:rsidP="00C45772">
            <w:pPr>
              <w:keepNext/>
              <w:jc w:val="center"/>
              <w:rPr>
                <w:color w:val="000000"/>
                <w:sz w:val="17"/>
                <w:szCs w:val="17"/>
                <w:lang w:val="es-419"/>
              </w:rPr>
            </w:pPr>
            <w:r w:rsidRPr="007E5D93">
              <w:rPr>
                <w:color w:val="000000"/>
                <w:sz w:val="17"/>
                <w:lang w:val="es-419"/>
              </w:rPr>
              <w:t>Autoridad</w:t>
            </w:r>
          </w:p>
        </w:tc>
        <w:tc>
          <w:tcPr>
            <w:tcW w:w="3686" w:type="dxa"/>
            <w:shd w:val="clear" w:color="auto" w:fill="F2F2F2" w:themeFill="background1" w:themeFillShade="F2"/>
            <w:vAlign w:val="bottom"/>
          </w:tcPr>
          <w:p w14:paraId="597E3080" w14:textId="77777777" w:rsidR="0031754E" w:rsidRPr="007E5D93" w:rsidRDefault="0031754E" w:rsidP="00C45772">
            <w:pPr>
              <w:keepNext/>
              <w:jc w:val="center"/>
              <w:rPr>
                <w:color w:val="000000"/>
                <w:sz w:val="17"/>
                <w:szCs w:val="17"/>
                <w:lang w:val="es-419"/>
              </w:rPr>
            </w:pPr>
            <w:r w:rsidRPr="007E5D93">
              <w:rPr>
                <w:color w:val="000000"/>
                <w:sz w:val="17"/>
                <w:lang w:val="es-419"/>
              </w:rPr>
              <w:t>Nuevo cultivo admitido en la versión 2.5</w:t>
            </w:r>
          </w:p>
        </w:tc>
      </w:tr>
      <w:tr w:rsidR="0031754E" w:rsidRPr="007E5D93" w14:paraId="4AC8F27B" w14:textId="77777777" w:rsidTr="00C45772">
        <w:trPr>
          <w:cantSplit/>
          <w:jc w:val="center"/>
        </w:trPr>
        <w:tc>
          <w:tcPr>
            <w:tcW w:w="1838" w:type="dxa"/>
            <w:vAlign w:val="center"/>
          </w:tcPr>
          <w:p w14:paraId="7411A5EE" w14:textId="77777777" w:rsidR="0031754E" w:rsidRPr="007E5D93" w:rsidRDefault="0031754E" w:rsidP="00C45772">
            <w:pPr>
              <w:keepNext/>
              <w:jc w:val="left"/>
              <w:rPr>
                <w:sz w:val="17"/>
                <w:szCs w:val="17"/>
                <w:lang w:val="es-419"/>
              </w:rPr>
            </w:pPr>
            <w:r w:rsidRPr="007E5D93">
              <w:rPr>
                <w:sz w:val="17"/>
                <w:lang w:val="es-419"/>
              </w:rPr>
              <w:t>Unión Europea</w:t>
            </w:r>
          </w:p>
        </w:tc>
        <w:tc>
          <w:tcPr>
            <w:tcW w:w="425" w:type="dxa"/>
            <w:noWrap/>
            <w:vAlign w:val="bottom"/>
          </w:tcPr>
          <w:p w14:paraId="641784F5" w14:textId="77777777" w:rsidR="0031754E" w:rsidRPr="007E5D93" w:rsidRDefault="0031754E" w:rsidP="00C45772">
            <w:pPr>
              <w:keepNext/>
              <w:jc w:val="left"/>
              <w:rPr>
                <w:color w:val="000000"/>
                <w:sz w:val="17"/>
                <w:szCs w:val="17"/>
                <w:lang w:val="es-419"/>
              </w:rPr>
            </w:pPr>
            <w:r w:rsidRPr="007E5D93">
              <w:rPr>
                <w:color w:val="000000"/>
                <w:sz w:val="17"/>
                <w:lang w:val="es-419"/>
              </w:rPr>
              <w:t>QZ</w:t>
            </w:r>
          </w:p>
        </w:tc>
        <w:tc>
          <w:tcPr>
            <w:tcW w:w="3686" w:type="dxa"/>
            <w:vAlign w:val="bottom"/>
          </w:tcPr>
          <w:p w14:paraId="7554A19D" w14:textId="77777777" w:rsidR="0031754E" w:rsidRPr="007E5D93" w:rsidRDefault="0031754E" w:rsidP="00C45772">
            <w:pPr>
              <w:keepNext/>
              <w:jc w:val="left"/>
              <w:rPr>
                <w:color w:val="000000"/>
                <w:sz w:val="17"/>
                <w:szCs w:val="17"/>
                <w:lang w:val="es-419"/>
              </w:rPr>
            </w:pPr>
            <w:r w:rsidRPr="007E5D93">
              <w:rPr>
                <w:color w:val="000000"/>
                <w:sz w:val="17"/>
                <w:lang w:val="es-419"/>
              </w:rPr>
              <w:t>Maíz</w:t>
            </w:r>
          </w:p>
        </w:tc>
      </w:tr>
    </w:tbl>
    <w:p w14:paraId="1A0B28A2" w14:textId="77777777" w:rsidR="0031754E" w:rsidRPr="007E5D93" w:rsidRDefault="0031754E" w:rsidP="0031754E">
      <w:pPr>
        <w:rPr>
          <w:lang w:val="es-419"/>
        </w:rPr>
      </w:pPr>
    </w:p>
    <w:p w14:paraId="3922A16C" w14:textId="0FEA3A7E" w:rsidR="008F2736" w:rsidRPr="007E5D93" w:rsidRDefault="00572313" w:rsidP="00572313">
      <w:pPr>
        <w:pStyle w:val="Heading2"/>
        <w:rPr>
          <w:lang w:val="es-419"/>
        </w:rPr>
      </w:pPr>
      <w:bookmarkStart w:id="13" w:name="_Toc67479235"/>
      <w:r w:rsidRPr="007E5D93">
        <w:rPr>
          <w:lang w:val="es-419"/>
        </w:rPr>
        <w:t>Acus</w:t>
      </w:r>
      <w:r w:rsidR="009C5F90" w:rsidRPr="007E5D93">
        <w:rPr>
          <w:lang w:val="es-419"/>
        </w:rPr>
        <w:t>e de</w:t>
      </w:r>
      <w:r w:rsidRPr="007E5D93">
        <w:rPr>
          <w:lang w:val="es-419"/>
        </w:rPr>
        <w:t xml:space="preserve"> recibo de la solicitud</w:t>
      </w:r>
      <w:bookmarkEnd w:id="13"/>
    </w:p>
    <w:p w14:paraId="00978C85" w14:textId="77777777" w:rsidR="0031754E" w:rsidRPr="007E5D93" w:rsidRDefault="0031754E" w:rsidP="0031754E">
      <w:pPr>
        <w:rPr>
          <w:rFonts w:cs="Arial"/>
          <w:lang w:val="es-419"/>
        </w:rPr>
      </w:pPr>
    </w:p>
    <w:p w14:paraId="50F68D74" w14:textId="67D7805B" w:rsidR="00572313" w:rsidRPr="007E5D93" w:rsidRDefault="00572313" w:rsidP="0031754E">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Para que la autoridad en derechos de obtentor/a participante acuse recibo de una solicitud,</w:t>
      </w:r>
      <w:r w:rsidR="00285C1E" w:rsidRPr="007E5D93">
        <w:rPr>
          <w:lang w:val="es-419"/>
        </w:rPr>
        <w:t> </w:t>
      </w:r>
      <w:r w:rsidRPr="007E5D93">
        <w:rPr>
          <w:lang w:val="es-419"/>
        </w:rPr>
        <w:t>UPOV PRISMA dispone de una función a la que se accede desde el panel de control. El equipo de</w:t>
      </w:r>
      <w:r w:rsidR="00285C1E" w:rsidRPr="007E5D93">
        <w:rPr>
          <w:lang w:val="es-419"/>
        </w:rPr>
        <w:t> </w:t>
      </w:r>
      <w:r w:rsidRPr="007E5D93">
        <w:rPr>
          <w:lang w:val="es-419"/>
        </w:rPr>
        <w:t xml:space="preserve">UPOV PRISMA está disponible para proporcionar orientación en caso de necesidad (véase la página 10 de la </w:t>
      </w:r>
      <w:hyperlink r:id="rId11" w:history="1">
        <w:r w:rsidRPr="007E5D93">
          <w:rPr>
            <w:rStyle w:val="Hyperlink"/>
            <w:lang w:val="es-419"/>
          </w:rPr>
          <w:t>Guía del usuario para oficinas de protección de las obtenciones vegetales</w:t>
        </w:r>
      </w:hyperlink>
      <w:r w:rsidRPr="007E5D93">
        <w:rPr>
          <w:lang w:val="es-419"/>
        </w:rPr>
        <w:t>).</w:t>
      </w:r>
    </w:p>
    <w:p w14:paraId="1D9D6B64" w14:textId="77777777" w:rsidR="00572313" w:rsidRPr="007E5D93" w:rsidRDefault="00572313" w:rsidP="0031754E">
      <w:pPr>
        <w:rPr>
          <w:lang w:val="es-419"/>
        </w:rPr>
      </w:pPr>
    </w:p>
    <w:p w14:paraId="3B2DAEE0" w14:textId="77777777" w:rsidR="00572313" w:rsidRPr="007E5D93" w:rsidRDefault="00572313" w:rsidP="0031754E">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 xml:space="preserve">El acuse de recibo en UPOV PRISMA es un paso previo obligatorio para que una autoridad en derechos de obtentor/a participante pueda cursar una solicitud de revisión por medio de UPOV PRISMA (véase la página 11 de la </w:t>
      </w:r>
      <w:hyperlink r:id="rId12" w:history="1">
        <w:r w:rsidRPr="007E5D93">
          <w:rPr>
            <w:rStyle w:val="Hyperlink"/>
            <w:lang w:val="es-419"/>
          </w:rPr>
          <w:t>Guía del usuario para oficinas de protección de las obtenciones vegetales</w:t>
        </w:r>
      </w:hyperlink>
      <w:r w:rsidRPr="007E5D93">
        <w:rPr>
          <w:lang w:val="es-419"/>
        </w:rPr>
        <w:t>).</w:t>
      </w:r>
    </w:p>
    <w:p w14:paraId="629A8F28" w14:textId="77777777" w:rsidR="00572313" w:rsidRPr="007E5D93" w:rsidRDefault="00572313" w:rsidP="0031754E">
      <w:pPr>
        <w:rPr>
          <w:rFonts w:cs="Arial"/>
          <w:lang w:val="es-419"/>
        </w:rPr>
      </w:pPr>
    </w:p>
    <w:p w14:paraId="5E72CBD1" w14:textId="77777777" w:rsidR="0031754E" w:rsidRPr="007E5D93" w:rsidRDefault="00572313" w:rsidP="00572313">
      <w:pPr>
        <w:pStyle w:val="Heading2"/>
        <w:rPr>
          <w:lang w:val="es-419"/>
        </w:rPr>
      </w:pPr>
      <w:bookmarkStart w:id="14" w:name="_Toc67479236"/>
      <w:r w:rsidRPr="007E5D93">
        <w:rPr>
          <w:lang w:val="es-419"/>
        </w:rPr>
        <w:t>Requisitos propios de las autoridades en derechos de obtentor/a</w:t>
      </w:r>
      <w:bookmarkEnd w:id="14"/>
    </w:p>
    <w:p w14:paraId="75020C68" w14:textId="77777777" w:rsidR="0031754E" w:rsidRPr="007E5D93" w:rsidRDefault="0031754E" w:rsidP="0031754E">
      <w:pPr>
        <w:rPr>
          <w:rFonts w:cs="Arial"/>
          <w:lang w:val="es-419"/>
        </w:rPr>
      </w:pPr>
    </w:p>
    <w:p w14:paraId="6AA2D8CE" w14:textId="51641A92" w:rsidR="00EB1080" w:rsidRPr="007E5D93" w:rsidRDefault="0031754E" w:rsidP="0031754E">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Chile, México, Noruega, Suiza, la Unión Europea y el Uruguay han informado a la Oficina de la Unión de la actualización de sus formularios de solicitud o sus cuestionarios técnicos o de los nuevos requisitos que deben especificarse y estipularse en UPOV PRISMA.</w:t>
      </w:r>
    </w:p>
    <w:p w14:paraId="04644DC0" w14:textId="77777777" w:rsidR="0031754E" w:rsidRPr="007E5D93" w:rsidRDefault="0031754E" w:rsidP="004A5B1F">
      <w:pPr>
        <w:rPr>
          <w:lang w:val="es-419"/>
        </w:rPr>
      </w:pPr>
    </w:p>
    <w:p w14:paraId="17077C58" w14:textId="77777777" w:rsidR="008F2736" w:rsidRPr="007E5D93" w:rsidRDefault="00572313" w:rsidP="00572313">
      <w:pPr>
        <w:pStyle w:val="Heading2"/>
        <w:rPr>
          <w:lang w:val="es-419"/>
        </w:rPr>
      </w:pPr>
      <w:bookmarkStart w:id="15" w:name="_Toc67479237"/>
      <w:r w:rsidRPr="007E5D93">
        <w:rPr>
          <w:lang w:val="es-419"/>
        </w:rPr>
        <w:t>Retirada de autoridades en derechos de obtentor/a participantes por no cumplir las condiciones de uso de UPOV PRISMA</w:t>
      </w:r>
      <w:bookmarkEnd w:id="15"/>
    </w:p>
    <w:p w14:paraId="1539FB49" w14:textId="77777777" w:rsidR="0031754E" w:rsidRPr="007E5D93" w:rsidRDefault="0031754E" w:rsidP="004A5B1F">
      <w:pPr>
        <w:rPr>
          <w:lang w:val="es-419"/>
        </w:rPr>
      </w:pPr>
    </w:p>
    <w:p w14:paraId="6C69E5A6" w14:textId="537E105D" w:rsidR="0031754E" w:rsidRPr="007E5D93" w:rsidRDefault="0031754E" w:rsidP="0031754E">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 xml:space="preserve">Bolivia (Estado Plurinacional de) y el Paraguay aún deben aportar información complementaria. </w:t>
      </w:r>
      <w:r w:rsidR="004A1FFC">
        <w:rPr>
          <w:lang w:val="es-419"/>
        </w:rPr>
        <w:t xml:space="preserve"> </w:t>
      </w:r>
      <w:r w:rsidRPr="007E5D93">
        <w:rPr>
          <w:lang w:val="es-419"/>
        </w:rPr>
        <w:t>Entre tanto, no es posible utilizar UPOV PRISMA para cursar solicitudes.</w:t>
      </w:r>
    </w:p>
    <w:p w14:paraId="359C121B" w14:textId="77777777" w:rsidR="0031754E" w:rsidRPr="007E5D93" w:rsidRDefault="0031754E" w:rsidP="004A5B1F">
      <w:pPr>
        <w:rPr>
          <w:lang w:val="es-419"/>
        </w:rPr>
      </w:pPr>
    </w:p>
    <w:p w14:paraId="3F6F78F0" w14:textId="77777777" w:rsidR="00131C9B" w:rsidRPr="007E5D93" w:rsidRDefault="00511001" w:rsidP="00131C9B">
      <w:pPr>
        <w:pStyle w:val="Heading2"/>
        <w:rPr>
          <w:lang w:val="es-419"/>
        </w:rPr>
      </w:pPr>
      <w:bookmarkStart w:id="16" w:name="_Toc67479238"/>
      <w:r w:rsidRPr="007E5D93">
        <w:rPr>
          <w:lang w:val="es-419"/>
        </w:rPr>
        <w:t>Puesta en funcionamiento de la versión 2.5 de UPOV PRISMA</w:t>
      </w:r>
      <w:bookmarkEnd w:id="16"/>
    </w:p>
    <w:p w14:paraId="327F74F1" w14:textId="77777777" w:rsidR="00966A4B" w:rsidRPr="007E5D93" w:rsidRDefault="00966A4B" w:rsidP="00966A4B">
      <w:pPr>
        <w:rPr>
          <w:i/>
          <w:lang w:val="es-419"/>
        </w:rPr>
      </w:pPr>
    </w:p>
    <w:p w14:paraId="5EB60EA7" w14:textId="77777777" w:rsidR="00CB7F17" w:rsidRPr="007E5D93" w:rsidRDefault="00966A4B"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La versión actual de UPOV PRISMA (versión 2.5) se puso íntegramente a disposición el 1 de febrero de 2021, con las siguientes nuevas funciones:</w:t>
      </w:r>
    </w:p>
    <w:p w14:paraId="095CF2FD" w14:textId="77777777" w:rsidR="00456F0D" w:rsidRPr="007E5D93" w:rsidRDefault="00456F0D" w:rsidP="00966A4B">
      <w:pPr>
        <w:rPr>
          <w:lang w:val="es-419"/>
        </w:rPr>
      </w:pPr>
    </w:p>
    <w:p w14:paraId="4DE290FA" w14:textId="77777777" w:rsidR="00CB7F17" w:rsidRPr="007E5D93" w:rsidRDefault="00CB7F17" w:rsidP="00CB7F17">
      <w:pPr>
        <w:pStyle w:val="ListParagraph"/>
        <w:numPr>
          <w:ilvl w:val="0"/>
          <w:numId w:val="4"/>
        </w:numPr>
        <w:rPr>
          <w:rFonts w:ascii="Arial" w:eastAsia="Times New Roman" w:hAnsi="Arial"/>
          <w:sz w:val="20"/>
          <w:szCs w:val="20"/>
          <w:lang w:val="es-419"/>
        </w:rPr>
      </w:pPr>
      <w:r w:rsidRPr="007E5D93">
        <w:rPr>
          <w:rFonts w:ascii="Arial" w:hAnsi="Arial"/>
          <w:sz w:val="20"/>
          <w:lang w:val="es-419"/>
        </w:rPr>
        <w:t>Nueva versión de la interfaz de pago (ePay v2) para facilitar el pago por PayPal o China UnionPay y los pagos en bloque;</w:t>
      </w:r>
    </w:p>
    <w:p w14:paraId="07E0A216" w14:textId="77777777" w:rsidR="00CB7F17" w:rsidRPr="007E5D93" w:rsidRDefault="00CB7F17" w:rsidP="00CB7F17">
      <w:pPr>
        <w:pStyle w:val="ListParagraph"/>
        <w:numPr>
          <w:ilvl w:val="0"/>
          <w:numId w:val="4"/>
        </w:numPr>
        <w:rPr>
          <w:rFonts w:ascii="Arial" w:eastAsia="Times New Roman" w:hAnsi="Arial"/>
          <w:sz w:val="20"/>
          <w:szCs w:val="20"/>
          <w:lang w:val="es-419"/>
        </w:rPr>
      </w:pPr>
      <w:r w:rsidRPr="007E5D93">
        <w:rPr>
          <w:rFonts w:ascii="Arial" w:hAnsi="Arial"/>
          <w:sz w:val="20"/>
          <w:lang w:val="es-419"/>
        </w:rPr>
        <w:t xml:space="preserve">Lista nacional del Reino Unido; </w:t>
      </w:r>
    </w:p>
    <w:p w14:paraId="4FB6E29C" w14:textId="77777777" w:rsidR="00CB7F17" w:rsidRPr="007E5D93" w:rsidRDefault="00CB7F17" w:rsidP="00CB7F17">
      <w:pPr>
        <w:pStyle w:val="ListParagraph"/>
        <w:numPr>
          <w:ilvl w:val="0"/>
          <w:numId w:val="4"/>
        </w:numPr>
        <w:rPr>
          <w:rFonts w:ascii="Arial" w:eastAsia="Times New Roman" w:hAnsi="Arial"/>
          <w:sz w:val="20"/>
          <w:szCs w:val="20"/>
          <w:lang w:val="es-419"/>
        </w:rPr>
      </w:pPr>
      <w:r w:rsidRPr="007E5D93">
        <w:rPr>
          <w:rFonts w:ascii="Arial" w:hAnsi="Arial"/>
          <w:sz w:val="20"/>
          <w:lang w:val="es-419"/>
        </w:rPr>
        <w:t>Función de carga masiva (“prueba de concepto” con un alcance limitado, para determinados usuarios/as);</w:t>
      </w:r>
    </w:p>
    <w:p w14:paraId="3620527D" w14:textId="77777777" w:rsidR="00BD7A5F" w:rsidRPr="007E5D93" w:rsidRDefault="00BD7A5F" w:rsidP="00BD7A5F">
      <w:pPr>
        <w:pStyle w:val="ListParagraph"/>
        <w:numPr>
          <w:ilvl w:val="0"/>
          <w:numId w:val="4"/>
        </w:numPr>
        <w:rPr>
          <w:rFonts w:ascii="Arial" w:eastAsia="Times New Roman" w:hAnsi="Arial" w:cs="Arial"/>
          <w:sz w:val="20"/>
          <w:szCs w:val="20"/>
          <w:lang w:val="es-419"/>
        </w:rPr>
      </w:pPr>
      <w:r w:rsidRPr="007E5D93">
        <w:rPr>
          <w:rFonts w:ascii="Arial" w:hAnsi="Arial"/>
          <w:sz w:val="20"/>
          <w:lang w:val="es-419"/>
        </w:rPr>
        <w:t>Guardado automático de la solicitud tras un período de inactividad;</w:t>
      </w:r>
    </w:p>
    <w:p w14:paraId="11095AC2" w14:textId="77777777" w:rsidR="00BD7A5F" w:rsidRPr="007E5D93" w:rsidRDefault="00BD7A5F" w:rsidP="00BD7A5F">
      <w:pPr>
        <w:pStyle w:val="ListParagraph"/>
        <w:numPr>
          <w:ilvl w:val="0"/>
          <w:numId w:val="4"/>
        </w:numPr>
        <w:rPr>
          <w:rFonts w:ascii="Arial" w:eastAsia="Times New Roman" w:hAnsi="Arial" w:cs="Arial"/>
          <w:sz w:val="20"/>
          <w:szCs w:val="20"/>
          <w:lang w:val="es-419"/>
        </w:rPr>
      </w:pPr>
      <w:r w:rsidRPr="007E5D93">
        <w:rPr>
          <w:rFonts w:ascii="Arial" w:hAnsi="Arial"/>
          <w:sz w:val="20"/>
          <w:lang w:val="es-419"/>
        </w:rPr>
        <w:t>Mejora del rendimiento del sistema vinculado al panel de control (en la versión 2.6 se prevé introducir más mejoras al rendimiento de la generación de formularios);</w:t>
      </w:r>
    </w:p>
    <w:p w14:paraId="2EEB73AF" w14:textId="77777777" w:rsidR="00BD7A5F" w:rsidRPr="007E5D93" w:rsidRDefault="00BD7A5F" w:rsidP="00BD7A5F">
      <w:pPr>
        <w:pStyle w:val="ListParagraph"/>
        <w:numPr>
          <w:ilvl w:val="0"/>
          <w:numId w:val="4"/>
        </w:numPr>
        <w:rPr>
          <w:rFonts w:ascii="Arial" w:eastAsia="Times New Roman" w:hAnsi="Arial" w:cs="Arial"/>
          <w:sz w:val="20"/>
          <w:szCs w:val="20"/>
          <w:lang w:val="es-419"/>
        </w:rPr>
      </w:pPr>
      <w:r w:rsidRPr="007E5D93">
        <w:rPr>
          <w:rFonts w:ascii="Arial" w:hAnsi="Arial"/>
          <w:sz w:val="20"/>
          <w:lang w:val="es-419"/>
        </w:rPr>
        <w:t>Evitar que colegas de una organización accedan simultáneamente a los mismos datos de la solicitud (función de bloqueo de los datos de la solicitud);</w:t>
      </w:r>
    </w:p>
    <w:p w14:paraId="19C1C4B0" w14:textId="77777777" w:rsidR="00BD7A5F" w:rsidRPr="007E5D93" w:rsidRDefault="00BD7A5F" w:rsidP="00BD7A5F">
      <w:pPr>
        <w:pStyle w:val="ListParagraph"/>
        <w:numPr>
          <w:ilvl w:val="0"/>
          <w:numId w:val="4"/>
        </w:numPr>
        <w:rPr>
          <w:rFonts w:ascii="Arial" w:eastAsia="Times New Roman" w:hAnsi="Arial" w:cs="Arial"/>
          <w:sz w:val="20"/>
          <w:szCs w:val="20"/>
          <w:lang w:val="es-419"/>
        </w:rPr>
      </w:pPr>
      <w:r w:rsidRPr="007E5D93">
        <w:rPr>
          <w:rFonts w:ascii="Arial" w:hAnsi="Arial"/>
          <w:sz w:val="20"/>
          <w:lang w:val="es-419"/>
        </w:rPr>
        <w:lastRenderedPageBreak/>
        <w:t>Permitir que en la lista pública de agentes a los que pueden recurrir los/as obtentores/as figuren también los coagentes;</w:t>
      </w:r>
    </w:p>
    <w:p w14:paraId="39A34BAF" w14:textId="3ED5A7CC" w:rsidR="00BD7A5F" w:rsidRPr="007E5D93" w:rsidRDefault="00BD7A5F" w:rsidP="00BD7A5F">
      <w:pPr>
        <w:pStyle w:val="ListParagraph"/>
        <w:numPr>
          <w:ilvl w:val="0"/>
          <w:numId w:val="4"/>
        </w:numPr>
        <w:rPr>
          <w:rFonts w:ascii="Arial" w:eastAsia="Times New Roman" w:hAnsi="Arial" w:cs="Arial"/>
          <w:sz w:val="20"/>
          <w:szCs w:val="20"/>
          <w:lang w:val="es-419"/>
        </w:rPr>
      </w:pPr>
      <w:r w:rsidRPr="007E5D93">
        <w:rPr>
          <w:rFonts w:ascii="Arial" w:hAnsi="Arial"/>
          <w:sz w:val="20"/>
          <w:lang w:val="es-419"/>
        </w:rPr>
        <w:t xml:space="preserve">Permitir la carga de </w:t>
      </w:r>
      <w:r w:rsidR="0092435F" w:rsidRPr="007E5D93">
        <w:rPr>
          <w:rFonts w:ascii="Arial" w:hAnsi="Arial"/>
          <w:sz w:val="20"/>
          <w:lang w:val="es-419"/>
        </w:rPr>
        <w:t>archivos</w:t>
      </w:r>
      <w:r w:rsidR="00285C1E" w:rsidRPr="007E5D93">
        <w:rPr>
          <w:rFonts w:ascii="Arial" w:hAnsi="Arial"/>
          <w:sz w:val="20"/>
          <w:lang w:val="es-419"/>
        </w:rPr>
        <w:t xml:space="preserve"> </w:t>
      </w:r>
      <w:r w:rsidRPr="007E5D93">
        <w:rPr>
          <w:rFonts w:ascii="Arial" w:hAnsi="Arial"/>
          <w:sz w:val="20"/>
          <w:lang w:val="es-419"/>
        </w:rPr>
        <w:t>adjuntos grandes;</w:t>
      </w:r>
    </w:p>
    <w:p w14:paraId="489B57CF" w14:textId="77777777" w:rsidR="00BD7A5F" w:rsidRPr="007E5D93" w:rsidRDefault="00A47895" w:rsidP="00BD7A5F">
      <w:pPr>
        <w:pStyle w:val="ListParagraph"/>
        <w:numPr>
          <w:ilvl w:val="0"/>
          <w:numId w:val="4"/>
        </w:numPr>
        <w:rPr>
          <w:rFonts w:ascii="Arial" w:eastAsia="Times New Roman" w:hAnsi="Arial" w:cs="Arial"/>
          <w:sz w:val="20"/>
          <w:szCs w:val="20"/>
          <w:lang w:val="es-419"/>
        </w:rPr>
      </w:pPr>
      <w:r w:rsidRPr="007E5D93">
        <w:rPr>
          <w:rFonts w:ascii="Arial" w:hAnsi="Arial"/>
          <w:sz w:val="20"/>
          <w:lang w:val="es-419"/>
        </w:rPr>
        <w:t>Habilitar la posibilidad de adjuntar documentos cuando una autoridad en derechos de obtentor/a pida una revisión al solicitante.</w:t>
      </w:r>
    </w:p>
    <w:p w14:paraId="0A8474DF" w14:textId="77777777" w:rsidR="00BD7A5F" w:rsidRPr="007E5D93" w:rsidRDefault="00BD7A5F" w:rsidP="00BD7A5F">
      <w:pPr>
        <w:pStyle w:val="ListParagraph"/>
        <w:rPr>
          <w:rFonts w:ascii="Arial" w:eastAsia="Times New Roman" w:hAnsi="Arial"/>
          <w:sz w:val="20"/>
          <w:szCs w:val="20"/>
          <w:lang w:val="es-419" w:eastAsia="en-US"/>
        </w:rPr>
      </w:pPr>
    </w:p>
    <w:p w14:paraId="34C7CFCE" w14:textId="77777777" w:rsidR="00966A4B" w:rsidRPr="007E5D93" w:rsidRDefault="00966A4B" w:rsidP="00966A4B">
      <w:pPr>
        <w:pStyle w:val="Heading2"/>
        <w:rPr>
          <w:lang w:val="es-419"/>
        </w:rPr>
      </w:pPr>
      <w:bookmarkStart w:id="17" w:name="_Toc12956118"/>
      <w:bookmarkStart w:id="18" w:name="_Toc67479239"/>
      <w:bookmarkEnd w:id="10"/>
      <w:r w:rsidRPr="007E5D93">
        <w:rPr>
          <w:lang w:val="es-419"/>
        </w:rPr>
        <w:t>Uso de UPOV PRISMA</w:t>
      </w:r>
      <w:bookmarkEnd w:id="17"/>
      <w:r w:rsidRPr="007E5D93">
        <w:rPr>
          <w:lang w:val="es-419"/>
        </w:rPr>
        <w:t xml:space="preserve"> (a 28 de febrero de 2021)</w:t>
      </w:r>
      <w:bookmarkEnd w:id="18"/>
    </w:p>
    <w:p w14:paraId="707BEA79" w14:textId="77777777" w:rsidR="00966A4B" w:rsidRPr="007E5D93" w:rsidRDefault="00966A4B" w:rsidP="00966A4B">
      <w:pPr>
        <w:rPr>
          <w:lang w:val="es-419"/>
        </w:rPr>
      </w:pPr>
    </w:p>
    <w:p w14:paraId="5CDF1F96" w14:textId="77777777" w:rsidR="002043DB" w:rsidRPr="007E5D93" w:rsidRDefault="002043DB" w:rsidP="002043DB">
      <w:pPr>
        <w:keepNext/>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Desde la reunión EAF/16, la comunicación y promoción de UPOV PRISMA se ha centrado en el apoyo individual, mediante contacto directo y sesiones de formación, a las personas y empresas (obtentores/as y agentes) que ya están utilizando UPOV PRISMA o han expresado su intención de utilizar esta herramienta.</w:t>
      </w:r>
    </w:p>
    <w:p w14:paraId="76CBB29A" w14:textId="77777777" w:rsidR="002043DB" w:rsidRPr="007E5D93" w:rsidRDefault="002043DB" w:rsidP="00966A4B">
      <w:pPr>
        <w:rPr>
          <w:lang w:val="es-419"/>
        </w:rPr>
      </w:pPr>
    </w:p>
    <w:p w14:paraId="7F8FBA79" w14:textId="77777777" w:rsidR="00966A4B" w:rsidRPr="007E5D93" w:rsidRDefault="00966A4B"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A continuación se facilita información sobre el uso de UPOV PRISMA:</w:t>
      </w:r>
    </w:p>
    <w:p w14:paraId="47F1AFF7" w14:textId="77777777" w:rsidR="00927373" w:rsidRPr="007E5D93" w:rsidRDefault="00927373" w:rsidP="00966A4B">
      <w:pPr>
        <w:rPr>
          <w:lang w:val="es-419"/>
        </w:rPr>
      </w:pPr>
    </w:p>
    <w:p w14:paraId="1DF861E3" w14:textId="77777777" w:rsidR="00966A4B" w:rsidRPr="007E5D93" w:rsidRDefault="00966A4B" w:rsidP="00966A4B">
      <w:pPr>
        <w:pStyle w:val="Heading3"/>
        <w:rPr>
          <w:lang w:val="es-419"/>
        </w:rPr>
      </w:pPr>
      <w:bookmarkStart w:id="19" w:name="_Toc67479240"/>
      <w:r w:rsidRPr="007E5D93">
        <w:rPr>
          <w:lang w:val="es-419"/>
        </w:rPr>
        <w:t>Número de solicitudes cursadas por medio de UPOV PRISMA</w:t>
      </w:r>
      <w:bookmarkEnd w:id="19"/>
      <w:r w:rsidRPr="007E5D93">
        <w:rPr>
          <w:lang w:val="es-419"/>
        </w:rPr>
        <w:t xml:space="preserve"> </w:t>
      </w:r>
    </w:p>
    <w:p w14:paraId="5CCFFC0F" w14:textId="77777777" w:rsidR="00966A4B" w:rsidRPr="007E5D93" w:rsidRDefault="00966A4B" w:rsidP="00966A4B">
      <w:pPr>
        <w:rPr>
          <w:lang w:val="es-419"/>
        </w:rPr>
      </w:pPr>
    </w:p>
    <w:tbl>
      <w:tblPr>
        <w:tblStyle w:val="TableGrid"/>
        <w:tblW w:w="0" w:type="auto"/>
        <w:jc w:val="center"/>
        <w:tblCellMar>
          <w:top w:w="28" w:type="dxa"/>
        </w:tblCellMar>
        <w:tblLook w:val="04A0" w:firstRow="1" w:lastRow="0" w:firstColumn="1" w:lastColumn="0" w:noHBand="0" w:noVBand="1"/>
      </w:tblPr>
      <w:tblGrid>
        <w:gridCol w:w="1271"/>
        <w:gridCol w:w="1276"/>
        <w:gridCol w:w="1276"/>
        <w:gridCol w:w="1417"/>
        <w:gridCol w:w="1134"/>
        <w:gridCol w:w="1134"/>
      </w:tblGrid>
      <w:tr w:rsidR="0058562D" w:rsidRPr="007E5D93" w14:paraId="0FE6CFE0" w14:textId="77777777" w:rsidTr="00DB04D0">
        <w:trPr>
          <w:jc w:val="center"/>
        </w:trPr>
        <w:tc>
          <w:tcPr>
            <w:tcW w:w="1271" w:type="dxa"/>
            <w:shd w:val="clear" w:color="auto" w:fill="F2F2F2" w:themeFill="background1" w:themeFillShade="F2"/>
          </w:tcPr>
          <w:p w14:paraId="3205A6F0" w14:textId="77777777" w:rsidR="0058562D" w:rsidRPr="007E5D93" w:rsidRDefault="0058562D" w:rsidP="003B29A3">
            <w:pPr>
              <w:rPr>
                <w:rFonts w:cs="Arial"/>
                <w:sz w:val="17"/>
                <w:szCs w:val="17"/>
                <w:lang w:val="es-419"/>
              </w:rPr>
            </w:pPr>
          </w:p>
        </w:tc>
        <w:tc>
          <w:tcPr>
            <w:tcW w:w="1276" w:type="dxa"/>
            <w:shd w:val="clear" w:color="auto" w:fill="F2F2F2" w:themeFill="background1" w:themeFillShade="F2"/>
          </w:tcPr>
          <w:p w14:paraId="1DE216B6" w14:textId="77777777" w:rsidR="0058562D" w:rsidRPr="007E5D93" w:rsidRDefault="0058562D" w:rsidP="003B29A3">
            <w:pPr>
              <w:jc w:val="center"/>
              <w:rPr>
                <w:rFonts w:cs="Arial"/>
                <w:sz w:val="17"/>
                <w:szCs w:val="17"/>
                <w:lang w:val="es-419"/>
              </w:rPr>
            </w:pPr>
            <w:r w:rsidRPr="007E5D93">
              <w:rPr>
                <w:sz w:val="17"/>
                <w:lang w:val="es-419"/>
              </w:rPr>
              <w:t>2017</w:t>
            </w:r>
          </w:p>
        </w:tc>
        <w:tc>
          <w:tcPr>
            <w:tcW w:w="1276" w:type="dxa"/>
            <w:shd w:val="clear" w:color="auto" w:fill="F2F2F2" w:themeFill="background1" w:themeFillShade="F2"/>
          </w:tcPr>
          <w:p w14:paraId="058E0F93" w14:textId="77777777" w:rsidR="0058562D" w:rsidRPr="007E5D93" w:rsidRDefault="0058562D" w:rsidP="003B29A3">
            <w:pPr>
              <w:jc w:val="center"/>
              <w:rPr>
                <w:rFonts w:cs="Arial"/>
                <w:sz w:val="17"/>
                <w:szCs w:val="17"/>
                <w:lang w:val="es-419"/>
              </w:rPr>
            </w:pPr>
            <w:r w:rsidRPr="007E5D93">
              <w:rPr>
                <w:sz w:val="17"/>
                <w:lang w:val="es-419"/>
              </w:rPr>
              <w:t>2018</w:t>
            </w:r>
          </w:p>
        </w:tc>
        <w:tc>
          <w:tcPr>
            <w:tcW w:w="1417" w:type="dxa"/>
            <w:shd w:val="clear" w:color="auto" w:fill="F2F2F2" w:themeFill="background1" w:themeFillShade="F2"/>
          </w:tcPr>
          <w:p w14:paraId="35F82A82" w14:textId="77777777" w:rsidR="0058562D" w:rsidRPr="007E5D93" w:rsidRDefault="0058562D" w:rsidP="003B29A3">
            <w:pPr>
              <w:jc w:val="center"/>
              <w:rPr>
                <w:rFonts w:cs="Arial"/>
                <w:sz w:val="17"/>
                <w:szCs w:val="17"/>
                <w:lang w:val="es-419"/>
              </w:rPr>
            </w:pPr>
            <w:r w:rsidRPr="007E5D93">
              <w:rPr>
                <w:sz w:val="17"/>
                <w:lang w:val="es-419"/>
              </w:rPr>
              <w:t>2019</w:t>
            </w:r>
          </w:p>
        </w:tc>
        <w:tc>
          <w:tcPr>
            <w:tcW w:w="1134" w:type="dxa"/>
            <w:shd w:val="clear" w:color="auto" w:fill="F2F2F2" w:themeFill="background1" w:themeFillShade="F2"/>
          </w:tcPr>
          <w:p w14:paraId="0C83883C" w14:textId="77777777" w:rsidR="0058562D" w:rsidRPr="007E5D93" w:rsidRDefault="0058562D" w:rsidP="003B29A3">
            <w:pPr>
              <w:jc w:val="center"/>
              <w:rPr>
                <w:rFonts w:cs="Arial"/>
                <w:sz w:val="17"/>
                <w:szCs w:val="17"/>
                <w:lang w:val="es-419"/>
              </w:rPr>
            </w:pPr>
            <w:r w:rsidRPr="007E5D93">
              <w:rPr>
                <w:sz w:val="17"/>
                <w:lang w:val="es-419"/>
              </w:rPr>
              <w:t>2020</w:t>
            </w:r>
          </w:p>
        </w:tc>
        <w:tc>
          <w:tcPr>
            <w:tcW w:w="1134" w:type="dxa"/>
            <w:shd w:val="clear" w:color="auto" w:fill="F2F2F2" w:themeFill="background1" w:themeFillShade="F2"/>
          </w:tcPr>
          <w:p w14:paraId="2D0E1275" w14:textId="77777777" w:rsidR="0058562D" w:rsidRPr="007E5D93" w:rsidRDefault="0058562D" w:rsidP="003B29A3">
            <w:pPr>
              <w:jc w:val="center"/>
              <w:rPr>
                <w:rFonts w:cs="Arial"/>
                <w:sz w:val="17"/>
                <w:szCs w:val="17"/>
                <w:lang w:val="es-419"/>
              </w:rPr>
            </w:pPr>
            <w:r w:rsidRPr="007E5D93">
              <w:rPr>
                <w:sz w:val="17"/>
                <w:lang w:val="es-419"/>
              </w:rPr>
              <w:t>2021</w:t>
            </w:r>
          </w:p>
        </w:tc>
      </w:tr>
      <w:tr w:rsidR="0058562D" w:rsidRPr="007E5D93" w14:paraId="438C09D8" w14:textId="77777777" w:rsidTr="00DB04D0">
        <w:trPr>
          <w:jc w:val="center"/>
        </w:trPr>
        <w:tc>
          <w:tcPr>
            <w:tcW w:w="1271" w:type="dxa"/>
            <w:shd w:val="clear" w:color="auto" w:fill="F2F2F2" w:themeFill="background1" w:themeFillShade="F2"/>
          </w:tcPr>
          <w:p w14:paraId="24C16EC9" w14:textId="77777777" w:rsidR="0058562D" w:rsidRPr="007E5D93" w:rsidRDefault="0058562D" w:rsidP="003B29A3">
            <w:pPr>
              <w:rPr>
                <w:rFonts w:cs="Arial"/>
                <w:sz w:val="17"/>
                <w:szCs w:val="17"/>
                <w:lang w:val="es-419"/>
              </w:rPr>
            </w:pPr>
            <w:r w:rsidRPr="007E5D93">
              <w:rPr>
                <w:sz w:val="17"/>
                <w:lang w:val="es-419"/>
              </w:rPr>
              <w:t>Enero</w:t>
            </w:r>
          </w:p>
        </w:tc>
        <w:tc>
          <w:tcPr>
            <w:tcW w:w="1276" w:type="dxa"/>
          </w:tcPr>
          <w:p w14:paraId="2BC3E784" w14:textId="77777777" w:rsidR="0058562D" w:rsidRPr="007E5D93" w:rsidRDefault="0058562D" w:rsidP="003B29A3">
            <w:pPr>
              <w:jc w:val="center"/>
              <w:rPr>
                <w:rFonts w:cs="Arial"/>
                <w:sz w:val="17"/>
                <w:szCs w:val="17"/>
                <w:lang w:val="es-419"/>
              </w:rPr>
            </w:pPr>
            <w:r w:rsidRPr="007E5D93">
              <w:rPr>
                <w:sz w:val="17"/>
                <w:lang w:val="es-419"/>
              </w:rPr>
              <w:t>1</w:t>
            </w:r>
          </w:p>
        </w:tc>
        <w:tc>
          <w:tcPr>
            <w:tcW w:w="1276" w:type="dxa"/>
          </w:tcPr>
          <w:p w14:paraId="15958C45" w14:textId="77777777" w:rsidR="0058562D" w:rsidRPr="007E5D93" w:rsidRDefault="0058562D" w:rsidP="003B29A3">
            <w:pPr>
              <w:jc w:val="center"/>
              <w:rPr>
                <w:rFonts w:cs="Arial"/>
                <w:sz w:val="17"/>
                <w:szCs w:val="17"/>
                <w:lang w:val="es-419"/>
              </w:rPr>
            </w:pPr>
          </w:p>
        </w:tc>
        <w:tc>
          <w:tcPr>
            <w:tcW w:w="1417" w:type="dxa"/>
          </w:tcPr>
          <w:p w14:paraId="2532FA53" w14:textId="77777777" w:rsidR="0058562D" w:rsidRPr="007E5D93" w:rsidRDefault="0058562D" w:rsidP="003B29A3">
            <w:pPr>
              <w:jc w:val="center"/>
              <w:rPr>
                <w:rFonts w:cs="Arial"/>
                <w:sz w:val="17"/>
                <w:szCs w:val="17"/>
                <w:lang w:val="es-419"/>
              </w:rPr>
            </w:pPr>
            <w:r w:rsidRPr="007E5D93">
              <w:rPr>
                <w:sz w:val="17"/>
                <w:lang w:val="es-419"/>
              </w:rPr>
              <w:t>7</w:t>
            </w:r>
          </w:p>
        </w:tc>
        <w:tc>
          <w:tcPr>
            <w:tcW w:w="1134" w:type="dxa"/>
          </w:tcPr>
          <w:p w14:paraId="2FBA1207" w14:textId="77777777" w:rsidR="0058562D" w:rsidRPr="007E5D93" w:rsidRDefault="0058562D" w:rsidP="003B29A3">
            <w:pPr>
              <w:jc w:val="center"/>
              <w:rPr>
                <w:rFonts w:cs="Arial"/>
                <w:sz w:val="17"/>
                <w:szCs w:val="17"/>
                <w:lang w:val="es-419"/>
              </w:rPr>
            </w:pPr>
            <w:r w:rsidRPr="007E5D93">
              <w:rPr>
                <w:sz w:val="17"/>
                <w:lang w:val="es-419"/>
              </w:rPr>
              <w:t>18</w:t>
            </w:r>
          </w:p>
        </w:tc>
        <w:tc>
          <w:tcPr>
            <w:tcW w:w="1134" w:type="dxa"/>
          </w:tcPr>
          <w:p w14:paraId="10526226" w14:textId="77777777" w:rsidR="0058562D" w:rsidRPr="007E5D93" w:rsidRDefault="00C01B3A" w:rsidP="003B29A3">
            <w:pPr>
              <w:jc w:val="center"/>
              <w:rPr>
                <w:rFonts w:cs="Arial"/>
                <w:sz w:val="17"/>
                <w:szCs w:val="17"/>
                <w:lang w:val="es-419"/>
              </w:rPr>
            </w:pPr>
            <w:r w:rsidRPr="007E5D93">
              <w:rPr>
                <w:sz w:val="17"/>
                <w:lang w:val="es-419"/>
              </w:rPr>
              <w:t>109</w:t>
            </w:r>
          </w:p>
        </w:tc>
      </w:tr>
      <w:tr w:rsidR="0058562D" w:rsidRPr="007E5D93" w14:paraId="29174336" w14:textId="77777777" w:rsidTr="00DB04D0">
        <w:trPr>
          <w:jc w:val="center"/>
        </w:trPr>
        <w:tc>
          <w:tcPr>
            <w:tcW w:w="1271" w:type="dxa"/>
            <w:shd w:val="clear" w:color="auto" w:fill="F2F2F2" w:themeFill="background1" w:themeFillShade="F2"/>
          </w:tcPr>
          <w:p w14:paraId="6E628C97" w14:textId="77777777" w:rsidR="0058562D" w:rsidRPr="007E5D93" w:rsidRDefault="0058562D" w:rsidP="003B29A3">
            <w:pPr>
              <w:rPr>
                <w:rFonts w:cs="Arial"/>
                <w:sz w:val="17"/>
                <w:szCs w:val="17"/>
                <w:lang w:val="es-419"/>
              </w:rPr>
            </w:pPr>
            <w:r w:rsidRPr="007E5D93">
              <w:rPr>
                <w:sz w:val="17"/>
                <w:lang w:val="es-419"/>
              </w:rPr>
              <w:t>Febrero</w:t>
            </w:r>
          </w:p>
        </w:tc>
        <w:tc>
          <w:tcPr>
            <w:tcW w:w="1276" w:type="dxa"/>
          </w:tcPr>
          <w:p w14:paraId="55B876FD" w14:textId="77777777" w:rsidR="0058562D" w:rsidRPr="007E5D93" w:rsidRDefault="0058562D" w:rsidP="003B29A3">
            <w:pPr>
              <w:jc w:val="center"/>
              <w:rPr>
                <w:rFonts w:cs="Arial"/>
                <w:sz w:val="17"/>
                <w:szCs w:val="17"/>
                <w:lang w:val="es-419"/>
              </w:rPr>
            </w:pPr>
          </w:p>
        </w:tc>
        <w:tc>
          <w:tcPr>
            <w:tcW w:w="1276" w:type="dxa"/>
          </w:tcPr>
          <w:p w14:paraId="20B9A4C0" w14:textId="77777777" w:rsidR="0058562D" w:rsidRPr="007E5D93" w:rsidRDefault="0058562D" w:rsidP="003B29A3">
            <w:pPr>
              <w:jc w:val="center"/>
              <w:rPr>
                <w:rFonts w:cs="Arial"/>
                <w:sz w:val="17"/>
                <w:szCs w:val="17"/>
                <w:lang w:val="es-419"/>
              </w:rPr>
            </w:pPr>
            <w:r w:rsidRPr="007E5D93">
              <w:rPr>
                <w:sz w:val="17"/>
                <w:lang w:val="es-419"/>
              </w:rPr>
              <w:t>3</w:t>
            </w:r>
          </w:p>
        </w:tc>
        <w:tc>
          <w:tcPr>
            <w:tcW w:w="1417" w:type="dxa"/>
          </w:tcPr>
          <w:p w14:paraId="0CF20F41" w14:textId="77777777" w:rsidR="0058562D" w:rsidRPr="007E5D93" w:rsidRDefault="0058562D" w:rsidP="003B29A3">
            <w:pPr>
              <w:jc w:val="center"/>
              <w:rPr>
                <w:rFonts w:cs="Arial"/>
                <w:sz w:val="17"/>
                <w:szCs w:val="17"/>
                <w:lang w:val="es-419"/>
              </w:rPr>
            </w:pPr>
            <w:r w:rsidRPr="007E5D93">
              <w:rPr>
                <w:sz w:val="17"/>
                <w:lang w:val="es-419"/>
              </w:rPr>
              <w:t>9</w:t>
            </w:r>
          </w:p>
        </w:tc>
        <w:tc>
          <w:tcPr>
            <w:tcW w:w="1134" w:type="dxa"/>
          </w:tcPr>
          <w:p w14:paraId="3D3FD840" w14:textId="77777777" w:rsidR="0058562D" w:rsidRPr="007E5D93" w:rsidRDefault="0058562D" w:rsidP="003B29A3">
            <w:pPr>
              <w:jc w:val="center"/>
              <w:rPr>
                <w:rFonts w:cs="Arial"/>
                <w:sz w:val="17"/>
                <w:szCs w:val="17"/>
                <w:lang w:val="es-419"/>
              </w:rPr>
            </w:pPr>
            <w:r w:rsidRPr="007E5D93">
              <w:rPr>
                <w:sz w:val="17"/>
                <w:lang w:val="es-419"/>
              </w:rPr>
              <w:t>5</w:t>
            </w:r>
          </w:p>
        </w:tc>
        <w:tc>
          <w:tcPr>
            <w:tcW w:w="1134" w:type="dxa"/>
          </w:tcPr>
          <w:p w14:paraId="5557EC76" w14:textId="77777777" w:rsidR="0058562D" w:rsidRPr="007E5D93" w:rsidRDefault="00C01B3A" w:rsidP="003B29A3">
            <w:pPr>
              <w:jc w:val="center"/>
              <w:rPr>
                <w:rFonts w:cs="Arial"/>
                <w:sz w:val="17"/>
                <w:szCs w:val="17"/>
                <w:lang w:val="es-419"/>
              </w:rPr>
            </w:pPr>
            <w:r w:rsidRPr="007E5D93">
              <w:rPr>
                <w:sz w:val="17"/>
                <w:lang w:val="es-419"/>
              </w:rPr>
              <w:t>106</w:t>
            </w:r>
          </w:p>
        </w:tc>
      </w:tr>
      <w:tr w:rsidR="0058562D" w:rsidRPr="007E5D93" w14:paraId="6B405070" w14:textId="77777777" w:rsidTr="00DB04D0">
        <w:trPr>
          <w:jc w:val="center"/>
        </w:trPr>
        <w:tc>
          <w:tcPr>
            <w:tcW w:w="1271" w:type="dxa"/>
            <w:shd w:val="clear" w:color="auto" w:fill="F2F2F2" w:themeFill="background1" w:themeFillShade="F2"/>
          </w:tcPr>
          <w:p w14:paraId="7C7A2802" w14:textId="77777777" w:rsidR="0058562D" w:rsidRPr="007E5D93" w:rsidRDefault="0058562D" w:rsidP="003B29A3">
            <w:pPr>
              <w:rPr>
                <w:rFonts w:cs="Arial"/>
                <w:sz w:val="17"/>
                <w:szCs w:val="17"/>
                <w:lang w:val="es-419"/>
              </w:rPr>
            </w:pPr>
            <w:r w:rsidRPr="007E5D93">
              <w:rPr>
                <w:sz w:val="17"/>
                <w:lang w:val="es-419"/>
              </w:rPr>
              <w:t>Marzo</w:t>
            </w:r>
          </w:p>
        </w:tc>
        <w:tc>
          <w:tcPr>
            <w:tcW w:w="1276" w:type="dxa"/>
          </w:tcPr>
          <w:p w14:paraId="755DDA2C" w14:textId="77777777" w:rsidR="0058562D" w:rsidRPr="007E5D93" w:rsidRDefault="0058562D" w:rsidP="003B29A3">
            <w:pPr>
              <w:jc w:val="center"/>
              <w:rPr>
                <w:rFonts w:cs="Arial"/>
                <w:sz w:val="17"/>
                <w:szCs w:val="17"/>
                <w:lang w:val="es-419"/>
              </w:rPr>
            </w:pPr>
            <w:r w:rsidRPr="007E5D93">
              <w:rPr>
                <w:sz w:val="17"/>
                <w:lang w:val="es-419"/>
              </w:rPr>
              <w:t>2</w:t>
            </w:r>
          </w:p>
        </w:tc>
        <w:tc>
          <w:tcPr>
            <w:tcW w:w="1276" w:type="dxa"/>
          </w:tcPr>
          <w:p w14:paraId="2C87B728" w14:textId="77777777" w:rsidR="0058562D" w:rsidRPr="007E5D93" w:rsidRDefault="0058562D" w:rsidP="003B29A3">
            <w:pPr>
              <w:jc w:val="center"/>
              <w:rPr>
                <w:rFonts w:cs="Arial"/>
                <w:sz w:val="17"/>
                <w:szCs w:val="17"/>
                <w:lang w:val="es-419"/>
              </w:rPr>
            </w:pPr>
            <w:r w:rsidRPr="007E5D93">
              <w:rPr>
                <w:sz w:val="17"/>
                <w:lang w:val="es-419"/>
              </w:rPr>
              <w:t>3</w:t>
            </w:r>
          </w:p>
        </w:tc>
        <w:tc>
          <w:tcPr>
            <w:tcW w:w="1417" w:type="dxa"/>
          </w:tcPr>
          <w:p w14:paraId="6D8A4608" w14:textId="77777777" w:rsidR="0058562D" w:rsidRPr="007E5D93" w:rsidRDefault="0058562D" w:rsidP="003B29A3">
            <w:pPr>
              <w:jc w:val="center"/>
              <w:rPr>
                <w:rFonts w:cs="Arial"/>
                <w:sz w:val="17"/>
                <w:szCs w:val="17"/>
                <w:lang w:val="es-419"/>
              </w:rPr>
            </w:pPr>
            <w:r w:rsidRPr="007E5D93">
              <w:rPr>
                <w:sz w:val="17"/>
                <w:lang w:val="es-419"/>
              </w:rPr>
              <w:t>6</w:t>
            </w:r>
          </w:p>
        </w:tc>
        <w:tc>
          <w:tcPr>
            <w:tcW w:w="1134" w:type="dxa"/>
          </w:tcPr>
          <w:p w14:paraId="6CAD8C33" w14:textId="77777777" w:rsidR="0058562D" w:rsidRPr="007E5D93" w:rsidRDefault="0058562D" w:rsidP="003B29A3">
            <w:pPr>
              <w:jc w:val="center"/>
              <w:rPr>
                <w:rFonts w:cs="Arial"/>
                <w:sz w:val="17"/>
                <w:szCs w:val="17"/>
                <w:lang w:val="es-419"/>
              </w:rPr>
            </w:pPr>
            <w:r w:rsidRPr="007E5D93">
              <w:rPr>
                <w:sz w:val="17"/>
                <w:lang w:val="es-419"/>
              </w:rPr>
              <w:t>21</w:t>
            </w:r>
          </w:p>
        </w:tc>
        <w:tc>
          <w:tcPr>
            <w:tcW w:w="1134" w:type="dxa"/>
          </w:tcPr>
          <w:p w14:paraId="58E884ED" w14:textId="77777777" w:rsidR="0058562D" w:rsidRPr="007E5D93" w:rsidRDefault="0058562D" w:rsidP="003B29A3">
            <w:pPr>
              <w:jc w:val="center"/>
              <w:rPr>
                <w:rFonts w:cs="Arial"/>
                <w:sz w:val="17"/>
                <w:szCs w:val="17"/>
                <w:lang w:val="es-419"/>
              </w:rPr>
            </w:pPr>
          </w:p>
        </w:tc>
      </w:tr>
      <w:tr w:rsidR="0058562D" w:rsidRPr="007E5D93" w14:paraId="1B12F972" w14:textId="77777777" w:rsidTr="00DB04D0">
        <w:trPr>
          <w:jc w:val="center"/>
        </w:trPr>
        <w:tc>
          <w:tcPr>
            <w:tcW w:w="1271" w:type="dxa"/>
            <w:shd w:val="clear" w:color="auto" w:fill="F2F2F2" w:themeFill="background1" w:themeFillShade="F2"/>
          </w:tcPr>
          <w:p w14:paraId="1D5AB873" w14:textId="77777777" w:rsidR="0058562D" w:rsidRPr="007E5D93" w:rsidRDefault="0058562D" w:rsidP="003B29A3">
            <w:pPr>
              <w:rPr>
                <w:rFonts w:cs="Arial"/>
                <w:sz w:val="17"/>
                <w:szCs w:val="17"/>
                <w:lang w:val="es-419"/>
              </w:rPr>
            </w:pPr>
            <w:r w:rsidRPr="007E5D93">
              <w:rPr>
                <w:sz w:val="17"/>
                <w:lang w:val="es-419"/>
              </w:rPr>
              <w:t>Abril</w:t>
            </w:r>
          </w:p>
        </w:tc>
        <w:tc>
          <w:tcPr>
            <w:tcW w:w="1276" w:type="dxa"/>
          </w:tcPr>
          <w:p w14:paraId="3C62CCA6" w14:textId="77777777" w:rsidR="0058562D" w:rsidRPr="007E5D93" w:rsidRDefault="0058562D" w:rsidP="003B29A3">
            <w:pPr>
              <w:jc w:val="center"/>
              <w:rPr>
                <w:rFonts w:cs="Arial"/>
                <w:sz w:val="17"/>
                <w:szCs w:val="17"/>
                <w:lang w:val="es-419"/>
              </w:rPr>
            </w:pPr>
          </w:p>
        </w:tc>
        <w:tc>
          <w:tcPr>
            <w:tcW w:w="1276" w:type="dxa"/>
          </w:tcPr>
          <w:p w14:paraId="3551D0FA" w14:textId="77777777" w:rsidR="0058562D" w:rsidRPr="007E5D93" w:rsidRDefault="0058562D" w:rsidP="003B29A3">
            <w:pPr>
              <w:jc w:val="center"/>
              <w:rPr>
                <w:rFonts w:cs="Arial"/>
                <w:sz w:val="17"/>
                <w:szCs w:val="17"/>
                <w:lang w:val="es-419"/>
              </w:rPr>
            </w:pPr>
            <w:r w:rsidRPr="007E5D93">
              <w:rPr>
                <w:sz w:val="17"/>
                <w:lang w:val="es-419"/>
              </w:rPr>
              <w:t>3</w:t>
            </w:r>
          </w:p>
        </w:tc>
        <w:tc>
          <w:tcPr>
            <w:tcW w:w="1417" w:type="dxa"/>
          </w:tcPr>
          <w:p w14:paraId="1ECAC40A" w14:textId="77777777" w:rsidR="0058562D" w:rsidRPr="007E5D93" w:rsidRDefault="00175B6F" w:rsidP="003B29A3">
            <w:pPr>
              <w:jc w:val="center"/>
              <w:rPr>
                <w:rFonts w:cs="Arial"/>
                <w:sz w:val="17"/>
                <w:szCs w:val="17"/>
                <w:lang w:val="es-419"/>
              </w:rPr>
            </w:pPr>
            <w:r w:rsidRPr="007E5D93">
              <w:rPr>
                <w:sz w:val="17"/>
                <w:lang w:val="es-419"/>
              </w:rPr>
              <w:t>22</w:t>
            </w:r>
          </w:p>
        </w:tc>
        <w:tc>
          <w:tcPr>
            <w:tcW w:w="1134" w:type="dxa"/>
          </w:tcPr>
          <w:p w14:paraId="63CF7678" w14:textId="77777777" w:rsidR="0058562D" w:rsidRPr="007E5D93" w:rsidRDefault="0058562D" w:rsidP="003B29A3">
            <w:pPr>
              <w:jc w:val="center"/>
              <w:rPr>
                <w:rFonts w:cs="Arial"/>
                <w:sz w:val="17"/>
                <w:szCs w:val="17"/>
                <w:lang w:val="es-419"/>
              </w:rPr>
            </w:pPr>
            <w:r w:rsidRPr="007E5D93">
              <w:rPr>
                <w:sz w:val="17"/>
                <w:lang w:val="es-419"/>
              </w:rPr>
              <w:t>11</w:t>
            </w:r>
          </w:p>
        </w:tc>
        <w:tc>
          <w:tcPr>
            <w:tcW w:w="1134" w:type="dxa"/>
          </w:tcPr>
          <w:p w14:paraId="2900B455" w14:textId="77777777" w:rsidR="0058562D" w:rsidRPr="007E5D93" w:rsidRDefault="0058562D" w:rsidP="003B29A3">
            <w:pPr>
              <w:jc w:val="center"/>
              <w:rPr>
                <w:rFonts w:cs="Arial"/>
                <w:sz w:val="17"/>
                <w:szCs w:val="17"/>
                <w:lang w:val="es-419"/>
              </w:rPr>
            </w:pPr>
          </w:p>
        </w:tc>
      </w:tr>
      <w:tr w:rsidR="0058562D" w:rsidRPr="007E5D93" w14:paraId="491F5B02" w14:textId="77777777" w:rsidTr="00DB04D0">
        <w:trPr>
          <w:jc w:val="center"/>
        </w:trPr>
        <w:tc>
          <w:tcPr>
            <w:tcW w:w="1271" w:type="dxa"/>
            <w:shd w:val="clear" w:color="auto" w:fill="F2F2F2" w:themeFill="background1" w:themeFillShade="F2"/>
          </w:tcPr>
          <w:p w14:paraId="41F858B7" w14:textId="77777777" w:rsidR="0058562D" w:rsidRPr="007E5D93" w:rsidRDefault="0058562D" w:rsidP="003B29A3">
            <w:pPr>
              <w:rPr>
                <w:rFonts w:cs="Arial"/>
                <w:sz w:val="17"/>
                <w:szCs w:val="17"/>
                <w:lang w:val="es-419"/>
              </w:rPr>
            </w:pPr>
            <w:r w:rsidRPr="007E5D93">
              <w:rPr>
                <w:sz w:val="17"/>
                <w:lang w:val="es-419"/>
              </w:rPr>
              <w:t>Mayo</w:t>
            </w:r>
          </w:p>
        </w:tc>
        <w:tc>
          <w:tcPr>
            <w:tcW w:w="1276" w:type="dxa"/>
          </w:tcPr>
          <w:p w14:paraId="6F703733" w14:textId="77777777" w:rsidR="0058562D" w:rsidRPr="007E5D93" w:rsidRDefault="0058562D" w:rsidP="003B29A3">
            <w:pPr>
              <w:jc w:val="center"/>
              <w:rPr>
                <w:rFonts w:cs="Arial"/>
                <w:sz w:val="17"/>
                <w:szCs w:val="17"/>
                <w:lang w:val="es-419"/>
              </w:rPr>
            </w:pPr>
            <w:r w:rsidRPr="007E5D93">
              <w:rPr>
                <w:sz w:val="17"/>
                <w:lang w:val="es-419"/>
              </w:rPr>
              <w:t>1</w:t>
            </w:r>
          </w:p>
        </w:tc>
        <w:tc>
          <w:tcPr>
            <w:tcW w:w="1276" w:type="dxa"/>
          </w:tcPr>
          <w:p w14:paraId="3F028DBF" w14:textId="77777777" w:rsidR="0058562D" w:rsidRPr="007E5D93" w:rsidRDefault="0058562D" w:rsidP="003B29A3">
            <w:pPr>
              <w:jc w:val="center"/>
              <w:rPr>
                <w:rFonts w:cs="Arial"/>
                <w:sz w:val="17"/>
                <w:szCs w:val="17"/>
                <w:lang w:val="es-419"/>
              </w:rPr>
            </w:pPr>
            <w:r w:rsidRPr="007E5D93">
              <w:rPr>
                <w:sz w:val="17"/>
                <w:lang w:val="es-419"/>
              </w:rPr>
              <w:t>1</w:t>
            </w:r>
          </w:p>
        </w:tc>
        <w:tc>
          <w:tcPr>
            <w:tcW w:w="1417" w:type="dxa"/>
          </w:tcPr>
          <w:p w14:paraId="6004B9B8" w14:textId="77777777" w:rsidR="0058562D" w:rsidRPr="007E5D93" w:rsidRDefault="0058562D" w:rsidP="003B29A3">
            <w:pPr>
              <w:jc w:val="center"/>
              <w:rPr>
                <w:rFonts w:cs="Arial"/>
                <w:sz w:val="17"/>
                <w:szCs w:val="17"/>
                <w:lang w:val="es-419"/>
              </w:rPr>
            </w:pPr>
            <w:r w:rsidRPr="007E5D93">
              <w:rPr>
                <w:sz w:val="17"/>
                <w:lang w:val="es-419"/>
              </w:rPr>
              <w:t>33</w:t>
            </w:r>
          </w:p>
        </w:tc>
        <w:tc>
          <w:tcPr>
            <w:tcW w:w="1134" w:type="dxa"/>
          </w:tcPr>
          <w:p w14:paraId="30559FD0" w14:textId="77777777" w:rsidR="0058562D" w:rsidRPr="007E5D93" w:rsidRDefault="0058562D" w:rsidP="003B29A3">
            <w:pPr>
              <w:jc w:val="center"/>
              <w:rPr>
                <w:rFonts w:cs="Arial"/>
                <w:sz w:val="17"/>
                <w:szCs w:val="17"/>
                <w:lang w:val="es-419"/>
              </w:rPr>
            </w:pPr>
            <w:r w:rsidRPr="007E5D93">
              <w:rPr>
                <w:sz w:val="17"/>
                <w:lang w:val="es-419"/>
              </w:rPr>
              <w:t>11</w:t>
            </w:r>
          </w:p>
        </w:tc>
        <w:tc>
          <w:tcPr>
            <w:tcW w:w="1134" w:type="dxa"/>
          </w:tcPr>
          <w:p w14:paraId="5FE0AB7A" w14:textId="77777777" w:rsidR="0058562D" w:rsidRPr="007E5D93" w:rsidRDefault="0058562D" w:rsidP="003B29A3">
            <w:pPr>
              <w:jc w:val="center"/>
              <w:rPr>
                <w:rFonts w:cs="Arial"/>
                <w:sz w:val="17"/>
                <w:szCs w:val="17"/>
                <w:lang w:val="es-419"/>
              </w:rPr>
            </w:pPr>
          </w:p>
        </w:tc>
      </w:tr>
      <w:tr w:rsidR="0058562D" w:rsidRPr="007E5D93" w14:paraId="4C3C373D" w14:textId="77777777" w:rsidTr="00DB04D0">
        <w:trPr>
          <w:jc w:val="center"/>
        </w:trPr>
        <w:tc>
          <w:tcPr>
            <w:tcW w:w="1271" w:type="dxa"/>
            <w:shd w:val="clear" w:color="auto" w:fill="F2F2F2" w:themeFill="background1" w:themeFillShade="F2"/>
          </w:tcPr>
          <w:p w14:paraId="52F346F3" w14:textId="77777777" w:rsidR="0058562D" w:rsidRPr="007E5D93" w:rsidRDefault="0058562D" w:rsidP="003B29A3">
            <w:pPr>
              <w:rPr>
                <w:rFonts w:cs="Arial"/>
                <w:sz w:val="17"/>
                <w:szCs w:val="17"/>
                <w:lang w:val="es-419"/>
              </w:rPr>
            </w:pPr>
            <w:r w:rsidRPr="007E5D93">
              <w:rPr>
                <w:sz w:val="17"/>
                <w:lang w:val="es-419"/>
              </w:rPr>
              <w:t>Junio</w:t>
            </w:r>
          </w:p>
        </w:tc>
        <w:tc>
          <w:tcPr>
            <w:tcW w:w="1276" w:type="dxa"/>
          </w:tcPr>
          <w:p w14:paraId="59F5AF58" w14:textId="77777777" w:rsidR="0058562D" w:rsidRPr="007E5D93" w:rsidRDefault="0058562D" w:rsidP="003B29A3">
            <w:pPr>
              <w:jc w:val="center"/>
              <w:rPr>
                <w:rFonts w:cs="Arial"/>
                <w:sz w:val="17"/>
                <w:szCs w:val="17"/>
                <w:lang w:val="es-419"/>
              </w:rPr>
            </w:pPr>
          </w:p>
        </w:tc>
        <w:tc>
          <w:tcPr>
            <w:tcW w:w="1276" w:type="dxa"/>
          </w:tcPr>
          <w:p w14:paraId="41549F5B" w14:textId="77777777" w:rsidR="0058562D" w:rsidRPr="007E5D93" w:rsidRDefault="0058562D" w:rsidP="003B29A3">
            <w:pPr>
              <w:jc w:val="center"/>
              <w:rPr>
                <w:rFonts w:cs="Arial"/>
                <w:sz w:val="17"/>
                <w:szCs w:val="17"/>
                <w:lang w:val="es-419"/>
              </w:rPr>
            </w:pPr>
            <w:r w:rsidRPr="007E5D93">
              <w:rPr>
                <w:sz w:val="17"/>
                <w:lang w:val="es-419"/>
              </w:rPr>
              <w:t>7</w:t>
            </w:r>
          </w:p>
        </w:tc>
        <w:tc>
          <w:tcPr>
            <w:tcW w:w="1417" w:type="dxa"/>
          </w:tcPr>
          <w:p w14:paraId="66723E79" w14:textId="77777777" w:rsidR="0058562D" w:rsidRPr="007E5D93" w:rsidRDefault="0058562D" w:rsidP="003B29A3">
            <w:pPr>
              <w:jc w:val="center"/>
              <w:rPr>
                <w:rFonts w:cs="Arial"/>
                <w:sz w:val="17"/>
                <w:szCs w:val="17"/>
                <w:lang w:val="es-419"/>
              </w:rPr>
            </w:pPr>
            <w:r w:rsidRPr="007E5D93">
              <w:rPr>
                <w:sz w:val="17"/>
                <w:lang w:val="es-419"/>
              </w:rPr>
              <w:t>10</w:t>
            </w:r>
          </w:p>
        </w:tc>
        <w:tc>
          <w:tcPr>
            <w:tcW w:w="1134" w:type="dxa"/>
          </w:tcPr>
          <w:p w14:paraId="47D38EAF" w14:textId="77777777" w:rsidR="0058562D" w:rsidRPr="007E5D93" w:rsidRDefault="0058562D" w:rsidP="003B29A3">
            <w:pPr>
              <w:jc w:val="center"/>
              <w:rPr>
                <w:rFonts w:cs="Arial"/>
                <w:sz w:val="17"/>
                <w:szCs w:val="17"/>
                <w:lang w:val="es-419"/>
              </w:rPr>
            </w:pPr>
            <w:r w:rsidRPr="007E5D93">
              <w:rPr>
                <w:sz w:val="17"/>
                <w:lang w:val="es-419"/>
              </w:rPr>
              <w:t>18</w:t>
            </w:r>
          </w:p>
        </w:tc>
        <w:tc>
          <w:tcPr>
            <w:tcW w:w="1134" w:type="dxa"/>
          </w:tcPr>
          <w:p w14:paraId="1A15AA8A" w14:textId="77777777" w:rsidR="0058562D" w:rsidRPr="007E5D93" w:rsidRDefault="0058562D" w:rsidP="003B29A3">
            <w:pPr>
              <w:jc w:val="center"/>
              <w:rPr>
                <w:rFonts w:cs="Arial"/>
                <w:sz w:val="17"/>
                <w:szCs w:val="17"/>
                <w:lang w:val="es-419"/>
              </w:rPr>
            </w:pPr>
          </w:p>
        </w:tc>
      </w:tr>
      <w:tr w:rsidR="0058562D" w:rsidRPr="007E5D93" w14:paraId="45E7370E" w14:textId="77777777" w:rsidTr="00DB04D0">
        <w:trPr>
          <w:jc w:val="center"/>
        </w:trPr>
        <w:tc>
          <w:tcPr>
            <w:tcW w:w="1271" w:type="dxa"/>
            <w:shd w:val="clear" w:color="auto" w:fill="F2F2F2" w:themeFill="background1" w:themeFillShade="F2"/>
          </w:tcPr>
          <w:p w14:paraId="3D200776" w14:textId="77777777" w:rsidR="0058562D" w:rsidRPr="007E5D93" w:rsidRDefault="0058562D" w:rsidP="003B29A3">
            <w:pPr>
              <w:rPr>
                <w:rFonts w:cs="Arial"/>
                <w:sz w:val="17"/>
                <w:szCs w:val="17"/>
                <w:lang w:val="es-419"/>
              </w:rPr>
            </w:pPr>
            <w:r w:rsidRPr="007E5D93">
              <w:rPr>
                <w:sz w:val="17"/>
                <w:lang w:val="es-419"/>
              </w:rPr>
              <w:t>Julio</w:t>
            </w:r>
          </w:p>
        </w:tc>
        <w:tc>
          <w:tcPr>
            <w:tcW w:w="1276" w:type="dxa"/>
          </w:tcPr>
          <w:p w14:paraId="10CB0DB7" w14:textId="77777777" w:rsidR="0058562D" w:rsidRPr="007E5D93" w:rsidRDefault="0058562D" w:rsidP="003B29A3">
            <w:pPr>
              <w:jc w:val="center"/>
              <w:rPr>
                <w:rFonts w:cs="Arial"/>
                <w:sz w:val="17"/>
                <w:szCs w:val="17"/>
                <w:lang w:val="es-419"/>
              </w:rPr>
            </w:pPr>
          </w:p>
        </w:tc>
        <w:tc>
          <w:tcPr>
            <w:tcW w:w="1276" w:type="dxa"/>
          </w:tcPr>
          <w:p w14:paraId="58D9E2C5" w14:textId="77777777" w:rsidR="0058562D" w:rsidRPr="007E5D93" w:rsidRDefault="0058562D" w:rsidP="003B29A3">
            <w:pPr>
              <w:jc w:val="center"/>
              <w:rPr>
                <w:rFonts w:cs="Arial"/>
                <w:sz w:val="17"/>
                <w:szCs w:val="17"/>
                <w:lang w:val="es-419"/>
              </w:rPr>
            </w:pPr>
            <w:r w:rsidRPr="007E5D93">
              <w:rPr>
                <w:sz w:val="17"/>
                <w:lang w:val="es-419"/>
              </w:rPr>
              <w:t>7</w:t>
            </w:r>
          </w:p>
        </w:tc>
        <w:tc>
          <w:tcPr>
            <w:tcW w:w="1417" w:type="dxa"/>
          </w:tcPr>
          <w:p w14:paraId="39DD8FBC" w14:textId="77777777" w:rsidR="0058562D" w:rsidRPr="007E5D93" w:rsidRDefault="0058562D" w:rsidP="003B29A3">
            <w:pPr>
              <w:jc w:val="center"/>
              <w:rPr>
                <w:rFonts w:cs="Arial"/>
                <w:sz w:val="17"/>
                <w:szCs w:val="17"/>
                <w:lang w:val="es-419"/>
              </w:rPr>
            </w:pPr>
            <w:r w:rsidRPr="007E5D93">
              <w:rPr>
                <w:sz w:val="17"/>
                <w:lang w:val="es-419"/>
              </w:rPr>
              <w:t>3</w:t>
            </w:r>
          </w:p>
        </w:tc>
        <w:tc>
          <w:tcPr>
            <w:tcW w:w="1134" w:type="dxa"/>
          </w:tcPr>
          <w:p w14:paraId="03DFF5EB" w14:textId="77777777" w:rsidR="0058562D" w:rsidRPr="007E5D93" w:rsidRDefault="0058562D" w:rsidP="003B29A3">
            <w:pPr>
              <w:jc w:val="center"/>
              <w:rPr>
                <w:rFonts w:cs="Arial"/>
                <w:sz w:val="17"/>
                <w:szCs w:val="17"/>
                <w:lang w:val="es-419"/>
              </w:rPr>
            </w:pPr>
            <w:r w:rsidRPr="007E5D93">
              <w:rPr>
                <w:sz w:val="17"/>
                <w:lang w:val="es-419"/>
              </w:rPr>
              <w:t>9</w:t>
            </w:r>
          </w:p>
        </w:tc>
        <w:tc>
          <w:tcPr>
            <w:tcW w:w="1134" w:type="dxa"/>
          </w:tcPr>
          <w:p w14:paraId="41E9EAF3" w14:textId="77777777" w:rsidR="0058562D" w:rsidRPr="007E5D93" w:rsidRDefault="0058562D" w:rsidP="003B29A3">
            <w:pPr>
              <w:jc w:val="center"/>
              <w:rPr>
                <w:rFonts w:cs="Arial"/>
                <w:sz w:val="17"/>
                <w:szCs w:val="17"/>
                <w:lang w:val="es-419"/>
              </w:rPr>
            </w:pPr>
          </w:p>
        </w:tc>
      </w:tr>
      <w:tr w:rsidR="0058562D" w:rsidRPr="007E5D93" w14:paraId="3ECA3E1B" w14:textId="77777777" w:rsidTr="00DB04D0">
        <w:trPr>
          <w:jc w:val="center"/>
        </w:trPr>
        <w:tc>
          <w:tcPr>
            <w:tcW w:w="1271" w:type="dxa"/>
            <w:shd w:val="clear" w:color="auto" w:fill="F2F2F2" w:themeFill="background1" w:themeFillShade="F2"/>
          </w:tcPr>
          <w:p w14:paraId="5237F890" w14:textId="77777777" w:rsidR="0058562D" w:rsidRPr="007E5D93" w:rsidRDefault="0058562D" w:rsidP="003B29A3">
            <w:pPr>
              <w:rPr>
                <w:rFonts w:cs="Arial"/>
                <w:sz w:val="17"/>
                <w:szCs w:val="17"/>
                <w:lang w:val="es-419"/>
              </w:rPr>
            </w:pPr>
            <w:r w:rsidRPr="007E5D93">
              <w:rPr>
                <w:sz w:val="17"/>
                <w:lang w:val="es-419"/>
              </w:rPr>
              <w:t>Agosto</w:t>
            </w:r>
          </w:p>
        </w:tc>
        <w:tc>
          <w:tcPr>
            <w:tcW w:w="1276" w:type="dxa"/>
          </w:tcPr>
          <w:p w14:paraId="48479C68" w14:textId="77777777" w:rsidR="0058562D" w:rsidRPr="007E5D93" w:rsidRDefault="0058562D" w:rsidP="003B29A3">
            <w:pPr>
              <w:jc w:val="center"/>
              <w:rPr>
                <w:rFonts w:cs="Arial"/>
                <w:sz w:val="17"/>
                <w:szCs w:val="17"/>
                <w:lang w:val="es-419"/>
              </w:rPr>
            </w:pPr>
          </w:p>
        </w:tc>
        <w:tc>
          <w:tcPr>
            <w:tcW w:w="1276" w:type="dxa"/>
          </w:tcPr>
          <w:p w14:paraId="7E48116D" w14:textId="77777777" w:rsidR="0058562D" w:rsidRPr="007E5D93" w:rsidRDefault="0058562D" w:rsidP="003B29A3">
            <w:pPr>
              <w:jc w:val="center"/>
              <w:rPr>
                <w:rFonts w:cs="Arial"/>
                <w:sz w:val="17"/>
                <w:szCs w:val="17"/>
                <w:lang w:val="es-419"/>
              </w:rPr>
            </w:pPr>
            <w:r w:rsidRPr="007E5D93">
              <w:rPr>
                <w:sz w:val="17"/>
                <w:lang w:val="es-419"/>
              </w:rPr>
              <w:t>1</w:t>
            </w:r>
          </w:p>
        </w:tc>
        <w:tc>
          <w:tcPr>
            <w:tcW w:w="1417" w:type="dxa"/>
          </w:tcPr>
          <w:p w14:paraId="2DD18606" w14:textId="77777777" w:rsidR="0058562D" w:rsidRPr="007E5D93" w:rsidRDefault="00C01B3A" w:rsidP="003B29A3">
            <w:pPr>
              <w:jc w:val="center"/>
              <w:rPr>
                <w:rFonts w:cs="Arial"/>
                <w:sz w:val="17"/>
                <w:szCs w:val="17"/>
                <w:lang w:val="es-419"/>
              </w:rPr>
            </w:pPr>
            <w:r w:rsidRPr="007E5D93">
              <w:rPr>
                <w:sz w:val="17"/>
                <w:lang w:val="es-419"/>
              </w:rPr>
              <w:t>7</w:t>
            </w:r>
          </w:p>
        </w:tc>
        <w:tc>
          <w:tcPr>
            <w:tcW w:w="1134" w:type="dxa"/>
          </w:tcPr>
          <w:p w14:paraId="5A0F5EBB" w14:textId="77777777" w:rsidR="0058562D" w:rsidRPr="007E5D93" w:rsidRDefault="0058562D" w:rsidP="003B29A3">
            <w:pPr>
              <w:jc w:val="center"/>
              <w:rPr>
                <w:rFonts w:cs="Arial"/>
                <w:sz w:val="17"/>
                <w:szCs w:val="17"/>
                <w:lang w:val="es-419"/>
              </w:rPr>
            </w:pPr>
            <w:r w:rsidRPr="007E5D93">
              <w:rPr>
                <w:sz w:val="17"/>
                <w:lang w:val="es-419"/>
              </w:rPr>
              <w:t>11</w:t>
            </w:r>
          </w:p>
        </w:tc>
        <w:tc>
          <w:tcPr>
            <w:tcW w:w="1134" w:type="dxa"/>
          </w:tcPr>
          <w:p w14:paraId="1AB221E0" w14:textId="77777777" w:rsidR="0058562D" w:rsidRPr="007E5D93" w:rsidRDefault="0058562D" w:rsidP="003B29A3">
            <w:pPr>
              <w:jc w:val="center"/>
              <w:rPr>
                <w:rFonts w:cs="Arial"/>
                <w:sz w:val="17"/>
                <w:szCs w:val="17"/>
                <w:lang w:val="es-419"/>
              </w:rPr>
            </w:pPr>
          </w:p>
        </w:tc>
      </w:tr>
      <w:tr w:rsidR="0058562D" w:rsidRPr="007E5D93" w14:paraId="7BF7BF6E" w14:textId="77777777" w:rsidTr="00DB04D0">
        <w:trPr>
          <w:jc w:val="center"/>
        </w:trPr>
        <w:tc>
          <w:tcPr>
            <w:tcW w:w="1271" w:type="dxa"/>
            <w:shd w:val="clear" w:color="auto" w:fill="F2F2F2" w:themeFill="background1" w:themeFillShade="F2"/>
          </w:tcPr>
          <w:p w14:paraId="6FBD6055" w14:textId="77777777" w:rsidR="0058562D" w:rsidRPr="007E5D93" w:rsidRDefault="0058562D" w:rsidP="003B29A3">
            <w:pPr>
              <w:rPr>
                <w:rFonts w:cs="Arial"/>
                <w:sz w:val="17"/>
                <w:szCs w:val="17"/>
                <w:lang w:val="es-419"/>
              </w:rPr>
            </w:pPr>
            <w:r w:rsidRPr="007E5D93">
              <w:rPr>
                <w:sz w:val="17"/>
                <w:lang w:val="es-419"/>
              </w:rPr>
              <w:t>Septiembre</w:t>
            </w:r>
          </w:p>
        </w:tc>
        <w:tc>
          <w:tcPr>
            <w:tcW w:w="1276" w:type="dxa"/>
          </w:tcPr>
          <w:p w14:paraId="4F258481" w14:textId="77777777" w:rsidR="0058562D" w:rsidRPr="007E5D93" w:rsidRDefault="0058562D" w:rsidP="003B29A3">
            <w:pPr>
              <w:jc w:val="center"/>
              <w:rPr>
                <w:rFonts w:cs="Arial"/>
                <w:sz w:val="17"/>
                <w:szCs w:val="17"/>
                <w:lang w:val="es-419"/>
              </w:rPr>
            </w:pPr>
            <w:r w:rsidRPr="007E5D93">
              <w:rPr>
                <w:sz w:val="17"/>
                <w:lang w:val="es-419"/>
              </w:rPr>
              <w:t>3</w:t>
            </w:r>
          </w:p>
        </w:tc>
        <w:tc>
          <w:tcPr>
            <w:tcW w:w="1276" w:type="dxa"/>
          </w:tcPr>
          <w:p w14:paraId="6D592ACB" w14:textId="77777777" w:rsidR="0058562D" w:rsidRPr="007E5D93" w:rsidRDefault="0058562D" w:rsidP="003B29A3">
            <w:pPr>
              <w:jc w:val="center"/>
              <w:rPr>
                <w:rFonts w:cs="Arial"/>
                <w:sz w:val="17"/>
                <w:szCs w:val="17"/>
                <w:lang w:val="es-419"/>
              </w:rPr>
            </w:pPr>
            <w:r w:rsidRPr="007E5D93">
              <w:rPr>
                <w:sz w:val="17"/>
                <w:lang w:val="es-419"/>
              </w:rPr>
              <w:t>8</w:t>
            </w:r>
          </w:p>
        </w:tc>
        <w:tc>
          <w:tcPr>
            <w:tcW w:w="1417" w:type="dxa"/>
          </w:tcPr>
          <w:p w14:paraId="10CB9719" w14:textId="77777777" w:rsidR="0058562D" w:rsidRPr="007E5D93" w:rsidRDefault="0058562D" w:rsidP="00960AD5">
            <w:pPr>
              <w:jc w:val="center"/>
              <w:rPr>
                <w:rFonts w:cs="Arial"/>
                <w:sz w:val="17"/>
                <w:szCs w:val="17"/>
                <w:lang w:val="es-419"/>
              </w:rPr>
            </w:pPr>
            <w:r w:rsidRPr="007E5D93">
              <w:rPr>
                <w:sz w:val="17"/>
                <w:lang w:val="es-419"/>
              </w:rPr>
              <w:t>16</w:t>
            </w:r>
          </w:p>
        </w:tc>
        <w:tc>
          <w:tcPr>
            <w:tcW w:w="1134" w:type="dxa"/>
          </w:tcPr>
          <w:p w14:paraId="6D705C8A" w14:textId="77777777" w:rsidR="0058562D" w:rsidRPr="007E5D93" w:rsidRDefault="0058562D" w:rsidP="003B29A3">
            <w:pPr>
              <w:jc w:val="center"/>
              <w:rPr>
                <w:rFonts w:cs="Arial"/>
                <w:sz w:val="17"/>
                <w:szCs w:val="17"/>
                <w:lang w:val="es-419"/>
              </w:rPr>
            </w:pPr>
            <w:r w:rsidRPr="007E5D93">
              <w:rPr>
                <w:sz w:val="17"/>
                <w:lang w:val="es-419"/>
              </w:rPr>
              <w:t>29</w:t>
            </w:r>
          </w:p>
        </w:tc>
        <w:tc>
          <w:tcPr>
            <w:tcW w:w="1134" w:type="dxa"/>
          </w:tcPr>
          <w:p w14:paraId="0A9B1EC2" w14:textId="77777777" w:rsidR="0058562D" w:rsidRPr="007E5D93" w:rsidRDefault="0058562D" w:rsidP="003B29A3">
            <w:pPr>
              <w:jc w:val="center"/>
              <w:rPr>
                <w:rFonts w:cs="Arial"/>
                <w:sz w:val="17"/>
                <w:szCs w:val="17"/>
                <w:lang w:val="es-419"/>
              </w:rPr>
            </w:pPr>
          </w:p>
        </w:tc>
      </w:tr>
      <w:tr w:rsidR="0058562D" w:rsidRPr="007E5D93" w14:paraId="4E09BA3E" w14:textId="77777777" w:rsidTr="00DB04D0">
        <w:trPr>
          <w:jc w:val="center"/>
        </w:trPr>
        <w:tc>
          <w:tcPr>
            <w:tcW w:w="1271" w:type="dxa"/>
            <w:shd w:val="clear" w:color="auto" w:fill="F2F2F2" w:themeFill="background1" w:themeFillShade="F2"/>
          </w:tcPr>
          <w:p w14:paraId="6A77DFAF" w14:textId="77777777" w:rsidR="0058562D" w:rsidRPr="007E5D93" w:rsidRDefault="0058562D" w:rsidP="003B29A3">
            <w:pPr>
              <w:rPr>
                <w:rFonts w:cs="Arial"/>
                <w:sz w:val="17"/>
                <w:szCs w:val="17"/>
                <w:lang w:val="es-419"/>
              </w:rPr>
            </w:pPr>
            <w:r w:rsidRPr="007E5D93">
              <w:rPr>
                <w:sz w:val="17"/>
                <w:lang w:val="es-419"/>
              </w:rPr>
              <w:t>Octubre</w:t>
            </w:r>
          </w:p>
        </w:tc>
        <w:tc>
          <w:tcPr>
            <w:tcW w:w="1276" w:type="dxa"/>
          </w:tcPr>
          <w:p w14:paraId="13CD3F2D" w14:textId="77777777" w:rsidR="0058562D" w:rsidRPr="007E5D93" w:rsidRDefault="0058562D" w:rsidP="003B29A3">
            <w:pPr>
              <w:jc w:val="center"/>
              <w:rPr>
                <w:rFonts w:cs="Arial"/>
                <w:sz w:val="17"/>
                <w:szCs w:val="17"/>
                <w:lang w:val="es-419"/>
              </w:rPr>
            </w:pPr>
            <w:r w:rsidRPr="007E5D93">
              <w:rPr>
                <w:sz w:val="17"/>
                <w:lang w:val="es-419"/>
              </w:rPr>
              <w:t>1</w:t>
            </w:r>
          </w:p>
        </w:tc>
        <w:tc>
          <w:tcPr>
            <w:tcW w:w="1276" w:type="dxa"/>
          </w:tcPr>
          <w:p w14:paraId="43FD6BD4" w14:textId="77777777" w:rsidR="0058562D" w:rsidRPr="007E5D93" w:rsidRDefault="0058562D" w:rsidP="003B29A3">
            <w:pPr>
              <w:jc w:val="center"/>
              <w:rPr>
                <w:rFonts w:cs="Arial"/>
                <w:sz w:val="17"/>
                <w:szCs w:val="17"/>
                <w:lang w:val="es-419"/>
              </w:rPr>
            </w:pPr>
            <w:r w:rsidRPr="007E5D93">
              <w:rPr>
                <w:sz w:val="17"/>
                <w:lang w:val="es-419"/>
              </w:rPr>
              <w:t>19</w:t>
            </w:r>
          </w:p>
        </w:tc>
        <w:tc>
          <w:tcPr>
            <w:tcW w:w="1417" w:type="dxa"/>
          </w:tcPr>
          <w:p w14:paraId="6C1E6C9E" w14:textId="77777777" w:rsidR="0058562D" w:rsidRPr="007E5D93" w:rsidRDefault="0058562D" w:rsidP="003B29A3">
            <w:pPr>
              <w:jc w:val="center"/>
              <w:rPr>
                <w:rFonts w:cs="Arial"/>
                <w:sz w:val="17"/>
                <w:szCs w:val="17"/>
                <w:lang w:val="es-419"/>
              </w:rPr>
            </w:pPr>
            <w:r w:rsidRPr="007E5D93">
              <w:rPr>
                <w:sz w:val="17"/>
                <w:lang w:val="es-419"/>
              </w:rPr>
              <w:t>29</w:t>
            </w:r>
          </w:p>
        </w:tc>
        <w:tc>
          <w:tcPr>
            <w:tcW w:w="1134" w:type="dxa"/>
          </w:tcPr>
          <w:p w14:paraId="6639E9F9" w14:textId="77777777" w:rsidR="0058562D" w:rsidRPr="007E5D93" w:rsidRDefault="00175B6F" w:rsidP="003B29A3">
            <w:pPr>
              <w:jc w:val="center"/>
              <w:rPr>
                <w:rFonts w:cs="Arial"/>
                <w:sz w:val="17"/>
                <w:szCs w:val="17"/>
                <w:lang w:val="es-419"/>
              </w:rPr>
            </w:pPr>
            <w:r w:rsidRPr="007E5D93">
              <w:rPr>
                <w:sz w:val="17"/>
                <w:lang w:val="es-419"/>
              </w:rPr>
              <w:t>16</w:t>
            </w:r>
          </w:p>
        </w:tc>
        <w:tc>
          <w:tcPr>
            <w:tcW w:w="1134" w:type="dxa"/>
          </w:tcPr>
          <w:p w14:paraId="56D1E9F8" w14:textId="77777777" w:rsidR="0058562D" w:rsidRPr="007E5D93" w:rsidRDefault="0058562D" w:rsidP="003B29A3">
            <w:pPr>
              <w:jc w:val="center"/>
              <w:rPr>
                <w:rFonts w:cs="Arial"/>
                <w:sz w:val="17"/>
                <w:szCs w:val="17"/>
                <w:lang w:val="es-419"/>
              </w:rPr>
            </w:pPr>
          </w:p>
        </w:tc>
      </w:tr>
      <w:tr w:rsidR="0058562D" w:rsidRPr="007E5D93" w14:paraId="38CE2374" w14:textId="77777777" w:rsidTr="00DB04D0">
        <w:trPr>
          <w:jc w:val="center"/>
        </w:trPr>
        <w:tc>
          <w:tcPr>
            <w:tcW w:w="1271" w:type="dxa"/>
            <w:shd w:val="clear" w:color="auto" w:fill="F2F2F2" w:themeFill="background1" w:themeFillShade="F2"/>
          </w:tcPr>
          <w:p w14:paraId="663AAC9F" w14:textId="77777777" w:rsidR="0058562D" w:rsidRPr="007E5D93" w:rsidRDefault="0058562D" w:rsidP="003B29A3">
            <w:pPr>
              <w:rPr>
                <w:rFonts w:cs="Arial"/>
                <w:sz w:val="17"/>
                <w:szCs w:val="17"/>
                <w:lang w:val="es-419"/>
              </w:rPr>
            </w:pPr>
            <w:r w:rsidRPr="007E5D93">
              <w:rPr>
                <w:sz w:val="17"/>
                <w:lang w:val="es-419"/>
              </w:rPr>
              <w:t>Noviembre</w:t>
            </w:r>
          </w:p>
        </w:tc>
        <w:tc>
          <w:tcPr>
            <w:tcW w:w="1276" w:type="dxa"/>
          </w:tcPr>
          <w:p w14:paraId="73FD3044" w14:textId="77777777" w:rsidR="0058562D" w:rsidRPr="007E5D93" w:rsidRDefault="0058562D" w:rsidP="003B29A3">
            <w:pPr>
              <w:jc w:val="center"/>
              <w:rPr>
                <w:rFonts w:cs="Arial"/>
                <w:sz w:val="17"/>
                <w:szCs w:val="17"/>
                <w:lang w:val="es-419"/>
              </w:rPr>
            </w:pPr>
            <w:r w:rsidRPr="007E5D93">
              <w:rPr>
                <w:sz w:val="17"/>
                <w:lang w:val="es-419"/>
              </w:rPr>
              <w:t>3</w:t>
            </w:r>
          </w:p>
        </w:tc>
        <w:tc>
          <w:tcPr>
            <w:tcW w:w="1276" w:type="dxa"/>
          </w:tcPr>
          <w:p w14:paraId="53319F1B" w14:textId="77777777" w:rsidR="0058562D" w:rsidRPr="007E5D93" w:rsidRDefault="0058562D" w:rsidP="003B29A3">
            <w:pPr>
              <w:jc w:val="center"/>
              <w:rPr>
                <w:rFonts w:cs="Arial"/>
                <w:sz w:val="17"/>
                <w:szCs w:val="17"/>
                <w:lang w:val="es-419"/>
              </w:rPr>
            </w:pPr>
            <w:r w:rsidRPr="007E5D93">
              <w:rPr>
                <w:sz w:val="17"/>
                <w:lang w:val="es-419"/>
              </w:rPr>
              <w:t>16</w:t>
            </w:r>
          </w:p>
        </w:tc>
        <w:tc>
          <w:tcPr>
            <w:tcW w:w="1417" w:type="dxa"/>
          </w:tcPr>
          <w:p w14:paraId="31B1B922" w14:textId="77777777" w:rsidR="0058562D" w:rsidRPr="007E5D93" w:rsidRDefault="0058562D" w:rsidP="003B29A3">
            <w:pPr>
              <w:jc w:val="center"/>
              <w:rPr>
                <w:rFonts w:cs="Arial"/>
                <w:sz w:val="17"/>
                <w:szCs w:val="17"/>
                <w:lang w:val="es-419"/>
              </w:rPr>
            </w:pPr>
            <w:r w:rsidRPr="007E5D93">
              <w:rPr>
                <w:sz w:val="17"/>
                <w:lang w:val="es-419"/>
              </w:rPr>
              <w:t>26</w:t>
            </w:r>
          </w:p>
        </w:tc>
        <w:tc>
          <w:tcPr>
            <w:tcW w:w="1134" w:type="dxa"/>
          </w:tcPr>
          <w:p w14:paraId="0A181D87" w14:textId="77777777" w:rsidR="0058562D" w:rsidRPr="007E5D93" w:rsidRDefault="00C01B3A" w:rsidP="003B29A3">
            <w:pPr>
              <w:jc w:val="center"/>
              <w:rPr>
                <w:rFonts w:cs="Arial"/>
                <w:sz w:val="17"/>
                <w:szCs w:val="17"/>
                <w:lang w:val="es-419"/>
              </w:rPr>
            </w:pPr>
            <w:r w:rsidRPr="007E5D93">
              <w:rPr>
                <w:sz w:val="17"/>
                <w:lang w:val="es-419"/>
              </w:rPr>
              <w:t>41</w:t>
            </w:r>
          </w:p>
        </w:tc>
        <w:tc>
          <w:tcPr>
            <w:tcW w:w="1134" w:type="dxa"/>
          </w:tcPr>
          <w:p w14:paraId="5A318528" w14:textId="77777777" w:rsidR="0058562D" w:rsidRPr="007E5D93" w:rsidRDefault="0058562D" w:rsidP="003B29A3">
            <w:pPr>
              <w:jc w:val="center"/>
              <w:rPr>
                <w:rFonts w:cs="Arial"/>
                <w:sz w:val="17"/>
                <w:szCs w:val="17"/>
                <w:lang w:val="es-419"/>
              </w:rPr>
            </w:pPr>
          </w:p>
        </w:tc>
      </w:tr>
      <w:tr w:rsidR="0058562D" w:rsidRPr="007E5D93" w14:paraId="5E478646" w14:textId="77777777" w:rsidTr="00DB04D0">
        <w:trPr>
          <w:jc w:val="center"/>
        </w:trPr>
        <w:tc>
          <w:tcPr>
            <w:tcW w:w="1271" w:type="dxa"/>
            <w:shd w:val="clear" w:color="auto" w:fill="F2F2F2" w:themeFill="background1" w:themeFillShade="F2"/>
          </w:tcPr>
          <w:p w14:paraId="5732DD66" w14:textId="77777777" w:rsidR="0058562D" w:rsidRPr="007E5D93" w:rsidRDefault="0058562D" w:rsidP="003B29A3">
            <w:pPr>
              <w:rPr>
                <w:rFonts w:cs="Arial"/>
                <w:sz w:val="17"/>
                <w:szCs w:val="17"/>
                <w:lang w:val="es-419"/>
              </w:rPr>
            </w:pPr>
            <w:r w:rsidRPr="007E5D93">
              <w:rPr>
                <w:sz w:val="17"/>
                <w:lang w:val="es-419"/>
              </w:rPr>
              <w:t>Diciembre</w:t>
            </w:r>
          </w:p>
        </w:tc>
        <w:tc>
          <w:tcPr>
            <w:tcW w:w="1276" w:type="dxa"/>
          </w:tcPr>
          <w:p w14:paraId="55647E1A" w14:textId="77777777" w:rsidR="0058562D" w:rsidRPr="007E5D93" w:rsidRDefault="0058562D" w:rsidP="003B29A3">
            <w:pPr>
              <w:jc w:val="center"/>
              <w:rPr>
                <w:rFonts w:cs="Arial"/>
                <w:sz w:val="17"/>
                <w:szCs w:val="17"/>
                <w:lang w:val="es-419"/>
              </w:rPr>
            </w:pPr>
            <w:r w:rsidRPr="007E5D93">
              <w:rPr>
                <w:sz w:val="17"/>
                <w:lang w:val="es-419"/>
              </w:rPr>
              <w:t>3</w:t>
            </w:r>
          </w:p>
        </w:tc>
        <w:tc>
          <w:tcPr>
            <w:tcW w:w="1276" w:type="dxa"/>
          </w:tcPr>
          <w:p w14:paraId="0B468271" w14:textId="77777777" w:rsidR="0058562D" w:rsidRPr="007E5D93" w:rsidRDefault="0058562D" w:rsidP="003B29A3">
            <w:pPr>
              <w:jc w:val="center"/>
              <w:rPr>
                <w:rFonts w:cs="Arial"/>
                <w:sz w:val="17"/>
                <w:szCs w:val="17"/>
                <w:lang w:val="es-419"/>
              </w:rPr>
            </w:pPr>
            <w:r w:rsidRPr="007E5D93">
              <w:rPr>
                <w:sz w:val="17"/>
                <w:lang w:val="es-419"/>
              </w:rPr>
              <w:t>9</w:t>
            </w:r>
          </w:p>
        </w:tc>
        <w:tc>
          <w:tcPr>
            <w:tcW w:w="1417" w:type="dxa"/>
          </w:tcPr>
          <w:p w14:paraId="2B06D81B" w14:textId="77777777" w:rsidR="0058562D" w:rsidRPr="007E5D93" w:rsidRDefault="00C01B3A" w:rsidP="003B29A3">
            <w:pPr>
              <w:jc w:val="center"/>
              <w:rPr>
                <w:rFonts w:cs="Arial"/>
                <w:sz w:val="17"/>
                <w:szCs w:val="17"/>
                <w:lang w:val="es-419"/>
              </w:rPr>
            </w:pPr>
            <w:r w:rsidRPr="007E5D93">
              <w:rPr>
                <w:sz w:val="17"/>
                <w:lang w:val="es-419"/>
              </w:rPr>
              <w:t>51</w:t>
            </w:r>
          </w:p>
        </w:tc>
        <w:tc>
          <w:tcPr>
            <w:tcW w:w="1134" w:type="dxa"/>
          </w:tcPr>
          <w:p w14:paraId="409D6058" w14:textId="77777777" w:rsidR="0058562D" w:rsidRPr="007E5D93" w:rsidRDefault="00175B6F" w:rsidP="003B29A3">
            <w:pPr>
              <w:jc w:val="center"/>
              <w:rPr>
                <w:rFonts w:cs="Arial"/>
                <w:sz w:val="17"/>
                <w:szCs w:val="17"/>
                <w:lang w:val="es-419"/>
              </w:rPr>
            </w:pPr>
            <w:r w:rsidRPr="007E5D93">
              <w:rPr>
                <w:sz w:val="17"/>
                <w:lang w:val="es-419"/>
              </w:rPr>
              <w:t>32</w:t>
            </w:r>
          </w:p>
        </w:tc>
        <w:tc>
          <w:tcPr>
            <w:tcW w:w="1134" w:type="dxa"/>
          </w:tcPr>
          <w:p w14:paraId="7085F651" w14:textId="77777777" w:rsidR="0058562D" w:rsidRPr="007E5D93" w:rsidRDefault="0058562D" w:rsidP="003B29A3">
            <w:pPr>
              <w:jc w:val="center"/>
              <w:rPr>
                <w:rFonts w:cs="Arial"/>
                <w:sz w:val="17"/>
                <w:szCs w:val="17"/>
                <w:lang w:val="es-419"/>
              </w:rPr>
            </w:pPr>
          </w:p>
        </w:tc>
      </w:tr>
      <w:tr w:rsidR="0058562D" w:rsidRPr="007E5D93" w14:paraId="692F1FFF" w14:textId="77777777" w:rsidTr="00DB04D0">
        <w:trPr>
          <w:jc w:val="center"/>
        </w:trPr>
        <w:tc>
          <w:tcPr>
            <w:tcW w:w="1271" w:type="dxa"/>
            <w:shd w:val="clear" w:color="auto" w:fill="F2F2F2" w:themeFill="background1" w:themeFillShade="F2"/>
          </w:tcPr>
          <w:p w14:paraId="78F70737" w14:textId="77777777" w:rsidR="0058562D" w:rsidRPr="007E5D93" w:rsidRDefault="0058562D" w:rsidP="003B29A3">
            <w:pPr>
              <w:rPr>
                <w:rFonts w:cs="Arial"/>
                <w:sz w:val="17"/>
                <w:szCs w:val="17"/>
                <w:lang w:val="es-419"/>
              </w:rPr>
            </w:pPr>
            <w:r w:rsidRPr="007E5D93">
              <w:rPr>
                <w:sz w:val="17"/>
                <w:lang w:val="es-419"/>
              </w:rPr>
              <w:t>Total</w:t>
            </w:r>
          </w:p>
        </w:tc>
        <w:tc>
          <w:tcPr>
            <w:tcW w:w="1276" w:type="dxa"/>
            <w:shd w:val="clear" w:color="auto" w:fill="F2F2F2" w:themeFill="background1" w:themeFillShade="F2"/>
          </w:tcPr>
          <w:p w14:paraId="37DCB660" w14:textId="77777777" w:rsidR="0058562D" w:rsidRPr="007E5D93" w:rsidRDefault="0058562D" w:rsidP="003B29A3">
            <w:pPr>
              <w:jc w:val="center"/>
              <w:rPr>
                <w:rFonts w:cs="Arial"/>
                <w:sz w:val="17"/>
                <w:szCs w:val="17"/>
                <w:lang w:val="es-419"/>
              </w:rPr>
            </w:pPr>
            <w:r w:rsidRPr="007E5D93">
              <w:rPr>
                <w:sz w:val="17"/>
                <w:lang w:val="es-419"/>
              </w:rPr>
              <w:t>14</w:t>
            </w:r>
          </w:p>
        </w:tc>
        <w:tc>
          <w:tcPr>
            <w:tcW w:w="1276" w:type="dxa"/>
            <w:shd w:val="clear" w:color="auto" w:fill="F2F2F2" w:themeFill="background1" w:themeFillShade="F2"/>
          </w:tcPr>
          <w:p w14:paraId="294D6235" w14:textId="77777777" w:rsidR="0058562D" w:rsidRPr="007E5D93" w:rsidRDefault="0058562D" w:rsidP="003B29A3">
            <w:pPr>
              <w:jc w:val="center"/>
              <w:rPr>
                <w:rFonts w:cs="Arial"/>
                <w:sz w:val="17"/>
                <w:szCs w:val="17"/>
                <w:lang w:val="es-419"/>
              </w:rPr>
            </w:pPr>
            <w:r w:rsidRPr="007E5D93">
              <w:rPr>
                <w:sz w:val="17"/>
                <w:lang w:val="es-419"/>
              </w:rPr>
              <w:t>77</w:t>
            </w:r>
          </w:p>
        </w:tc>
        <w:tc>
          <w:tcPr>
            <w:tcW w:w="1417" w:type="dxa"/>
            <w:shd w:val="clear" w:color="auto" w:fill="F2F2F2" w:themeFill="background1" w:themeFillShade="F2"/>
          </w:tcPr>
          <w:p w14:paraId="18BD6339" w14:textId="77777777" w:rsidR="0058562D" w:rsidRPr="007E5D93" w:rsidRDefault="00175B6F" w:rsidP="003B29A3">
            <w:pPr>
              <w:jc w:val="center"/>
              <w:rPr>
                <w:rFonts w:cs="Arial"/>
                <w:sz w:val="17"/>
                <w:szCs w:val="17"/>
                <w:lang w:val="es-419"/>
              </w:rPr>
            </w:pPr>
            <w:r w:rsidRPr="007E5D93">
              <w:rPr>
                <w:sz w:val="17"/>
                <w:lang w:val="es-419"/>
              </w:rPr>
              <w:t>219</w:t>
            </w:r>
          </w:p>
        </w:tc>
        <w:tc>
          <w:tcPr>
            <w:tcW w:w="1134" w:type="dxa"/>
            <w:shd w:val="clear" w:color="auto" w:fill="F2F2F2" w:themeFill="background1" w:themeFillShade="F2"/>
          </w:tcPr>
          <w:p w14:paraId="34943EA0" w14:textId="77777777" w:rsidR="0058562D" w:rsidRPr="007E5D93" w:rsidRDefault="00175B6F" w:rsidP="00960AD5">
            <w:pPr>
              <w:jc w:val="center"/>
              <w:rPr>
                <w:rFonts w:cs="Arial"/>
                <w:sz w:val="17"/>
                <w:szCs w:val="17"/>
                <w:lang w:val="es-419"/>
              </w:rPr>
            </w:pPr>
            <w:r w:rsidRPr="007E5D93">
              <w:rPr>
                <w:sz w:val="17"/>
                <w:lang w:val="es-419"/>
              </w:rPr>
              <w:t>222</w:t>
            </w:r>
          </w:p>
        </w:tc>
        <w:tc>
          <w:tcPr>
            <w:tcW w:w="1134" w:type="dxa"/>
            <w:shd w:val="clear" w:color="auto" w:fill="F2F2F2" w:themeFill="background1" w:themeFillShade="F2"/>
          </w:tcPr>
          <w:p w14:paraId="36334D74" w14:textId="77777777" w:rsidR="0058562D" w:rsidRPr="007E5D93" w:rsidRDefault="00C01B3A" w:rsidP="003B29A3">
            <w:pPr>
              <w:jc w:val="center"/>
              <w:rPr>
                <w:rFonts w:cs="Arial"/>
                <w:sz w:val="17"/>
                <w:szCs w:val="17"/>
                <w:lang w:val="es-419"/>
              </w:rPr>
            </w:pPr>
            <w:r w:rsidRPr="007E5D93">
              <w:rPr>
                <w:sz w:val="17"/>
                <w:lang w:val="es-419"/>
              </w:rPr>
              <w:t>215</w:t>
            </w:r>
          </w:p>
        </w:tc>
      </w:tr>
    </w:tbl>
    <w:p w14:paraId="1743A391" w14:textId="75FB91A5" w:rsidR="00960AD5" w:rsidRPr="007E5D93" w:rsidRDefault="00960AD5" w:rsidP="00960AD5">
      <w:pPr>
        <w:rPr>
          <w:sz w:val="16"/>
          <w:lang w:val="es-419"/>
        </w:rPr>
      </w:pPr>
    </w:p>
    <w:p w14:paraId="4F0F54DC" w14:textId="1A3767BF" w:rsidR="00470338" w:rsidRPr="007E5D93" w:rsidRDefault="00470338" w:rsidP="00960AD5">
      <w:pPr>
        <w:rPr>
          <w:sz w:val="16"/>
          <w:lang w:val="es-419"/>
        </w:rPr>
      </w:pPr>
    </w:p>
    <w:p w14:paraId="34E0B584" w14:textId="77777777" w:rsidR="005C05AD" w:rsidRPr="007E5D93" w:rsidRDefault="005C05AD" w:rsidP="00D105B5">
      <w:pPr>
        <w:rPr>
          <w:sz w:val="16"/>
          <w:lang w:val="es-419"/>
        </w:rPr>
      </w:pPr>
    </w:p>
    <w:p w14:paraId="7F867112" w14:textId="180DE89A" w:rsidR="00470338" w:rsidRPr="007E5D93" w:rsidRDefault="005C05AD" w:rsidP="00D105B5">
      <w:pPr>
        <w:rPr>
          <w:sz w:val="16"/>
          <w:lang w:val="es-419"/>
        </w:rPr>
      </w:pPr>
      <w:r w:rsidRPr="007E5D93">
        <w:rPr>
          <w:noProof/>
          <w:lang w:val="en-US"/>
        </w:rPr>
        <w:drawing>
          <wp:inline distT="0" distB="0" distL="0" distR="0" wp14:anchorId="5755A258" wp14:editId="29B28D78">
            <wp:extent cx="6257365" cy="3245223"/>
            <wp:effectExtent l="0" t="0" r="10160" b="12700"/>
            <wp:docPr id="1"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A11364" w14:textId="77777777" w:rsidR="005C05AD" w:rsidRPr="007E5D93" w:rsidRDefault="005C05AD" w:rsidP="00D105B5">
      <w:pPr>
        <w:rPr>
          <w:sz w:val="16"/>
          <w:lang w:val="es-419"/>
        </w:rPr>
      </w:pPr>
    </w:p>
    <w:p w14:paraId="1187EE0C" w14:textId="77777777" w:rsidR="005C05AD" w:rsidRPr="007E5D93" w:rsidRDefault="005C05AD" w:rsidP="00D105B5">
      <w:pPr>
        <w:rPr>
          <w:lang w:val="es-419"/>
        </w:rPr>
      </w:pPr>
    </w:p>
    <w:p w14:paraId="26C403B3" w14:textId="77777777" w:rsidR="005C05AD" w:rsidRPr="007E5D93" w:rsidRDefault="005C05AD" w:rsidP="00D105B5">
      <w:pPr>
        <w:rPr>
          <w:lang w:val="es-419"/>
        </w:rPr>
      </w:pPr>
    </w:p>
    <w:p w14:paraId="289790A0" w14:textId="01375253" w:rsidR="00470338" w:rsidRPr="007E5D93" w:rsidRDefault="00470338" w:rsidP="00D105B5">
      <w:pPr>
        <w:rPr>
          <w:lang w:val="es-419"/>
        </w:rPr>
      </w:pPr>
    </w:p>
    <w:p w14:paraId="23144BC8" w14:textId="77777777" w:rsidR="002F72B9" w:rsidRDefault="002F72B9">
      <w:pPr>
        <w:jc w:val="left"/>
        <w:rPr>
          <w:i/>
          <w:lang w:val="es-419"/>
        </w:rPr>
      </w:pPr>
      <w:r>
        <w:rPr>
          <w:lang w:val="es-419"/>
        </w:rPr>
        <w:br w:type="page"/>
      </w:r>
    </w:p>
    <w:p w14:paraId="68016130" w14:textId="4F9BB24E" w:rsidR="005C05AD" w:rsidRPr="007E5D93" w:rsidRDefault="005C05AD" w:rsidP="00D105B5">
      <w:pPr>
        <w:pStyle w:val="Heading3"/>
        <w:rPr>
          <w:lang w:val="es-419"/>
        </w:rPr>
      </w:pPr>
      <w:bookmarkStart w:id="20" w:name="_Toc67479241"/>
      <w:r w:rsidRPr="007E5D93">
        <w:rPr>
          <w:lang w:val="es-419"/>
        </w:rPr>
        <w:lastRenderedPageBreak/>
        <w:t>Número de solicitudes cursadas por medio de UPOV PRISMA (comparación por mes)</w:t>
      </w:r>
      <w:bookmarkEnd w:id="20"/>
    </w:p>
    <w:p w14:paraId="4421F17F" w14:textId="77777777" w:rsidR="005C05AD" w:rsidRPr="007E5D93" w:rsidRDefault="005C05AD" w:rsidP="00D105B5">
      <w:pPr>
        <w:rPr>
          <w:lang w:val="es-419"/>
        </w:rPr>
      </w:pPr>
    </w:p>
    <w:p w14:paraId="382FF983" w14:textId="207E36A4" w:rsidR="00966A4B" w:rsidRPr="007E5D93" w:rsidRDefault="002F72B9" w:rsidP="00D105B5">
      <w:pPr>
        <w:jc w:val="center"/>
        <w:rPr>
          <w:lang w:val="es-419"/>
        </w:rPr>
      </w:pPr>
      <w:r>
        <w:rPr>
          <w:noProof/>
          <w:lang w:val="en-US"/>
        </w:rPr>
        <w:drawing>
          <wp:inline distT="0" distB="0" distL="0" distR="0" wp14:anchorId="48A2158B" wp14:editId="43BFB289">
            <wp:extent cx="5518150" cy="3679190"/>
            <wp:effectExtent l="0" t="0" r="635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BEFD7A" w14:textId="710EE3E5" w:rsidR="005C05AD" w:rsidRPr="007E5D93" w:rsidRDefault="005C05AD" w:rsidP="00D105B5">
      <w:pPr>
        <w:jc w:val="center"/>
        <w:rPr>
          <w:lang w:val="es-419"/>
        </w:rPr>
      </w:pPr>
    </w:p>
    <w:p w14:paraId="2383D89B" w14:textId="77777777" w:rsidR="00927373" w:rsidRPr="007E5D93" w:rsidRDefault="00927373" w:rsidP="00D105B5">
      <w:pPr>
        <w:rPr>
          <w:lang w:val="es-419"/>
        </w:rPr>
      </w:pPr>
    </w:p>
    <w:p w14:paraId="2134E36D" w14:textId="072594E6" w:rsidR="00470338" w:rsidRPr="007E5D93" w:rsidRDefault="00470338" w:rsidP="00D105B5">
      <w:pPr>
        <w:jc w:val="left"/>
        <w:rPr>
          <w:i/>
          <w:lang w:val="es-419"/>
        </w:rPr>
      </w:pPr>
    </w:p>
    <w:p w14:paraId="141966C3" w14:textId="599416A0" w:rsidR="00966A4B" w:rsidRPr="007E5D93" w:rsidRDefault="007613B8" w:rsidP="00966A4B">
      <w:pPr>
        <w:pStyle w:val="Heading3"/>
        <w:rPr>
          <w:lang w:val="es-419"/>
        </w:rPr>
      </w:pPr>
      <w:bookmarkStart w:id="21" w:name="_Toc67479242"/>
      <w:r w:rsidRPr="007E5D93">
        <w:rPr>
          <w:lang w:val="es-419"/>
        </w:rPr>
        <w:t>Solicitudes en UPOV PRISMA por tipo de cultivo</w:t>
      </w:r>
      <w:bookmarkEnd w:id="21"/>
      <w:r w:rsidRPr="007E5D93">
        <w:rPr>
          <w:lang w:val="es-419"/>
        </w:rPr>
        <w:t xml:space="preserve"> </w:t>
      </w:r>
    </w:p>
    <w:p w14:paraId="2D880003" w14:textId="77777777" w:rsidR="00DE42EF" w:rsidRPr="007E5D93" w:rsidRDefault="00DE42EF" w:rsidP="00DE42EF">
      <w:pPr>
        <w:rPr>
          <w:sz w:val="16"/>
          <w:lang w:val="es-419"/>
        </w:rPr>
      </w:pPr>
    </w:p>
    <w:p w14:paraId="55753D45" w14:textId="60087D2A" w:rsidR="00960AD5" w:rsidRPr="007E5D93" w:rsidRDefault="00F00091" w:rsidP="00DD5FBE">
      <w:pPr>
        <w:jc w:val="center"/>
        <w:rPr>
          <w:lang w:val="es-419"/>
        </w:rPr>
      </w:pPr>
      <w:r>
        <w:rPr>
          <w:noProof/>
          <w:lang w:val="en-US"/>
        </w:rPr>
        <w:drawing>
          <wp:inline distT="0" distB="0" distL="0" distR="0" wp14:anchorId="40B69152" wp14:editId="696ACBD2">
            <wp:extent cx="5270500" cy="3632131"/>
            <wp:effectExtent l="0" t="0" r="635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BC532A" w14:textId="77777777" w:rsidR="008F2736" w:rsidRPr="007E5D93" w:rsidRDefault="008F2736" w:rsidP="00DE42EF">
      <w:pPr>
        <w:jc w:val="center"/>
        <w:rPr>
          <w:lang w:val="es-419"/>
        </w:rPr>
      </w:pPr>
    </w:p>
    <w:p w14:paraId="0CCF3699" w14:textId="77777777" w:rsidR="009D1294" w:rsidRPr="007E5D93" w:rsidRDefault="009D1294" w:rsidP="00966A4B">
      <w:pPr>
        <w:jc w:val="center"/>
        <w:rPr>
          <w:lang w:val="es-419"/>
        </w:rPr>
      </w:pPr>
    </w:p>
    <w:p w14:paraId="046E31E0" w14:textId="66505E16" w:rsidR="00966A4B" w:rsidRPr="007E5D93" w:rsidRDefault="00966A4B" w:rsidP="00966A4B">
      <w:pPr>
        <w:pStyle w:val="Heading3"/>
        <w:rPr>
          <w:lang w:val="es-419"/>
        </w:rPr>
      </w:pPr>
      <w:bookmarkStart w:id="22" w:name="_Toc67479243"/>
      <w:r w:rsidRPr="007E5D93">
        <w:rPr>
          <w:lang w:val="es-419"/>
        </w:rPr>
        <w:lastRenderedPageBreak/>
        <w:t>Número de solicitudes cursadas por autoridad participante en UPOV PRISMA</w:t>
      </w:r>
      <w:bookmarkEnd w:id="22"/>
      <w:r w:rsidR="005903D3" w:rsidRPr="007E5D93">
        <w:rPr>
          <w:lang w:val="es-419"/>
        </w:rPr>
        <w:t xml:space="preserve"> </w:t>
      </w:r>
    </w:p>
    <w:p w14:paraId="127C0AE3" w14:textId="77777777" w:rsidR="00966A4B" w:rsidRPr="007E5D93" w:rsidRDefault="00966A4B" w:rsidP="00966A4B">
      <w:pPr>
        <w:keepNext/>
        <w:rPr>
          <w:lang w:val="es-419"/>
        </w:rPr>
      </w:pPr>
    </w:p>
    <w:tbl>
      <w:tblPr>
        <w:tblStyle w:val="TableGrid10"/>
        <w:tblW w:w="10060" w:type="dxa"/>
        <w:jc w:val="center"/>
        <w:tblLayout w:type="fixed"/>
        <w:tblCellMar>
          <w:top w:w="28" w:type="dxa"/>
          <w:left w:w="28" w:type="dxa"/>
          <w:bottom w:w="28" w:type="dxa"/>
          <w:right w:w="28" w:type="dxa"/>
        </w:tblCellMar>
        <w:tblLook w:val="04A0" w:firstRow="1" w:lastRow="0" w:firstColumn="1" w:lastColumn="0" w:noHBand="0" w:noVBand="1"/>
      </w:tblPr>
      <w:tblGrid>
        <w:gridCol w:w="1980"/>
        <w:gridCol w:w="415"/>
        <w:gridCol w:w="1276"/>
        <w:gridCol w:w="1275"/>
        <w:gridCol w:w="1275"/>
        <w:gridCol w:w="1275"/>
        <w:gridCol w:w="1276"/>
        <w:gridCol w:w="1288"/>
      </w:tblGrid>
      <w:tr w:rsidR="009D1294" w:rsidRPr="007E5D93" w14:paraId="1E6BD43D" w14:textId="77777777" w:rsidTr="006D6BB2">
        <w:trPr>
          <w:cantSplit/>
          <w:tblHeader/>
          <w:jc w:val="center"/>
        </w:trPr>
        <w:tc>
          <w:tcPr>
            <w:tcW w:w="1980" w:type="dxa"/>
            <w:shd w:val="clear" w:color="auto" w:fill="F2F2F2" w:themeFill="background1" w:themeFillShade="F2"/>
            <w:vAlign w:val="center"/>
          </w:tcPr>
          <w:p w14:paraId="3BBA55E5" w14:textId="77777777" w:rsidR="009D1294" w:rsidRPr="007E5D93" w:rsidRDefault="009D1294" w:rsidP="00456F0D">
            <w:pPr>
              <w:keepNext/>
              <w:jc w:val="center"/>
              <w:rPr>
                <w:rFonts w:cs="Arial"/>
                <w:color w:val="000000"/>
                <w:sz w:val="17"/>
                <w:szCs w:val="17"/>
                <w:lang w:val="es-419"/>
              </w:rPr>
            </w:pPr>
            <w:r w:rsidRPr="007E5D93">
              <w:rPr>
                <w:color w:val="000000"/>
                <w:sz w:val="17"/>
                <w:lang w:val="es-419"/>
              </w:rPr>
              <w:t>Autoridad</w:t>
            </w:r>
          </w:p>
        </w:tc>
        <w:tc>
          <w:tcPr>
            <w:tcW w:w="415" w:type="dxa"/>
            <w:shd w:val="clear" w:color="auto" w:fill="F2F2F2" w:themeFill="background1" w:themeFillShade="F2"/>
            <w:vAlign w:val="center"/>
          </w:tcPr>
          <w:p w14:paraId="767E0B34" w14:textId="77777777" w:rsidR="009D1294" w:rsidRPr="007E5D93" w:rsidRDefault="009D1294" w:rsidP="00456F0D">
            <w:pPr>
              <w:keepNext/>
              <w:jc w:val="center"/>
              <w:rPr>
                <w:rFonts w:cs="Arial"/>
                <w:color w:val="000000"/>
                <w:sz w:val="17"/>
                <w:szCs w:val="17"/>
                <w:lang w:val="es-419"/>
              </w:rPr>
            </w:pPr>
          </w:p>
        </w:tc>
        <w:tc>
          <w:tcPr>
            <w:tcW w:w="1276" w:type="dxa"/>
            <w:shd w:val="clear" w:color="auto" w:fill="F2F2F2" w:themeFill="background1" w:themeFillShade="F2"/>
          </w:tcPr>
          <w:p w14:paraId="5C80C200" w14:textId="77777777" w:rsidR="009D1294" w:rsidRPr="007E5D93" w:rsidRDefault="009D1294" w:rsidP="009D1294">
            <w:pPr>
              <w:keepNext/>
              <w:jc w:val="center"/>
              <w:rPr>
                <w:rFonts w:cs="Arial"/>
                <w:bCs/>
                <w:color w:val="000000"/>
                <w:sz w:val="17"/>
                <w:szCs w:val="17"/>
                <w:lang w:val="es-419"/>
              </w:rPr>
            </w:pPr>
            <w:r w:rsidRPr="007E5D93">
              <w:rPr>
                <w:color w:val="000000"/>
                <w:sz w:val="17"/>
                <w:lang w:val="es-419"/>
              </w:rPr>
              <w:t xml:space="preserve">Número de solicitudes cursadas por medio de UPOV PRISMA en 2017 </w:t>
            </w:r>
          </w:p>
          <w:p w14:paraId="529F5A6F" w14:textId="77777777" w:rsidR="009D1294" w:rsidRPr="007E5D93" w:rsidRDefault="009D1294" w:rsidP="00456F0D">
            <w:pPr>
              <w:keepNext/>
              <w:jc w:val="center"/>
              <w:rPr>
                <w:rFonts w:cs="Arial"/>
                <w:bCs/>
                <w:color w:val="000000"/>
                <w:sz w:val="17"/>
                <w:szCs w:val="17"/>
                <w:lang w:val="es-419"/>
              </w:rPr>
            </w:pPr>
          </w:p>
        </w:tc>
        <w:tc>
          <w:tcPr>
            <w:tcW w:w="1275" w:type="dxa"/>
            <w:shd w:val="clear" w:color="auto" w:fill="F2F2F2" w:themeFill="background1" w:themeFillShade="F2"/>
          </w:tcPr>
          <w:p w14:paraId="465D2566" w14:textId="77777777" w:rsidR="009D1294" w:rsidRPr="007E5D93" w:rsidRDefault="009D1294" w:rsidP="009D1294">
            <w:pPr>
              <w:keepNext/>
              <w:jc w:val="center"/>
              <w:rPr>
                <w:rFonts w:cs="Arial"/>
                <w:bCs/>
                <w:color w:val="000000"/>
                <w:sz w:val="17"/>
                <w:szCs w:val="17"/>
                <w:lang w:val="es-419"/>
              </w:rPr>
            </w:pPr>
            <w:r w:rsidRPr="007E5D93">
              <w:rPr>
                <w:color w:val="000000"/>
                <w:sz w:val="17"/>
                <w:lang w:val="es-419"/>
              </w:rPr>
              <w:t>Número de solicitudes cursadas por medio de UPOV PRISMA en 2018</w:t>
            </w:r>
          </w:p>
          <w:p w14:paraId="7E70820F" w14:textId="77777777" w:rsidR="009D1294" w:rsidRPr="007E5D93" w:rsidRDefault="009D1294" w:rsidP="00456F0D">
            <w:pPr>
              <w:keepNext/>
              <w:jc w:val="center"/>
              <w:rPr>
                <w:rFonts w:cs="Arial"/>
                <w:bCs/>
                <w:color w:val="000000"/>
                <w:sz w:val="17"/>
                <w:szCs w:val="17"/>
                <w:lang w:val="es-419"/>
              </w:rPr>
            </w:pPr>
          </w:p>
        </w:tc>
        <w:tc>
          <w:tcPr>
            <w:tcW w:w="1275" w:type="dxa"/>
            <w:shd w:val="clear" w:color="auto" w:fill="F2F2F2" w:themeFill="background1" w:themeFillShade="F2"/>
          </w:tcPr>
          <w:p w14:paraId="3D3A68A5" w14:textId="77777777" w:rsidR="009D1294" w:rsidRPr="007E5D93" w:rsidRDefault="009D1294" w:rsidP="009D1294">
            <w:pPr>
              <w:keepNext/>
              <w:jc w:val="center"/>
              <w:rPr>
                <w:rFonts w:cs="Arial"/>
                <w:bCs/>
                <w:color w:val="000000"/>
                <w:sz w:val="17"/>
                <w:szCs w:val="17"/>
                <w:lang w:val="es-419"/>
              </w:rPr>
            </w:pPr>
            <w:r w:rsidRPr="007E5D93">
              <w:rPr>
                <w:color w:val="000000"/>
                <w:sz w:val="17"/>
                <w:lang w:val="es-419"/>
              </w:rPr>
              <w:t>Número de solicitudes cursadas por medio de UPOV PRISMA en 2019</w:t>
            </w:r>
          </w:p>
          <w:p w14:paraId="04CD4AB3" w14:textId="77777777" w:rsidR="009D1294" w:rsidRPr="007E5D93" w:rsidRDefault="009D1294" w:rsidP="00456F0D">
            <w:pPr>
              <w:keepNext/>
              <w:jc w:val="center"/>
              <w:rPr>
                <w:rFonts w:cs="Arial"/>
                <w:bCs/>
                <w:color w:val="000000"/>
                <w:sz w:val="17"/>
                <w:szCs w:val="17"/>
                <w:lang w:val="es-419"/>
              </w:rPr>
            </w:pPr>
          </w:p>
        </w:tc>
        <w:tc>
          <w:tcPr>
            <w:tcW w:w="1275" w:type="dxa"/>
            <w:shd w:val="clear" w:color="auto" w:fill="F2F2F2" w:themeFill="background1" w:themeFillShade="F2"/>
          </w:tcPr>
          <w:p w14:paraId="52B776D0" w14:textId="77777777" w:rsidR="009D1294" w:rsidRPr="007E5D93" w:rsidRDefault="009D1294" w:rsidP="00456F0D">
            <w:pPr>
              <w:keepNext/>
              <w:jc w:val="center"/>
              <w:rPr>
                <w:rFonts w:cs="Arial"/>
                <w:bCs/>
                <w:color w:val="000000"/>
                <w:sz w:val="17"/>
                <w:szCs w:val="17"/>
                <w:lang w:val="es-419"/>
              </w:rPr>
            </w:pPr>
            <w:r w:rsidRPr="007E5D93">
              <w:rPr>
                <w:color w:val="000000"/>
                <w:sz w:val="17"/>
                <w:lang w:val="es-419"/>
              </w:rPr>
              <w:t xml:space="preserve">Número de solicitudes cursadas por medio de UPOV PRISMA en 2020 </w:t>
            </w:r>
          </w:p>
          <w:p w14:paraId="6355F5D5" w14:textId="77777777" w:rsidR="009D1294" w:rsidRPr="007E5D93" w:rsidRDefault="009D1294" w:rsidP="00456F0D">
            <w:pPr>
              <w:keepNext/>
              <w:jc w:val="center"/>
              <w:rPr>
                <w:rFonts w:cs="Arial"/>
                <w:bCs/>
                <w:color w:val="000000"/>
                <w:sz w:val="17"/>
                <w:szCs w:val="17"/>
                <w:lang w:val="es-419"/>
              </w:rPr>
            </w:pPr>
          </w:p>
        </w:tc>
        <w:tc>
          <w:tcPr>
            <w:tcW w:w="1276" w:type="dxa"/>
            <w:tcBorders>
              <w:right w:val="double" w:sz="4" w:space="0" w:color="auto"/>
            </w:tcBorders>
            <w:shd w:val="clear" w:color="auto" w:fill="F2F2F2" w:themeFill="background1" w:themeFillShade="F2"/>
          </w:tcPr>
          <w:p w14:paraId="73C4D846" w14:textId="77777777" w:rsidR="009D1294" w:rsidRPr="007E5D93" w:rsidRDefault="009D1294" w:rsidP="00456F0D">
            <w:pPr>
              <w:keepNext/>
              <w:jc w:val="center"/>
              <w:rPr>
                <w:rFonts w:cs="Arial"/>
                <w:bCs/>
                <w:color w:val="000000"/>
                <w:sz w:val="17"/>
                <w:szCs w:val="17"/>
                <w:lang w:val="es-419"/>
              </w:rPr>
            </w:pPr>
            <w:r w:rsidRPr="007E5D93">
              <w:rPr>
                <w:color w:val="000000"/>
                <w:sz w:val="17"/>
                <w:lang w:val="es-419"/>
              </w:rPr>
              <w:t xml:space="preserve">Número de solicitudes cursadas por medio de UPOV PRISMA en 2021 </w:t>
            </w:r>
          </w:p>
          <w:p w14:paraId="61A9E4D9" w14:textId="77777777" w:rsidR="009D1294" w:rsidRPr="007E5D93" w:rsidRDefault="009D1294" w:rsidP="009D1294">
            <w:pPr>
              <w:keepNext/>
              <w:jc w:val="center"/>
              <w:rPr>
                <w:rFonts w:cs="Arial"/>
                <w:bCs/>
                <w:color w:val="000000"/>
                <w:sz w:val="17"/>
                <w:szCs w:val="17"/>
                <w:lang w:val="es-419"/>
              </w:rPr>
            </w:pPr>
            <w:r w:rsidRPr="007E5D93">
              <w:rPr>
                <w:color w:val="000000"/>
                <w:sz w:val="16"/>
                <w:lang w:val="es-419"/>
              </w:rPr>
              <w:t>(a 28/02/2021)</w:t>
            </w:r>
          </w:p>
        </w:tc>
        <w:tc>
          <w:tcPr>
            <w:tcW w:w="1288" w:type="dxa"/>
            <w:tcBorders>
              <w:left w:val="double" w:sz="4" w:space="0" w:color="auto"/>
            </w:tcBorders>
            <w:shd w:val="clear" w:color="auto" w:fill="F2F2F2" w:themeFill="background1" w:themeFillShade="F2"/>
            <w:vAlign w:val="center"/>
          </w:tcPr>
          <w:p w14:paraId="4DBD3691" w14:textId="4E672E80" w:rsidR="009D1294" w:rsidRDefault="009D1294" w:rsidP="00456F0D">
            <w:pPr>
              <w:keepNext/>
              <w:jc w:val="center"/>
              <w:rPr>
                <w:color w:val="000000"/>
                <w:sz w:val="17"/>
                <w:lang w:val="es-419"/>
              </w:rPr>
            </w:pPr>
            <w:r w:rsidRPr="007E5D93">
              <w:rPr>
                <w:color w:val="000000"/>
                <w:sz w:val="17"/>
                <w:lang w:val="es-419"/>
              </w:rPr>
              <w:t>Número total de solicitudes cursadas por medio de UPOV PRISMA</w:t>
            </w:r>
          </w:p>
          <w:p w14:paraId="676FD411" w14:textId="77777777" w:rsidR="006D6BB2" w:rsidRPr="007E5D93" w:rsidRDefault="006D6BB2" w:rsidP="00456F0D">
            <w:pPr>
              <w:keepNext/>
              <w:jc w:val="center"/>
              <w:rPr>
                <w:rFonts w:cs="Arial"/>
                <w:bCs/>
                <w:color w:val="000000"/>
                <w:sz w:val="17"/>
                <w:szCs w:val="17"/>
                <w:lang w:val="es-419"/>
              </w:rPr>
            </w:pPr>
          </w:p>
          <w:p w14:paraId="6EE33B6E" w14:textId="77777777" w:rsidR="004869FC" w:rsidRPr="007E5D93" w:rsidRDefault="004869FC" w:rsidP="00456F0D">
            <w:pPr>
              <w:keepNext/>
              <w:jc w:val="center"/>
              <w:rPr>
                <w:rFonts w:cs="Arial"/>
                <w:bCs/>
                <w:color w:val="000000"/>
                <w:sz w:val="17"/>
                <w:szCs w:val="17"/>
                <w:lang w:val="es-419"/>
              </w:rPr>
            </w:pPr>
            <w:r w:rsidRPr="007E5D93">
              <w:rPr>
                <w:color w:val="000000"/>
                <w:sz w:val="16"/>
                <w:lang w:val="es-419"/>
              </w:rPr>
              <w:t>(a 28/02/2021)</w:t>
            </w:r>
          </w:p>
        </w:tc>
      </w:tr>
      <w:tr w:rsidR="009D1294" w:rsidRPr="007E5D93" w14:paraId="2C619482" w14:textId="77777777" w:rsidTr="006D6BB2">
        <w:trPr>
          <w:cantSplit/>
          <w:jc w:val="center"/>
        </w:trPr>
        <w:tc>
          <w:tcPr>
            <w:tcW w:w="1980" w:type="dxa"/>
            <w:vAlign w:val="center"/>
          </w:tcPr>
          <w:p w14:paraId="29B9E394" w14:textId="77777777" w:rsidR="009D1294" w:rsidRPr="007E5D93" w:rsidRDefault="009D1294" w:rsidP="00456F0D">
            <w:pPr>
              <w:keepNext/>
              <w:jc w:val="left"/>
              <w:rPr>
                <w:rFonts w:cs="Arial"/>
                <w:color w:val="000000"/>
                <w:sz w:val="17"/>
                <w:szCs w:val="17"/>
                <w:lang w:val="es-419"/>
              </w:rPr>
            </w:pPr>
            <w:r w:rsidRPr="007E5D93">
              <w:rPr>
                <w:color w:val="000000"/>
                <w:sz w:val="17"/>
                <w:lang w:val="es-419"/>
              </w:rPr>
              <w:t xml:space="preserve">Organización Africana de la Propiedad Intelectual (OAPI) </w:t>
            </w:r>
          </w:p>
        </w:tc>
        <w:tc>
          <w:tcPr>
            <w:tcW w:w="415" w:type="dxa"/>
            <w:noWrap/>
            <w:vAlign w:val="center"/>
            <w:hideMark/>
          </w:tcPr>
          <w:p w14:paraId="5B5C802D" w14:textId="77777777" w:rsidR="009D1294" w:rsidRPr="007E5D93" w:rsidRDefault="009D1294" w:rsidP="00456F0D">
            <w:pPr>
              <w:keepNext/>
              <w:jc w:val="center"/>
              <w:rPr>
                <w:rFonts w:cs="Arial"/>
                <w:color w:val="000000"/>
                <w:sz w:val="17"/>
                <w:szCs w:val="17"/>
                <w:lang w:val="es-419"/>
              </w:rPr>
            </w:pPr>
            <w:r w:rsidRPr="007E5D93">
              <w:rPr>
                <w:color w:val="000000"/>
                <w:sz w:val="17"/>
                <w:lang w:val="es-419"/>
              </w:rPr>
              <w:t>OA</w:t>
            </w:r>
          </w:p>
        </w:tc>
        <w:tc>
          <w:tcPr>
            <w:tcW w:w="1276" w:type="dxa"/>
          </w:tcPr>
          <w:p w14:paraId="06AE2F45" w14:textId="77777777" w:rsidR="009D1294" w:rsidRPr="007E5D93" w:rsidRDefault="009D1294" w:rsidP="00456F0D">
            <w:pPr>
              <w:keepNext/>
              <w:jc w:val="center"/>
              <w:rPr>
                <w:rFonts w:cs="Arial"/>
                <w:color w:val="000000"/>
                <w:sz w:val="17"/>
                <w:szCs w:val="17"/>
                <w:lang w:val="es-419"/>
              </w:rPr>
            </w:pPr>
          </w:p>
        </w:tc>
        <w:tc>
          <w:tcPr>
            <w:tcW w:w="1275" w:type="dxa"/>
          </w:tcPr>
          <w:p w14:paraId="63581346" w14:textId="77777777" w:rsidR="009D1294" w:rsidRPr="007E5D93" w:rsidRDefault="009D1294" w:rsidP="00456F0D">
            <w:pPr>
              <w:keepNext/>
              <w:jc w:val="center"/>
              <w:rPr>
                <w:rFonts w:cs="Arial"/>
                <w:color w:val="000000"/>
                <w:sz w:val="17"/>
                <w:szCs w:val="17"/>
                <w:lang w:val="es-419"/>
              </w:rPr>
            </w:pPr>
          </w:p>
        </w:tc>
        <w:tc>
          <w:tcPr>
            <w:tcW w:w="1275" w:type="dxa"/>
          </w:tcPr>
          <w:p w14:paraId="44E860E3" w14:textId="77777777" w:rsidR="009D1294" w:rsidRPr="007E5D93" w:rsidRDefault="004869FC" w:rsidP="00456F0D">
            <w:pPr>
              <w:keepNext/>
              <w:jc w:val="center"/>
              <w:rPr>
                <w:rFonts w:cs="Arial"/>
                <w:color w:val="000000"/>
                <w:sz w:val="17"/>
                <w:szCs w:val="17"/>
                <w:lang w:val="es-419"/>
              </w:rPr>
            </w:pPr>
            <w:r w:rsidRPr="007E5D93">
              <w:rPr>
                <w:color w:val="000000"/>
                <w:sz w:val="17"/>
                <w:lang w:val="es-419"/>
              </w:rPr>
              <w:t>3</w:t>
            </w:r>
          </w:p>
        </w:tc>
        <w:tc>
          <w:tcPr>
            <w:tcW w:w="1275" w:type="dxa"/>
          </w:tcPr>
          <w:p w14:paraId="21D9B2FE" w14:textId="77777777" w:rsidR="009D1294" w:rsidRPr="007E5D93" w:rsidRDefault="009D1294" w:rsidP="00456F0D">
            <w:pPr>
              <w:keepNext/>
              <w:jc w:val="center"/>
              <w:rPr>
                <w:rFonts w:cs="Arial"/>
                <w:color w:val="000000"/>
                <w:sz w:val="17"/>
                <w:szCs w:val="17"/>
                <w:lang w:val="es-419"/>
              </w:rPr>
            </w:pPr>
            <w:r w:rsidRPr="007E5D93">
              <w:rPr>
                <w:color w:val="000000"/>
                <w:sz w:val="17"/>
                <w:lang w:val="es-419"/>
              </w:rPr>
              <w:t>1</w:t>
            </w:r>
          </w:p>
        </w:tc>
        <w:tc>
          <w:tcPr>
            <w:tcW w:w="1276" w:type="dxa"/>
            <w:tcBorders>
              <w:right w:val="double" w:sz="4" w:space="0" w:color="auto"/>
            </w:tcBorders>
          </w:tcPr>
          <w:p w14:paraId="37B47B89" w14:textId="77777777" w:rsidR="009D1294" w:rsidRPr="007E5D93" w:rsidRDefault="009D1294" w:rsidP="00456F0D">
            <w:pPr>
              <w:keepNext/>
              <w:jc w:val="center"/>
              <w:rPr>
                <w:rFonts w:cs="Arial"/>
                <w:color w:val="000000"/>
                <w:sz w:val="17"/>
                <w:szCs w:val="17"/>
                <w:highlight w:val="yellow"/>
                <w:lang w:val="es-419"/>
              </w:rPr>
            </w:pPr>
          </w:p>
        </w:tc>
        <w:tc>
          <w:tcPr>
            <w:tcW w:w="1288" w:type="dxa"/>
            <w:tcBorders>
              <w:left w:val="double" w:sz="4" w:space="0" w:color="auto"/>
            </w:tcBorders>
            <w:vAlign w:val="center"/>
          </w:tcPr>
          <w:p w14:paraId="21F418A1" w14:textId="77777777" w:rsidR="009D1294" w:rsidRPr="007E5D93" w:rsidRDefault="009D1294" w:rsidP="00456F0D">
            <w:pPr>
              <w:keepNext/>
              <w:jc w:val="center"/>
              <w:rPr>
                <w:rFonts w:cs="Arial"/>
                <w:color w:val="000000"/>
                <w:sz w:val="17"/>
                <w:szCs w:val="17"/>
                <w:lang w:val="es-419"/>
              </w:rPr>
            </w:pPr>
            <w:r w:rsidRPr="007E5D93">
              <w:rPr>
                <w:color w:val="000000"/>
                <w:sz w:val="17"/>
                <w:lang w:val="es-419"/>
              </w:rPr>
              <w:t>4</w:t>
            </w:r>
          </w:p>
        </w:tc>
      </w:tr>
      <w:tr w:rsidR="009D1294" w:rsidRPr="007E5D93" w14:paraId="3898627B" w14:textId="77777777" w:rsidTr="006D6BB2">
        <w:trPr>
          <w:cantSplit/>
          <w:jc w:val="center"/>
        </w:trPr>
        <w:tc>
          <w:tcPr>
            <w:tcW w:w="1980" w:type="dxa"/>
            <w:vAlign w:val="center"/>
          </w:tcPr>
          <w:p w14:paraId="368B05A9" w14:textId="77777777" w:rsidR="009D1294" w:rsidRPr="007E5D93" w:rsidRDefault="009D1294" w:rsidP="00456F0D">
            <w:pPr>
              <w:keepNext/>
              <w:jc w:val="left"/>
              <w:rPr>
                <w:rFonts w:cs="Arial"/>
                <w:color w:val="000000"/>
                <w:sz w:val="17"/>
                <w:szCs w:val="17"/>
                <w:lang w:val="es-419"/>
              </w:rPr>
            </w:pPr>
            <w:r w:rsidRPr="007E5D93">
              <w:rPr>
                <w:color w:val="000000"/>
                <w:sz w:val="17"/>
                <w:lang w:val="es-419"/>
              </w:rPr>
              <w:t>Argentina</w:t>
            </w:r>
          </w:p>
        </w:tc>
        <w:tc>
          <w:tcPr>
            <w:tcW w:w="415" w:type="dxa"/>
            <w:noWrap/>
            <w:vAlign w:val="center"/>
          </w:tcPr>
          <w:p w14:paraId="0E64F459" w14:textId="77777777" w:rsidR="009D1294" w:rsidRPr="007E5D93" w:rsidRDefault="009D1294" w:rsidP="00456F0D">
            <w:pPr>
              <w:keepNext/>
              <w:jc w:val="center"/>
              <w:rPr>
                <w:rFonts w:cs="Arial"/>
                <w:color w:val="000000"/>
                <w:sz w:val="17"/>
                <w:szCs w:val="17"/>
                <w:lang w:val="es-419"/>
              </w:rPr>
            </w:pPr>
            <w:r w:rsidRPr="007E5D93">
              <w:rPr>
                <w:color w:val="000000"/>
                <w:sz w:val="17"/>
                <w:lang w:val="es-419"/>
              </w:rPr>
              <w:t>AR</w:t>
            </w:r>
          </w:p>
        </w:tc>
        <w:tc>
          <w:tcPr>
            <w:tcW w:w="1276" w:type="dxa"/>
          </w:tcPr>
          <w:p w14:paraId="51FEA68A" w14:textId="77777777" w:rsidR="009D1294" w:rsidRPr="007E5D93" w:rsidRDefault="009D1294" w:rsidP="00456F0D">
            <w:pPr>
              <w:keepNext/>
              <w:jc w:val="center"/>
              <w:rPr>
                <w:rFonts w:cs="Arial"/>
                <w:color w:val="000000"/>
                <w:sz w:val="17"/>
                <w:szCs w:val="17"/>
                <w:lang w:val="es-419"/>
              </w:rPr>
            </w:pPr>
          </w:p>
        </w:tc>
        <w:tc>
          <w:tcPr>
            <w:tcW w:w="1275" w:type="dxa"/>
          </w:tcPr>
          <w:p w14:paraId="3147DC6B" w14:textId="77777777" w:rsidR="009D1294" w:rsidRPr="007E5D93" w:rsidRDefault="009D1294" w:rsidP="00456F0D">
            <w:pPr>
              <w:keepNext/>
              <w:jc w:val="center"/>
              <w:rPr>
                <w:rFonts w:cs="Arial"/>
                <w:color w:val="000000"/>
                <w:sz w:val="17"/>
                <w:szCs w:val="17"/>
                <w:lang w:val="es-419"/>
              </w:rPr>
            </w:pPr>
          </w:p>
        </w:tc>
        <w:tc>
          <w:tcPr>
            <w:tcW w:w="1275" w:type="dxa"/>
          </w:tcPr>
          <w:p w14:paraId="2CDFB802" w14:textId="77777777" w:rsidR="009D1294" w:rsidRPr="007E5D93" w:rsidRDefault="009D1294" w:rsidP="00456F0D">
            <w:pPr>
              <w:keepNext/>
              <w:jc w:val="center"/>
              <w:rPr>
                <w:rFonts w:cs="Arial"/>
                <w:color w:val="000000"/>
                <w:sz w:val="17"/>
                <w:szCs w:val="17"/>
                <w:lang w:val="es-419"/>
              </w:rPr>
            </w:pPr>
          </w:p>
        </w:tc>
        <w:tc>
          <w:tcPr>
            <w:tcW w:w="1275" w:type="dxa"/>
          </w:tcPr>
          <w:p w14:paraId="1DA2F4FA" w14:textId="77777777" w:rsidR="009D1294" w:rsidRPr="007E5D93" w:rsidRDefault="009D1294" w:rsidP="00456F0D">
            <w:pPr>
              <w:keepNext/>
              <w:jc w:val="center"/>
              <w:rPr>
                <w:rFonts w:cs="Arial"/>
                <w:color w:val="000000"/>
                <w:sz w:val="17"/>
                <w:szCs w:val="17"/>
                <w:lang w:val="es-419"/>
              </w:rPr>
            </w:pPr>
          </w:p>
        </w:tc>
        <w:tc>
          <w:tcPr>
            <w:tcW w:w="1276" w:type="dxa"/>
            <w:tcBorders>
              <w:right w:val="double" w:sz="4" w:space="0" w:color="auto"/>
            </w:tcBorders>
          </w:tcPr>
          <w:p w14:paraId="0F9CE2E8" w14:textId="77777777" w:rsidR="009D1294" w:rsidRPr="007E5D93" w:rsidRDefault="009D1294" w:rsidP="00456F0D">
            <w:pPr>
              <w:keepNext/>
              <w:jc w:val="center"/>
              <w:rPr>
                <w:rFonts w:cs="Arial"/>
                <w:color w:val="000000"/>
                <w:sz w:val="17"/>
                <w:szCs w:val="17"/>
                <w:highlight w:val="yellow"/>
                <w:lang w:val="es-419"/>
              </w:rPr>
            </w:pPr>
          </w:p>
        </w:tc>
        <w:tc>
          <w:tcPr>
            <w:tcW w:w="1288" w:type="dxa"/>
            <w:tcBorders>
              <w:left w:val="double" w:sz="4" w:space="0" w:color="auto"/>
            </w:tcBorders>
            <w:vAlign w:val="center"/>
          </w:tcPr>
          <w:p w14:paraId="10B987B8" w14:textId="77777777" w:rsidR="009D1294" w:rsidRPr="007E5D93" w:rsidRDefault="009D1294" w:rsidP="00456F0D">
            <w:pPr>
              <w:keepNext/>
              <w:jc w:val="center"/>
              <w:rPr>
                <w:rFonts w:cs="Arial"/>
                <w:color w:val="000000"/>
                <w:sz w:val="17"/>
                <w:szCs w:val="17"/>
                <w:lang w:val="es-419"/>
              </w:rPr>
            </w:pPr>
            <w:r w:rsidRPr="007E5D93">
              <w:rPr>
                <w:color w:val="000000"/>
                <w:sz w:val="17"/>
                <w:lang w:val="es-419"/>
              </w:rPr>
              <w:t>-</w:t>
            </w:r>
          </w:p>
        </w:tc>
      </w:tr>
      <w:tr w:rsidR="009D1294" w:rsidRPr="007E5D93" w14:paraId="6EF77683" w14:textId="77777777" w:rsidTr="006D6BB2">
        <w:trPr>
          <w:cantSplit/>
          <w:jc w:val="center"/>
        </w:trPr>
        <w:tc>
          <w:tcPr>
            <w:tcW w:w="1980" w:type="dxa"/>
            <w:vAlign w:val="center"/>
          </w:tcPr>
          <w:p w14:paraId="4906CAD8" w14:textId="77777777" w:rsidR="009D1294" w:rsidRPr="007E5D93" w:rsidRDefault="009D1294" w:rsidP="00456F0D">
            <w:pPr>
              <w:keepNext/>
              <w:jc w:val="left"/>
              <w:rPr>
                <w:rFonts w:cs="Arial"/>
                <w:color w:val="000000"/>
                <w:sz w:val="17"/>
                <w:szCs w:val="17"/>
                <w:lang w:val="es-419"/>
              </w:rPr>
            </w:pPr>
            <w:r w:rsidRPr="007E5D93">
              <w:rPr>
                <w:color w:val="000000"/>
                <w:sz w:val="17"/>
                <w:lang w:val="es-419"/>
              </w:rPr>
              <w:t>Australia</w:t>
            </w:r>
          </w:p>
        </w:tc>
        <w:tc>
          <w:tcPr>
            <w:tcW w:w="415" w:type="dxa"/>
            <w:noWrap/>
            <w:vAlign w:val="center"/>
            <w:hideMark/>
          </w:tcPr>
          <w:p w14:paraId="24A0A938" w14:textId="77777777" w:rsidR="009D1294" w:rsidRPr="007E5D93" w:rsidRDefault="009D1294" w:rsidP="00456F0D">
            <w:pPr>
              <w:keepNext/>
              <w:jc w:val="center"/>
              <w:rPr>
                <w:rFonts w:cs="Arial"/>
                <w:color w:val="000000"/>
                <w:sz w:val="17"/>
                <w:szCs w:val="17"/>
                <w:lang w:val="es-419"/>
              </w:rPr>
            </w:pPr>
            <w:r w:rsidRPr="007E5D93">
              <w:rPr>
                <w:color w:val="000000"/>
                <w:sz w:val="17"/>
                <w:lang w:val="es-419"/>
              </w:rPr>
              <w:t>AU</w:t>
            </w:r>
          </w:p>
        </w:tc>
        <w:tc>
          <w:tcPr>
            <w:tcW w:w="1276" w:type="dxa"/>
          </w:tcPr>
          <w:p w14:paraId="4288A0A3" w14:textId="77777777" w:rsidR="009D1294" w:rsidRPr="007E5D93" w:rsidRDefault="009D1294" w:rsidP="00456F0D">
            <w:pPr>
              <w:keepNext/>
              <w:jc w:val="center"/>
              <w:rPr>
                <w:rFonts w:cs="Arial"/>
                <w:color w:val="000000" w:themeColor="text1"/>
                <w:sz w:val="17"/>
                <w:szCs w:val="17"/>
                <w:lang w:val="es-419"/>
              </w:rPr>
            </w:pPr>
          </w:p>
        </w:tc>
        <w:tc>
          <w:tcPr>
            <w:tcW w:w="1275" w:type="dxa"/>
            <w:shd w:val="clear" w:color="auto" w:fill="auto"/>
          </w:tcPr>
          <w:p w14:paraId="0E875825" w14:textId="77777777" w:rsidR="009D1294" w:rsidRPr="007E5D93" w:rsidRDefault="00033177" w:rsidP="00456F0D">
            <w:pPr>
              <w:keepNext/>
              <w:jc w:val="center"/>
              <w:rPr>
                <w:rFonts w:cs="Arial"/>
                <w:color w:val="000000" w:themeColor="text1"/>
                <w:sz w:val="17"/>
                <w:szCs w:val="17"/>
                <w:lang w:val="es-419"/>
              </w:rPr>
            </w:pPr>
            <w:r w:rsidRPr="007E5D93">
              <w:rPr>
                <w:color w:val="000000" w:themeColor="text1"/>
                <w:sz w:val="17"/>
                <w:lang w:val="es-419"/>
              </w:rPr>
              <w:t>10</w:t>
            </w:r>
          </w:p>
        </w:tc>
        <w:tc>
          <w:tcPr>
            <w:tcW w:w="1275" w:type="dxa"/>
          </w:tcPr>
          <w:p w14:paraId="794D4F7E" w14:textId="77777777" w:rsidR="009D1294" w:rsidRPr="007E5D93" w:rsidRDefault="004869FC" w:rsidP="00456F0D">
            <w:pPr>
              <w:keepNext/>
              <w:jc w:val="center"/>
              <w:rPr>
                <w:rFonts w:cs="Arial"/>
                <w:color w:val="000000" w:themeColor="text1"/>
                <w:sz w:val="17"/>
                <w:szCs w:val="17"/>
                <w:lang w:val="es-419"/>
              </w:rPr>
            </w:pPr>
            <w:r w:rsidRPr="007E5D93">
              <w:rPr>
                <w:color w:val="000000" w:themeColor="text1"/>
                <w:sz w:val="17"/>
                <w:lang w:val="es-419"/>
              </w:rPr>
              <w:t>17</w:t>
            </w:r>
          </w:p>
        </w:tc>
        <w:tc>
          <w:tcPr>
            <w:tcW w:w="1275" w:type="dxa"/>
          </w:tcPr>
          <w:p w14:paraId="25EF7CA0" w14:textId="77777777" w:rsidR="009D1294" w:rsidRPr="007E5D93" w:rsidRDefault="009D1294" w:rsidP="00456F0D">
            <w:pPr>
              <w:keepNext/>
              <w:jc w:val="center"/>
              <w:rPr>
                <w:rFonts w:cs="Arial"/>
                <w:color w:val="000000" w:themeColor="text1"/>
                <w:sz w:val="17"/>
                <w:szCs w:val="17"/>
                <w:lang w:val="es-419"/>
              </w:rPr>
            </w:pPr>
            <w:r w:rsidRPr="007E5D93">
              <w:rPr>
                <w:color w:val="000000" w:themeColor="text1"/>
                <w:sz w:val="17"/>
                <w:lang w:val="es-419"/>
              </w:rPr>
              <w:t>36</w:t>
            </w:r>
          </w:p>
        </w:tc>
        <w:tc>
          <w:tcPr>
            <w:tcW w:w="1276" w:type="dxa"/>
            <w:tcBorders>
              <w:right w:val="double" w:sz="4" w:space="0" w:color="auto"/>
            </w:tcBorders>
          </w:tcPr>
          <w:p w14:paraId="6F8CD6AC" w14:textId="77777777" w:rsidR="009D1294" w:rsidRPr="007E5D93" w:rsidRDefault="00A72522" w:rsidP="00456F0D">
            <w:pPr>
              <w:keepNext/>
              <w:jc w:val="center"/>
              <w:rPr>
                <w:rFonts w:cs="Arial"/>
                <w:color w:val="000000" w:themeColor="text1"/>
                <w:sz w:val="17"/>
                <w:szCs w:val="17"/>
                <w:lang w:val="es-419"/>
              </w:rPr>
            </w:pPr>
            <w:r w:rsidRPr="007E5D93">
              <w:rPr>
                <w:color w:val="000000" w:themeColor="text1"/>
                <w:sz w:val="17"/>
                <w:lang w:val="es-419"/>
              </w:rPr>
              <w:t>3</w:t>
            </w:r>
          </w:p>
        </w:tc>
        <w:tc>
          <w:tcPr>
            <w:tcW w:w="1288" w:type="dxa"/>
            <w:tcBorders>
              <w:left w:val="double" w:sz="4" w:space="0" w:color="auto"/>
            </w:tcBorders>
            <w:vAlign w:val="center"/>
          </w:tcPr>
          <w:p w14:paraId="09146871" w14:textId="77777777" w:rsidR="009D1294" w:rsidRPr="007E5D93" w:rsidRDefault="00D66731" w:rsidP="00456F0D">
            <w:pPr>
              <w:keepNext/>
              <w:jc w:val="center"/>
              <w:rPr>
                <w:rFonts w:cs="Arial"/>
                <w:color w:val="000000" w:themeColor="text1"/>
                <w:sz w:val="17"/>
                <w:szCs w:val="17"/>
                <w:lang w:val="es-419"/>
              </w:rPr>
            </w:pPr>
            <w:r w:rsidRPr="007E5D93">
              <w:rPr>
                <w:color w:val="000000" w:themeColor="text1"/>
                <w:sz w:val="17"/>
                <w:lang w:val="es-419"/>
              </w:rPr>
              <w:t>66</w:t>
            </w:r>
          </w:p>
        </w:tc>
      </w:tr>
      <w:tr w:rsidR="009D1294" w:rsidRPr="007E5D93" w14:paraId="3A6FC726" w14:textId="77777777" w:rsidTr="006D6BB2">
        <w:trPr>
          <w:cantSplit/>
          <w:jc w:val="center"/>
        </w:trPr>
        <w:tc>
          <w:tcPr>
            <w:tcW w:w="1980" w:type="dxa"/>
            <w:vAlign w:val="center"/>
          </w:tcPr>
          <w:p w14:paraId="268A7A06" w14:textId="77777777" w:rsidR="009D1294" w:rsidRPr="007E5D93" w:rsidRDefault="009D1294" w:rsidP="00456F0D">
            <w:pPr>
              <w:jc w:val="left"/>
              <w:rPr>
                <w:rFonts w:cs="Arial"/>
                <w:color w:val="000000"/>
                <w:sz w:val="17"/>
                <w:szCs w:val="17"/>
                <w:lang w:val="es-419"/>
              </w:rPr>
            </w:pPr>
            <w:r w:rsidRPr="007E5D93">
              <w:rPr>
                <w:color w:val="000000"/>
                <w:sz w:val="17"/>
                <w:lang w:val="es-419"/>
              </w:rPr>
              <w:t xml:space="preserve">Bolivia (Estado Plurinacional de)* </w:t>
            </w:r>
          </w:p>
        </w:tc>
        <w:tc>
          <w:tcPr>
            <w:tcW w:w="415" w:type="dxa"/>
            <w:noWrap/>
            <w:vAlign w:val="center"/>
          </w:tcPr>
          <w:p w14:paraId="29780A87" w14:textId="77777777" w:rsidR="009D1294" w:rsidRPr="007E5D93" w:rsidRDefault="009D1294" w:rsidP="00456F0D">
            <w:pPr>
              <w:jc w:val="center"/>
              <w:rPr>
                <w:rFonts w:cs="Arial"/>
                <w:color w:val="000000"/>
                <w:sz w:val="17"/>
                <w:szCs w:val="17"/>
                <w:lang w:val="es-419"/>
              </w:rPr>
            </w:pPr>
            <w:r w:rsidRPr="007E5D93">
              <w:rPr>
                <w:color w:val="000000"/>
                <w:sz w:val="17"/>
                <w:lang w:val="es-419"/>
              </w:rPr>
              <w:t>BO</w:t>
            </w:r>
          </w:p>
        </w:tc>
        <w:tc>
          <w:tcPr>
            <w:tcW w:w="1276" w:type="dxa"/>
          </w:tcPr>
          <w:p w14:paraId="7D38A86B" w14:textId="77777777" w:rsidR="009D1294" w:rsidRPr="007E5D93" w:rsidRDefault="009D1294" w:rsidP="00456F0D">
            <w:pPr>
              <w:jc w:val="center"/>
              <w:rPr>
                <w:rFonts w:cs="Arial"/>
                <w:color w:val="000000" w:themeColor="text1"/>
                <w:sz w:val="17"/>
                <w:szCs w:val="17"/>
                <w:lang w:val="es-419"/>
              </w:rPr>
            </w:pPr>
          </w:p>
        </w:tc>
        <w:tc>
          <w:tcPr>
            <w:tcW w:w="1275" w:type="dxa"/>
            <w:shd w:val="clear" w:color="auto" w:fill="auto"/>
          </w:tcPr>
          <w:p w14:paraId="01A206BD" w14:textId="77777777" w:rsidR="009D1294" w:rsidRPr="007E5D93" w:rsidRDefault="009D1294" w:rsidP="00456F0D">
            <w:pPr>
              <w:jc w:val="center"/>
              <w:rPr>
                <w:rFonts w:cs="Arial"/>
                <w:color w:val="000000" w:themeColor="text1"/>
                <w:sz w:val="17"/>
                <w:szCs w:val="17"/>
                <w:lang w:val="es-419"/>
              </w:rPr>
            </w:pPr>
          </w:p>
        </w:tc>
        <w:tc>
          <w:tcPr>
            <w:tcW w:w="1275" w:type="dxa"/>
          </w:tcPr>
          <w:p w14:paraId="3FE9297F" w14:textId="77777777" w:rsidR="009D1294" w:rsidRPr="007E5D93" w:rsidRDefault="004869FC" w:rsidP="00456F0D">
            <w:pPr>
              <w:jc w:val="center"/>
              <w:rPr>
                <w:rFonts w:cs="Arial"/>
                <w:color w:val="000000" w:themeColor="text1"/>
                <w:sz w:val="17"/>
                <w:szCs w:val="17"/>
                <w:lang w:val="es-419"/>
              </w:rPr>
            </w:pPr>
            <w:r w:rsidRPr="007E5D93">
              <w:rPr>
                <w:color w:val="000000" w:themeColor="text1"/>
                <w:sz w:val="17"/>
                <w:lang w:val="es-419"/>
              </w:rPr>
              <w:t>2</w:t>
            </w:r>
          </w:p>
        </w:tc>
        <w:tc>
          <w:tcPr>
            <w:tcW w:w="1275" w:type="dxa"/>
          </w:tcPr>
          <w:p w14:paraId="6EE9C6C0" w14:textId="77777777" w:rsidR="009D1294" w:rsidRPr="007E5D93" w:rsidRDefault="009D1294" w:rsidP="00456F0D">
            <w:pPr>
              <w:jc w:val="center"/>
              <w:rPr>
                <w:rFonts w:cs="Arial"/>
                <w:color w:val="000000" w:themeColor="text1"/>
                <w:sz w:val="17"/>
                <w:szCs w:val="17"/>
                <w:lang w:val="es-419"/>
              </w:rPr>
            </w:pPr>
          </w:p>
        </w:tc>
        <w:tc>
          <w:tcPr>
            <w:tcW w:w="1276" w:type="dxa"/>
            <w:tcBorders>
              <w:right w:val="double" w:sz="4" w:space="0" w:color="auto"/>
            </w:tcBorders>
          </w:tcPr>
          <w:p w14:paraId="197AA259" w14:textId="77777777" w:rsidR="009D1294" w:rsidRPr="007E5D93" w:rsidRDefault="009D1294" w:rsidP="00456F0D">
            <w:pPr>
              <w:jc w:val="center"/>
              <w:rPr>
                <w:rFonts w:cs="Arial"/>
                <w:color w:val="000000" w:themeColor="text1"/>
                <w:sz w:val="17"/>
                <w:szCs w:val="17"/>
                <w:lang w:val="es-419"/>
              </w:rPr>
            </w:pPr>
          </w:p>
        </w:tc>
        <w:tc>
          <w:tcPr>
            <w:tcW w:w="1288" w:type="dxa"/>
            <w:tcBorders>
              <w:left w:val="double" w:sz="4" w:space="0" w:color="auto"/>
            </w:tcBorders>
            <w:vAlign w:val="center"/>
          </w:tcPr>
          <w:p w14:paraId="10B2E7B5" w14:textId="77777777" w:rsidR="009D1294" w:rsidRPr="007E5D93" w:rsidRDefault="009D1294" w:rsidP="00456F0D">
            <w:pPr>
              <w:jc w:val="center"/>
              <w:rPr>
                <w:rFonts w:cs="Arial"/>
                <w:color w:val="000000" w:themeColor="text1"/>
                <w:sz w:val="17"/>
                <w:szCs w:val="17"/>
                <w:lang w:val="es-419"/>
              </w:rPr>
            </w:pPr>
            <w:r w:rsidRPr="007E5D93">
              <w:rPr>
                <w:color w:val="000000" w:themeColor="text1"/>
                <w:sz w:val="17"/>
                <w:lang w:val="es-419"/>
              </w:rPr>
              <w:t>2</w:t>
            </w:r>
          </w:p>
        </w:tc>
      </w:tr>
      <w:tr w:rsidR="009D1294" w:rsidRPr="007E5D93" w14:paraId="36964C0F" w14:textId="77777777" w:rsidTr="006D6BB2">
        <w:trPr>
          <w:cantSplit/>
          <w:jc w:val="center"/>
        </w:trPr>
        <w:tc>
          <w:tcPr>
            <w:tcW w:w="1980" w:type="dxa"/>
            <w:vAlign w:val="center"/>
          </w:tcPr>
          <w:p w14:paraId="6D37BFB7" w14:textId="77777777" w:rsidR="009D1294" w:rsidRPr="007E5D93" w:rsidRDefault="009D1294" w:rsidP="00456F0D">
            <w:pPr>
              <w:jc w:val="left"/>
              <w:rPr>
                <w:rFonts w:cs="Arial"/>
                <w:color w:val="000000"/>
                <w:sz w:val="17"/>
                <w:szCs w:val="17"/>
                <w:lang w:val="es-419"/>
              </w:rPr>
            </w:pPr>
            <w:r w:rsidRPr="007E5D93">
              <w:rPr>
                <w:color w:val="000000"/>
                <w:sz w:val="17"/>
                <w:lang w:val="es-419"/>
              </w:rPr>
              <w:t>Canadá</w:t>
            </w:r>
          </w:p>
        </w:tc>
        <w:tc>
          <w:tcPr>
            <w:tcW w:w="415" w:type="dxa"/>
            <w:noWrap/>
            <w:vAlign w:val="center"/>
          </w:tcPr>
          <w:p w14:paraId="0EC2B131" w14:textId="77777777" w:rsidR="009D1294" w:rsidRPr="007E5D93" w:rsidRDefault="009D1294" w:rsidP="00456F0D">
            <w:pPr>
              <w:jc w:val="center"/>
              <w:rPr>
                <w:rFonts w:cs="Arial"/>
                <w:color w:val="000000"/>
                <w:sz w:val="17"/>
                <w:szCs w:val="17"/>
                <w:lang w:val="es-419"/>
              </w:rPr>
            </w:pPr>
            <w:r w:rsidRPr="007E5D93">
              <w:rPr>
                <w:color w:val="000000"/>
                <w:sz w:val="17"/>
                <w:lang w:val="es-419"/>
              </w:rPr>
              <w:t>CA</w:t>
            </w:r>
          </w:p>
        </w:tc>
        <w:tc>
          <w:tcPr>
            <w:tcW w:w="1276" w:type="dxa"/>
          </w:tcPr>
          <w:p w14:paraId="5E1452E1" w14:textId="77777777" w:rsidR="009D1294" w:rsidRPr="007E5D93" w:rsidRDefault="009D1294" w:rsidP="00456F0D">
            <w:pPr>
              <w:jc w:val="center"/>
              <w:rPr>
                <w:rFonts w:cs="Arial"/>
                <w:color w:val="000000" w:themeColor="text1"/>
                <w:sz w:val="17"/>
                <w:szCs w:val="17"/>
                <w:lang w:val="es-419"/>
              </w:rPr>
            </w:pPr>
          </w:p>
        </w:tc>
        <w:tc>
          <w:tcPr>
            <w:tcW w:w="1275" w:type="dxa"/>
            <w:shd w:val="clear" w:color="auto" w:fill="auto"/>
          </w:tcPr>
          <w:p w14:paraId="4CBC76C7" w14:textId="77777777" w:rsidR="009D1294" w:rsidRPr="007E5D93" w:rsidRDefault="004869FC" w:rsidP="00456F0D">
            <w:pPr>
              <w:jc w:val="center"/>
              <w:rPr>
                <w:rFonts w:cs="Arial"/>
                <w:color w:val="000000" w:themeColor="text1"/>
                <w:sz w:val="17"/>
                <w:szCs w:val="17"/>
                <w:lang w:val="es-419"/>
              </w:rPr>
            </w:pPr>
            <w:r w:rsidRPr="007E5D93">
              <w:rPr>
                <w:color w:val="000000" w:themeColor="text1"/>
                <w:sz w:val="17"/>
                <w:lang w:val="es-419"/>
              </w:rPr>
              <w:t>6</w:t>
            </w:r>
          </w:p>
        </w:tc>
        <w:tc>
          <w:tcPr>
            <w:tcW w:w="1275" w:type="dxa"/>
          </w:tcPr>
          <w:p w14:paraId="75257F7D" w14:textId="77777777" w:rsidR="009D1294" w:rsidRPr="007E5D93" w:rsidRDefault="004869FC" w:rsidP="00456F0D">
            <w:pPr>
              <w:jc w:val="center"/>
              <w:rPr>
                <w:rFonts w:cs="Arial"/>
                <w:color w:val="000000" w:themeColor="text1"/>
                <w:sz w:val="17"/>
                <w:szCs w:val="17"/>
                <w:lang w:val="es-419"/>
              </w:rPr>
            </w:pPr>
            <w:r w:rsidRPr="007E5D93">
              <w:rPr>
                <w:color w:val="000000" w:themeColor="text1"/>
                <w:sz w:val="17"/>
                <w:lang w:val="es-419"/>
              </w:rPr>
              <w:t>27</w:t>
            </w:r>
          </w:p>
        </w:tc>
        <w:tc>
          <w:tcPr>
            <w:tcW w:w="1275" w:type="dxa"/>
          </w:tcPr>
          <w:p w14:paraId="3A98DE63" w14:textId="77777777" w:rsidR="009D1294" w:rsidRPr="007E5D93" w:rsidRDefault="009D1294" w:rsidP="00456F0D">
            <w:pPr>
              <w:jc w:val="center"/>
              <w:rPr>
                <w:rFonts w:cs="Arial"/>
                <w:color w:val="000000" w:themeColor="text1"/>
                <w:sz w:val="17"/>
                <w:szCs w:val="17"/>
                <w:lang w:val="es-419"/>
              </w:rPr>
            </w:pPr>
            <w:r w:rsidRPr="007E5D93">
              <w:rPr>
                <w:color w:val="000000" w:themeColor="text1"/>
                <w:sz w:val="17"/>
                <w:lang w:val="es-419"/>
              </w:rPr>
              <w:t>17</w:t>
            </w:r>
          </w:p>
        </w:tc>
        <w:tc>
          <w:tcPr>
            <w:tcW w:w="1276" w:type="dxa"/>
            <w:tcBorders>
              <w:right w:val="double" w:sz="4" w:space="0" w:color="auto"/>
            </w:tcBorders>
          </w:tcPr>
          <w:p w14:paraId="15985F19" w14:textId="77777777" w:rsidR="009D1294" w:rsidRPr="007E5D93" w:rsidRDefault="009D1294" w:rsidP="00456F0D">
            <w:pPr>
              <w:jc w:val="center"/>
              <w:rPr>
                <w:rFonts w:cs="Arial"/>
                <w:color w:val="000000" w:themeColor="text1"/>
                <w:sz w:val="17"/>
                <w:szCs w:val="17"/>
                <w:lang w:val="es-419"/>
              </w:rPr>
            </w:pPr>
            <w:r w:rsidRPr="007E5D93">
              <w:rPr>
                <w:color w:val="000000" w:themeColor="text1"/>
                <w:sz w:val="17"/>
                <w:lang w:val="es-419"/>
              </w:rPr>
              <w:t>2</w:t>
            </w:r>
          </w:p>
        </w:tc>
        <w:tc>
          <w:tcPr>
            <w:tcW w:w="1288" w:type="dxa"/>
            <w:tcBorders>
              <w:left w:val="double" w:sz="4" w:space="0" w:color="auto"/>
            </w:tcBorders>
            <w:vAlign w:val="center"/>
          </w:tcPr>
          <w:p w14:paraId="11850179" w14:textId="77777777" w:rsidR="009D1294" w:rsidRPr="007E5D93" w:rsidRDefault="009D1294" w:rsidP="00456F0D">
            <w:pPr>
              <w:jc w:val="center"/>
              <w:rPr>
                <w:rFonts w:cs="Arial"/>
                <w:color w:val="000000" w:themeColor="text1"/>
                <w:sz w:val="17"/>
                <w:szCs w:val="17"/>
                <w:lang w:val="es-419"/>
              </w:rPr>
            </w:pPr>
            <w:r w:rsidRPr="007E5D93">
              <w:rPr>
                <w:color w:val="000000" w:themeColor="text1"/>
                <w:sz w:val="17"/>
                <w:lang w:val="es-419"/>
              </w:rPr>
              <w:t>52</w:t>
            </w:r>
          </w:p>
        </w:tc>
      </w:tr>
      <w:tr w:rsidR="009D1294" w:rsidRPr="007E5D93" w14:paraId="26AFDED6" w14:textId="77777777" w:rsidTr="006D6BB2">
        <w:trPr>
          <w:cantSplit/>
          <w:jc w:val="center"/>
        </w:trPr>
        <w:tc>
          <w:tcPr>
            <w:tcW w:w="1980" w:type="dxa"/>
            <w:vAlign w:val="center"/>
          </w:tcPr>
          <w:p w14:paraId="3EF0B1C4" w14:textId="77777777" w:rsidR="009D1294" w:rsidRPr="007E5D93" w:rsidRDefault="009D1294" w:rsidP="00456F0D">
            <w:pPr>
              <w:jc w:val="left"/>
              <w:rPr>
                <w:rFonts w:cs="Arial"/>
                <w:color w:val="000000"/>
                <w:sz w:val="17"/>
                <w:szCs w:val="17"/>
                <w:lang w:val="es-419"/>
              </w:rPr>
            </w:pPr>
            <w:r w:rsidRPr="007E5D93">
              <w:rPr>
                <w:color w:val="000000"/>
                <w:sz w:val="17"/>
                <w:lang w:val="es-419"/>
              </w:rPr>
              <w:t>Chile</w:t>
            </w:r>
          </w:p>
        </w:tc>
        <w:tc>
          <w:tcPr>
            <w:tcW w:w="415" w:type="dxa"/>
            <w:noWrap/>
            <w:vAlign w:val="center"/>
            <w:hideMark/>
          </w:tcPr>
          <w:p w14:paraId="32E08FA2" w14:textId="77777777" w:rsidR="009D1294" w:rsidRPr="007E5D93" w:rsidRDefault="009D1294" w:rsidP="00456F0D">
            <w:pPr>
              <w:jc w:val="center"/>
              <w:rPr>
                <w:rFonts w:cs="Arial"/>
                <w:color w:val="000000"/>
                <w:sz w:val="17"/>
                <w:szCs w:val="17"/>
                <w:lang w:val="es-419"/>
              </w:rPr>
            </w:pPr>
            <w:r w:rsidRPr="007E5D93">
              <w:rPr>
                <w:color w:val="000000"/>
                <w:sz w:val="17"/>
                <w:lang w:val="es-419"/>
              </w:rPr>
              <w:t>CL</w:t>
            </w:r>
          </w:p>
        </w:tc>
        <w:tc>
          <w:tcPr>
            <w:tcW w:w="1276" w:type="dxa"/>
          </w:tcPr>
          <w:p w14:paraId="6BF3151D" w14:textId="77777777" w:rsidR="009D1294" w:rsidRPr="007E5D93" w:rsidRDefault="00100307" w:rsidP="00456F0D">
            <w:pPr>
              <w:jc w:val="center"/>
              <w:rPr>
                <w:rFonts w:cs="Arial"/>
                <w:sz w:val="17"/>
                <w:szCs w:val="17"/>
                <w:lang w:val="es-419"/>
              </w:rPr>
            </w:pPr>
            <w:r w:rsidRPr="007E5D93">
              <w:rPr>
                <w:sz w:val="17"/>
                <w:lang w:val="es-419"/>
              </w:rPr>
              <w:t>3</w:t>
            </w:r>
          </w:p>
        </w:tc>
        <w:tc>
          <w:tcPr>
            <w:tcW w:w="1275" w:type="dxa"/>
            <w:shd w:val="clear" w:color="auto" w:fill="auto"/>
          </w:tcPr>
          <w:p w14:paraId="677DDC83" w14:textId="77777777" w:rsidR="009D1294" w:rsidRPr="007E5D93" w:rsidRDefault="009D1294" w:rsidP="00456F0D">
            <w:pPr>
              <w:jc w:val="center"/>
              <w:rPr>
                <w:rFonts w:cs="Arial"/>
                <w:sz w:val="17"/>
                <w:szCs w:val="17"/>
                <w:lang w:val="es-419"/>
              </w:rPr>
            </w:pPr>
          </w:p>
        </w:tc>
        <w:tc>
          <w:tcPr>
            <w:tcW w:w="1275" w:type="dxa"/>
          </w:tcPr>
          <w:p w14:paraId="62818BD8" w14:textId="77777777" w:rsidR="009D1294" w:rsidRPr="007E5D93" w:rsidRDefault="004869FC" w:rsidP="00456F0D">
            <w:pPr>
              <w:jc w:val="center"/>
              <w:rPr>
                <w:rFonts w:cs="Arial"/>
                <w:sz w:val="17"/>
                <w:szCs w:val="17"/>
                <w:lang w:val="es-419"/>
              </w:rPr>
            </w:pPr>
            <w:r w:rsidRPr="007E5D93">
              <w:rPr>
                <w:sz w:val="17"/>
                <w:lang w:val="es-419"/>
              </w:rPr>
              <w:t>3</w:t>
            </w:r>
          </w:p>
        </w:tc>
        <w:tc>
          <w:tcPr>
            <w:tcW w:w="1275" w:type="dxa"/>
          </w:tcPr>
          <w:p w14:paraId="1EDEB9C8" w14:textId="77777777" w:rsidR="009D1294" w:rsidRPr="007E5D93" w:rsidRDefault="009D1294" w:rsidP="00456F0D">
            <w:pPr>
              <w:jc w:val="center"/>
              <w:rPr>
                <w:rFonts w:cs="Arial"/>
                <w:sz w:val="17"/>
                <w:szCs w:val="17"/>
                <w:lang w:val="es-419"/>
              </w:rPr>
            </w:pPr>
            <w:r w:rsidRPr="007E5D93">
              <w:rPr>
                <w:sz w:val="17"/>
                <w:lang w:val="es-419"/>
              </w:rPr>
              <w:t>1</w:t>
            </w:r>
          </w:p>
        </w:tc>
        <w:tc>
          <w:tcPr>
            <w:tcW w:w="1276" w:type="dxa"/>
            <w:tcBorders>
              <w:right w:val="double" w:sz="4" w:space="0" w:color="auto"/>
            </w:tcBorders>
          </w:tcPr>
          <w:p w14:paraId="6189FF1A" w14:textId="77777777" w:rsidR="009D1294" w:rsidRPr="007E5D93" w:rsidRDefault="009D1294" w:rsidP="00456F0D">
            <w:pPr>
              <w:jc w:val="center"/>
              <w:rPr>
                <w:rFonts w:cs="Arial"/>
                <w:sz w:val="17"/>
                <w:szCs w:val="17"/>
                <w:lang w:val="es-419"/>
              </w:rPr>
            </w:pPr>
          </w:p>
        </w:tc>
        <w:tc>
          <w:tcPr>
            <w:tcW w:w="1288" w:type="dxa"/>
            <w:tcBorders>
              <w:left w:val="double" w:sz="4" w:space="0" w:color="auto"/>
            </w:tcBorders>
            <w:vAlign w:val="center"/>
          </w:tcPr>
          <w:p w14:paraId="060C734C" w14:textId="77777777" w:rsidR="009D1294" w:rsidRPr="007E5D93" w:rsidRDefault="009D1294" w:rsidP="00456F0D">
            <w:pPr>
              <w:jc w:val="center"/>
              <w:rPr>
                <w:rFonts w:cs="Arial"/>
                <w:sz w:val="17"/>
                <w:szCs w:val="17"/>
                <w:lang w:val="es-419"/>
              </w:rPr>
            </w:pPr>
            <w:r w:rsidRPr="007E5D93">
              <w:rPr>
                <w:sz w:val="17"/>
                <w:lang w:val="es-419"/>
              </w:rPr>
              <w:t>7</w:t>
            </w:r>
          </w:p>
        </w:tc>
      </w:tr>
      <w:tr w:rsidR="009D1294" w:rsidRPr="007E5D93" w14:paraId="76AF57FB" w14:textId="77777777" w:rsidTr="006D6BB2">
        <w:trPr>
          <w:cantSplit/>
          <w:jc w:val="center"/>
        </w:trPr>
        <w:tc>
          <w:tcPr>
            <w:tcW w:w="1980" w:type="dxa"/>
            <w:vAlign w:val="center"/>
          </w:tcPr>
          <w:p w14:paraId="4404825F" w14:textId="77777777" w:rsidR="009D1294" w:rsidRPr="007E5D93" w:rsidRDefault="009D1294" w:rsidP="00456F0D">
            <w:pPr>
              <w:keepNext/>
              <w:jc w:val="left"/>
              <w:rPr>
                <w:rFonts w:cs="Arial"/>
                <w:sz w:val="17"/>
                <w:szCs w:val="17"/>
                <w:lang w:val="es-419"/>
              </w:rPr>
            </w:pPr>
            <w:r w:rsidRPr="007E5D93">
              <w:rPr>
                <w:sz w:val="17"/>
                <w:lang w:val="es-419"/>
              </w:rPr>
              <w:t>China</w:t>
            </w:r>
          </w:p>
        </w:tc>
        <w:tc>
          <w:tcPr>
            <w:tcW w:w="415" w:type="dxa"/>
            <w:noWrap/>
            <w:vAlign w:val="center"/>
          </w:tcPr>
          <w:p w14:paraId="7C0A4D0D" w14:textId="77777777" w:rsidR="009D1294" w:rsidRPr="007E5D93" w:rsidRDefault="009D1294" w:rsidP="00456F0D">
            <w:pPr>
              <w:keepNext/>
              <w:jc w:val="center"/>
              <w:rPr>
                <w:rFonts w:cs="Arial"/>
                <w:sz w:val="17"/>
                <w:szCs w:val="17"/>
                <w:lang w:val="es-419"/>
              </w:rPr>
            </w:pPr>
            <w:r w:rsidRPr="007E5D93">
              <w:rPr>
                <w:sz w:val="17"/>
                <w:lang w:val="es-419"/>
              </w:rPr>
              <w:t>CN</w:t>
            </w:r>
          </w:p>
        </w:tc>
        <w:tc>
          <w:tcPr>
            <w:tcW w:w="1276" w:type="dxa"/>
          </w:tcPr>
          <w:p w14:paraId="323AE40F"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184BE280" w14:textId="77777777" w:rsidR="009D1294" w:rsidRPr="007E5D93" w:rsidRDefault="009D1294" w:rsidP="00456F0D">
            <w:pPr>
              <w:jc w:val="center"/>
              <w:rPr>
                <w:rFonts w:cs="Arial"/>
                <w:color w:val="000000"/>
                <w:sz w:val="17"/>
                <w:szCs w:val="17"/>
                <w:lang w:val="es-419"/>
              </w:rPr>
            </w:pPr>
          </w:p>
        </w:tc>
        <w:tc>
          <w:tcPr>
            <w:tcW w:w="1275" w:type="dxa"/>
          </w:tcPr>
          <w:p w14:paraId="323D142E" w14:textId="77777777" w:rsidR="009D1294" w:rsidRPr="007E5D93" w:rsidRDefault="009D1294" w:rsidP="00456F0D">
            <w:pPr>
              <w:jc w:val="center"/>
              <w:rPr>
                <w:rFonts w:cs="Arial"/>
                <w:color w:val="000000"/>
                <w:sz w:val="17"/>
                <w:szCs w:val="17"/>
                <w:lang w:val="es-419"/>
              </w:rPr>
            </w:pPr>
          </w:p>
        </w:tc>
        <w:tc>
          <w:tcPr>
            <w:tcW w:w="1275" w:type="dxa"/>
          </w:tcPr>
          <w:p w14:paraId="6C3BEDB8"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521B90D9"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0690A8FB" w14:textId="77777777" w:rsidR="009D1294" w:rsidRPr="007E5D93" w:rsidRDefault="009D1294" w:rsidP="00456F0D">
            <w:pPr>
              <w:jc w:val="center"/>
              <w:rPr>
                <w:rFonts w:cs="Arial"/>
                <w:color w:val="000000"/>
                <w:sz w:val="17"/>
                <w:szCs w:val="17"/>
                <w:lang w:val="es-419"/>
              </w:rPr>
            </w:pPr>
            <w:r w:rsidRPr="007E5D93">
              <w:rPr>
                <w:color w:val="000000"/>
                <w:sz w:val="17"/>
                <w:lang w:val="es-419"/>
              </w:rPr>
              <w:t>-</w:t>
            </w:r>
          </w:p>
        </w:tc>
      </w:tr>
      <w:tr w:rsidR="009D1294" w:rsidRPr="007E5D93" w14:paraId="35B973D7" w14:textId="77777777" w:rsidTr="006D6BB2">
        <w:trPr>
          <w:cantSplit/>
          <w:jc w:val="center"/>
        </w:trPr>
        <w:tc>
          <w:tcPr>
            <w:tcW w:w="1980" w:type="dxa"/>
            <w:vAlign w:val="center"/>
          </w:tcPr>
          <w:p w14:paraId="3FCF3E3B" w14:textId="77777777" w:rsidR="009D1294" w:rsidRPr="007E5D93" w:rsidRDefault="009D1294" w:rsidP="00456F0D">
            <w:pPr>
              <w:keepNext/>
              <w:jc w:val="left"/>
              <w:rPr>
                <w:rFonts w:cs="Arial"/>
                <w:sz w:val="17"/>
                <w:szCs w:val="17"/>
                <w:lang w:val="es-419"/>
              </w:rPr>
            </w:pPr>
            <w:r w:rsidRPr="007E5D93">
              <w:rPr>
                <w:sz w:val="17"/>
                <w:lang w:val="es-419"/>
              </w:rPr>
              <w:t>Colombia</w:t>
            </w:r>
          </w:p>
        </w:tc>
        <w:tc>
          <w:tcPr>
            <w:tcW w:w="415" w:type="dxa"/>
            <w:noWrap/>
            <w:vAlign w:val="center"/>
          </w:tcPr>
          <w:p w14:paraId="0C9335A1" w14:textId="77777777" w:rsidR="009D1294" w:rsidRPr="007E5D93" w:rsidRDefault="009D1294" w:rsidP="00456F0D">
            <w:pPr>
              <w:keepNext/>
              <w:jc w:val="center"/>
              <w:rPr>
                <w:rFonts w:cs="Arial"/>
                <w:sz w:val="17"/>
                <w:szCs w:val="17"/>
                <w:lang w:val="es-419"/>
              </w:rPr>
            </w:pPr>
            <w:r w:rsidRPr="007E5D93">
              <w:rPr>
                <w:sz w:val="17"/>
                <w:lang w:val="es-419"/>
              </w:rPr>
              <w:t>CO</w:t>
            </w:r>
          </w:p>
        </w:tc>
        <w:tc>
          <w:tcPr>
            <w:tcW w:w="1276" w:type="dxa"/>
          </w:tcPr>
          <w:p w14:paraId="067D0CF3" w14:textId="77777777" w:rsidR="009D1294" w:rsidRPr="007E5D93" w:rsidRDefault="009D1294" w:rsidP="00456F0D">
            <w:pPr>
              <w:jc w:val="center"/>
              <w:rPr>
                <w:rFonts w:cs="Arial"/>
                <w:sz w:val="17"/>
                <w:szCs w:val="17"/>
                <w:lang w:val="es-419"/>
              </w:rPr>
            </w:pPr>
          </w:p>
        </w:tc>
        <w:tc>
          <w:tcPr>
            <w:tcW w:w="1275" w:type="dxa"/>
            <w:shd w:val="clear" w:color="auto" w:fill="auto"/>
          </w:tcPr>
          <w:p w14:paraId="0666873E" w14:textId="77777777" w:rsidR="009D1294" w:rsidRPr="007E5D93" w:rsidRDefault="009D1294" w:rsidP="00456F0D">
            <w:pPr>
              <w:jc w:val="center"/>
              <w:rPr>
                <w:rFonts w:cs="Arial"/>
                <w:sz w:val="17"/>
                <w:szCs w:val="17"/>
                <w:lang w:val="es-419"/>
              </w:rPr>
            </w:pPr>
          </w:p>
        </w:tc>
        <w:tc>
          <w:tcPr>
            <w:tcW w:w="1275" w:type="dxa"/>
          </w:tcPr>
          <w:p w14:paraId="265F1B82" w14:textId="77777777" w:rsidR="009D1294" w:rsidRPr="007E5D93" w:rsidRDefault="004869FC" w:rsidP="00456F0D">
            <w:pPr>
              <w:jc w:val="center"/>
              <w:rPr>
                <w:rFonts w:cs="Arial"/>
                <w:sz w:val="17"/>
                <w:szCs w:val="17"/>
                <w:lang w:val="es-419"/>
              </w:rPr>
            </w:pPr>
            <w:r w:rsidRPr="007E5D93">
              <w:rPr>
                <w:sz w:val="17"/>
                <w:lang w:val="es-419"/>
              </w:rPr>
              <w:t>4</w:t>
            </w:r>
          </w:p>
        </w:tc>
        <w:tc>
          <w:tcPr>
            <w:tcW w:w="1275" w:type="dxa"/>
          </w:tcPr>
          <w:p w14:paraId="29AF16BB" w14:textId="77777777" w:rsidR="009D1294" w:rsidRPr="007E5D93" w:rsidRDefault="009D1294" w:rsidP="00456F0D">
            <w:pPr>
              <w:jc w:val="center"/>
              <w:rPr>
                <w:rFonts w:cs="Arial"/>
                <w:sz w:val="17"/>
                <w:szCs w:val="17"/>
                <w:lang w:val="es-419"/>
              </w:rPr>
            </w:pPr>
            <w:r w:rsidRPr="007E5D93">
              <w:rPr>
                <w:sz w:val="17"/>
                <w:lang w:val="es-419"/>
              </w:rPr>
              <w:t>2</w:t>
            </w:r>
          </w:p>
        </w:tc>
        <w:tc>
          <w:tcPr>
            <w:tcW w:w="1276" w:type="dxa"/>
            <w:tcBorders>
              <w:right w:val="double" w:sz="4" w:space="0" w:color="auto"/>
            </w:tcBorders>
          </w:tcPr>
          <w:p w14:paraId="3D07C8DE" w14:textId="77777777" w:rsidR="009D1294" w:rsidRPr="007E5D93" w:rsidRDefault="009D1294" w:rsidP="00456F0D">
            <w:pPr>
              <w:jc w:val="center"/>
              <w:rPr>
                <w:rFonts w:cs="Arial"/>
                <w:sz w:val="17"/>
                <w:szCs w:val="17"/>
                <w:lang w:val="es-419"/>
              </w:rPr>
            </w:pPr>
            <w:r w:rsidRPr="007E5D93">
              <w:rPr>
                <w:sz w:val="17"/>
                <w:lang w:val="es-419"/>
              </w:rPr>
              <w:t>1</w:t>
            </w:r>
          </w:p>
        </w:tc>
        <w:tc>
          <w:tcPr>
            <w:tcW w:w="1288" w:type="dxa"/>
            <w:tcBorders>
              <w:left w:val="double" w:sz="4" w:space="0" w:color="auto"/>
            </w:tcBorders>
          </w:tcPr>
          <w:p w14:paraId="6EB1CAAE" w14:textId="77777777" w:rsidR="009D1294" w:rsidRPr="007E5D93" w:rsidRDefault="009D1294" w:rsidP="00456F0D">
            <w:pPr>
              <w:jc w:val="center"/>
              <w:rPr>
                <w:rFonts w:cs="Arial"/>
                <w:sz w:val="17"/>
                <w:szCs w:val="17"/>
                <w:lang w:val="es-419"/>
              </w:rPr>
            </w:pPr>
            <w:r w:rsidRPr="007E5D93">
              <w:rPr>
                <w:sz w:val="17"/>
                <w:lang w:val="es-419"/>
              </w:rPr>
              <w:t>7</w:t>
            </w:r>
          </w:p>
        </w:tc>
      </w:tr>
      <w:tr w:rsidR="009D1294" w:rsidRPr="007E5D93" w14:paraId="7C239F0B" w14:textId="77777777" w:rsidTr="006D6BB2">
        <w:trPr>
          <w:cantSplit/>
          <w:jc w:val="center"/>
        </w:trPr>
        <w:tc>
          <w:tcPr>
            <w:tcW w:w="1980" w:type="dxa"/>
            <w:vAlign w:val="center"/>
          </w:tcPr>
          <w:p w14:paraId="269DD80C" w14:textId="77777777" w:rsidR="009D1294" w:rsidRPr="007E5D93" w:rsidRDefault="009D1294" w:rsidP="00456F0D">
            <w:pPr>
              <w:keepNext/>
              <w:jc w:val="left"/>
              <w:rPr>
                <w:rFonts w:cs="Arial"/>
                <w:sz w:val="17"/>
                <w:szCs w:val="17"/>
                <w:lang w:val="es-419"/>
              </w:rPr>
            </w:pPr>
            <w:r w:rsidRPr="007E5D93">
              <w:rPr>
                <w:sz w:val="17"/>
                <w:lang w:val="es-419"/>
              </w:rPr>
              <w:t>Costa Rica</w:t>
            </w:r>
          </w:p>
        </w:tc>
        <w:tc>
          <w:tcPr>
            <w:tcW w:w="415" w:type="dxa"/>
            <w:noWrap/>
            <w:vAlign w:val="center"/>
          </w:tcPr>
          <w:p w14:paraId="10760F24" w14:textId="77777777" w:rsidR="009D1294" w:rsidRPr="007E5D93" w:rsidRDefault="009D1294" w:rsidP="00456F0D">
            <w:pPr>
              <w:keepNext/>
              <w:jc w:val="center"/>
              <w:rPr>
                <w:rFonts w:cs="Arial"/>
                <w:sz w:val="17"/>
                <w:szCs w:val="17"/>
                <w:lang w:val="es-419"/>
              </w:rPr>
            </w:pPr>
            <w:r w:rsidRPr="007E5D93">
              <w:rPr>
                <w:sz w:val="17"/>
                <w:lang w:val="es-419"/>
              </w:rPr>
              <w:t>CR</w:t>
            </w:r>
          </w:p>
        </w:tc>
        <w:tc>
          <w:tcPr>
            <w:tcW w:w="1276" w:type="dxa"/>
          </w:tcPr>
          <w:p w14:paraId="1C2F9632" w14:textId="77777777" w:rsidR="009D1294" w:rsidRPr="007E5D93" w:rsidRDefault="009D1294" w:rsidP="00456F0D">
            <w:pPr>
              <w:jc w:val="center"/>
              <w:rPr>
                <w:rFonts w:cs="Arial"/>
                <w:sz w:val="17"/>
                <w:szCs w:val="17"/>
                <w:lang w:val="es-419"/>
              </w:rPr>
            </w:pPr>
          </w:p>
        </w:tc>
        <w:tc>
          <w:tcPr>
            <w:tcW w:w="1275" w:type="dxa"/>
            <w:shd w:val="clear" w:color="auto" w:fill="auto"/>
          </w:tcPr>
          <w:p w14:paraId="68A1C5E4" w14:textId="77777777" w:rsidR="009D1294" w:rsidRPr="007E5D93" w:rsidRDefault="009D1294" w:rsidP="00456F0D">
            <w:pPr>
              <w:jc w:val="center"/>
              <w:rPr>
                <w:rFonts w:cs="Arial"/>
                <w:sz w:val="17"/>
                <w:szCs w:val="17"/>
                <w:lang w:val="es-419"/>
              </w:rPr>
            </w:pPr>
          </w:p>
        </w:tc>
        <w:tc>
          <w:tcPr>
            <w:tcW w:w="1275" w:type="dxa"/>
          </w:tcPr>
          <w:p w14:paraId="2131B1D8" w14:textId="77777777" w:rsidR="009D1294" w:rsidRPr="007E5D93" w:rsidRDefault="004869FC" w:rsidP="00456F0D">
            <w:pPr>
              <w:jc w:val="center"/>
              <w:rPr>
                <w:rFonts w:cs="Arial"/>
                <w:sz w:val="17"/>
                <w:szCs w:val="17"/>
                <w:lang w:val="es-419"/>
              </w:rPr>
            </w:pPr>
            <w:r w:rsidRPr="007E5D93">
              <w:rPr>
                <w:sz w:val="17"/>
                <w:lang w:val="es-419"/>
              </w:rPr>
              <w:t>4</w:t>
            </w:r>
          </w:p>
        </w:tc>
        <w:tc>
          <w:tcPr>
            <w:tcW w:w="1275" w:type="dxa"/>
          </w:tcPr>
          <w:p w14:paraId="0A80622C" w14:textId="77777777" w:rsidR="009D1294" w:rsidRPr="007E5D93" w:rsidRDefault="009D1294" w:rsidP="00456F0D">
            <w:pPr>
              <w:jc w:val="center"/>
              <w:rPr>
                <w:rFonts w:cs="Arial"/>
                <w:sz w:val="17"/>
                <w:szCs w:val="17"/>
                <w:lang w:val="es-419"/>
              </w:rPr>
            </w:pPr>
            <w:r w:rsidRPr="007E5D93">
              <w:rPr>
                <w:sz w:val="17"/>
                <w:lang w:val="es-419"/>
              </w:rPr>
              <w:t>1</w:t>
            </w:r>
          </w:p>
        </w:tc>
        <w:tc>
          <w:tcPr>
            <w:tcW w:w="1276" w:type="dxa"/>
            <w:tcBorders>
              <w:right w:val="double" w:sz="4" w:space="0" w:color="auto"/>
            </w:tcBorders>
          </w:tcPr>
          <w:p w14:paraId="7A42D606" w14:textId="77777777" w:rsidR="009D1294" w:rsidRPr="007E5D93" w:rsidRDefault="009D1294" w:rsidP="00456F0D">
            <w:pPr>
              <w:jc w:val="center"/>
              <w:rPr>
                <w:rFonts w:cs="Arial"/>
                <w:sz w:val="17"/>
                <w:szCs w:val="17"/>
                <w:lang w:val="es-419"/>
              </w:rPr>
            </w:pPr>
          </w:p>
        </w:tc>
        <w:tc>
          <w:tcPr>
            <w:tcW w:w="1288" w:type="dxa"/>
            <w:tcBorders>
              <w:left w:val="double" w:sz="4" w:space="0" w:color="auto"/>
            </w:tcBorders>
          </w:tcPr>
          <w:p w14:paraId="71198C2D" w14:textId="77777777" w:rsidR="009D1294" w:rsidRPr="007E5D93" w:rsidRDefault="009D1294" w:rsidP="00456F0D">
            <w:pPr>
              <w:jc w:val="center"/>
              <w:rPr>
                <w:rFonts w:cs="Arial"/>
                <w:sz w:val="17"/>
                <w:szCs w:val="17"/>
                <w:lang w:val="es-419"/>
              </w:rPr>
            </w:pPr>
            <w:r w:rsidRPr="007E5D93">
              <w:rPr>
                <w:sz w:val="17"/>
                <w:lang w:val="es-419"/>
              </w:rPr>
              <w:t>5</w:t>
            </w:r>
          </w:p>
        </w:tc>
      </w:tr>
      <w:tr w:rsidR="009D1294" w:rsidRPr="007E5D93" w14:paraId="707F05D4" w14:textId="77777777" w:rsidTr="006D6BB2">
        <w:trPr>
          <w:cantSplit/>
          <w:jc w:val="center"/>
        </w:trPr>
        <w:tc>
          <w:tcPr>
            <w:tcW w:w="1980" w:type="dxa"/>
            <w:vAlign w:val="center"/>
          </w:tcPr>
          <w:p w14:paraId="7D995D35" w14:textId="77777777" w:rsidR="009D1294" w:rsidRPr="007E5D93" w:rsidRDefault="009D1294" w:rsidP="00456F0D">
            <w:pPr>
              <w:keepNext/>
              <w:jc w:val="left"/>
              <w:rPr>
                <w:rFonts w:cs="Arial"/>
                <w:sz w:val="17"/>
                <w:szCs w:val="17"/>
                <w:lang w:val="es-419"/>
              </w:rPr>
            </w:pPr>
            <w:r w:rsidRPr="007E5D93">
              <w:rPr>
                <w:sz w:val="17"/>
                <w:lang w:val="es-419"/>
              </w:rPr>
              <w:t>República Dominicana</w:t>
            </w:r>
          </w:p>
        </w:tc>
        <w:tc>
          <w:tcPr>
            <w:tcW w:w="415" w:type="dxa"/>
            <w:noWrap/>
            <w:vAlign w:val="center"/>
          </w:tcPr>
          <w:p w14:paraId="7F99AFF6" w14:textId="77777777" w:rsidR="009D1294" w:rsidRPr="007E5D93" w:rsidRDefault="009D1294" w:rsidP="00456F0D">
            <w:pPr>
              <w:keepNext/>
              <w:jc w:val="center"/>
              <w:rPr>
                <w:rFonts w:cs="Arial"/>
                <w:sz w:val="17"/>
                <w:szCs w:val="17"/>
                <w:lang w:val="es-419"/>
              </w:rPr>
            </w:pPr>
            <w:r w:rsidRPr="007E5D93">
              <w:rPr>
                <w:sz w:val="17"/>
                <w:lang w:val="es-419"/>
              </w:rPr>
              <w:t>DO</w:t>
            </w:r>
          </w:p>
        </w:tc>
        <w:tc>
          <w:tcPr>
            <w:tcW w:w="1276" w:type="dxa"/>
          </w:tcPr>
          <w:p w14:paraId="46007E5B"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1BFC4AFE" w14:textId="77777777" w:rsidR="009D1294" w:rsidRPr="007E5D93" w:rsidRDefault="009D1294" w:rsidP="00456F0D">
            <w:pPr>
              <w:jc w:val="center"/>
              <w:rPr>
                <w:rFonts w:cs="Arial"/>
                <w:color w:val="000000"/>
                <w:sz w:val="17"/>
                <w:szCs w:val="17"/>
                <w:lang w:val="es-419"/>
              </w:rPr>
            </w:pPr>
          </w:p>
        </w:tc>
        <w:tc>
          <w:tcPr>
            <w:tcW w:w="1275" w:type="dxa"/>
          </w:tcPr>
          <w:p w14:paraId="38D5B543" w14:textId="77777777" w:rsidR="009D1294" w:rsidRPr="007E5D93" w:rsidRDefault="004869FC" w:rsidP="00456F0D">
            <w:pPr>
              <w:jc w:val="center"/>
              <w:rPr>
                <w:rFonts w:cs="Arial"/>
                <w:color w:val="000000"/>
                <w:sz w:val="17"/>
                <w:szCs w:val="17"/>
                <w:lang w:val="es-419"/>
              </w:rPr>
            </w:pPr>
            <w:r w:rsidRPr="007E5D93">
              <w:rPr>
                <w:color w:val="000000"/>
                <w:sz w:val="17"/>
                <w:lang w:val="es-419"/>
              </w:rPr>
              <w:t>2</w:t>
            </w:r>
          </w:p>
        </w:tc>
        <w:tc>
          <w:tcPr>
            <w:tcW w:w="1275" w:type="dxa"/>
          </w:tcPr>
          <w:p w14:paraId="79978DA6" w14:textId="77777777" w:rsidR="009D1294" w:rsidRPr="007E5D93" w:rsidRDefault="009D1294" w:rsidP="00456F0D">
            <w:pPr>
              <w:jc w:val="center"/>
              <w:rPr>
                <w:rFonts w:cs="Arial"/>
                <w:color w:val="000000"/>
                <w:sz w:val="17"/>
                <w:szCs w:val="17"/>
                <w:lang w:val="es-419"/>
              </w:rPr>
            </w:pPr>
            <w:r w:rsidRPr="007E5D93">
              <w:rPr>
                <w:color w:val="000000"/>
                <w:sz w:val="17"/>
                <w:lang w:val="es-419"/>
              </w:rPr>
              <w:t>2</w:t>
            </w:r>
          </w:p>
        </w:tc>
        <w:tc>
          <w:tcPr>
            <w:tcW w:w="1276" w:type="dxa"/>
            <w:tcBorders>
              <w:right w:val="double" w:sz="4" w:space="0" w:color="auto"/>
            </w:tcBorders>
          </w:tcPr>
          <w:p w14:paraId="46220FFE"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tcPr>
          <w:p w14:paraId="23CC5253" w14:textId="77777777" w:rsidR="009D1294" w:rsidRPr="007E5D93" w:rsidRDefault="009D1294" w:rsidP="00456F0D">
            <w:pPr>
              <w:jc w:val="center"/>
              <w:rPr>
                <w:rFonts w:cs="Arial"/>
                <w:color w:val="000000"/>
                <w:sz w:val="17"/>
                <w:szCs w:val="17"/>
                <w:lang w:val="es-419"/>
              </w:rPr>
            </w:pPr>
            <w:r w:rsidRPr="007E5D93">
              <w:rPr>
                <w:color w:val="000000"/>
                <w:sz w:val="17"/>
                <w:lang w:val="es-419"/>
              </w:rPr>
              <w:t>4</w:t>
            </w:r>
          </w:p>
        </w:tc>
      </w:tr>
      <w:tr w:rsidR="009D1294" w:rsidRPr="007E5D93" w14:paraId="3F1CA911" w14:textId="77777777" w:rsidTr="006D6BB2">
        <w:trPr>
          <w:cantSplit/>
          <w:jc w:val="center"/>
        </w:trPr>
        <w:tc>
          <w:tcPr>
            <w:tcW w:w="1980" w:type="dxa"/>
            <w:vAlign w:val="center"/>
          </w:tcPr>
          <w:p w14:paraId="540F8163" w14:textId="77777777" w:rsidR="009D1294" w:rsidRPr="007E5D93" w:rsidRDefault="009D1294" w:rsidP="00456F0D">
            <w:pPr>
              <w:keepNext/>
              <w:jc w:val="left"/>
              <w:rPr>
                <w:rFonts w:cs="Arial"/>
                <w:sz w:val="17"/>
                <w:szCs w:val="17"/>
                <w:lang w:val="es-419"/>
              </w:rPr>
            </w:pPr>
            <w:r w:rsidRPr="007E5D93">
              <w:rPr>
                <w:sz w:val="17"/>
                <w:lang w:val="es-419"/>
              </w:rPr>
              <w:t>Ecuador</w:t>
            </w:r>
          </w:p>
        </w:tc>
        <w:tc>
          <w:tcPr>
            <w:tcW w:w="415" w:type="dxa"/>
            <w:noWrap/>
            <w:vAlign w:val="center"/>
          </w:tcPr>
          <w:p w14:paraId="71E3980A" w14:textId="77777777" w:rsidR="009D1294" w:rsidRPr="007E5D93" w:rsidRDefault="009D1294" w:rsidP="00456F0D">
            <w:pPr>
              <w:keepNext/>
              <w:jc w:val="center"/>
              <w:rPr>
                <w:rFonts w:cs="Arial"/>
                <w:sz w:val="17"/>
                <w:szCs w:val="17"/>
                <w:lang w:val="es-419"/>
              </w:rPr>
            </w:pPr>
            <w:r w:rsidRPr="007E5D93">
              <w:rPr>
                <w:sz w:val="17"/>
                <w:lang w:val="es-419"/>
              </w:rPr>
              <w:t>EC</w:t>
            </w:r>
          </w:p>
        </w:tc>
        <w:tc>
          <w:tcPr>
            <w:tcW w:w="1276" w:type="dxa"/>
          </w:tcPr>
          <w:p w14:paraId="434CB91C"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71663C36" w14:textId="77777777" w:rsidR="009D1294" w:rsidRPr="007E5D93" w:rsidRDefault="009D1294" w:rsidP="00456F0D">
            <w:pPr>
              <w:jc w:val="center"/>
              <w:rPr>
                <w:rFonts w:cs="Arial"/>
                <w:color w:val="000000"/>
                <w:sz w:val="17"/>
                <w:szCs w:val="17"/>
                <w:lang w:val="es-419"/>
              </w:rPr>
            </w:pPr>
          </w:p>
        </w:tc>
        <w:tc>
          <w:tcPr>
            <w:tcW w:w="1275" w:type="dxa"/>
          </w:tcPr>
          <w:p w14:paraId="7A20EA09" w14:textId="77777777" w:rsidR="009D1294" w:rsidRPr="007E5D93" w:rsidRDefault="009D1294" w:rsidP="00456F0D">
            <w:pPr>
              <w:jc w:val="center"/>
              <w:rPr>
                <w:rFonts w:cs="Arial"/>
                <w:color w:val="000000"/>
                <w:sz w:val="17"/>
                <w:szCs w:val="17"/>
                <w:lang w:val="es-419"/>
              </w:rPr>
            </w:pPr>
          </w:p>
        </w:tc>
        <w:tc>
          <w:tcPr>
            <w:tcW w:w="1275" w:type="dxa"/>
          </w:tcPr>
          <w:p w14:paraId="5BBF5660" w14:textId="77777777" w:rsidR="009D1294" w:rsidRPr="007E5D93" w:rsidRDefault="009D1294" w:rsidP="00456F0D">
            <w:pPr>
              <w:jc w:val="center"/>
              <w:rPr>
                <w:rFonts w:cs="Arial"/>
                <w:color w:val="000000"/>
                <w:sz w:val="17"/>
                <w:szCs w:val="17"/>
                <w:lang w:val="es-419"/>
              </w:rPr>
            </w:pPr>
            <w:r w:rsidRPr="007E5D93">
              <w:rPr>
                <w:color w:val="000000"/>
                <w:sz w:val="17"/>
                <w:lang w:val="es-419"/>
              </w:rPr>
              <w:t>2</w:t>
            </w:r>
          </w:p>
        </w:tc>
        <w:tc>
          <w:tcPr>
            <w:tcW w:w="1276" w:type="dxa"/>
            <w:tcBorders>
              <w:right w:val="double" w:sz="4" w:space="0" w:color="auto"/>
            </w:tcBorders>
          </w:tcPr>
          <w:p w14:paraId="56618B7F" w14:textId="77777777" w:rsidR="009D1294" w:rsidRPr="007E5D93" w:rsidRDefault="009D1294" w:rsidP="00456F0D">
            <w:pPr>
              <w:jc w:val="center"/>
              <w:rPr>
                <w:rFonts w:cs="Arial"/>
                <w:color w:val="000000"/>
                <w:sz w:val="17"/>
                <w:szCs w:val="17"/>
                <w:lang w:val="es-419"/>
              </w:rPr>
            </w:pPr>
            <w:r w:rsidRPr="007E5D93">
              <w:rPr>
                <w:color w:val="000000"/>
                <w:sz w:val="17"/>
                <w:lang w:val="es-419"/>
              </w:rPr>
              <w:t>1</w:t>
            </w:r>
          </w:p>
        </w:tc>
        <w:tc>
          <w:tcPr>
            <w:tcW w:w="1288" w:type="dxa"/>
            <w:tcBorders>
              <w:left w:val="double" w:sz="4" w:space="0" w:color="auto"/>
            </w:tcBorders>
            <w:vAlign w:val="center"/>
          </w:tcPr>
          <w:p w14:paraId="7731732E" w14:textId="77777777" w:rsidR="009D1294" w:rsidRPr="007E5D93" w:rsidRDefault="009D1294" w:rsidP="00456F0D">
            <w:pPr>
              <w:jc w:val="center"/>
              <w:rPr>
                <w:rFonts w:cs="Arial"/>
                <w:color w:val="000000"/>
                <w:sz w:val="17"/>
                <w:szCs w:val="17"/>
                <w:lang w:val="es-419"/>
              </w:rPr>
            </w:pPr>
            <w:r w:rsidRPr="007E5D93">
              <w:rPr>
                <w:color w:val="000000"/>
                <w:sz w:val="17"/>
                <w:lang w:val="es-419"/>
              </w:rPr>
              <w:t>3</w:t>
            </w:r>
          </w:p>
        </w:tc>
      </w:tr>
      <w:tr w:rsidR="009D1294" w:rsidRPr="007E5D93" w14:paraId="377EA18A" w14:textId="77777777" w:rsidTr="006D6BB2">
        <w:trPr>
          <w:cantSplit/>
          <w:jc w:val="center"/>
        </w:trPr>
        <w:tc>
          <w:tcPr>
            <w:tcW w:w="1980" w:type="dxa"/>
            <w:vAlign w:val="center"/>
          </w:tcPr>
          <w:p w14:paraId="498EC6AB" w14:textId="77777777" w:rsidR="009D1294" w:rsidRPr="007E5D93" w:rsidRDefault="009D1294" w:rsidP="00456F0D">
            <w:pPr>
              <w:jc w:val="left"/>
              <w:rPr>
                <w:rFonts w:cs="Arial"/>
                <w:color w:val="000000"/>
                <w:sz w:val="17"/>
                <w:szCs w:val="17"/>
                <w:lang w:val="es-419"/>
              </w:rPr>
            </w:pPr>
            <w:r w:rsidRPr="007E5D93">
              <w:rPr>
                <w:color w:val="000000"/>
                <w:sz w:val="17"/>
                <w:lang w:val="es-419"/>
              </w:rPr>
              <w:t>Unión Europea</w:t>
            </w:r>
          </w:p>
        </w:tc>
        <w:tc>
          <w:tcPr>
            <w:tcW w:w="415" w:type="dxa"/>
            <w:noWrap/>
            <w:vAlign w:val="center"/>
          </w:tcPr>
          <w:p w14:paraId="056871A1" w14:textId="77777777" w:rsidR="009D1294" w:rsidRPr="007E5D93" w:rsidRDefault="009D1294" w:rsidP="00456F0D">
            <w:pPr>
              <w:jc w:val="center"/>
              <w:rPr>
                <w:rFonts w:cs="Arial"/>
                <w:color w:val="000000"/>
                <w:sz w:val="17"/>
                <w:szCs w:val="17"/>
                <w:lang w:val="es-419"/>
              </w:rPr>
            </w:pPr>
            <w:r w:rsidRPr="007E5D93">
              <w:rPr>
                <w:color w:val="000000"/>
                <w:sz w:val="17"/>
                <w:lang w:val="es-419"/>
              </w:rPr>
              <w:t>QZ</w:t>
            </w:r>
          </w:p>
        </w:tc>
        <w:tc>
          <w:tcPr>
            <w:tcW w:w="1276" w:type="dxa"/>
          </w:tcPr>
          <w:p w14:paraId="12DBE95C"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199426EC" w14:textId="77777777" w:rsidR="009D1294" w:rsidRPr="007E5D93" w:rsidRDefault="00033177" w:rsidP="00456F0D">
            <w:pPr>
              <w:jc w:val="center"/>
              <w:rPr>
                <w:rFonts w:cs="Arial"/>
                <w:color w:val="000000"/>
                <w:sz w:val="17"/>
                <w:szCs w:val="17"/>
                <w:lang w:val="es-419"/>
              </w:rPr>
            </w:pPr>
            <w:r w:rsidRPr="007E5D93">
              <w:rPr>
                <w:color w:val="000000"/>
                <w:sz w:val="17"/>
                <w:lang w:val="es-419"/>
              </w:rPr>
              <w:t>8</w:t>
            </w:r>
          </w:p>
        </w:tc>
        <w:tc>
          <w:tcPr>
            <w:tcW w:w="1275" w:type="dxa"/>
          </w:tcPr>
          <w:p w14:paraId="63A5DD8F" w14:textId="77777777" w:rsidR="009D1294" w:rsidRPr="007E5D93" w:rsidRDefault="004869FC" w:rsidP="00456F0D">
            <w:pPr>
              <w:jc w:val="center"/>
              <w:rPr>
                <w:rFonts w:cs="Arial"/>
                <w:color w:val="000000"/>
                <w:sz w:val="17"/>
                <w:szCs w:val="17"/>
                <w:lang w:val="es-419"/>
              </w:rPr>
            </w:pPr>
            <w:r w:rsidRPr="007E5D93">
              <w:rPr>
                <w:color w:val="000000"/>
                <w:sz w:val="17"/>
                <w:lang w:val="es-419"/>
              </w:rPr>
              <w:t>38</w:t>
            </w:r>
          </w:p>
        </w:tc>
        <w:tc>
          <w:tcPr>
            <w:tcW w:w="1275" w:type="dxa"/>
          </w:tcPr>
          <w:p w14:paraId="6D31AF22" w14:textId="77777777" w:rsidR="009D1294" w:rsidRPr="007E5D93" w:rsidRDefault="009D1294" w:rsidP="00456F0D">
            <w:pPr>
              <w:jc w:val="center"/>
              <w:rPr>
                <w:rFonts w:cs="Arial"/>
                <w:color w:val="000000"/>
                <w:sz w:val="17"/>
                <w:szCs w:val="17"/>
                <w:lang w:val="es-419"/>
              </w:rPr>
            </w:pPr>
            <w:r w:rsidRPr="007E5D93">
              <w:rPr>
                <w:color w:val="000000"/>
                <w:sz w:val="17"/>
                <w:lang w:val="es-419"/>
              </w:rPr>
              <w:t>13</w:t>
            </w:r>
          </w:p>
        </w:tc>
        <w:tc>
          <w:tcPr>
            <w:tcW w:w="1276" w:type="dxa"/>
            <w:tcBorders>
              <w:right w:val="double" w:sz="4" w:space="0" w:color="auto"/>
            </w:tcBorders>
          </w:tcPr>
          <w:p w14:paraId="261892AE" w14:textId="77777777" w:rsidR="009D1294" w:rsidRPr="007E5D93" w:rsidRDefault="009D1294" w:rsidP="00456F0D">
            <w:pPr>
              <w:jc w:val="center"/>
              <w:rPr>
                <w:rFonts w:cs="Arial"/>
                <w:color w:val="000000"/>
                <w:sz w:val="17"/>
                <w:szCs w:val="17"/>
                <w:lang w:val="es-419"/>
              </w:rPr>
            </w:pPr>
            <w:r w:rsidRPr="007E5D93">
              <w:rPr>
                <w:color w:val="000000"/>
                <w:sz w:val="17"/>
                <w:lang w:val="es-419"/>
              </w:rPr>
              <w:t>15</w:t>
            </w:r>
          </w:p>
        </w:tc>
        <w:tc>
          <w:tcPr>
            <w:tcW w:w="1288" w:type="dxa"/>
            <w:tcBorders>
              <w:left w:val="double" w:sz="4" w:space="0" w:color="auto"/>
            </w:tcBorders>
            <w:vAlign w:val="center"/>
          </w:tcPr>
          <w:p w14:paraId="17BFE346" w14:textId="77777777" w:rsidR="009D1294" w:rsidRPr="007E5D93" w:rsidRDefault="00D66731" w:rsidP="00456F0D">
            <w:pPr>
              <w:jc w:val="center"/>
              <w:rPr>
                <w:rFonts w:cs="Arial"/>
                <w:color w:val="000000"/>
                <w:sz w:val="17"/>
                <w:szCs w:val="17"/>
                <w:lang w:val="es-419"/>
              </w:rPr>
            </w:pPr>
            <w:r w:rsidRPr="007E5D93">
              <w:rPr>
                <w:color w:val="000000"/>
                <w:sz w:val="17"/>
                <w:lang w:val="es-419"/>
              </w:rPr>
              <w:t>74</w:t>
            </w:r>
          </w:p>
        </w:tc>
      </w:tr>
      <w:tr w:rsidR="009D1294" w:rsidRPr="007E5D93" w14:paraId="5FA52C8C" w14:textId="77777777" w:rsidTr="006D6BB2">
        <w:trPr>
          <w:cantSplit/>
          <w:jc w:val="center"/>
        </w:trPr>
        <w:tc>
          <w:tcPr>
            <w:tcW w:w="1980" w:type="dxa"/>
            <w:vAlign w:val="center"/>
          </w:tcPr>
          <w:p w14:paraId="1007EBF3" w14:textId="77777777" w:rsidR="009D1294" w:rsidRPr="007E5D93" w:rsidRDefault="009D1294" w:rsidP="00456F0D">
            <w:pPr>
              <w:jc w:val="left"/>
              <w:rPr>
                <w:rFonts w:cs="Arial"/>
                <w:color w:val="000000"/>
                <w:sz w:val="17"/>
                <w:szCs w:val="17"/>
                <w:lang w:val="es-419"/>
              </w:rPr>
            </w:pPr>
            <w:r w:rsidRPr="007E5D93">
              <w:rPr>
                <w:color w:val="000000"/>
                <w:sz w:val="17"/>
                <w:lang w:val="es-419"/>
              </w:rPr>
              <w:t>Francia</w:t>
            </w:r>
          </w:p>
        </w:tc>
        <w:tc>
          <w:tcPr>
            <w:tcW w:w="415" w:type="dxa"/>
            <w:noWrap/>
            <w:vAlign w:val="center"/>
            <w:hideMark/>
          </w:tcPr>
          <w:p w14:paraId="1AF38154" w14:textId="77777777" w:rsidR="009D1294" w:rsidRPr="007E5D93" w:rsidRDefault="009D1294" w:rsidP="00456F0D">
            <w:pPr>
              <w:jc w:val="center"/>
              <w:rPr>
                <w:rFonts w:cs="Arial"/>
                <w:color w:val="000000"/>
                <w:sz w:val="17"/>
                <w:szCs w:val="17"/>
                <w:lang w:val="es-419"/>
              </w:rPr>
            </w:pPr>
            <w:r w:rsidRPr="007E5D93">
              <w:rPr>
                <w:color w:val="000000"/>
                <w:sz w:val="17"/>
                <w:lang w:val="es-419"/>
              </w:rPr>
              <w:t>FR</w:t>
            </w:r>
          </w:p>
        </w:tc>
        <w:tc>
          <w:tcPr>
            <w:tcW w:w="1276" w:type="dxa"/>
          </w:tcPr>
          <w:p w14:paraId="0AB521E6"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61E238BD" w14:textId="77777777" w:rsidR="009D1294" w:rsidRPr="007E5D93" w:rsidRDefault="009D1294" w:rsidP="00456F0D">
            <w:pPr>
              <w:jc w:val="center"/>
              <w:rPr>
                <w:rFonts w:cs="Arial"/>
                <w:color w:val="000000"/>
                <w:sz w:val="17"/>
                <w:szCs w:val="17"/>
                <w:lang w:val="es-419"/>
              </w:rPr>
            </w:pPr>
          </w:p>
        </w:tc>
        <w:tc>
          <w:tcPr>
            <w:tcW w:w="1275" w:type="dxa"/>
          </w:tcPr>
          <w:p w14:paraId="3EA78FBD" w14:textId="77777777" w:rsidR="009D1294" w:rsidRPr="007E5D93" w:rsidRDefault="004869FC" w:rsidP="00456F0D">
            <w:pPr>
              <w:jc w:val="center"/>
              <w:rPr>
                <w:rFonts w:cs="Arial"/>
                <w:color w:val="000000"/>
                <w:sz w:val="17"/>
                <w:szCs w:val="17"/>
                <w:lang w:val="es-419"/>
              </w:rPr>
            </w:pPr>
            <w:r w:rsidRPr="007E5D93">
              <w:rPr>
                <w:color w:val="000000"/>
                <w:sz w:val="17"/>
                <w:lang w:val="es-419"/>
              </w:rPr>
              <w:t>20</w:t>
            </w:r>
          </w:p>
        </w:tc>
        <w:tc>
          <w:tcPr>
            <w:tcW w:w="1275" w:type="dxa"/>
          </w:tcPr>
          <w:p w14:paraId="3D4220C6" w14:textId="77777777" w:rsidR="009D1294" w:rsidRPr="007E5D93" w:rsidRDefault="009D1294" w:rsidP="00456F0D">
            <w:pPr>
              <w:jc w:val="center"/>
              <w:rPr>
                <w:rFonts w:cs="Arial"/>
                <w:color w:val="000000"/>
                <w:sz w:val="17"/>
                <w:szCs w:val="17"/>
                <w:lang w:val="es-419"/>
              </w:rPr>
            </w:pPr>
            <w:r w:rsidRPr="007E5D93">
              <w:rPr>
                <w:color w:val="000000"/>
                <w:sz w:val="17"/>
                <w:lang w:val="es-419"/>
              </w:rPr>
              <w:t>-</w:t>
            </w:r>
          </w:p>
        </w:tc>
        <w:tc>
          <w:tcPr>
            <w:tcW w:w="1276" w:type="dxa"/>
            <w:tcBorders>
              <w:right w:val="double" w:sz="4" w:space="0" w:color="auto"/>
            </w:tcBorders>
          </w:tcPr>
          <w:p w14:paraId="2CF020FA"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132DD085" w14:textId="77777777" w:rsidR="009D1294" w:rsidRPr="007E5D93" w:rsidRDefault="0009092D" w:rsidP="00456F0D">
            <w:pPr>
              <w:jc w:val="center"/>
              <w:rPr>
                <w:rFonts w:cs="Arial"/>
                <w:color w:val="000000"/>
                <w:sz w:val="17"/>
                <w:szCs w:val="17"/>
                <w:lang w:val="es-419"/>
              </w:rPr>
            </w:pPr>
            <w:r w:rsidRPr="007E5D93">
              <w:rPr>
                <w:color w:val="000000"/>
                <w:sz w:val="17"/>
                <w:lang w:val="es-419"/>
              </w:rPr>
              <w:t>20</w:t>
            </w:r>
          </w:p>
        </w:tc>
      </w:tr>
      <w:tr w:rsidR="009D1294" w:rsidRPr="007E5D93" w14:paraId="58374384" w14:textId="77777777" w:rsidTr="006D6BB2">
        <w:trPr>
          <w:cantSplit/>
          <w:jc w:val="center"/>
        </w:trPr>
        <w:tc>
          <w:tcPr>
            <w:tcW w:w="1980" w:type="dxa"/>
            <w:vAlign w:val="center"/>
          </w:tcPr>
          <w:p w14:paraId="5EAAD378" w14:textId="77777777" w:rsidR="009D1294" w:rsidRPr="007E5D93" w:rsidRDefault="009D1294" w:rsidP="00456F0D">
            <w:pPr>
              <w:jc w:val="left"/>
              <w:rPr>
                <w:rFonts w:cs="Arial"/>
                <w:color w:val="000000"/>
                <w:sz w:val="17"/>
                <w:szCs w:val="17"/>
                <w:lang w:val="es-419"/>
              </w:rPr>
            </w:pPr>
            <w:r w:rsidRPr="007E5D93">
              <w:rPr>
                <w:color w:val="000000"/>
                <w:sz w:val="17"/>
                <w:lang w:val="es-419"/>
              </w:rPr>
              <w:t>Georgia</w:t>
            </w:r>
          </w:p>
        </w:tc>
        <w:tc>
          <w:tcPr>
            <w:tcW w:w="415" w:type="dxa"/>
            <w:noWrap/>
            <w:vAlign w:val="center"/>
          </w:tcPr>
          <w:p w14:paraId="5A7F8FEA" w14:textId="77777777" w:rsidR="009D1294" w:rsidRPr="007E5D93" w:rsidRDefault="009D1294" w:rsidP="00456F0D">
            <w:pPr>
              <w:jc w:val="center"/>
              <w:rPr>
                <w:rFonts w:cs="Arial"/>
                <w:color w:val="000000"/>
                <w:sz w:val="17"/>
                <w:szCs w:val="17"/>
                <w:lang w:val="es-419"/>
              </w:rPr>
            </w:pPr>
            <w:r w:rsidRPr="007E5D93">
              <w:rPr>
                <w:color w:val="000000"/>
                <w:sz w:val="17"/>
                <w:lang w:val="es-419"/>
              </w:rPr>
              <w:t>GE</w:t>
            </w:r>
          </w:p>
        </w:tc>
        <w:tc>
          <w:tcPr>
            <w:tcW w:w="1276" w:type="dxa"/>
          </w:tcPr>
          <w:p w14:paraId="6AC0DE5E"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041FBE9A" w14:textId="77777777" w:rsidR="009D1294" w:rsidRPr="007E5D93" w:rsidRDefault="009D1294" w:rsidP="00456F0D">
            <w:pPr>
              <w:jc w:val="center"/>
              <w:rPr>
                <w:rFonts w:cs="Arial"/>
                <w:color w:val="000000"/>
                <w:sz w:val="17"/>
                <w:szCs w:val="17"/>
                <w:lang w:val="es-419"/>
              </w:rPr>
            </w:pPr>
          </w:p>
        </w:tc>
        <w:tc>
          <w:tcPr>
            <w:tcW w:w="1275" w:type="dxa"/>
          </w:tcPr>
          <w:p w14:paraId="50DFD67D" w14:textId="77777777" w:rsidR="009D1294" w:rsidRPr="007E5D93" w:rsidRDefault="004869FC" w:rsidP="00456F0D">
            <w:pPr>
              <w:jc w:val="center"/>
              <w:rPr>
                <w:rFonts w:cs="Arial"/>
                <w:color w:val="000000"/>
                <w:sz w:val="17"/>
                <w:szCs w:val="17"/>
                <w:lang w:val="es-419"/>
              </w:rPr>
            </w:pPr>
            <w:r w:rsidRPr="007E5D93">
              <w:rPr>
                <w:color w:val="000000"/>
                <w:sz w:val="17"/>
                <w:lang w:val="es-419"/>
              </w:rPr>
              <w:t>2</w:t>
            </w:r>
          </w:p>
        </w:tc>
        <w:tc>
          <w:tcPr>
            <w:tcW w:w="1275" w:type="dxa"/>
          </w:tcPr>
          <w:p w14:paraId="36344A42" w14:textId="77777777" w:rsidR="009D1294" w:rsidRPr="007E5D93" w:rsidRDefault="009D1294" w:rsidP="00456F0D">
            <w:pPr>
              <w:jc w:val="center"/>
              <w:rPr>
                <w:rFonts w:cs="Arial"/>
                <w:color w:val="000000"/>
                <w:sz w:val="17"/>
                <w:szCs w:val="17"/>
                <w:lang w:val="es-419"/>
              </w:rPr>
            </w:pPr>
            <w:r w:rsidRPr="007E5D93">
              <w:rPr>
                <w:color w:val="000000"/>
                <w:sz w:val="17"/>
                <w:lang w:val="es-419"/>
              </w:rPr>
              <w:t>1</w:t>
            </w:r>
          </w:p>
        </w:tc>
        <w:tc>
          <w:tcPr>
            <w:tcW w:w="1276" w:type="dxa"/>
            <w:tcBorders>
              <w:right w:val="double" w:sz="4" w:space="0" w:color="auto"/>
            </w:tcBorders>
          </w:tcPr>
          <w:p w14:paraId="0F119F72"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321E873F" w14:textId="77777777" w:rsidR="009D1294" w:rsidRPr="007E5D93" w:rsidRDefault="009D1294" w:rsidP="00456F0D">
            <w:pPr>
              <w:jc w:val="center"/>
              <w:rPr>
                <w:rFonts w:cs="Arial"/>
                <w:color w:val="000000"/>
                <w:sz w:val="17"/>
                <w:szCs w:val="17"/>
                <w:lang w:val="es-419"/>
              </w:rPr>
            </w:pPr>
            <w:r w:rsidRPr="007E5D93">
              <w:rPr>
                <w:color w:val="000000"/>
                <w:sz w:val="17"/>
                <w:lang w:val="es-419"/>
              </w:rPr>
              <w:t>3</w:t>
            </w:r>
          </w:p>
        </w:tc>
      </w:tr>
      <w:tr w:rsidR="009D1294" w:rsidRPr="007E5D93" w14:paraId="53715CC0" w14:textId="77777777" w:rsidTr="006D6BB2">
        <w:trPr>
          <w:cantSplit/>
          <w:jc w:val="center"/>
        </w:trPr>
        <w:tc>
          <w:tcPr>
            <w:tcW w:w="1980" w:type="dxa"/>
            <w:vAlign w:val="center"/>
          </w:tcPr>
          <w:p w14:paraId="5B2611AB" w14:textId="77777777" w:rsidR="009D1294" w:rsidRPr="007E5D93" w:rsidRDefault="009D1294" w:rsidP="00456F0D">
            <w:pPr>
              <w:jc w:val="left"/>
              <w:rPr>
                <w:rFonts w:cs="Arial"/>
                <w:color w:val="000000"/>
                <w:sz w:val="17"/>
                <w:szCs w:val="17"/>
                <w:lang w:val="es-419"/>
              </w:rPr>
            </w:pPr>
            <w:r w:rsidRPr="007E5D93">
              <w:rPr>
                <w:color w:val="000000"/>
                <w:sz w:val="17"/>
                <w:lang w:val="es-419"/>
              </w:rPr>
              <w:t>Kenya</w:t>
            </w:r>
          </w:p>
        </w:tc>
        <w:tc>
          <w:tcPr>
            <w:tcW w:w="415" w:type="dxa"/>
            <w:noWrap/>
            <w:vAlign w:val="center"/>
            <w:hideMark/>
          </w:tcPr>
          <w:p w14:paraId="5E80AA7B" w14:textId="77777777" w:rsidR="009D1294" w:rsidRPr="007E5D93" w:rsidRDefault="009D1294" w:rsidP="00456F0D">
            <w:pPr>
              <w:jc w:val="center"/>
              <w:rPr>
                <w:rFonts w:cs="Arial"/>
                <w:color w:val="000000"/>
                <w:sz w:val="17"/>
                <w:szCs w:val="17"/>
                <w:lang w:val="es-419"/>
              </w:rPr>
            </w:pPr>
            <w:r w:rsidRPr="007E5D93">
              <w:rPr>
                <w:color w:val="000000"/>
                <w:sz w:val="17"/>
                <w:lang w:val="es-419"/>
              </w:rPr>
              <w:t>KE</w:t>
            </w:r>
          </w:p>
        </w:tc>
        <w:tc>
          <w:tcPr>
            <w:tcW w:w="1276" w:type="dxa"/>
          </w:tcPr>
          <w:p w14:paraId="091916F7" w14:textId="77777777" w:rsidR="009D1294" w:rsidRPr="007E5D93" w:rsidRDefault="009D1294" w:rsidP="00456F0D">
            <w:pPr>
              <w:jc w:val="center"/>
              <w:rPr>
                <w:rFonts w:cs="Arial"/>
                <w:sz w:val="17"/>
                <w:szCs w:val="17"/>
                <w:lang w:val="es-419"/>
              </w:rPr>
            </w:pPr>
          </w:p>
        </w:tc>
        <w:tc>
          <w:tcPr>
            <w:tcW w:w="1275" w:type="dxa"/>
            <w:shd w:val="clear" w:color="auto" w:fill="auto"/>
          </w:tcPr>
          <w:p w14:paraId="2292B2E3" w14:textId="77777777" w:rsidR="009D1294" w:rsidRPr="007E5D93" w:rsidRDefault="004869FC" w:rsidP="00456F0D">
            <w:pPr>
              <w:jc w:val="center"/>
              <w:rPr>
                <w:rFonts w:cs="Arial"/>
                <w:sz w:val="17"/>
                <w:szCs w:val="17"/>
                <w:lang w:val="es-419"/>
              </w:rPr>
            </w:pPr>
            <w:r w:rsidRPr="007E5D93">
              <w:rPr>
                <w:sz w:val="17"/>
                <w:lang w:val="es-419"/>
              </w:rPr>
              <w:t>13</w:t>
            </w:r>
          </w:p>
        </w:tc>
        <w:tc>
          <w:tcPr>
            <w:tcW w:w="1275" w:type="dxa"/>
          </w:tcPr>
          <w:p w14:paraId="70E567EF" w14:textId="77777777" w:rsidR="009D1294" w:rsidRPr="007E5D93" w:rsidRDefault="004869FC" w:rsidP="00456F0D">
            <w:pPr>
              <w:jc w:val="center"/>
              <w:rPr>
                <w:rFonts w:cs="Arial"/>
                <w:sz w:val="17"/>
                <w:szCs w:val="17"/>
                <w:lang w:val="es-419"/>
              </w:rPr>
            </w:pPr>
            <w:r w:rsidRPr="007E5D93">
              <w:rPr>
                <w:sz w:val="17"/>
                <w:lang w:val="es-419"/>
              </w:rPr>
              <w:t>6</w:t>
            </w:r>
          </w:p>
        </w:tc>
        <w:tc>
          <w:tcPr>
            <w:tcW w:w="1275" w:type="dxa"/>
          </w:tcPr>
          <w:p w14:paraId="2BD121E1" w14:textId="77777777" w:rsidR="009D1294" w:rsidRPr="007E5D93" w:rsidRDefault="009D1294" w:rsidP="00456F0D">
            <w:pPr>
              <w:jc w:val="center"/>
              <w:rPr>
                <w:rFonts w:cs="Arial"/>
                <w:sz w:val="17"/>
                <w:szCs w:val="17"/>
                <w:lang w:val="es-419"/>
              </w:rPr>
            </w:pPr>
            <w:r w:rsidRPr="007E5D93">
              <w:rPr>
                <w:sz w:val="17"/>
                <w:lang w:val="es-419"/>
              </w:rPr>
              <w:t>14</w:t>
            </w:r>
          </w:p>
        </w:tc>
        <w:tc>
          <w:tcPr>
            <w:tcW w:w="1276" w:type="dxa"/>
            <w:tcBorders>
              <w:right w:val="double" w:sz="4" w:space="0" w:color="auto"/>
            </w:tcBorders>
          </w:tcPr>
          <w:p w14:paraId="110D7781" w14:textId="77777777" w:rsidR="009D1294" w:rsidRPr="007E5D93" w:rsidRDefault="009D1294" w:rsidP="00456F0D">
            <w:pPr>
              <w:jc w:val="center"/>
              <w:rPr>
                <w:rFonts w:cs="Arial"/>
                <w:sz w:val="17"/>
                <w:szCs w:val="17"/>
                <w:lang w:val="es-419"/>
              </w:rPr>
            </w:pPr>
            <w:r w:rsidRPr="007E5D93">
              <w:rPr>
                <w:sz w:val="17"/>
                <w:lang w:val="es-419"/>
              </w:rPr>
              <w:t>2</w:t>
            </w:r>
          </w:p>
        </w:tc>
        <w:tc>
          <w:tcPr>
            <w:tcW w:w="1288" w:type="dxa"/>
            <w:tcBorders>
              <w:left w:val="double" w:sz="4" w:space="0" w:color="auto"/>
            </w:tcBorders>
          </w:tcPr>
          <w:p w14:paraId="4CAE3D45" w14:textId="77777777" w:rsidR="009D1294" w:rsidRPr="007E5D93" w:rsidRDefault="009D1294" w:rsidP="00456F0D">
            <w:pPr>
              <w:jc w:val="center"/>
              <w:rPr>
                <w:rFonts w:cs="Arial"/>
                <w:sz w:val="17"/>
                <w:szCs w:val="17"/>
                <w:lang w:val="es-419"/>
              </w:rPr>
            </w:pPr>
            <w:r w:rsidRPr="007E5D93">
              <w:rPr>
                <w:sz w:val="17"/>
                <w:lang w:val="es-419"/>
              </w:rPr>
              <w:t>35</w:t>
            </w:r>
          </w:p>
        </w:tc>
      </w:tr>
      <w:tr w:rsidR="009D1294" w:rsidRPr="007E5D93" w14:paraId="06122C65" w14:textId="77777777" w:rsidTr="006D6BB2">
        <w:trPr>
          <w:cantSplit/>
          <w:jc w:val="center"/>
        </w:trPr>
        <w:tc>
          <w:tcPr>
            <w:tcW w:w="1980" w:type="dxa"/>
            <w:vAlign w:val="center"/>
          </w:tcPr>
          <w:p w14:paraId="3F00260A" w14:textId="77777777" w:rsidR="009D1294" w:rsidRPr="007E5D93" w:rsidRDefault="009D1294" w:rsidP="00456F0D">
            <w:pPr>
              <w:jc w:val="left"/>
              <w:rPr>
                <w:rFonts w:cs="Arial"/>
                <w:color w:val="000000"/>
                <w:sz w:val="17"/>
                <w:szCs w:val="17"/>
                <w:lang w:val="es-419"/>
              </w:rPr>
            </w:pPr>
            <w:r w:rsidRPr="007E5D93">
              <w:rPr>
                <w:color w:val="000000"/>
                <w:sz w:val="17"/>
                <w:lang w:val="es-419"/>
              </w:rPr>
              <w:t>Marruecos</w:t>
            </w:r>
          </w:p>
        </w:tc>
        <w:tc>
          <w:tcPr>
            <w:tcW w:w="415" w:type="dxa"/>
            <w:noWrap/>
            <w:vAlign w:val="center"/>
          </w:tcPr>
          <w:p w14:paraId="03C023E1" w14:textId="77777777" w:rsidR="009D1294" w:rsidRPr="007E5D93" w:rsidRDefault="009D1294" w:rsidP="00456F0D">
            <w:pPr>
              <w:jc w:val="center"/>
              <w:rPr>
                <w:rFonts w:cs="Arial"/>
                <w:color w:val="000000"/>
                <w:sz w:val="17"/>
                <w:szCs w:val="17"/>
                <w:lang w:val="es-419"/>
              </w:rPr>
            </w:pPr>
            <w:r w:rsidRPr="007E5D93">
              <w:rPr>
                <w:color w:val="000000"/>
                <w:sz w:val="17"/>
                <w:lang w:val="es-419"/>
              </w:rPr>
              <w:t>MA</w:t>
            </w:r>
          </w:p>
        </w:tc>
        <w:tc>
          <w:tcPr>
            <w:tcW w:w="1276" w:type="dxa"/>
          </w:tcPr>
          <w:p w14:paraId="7D2D24D5"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47EB0520" w14:textId="77777777" w:rsidR="009D1294" w:rsidRPr="007E5D93" w:rsidRDefault="009D1294" w:rsidP="00456F0D">
            <w:pPr>
              <w:jc w:val="center"/>
              <w:rPr>
                <w:rFonts w:cs="Arial"/>
                <w:color w:val="000000"/>
                <w:sz w:val="17"/>
                <w:szCs w:val="17"/>
                <w:lang w:val="es-419"/>
              </w:rPr>
            </w:pPr>
          </w:p>
        </w:tc>
        <w:tc>
          <w:tcPr>
            <w:tcW w:w="1275" w:type="dxa"/>
          </w:tcPr>
          <w:p w14:paraId="1E307F4F" w14:textId="77777777" w:rsidR="009D1294" w:rsidRPr="007E5D93" w:rsidRDefault="009D1294" w:rsidP="00456F0D">
            <w:pPr>
              <w:jc w:val="center"/>
              <w:rPr>
                <w:rFonts w:cs="Arial"/>
                <w:color w:val="000000"/>
                <w:sz w:val="17"/>
                <w:szCs w:val="17"/>
                <w:lang w:val="es-419"/>
              </w:rPr>
            </w:pPr>
          </w:p>
        </w:tc>
        <w:tc>
          <w:tcPr>
            <w:tcW w:w="1275" w:type="dxa"/>
          </w:tcPr>
          <w:p w14:paraId="4590B5A4"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5B953A68"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tcPr>
          <w:p w14:paraId="06EE7BDB" w14:textId="77777777" w:rsidR="009D1294" w:rsidRPr="007E5D93" w:rsidRDefault="009D1294" w:rsidP="00456F0D">
            <w:pPr>
              <w:jc w:val="center"/>
              <w:rPr>
                <w:rFonts w:cs="Arial"/>
                <w:color w:val="000000"/>
                <w:sz w:val="17"/>
                <w:szCs w:val="17"/>
                <w:lang w:val="es-419"/>
              </w:rPr>
            </w:pPr>
            <w:r w:rsidRPr="007E5D93">
              <w:rPr>
                <w:color w:val="000000"/>
                <w:sz w:val="17"/>
                <w:lang w:val="es-419"/>
              </w:rPr>
              <w:t>-</w:t>
            </w:r>
          </w:p>
        </w:tc>
      </w:tr>
      <w:tr w:rsidR="009D1294" w:rsidRPr="007E5D93" w14:paraId="411BB8CD" w14:textId="77777777" w:rsidTr="006D6BB2">
        <w:trPr>
          <w:cantSplit/>
          <w:jc w:val="center"/>
        </w:trPr>
        <w:tc>
          <w:tcPr>
            <w:tcW w:w="1980" w:type="dxa"/>
            <w:vAlign w:val="center"/>
          </w:tcPr>
          <w:p w14:paraId="023DDC23" w14:textId="77777777" w:rsidR="009D1294" w:rsidRPr="007E5D93" w:rsidRDefault="009D1294" w:rsidP="00456F0D">
            <w:pPr>
              <w:jc w:val="left"/>
              <w:rPr>
                <w:rFonts w:cs="Arial"/>
                <w:color w:val="000000"/>
                <w:sz w:val="17"/>
                <w:szCs w:val="17"/>
                <w:lang w:val="es-419"/>
              </w:rPr>
            </w:pPr>
            <w:r w:rsidRPr="007E5D93">
              <w:rPr>
                <w:color w:val="000000"/>
                <w:sz w:val="17"/>
                <w:lang w:val="es-419"/>
              </w:rPr>
              <w:t>México</w:t>
            </w:r>
          </w:p>
        </w:tc>
        <w:tc>
          <w:tcPr>
            <w:tcW w:w="415" w:type="dxa"/>
            <w:noWrap/>
            <w:vAlign w:val="center"/>
          </w:tcPr>
          <w:p w14:paraId="1A32DC18" w14:textId="77777777" w:rsidR="009D1294" w:rsidRPr="007E5D93" w:rsidRDefault="009D1294" w:rsidP="00456F0D">
            <w:pPr>
              <w:jc w:val="center"/>
              <w:rPr>
                <w:rFonts w:cs="Arial"/>
                <w:color w:val="000000"/>
                <w:sz w:val="17"/>
                <w:szCs w:val="17"/>
                <w:lang w:val="es-419"/>
              </w:rPr>
            </w:pPr>
            <w:r w:rsidRPr="007E5D93">
              <w:rPr>
                <w:color w:val="000000"/>
                <w:sz w:val="17"/>
                <w:lang w:val="es-419"/>
              </w:rPr>
              <w:t>MX</w:t>
            </w:r>
          </w:p>
        </w:tc>
        <w:tc>
          <w:tcPr>
            <w:tcW w:w="1276" w:type="dxa"/>
          </w:tcPr>
          <w:p w14:paraId="2C325319" w14:textId="77777777" w:rsidR="009D1294" w:rsidRPr="007E5D93" w:rsidRDefault="009D1294" w:rsidP="00456F0D">
            <w:pPr>
              <w:jc w:val="center"/>
              <w:rPr>
                <w:rFonts w:cs="Arial"/>
                <w:sz w:val="17"/>
                <w:szCs w:val="17"/>
                <w:lang w:val="es-419"/>
              </w:rPr>
            </w:pPr>
          </w:p>
        </w:tc>
        <w:tc>
          <w:tcPr>
            <w:tcW w:w="1275" w:type="dxa"/>
            <w:shd w:val="clear" w:color="auto" w:fill="auto"/>
          </w:tcPr>
          <w:p w14:paraId="21AAB06A" w14:textId="77777777" w:rsidR="009D1294" w:rsidRPr="007E5D93" w:rsidRDefault="00033177" w:rsidP="00456F0D">
            <w:pPr>
              <w:jc w:val="center"/>
              <w:rPr>
                <w:rFonts w:cs="Arial"/>
                <w:sz w:val="17"/>
                <w:szCs w:val="17"/>
                <w:lang w:val="es-419"/>
              </w:rPr>
            </w:pPr>
            <w:r w:rsidRPr="007E5D93">
              <w:rPr>
                <w:sz w:val="17"/>
                <w:lang w:val="es-419"/>
              </w:rPr>
              <w:t>7</w:t>
            </w:r>
          </w:p>
        </w:tc>
        <w:tc>
          <w:tcPr>
            <w:tcW w:w="1275" w:type="dxa"/>
          </w:tcPr>
          <w:p w14:paraId="2C3E8D2E" w14:textId="77777777" w:rsidR="009D1294" w:rsidRPr="007E5D93" w:rsidRDefault="004869FC" w:rsidP="00456F0D">
            <w:pPr>
              <w:jc w:val="center"/>
              <w:rPr>
                <w:rFonts w:cs="Arial"/>
                <w:sz w:val="17"/>
                <w:szCs w:val="17"/>
                <w:lang w:val="es-419"/>
              </w:rPr>
            </w:pPr>
            <w:r w:rsidRPr="007E5D93">
              <w:rPr>
                <w:sz w:val="17"/>
                <w:lang w:val="es-419"/>
              </w:rPr>
              <w:t>7</w:t>
            </w:r>
          </w:p>
        </w:tc>
        <w:tc>
          <w:tcPr>
            <w:tcW w:w="1275" w:type="dxa"/>
          </w:tcPr>
          <w:p w14:paraId="76BAD9CD" w14:textId="77777777" w:rsidR="009D1294" w:rsidRPr="007E5D93" w:rsidRDefault="009D1294" w:rsidP="00456F0D">
            <w:pPr>
              <w:jc w:val="center"/>
              <w:rPr>
                <w:rFonts w:cs="Arial"/>
                <w:sz w:val="17"/>
                <w:szCs w:val="17"/>
                <w:lang w:val="es-419"/>
              </w:rPr>
            </w:pPr>
            <w:r w:rsidRPr="007E5D93">
              <w:rPr>
                <w:sz w:val="17"/>
                <w:lang w:val="es-419"/>
              </w:rPr>
              <w:t xml:space="preserve">13 </w:t>
            </w:r>
          </w:p>
        </w:tc>
        <w:tc>
          <w:tcPr>
            <w:tcW w:w="1276" w:type="dxa"/>
            <w:tcBorders>
              <w:right w:val="double" w:sz="4" w:space="0" w:color="auto"/>
            </w:tcBorders>
          </w:tcPr>
          <w:p w14:paraId="7942813C" w14:textId="77777777" w:rsidR="009D1294" w:rsidRPr="007E5D93" w:rsidRDefault="009D1294" w:rsidP="00456F0D">
            <w:pPr>
              <w:jc w:val="center"/>
              <w:rPr>
                <w:rFonts w:cs="Arial"/>
                <w:sz w:val="17"/>
                <w:szCs w:val="17"/>
                <w:lang w:val="es-419"/>
              </w:rPr>
            </w:pPr>
            <w:r w:rsidRPr="007E5D93">
              <w:rPr>
                <w:sz w:val="17"/>
                <w:lang w:val="es-419"/>
              </w:rPr>
              <w:t>4</w:t>
            </w:r>
          </w:p>
        </w:tc>
        <w:tc>
          <w:tcPr>
            <w:tcW w:w="1288" w:type="dxa"/>
            <w:tcBorders>
              <w:left w:val="double" w:sz="4" w:space="0" w:color="auto"/>
            </w:tcBorders>
          </w:tcPr>
          <w:p w14:paraId="0764CD11" w14:textId="77777777" w:rsidR="009D1294" w:rsidRPr="007E5D93" w:rsidRDefault="009D1294" w:rsidP="00456F0D">
            <w:pPr>
              <w:jc w:val="center"/>
              <w:rPr>
                <w:rFonts w:cs="Arial"/>
                <w:sz w:val="17"/>
                <w:szCs w:val="17"/>
                <w:lang w:val="es-419"/>
              </w:rPr>
            </w:pPr>
            <w:r w:rsidRPr="007E5D93">
              <w:rPr>
                <w:sz w:val="17"/>
                <w:lang w:val="es-419"/>
              </w:rPr>
              <w:t>31</w:t>
            </w:r>
          </w:p>
        </w:tc>
      </w:tr>
      <w:tr w:rsidR="009D1294" w:rsidRPr="007E5D93" w14:paraId="3FB5A910" w14:textId="77777777" w:rsidTr="006D6BB2">
        <w:trPr>
          <w:cantSplit/>
          <w:jc w:val="center"/>
        </w:trPr>
        <w:tc>
          <w:tcPr>
            <w:tcW w:w="1980" w:type="dxa"/>
            <w:vAlign w:val="center"/>
          </w:tcPr>
          <w:p w14:paraId="5F8D7014" w14:textId="77777777" w:rsidR="009D1294" w:rsidRPr="007E5D93" w:rsidRDefault="009D1294" w:rsidP="00456F0D">
            <w:pPr>
              <w:jc w:val="left"/>
              <w:rPr>
                <w:rFonts w:cs="Arial"/>
                <w:color w:val="000000"/>
                <w:sz w:val="17"/>
                <w:szCs w:val="17"/>
                <w:lang w:val="es-419"/>
              </w:rPr>
            </w:pPr>
            <w:r w:rsidRPr="007E5D93">
              <w:rPr>
                <w:color w:val="000000"/>
                <w:sz w:val="17"/>
                <w:lang w:val="es-419"/>
              </w:rPr>
              <w:t>Países Bajos</w:t>
            </w:r>
          </w:p>
        </w:tc>
        <w:tc>
          <w:tcPr>
            <w:tcW w:w="415" w:type="dxa"/>
            <w:noWrap/>
            <w:vAlign w:val="center"/>
            <w:hideMark/>
          </w:tcPr>
          <w:p w14:paraId="5011A6C7" w14:textId="77777777" w:rsidR="009D1294" w:rsidRPr="007E5D93" w:rsidRDefault="009D1294" w:rsidP="00456F0D">
            <w:pPr>
              <w:jc w:val="center"/>
              <w:rPr>
                <w:rFonts w:cs="Arial"/>
                <w:color w:val="000000"/>
                <w:sz w:val="17"/>
                <w:szCs w:val="17"/>
                <w:lang w:val="es-419"/>
              </w:rPr>
            </w:pPr>
            <w:r w:rsidRPr="007E5D93">
              <w:rPr>
                <w:color w:val="000000"/>
                <w:sz w:val="17"/>
                <w:lang w:val="es-419"/>
              </w:rPr>
              <w:t>NL</w:t>
            </w:r>
          </w:p>
        </w:tc>
        <w:tc>
          <w:tcPr>
            <w:tcW w:w="1276" w:type="dxa"/>
          </w:tcPr>
          <w:p w14:paraId="5037EF44" w14:textId="77777777" w:rsidR="009D1294" w:rsidRPr="007E5D93" w:rsidRDefault="00100307" w:rsidP="00456F0D">
            <w:pPr>
              <w:jc w:val="center"/>
              <w:rPr>
                <w:rFonts w:cs="Arial"/>
                <w:sz w:val="17"/>
                <w:szCs w:val="17"/>
                <w:lang w:val="es-419"/>
              </w:rPr>
            </w:pPr>
            <w:r w:rsidRPr="007E5D93">
              <w:rPr>
                <w:sz w:val="17"/>
                <w:lang w:val="es-419"/>
              </w:rPr>
              <w:t>1</w:t>
            </w:r>
          </w:p>
        </w:tc>
        <w:tc>
          <w:tcPr>
            <w:tcW w:w="1275" w:type="dxa"/>
            <w:shd w:val="clear" w:color="auto" w:fill="auto"/>
          </w:tcPr>
          <w:p w14:paraId="0CE2EEC7" w14:textId="77777777" w:rsidR="009D1294" w:rsidRPr="007E5D93" w:rsidRDefault="004869FC" w:rsidP="00456F0D">
            <w:pPr>
              <w:jc w:val="center"/>
              <w:rPr>
                <w:rFonts w:cs="Arial"/>
                <w:sz w:val="17"/>
                <w:szCs w:val="17"/>
                <w:lang w:val="es-419"/>
              </w:rPr>
            </w:pPr>
            <w:r w:rsidRPr="007E5D93">
              <w:rPr>
                <w:sz w:val="17"/>
                <w:lang w:val="es-419"/>
              </w:rPr>
              <w:t>8</w:t>
            </w:r>
          </w:p>
        </w:tc>
        <w:tc>
          <w:tcPr>
            <w:tcW w:w="1275" w:type="dxa"/>
          </w:tcPr>
          <w:p w14:paraId="78EF116B" w14:textId="77777777" w:rsidR="009D1294" w:rsidRPr="007E5D93" w:rsidRDefault="004869FC" w:rsidP="00456F0D">
            <w:pPr>
              <w:jc w:val="center"/>
              <w:rPr>
                <w:rFonts w:cs="Arial"/>
                <w:sz w:val="17"/>
                <w:szCs w:val="17"/>
                <w:lang w:val="es-419"/>
              </w:rPr>
            </w:pPr>
            <w:r w:rsidRPr="007E5D93">
              <w:rPr>
                <w:sz w:val="17"/>
                <w:lang w:val="es-419"/>
              </w:rPr>
              <w:t>12</w:t>
            </w:r>
          </w:p>
        </w:tc>
        <w:tc>
          <w:tcPr>
            <w:tcW w:w="1275" w:type="dxa"/>
          </w:tcPr>
          <w:p w14:paraId="067C40DE" w14:textId="77777777" w:rsidR="009D1294" w:rsidRPr="007E5D93" w:rsidRDefault="00873622" w:rsidP="00873622">
            <w:pPr>
              <w:jc w:val="center"/>
              <w:rPr>
                <w:rFonts w:cs="Arial"/>
                <w:sz w:val="17"/>
                <w:szCs w:val="17"/>
                <w:lang w:val="es-419"/>
              </w:rPr>
            </w:pPr>
            <w:r w:rsidRPr="007E5D93">
              <w:rPr>
                <w:sz w:val="17"/>
                <w:lang w:val="es-419"/>
              </w:rPr>
              <w:t xml:space="preserve">6 </w:t>
            </w:r>
          </w:p>
        </w:tc>
        <w:tc>
          <w:tcPr>
            <w:tcW w:w="1276" w:type="dxa"/>
            <w:tcBorders>
              <w:right w:val="double" w:sz="4" w:space="0" w:color="auto"/>
            </w:tcBorders>
          </w:tcPr>
          <w:p w14:paraId="67D13606" w14:textId="77777777" w:rsidR="009D1294" w:rsidRPr="007E5D93" w:rsidRDefault="009D1294" w:rsidP="00456F0D">
            <w:pPr>
              <w:jc w:val="center"/>
              <w:rPr>
                <w:rFonts w:cs="Arial"/>
                <w:sz w:val="17"/>
                <w:szCs w:val="17"/>
                <w:lang w:val="es-419"/>
              </w:rPr>
            </w:pPr>
          </w:p>
        </w:tc>
        <w:tc>
          <w:tcPr>
            <w:tcW w:w="1288" w:type="dxa"/>
            <w:tcBorders>
              <w:left w:val="double" w:sz="4" w:space="0" w:color="auto"/>
            </w:tcBorders>
          </w:tcPr>
          <w:p w14:paraId="601278EB" w14:textId="77777777" w:rsidR="009D1294" w:rsidRPr="007E5D93" w:rsidRDefault="009D1294">
            <w:pPr>
              <w:jc w:val="center"/>
              <w:rPr>
                <w:rFonts w:cs="Arial"/>
                <w:sz w:val="17"/>
                <w:szCs w:val="17"/>
                <w:lang w:val="es-419"/>
              </w:rPr>
            </w:pPr>
            <w:r w:rsidRPr="007E5D93">
              <w:rPr>
                <w:sz w:val="17"/>
                <w:lang w:val="es-419"/>
              </w:rPr>
              <w:t>27</w:t>
            </w:r>
          </w:p>
        </w:tc>
      </w:tr>
      <w:tr w:rsidR="009D1294" w:rsidRPr="007E5D93" w14:paraId="1C5192AB" w14:textId="77777777" w:rsidTr="006D6BB2">
        <w:trPr>
          <w:cantSplit/>
          <w:jc w:val="center"/>
        </w:trPr>
        <w:tc>
          <w:tcPr>
            <w:tcW w:w="1980" w:type="dxa"/>
            <w:vAlign w:val="center"/>
          </w:tcPr>
          <w:p w14:paraId="37238E8C" w14:textId="77777777" w:rsidR="009D1294" w:rsidRPr="007E5D93" w:rsidRDefault="009D1294" w:rsidP="00456F0D">
            <w:pPr>
              <w:jc w:val="left"/>
              <w:rPr>
                <w:rFonts w:cs="Arial"/>
                <w:color w:val="000000"/>
                <w:sz w:val="17"/>
                <w:szCs w:val="17"/>
                <w:lang w:val="es-419"/>
              </w:rPr>
            </w:pPr>
            <w:r w:rsidRPr="007E5D93">
              <w:rPr>
                <w:color w:val="000000"/>
                <w:sz w:val="17"/>
                <w:lang w:val="es-419"/>
              </w:rPr>
              <w:t>Nueva Zelandia</w:t>
            </w:r>
          </w:p>
        </w:tc>
        <w:tc>
          <w:tcPr>
            <w:tcW w:w="415" w:type="dxa"/>
            <w:noWrap/>
            <w:vAlign w:val="center"/>
            <w:hideMark/>
          </w:tcPr>
          <w:p w14:paraId="6A20727D" w14:textId="77777777" w:rsidR="009D1294" w:rsidRPr="007E5D93" w:rsidRDefault="009D1294" w:rsidP="00456F0D">
            <w:pPr>
              <w:jc w:val="center"/>
              <w:rPr>
                <w:rFonts w:cs="Arial"/>
                <w:color w:val="000000"/>
                <w:sz w:val="17"/>
                <w:szCs w:val="17"/>
                <w:lang w:val="es-419"/>
              </w:rPr>
            </w:pPr>
            <w:r w:rsidRPr="007E5D93">
              <w:rPr>
                <w:color w:val="000000"/>
                <w:sz w:val="17"/>
                <w:lang w:val="es-419"/>
              </w:rPr>
              <w:t>NZ</w:t>
            </w:r>
          </w:p>
        </w:tc>
        <w:tc>
          <w:tcPr>
            <w:tcW w:w="1276" w:type="dxa"/>
          </w:tcPr>
          <w:p w14:paraId="79D5193F" w14:textId="77777777" w:rsidR="009D1294" w:rsidRPr="007E5D93" w:rsidRDefault="00100307" w:rsidP="00456F0D">
            <w:pPr>
              <w:jc w:val="center"/>
              <w:rPr>
                <w:rFonts w:cs="Arial"/>
                <w:sz w:val="17"/>
                <w:szCs w:val="17"/>
                <w:lang w:val="es-419"/>
              </w:rPr>
            </w:pPr>
            <w:r w:rsidRPr="007E5D93">
              <w:rPr>
                <w:sz w:val="17"/>
                <w:lang w:val="es-419"/>
              </w:rPr>
              <w:t>5</w:t>
            </w:r>
          </w:p>
        </w:tc>
        <w:tc>
          <w:tcPr>
            <w:tcW w:w="1275" w:type="dxa"/>
            <w:shd w:val="clear" w:color="auto" w:fill="auto"/>
          </w:tcPr>
          <w:p w14:paraId="7F367F0B" w14:textId="77777777" w:rsidR="009D1294" w:rsidRPr="007E5D93" w:rsidRDefault="004869FC" w:rsidP="00456F0D">
            <w:pPr>
              <w:jc w:val="center"/>
              <w:rPr>
                <w:rFonts w:cs="Arial"/>
                <w:sz w:val="17"/>
                <w:szCs w:val="17"/>
                <w:lang w:val="es-419"/>
              </w:rPr>
            </w:pPr>
            <w:r w:rsidRPr="007E5D93">
              <w:rPr>
                <w:sz w:val="17"/>
                <w:lang w:val="es-419"/>
              </w:rPr>
              <w:t>3</w:t>
            </w:r>
          </w:p>
        </w:tc>
        <w:tc>
          <w:tcPr>
            <w:tcW w:w="1275" w:type="dxa"/>
          </w:tcPr>
          <w:p w14:paraId="68B4BE42" w14:textId="77777777" w:rsidR="009D1294" w:rsidRPr="007E5D93" w:rsidRDefault="004869FC" w:rsidP="00456F0D">
            <w:pPr>
              <w:jc w:val="center"/>
              <w:rPr>
                <w:rFonts w:cs="Arial"/>
                <w:sz w:val="17"/>
                <w:szCs w:val="17"/>
                <w:lang w:val="es-419"/>
              </w:rPr>
            </w:pPr>
            <w:r w:rsidRPr="007E5D93">
              <w:rPr>
                <w:sz w:val="17"/>
                <w:lang w:val="es-419"/>
              </w:rPr>
              <w:t>8</w:t>
            </w:r>
          </w:p>
        </w:tc>
        <w:tc>
          <w:tcPr>
            <w:tcW w:w="1275" w:type="dxa"/>
          </w:tcPr>
          <w:p w14:paraId="78F3CE27" w14:textId="77777777" w:rsidR="009D1294" w:rsidRPr="007E5D93" w:rsidRDefault="009D1294" w:rsidP="00456F0D">
            <w:pPr>
              <w:jc w:val="center"/>
              <w:rPr>
                <w:rFonts w:cs="Arial"/>
                <w:sz w:val="17"/>
                <w:szCs w:val="17"/>
                <w:lang w:val="es-419"/>
              </w:rPr>
            </w:pPr>
            <w:r w:rsidRPr="007E5D93">
              <w:rPr>
                <w:sz w:val="17"/>
                <w:lang w:val="es-419"/>
              </w:rPr>
              <w:t>5</w:t>
            </w:r>
          </w:p>
        </w:tc>
        <w:tc>
          <w:tcPr>
            <w:tcW w:w="1276" w:type="dxa"/>
            <w:tcBorders>
              <w:right w:val="double" w:sz="4" w:space="0" w:color="auto"/>
            </w:tcBorders>
          </w:tcPr>
          <w:p w14:paraId="3C38A8C0" w14:textId="77777777" w:rsidR="009D1294" w:rsidRPr="007E5D93" w:rsidRDefault="00A72522" w:rsidP="00456F0D">
            <w:pPr>
              <w:jc w:val="center"/>
              <w:rPr>
                <w:rFonts w:cs="Arial"/>
                <w:sz w:val="17"/>
                <w:szCs w:val="17"/>
                <w:lang w:val="es-419"/>
              </w:rPr>
            </w:pPr>
            <w:r w:rsidRPr="007E5D93">
              <w:rPr>
                <w:sz w:val="17"/>
                <w:lang w:val="es-419"/>
              </w:rPr>
              <w:t>4</w:t>
            </w:r>
          </w:p>
        </w:tc>
        <w:tc>
          <w:tcPr>
            <w:tcW w:w="1288" w:type="dxa"/>
            <w:tcBorders>
              <w:left w:val="double" w:sz="4" w:space="0" w:color="auto"/>
            </w:tcBorders>
          </w:tcPr>
          <w:p w14:paraId="64AEADE2" w14:textId="77777777" w:rsidR="009D1294" w:rsidRPr="007E5D93" w:rsidRDefault="00D66731" w:rsidP="00456F0D">
            <w:pPr>
              <w:jc w:val="center"/>
              <w:rPr>
                <w:rFonts w:cs="Arial"/>
                <w:sz w:val="17"/>
                <w:szCs w:val="17"/>
                <w:lang w:val="es-419"/>
              </w:rPr>
            </w:pPr>
            <w:r w:rsidRPr="007E5D93">
              <w:rPr>
                <w:sz w:val="17"/>
                <w:lang w:val="es-419"/>
              </w:rPr>
              <w:t>25</w:t>
            </w:r>
          </w:p>
        </w:tc>
      </w:tr>
      <w:tr w:rsidR="009D1294" w:rsidRPr="007E5D93" w14:paraId="6BD2D786" w14:textId="77777777" w:rsidTr="006D6BB2">
        <w:trPr>
          <w:cantSplit/>
          <w:jc w:val="center"/>
        </w:trPr>
        <w:tc>
          <w:tcPr>
            <w:tcW w:w="1980" w:type="dxa"/>
            <w:vAlign w:val="center"/>
          </w:tcPr>
          <w:p w14:paraId="00745C41" w14:textId="77777777" w:rsidR="009D1294" w:rsidRPr="007E5D93" w:rsidRDefault="009D1294" w:rsidP="00456F0D">
            <w:pPr>
              <w:jc w:val="left"/>
              <w:rPr>
                <w:rFonts w:cs="Arial"/>
                <w:color w:val="000000"/>
                <w:sz w:val="17"/>
                <w:szCs w:val="17"/>
                <w:lang w:val="es-419"/>
              </w:rPr>
            </w:pPr>
            <w:r w:rsidRPr="007E5D93">
              <w:rPr>
                <w:color w:val="000000"/>
                <w:sz w:val="17"/>
                <w:lang w:val="es-419"/>
              </w:rPr>
              <w:t>Noruega</w:t>
            </w:r>
          </w:p>
        </w:tc>
        <w:tc>
          <w:tcPr>
            <w:tcW w:w="415" w:type="dxa"/>
            <w:noWrap/>
            <w:vAlign w:val="center"/>
            <w:hideMark/>
          </w:tcPr>
          <w:p w14:paraId="0B03CA96" w14:textId="77777777" w:rsidR="009D1294" w:rsidRPr="007E5D93" w:rsidRDefault="009D1294" w:rsidP="00456F0D">
            <w:pPr>
              <w:jc w:val="center"/>
              <w:rPr>
                <w:rFonts w:cs="Arial"/>
                <w:color w:val="000000"/>
                <w:sz w:val="17"/>
                <w:szCs w:val="17"/>
                <w:lang w:val="es-419"/>
              </w:rPr>
            </w:pPr>
            <w:r w:rsidRPr="007E5D93">
              <w:rPr>
                <w:color w:val="000000"/>
                <w:sz w:val="17"/>
                <w:lang w:val="es-419"/>
              </w:rPr>
              <w:t>NO</w:t>
            </w:r>
          </w:p>
        </w:tc>
        <w:tc>
          <w:tcPr>
            <w:tcW w:w="1276" w:type="dxa"/>
          </w:tcPr>
          <w:p w14:paraId="2B7F8CF9" w14:textId="77777777" w:rsidR="009D1294" w:rsidRPr="007E5D93" w:rsidRDefault="00100307" w:rsidP="00456F0D">
            <w:pPr>
              <w:jc w:val="center"/>
              <w:rPr>
                <w:rFonts w:cs="Arial"/>
                <w:sz w:val="17"/>
                <w:szCs w:val="17"/>
                <w:lang w:val="es-419"/>
              </w:rPr>
            </w:pPr>
            <w:r w:rsidRPr="007E5D93">
              <w:rPr>
                <w:sz w:val="17"/>
                <w:lang w:val="es-419"/>
              </w:rPr>
              <w:t>1</w:t>
            </w:r>
          </w:p>
        </w:tc>
        <w:tc>
          <w:tcPr>
            <w:tcW w:w="1275" w:type="dxa"/>
            <w:shd w:val="clear" w:color="auto" w:fill="auto"/>
          </w:tcPr>
          <w:p w14:paraId="574FFF70" w14:textId="77777777" w:rsidR="009D1294" w:rsidRPr="007E5D93" w:rsidRDefault="009D1294" w:rsidP="00456F0D">
            <w:pPr>
              <w:jc w:val="center"/>
              <w:rPr>
                <w:rFonts w:cs="Arial"/>
                <w:sz w:val="17"/>
                <w:szCs w:val="17"/>
                <w:lang w:val="es-419"/>
              </w:rPr>
            </w:pPr>
          </w:p>
        </w:tc>
        <w:tc>
          <w:tcPr>
            <w:tcW w:w="1275" w:type="dxa"/>
          </w:tcPr>
          <w:p w14:paraId="33075F1E" w14:textId="77777777" w:rsidR="009D1294" w:rsidRPr="007E5D93" w:rsidRDefault="004869FC" w:rsidP="00456F0D">
            <w:pPr>
              <w:jc w:val="center"/>
              <w:rPr>
                <w:rFonts w:cs="Arial"/>
                <w:sz w:val="17"/>
                <w:szCs w:val="17"/>
                <w:lang w:val="es-419"/>
              </w:rPr>
            </w:pPr>
            <w:r w:rsidRPr="007E5D93">
              <w:rPr>
                <w:sz w:val="17"/>
                <w:lang w:val="es-419"/>
              </w:rPr>
              <w:t>5</w:t>
            </w:r>
          </w:p>
        </w:tc>
        <w:tc>
          <w:tcPr>
            <w:tcW w:w="1275" w:type="dxa"/>
          </w:tcPr>
          <w:p w14:paraId="3CD8C197" w14:textId="77777777" w:rsidR="009D1294" w:rsidRPr="007E5D93" w:rsidRDefault="009D1294" w:rsidP="00456F0D">
            <w:pPr>
              <w:jc w:val="center"/>
              <w:rPr>
                <w:rFonts w:cs="Arial"/>
                <w:sz w:val="17"/>
                <w:szCs w:val="17"/>
                <w:lang w:val="es-419"/>
              </w:rPr>
            </w:pPr>
            <w:r w:rsidRPr="007E5D93">
              <w:rPr>
                <w:sz w:val="17"/>
                <w:lang w:val="es-419"/>
              </w:rPr>
              <w:t>7</w:t>
            </w:r>
          </w:p>
        </w:tc>
        <w:tc>
          <w:tcPr>
            <w:tcW w:w="1276" w:type="dxa"/>
            <w:tcBorders>
              <w:right w:val="double" w:sz="4" w:space="0" w:color="auto"/>
            </w:tcBorders>
          </w:tcPr>
          <w:p w14:paraId="62878077" w14:textId="77777777" w:rsidR="009D1294" w:rsidRPr="007E5D93" w:rsidRDefault="009D1294" w:rsidP="00456F0D">
            <w:pPr>
              <w:jc w:val="center"/>
              <w:rPr>
                <w:rFonts w:cs="Arial"/>
                <w:sz w:val="17"/>
                <w:szCs w:val="17"/>
                <w:lang w:val="es-419"/>
              </w:rPr>
            </w:pPr>
          </w:p>
        </w:tc>
        <w:tc>
          <w:tcPr>
            <w:tcW w:w="1288" w:type="dxa"/>
            <w:tcBorders>
              <w:left w:val="double" w:sz="4" w:space="0" w:color="auto"/>
            </w:tcBorders>
          </w:tcPr>
          <w:p w14:paraId="0358416E" w14:textId="77777777" w:rsidR="009D1294" w:rsidRPr="007E5D93" w:rsidRDefault="009D1294" w:rsidP="00456F0D">
            <w:pPr>
              <w:jc w:val="center"/>
              <w:rPr>
                <w:rFonts w:cs="Arial"/>
                <w:sz w:val="17"/>
                <w:szCs w:val="17"/>
                <w:lang w:val="es-419"/>
              </w:rPr>
            </w:pPr>
            <w:r w:rsidRPr="007E5D93">
              <w:rPr>
                <w:sz w:val="17"/>
                <w:lang w:val="es-419"/>
              </w:rPr>
              <w:t>13</w:t>
            </w:r>
          </w:p>
        </w:tc>
      </w:tr>
      <w:tr w:rsidR="009D1294" w:rsidRPr="007E5D93" w14:paraId="5B703792" w14:textId="77777777" w:rsidTr="006D6BB2">
        <w:trPr>
          <w:cantSplit/>
          <w:jc w:val="center"/>
        </w:trPr>
        <w:tc>
          <w:tcPr>
            <w:tcW w:w="1980" w:type="dxa"/>
            <w:vAlign w:val="center"/>
          </w:tcPr>
          <w:p w14:paraId="12A32339" w14:textId="77777777" w:rsidR="009D1294" w:rsidRPr="007E5D93" w:rsidRDefault="009D1294" w:rsidP="00456F0D">
            <w:pPr>
              <w:jc w:val="left"/>
              <w:rPr>
                <w:rFonts w:cs="Arial"/>
                <w:sz w:val="17"/>
                <w:szCs w:val="17"/>
                <w:lang w:val="es-419"/>
              </w:rPr>
            </w:pPr>
            <w:r w:rsidRPr="007E5D93">
              <w:rPr>
                <w:sz w:val="17"/>
                <w:lang w:val="es-419"/>
              </w:rPr>
              <w:t xml:space="preserve">Paraguay* </w:t>
            </w:r>
          </w:p>
        </w:tc>
        <w:tc>
          <w:tcPr>
            <w:tcW w:w="415" w:type="dxa"/>
            <w:noWrap/>
            <w:vAlign w:val="center"/>
          </w:tcPr>
          <w:p w14:paraId="178AF8C8" w14:textId="77777777" w:rsidR="009D1294" w:rsidRPr="007E5D93" w:rsidRDefault="009D1294" w:rsidP="00456F0D">
            <w:pPr>
              <w:jc w:val="center"/>
              <w:rPr>
                <w:rFonts w:cs="Arial"/>
                <w:sz w:val="17"/>
                <w:szCs w:val="17"/>
                <w:lang w:val="es-419"/>
              </w:rPr>
            </w:pPr>
            <w:r w:rsidRPr="007E5D93">
              <w:rPr>
                <w:sz w:val="17"/>
                <w:lang w:val="es-419"/>
              </w:rPr>
              <w:t>PY</w:t>
            </w:r>
          </w:p>
        </w:tc>
        <w:tc>
          <w:tcPr>
            <w:tcW w:w="1276" w:type="dxa"/>
          </w:tcPr>
          <w:p w14:paraId="4976D78A"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6F379C87" w14:textId="77777777" w:rsidR="009D1294" w:rsidRPr="007E5D93" w:rsidRDefault="009D1294" w:rsidP="00456F0D">
            <w:pPr>
              <w:jc w:val="center"/>
              <w:rPr>
                <w:rFonts w:cs="Arial"/>
                <w:color w:val="000000"/>
                <w:sz w:val="17"/>
                <w:szCs w:val="17"/>
                <w:lang w:val="es-419"/>
              </w:rPr>
            </w:pPr>
          </w:p>
        </w:tc>
        <w:tc>
          <w:tcPr>
            <w:tcW w:w="1275" w:type="dxa"/>
          </w:tcPr>
          <w:p w14:paraId="437CC740" w14:textId="77777777" w:rsidR="009D1294" w:rsidRPr="007E5D93" w:rsidRDefault="009D1294" w:rsidP="00456F0D">
            <w:pPr>
              <w:jc w:val="center"/>
              <w:rPr>
                <w:rFonts w:cs="Arial"/>
                <w:color w:val="000000"/>
                <w:sz w:val="17"/>
                <w:szCs w:val="17"/>
                <w:lang w:val="es-419"/>
              </w:rPr>
            </w:pPr>
          </w:p>
        </w:tc>
        <w:tc>
          <w:tcPr>
            <w:tcW w:w="1275" w:type="dxa"/>
          </w:tcPr>
          <w:p w14:paraId="24F4C4C8"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5D2E0106"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48EA3140" w14:textId="77777777" w:rsidR="009D1294" w:rsidRPr="007E5D93" w:rsidRDefault="009D1294" w:rsidP="00456F0D">
            <w:pPr>
              <w:jc w:val="center"/>
              <w:rPr>
                <w:rFonts w:cs="Arial"/>
                <w:color w:val="000000"/>
                <w:sz w:val="17"/>
                <w:szCs w:val="17"/>
                <w:lang w:val="es-419"/>
              </w:rPr>
            </w:pPr>
            <w:r w:rsidRPr="007E5D93">
              <w:rPr>
                <w:color w:val="000000"/>
                <w:sz w:val="17"/>
                <w:lang w:val="es-419"/>
              </w:rPr>
              <w:t>-</w:t>
            </w:r>
          </w:p>
        </w:tc>
      </w:tr>
      <w:tr w:rsidR="009D1294" w:rsidRPr="007E5D93" w14:paraId="27BFFF98" w14:textId="77777777" w:rsidTr="006D6BB2">
        <w:trPr>
          <w:cantSplit/>
          <w:jc w:val="center"/>
        </w:trPr>
        <w:tc>
          <w:tcPr>
            <w:tcW w:w="1980" w:type="dxa"/>
            <w:vAlign w:val="center"/>
          </w:tcPr>
          <w:p w14:paraId="7B10B546" w14:textId="77777777" w:rsidR="009D1294" w:rsidRPr="007E5D93" w:rsidRDefault="009D1294" w:rsidP="00456F0D">
            <w:pPr>
              <w:jc w:val="left"/>
              <w:rPr>
                <w:rFonts w:cs="Arial"/>
                <w:sz w:val="17"/>
                <w:szCs w:val="17"/>
                <w:lang w:val="es-419"/>
              </w:rPr>
            </w:pPr>
            <w:r w:rsidRPr="007E5D93">
              <w:rPr>
                <w:sz w:val="17"/>
                <w:lang w:val="es-419"/>
              </w:rPr>
              <w:t>Perú</w:t>
            </w:r>
          </w:p>
        </w:tc>
        <w:tc>
          <w:tcPr>
            <w:tcW w:w="415" w:type="dxa"/>
            <w:noWrap/>
            <w:vAlign w:val="center"/>
          </w:tcPr>
          <w:p w14:paraId="4B074B72" w14:textId="77777777" w:rsidR="009D1294" w:rsidRPr="007E5D93" w:rsidRDefault="009D1294" w:rsidP="00456F0D">
            <w:pPr>
              <w:jc w:val="center"/>
              <w:rPr>
                <w:rFonts w:cs="Arial"/>
                <w:sz w:val="17"/>
                <w:szCs w:val="17"/>
                <w:lang w:val="es-419"/>
              </w:rPr>
            </w:pPr>
            <w:r w:rsidRPr="007E5D93">
              <w:rPr>
                <w:sz w:val="17"/>
                <w:lang w:val="es-419"/>
              </w:rPr>
              <w:t>PE</w:t>
            </w:r>
          </w:p>
        </w:tc>
        <w:tc>
          <w:tcPr>
            <w:tcW w:w="1276" w:type="dxa"/>
          </w:tcPr>
          <w:p w14:paraId="71E6288E" w14:textId="77777777" w:rsidR="009D1294" w:rsidRPr="007E5D93" w:rsidRDefault="009D1294" w:rsidP="00456F0D">
            <w:pPr>
              <w:jc w:val="center"/>
              <w:rPr>
                <w:rFonts w:cs="Arial"/>
                <w:sz w:val="17"/>
                <w:szCs w:val="17"/>
                <w:lang w:val="es-419"/>
              </w:rPr>
            </w:pPr>
          </w:p>
        </w:tc>
        <w:tc>
          <w:tcPr>
            <w:tcW w:w="1275" w:type="dxa"/>
            <w:shd w:val="clear" w:color="auto" w:fill="auto"/>
          </w:tcPr>
          <w:p w14:paraId="25AECF1E" w14:textId="77777777" w:rsidR="009D1294" w:rsidRPr="007E5D93" w:rsidRDefault="009D1294" w:rsidP="00456F0D">
            <w:pPr>
              <w:jc w:val="center"/>
              <w:rPr>
                <w:rFonts w:cs="Arial"/>
                <w:sz w:val="17"/>
                <w:szCs w:val="17"/>
                <w:lang w:val="es-419"/>
              </w:rPr>
            </w:pPr>
          </w:p>
        </w:tc>
        <w:tc>
          <w:tcPr>
            <w:tcW w:w="1275" w:type="dxa"/>
          </w:tcPr>
          <w:p w14:paraId="3E4C6B5E" w14:textId="77777777" w:rsidR="009D1294" w:rsidRPr="007E5D93" w:rsidRDefault="009D1294" w:rsidP="00456F0D">
            <w:pPr>
              <w:jc w:val="center"/>
              <w:rPr>
                <w:rFonts w:cs="Arial"/>
                <w:sz w:val="17"/>
                <w:szCs w:val="17"/>
                <w:lang w:val="es-419"/>
              </w:rPr>
            </w:pPr>
          </w:p>
        </w:tc>
        <w:tc>
          <w:tcPr>
            <w:tcW w:w="1275" w:type="dxa"/>
          </w:tcPr>
          <w:p w14:paraId="14BFDB34" w14:textId="77777777" w:rsidR="009D1294" w:rsidRPr="007E5D93" w:rsidRDefault="009D1294" w:rsidP="00456F0D">
            <w:pPr>
              <w:jc w:val="center"/>
              <w:rPr>
                <w:rFonts w:cs="Arial"/>
                <w:color w:val="000000"/>
                <w:sz w:val="17"/>
                <w:szCs w:val="17"/>
                <w:lang w:val="es-419"/>
              </w:rPr>
            </w:pPr>
            <w:r w:rsidRPr="007E5D93">
              <w:rPr>
                <w:sz w:val="17"/>
                <w:lang w:val="es-419"/>
              </w:rPr>
              <w:t>2</w:t>
            </w:r>
          </w:p>
        </w:tc>
        <w:tc>
          <w:tcPr>
            <w:tcW w:w="1276" w:type="dxa"/>
            <w:tcBorders>
              <w:right w:val="double" w:sz="4" w:space="0" w:color="auto"/>
            </w:tcBorders>
          </w:tcPr>
          <w:p w14:paraId="1F491C81"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52D746B2" w14:textId="77777777" w:rsidR="009D1294" w:rsidRPr="007E5D93" w:rsidRDefault="009D1294" w:rsidP="00456F0D">
            <w:pPr>
              <w:jc w:val="center"/>
              <w:rPr>
                <w:rFonts w:cs="Arial"/>
                <w:color w:val="000000"/>
                <w:sz w:val="17"/>
                <w:szCs w:val="17"/>
                <w:lang w:val="es-419"/>
              </w:rPr>
            </w:pPr>
            <w:r w:rsidRPr="007E5D93">
              <w:rPr>
                <w:color w:val="000000"/>
                <w:sz w:val="17"/>
                <w:lang w:val="es-419"/>
              </w:rPr>
              <w:t>2</w:t>
            </w:r>
          </w:p>
        </w:tc>
      </w:tr>
      <w:tr w:rsidR="009D1294" w:rsidRPr="007E5D93" w14:paraId="54ABCFC9" w14:textId="77777777" w:rsidTr="006D6BB2">
        <w:trPr>
          <w:cantSplit/>
          <w:jc w:val="center"/>
        </w:trPr>
        <w:tc>
          <w:tcPr>
            <w:tcW w:w="1980" w:type="dxa"/>
            <w:vAlign w:val="center"/>
          </w:tcPr>
          <w:p w14:paraId="0BBD3766" w14:textId="77777777" w:rsidR="009D1294" w:rsidRPr="007E5D93" w:rsidRDefault="009D1294" w:rsidP="00456F0D">
            <w:pPr>
              <w:jc w:val="left"/>
              <w:rPr>
                <w:rFonts w:cs="Arial"/>
                <w:sz w:val="17"/>
                <w:szCs w:val="17"/>
                <w:lang w:val="es-419"/>
              </w:rPr>
            </w:pPr>
            <w:r w:rsidRPr="007E5D93">
              <w:rPr>
                <w:sz w:val="17"/>
                <w:lang w:val="es-419"/>
              </w:rPr>
              <w:t>República de Moldova</w:t>
            </w:r>
          </w:p>
        </w:tc>
        <w:tc>
          <w:tcPr>
            <w:tcW w:w="415" w:type="dxa"/>
            <w:noWrap/>
            <w:vAlign w:val="center"/>
          </w:tcPr>
          <w:p w14:paraId="7502FAF9" w14:textId="77777777" w:rsidR="009D1294" w:rsidRPr="007E5D93" w:rsidRDefault="009D1294" w:rsidP="00456F0D">
            <w:pPr>
              <w:jc w:val="center"/>
              <w:rPr>
                <w:rFonts w:cs="Arial"/>
                <w:sz w:val="17"/>
                <w:szCs w:val="17"/>
                <w:lang w:val="es-419"/>
              </w:rPr>
            </w:pPr>
            <w:r w:rsidRPr="007E5D93">
              <w:rPr>
                <w:sz w:val="17"/>
                <w:lang w:val="es-419"/>
              </w:rPr>
              <w:t>MD</w:t>
            </w:r>
          </w:p>
        </w:tc>
        <w:tc>
          <w:tcPr>
            <w:tcW w:w="1276" w:type="dxa"/>
          </w:tcPr>
          <w:p w14:paraId="0E632822"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0D0755A1" w14:textId="77777777" w:rsidR="009D1294" w:rsidRPr="007E5D93" w:rsidRDefault="009D1294" w:rsidP="00456F0D">
            <w:pPr>
              <w:jc w:val="center"/>
              <w:rPr>
                <w:rFonts w:cs="Arial"/>
                <w:color w:val="000000"/>
                <w:sz w:val="17"/>
                <w:szCs w:val="17"/>
                <w:lang w:val="es-419"/>
              </w:rPr>
            </w:pPr>
          </w:p>
        </w:tc>
        <w:tc>
          <w:tcPr>
            <w:tcW w:w="1275" w:type="dxa"/>
          </w:tcPr>
          <w:p w14:paraId="6D6CBA95" w14:textId="77777777" w:rsidR="009D1294" w:rsidRPr="007E5D93" w:rsidRDefault="004869FC" w:rsidP="00456F0D">
            <w:pPr>
              <w:jc w:val="center"/>
              <w:rPr>
                <w:rFonts w:cs="Arial"/>
                <w:color w:val="000000"/>
                <w:sz w:val="17"/>
                <w:szCs w:val="17"/>
                <w:lang w:val="es-419"/>
              </w:rPr>
            </w:pPr>
            <w:r w:rsidRPr="007E5D93">
              <w:rPr>
                <w:color w:val="000000"/>
                <w:sz w:val="17"/>
                <w:lang w:val="es-419"/>
              </w:rPr>
              <w:t>2</w:t>
            </w:r>
          </w:p>
        </w:tc>
        <w:tc>
          <w:tcPr>
            <w:tcW w:w="1275" w:type="dxa"/>
          </w:tcPr>
          <w:p w14:paraId="7F3ECFB3"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27B303AF"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19A11B95" w14:textId="77777777" w:rsidR="009D1294" w:rsidRPr="007E5D93" w:rsidRDefault="009D1294" w:rsidP="00456F0D">
            <w:pPr>
              <w:jc w:val="center"/>
              <w:rPr>
                <w:rFonts w:cs="Arial"/>
                <w:color w:val="000000"/>
                <w:sz w:val="17"/>
                <w:szCs w:val="17"/>
                <w:lang w:val="es-419"/>
              </w:rPr>
            </w:pPr>
            <w:r w:rsidRPr="007E5D93">
              <w:rPr>
                <w:color w:val="000000"/>
                <w:sz w:val="17"/>
                <w:lang w:val="es-419"/>
              </w:rPr>
              <w:t>2</w:t>
            </w:r>
          </w:p>
        </w:tc>
      </w:tr>
      <w:tr w:rsidR="009D1294" w:rsidRPr="007E5D93" w14:paraId="5AC64AE1" w14:textId="77777777" w:rsidTr="006D6BB2">
        <w:trPr>
          <w:cantSplit/>
          <w:jc w:val="center"/>
        </w:trPr>
        <w:tc>
          <w:tcPr>
            <w:tcW w:w="1980" w:type="dxa"/>
            <w:vAlign w:val="center"/>
          </w:tcPr>
          <w:p w14:paraId="5E4F35BF" w14:textId="77777777" w:rsidR="009D1294" w:rsidRPr="007E5D93" w:rsidRDefault="009D1294" w:rsidP="00456F0D">
            <w:pPr>
              <w:jc w:val="left"/>
              <w:rPr>
                <w:rFonts w:cs="Arial"/>
                <w:color w:val="000000"/>
                <w:sz w:val="17"/>
                <w:szCs w:val="17"/>
                <w:lang w:val="es-419"/>
              </w:rPr>
            </w:pPr>
            <w:r w:rsidRPr="007E5D93">
              <w:rPr>
                <w:sz w:val="17"/>
                <w:lang w:val="es-419"/>
              </w:rPr>
              <w:t>República de Corea</w:t>
            </w:r>
          </w:p>
        </w:tc>
        <w:tc>
          <w:tcPr>
            <w:tcW w:w="415" w:type="dxa"/>
            <w:noWrap/>
            <w:vAlign w:val="center"/>
          </w:tcPr>
          <w:p w14:paraId="1FCDD786" w14:textId="77777777" w:rsidR="009D1294" w:rsidRPr="007E5D93" w:rsidRDefault="009D1294" w:rsidP="00456F0D">
            <w:pPr>
              <w:jc w:val="center"/>
              <w:rPr>
                <w:rFonts w:cs="Arial"/>
                <w:sz w:val="17"/>
                <w:szCs w:val="17"/>
                <w:lang w:val="es-419"/>
              </w:rPr>
            </w:pPr>
            <w:r w:rsidRPr="007E5D93">
              <w:rPr>
                <w:sz w:val="17"/>
                <w:lang w:val="es-419"/>
              </w:rPr>
              <w:t>KR</w:t>
            </w:r>
          </w:p>
        </w:tc>
        <w:tc>
          <w:tcPr>
            <w:tcW w:w="1276" w:type="dxa"/>
          </w:tcPr>
          <w:p w14:paraId="36D2022D" w14:textId="77777777" w:rsidR="009D1294" w:rsidRPr="007E5D93" w:rsidRDefault="009D1294" w:rsidP="00456F0D">
            <w:pPr>
              <w:jc w:val="center"/>
              <w:rPr>
                <w:rFonts w:cs="Arial"/>
                <w:sz w:val="17"/>
                <w:szCs w:val="17"/>
                <w:lang w:val="es-419"/>
              </w:rPr>
            </w:pPr>
          </w:p>
        </w:tc>
        <w:tc>
          <w:tcPr>
            <w:tcW w:w="1275" w:type="dxa"/>
            <w:shd w:val="clear" w:color="auto" w:fill="auto"/>
          </w:tcPr>
          <w:p w14:paraId="31AA51AA" w14:textId="77777777" w:rsidR="009D1294" w:rsidRPr="007E5D93" w:rsidRDefault="009D1294" w:rsidP="00456F0D">
            <w:pPr>
              <w:jc w:val="center"/>
              <w:rPr>
                <w:rFonts w:cs="Arial"/>
                <w:sz w:val="17"/>
                <w:szCs w:val="17"/>
                <w:lang w:val="es-419"/>
              </w:rPr>
            </w:pPr>
          </w:p>
        </w:tc>
        <w:tc>
          <w:tcPr>
            <w:tcW w:w="1275" w:type="dxa"/>
          </w:tcPr>
          <w:p w14:paraId="6E0BAE03" w14:textId="77777777" w:rsidR="009D1294" w:rsidRPr="007E5D93" w:rsidRDefault="004869FC" w:rsidP="00456F0D">
            <w:pPr>
              <w:jc w:val="center"/>
              <w:rPr>
                <w:rFonts w:cs="Arial"/>
                <w:sz w:val="17"/>
                <w:szCs w:val="17"/>
                <w:lang w:val="es-419"/>
              </w:rPr>
            </w:pPr>
            <w:r w:rsidRPr="007E5D93">
              <w:rPr>
                <w:sz w:val="17"/>
                <w:lang w:val="es-419"/>
              </w:rPr>
              <w:t>1</w:t>
            </w:r>
          </w:p>
        </w:tc>
        <w:tc>
          <w:tcPr>
            <w:tcW w:w="1275" w:type="dxa"/>
          </w:tcPr>
          <w:p w14:paraId="511F9F53" w14:textId="77777777" w:rsidR="009D1294" w:rsidRPr="007E5D93" w:rsidRDefault="009D1294" w:rsidP="00456F0D">
            <w:pPr>
              <w:jc w:val="center"/>
              <w:rPr>
                <w:rFonts w:cs="Arial"/>
                <w:sz w:val="17"/>
                <w:szCs w:val="17"/>
                <w:lang w:val="es-419"/>
              </w:rPr>
            </w:pPr>
            <w:r w:rsidRPr="007E5D93">
              <w:rPr>
                <w:sz w:val="17"/>
                <w:lang w:val="es-419"/>
              </w:rPr>
              <w:t>1</w:t>
            </w:r>
          </w:p>
        </w:tc>
        <w:tc>
          <w:tcPr>
            <w:tcW w:w="1276" w:type="dxa"/>
            <w:tcBorders>
              <w:right w:val="double" w:sz="4" w:space="0" w:color="auto"/>
            </w:tcBorders>
          </w:tcPr>
          <w:p w14:paraId="45302545" w14:textId="77777777" w:rsidR="009D1294" w:rsidRPr="007E5D93" w:rsidRDefault="009D1294" w:rsidP="00456F0D">
            <w:pPr>
              <w:jc w:val="center"/>
              <w:rPr>
                <w:rFonts w:cs="Arial"/>
                <w:sz w:val="17"/>
                <w:szCs w:val="17"/>
                <w:lang w:val="es-419"/>
              </w:rPr>
            </w:pPr>
          </w:p>
        </w:tc>
        <w:tc>
          <w:tcPr>
            <w:tcW w:w="1288" w:type="dxa"/>
            <w:tcBorders>
              <w:left w:val="double" w:sz="4" w:space="0" w:color="auto"/>
            </w:tcBorders>
          </w:tcPr>
          <w:p w14:paraId="6312940B" w14:textId="77777777" w:rsidR="009D1294" w:rsidRPr="007E5D93" w:rsidRDefault="009D1294" w:rsidP="00456F0D">
            <w:pPr>
              <w:jc w:val="center"/>
              <w:rPr>
                <w:rFonts w:cs="Arial"/>
                <w:sz w:val="17"/>
                <w:szCs w:val="17"/>
                <w:lang w:val="es-419"/>
              </w:rPr>
            </w:pPr>
            <w:r w:rsidRPr="007E5D93">
              <w:rPr>
                <w:sz w:val="17"/>
                <w:lang w:val="es-419"/>
              </w:rPr>
              <w:t>2</w:t>
            </w:r>
          </w:p>
        </w:tc>
      </w:tr>
      <w:tr w:rsidR="009D1294" w:rsidRPr="007E5D93" w14:paraId="549B98DB" w14:textId="77777777" w:rsidTr="006D6BB2">
        <w:trPr>
          <w:cantSplit/>
          <w:jc w:val="center"/>
        </w:trPr>
        <w:tc>
          <w:tcPr>
            <w:tcW w:w="1980" w:type="dxa"/>
            <w:vAlign w:val="center"/>
          </w:tcPr>
          <w:p w14:paraId="04336E43" w14:textId="77777777" w:rsidR="009D1294" w:rsidRPr="007E5D93" w:rsidRDefault="009D1294" w:rsidP="00456F0D">
            <w:pPr>
              <w:jc w:val="left"/>
              <w:rPr>
                <w:rFonts w:cs="Arial"/>
                <w:color w:val="000000"/>
                <w:sz w:val="17"/>
                <w:szCs w:val="17"/>
                <w:lang w:val="es-419"/>
              </w:rPr>
            </w:pPr>
            <w:r w:rsidRPr="007E5D93">
              <w:rPr>
                <w:color w:val="000000"/>
                <w:sz w:val="17"/>
                <w:lang w:val="es-419"/>
              </w:rPr>
              <w:t>Serbia</w:t>
            </w:r>
          </w:p>
        </w:tc>
        <w:tc>
          <w:tcPr>
            <w:tcW w:w="415" w:type="dxa"/>
            <w:noWrap/>
            <w:vAlign w:val="center"/>
          </w:tcPr>
          <w:p w14:paraId="4419AF9F" w14:textId="77777777" w:rsidR="009D1294" w:rsidRPr="007E5D93" w:rsidRDefault="009D1294" w:rsidP="00456F0D">
            <w:pPr>
              <w:jc w:val="center"/>
              <w:rPr>
                <w:rFonts w:cs="Arial"/>
                <w:color w:val="000000"/>
                <w:sz w:val="17"/>
                <w:szCs w:val="17"/>
                <w:lang w:val="es-419"/>
              </w:rPr>
            </w:pPr>
            <w:r w:rsidRPr="007E5D93">
              <w:rPr>
                <w:sz w:val="17"/>
                <w:lang w:val="es-419"/>
              </w:rPr>
              <w:t>RS</w:t>
            </w:r>
          </w:p>
        </w:tc>
        <w:tc>
          <w:tcPr>
            <w:tcW w:w="1276" w:type="dxa"/>
          </w:tcPr>
          <w:p w14:paraId="287331D7"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664BDF18" w14:textId="77777777" w:rsidR="009D1294" w:rsidRPr="007E5D93" w:rsidRDefault="009D1294" w:rsidP="00456F0D">
            <w:pPr>
              <w:jc w:val="center"/>
              <w:rPr>
                <w:rFonts w:cs="Arial"/>
                <w:color w:val="000000"/>
                <w:sz w:val="17"/>
                <w:szCs w:val="17"/>
                <w:lang w:val="es-419"/>
              </w:rPr>
            </w:pPr>
          </w:p>
        </w:tc>
        <w:tc>
          <w:tcPr>
            <w:tcW w:w="1275" w:type="dxa"/>
          </w:tcPr>
          <w:p w14:paraId="07BA7B55" w14:textId="77777777" w:rsidR="009D1294" w:rsidRPr="007E5D93" w:rsidRDefault="004869FC" w:rsidP="00456F0D">
            <w:pPr>
              <w:jc w:val="center"/>
              <w:rPr>
                <w:rFonts w:cs="Arial"/>
                <w:color w:val="000000"/>
                <w:sz w:val="17"/>
                <w:szCs w:val="17"/>
                <w:lang w:val="es-419"/>
              </w:rPr>
            </w:pPr>
            <w:r w:rsidRPr="007E5D93">
              <w:rPr>
                <w:color w:val="000000"/>
                <w:sz w:val="17"/>
                <w:lang w:val="es-419"/>
              </w:rPr>
              <w:t>2</w:t>
            </w:r>
          </w:p>
        </w:tc>
        <w:tc>
          <w:tcPr>
            <w:tcW w:w="1275" w:type="dxa"/>
          </w:tcPr>
          <w:p w14:paraId="181A16AA" w14:textId="77777777" w:rsidR="009D1294" w:rsidRPr="007E5D93" w:rsidRDefault="009D1294" w:rsidP="00456F0D">
            <w:pPr>
              <w:jc w:val="center"/>
              <w:rPr>
                <w:rFonts w:cs="Arial"/>
                <w:color w:val="000000"/>
                <w:sz w:val="17"/>
                <w:szCs w:val="17"/>
                <w:lang w:val="es-419"/>
              </w:rPr>
            </w:pPr>
            <w:r w:rsidRPr="007E5D93">
              <w:rPr>
                <w:color w:val="000000"/>
                <w:sz w:val="17"/>
                <w:lang w:val="es-419"/>
              </w:rPr>
              <w:t>1</w:t>
            </w:r>
          </w:p>
        </w:tc>
        <w:tc>
          <w:tcPr>
            <w:tcW w:w="1276" w:type="dxa"/>
            <w:tcBorders>
              <w:right w:val="double" w:sz="4" w:space="0" w:color="auto"/>
            </w:tcBorders>
          </w:tcPr>
          <w:p w14:paraId="3BE446BC"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3F7A5F02" w14:textId="77777777" w:rsidR="009D1294" w:rsidRPr="007E5D93" w:rsidRDefault="009D1294" w:rsidP="00456F0D">
            <w:pPr>
              <w:jc w:val="center"/>
              <w:rPr>
                <w:rFonts w:cs="Arial"/>
                <w:color w:val="000000"/>
                <w:sz w:val="17"/>
                <w:szCs w:val="17"/>
                <w:lang w:val="es-419"/>
              </w:rPr>
            </w:pPr>
            <w:r w:rsidRPr="007E5D93">
              <w:rPr>
                <w:color w:val="000000"/>
                <w:sz w:val="17"/>
                <w:lang w:val="es-419"/>
              </w:rPr>
              <w:t>3</w:t>
            </w:r>
          </w:p>
        </w:tc>
      </w:tr>
      <w:tr w:rsidR="009D1294" w:rsidRPr="007E5D93" w14:paraId="2BE1DDAD" w14:textId="77777777" w:rsidTr="006D6BB2">
        <w:trPr>
          <w:cantSplit/>
          <w:jc w:val="center"/>
        </w:trPr>
        <w:tc>
          <w:tcPr>
            <w:tcW w:w="1980" w:type="dxa"/>
            <w:vAlign w:val="center"/>
          </w:tcPr>
          <w:p w14:paraId="7043EE2F" w14:textId="77777777" w:rsidR="009D1294" w:rsidRPr="007E5D93" w:rsidRDefault="009D1294" w:rsidP="00456F0D">
            <w:pPr>
              <w:jc w:val="left"/>
              <w:rPr>
                <w:rFonts w:cs="Arial"/>
                <w:color w:val="000000"/>
                <w:sz w:val="17"/>
                <w:szCs w:val="17"/>
                <w:lang w:val="es-419"/>
              </w:rPr>
            </w:pPr>
            <w:r w:rsidRPr="007E5D93">
              <w:rPr>
                <w:color w:val="000000"/>
                <w:sz w:val="17"/>
                <w:lang w:val="es-419"/>
              </w:rPr>
              <w:t>Sudáfrica</w:t>
            </w:r>
          </w:p>
        </w:tc>
        <w:tc>
          <w:tcPr>
            <w:tcW w:w="415" w:type="dxa"/>
            <w:noWrap/>
            <w:vAlign w:val="center"/>
          </w:tcPr>
          <w:p w14:paraId="79157F1A" w14:textId="77777777" w:rsidR="009D1294" w:rsidRPr="007E5D93" w:rsidRDefault="009D1294" w:rsidP="00456F0D">
            <w:pPr>
              <w:jc w:val="center"/>
              <w:rPr>
                <w:rFonts w:cs="Arial"/>
                <w:sz w:val="17"/>
                <w:szCs w:val="17"/>
                <w:lang w:val="es-419"/>
              </w:rPr>
            </w:pPr>
            <w:r w:rsidRPr="007E5D93">
              <w:rPr>
                <w:sz w:val="17"/>
                <w:lang w:val="es-419"/>
              </w:rPr>
              <w:t>ZA</w:t>
            </w:r>
          </w:p>
        </w:tc>
        <w:tc>
          <w:tcPr>
            <w:tcW w:w="1276" w:type="dxa"/>
          </w:tcPr>
          <w:p w14:paraId="48B9F65D" w14:textId="77777777" w:rsidR="009D1294" w:rsidRPr="007E5D93" w:rsidRDefault="009D1294" w:rsidP="00456F0D">
            <w:pPr>
              <w:jc w:val="center"/>
              <w:rPr>
                <w:rFonts w:cs="Arial"/>
                <w:sz w:val="17"/>
                <w:szCs w:val="17"/>
                <w:lang w:val="es-419"/>
              </w:rPr>
            </w:pPr>
          </w:p>
        </w:tc>
        <w:tc>
          <w:tcPr>
            <w:tcW w:w="1275" w:type="dxa"/>
            <w:shd w:val="clear" w:color="auto" w:fill="auto"/>
          </w:tcPr>
          <w:p w14:paraId="212D399C" w14:textId="77777777" w:rsidR="009D1294" w:rsidRPr="007E5D93" w:rsidRDefault="004869FC" w:rsidP="00456F0D">
            <w:pPr>
              <w:jc w:val="center"/>
              <w:rPr>
                <w:rFonts w:cs="Arial"/>
                <w:sz w:val="17"/>
                <w:szCs w:val="17"/>
                <w:lang w:val="es-419"/>
              </w:rPr>
            </w:pPr>
            <w:r w:rsidRPr="007E5D93">
              <w:rPr>
                <w:sz w:val="17"/>
                <w:lang w:val="es-419"/>
              </w:rPr>
              <w:t>2</w:t>
            </w:r>
          </w:p>
        </w:tc>
        <w:tc>
          <w:tcPr>
            <w:tcW w:w="1275" w:type="dxa"/>
          </w:tcPr>
          <w:p w14:paraId="5F07D7C2" w14:textId="77777777" w:rsidR="009D1294" w:rsidRPr="007E5D93" w:rsidRDefault="004869FC" w:rsidP="00456F0D">
            <w:pPr>
              <w:jc w:val="center"/>
              <w:rPr>
                <w:rFonts w:cs="Arial"/>
                <w:sz w:val="17"/>
                <w:szCs w:val="17"/>
                <w:lang w:val="es-419"/>
              </w:rPr>
            </w:pPr>
            <w:r w:rsidRPr="007E5D93">
              <w:rPr>
                <w:sz w:val="17"/>
                <w:lang w:val="es-419"/>
              </w:rPr>
              <w:t>3</w:t>
            </w:r>
          </w:p>
        </w:tc>
        <w:tc>
          <w:tcPr>
            <w:tcW w:w="1275" w:type="dxa"/>
          </w:tcPr>
          <w:p w14:paraId="4AED0F42" w14:textId="77777777" w:rsidR="009D1294" w:rsidRPr="007E5D93" w:rsidRDefault="009D1294" w:rsidP="00456F0D">
            <w:pPr>
              <w:jc w:val="center"/>
              <w:rPr>
                <w:rFonts w:cs="Arial"/>
                <w:sz w:val="17"/>
                <w:szCs w:val="17"/>
                <w:lang w:val="es-419"/>
              </w:rPr>
            </w:pPr>
            <w:r w:rsidRPr="007E5D93">
              <w:rPr>
                <w:sz w:val="17"/>
                <w:lang w:val="es-419"/>
              </w:rPr>
              <w:t>2</w:t>
            </w:r>
          </w:p>
        </w:tc>
        <w:tc>
          <w:tcPr>
            <w:tcW w:w="1276" w:type="dxa"/>
            <w:tcBorders>
              <w:right w:val="double" w:sz="4" w:space="0" w:color="auto"/>
            </w:tcBorders>
          </w:tcPr>
          <w:p w14:paraId="036F3265" w14:textId="77777777" w:rsidR="009D1294" w:rsidRPr="007E5D93" w:rsidRDefault="009D1294" w:rsidP="00456F0D">
            <w:pPr>
              <w:jc w:val="center"/>
              <w:rPr>
                <w:rFonts w:cs="Arial"/>
                <w:sz w:val="17"/>
                <w:szCs w:val="17"/>
                <w:lang w:val="es-419"/>
              </w:rPr>
            </w:pPr>
            <w:r w:rsidRPr="007E5D93">
              <w:rPr>
                <w:sz w:val="17"/>
                <w:lang w:val="es-419"/>
              </w:rPr>
              <w:t>1</w:t>
            </w:r>
          </w:p>
        </w:tc>
        <w:tc>
          <w:tcPr>
            <w:tcW w:w="1288" w:type="dxa"/>
            <w:tcBorders>
              <w:left w:val="double" w:sz="4" w:space="0" w:color="auto"/>
            </w:tcBorders>
          </w:tcPr>
          <w:p w14:paraId="5BECF0E1" w14:textId="77777777" w:rsidR="009D1294" w:rsidRPr="007E5D93" w:rsidRDefault="009D1294" w:rsidP="00456F0D">
            <w:pPr>
              <w:jc w:val="center"/>
              <w:rPr>
                <w:rFonts w:cs="Arial"/>
                <w:sz w:val="17"/>
                <w:szCs w:val="17"/>
                <w:lang w:val="es-419"/>
              </w:rPr>
            </w:pPr>
            <w:r w:rsidRPr="007E5D93">
              <w:rPr>
                <w:sz w:val="17"/>
                <w:lang w:val="es-419"/>
              </w:rPr>
              <w:t>8</w:t>
            </w:r>
          </w:p>
        </w:tc>
      </w:tr>
      <w:tr w:rsidR="009D1294" w:rsidRPr="007E5D93" w14:paraId="219E4039" w14:textId="77777777" w:rsidTr="006D6BB2">
        <w:trPr>
          <w:cantSplit/>
          <w:jc w:val="center"/>
        </w:trPr>
        <w:tc>
          <w:tcPr>
            <w:tcW w:w="1980" w:type="dxa"/>
            <w:vAlign w:val="center"/>
          </w:tcPr>
          <w:p w14:paraId="13020BF1" w14:textId="77777777" w:rsidR="009D1294" w:rsidRPr="007E5D93" w:rsidRDefault="009D1294" w:rsidP="00456F0D">
            <w:pPr>
              <w:jc w:val="left"/>
              <w:rPr>
                <w:rFonts w:cs="Arial"/>
                <w:color w:val="000000"/>
                <w:sz w:val="17"/>
                <w:szCs w:val="17"/>
                <w:lang w:val="es-419"/>
              </w:rPr>
            </w:pPr>
            <w:r w:rsidRPr="007E5D93">
              <w:rPr>
                <w:color w:val="000000"/>
                <w:sz w:val="17"/>
                <w:lang w:val="es-419"/>
              </w:rPr>
              <w:t>Suecia</w:t>
            </w:r>
          </w:p>
        </w:tc>
        <w:tc>
          <w:tcPr>
            <w:tcW w:w="415" w:type="dxa"/>
            <w:noWrap/>
            <w:vAlign w:val="center"/>
          </w:tcPr>
          <w:p w14:paraId="5090EB13" w14:textId="77777777" w:rsidR="009D1294" w:rsidRPr="007E5D93" w:rsidRDefault="009D1294" w:rsidP="00456F0D">
            <w:pPr>
              <w:jc w:val="center"/>
              <w:rPr>
                <w:rFonts w:cs="Arial"/>
                <w:color w:val="000000"/>
                <w:sz w:val="17"/>
                <w:szCs w:val="17"/>
                <w:lang w:val="es-419"/>
              </w:rPr>
            </w:pPr>
            <w:r w:rsidRPr="007E5D93">
              <w:rPr>
                <w:sz w:val="17"/>
                <w:lang w:val="es-419"/>
              </w:rPr>
              <w:t>SE</w:t>
            </w:r>
          </w:p>
        </w:tc>
        <w:tc>
          <w:tcPr>
            <w:tcW w:w="1276" w:type="dxa"/>
          </w:tcPr>
          <w:p w14:paraId="62971F87"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5AA15FE6" w14:textId="77777777" w:rsidR="009D1294" w:rsidRPr="007E5D93" w:rsidRDefault="009D1294" w:rsidP="00456F0D">
            <w:pPr>
              <w:jc w:val="center"/>
              <w:rPr>
                <w:rFonts w:cs="Arial"/>
                <w:color w:val="000000"/>
                <w:sz w:val="17"/>
                <w:szCs w:val="17"/>
                <w:lang w:val="es-419"/>
              </w:rPr>
            </w:pPr>
          </w:p>
        </w:tc>
        <w:tc>
          <w:tcPr>
            <w:tcW w:w="1275" w:type="dxa"/>
          </w:tcPr>
          <w:p w14:paraId="7BE8DCEF" w14:textId="77777777" w:rsidR="009D1294" w:rsidRPr="007E5D93" w:rsidRDefault="004869FC" w:rsidP="00456F0D">
            <w:pPr>
              <w:jc w:val="center"/>
              <w:rPr>
                <w:rFonts w:cs="Arial"/>
                <w:color w:val="000000"/>
                <w:sz w:val="17"/>
                <w:szCs w:val="17"/>
                <w:lang w:val="es-419"/>
              </w:rPr>
            </w:pPr>
            <w:r w:rsidRPr="007E5D93">
              <w:rPr>
                <w:color w:val="000000"/>
                <w:sz w:val="17"/>
                <w:lang w:val="es-419"/>
              </w:rPr>
              <w:t>1</w:t>
            </w:r>
          </w:p>
        </w:tc>
        <w:tc>
          <w:tcPr>
            <w:tcW w:w="1275" w:type="dxa"/>
          </w:tcPr>
          <w:p w14:paraId="2F70A99F"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102808B7"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6AE300B0" w14:textId="77777777" w:rsidR="009D1294" w:rsidRPr="007E5D93" w:rsidRDefault="009D1294" w:rsidP="00456F0D">
            <w:pPr>
              <w:jc w:val="center"/>
              <w:rPr>
                <w:rFonts w:cs="Arial"/>
                <w:color w:val="000000"/>
                <w:sz w:val="17"/>
                <w:szCs w:val="17"/>
                <w:lang w:val="es-419"/>
              </w:rPr>
            </w:pPr>
            <w:r w:rsidRPr="007E5D93">
              <w:rPr>
                <w:color w:val="000000"/>
                <w:sz w:val="17"/>
                <w:lang w:val="es-419"/>
              </w:rPr>
              <w:t>1</w:t>
            </w:r>
          </w:p>
        </w:tc>
      </w:tr>
      <w:tr w:rsidR="009D1294" w:rsidRPr="007E5D93" w14:paraId="4EAF4987" w14:textId="77777777" w:rsidTr="006D6BB2">
        <w:trPr>
          <w:cantSplit/>
          <w:jc w:val="center"/>
        </w:trPr>
        <w:tc>
          <w:tcPr>
            <w:tcW w:w="1980" w:type="dxa"/>
            <w:vAlign w:val="center"/>
          </w:tcPr>
          <w:p w14:paraId="4F128DEB" w14:textId="77777777" w:rsidR="009D1294" w:rsidRPr="007E5D93" w:rsidRDefault="009D1294" w:rsidP="00456F0D">
            <w:pPr>
              <w:jc w:val="left"/>
              <w:rPr>
                <w:rFonts w:cs="Arial"/>
                <w:color w:val="000000"/>
                <w:sz w:val="17"/>
                <w:szCs w:val="17"/>
                <w:lang w:val="es-419"/>
              </w:rPr>
            </w:pPr>
            <w:r w:rsidRPr="007E5D93">
              <w:rPr>
                <w:color w:val="000000"/>
                <w:sz w:val="17"/>
                <w:lang w:val="es-419"/>
              </w:rPr>
              <w:t>Suiza</w:t>
            </w:r>
          </w:p>
        </w:tc>
        <w:tc>
          <w:tcPr>
            <w:tcW w:w="415" w:type="dxa"/>
            <w:noWrap/>
            <w:vAlign w:val="center"/>
          </w:tcPr>
          <w:p w14:paraId="15DB4797" w14:textId="77777777" w:rsidR="009D1294" w:rsidRPr="007E5D93" w:rsidRDefault="009D1294" w:rsidP="00456F0D">
            <w:pPr>
              <w:jc w:val="center"/>
              <w:rPr>
                <w:rFonts w:cs="Arial"/>
                <w:color w:val="000000"/>
                <w:sz w:val="17"/>
                <w:szCs w:val="17"/>
                <w:lang w:val="es-419"/>
              </w:rPr>
            </w:pPr>
            <w:r w:rsidRPr="007E5D93">
              <w:rPr>
                <w:color w:val="000000"/>
                <w:sz w:val="17"/>
                <w:lang w:val="es-419"/>
              </w:rPr>
              <w:t>CH</w:t>
            </w:r>
          </w:p>
        </w:tc>
        <w:tc>
          <w:tcPr>
            <w:tcW w:w="1276" w:type="dxa"/>
          </w:tcPr>
          <w:p w14:paraId="18562FD1" w14:textId="77777777" w:rsidR="009D1294" w:rsidRPr="007E5D93" w:rsidRDefault="00100307" w:rsidP="00456F0D">
            <w:pPr>
              <w:jc w:val="center"/>
              <w:rPr>
                <w:rFonts w:cs="Arial"/>
                <w:sz w:val="17"/>
                <w:szCs w:val="17"/>
                <w:lang w:val="es-419"/>
              </w:rPr>
            </w:pPr>
            <w:r w:rsidRPr="007E5D93">
              <w:rPr>
                <w:sz w:val="17"/>
                <w:lang w:val="es-419"/>
              </w:rPr>
              <w:t>2</w:t>
            </w:r>
          </w:p>
        </w:tc>
        <w:tc>
          <w:tcPr>
            <w:tcW w:w="1275" w:type="dxa"/>
            <w:shd w:val="clear" w:color="auto" w:fill="auto"/>
          </w:tcPr>
          <w:p w14:paraId="3D753519" w14:textId="77777777" w:rsidR="009D1294" w:rsidRPr="007E5D93" w:rsidRDefault="004869FC" w:rsidP="00456F0D">
            <w:pPr>
              <w:jc w:val="center"/>
              <w:rPr>
                <w:rFonts w:cs="Arial"/>
                <w:sz w:val="17"/>
                <w:szCs w:val="17"/>
                <w:lang w:val="es-419"/>
              </w:rPr>
            </w:pPr>
            <w:r w:rsidRPr="007E5D93">
              <w:rPr>
                <w:sz w:val="17"/>
                <w:lang w:val="es-419"/>
              </w:rPr>
              <w:t>3</w:t>
            </w:r>
          </w:p>
        </w:tc>
        <w:tc>
          <w:tcPr>
            <w:tcW w:w="1275" w:type="dxa"/>
          </w:tcPr>
          <w:p w14:paraId="5482E78F" w14:textId="77777777" w:rsidR="009D1294" w:rsidRPr="007E5D93" w:rsidRDefault="004869FC" w:rsidP="00456F0D">
            <w:pPr>
              <w:jc w:val="center"/>
              <w:rPr>
                <w:rFonts w:cs="Arial"/>
                <w:sz w:val="17"/>
                <w:szCs w:val="17"/>
                <w:lang w:val="es-419"/>
              </w:rPr>
            </w:pPr>
            <w:r w:rsidRPr="007E5D93">
              <w:rPr>
                <w:sz w:val="17"/>
                <w:lang w:val="es-419"/>
              </w:rPr>
              <w:t>4</w:t>
            </w:r>
          </w:p>
        </w:tc>
        <w:tc>
          <w:tcPr>
            <w:tcW w:w="1275" w:type="dxa"/>
          </w:tcPr>
          <w:p w14:paraId="3CFA2CDF" w14:textId="77777777" w:rsidR="009D1294" w:rsidRPr="007E5D93" w:rsidRDefault="009D1294" w:rsidP="00456F0D">
            <w:pPr>
              <w:jc w:val="center"/>
              <w:rPr>
                <w:rFonts w:cs="Arial"/>
                <w:sz w:val="17"/>
                <w:szCs w:val="17"/>
                <w:lang w:val="es-419"/>
              </w:rPr>
            </w:pPr>
            <w:r w:rsidRPr="007E5D93">
              <w:rPr>
                <w:sz w:val="17"/>
                <w:lang w:val="es-419"/>
              </w:rPr>
              <w:t>16</w:t>
            </w:r>
          </w:p>
        </w:tc>
        <w:tc>
          <w:tcPr>
            <w:tcW w:w="1276" w:type="dxa"/>
            <w:tcBorders>
              <w:right w:val="double" w:sz="4" w:space="0" w:color="auto"/>
            </w:tcBorders>
          </w:tcPr>
          <w:p w14:paraId="64982B45" w14:textId="77777777" w:rsidR="009D1294" w:rsidRPr="007E5D93" w:rsidRDefault="009D1294" w:rsidP="00456F0D">
            <w:pPr>
              <w:jc w:val="center"/>
              <w:rPr>
                <w:rFonts w:cs="Arial"/>
                <w:sz w:val="17"/>
                <w:szCs w:val="17"/>
                <w:lang w:val="es-419"/>
              </w:rPr>
            </w:pPr>
            <w:r w:rsidRPr="007E5D93">
              <w:rPr>
                <w:sz w:val="17"/>
                <w:lang w:val="es-419"/>
              </w:rPr>
              <w:t>1</w:t>
            </w:r>
          </w:p>
        </w:tc>
        <w:tc>
          <w:tcPr>
            <w:tcW w:w="1288" w:type="dxa"/>
            <w:tcBorders>
              <w:left w:val="double" w:sz="4" w:space="0" w:color="auto"/>
            </w:tcBorders>
          </w:tcPr>
          <w:p w14:paraId="3CC0E21D" w14:textId="77777777" w:rsidR="009D1294" w:rsidRPr="007E5D93" w:rsidRDefault="009D1294" w:rsidP="00456F0D">
            <w:pPr>
              <w:jc w:val="center"/>
              <w:rPr>
                <w:rFonts w:cs="Arial"/>
                <w:sz w:val="17"/>
                <w:szCs w:val="17"/>
                <w:lang w:val="es-419"/>
              </w:rPr>
            </w:pPr>
            <w:r w:rsidRPr="007E5D93">
              <w:rPr>
                <w:sz w:val="17"/>
                <w:lang w:val="es-419"/>
              </w:rPr>
              <w:t>26</w:t>
            </w:r>
          </w:p>
        </w:tc>
      </w:tr>
      <w:tr w:rsidR="009D1294" w:rsidRPr="007E5D93" w14:paraId="3AD5AF60" w14:textId="77777777" w:rsidTr="006D6BB2">
        <w:trPr>
          <w:cantSplit/>
          <w:jc w:val="center"/>
        </w:trPr>
        <w:tc>
          <w:tcPr>
            <w:tcW w:w="1980" w:type="dxa"/>
            <w:vAlign w:val="center"/>
          </w:tcPr>
          <w:p w14:paraId="35A49576" w14:textId="77777777" w:rsidR="009D1294" w:rsidRPr="007E5D93" w:rsidRDefault="009D1294" w:rsidP="00456F0D">
            <w:pPr>
              <w:jc w:val="left"/>
              <w:rPr>
                <w:rFonts w:cs="Arial"/>
                <w:color w:val="000000"/>
                <w:sz w:val="17"/>
                <w:szCs w:val="17"/>
                <w:lang w:val="es-419"/>
              </w:rPr>
            </w:pPr>
            <w:r w:rsidRPr="007E5D93">
              <w:rPr>
                <w:color w:val="000000"/>
                <w:sz w:val="17"/>
                <w:lang w:val="es-419"/>
              </w:rPr>
              <w:t>Trinidad y Tabago</w:t>
            </w:r>
          </w:p>
        </w:tc>
        <w:tc>
          <w:tcPr>
            <w:tcW w:w="415" w:type="dxa"/>
            <w:noWrap/>
            <w:vAlign w:val="center"/>
          </w:tcPr>
          <w:p w14:paraId="0606AC68" w14:textId="77777777" w:rsidR="009D1294" w:rsidRPr="007E5D93" w:rsidRDefault="009D1294" w:rsidP="00456F0D">
            <w:pPr>
              <w:jc w:val="center"/>
              <w:rPr>
                <w:rFonts w:cs="Arial"/>
                <w:color w:val="000000"/>
                <w:sz w:val="17"/>
                <w:szCs w:val="17"/>
                <w:lang w:val="es-419"/>
              </w:rPr>
            </w:pPr>
            <w:r w:rsidRPr="007E5D93">
              <w:rPr>
                <w:color w:val="000000"/>
                <w:sz w:val="17"/>
                <w:lang w:val="es-419"/>
              </w:rPr>
              <w:t>TT</w:t>
            </w:r>
          </w:p>
        </w:tc>
        <w:tc>
          <w:tcPr>
            <w:tcW w:w="1276" w:type="dxa"/>
          </w:tcPr>
          <w:p w14:paraId="4910D1C5"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254C510E" w14:textId="77777777" w:rsidR="009D1294" w:rsidRPr="007E5D93" w:rsidRDefault="009D1294" w:rsidP="00456F0D">
            <w:pPr>
              <w:jc w:val="center"/>
              <w:rPr>
                <w:rFonts w:cs="Arial"/>
                <w:color w:val="000000"/>
                <w:sz w:val="17"/>
                <w:szCs w:val="17"/>
                <w:lang w:val="es-419"/>
              </w:rPr>
            </w:pPr>
          </w:p>
        </w:tc>
        <w:tc>
          <w:tcPr>
            <w:tcW w:w="1275" w:type="dxa"/>
          </w:tcPr>
          <w:p w14:paraId="7BCE3B6E" w14:textId="77777777" w:rsidR="009D1294" w:rsidRPr="007E5D93" w:rsidRDefault="009D1294" w:rsidP="00456F0D">
            <w:pPr>
              <w:jc w:val="center"/>
              <w:rPr>
                <w:rFonts w:cs="Arial"/>
                <w:color w:val="000000"/>
                <w:sz w:val="17"/>
                <w:szCs w:val="17"/>
                <w:lang w:val="es-419"/>
              </w:rPr>
            </w:pPr>
          </w:p>
        </w:tc>
        <w:tc>
          <w:tcPr>
            <w:tcW w:w="1275" w:type="dxa"/>
          </w:tcPr>
          <w:p w14:paraId="31CAF7C1"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528F6647"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tcPr>
          <w:p w14:paraId="6253905A" w14:textId="77777777" w:rsidR="009D1294" w:rsidRPr="007E5D93" w:rsidRDefault="009D1294" w:rsidP="00456F0D">
            <w:pPr>
              <w:jc w:val="center"/>
              <w:rPr>
                <w:rFonts w:cs="Arial"/>
                <w:color w:val="000000"/>
                <w:sz w:val="17"/>
                <w:szCs w:val="17"/>
                <w:lang w:val="es-419"/>
              </w:rPr>
            </w:pPr>
            <w:r w:rsidRPr="007E5D93">
              <w:rPr>
                <w:color w:val="000000"/>
                <w:sz w:val="17"/>
                <w:lang w:val="es-419"/>
              </w:rPr>
              <w:t>-</w:t>
            </w:r>
          </w:p>
        </w:tc>
      </w:tr>
      <w:tr w:rsidR="009D1294" w:rsidRPr="007E5D93" w14:paraId="5A4AFD69" w14:textId="77777777" w:rsidTr="006D6BB2">
        <w:trPr>
          <w:cantSplit/>
          <w:jc w:val="center"/>
        </w:trPr>
        <w:tc>
          <w:tcPr>
            <w:tcW w:w="1980" w:type="dxa"/>
            <w:vAlign w:val="center"/>
          </w:tcPr>
          <w:p w14:paraId="32B5D82F" w14:textId="77777777" w:rsidR="009D1294" w:rsidRPr="007E5D93" w:rsidRDefault="009D1294" w:rsidP="00456F0D">
            <w:pPr>
              <w:jc w:val="left"/>
              <w:rPr>
                <w:rFonts w:cs="Arial"/>
                <w:color w:val="000000"/>
                <w:sz w:val="17"/>
                <w:szCs w:val="17"/>
                <w:lang w:val="es-419"/>
              </w:rPr>
            </w:pPr>
            <w:r w:rsidRPr="007E5D93">
              <w:rPr>
                <w:color w:val="000000"/>
                <w:sz w:val="17"/>
                <w:lang w:val="es-419"/>
              </w:rPr>
              <w:t>Túnez</w:t>
            </w:r>
          </w:p>
        </w:tc>
        <w:tc>
          <w:tcPr>
            <w:tcW w:w="415" w:type="dxa"/>
            <w:noWrap/>
            <w:vAlign w:val="center"/>
            <w:hideMark/>
          </w:tcPr>
          <w:p w14:paraId="0533428B" w14:textId="77777777" w:rsidR="009D1294" w:rsidRPr="007E5D93" w:rsidRDefault="009D1294" w:rsidP="00456F0D">
            <w:pPr>
              <w:jc w:val="center"/>
              <w:rPr>
                <w:rFonts w:cs="Arial"/>
                <w:color w:val="000000"/>
                <w:sz w:val="17"/>
                <w:szCs w:val="17"/>
                <w:lang w:val="es-419"/>
              </w:rPr>
            </w:pPr>
            <w:r w:rsidRPr="007E5D93">
              <w:rPr>
                <w:color w:val="000000"/>
                <w:sz w:val="17"/>
                <w:lang w:val="es-419"/>
              </w:rPr>
              <w:t>TN</w:t>
            </w:r>
          </w:p>
        </w:tc>
        <w:tc>
          <w:tcPr>
            <w:tcW w:w="1276" w:type="dxa"/>
          </w:tcPr>
          <w:p w14:paraId="1A8C7C34" w14:textId="77777777" w:rsidR="009D1294" w:rsidRPr="007E5D93" w:rsidRDefault="009D1294" w:rsidP="00456F0D">
            <w:pPr>
              <w:jc w:val="center"/>
              <w:rPr>
                <w:rFonts w:cs="Arial"/>
                <w:sz w:val="17"/>
                <w:szCs w:val="17"/>
                <w:lang w:val="es-419"/>
              </w:rPr>
            </w:pPr>
          </w:p>
        </w:tc>
        <w:tc>
          <w:tcPr>
            <w:tcW w:w="1275" w:type="dxa"/>
            <w:shd w:val="clear" w:color="auto" w:fill="auto"/>
          </w:tcPr>
          <w:p w14:paraId="1A85A917" w14:textId="77777777" w:rsidR="009D1294" w:rsidRPr="007E5D93" w:rsidRDefault="00033177" w:rsidP="00456F0D">
            <w:pPr>
              <w:jc w:val="center"/>
              <w:rPr>
                <w:rFonts w:cs="Arial"/>
                <w:sz w:val="17"/>
                <w:szCs w:val="17"/>
                <w:lang w:val="es-419"/>
              </w:rPr>
            </w:pPr>
            <w:r w:rsidRPr="007E5D93">
              <w:rPr>
                <w:sz w:val="17"/>
                <w:lang w:val="es-419"/>
              </w:rPr>
              <w:t>2</w:t>
            </w:r>
          </w:p>
        </w:tc>
        <w:tc>
          <w:tcPr>
            <w:tcW w:w="1275" w:type="dxa"/>
          </w:tcPr>
          <w:p w14:paraId="14B494CD" w14:textId="77777777" w:rsidR="009D1294" w:rsidRPr="007E5D93" w:rsidRDefault="004869FC" w:rsidP="00456F0D">
            <w:pPr>
              <w:jc w:val="center"/>
              <w:rPr>
                <w:rFonts w:cs="Arial"/>
                <w:sz w:val="17"/>
                <w:szCs w:val="17"/>
                <w:lang w:val="es-419"/>
              </w:rPr>
            </w:pPr>
            <w:r w:rsidRPr="007E5D93">
              <w:rPr>
                <w:sz w:val="17"/>
                <w:lang w:val="es-419"/>
              </w:rPr>
              <w:t>4</w:t>
            </w:r>
          </w:p>
        </w:tc>
        <w:tc>
          <w:tcPr>
            <w:tcW w:w="1275" w:type="dxa"/>
          </w:tcPr>
          <w:p w14:paraId="6EBD2DD9" w14:textId="77777777" w:rsidR="009D1294" w:rsidRPr="007E5D93" w:rsidRDefault="009D1294" w:rsidP="00456F0D">
            <w:pPr>
              <w:jc w:val="center"/>
              <w:rPr>
                <w:rFonts w:cs="Arial"/>
                <w:sz w:val="17"/>
                <w:szCs w:val="17"/>
                <w:lang w:val="es-419"/>
              </w:rPr>
            </w:pPr>
          </w:p>
        </w:tc>
        <w:tc>
          <w:tcPr>
            <w:tcW w:w="1276" w:type="dxa"/>
            <w:tcBorders>
              <w:right w:val="double" w:sz="4" w:space="0" w:color="auto"/>
            </w:tcBorders>
          </w:tcPr>
          <w:p w14:paraId="6A94D291" w14:textId="77777777" w:rsidR="009D1294" w:rsidRPr="007E5D93" w:rsidRDefault="009D1294" w:rsidP="00456F0D">
            <w:pPr>
              <w:jc w:val="center"/>
              <w:rPr>
                <w:rFonts w:cs="Arial"/>
                <w:sz w:val="17"/>
                <w:szCs w:val="17"/>
                <w:lang w:val="es-419"/>
              </w:rPr>
            </w:pPr>
            <w:r w:rsidRPr="007E5D93">
              <w:rPr>
                <w:sz w:val="17"/>
                <w:lang w:val="es-419"/>
              </w:rPr>
              <w:t>1</w:t>
            </w:r>
          </w:p>
        </w:tc>
        <w:tc>
          <w:tcPr>
            <w:tcW w:w="1288" w:type="dxa"/>
            <w:tcBorders>
              <w:left w:val="double" w:sz="4" w:space="0" w:color="auto"/>
            </w:tcBorders>
          </w:tcPr>
          <w:p w14:paraId="6A5F04E0" w14:textId="77777777" w:rsidR="009D1294" w:rsidRPr="007E5D93" w:rsidRDefault="009D1294" w:rsidP="00456F0D">
            <w:pPr>
              <w:jc w:val="center"/>
              <w:rPr>
                <w:rFonts w:cs="Arial"/>
                <w:sz w:val="17"/>
                <w:szCs w:val="17"/>
                <w:lang w:val="es-419"/>
              </w:rPr>
            </w:pPr>
            <w:r w:rsidRPr="007E5D93">
              <w:rPr>
                <w:sz w:val="17"/>
                <w:lang w:val="es-419"/>
              </w:rPr>
              <w:t>7</w:t>
            </w:r>
          </w:p>
        </w:tc>
      </w:tr>
      <w:tr w:rsidR="009D1294" w:rsidRPr="007E5D93" w14:paraId="6BD5DE45" w14:textId="77777777" w:rsidTr="006D6BB2">
        <w:trPr>
          <w:cantSplit/>
          <w:jc w:val="center"/>
        </w:trPr>
        <w:tc>
          <w:tcPr>
            <w:tcW w:w="1980" w:type="dxa"/>
            <w:vAlign w:val="center"/>
          </w:tcPr>
          <w:p w14:paraId="09E87E8A" w14:textId="77777777" w:rsidR="009D1294" w:rsidRPr="007E5D93" w:rsidRDefault="009D1294" w:rsidP="00456F0D">
            <w:pPr>
              <w:keepNext/>
              <w:jc w:val="left"/>
              <w:rPr>
                <w:rFonts w:cs="Arial"/>
                <w:sz w:val="17"/>
                <w:szCs w:val="17"/>
                <w:lang w:val="es-419"/>
              </w:rPr>
            </w:pPr>
            <w:r w:rsidRPr="007E5D93">
              <w:rPr>
                <w:sz w:val="17"/>
                <w:lang w:val="es-419"/>
              </w:rPr>
              <w:t>Turquía</w:t>
            </w:r>
          </w:p>
        </w:tc>
        <w:tc>
          <w:tcPr>
            <w:tcW w:w="415" w:type="dxa"/>
            <w:noWrap/>
            <w:vAlign w:val="center"/>
          </w:tcPr>
          <w:p w14:paraId="374B1BFF" w14:textId="77777777" w:rsidR="009D1294" w:rsidRPr="007E5D93" w:rsidRDefault="009D1294" w:rsidP="00456F0D">
            <w:pPr>
              <w:keepNext/>
              <w:jc w:val="center"/>
              <w:rPr>
                <w:rFonts w:cs="Arial"/>
                <w:sz w:val="17"/>
                <w:szCs w:val="17"/>
                <w:lang w:val="es-419"/>
              </w:rPr>
            </w:pPr>
            <w:r w:rsidRPr="007E5D93">
              <w:rPr>
                <w:sz w:val="17"/>
                <w:lang w:val="es-419"/>
              </w:rPr>
              <w:t>TR</w:t>
            </w:r>
          </w:p>
        </w:tc>
        <w:tc>
          <w:tcPr>
            <w:tcW w:w="1276" w:type="dxa"/>
          </w:tcPr>
          <w:p w14:paraId="577DD163"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10D6B54F" w14:textId="77777777" w:rsidR="009D1294" w:rsidRPr="007E5D93" w:rsidRDefault="00033177" w:rsidP="00456F0D">
            <w:pPr>
              <w:jc w:val="center"/>
              <w:rPr>
                <w:rFonts w:cs="Arial"/>
                <w:color w:val="000000"/>
                <w:sz w:val="17"/>
                <w:szCs w:val="17"/>
                <w:lang w:val="es-419"/>
              </w:rPr>
            </w:pPr>
            <w:r w:rsidRPr="007E5D93">
              <w:rPr>
                <w:color w:val="000000"/>
                <w:sz w:val="17"/>
                <w:lang w:val="es-419"/>
              </w:rPr>
              <w:t>6</w:t>
            </w:r>
          </w:p>
        </w:tc>
        <w:tc>
          <w:tcPr>
            <w:tcW w:w="1275" w:type="dxa"/>
          </w:tcPr>
          <w:p w14:paraId="17F65239" w14:textId="77777777" w:rsidR="009D1294" w:rsidRPr="007E5D93" w:rsidRDefault="004869FC" w:rsidP="00456F0D">
            <w:pPr>
              <w:jc w:val="center"/>
              <w:rPr>
                <w:rFonts w:cs="Arial"/>
                <w:color w:val="000000"/>
                <w:sz w:val="17"/>
                <w:szCs w:val="17"/>
                <w:lang w:val="es-419"/>
              </w:rPr>
            </w:pPr>
            <w:r w:rsidRPr="007E5D93">
              <w:rPr>
                <w:color w:val="000000"/>
                <w:sz w:val="17"/>
                <w:lang w:val="es-419"/>
              </w:rPr>
              <w:t>23</w:t>
            </w:r>
          </w:p>
        </w:tc>
        <w:tc>
          <w:tcPr>
            <w:tcW w:w="1275" w:type="dxa"/>
          </w:tcPr>
          <w:p w14:paraId="5FBD02DC" w14:textId="77777777" w:rsidR="009D1294" w:rsidRPr="007E5D93" w:rsidRDefault="009D1294" w:rsidP="00456F0D">
            <w:pPr>
              <w:jc w:val="center"/>
              <w:rPr>
                <w:rFonts w:cs="Arial"/>
                <w:color w:val="000000"/>
                <w:sz w:val="17"/>
                <w:szCs w:val="17"/>
                <w:lang w:val="es-419"/>
              </w:rPr>
            </w:pPr>
            <w:r w:rsidRPr="007E5D93">
              <w:rPr>
                <w:color w:val="000000"/>
                <w:sz w:val="17"/>
                <w:lang w:val="es-419"/>
              </w:rPr>
              <w:t>54</w:t>
            </w:r>
          </w:p>
        </w:tc>
        <w:tc>
          <w:tcPr>
            <w:tcW w:w="1276" w:type="dxa"/>
            <w:tcBorders>
              <w:right w:val="double" w:sz="4" w:space="0" w:color="auto"/>
            </w:tcBorders>
          </w:tcPr>
          <w:p w14:paraId="7123ADED" w14:textId="77777777" w:rsidR="009D1294" w:rsidRPr="007E5D93" w:rsidRDefault="009D1294" w:rsidP="00456F0D">
            <w:pPr>
              <w:jc w:val="center"/>
              <w:rPr>
                <w:rFonts w:cs="Arial"/>
                <w:color w:val="000000"/>
                <w:sz w:val="17"/>
                <w:szCs w:val="17"/>
                <w:lang w:val="es-419"/>
              </w:rPr>
            </w:pPr>
            <w:r w:rsidRPr="007E5D93">
              <w:rPr>
                <w:color w:val="000000"/>
                <w:sz w:val="17"/>
                <w:lang w:val="es-419"/>
              </w:rPr>
              <w:t>17</w:t>
            </w:r>
          </w:p>
        </w:tc>
        <w:tc>
          <w:tcPr>
            <w:tcW w:w="1288" w:type="dxa"/>
            <w:tcBorders>
              <w:left w:val="double" w:sz="4" w:space="0" w:color="auto"/>
            </w:tcBorders>
            <w:vAlign w:val="center"/>
          </w:tcPr>
          <w:p w14:paraId="00D44E8B" w14:textId="77777777" w:rsidR="009D1294" w:rsidRPr="007E5D93" w:rsidRDefault="009D1294" w:rsidP="00456F0D">
            <w:pPr>
              <w:jc w:val="center"/>
              <w:rPr>
                <w:rFonts w:cs="Arial"/>
                <w:color w:val="000000"/>
                <w:sz w:val="17"/>
                <w:szCs w:val="17"/>
                <w:lang w:val="es-419"/>
              </w:rPr>
            </w:pPr>
            <w:r w:rsidRPr="007E5D93">
              <w:rPr>
                <w:color w:val="000000"/>
                <w:sz w:val="17"/>
                <w:lang w:val="es-419"/>
              </w:rPr>
              <w:t>100</w:t>
            </w:r>
          </w:p>
        </w:tc>
      </w:tr>
      <w:tr w:rsidR="009D1294" w:rsidRPr="007E5D93" w14:paraId="6BEE3135" w14:textId="77777777" w:rsidTr="006D6BB2">
        <w:trPr>
          <w:cantSplit/>
          <w:jc w:val="center"/>
        </w:trPr>
        <w:tc>
          <w:tcPr>
            <w:tcW w:w="1980" w:type="dxa"/>
            <w:vAlign w:val="center"/>
          </w:tcPr>
          <w:p w14:paraId="06BCEA9E" w14:textId="77777777" w:rsidR="009D1294" w:rsidRPr="007E5D93" w:rsidRDefault="009D1294" w:rsidP="00456F0D">
            <w:pPr>
              <w:jc w:val="left"/>
              <w:rPr>
                <w:rFonts w:cs="Arial"/>
                <w:color w:val="000000"/>
                <w:sz w:val="17"/>
                <w:szCs w:val="17"/>
                <w:lang w:val="es-419"/>
              </w:rPr>
            </w:pPr>
            <w:r w:rsidRPr="007E5D93">
              <w:rPr>
                <w:color w:val="000000"/>
                <w:sz w:val="17"/>
                <w:lang w:val="es-419"/>
              </w:rPr>
              <w:t>Reino Unido</w:t>
            </w:r>
          </w:p>
        </w:tc>
        <w:tc>
          <w:tcPr>
            <w:tcW w:w="415" w:type="dxa"/>
            <w:noWrap/>
            <w:vAlign w:val="center"/>
          </w:tcPr>
          <w:p w14:paraId="18815D7B" w14:textId="77777777" w:rsidR="009D1294" w:rsidRPr="007E5D93" w:rsidRDefault="009D1294" w:rsidP="00456F0D">
            <w:pPr>
              <w:jc w:val="center"/>
              <w:rPr>
                <w:rFonts w:cs="Arial"/>
                <w:color w:val="000000"/>
                <w:sz w:val="17"/>
                <w:szCs w:val="17"/>
                <w:lang w:val="es-419"/>
              </w:rPr>
            </w:pPr>
            <w:r w:rsidRPr="007E5D93">
              <w:rPr>
                <w:color w:val="000000"/>
                <w:sz w:val="17"/>
                <w:lang w:val="es-419"/>
              </w:rPr>
              <w:t>GB</w:t>
            </w:r>
          </w:p>
        </w:tc>
        <w:tc>
          <w:tcPr>
            <w:tcW w:w="1276" w:type="dxa"/>
          </w:tcPr>
          <w:p w14:paraId="35EC065C"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3ABCC69F" w14:textId="77777777" w:rsidR="009D1294" w:rsidRPr="007E5D93" w:rsidRDefault="004869FC" w:rsidP="00456F0D">
            <w:pPr>
              <w:jc w:val="center"/>
              <w:rPr>
                <w:rFonts w:cs="Arial"/>
                <w:color w:val="000000"/>
                <w:sz w:val="17"/>
                <w:szCs w:val="17"/>
                <w:lang w:val="es-419"/>
              </w:rPr>
            </w:pPr>
            <w:r w:rsidRPr="007E5D93">
              <w:rPr>
                <w:color w:val="000000"/>
                <w:sz w:val="17"/>
                <w:lang w:val="es-419"/>
              </w:rPr>
              <w:t>3</w:t>
            </w:r>
          </w:p>
        </w:tc>
        <w:tc>
          <w:tcPr>
            <w:tcW w:w="1275" w:type="dxa"/>
          </w:tcPr>
          <w:p w14:paraId="771C9B5F" w14:textId="77777777" w:rsidR="009D1294" w:rsidRPr="007E5D93" w:rsidRDefault="004869FC" w:rsidP="00456F0D">
            <w:pPr>
              <w:jc w:val="center"/>
              <w:rPr>
                <w:rFonts w:cs="Arial"/>
                <w:color w:val="000000"/>
                <w:sz w:val="17"/>
                <w:szCs w:val="17"/>
                <w:lang w:val="es-419"/>
              </w:rPr>
            </w:pPr>
            <w:r w:rsidRPr="007E5D93">
              <w:rPr>
                <w:color w:val="000000"/>
                <w:sz w:val="17"/>
                <w:lang w:val="es-419"/>
              </w:rPr>
              <w:t>18</w:t>
            </w:r>
          </w:p>
        </w:tc>
        <w:tc>
          <w:tcPr>
            <w:tcW w:w="1275" w:type="dxa"/>
          </w:tcPr>
          <w:p w14:paraId="1F819502" w14:textId="77777777" w:rsidR="009D1294" w:rsidRPr="007E5D93" w:rsidRDefault="009D1294" w:rsidP="00456F0D">
            <w:pPr>
              <w:jc w:val="center"/>
              <w:rPr>
                <w:rFonts w:cs="Arial"/>
                <w:color w:val="000000"/>
                <w:sz w:val="17"/>
                <w:szCs w:val="17"/>
                <w:lang w:val="es-419"/>
              </w:rPr>
            </w:pPr>
            <w:r w:rsidRPr="007E5D93">
              <w:rPr>
                <w:color w:val="000000"/>
                <w:sz w:val="17"/>
                <w:lang w:val="es-419"/>
              </w:rPr>
              <w:t>22</w:t>
            </w:r>
          </w:p>
        </w:tc>
        <w:tc>
          <w:tcPr>
            <w:tcW w:w="1276" w:type="dxa"/>
            <w:tcBorders>
              <w:right w:val="double" w:sz="4" w:space="0" w:color="auto"/>
            </w:tcBorders>
          </w:tcPr>
          <w:p w14:paraId="493E2D31" w14:textId="77777777" w:rsidR="009D1294" w:rsidRPr="007E5D93" w:rsidRDefault="00A72522" w:rsidP="00873622">
            <w:pPr>
              <w:jc w:val="center"/>
              <w:rPr>
                <w:rFonts w:cs="Arial"/>
                <w:color w:val="000000"/>
                <w:sz w:val="17"/>
                <w:szCs w:val="17"/>
                <w:lang w:val="es-419"/>
              </w:rPr>
            </w:pPr>
            <w:r w:rsidRPr="007E5D93">
              <w:rPr>
                <w:color w:val="000000"/>
                <w:sz w:val="17"/>
                <w:lang w:val="es-419"/>
              </w:rPr>
              <w:t>159</w:t>
            </w:r>
          </w:p>
        </w:tc>
        <w:tc>
          <w:tcPr>
            <w:tcW w:w="1288" w:type="dxa"/>
            <w:tcBorders>
              <w:left w:val="double" w:sz="4" w:space="0" w:color="auto"/>
            </w:tcBorders>
            <w:vAlign w:val="center"/>
          </w:tcPr>
          <w:p w14:paraId="715884DE" w14:textId="77777777" w:rsidR="009D1294" w:rsidRPr="007E5D93" w:rsidRDefault="00D66731" w:rsidP="00873622">
            <w:pPr>
              <w:jc w:val="center"/>
              <w:rPr>
                <w:rFonts w:cs="Arial"/>
                <w:color w:val="000000"/>
                <w:sz w:val="17"/>
                <w:szCs w:val="17"/>
                <w:lang w:val="es-419"/>
              </w:rPr>
            </w:pPr>
            <w:r w:rsidRPr="007E5D93">
              <w:rPr>
                <w:color w:val="000000"/>
                <w:sz w:val="17"/>
                <w:lang w:val="es-419"/>
              </w:rPr>
              <w:t>202</w:t>
            </w:r>
          </w:p>
        </w:tc>
      </w:tr>
      <w:tr w:rsidR="009D1294" w:rsidRPr="007E5D93" w14:paraId="0BE8A15B" w14:textId="77777777" w:rsidTr="006D6BB2">
        <w:trPr>
          <w:cantSplit/>
          <w:jc w:val="center"/>
        </w:trPr>
        <w:tc>
          <w:tcPr>
            <w:tcW w:w="1980" w:type="dxa"/>
            <w:vAlign w:val="center"/>
          </w:tcPr>
          <w:p w14:paraId="2BE2A223" w14:textId="77777777" w:rsidR="009D1294" w:rsidRPr="007E5D93" w:rsidRDefault="009D1294" w:rsidP="00456F0D">
            <w:pPr>
              <w:jc w:val="left"/>
              <w:rPr>
                <w:rFonts w:cs="Arial"/>
                <w:color w:val="000000"/>
                <w:sz w:val="17"/>
                <w:szCs w:val="17"/>
                <w:lang w:val="es-419"/>
              </w:rPr>
            </w:pPr>
            <w:r w:rsidRPr="007E5D93">
              <w:rPr>
                <w:color w:val="000000"/>
                <w:sz w:val="17"/>
                <w:lang w:val="es-419"/>
              </w:rPr>
              <w:t>Estados Unidos de América</w:t>
            </w:r>
          </w:p>
        </w:tc>
        <w:tc>
          <w:tcPr>
            <w:tcW w:w="415" w:type="dxa"/>
            <w:noWrap/>
            <w:vAlign w:val="center"/>
            <w:hideMark/>
          </w:tcPr>
          <w:p w14:paraId="3072D123" w14:textId="77777777" w:rsidR="009D1294" w:rsidRPr="007E5D93" w:rsidRDefault="009D1294" w:rsidP="00456F0D">
            <w:pPr>
              <w:jc w:val="center"/>
              <w:rPr>
                <w:rFonts w:cs="Arial"/>
                <w:color w:val="000000"/>
                <w:sz w:val="17"/>
                <w:szCs w:val="17"/>
                <w:lang w:val="es-419"/>
              </w:rPr>
            </w:pPr>
            <w:r w:rsidRPr="007E5D93">
              <w:rPr>
                <w:color w:val="000000"/>
                <w:sz w:val="17"/>
                <w:lang w:val="es-419"/>
              </w:rPr>
              <w:t>US</w:t>
            </w:r>
          </w:p>
        </w:tc>
        <w:tc>
          <w:tcPr>
            <w:tcW w:w="1276" w:type="dxa"/>
          </w:tcPr>
          <w:p w14:paraId="3FCDFCF0"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5C6D5921" w14:textId="77777777" w:rsidR="009D1294" w:rsidRPr="007E5D93" w:rsidRDefault="00033177" w:rsidP="00456F0D">
            <w:pPr>
              <w:jc w:val="center"/>
              <w:rPr>
                <w:rFonts w:cs="Arial"/>
                <w:color w:val="000000"/>
                <w:sz w:val="17"/>
                <w:szCs w:val="17"/>
                <w:lang w:val="es-419"/>
              </w:rPr>
            </w:pPr>
            <w:r w:rsidRPr="007E5D93">
              <w:rPr>
                <w:color w:val="000000"/>
                <w:sz w:val="17"/>
                <w:lang w:val="es-419"/>
              </w:rPr>
              <w:t>6</w:t>
            </w:r>
          </w:p>
        </w:tc>
        <w:tc>
          <w:tcPr>
            <w:tcW w:w="1275" w:type="dxa"/>
          </w:tcPr>
          <w:p w14:paraId="6A012DF0" w14:textId="77777777" w:rsidR="009D1294" w:rsidRPr="007E5D93" w:rsidRDefault="004869FC" w:rsidP="00456F0D">
            <w:pPr>
              <w:jc w:val="center"/>
              <w:rPr>
                <w:rFonts w:cs="Arial"/>
                <w:color w:val="000000"/>
                <w:sz w:val="17"/>
                <w:szCs w:val="17"/>
                <w:lang w:val="es-419"/>
              </w:rPr>
            </w:pPr>
            <w:r w:rsidRPr="007E5D93">
              <w:rPr>
                <w:color w:val="000000"/>
                <w:sz w:val="17"/>
                <w:lang w:val="es-419"/>
              </w:rPr>
              <w:t>1</w:t>
            </w:r>
          </w:p>
        </w:tc>
        <w:tc>
          <w:tcPr>
            <w:tcW w:w="1275" w:type="dxa"/>
          </w:tcPr>
          <w:p w14:paraId="4A4C400E" w14:textId="77777777" w:rsidR="009D1294" w:rsidRPr="007E5D93" w:rsidRDefault="009D1294" w:rsidP="00456F0D">
            <w:pPr>
              <w:jc w:val="center"/>
              <w:rPr>
                <w:rFonts w:cs="Arial"/>
                <w:color w:val="000000"/>
                <w:sz w:val="17"/>
                <w:szCs w:val="17"/>
                <w:lang w:val="es-419"/>
              </w:rPr>
            </w:pPr>
            <w:r w:rsidRPr="007E5D93">
              <w:rPr>
                <w:color w:val="000000"/>
                <w:sz w:val="17"/>
                <w:lang w:val="es-419"/>
              </w:rPr>
              <w:t>3</w:t>
            </w:r>
          </w:p>
        </w:tc>
        <w:tc>
          <w:tcPr>
            <w:tcW w:w="1276" w:type="dxa"/>
            <w:tcBorders>
              <w:right w:val="double" w:sz="4" w:space="0" w:color="auto"/>
            </w:tcBorders>
          </w:tcPr>
          <w:p w14:paraId="6A423A31" w14:textId="77777777" w:rsidR="009D1294" w:rsidRPr="007E5D93" w:rsidRDefault="009D1294" w:rsidP="00456F0D">
            <w:pPr>
              <w:jc w:val="center"/>
              <w:rPr>
                <w:rFonts w:cs="Arial"/>
                <w:color w:val="000000"/>
                <w:sz w:val="17"/>
                <w:szCs w:val="17"/>
                <w:lang w:val="es-419"/>
              </w:rPr>
            </w:pPr>
            <w:r w:rsidRPr="007E5D93">
              <w:rPr>
                <w:color w:val="000000"/>
                <w:sz w:val="17"/>
                <w:lang w:val="es-419"/>
              </w:rPr>
              <w:t>3</w:t>
            </w:r>
          </w:p>
        </w:tc>
        <w:tc>
          <w:tcPr>
            <w:tcW w:w="1288" w:type="dxa"/>
            <w:tcBorders>
              <w:left w:val="double" w:sz="4" w:space="0" w:color="auto"/>
            </w:tcBorders>
            <w:vAlign w:val="center"/>
          </w:tcPr>
          <w:p w14:paraId="09BF533B" w14:textId="77777777" w:rsidR="009D1294" w:rsidRPr="007E5D93" w:rsidRDefault="009D1294" w:rsidP="00456F0D">
            <w:pPr>
              <w:jc w:val="center"/>
              <w:rPr>
                <w:rFonts w:cs="Arial"/>
                <w:color w:val="000000"/>
                <w:sz w:val="17"/>
                <w:szCs w:val="17"/>
                <w:lang w:val="es-419"/>
              </w:rPr>
            </w:pPr>
            <w:r w:rsidRPr="007E5D93">
              <w:rPr>
                <w:color w:val="000000"/>
                <w:sz w:val="17"/>
                <w:lang w:val="es-419"/>
              </w:rPr>
              <w:t>13</w:t>
            </w:r>
          </w:p>
        </w:tc>
      </w:tr>
      <w:tr w:rsidR="009D1294" w:rsidRPr="007E5D93" w14:paraId="28630662" w14:textId="77777777" w:rsidTr="006D6BB2">
        <w:trPr>
          <w:cantSplit/>
          <w:trHeight w:val="43"/>
          <w:jc w:val="center"/>
        </w:trPr>
        <w:tc>
          <w:tcPr>
            <w:tcW w:w="1980" w:type="dxa"/>
            <w:vAlign w:val="center"/>
          </w:tcPr>
          <w:p w14:paraId="7682C5E5" w14:textId="77777777" w:rsidR="009D1294" w:rsidRPr="007E5D93" w:rsidRDefault="009D1294" w:rsidP="00456F0D">
            <w:pPr>
              <w:jc w:val="left"/>
              <w:rPr>
                <w:rFonts w:cs="Arial"/>
                <w:color w:val="000000"/>
                <w:sz w:val="17"/>
                <w:szCs w:val="17"/>
                <w:lang w:val="es-419"/>
              </w:rPr>
            </w:pPr>
            <w:r w:rsidRPr="007E5D93">
              <w:rPr>
                <w:color w:val="000000"/>
                <w:sz w:val="17"/>
                <w:lang w:val="es-419"/>
              </w:rPr>
              <w:t>Uruguay</w:t>
            </w:r>
          </w:p>
        </w:tc>
        <w:tc>
          <w:tcPr>
            <w:tcW w:w="415" w:type="dxa"/>
            <w:noWrap/>
            <w:vAlign w:val="center"/>
            <w:hideMark/>
          </w:tcPr>
          <w:p w14:paraId="11EED7FB" w14:textId="77777777" w:rsidR="009D1294" w:rsidRPr="007E5D93" w:rsidRDefault="009D1294" w:rsidP="00456F0D">
            <w:pPr>
              <w:jc w:val="center"/>
              <w:rPr>
                <w:rFonts w:cs="Arial"/>
                <w:color w:val="000000"/>
                <w:sz w:val="17"/>
                <w:szCs w:val="17"/>
                <w:lang w:val="es-419"/>
              </w:rPr>
            </w:pPr>
            <w:r w:rsidRPr="007E5D93">
              <w:rPr>
                <w:color w:val="000000"/>
                <w:sz w:val="17"/>
                <w:lang w:val="es-419"/>
              </w:rPr>
              <w:t>UY</w:t>
            </w:r>
          </w:p>
        </w:tc>
        <w:tc>
          <w:tcPr>
            <w:tcW w:w="1276" w:type="dxa"/>
          </w:tcPr>
          <w:p w14:paraId="12E08058"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49A8605F" w14:textId="77777777" w:rsidR="009D1294" w:rsidRPr="007E5D93" w:rsidRDefault="009D1294" w:rsidP="00456F0D">
            <w:pPr>
              <w:jc w:val="center"/>
              <w:rPr>
                <w:rFonts w:cs="Arial"/>
                <w:color w:val="000000"/>
                <w:sz w:val="17"/>
                <w:szCs w:val="17"/>
                <w:lang w:val="es-419"/>
              </w:rPr>
            </w:pPr>
          </w:p>
        </w:tc>
        <w:tc>
          <w:tcPr>
            <w:tcW w:w="1275" w:type="dxa"/>
          </w:tcPr>
          <w:p w14:paraId="5B860363" w14:textId="77777777" w:rsidR="009D1294" w:rsidRPr="007E5D93" w:rsidRDefault="009D1294" w:rsidP="00456F0D">
            <w:pPr>
              <w:jc w:val="center"/>
              <w:rPr>
                <w:rFonts w:cs="Arial"/>
                <w:color w:val="000000"/>
                <w:sz w:val="17"/>
                <w:szCs w:val="17"/>
                <w:lang w:val="es-419"/>
              </w:rPr>
            </w:pPr>
          </w:p>
        </w:tc>
        <w:tc>
          <w:tcPr>
            <w:tcW w:w="1275" w:type="dxa"/>
          </w:tcPr>
          <w:p w14:paraId="3F3CD5DD"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1BE56484" w14:textId="77777777" w:rsidR="009D1294" w:rsidRPr="007E5D93" w:rsidRDefault="009D1294" w:rsidP="00456F0D">
            <w:pPr>
              <w:jc w:val="center"/>
              <w:rPr>
                <w:rFonts w:cs="Arial"/>
                <w:color w:val="000000"/>
                <w:sz w:val="17"/>
                <w:szCs w:val="17"/>
                <w:lang w:val="es-419"/>
              </w:rPr>
            </w:pPr>
            <w:r w:rsidRPr="007E5D93">
              <w:rPr>
                <w:color w:val="000000"/>
                <w:sz w:val="17"/>
                <w:lang w:val="es-419"/>
              </w:rPr>
              <w:t>1</w:t>
            </w:r>
          </w:p>
        </w:tc>
        <w:tc>
          <w:tcPr>
            <w:tcW w:w="1288" w:type="dxa"/>
            <w:tcBorders>
              <w:left w:val="double" w:sz="4" w:space="0" w:color="auto"/>
            </w:tcBorders>
            <w:vAlign w:val="center"/>
          </w:tcPr>
          <w:p w14:paraId="4A4DDEA4" w14:textId="77777777" w:rsidR="009D1294" w:rsidRPr="007E5D93" w:rsidRDefault="009D1294" w:rsidP="00456F0D">
            <w:pPr>
              <w:jc w:val="center"/>
              <w:rPr>
                <w:rFonts w:cs="Arial"/>
                <w:color w:val="000000"/>
                <w:sz w:val="17"/>
                <w:szCs w:val="17"/>
                <w:lang w:val="es-419"/>
              </w:rPr>
            </w:pPr>
            <w:r w:rsidRPr="007E5D93">
              <w:rPr>
                <w:color w:val="000000"/>
                <w:sz w:val="17"/>
                <w:lang w:val="es-419"/>
              </w:rPr>
              <w:t>1</w:t>
            </w:r>
          </w:p>
        </w:tc>
      </w:tr>
      <w:tr w:rsidR="009D1294" w:rsidRPr="007E5D93" w14:paraId="0E8F1D5C" w14:textId="77777777" w:rsidTr="006D6BB2">
        <w:trPr>
          <w:cantSplit/>
          <w:trHeight w:val="120"/>
          <w:jc w:val="center"/>
        </w:trPr>
        <w:tc>
          <w:tcPr>
            <w:tcW w:w="1980" w:type="dxa"/>
            <w:vAlign w:val="center"/>
          </w:tcPr>
          <w:p w14:paraId="79F8980B" w14:textId="77777777" w:rsidR="009D1294" w:rsidRPr="007E5D93" w:rsidRDefault="009D1294" w:rsidP="00456F0D">
            <w:pPr>
              <w:jc w:val="left"/>
              <w:rPr>
                <w:rFonts w:cs="Arial"/>
                <w:color w:val="000000"/>
                <w:sz w:val="17"/>
                <w:szCs w:val="17"/>
                <w:lang w:val="es-419"/>
              </w:rPr>
            </w:pPr>
            <w:r w:rsidRPr="007E5D93">
              <w:rPr>
                <w:color w:val="000000"/>
                <w:sz w:val="17"/>
                <w:lang w:val="es-419"/>
              </w:rPr>
              <w:t>Viet Nam</w:t>
            </w:r>
          </w:p>
        </w:tc>
        <w:tc>
          <w:tcPr>
            <w:tcW w:w="415" w:type="dxa"/>
            <w:noWrap/>
            <w:vAlign w:val="center"/>
          </w:tcPr>
          <w:p w14:paraId="50EDD1E9" w14:textId="77777777" w:rsidR="009D1294" w:rsidRPr="007E5D93" w:rsidRDefault="009D1294" w:rsidP="00456F0D">
            <w:pPr>
              <w:jc w:val="center"/>
              <w:rPr>
                <w:rFonts w:cs="Arial"/>
                <w:color w:val="000000"/>
                <w:sz w:val="17"/>
                <w:szCs w:val="17"/>
                <w:lang w:val="es-419"/>
              </w:rPr>
            </w:pPr>
            <w:r w:rsidRPr="007E5D93">
              <w:rPr>
                <w:sz w:val="17"/>
                <w:lang w:val="es-419"/>
              </w:rPr>
              <w:t>VN</w:t>
            </w:r>
          </w:p>
        </w:tc>
        <w:tc>
          <w:tcPr>
            <w:tcW w:w="1276" w:type="dxa"/>
          </w:tcPr>
          <w:p w14:paraId="4E9AB17C" w14:textId="77777777" w:rsidR="009D1294" w:rsidRPr="007E5D93" w:rsidRDefault="009D1294" w:rsidP="00456F0D">
            <w:pPr>
              <w:jc w:val="center"/>
              <w:rPr>
                <w:rFonts w:cs="Arial"/>
                <w:color w:val="000000"/>
                <w:sz w:val="17"/>
                <w:szCs w:val="17"/>
                <w:lang w:val="es-419"/>
              </w:rPr>
            </w:pPr>
          </w:p>
        </w:tc>
        <w:tc>
          <w:tcPr>
            <w:tcW w:w="1275" w:type="dxa"/>
            <w:shd w:val="clear" w:color="auto" w:fill="auto"/>
          </w:tcPr>
          <w:p w14:paraId="1F97B3B9" w14:textId="77777777" w:rsidR="009D1294" w:rsidRPr="007E5D93" w:rsidRDefault="009D1294" w:rsidP="00456F0D">
            <w:pPr>
              <w:jc w:val="center"/>
              <w:rPr>
                <w:rFonts w:cs="Arial"/>
                <w:color w:val="000000"/>
                <w:sz w:val="17"/>
                <w:szCs w:val="17"/>
                <w:lang w:val="es-419"/>
              </w:rPr>
            </w:pPr>
          </w:p>
        </w:tc>
        <w:tc>
          <w:tcPr>
            <w:tcW w:w="1275" w:type="dxa"/>
          </w:tcPr>
          <w:p w14:paraId="19D6733C" w14:textId="77777777" w:rsidR="009D1294" w:rsidRPr="007E5D93" w:rsidRDefault="009D1294" w:rsidP="00456F0D">
            <w:pPr>
              <w:jc w:val="center"/>
              <w:rPr>
                <w:rFonts w:cs="Arial"/>
                <w:color w:val="000000"/>
                <w:sz w:val="17"/>
                <w:szCs w:val="17"/>
                <w:lang w:val="es-419"/>
              </w:rPr>
            </w:pPr>
          </w:p>
        </w:tc>
        <w:tc>
          <w:tcPr>
            <w:tcW w:w="1275" w:type="dxa"/>
          </w:tcPr>
          <w:p w14:paraId="530F9305" w14:textId="77777777" w:rsidR="009D1294" w:rsidRPr="007E5D93" w:rsidRDefault="009D1294" w:rsidP="00456F0D">
            <w:pPr>
              <w:jc w:val="center"/>
              <w:rPr>
                <w:rFonts w:cs="Arial"/>
                <w:color w:val="000000"/>
                <w:sz w:val="17"/>
                <w:szCs w:val="17"/>
                <w:lang w:val="es-419"/>
              </w:rPr>
            </w:pPr>
          </w:p>
        </w:tc>
        <w:tc>
          <w:tcPr>
            <w:tcW w:w="1276" w:type="dxa"/>
            <w:tcBorders>
              <w:right w:val="double" w:sz="4" w:space="0" w:color="auto"/>
            </w:tcBorders>
          </w:tcPr>
          <w:p w14:paraId="178818EF" w14:textId="77777777" w:rsidR="009D1294" w:rsidRPr="007E5D93" w:rsidRDefault="009D1294" w:rsidP="00456F0D">
            <w:pPr>
              <w:jc w:val="center"/>
              <w:rPr>
                <w:rFonts w:cs="Arial"/>
                <w:color w:val="000000"/>
                <w:sz w:val="17"/>
                <w:szCs w:val="17"/>
                <w:lang w:val="es-419"/>
              </w:rPr>
            </w:pPr>
          </w:p>
        </w:tc>
        <w:tc>
          <w:tcPr>
            <w:tcW w:w="1288" w:type="dxa"/>
            <w:tcBorders>
              <w:left w:val="double" w:sz="4" w:space="0" w:color="auto"/>
            </w:tcBorders>
            <w:vAlign w:val="center"/>
          </w:tcPr>
          <w:p w14:paraId="5B3154CD" w14:textId="77777777" w:rsidR="009D1294" w:rsidRPr="007E5D93" w:rsidRDefault="009D1294" w:rsidP="00456F0D">
            <w:pPr>
              <w:jc w:val="center"/>
              <w:rPr>
                <w:rFonts w:cs="Arial"/>
                <w:color w:val="000000"/>
                <w:sz w:val="17"/>
                <w:szCs w:val="17"/>
                <w:lang w:val="es-419"/>
              </w:rPr>
            </w:pPr>
            <w:r w:rsidRPr="007E5D93">
              <w:rPr>
                <w:color w:val="000000"/>
                <w:sz w:val="17"/>
                <w:lang w:val="es-419"/>
              </w:rPr>
              <w:t>-</w:t>
            </w:r>
          </w:p>
        </w:tc>
      </w:tr>
      <w:tr w:rsidR="00100307" w:rsidRPr="007E5D93" w14:paraId="59A73851" w14:textId="77777777" w:rsidTr="006D6BB2">
        <w:trPr>
          <w:cantSplit/>
          <w:jc w:val="center"/>
        </w:trPr>
        <w:tc>
          <w:tcPr>
            <w:tcW w:w="1980" w:type="dxa"/>
            <w:vAlign w:val="center"/>
          </w:tcPr>
          <w:p w14:paraId="23660094" w14:textId="77777777" w:rsidR="00100307" w:rsidRPr="007E5D93" w:rsidRDefault="00100307" w:rsidP="00100307">
            <w:pPr>
              <w:ind w:right="167"/>
              <w:jc w:val="right"/>
              <w:rPr>
                <w:rFonts w:cs="Arial"/>
                <w:bCs/>
                <w:color w:val="000000"/>
                <w:sz w:val="17"/>
                <w:szCs w:val="17"/>
                <w:lang w:val="es-419"/>
              </w:rPr>
            </w:pPr>
            <w:r w:rsidRPr="007E5D93">
              <w:rPr>
                <w:color w:val="000000"/>
                <w:sz w:val="17"/>
                <w:lang w:val="es-419"/>
              </w:rPr>
              <w:t>Total</w:t>
            </w:r>
          </w:p>
        </w:tc>
        <w:tc>
          <w:tcPr>
            <w:tcW w:w="415" w:type="dxa"/>
            <w:noWrap/>
            <w:vAlign w:val="center"/>
            <w:hideMark/>
          </w:tcPr>
          <w:p w14:paraId="1B310369" w14:textId="77777777" w:rsidR="00100307" w:rsidRPr="007E5D93" w:rsidRDefault="00100307" w:rsidP="00100307">
            <w:pPr>
              <w:jc w:val="center"/>
              <w:rPr>
                <w:rFonts w:cs="Arial"/>
                <w:bCs/>
                <w:color w:val="000000"/>
                <w:sz w:val="17"/>
                <w:szCs w:val="17"/>
                <w:lang w:val="es-419"/>
              </w:rPr>
            </w:pPr>
            <w:r w:rsidRPr="007E5D93">
              <w:rPr>
                <w:color w:val="000000"/>
                <w:sz w:val="17"/>
                <w:lang w:val="es-419"/>
              </w:rPr>
              <w:t>35</w:t>
            </w:r>
          </w:p>
        </w:tc>
        <w:tc>
          <w:tcPr>
            <w:tcW w:w="1276" w:type="dxa"/>
          </w:tcPr>
          <w:p w14:paraId="425C9E39" w14:textId="77777777" w:rsidR="00100307" w:rsidRPr="007E5D93" w:rsidRDefault="00100307" w:rsidP="00100307">
            <w:pPr>
              <w:jc w:val="center"/>
              <w:rPr>
                <w:rFonts w:cs="Arial"/>
                <w:bCs/>
                <w:color w:val="000000"/>
                <w:sz w:val="17"/>
                <w:szCs w:val="17"/>
                <w:lang w:val="es-419"/>
              </w:rPr>
            </w:pPr>
            <w:r w:rsidRPr="007E5D93">
              <w:rPr>
                <w:sz w:val="17"/>
                <w:lang w:val="es-419"/>
              </w:rPr>
              <w:t>14</w:t>
            </w:r>
          </w:p>
        </w:tc>
        <w:tc>
          <w:tcPr>
            <w:tcW w:w="1275" w:type="dxa"/>
            <w:shd w:val="clear" w:color="auto" w:fill="auto"/>
          </w:tcPr>
          <w:p w14:paraId="762ECAB1" w14:textId="77777777" w:rsidR="00100307" w:rsidRPr="007E5D93" w:rsidRDefault="00100307" w:rsidP="00100307">
            <w:pPr>
              <w:jc w:val="center"/>
              <w:rPr>
                <w:rFonts w:cs="Arial"/>
                <w:bCs/>
                <w:color w:val="000000"/>
                <w:sz w:val="17"/>
                <w:szCs w:val="17"/>
                <w:lang w:val="es-419"/>
              </w:rPr>
            </w:pPr>
            <w:r w:rsidRPr="007E5D93">
              <w:rPr>
                <w:sz w:val="17"/>
                <w:lang w:val="es-419"/>
              </w:rPr>
              <w:t>77</w:t>
            </w:r>
          </w:p>
        </w:tc>
        <w:tc>
          <w:tcPr>
            <w:tcW w:w="1275" w:type="dxa"/>
          </w:tcPr>
          <w:p w14:paraId="7C22EE45" w14:textId="77777777" w:rsidR="00100307" w:rsidRPr="007E5D93" w:rsidRDefault="00100307" w:rsidP="00100307">
            <w:pPr>
              <w:jc w:val="center"/>
              <w:rPr>
                <w:rFonts w:cs="Arial"/>
                <w:bCs/>
                <w:color w:val="000000"/>
                <w:sz w:val="17"/>
                <w:szCs w:val="17"/>
                <w:lang w:val="es-419"/>
              </w:rPr>
            </w:pPr>
            <w:r w:rsidRPr="007E5D93">
              <w:rPr>
                <w:sz w:val="17"/>
                <w:lang w:val="es-419"/>
              </w:rPr>
              <w:t>219</w:t>
            </w:r>
          </w:p>
        </w:tc>
        <w:tc>
          <w:tcPr>
            <w:tcW w:w="1275" w:type="dxa"/>
          </w:tcPr>
          <w:p w14:paraId="631BC493" w14:textId="77777777" w:rsidR="00100307" w:rsidRPr="007E5D93" w:rsidRDefault="00100307" w:rsidP="00100307">
            <w:pPr>
              <w:jc w:val="center"/>
              <w:rPr>
                <w:rFonts w:cs="Arial"/>
                <w:bCs/>
                <w:color w:val="000000"/>
                <w:sz w:val="17"/>
                <w:szCs w:val="17"/>
                <w:lang w:val="es-419"/>
              </w:rPr>
            </w:pPr>
            <w:r w:rsidRPr="007E5D93">
              <w:rPr>
                <w:color w:val="000000"/>
                <w:sz w:val="17"/>
                <w:lang w:val="es-419"/>
              </w:rPr>
              <w:t xml:space="preserve">222 </w:t>
            </w:r>
          </w:p>
        </w:tc>
        <w:tc>
          <w:tcPr>
            <w:tcW w:w="1276" w:type="dxa"/>
            <w:tcBorders>
              <w:right w:val="double" w:sz="4" w:space="0" w:color="auto"/>
            </w:tcBorders>
          </w:tcPr>
          <w:p w14:paraId="3B5130D1" w14:textId="77777777" w:rsidR="00100307" w:rsidRPr="007E5D93" w:rsidRDefault="00FF0771" w:rsidP="00100307">
            <w:pPr>
              <w:jc w:val="center"/>
              <w:rPr>
                <w:rFonts w:cs="Arial"/>
                <w:bCs/>
                <w:color w:val="000000"/>
                <w:sz w:val="17"/>
                <w:szCs w:val="17"/>
                <w:lang w:val="es-419"/>
              </w:rPr>
            </w:pPr>
            <w:r w:rsidRPr="007E5D93">
              <w:rPr>
                <w:color w:val="000000"/>
                <w:sz w:val="17"/>
                <w:lang w:val="es-419"/>
              </w:rPr>
              <w:t>215</w:t>
            </w:r>
          </w:p>
        </w:tc>
        <w:tc>
          <w:tcPr>
            <w:tcW w:w="1288" w:type="dxa"/>
            <w:tcBorders>
              <w:left w:val="double" w:sz="4" w:space="0" w:color="auto"/>
            </w:tcBorders>
            <w:vAlign w:val="center"/>
          </w:tcPr>
          <w:p w14:paraId="34CA8D9B" w14:textId="77777777" w:rsidR="00100307" w:rsidRPr="007E5D93" w:rsidRDefault="00D66731" w:rsidP="00100307">
            <w:pPr>
              <w:jc w:val="center"/>
              <w:rPr>
                <w:rFonts w:cs="Arial"/>
                <w:bCs/>
                <w:color w:val="000000"/>
                <w:sz w:val="17"/>
                <w:szCs w:val="17"/>
                <w:lang w:val="es-419"/>
              </w:rPr>
            </w:pPr>
            <w:r w:rsidRPr="007E5D93">
              <w:rPr>
                <w:color w:val="000000"/>
                <w:sz w:val="17"/>
                <w:lang w:val="es-419"/>
              </w:rPr>
              <w:t>745</w:t>
            </w:r>
          </w:p>
        </w:tc>
      </w:tr>
    </w:tbl>
    <w:p w14:paraId="7F28606D" w14:textId="77777777" w:rsidR="00AD73FF" w:rsidRPr="007E5D93" w:rsidRDefault="00AD73FF" w:rsidP="006D6BB2">
      <w:pPr>
        <w:spacing w:before="120"/>
        <w:rPr>
          <w:i/>
          <w:sz w:val="16"/>
          <w:lang w:val="es-419"/>
        </w:rPr>
      </w:pPr>
      <w:r w:rsidRPr="007E5D93">
        <w:rPr>
          <w:i/>
          <w:sz w:val="16"/>
          <w:lang w:val="es-419"/>
        </w:rPr>
        <w:t>*</w:t>
      </w:r>
      <w:r w:rsidRPr="007E5D93">
        <w:rPr>
          <w:i/>
          <w:sz w:val="16"/>
          <w:lang w:val="es-419"/>
        </w:rPr>
        <w:tab/>
        <w:t xml:space="preserve">Los solicitantes no podrán presentar solicitudes ante las autoridades indicadas hasta que se proporcione la información requerida. </w:t>
      </w:r>
    </w:p>
    <w:p w14:paraId="4B08301B" w14:textId="77777777" w:rsidR="00966A4B" w:rsidRPr="007E5D93" w:rsidRDefault="00966A4B" w:rsidP="00966A4B">
      <w:pPr>
        <w:rPr>
          <w:lang w:val="es-419"/>
        </w:rPr>
      </w:pPr>
    </w:p>
    <w:p w14:paraId="3A78DEE5" w14:textId="77777777" w:rsidR="00E83756" w:rsidRPr="007E5D93" w:rsidRDefault="00E83756" w:rsidP="00966A4B">
      <w:pPr>
        <w:rPr>
          <w:i/>
          <w:lang w:val="es-419"/>
        </w:rPr>
      </w:pPr>
    </w:p>
    <w:p w14:paraId="135929C7" w14:textId="77777777" w:rsidR="006D6BB2" w:rsidRDefault="006D6BB2">
      <w:pPr>
        <w:jc w:val="left"/>
        <w:rPr>
          <w:i/>
          <w:lang w:val="es-419"/>
        </w:rPr>
      </w:pPr>
      <w:r>
        <w:rPr>
          <w:i/>
          <w:lang w:val="es-419"/>
        </w:rPr>
        <w:br w:type="page"/>
      </w:r>
    </w:p>
    <w:p w14:paraId="762FFBCF" w14:textId="6CEE7707" w:rsidR="00175B6F" w:rsidRPr="007E5D93" w:rsidRDefault="00175B6F" w:rsidP="00966A4B">
      <w:pPr>
        <w:rPr>
          <w:i/>
          <w:lang w:val="es-419"/>
        </w:rPr>
      </w:pPr>
      <w:r w:rsidRPr="007E5D93">
        <w:rPr>
          <w:i/>
          <w:lang w:val="es-419"/>
        </w:rPr>
        <w:lastRenderedPageBreak/>
        <w:t>Número de usuarios/as registrados/as</w:t>
      </w:r>
      <w:r w:rsidR="005903D3" w:rsidRPr="007E5D93">
        <w:rPr>
          <w:i/>
          <w:lang w:val="es-419"/>
        </w:rPr>
        <w:t xml:space="preserve"> </w:t>
      </w:r>
    </w:p>
    <w:p w14:paraId="29DC2F3C" w14:textId="77777777" w:rsidR="00175B6F" w:rsidRPr="007E5D93" w:rsidRDefault="00175B6F" w:rsidP="00966A4B">
      <w:pPr>
        <w:rPr>
          <w:lang w:val="es-419"/>
        </w:rPr>
      </w:pPr>
    </w:p>
    <w:p w14:paraId="7F0CCE29" w14:textId="62F4802C" w:rsidR="004A5B1F" w:rsidRPr="007E5D93" w:rsidRDefault="00470338" w:rsidP="00033177">
      <w:pPr>
        <w:jc w:val="center"/>
        <w:rPr>
          <w:lang w:val="es-419"/>
        </w:rPr>
      </w:pPr>
      <w:r w:rsidRPr="007E5D93">
        <w:rPr>
          <w:noProof/>
          <w:lang w:val="en-US"/>
        </w:rPr>
        <w:drawing>
          <wp:inline distT="0" distB="0" distL="0" distR="0" wp14:anchorId="22674E75" wp14:editId="425C6BD0">
            <wp:extent cx="5003165" cy="424926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2751" cy="4265896"/>
                    </a:xfrm>
                    <a:prstGeom prst="rect">
                      <a:avLst/>
                    </a:prstGeom>
                    <a:noFill/>
                    <a:ln>
                      <a:noFill/>
                    </a:ln>
                  </pic:spPr>
                </pic:pic>
              </a:graphicData>
            </a:graphic>
          </wp:inline>
        </w:drawing>
      </w:r>
    </w:p>
    <w:p w14:paraId="294DF208" w14:textId="77777777" w:rsidR="001C021C" w:rsidRPr="007E5D93" w:rsidRDefault="001C021C" w:rsidP="00966A4B">
      <w:pPr>
        <w:rPr>
          <w:lang w:val="es-419"/>
        </w:rPr>
      </w:pPr>
    </w:p>
    <w:p w14:paraId="2E4AEF8E" w14:textId="77777777" w:rsidR="00966A4B" w:rsidRPr="007E5D93" w:rsidRDefault="00966A4B"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En la reunión EAF/17 se presentará un informe verbal sobre las últimas novedades que se han producido.</w:t>
      </w:r>
    </w:p>
    <w:p w14:paraId="0BD4DB7A" w14:textId="77777777" w:rsidR="00966A4B" w:rsidRPr="007E5D93" w:rsidRDefault="00966A4B" w:rsidP="00966A4B">
      <w:pPr>
        <w:rPr>
          <w:lang w:val="es-419"/>
        </w:rPr>
      </w:pPr>
    </w:p>
    <w:p w14:paraId="7FF49655" w14:textId="14DD5CD4" w:rsidR="007B3C3C" w:rsidRPr="007E5D93" w:rsidRDefault="002043DB" w:rsidP="00B153FE">
      <w:pPr>
        <w:pStyle w:val="Heading1"/>
        <w:rPr>
          <w:lang w:val="es-419"/>
        </w:rPr>
      </w:pPr>
      <w:bookmarkStart w:id="23" w:name="_Toc67479244"/>
      <w:bookmarkEnd w:id="8"/>
      <w:r w:rsidRPr="007E5D93">
        <w:rPr>
          <w:rStyle w:val="Heading2Char"/>
          <w:caps w:val="0"/>
          <w:lang w:val="es-419"/>
        </w:rPr>
        <w:t xml:space="preserve">Comentarios recibidos de usuarios </w:t>
      </w:r>
      <w:r w:rsidR="009C5F90" w:rsidRPr="007E5D93">
        <w:rPr>
          <w:rStyle w:val="Heading2Char"/>
          <w:caps w:val="0"/>
          <w:lang w:val="es-419"/>
        </w:rPr>
        <w:t>y</w:t>
      </w:r>
      <w:r w:rsidRPr="007E5D93">
        <w:rPr>
          <w:rStyle w:val="Heading2Char"/>
          <w:caps w:val="0"/>
          <w:lang w:val="es-419"/>
        </w:rPr>
        <w:t xml:space="preserve"> usuarias</w:t>
      </w:r>
      <w:bookmarkEnd w:id="23"/>
    </w:p>
    <w:p w14:paraId="653831DD" w14:textId="77777777" w:rsidR="00147D61" w:rsidRPr="007E5D93" w:rsidRDefault="00147D61" w:rsidP="00147D61">
      <w:pPr>
        <w:rPr>
          <w:lang w:val="es-419"/>
        </w:rPr>
      </w:pPr>
    </w:p>
    <w:p w14:paraId="37DDD635" w14:textId="77777777" w:rsidR="00BA69DD" w:rsidRPr="007E5D93" w:rsidRDefault="00BA69DD" w:rsidP="00147D61">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 xml:space="preserve">Desde la reunión EAF/16, los/las usuarios/as han planteado las siguientes cuestiones </w:t>
      </w:r>
    </w:p>
    <w:p w14:paraId="546F90CF" w14:textId="77777777" w:rsidR="007B3C3C" w:rsidRPr="007E5D93" w:rsidRDefault="007B3C3C" w:rsidP="00147D61">
      <w:pPr>
        <w:rPr>
          <w:rFonts w:cs="Arial"/>
          <w:lang w:val="es-419"/>
        </w:rPr>
      </w:pPr>
    </w:p>
    <w:p w14:paraId="57134212" w14:textId="77777777" w:rsidR="00BA69DD" w:rsidRPr="007E5D93" w:rsidRDefault="002043DB" w:rsidP="000957FB">
      <w:pPr>
        <w:pStyle w:val="Heading3"/>
        <w:rPr>
          <w:lang w:val="es-419"/>
        </w:rPr>
      </w:pPr>
      <w:bookmarkStart w:id="24" w:name="_Toc67479245"/>
      <w:r w:rsidRPr="007E5D93">
        <w:rPr>
          <w:lang w:val="es-419"/>
        </w:rPr>
        <w:t>Nueva versión de la interfaz de pago (Epay V2)</w:t>
      </w:r>
      <w:bookmarkEnd w:id="24"/>
    </w:p>
    <w:p w14:paraId="18DA8375" w14:textId="77777777" w:rsidR="007B3C3C" w:rsidRPr="007E5D93" w:rsidRDefault="007B3C3C" w:rsidP="00960AD5">
      <w:pPr>
        <w:rPr>
          <w:lang w:val="es-419"/>
        </w:rPr>
      </w:pPr>
    </w:p>
    <w:p w14:paraId="11F1EDF5" w14:textId="4EA47E6E" w:rsidR="007B3C3C" w:rsidRPr="007E5D93" w:rsidRDefault="007B3C3C" w:rsidP="007B3C3C">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La nueva versión de Epay (Epay</w:t>
      </w:r>
      <w:r w:rsidR="005903D3" w:rsidRPr="007E5D93">
        <w:rPr>
          <w:lang w:val="es-419"/>
        </w:rPr>
        <w:t xml:space="preserve"> </w:t>
      </w:r>
      <w:r w:rsidRPr="007E5D93">
        <w:rPr>
          <w:lang w:val="es-419"/>
        </w:rPr>
        <w:t>V2), solicitada por la OMPI, causó ciertos problemas en el momento de su puesta en funcionamiento, pero ya se han resuelto.</w:t>
      </w:r>
    </w:p>
    <w:p w14:paraId="09428A4D" w14:textId="77777777" w:rsidR="007B3C3C" w:rsidRPr="007E5D93" w:rsidRDefault="007B3C3C" w:rsidP="00960AD5">
      <w:pPr>
        <w:rPr>
          <w:lang w:val="es-419"/>
        </w:rPr>
      </w:pPr>
    </w:p>
    <w:p w14:paraId="58C06B96" w14:textId="77777777" w:rsidR="00343168" w:rsidRPr="007E5D93" w:rsidRDefault="002043DB" w:rsidP="000957FB">
      <w:pPr>
        <w:pStyle w:val="Heading3"/>
        <w:rPr>
          <w:lang w:val="es-419"/>
        </w:rPr>
      </w:pPr>
      <w:bookmarkStart w:id="25" w:name="_Toc67479246"/>
      <w:r w:rsidRPr="007E5D93">
        <w:rPr>
          <w:lang w:val="es-419"/>
        </w:rPr>
        <w:t>Función de guardado automático</w:t>
      </w:r>
      <w:bookmarkEnd w:id="25"/>
      <w:r w:rsidRPr="007E5D93">
        <w:rPr>
          <w:lang w:val="es-419"/>
        </w:rPr>
        <w:t xml:space="preserve"> </w:t>
      </w:r>
    </w:p>
    <w:p w14:paraId="68EC3B7F" w14:textId="77777777" w:rsidR="007B3C3C" w:rsidRPr="007E5D93" w:rsidRDefault="007B3C3C" w:rsidP="00960AD5">
      <w:pPr>
        <w:rPr>
          <w:lang w:val="es-419"/>
        </w:rPr>
      </w:pPr>
    </w:p>
    <w:p w14:paraId="49B36774" w14:textId="0A540650" w:rsidR="007B3C3C" w:rsidRPr="007E5D93" w:rsidRDefault="007B3C3C">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 xml:space="preserve">En la versión 2.5, se ha incorporado una nueva función de “Guardado automático”, tras un período de inactividad en el sistema, para evitar la pérdida de datos que no </w:t>
      </w:r>
      <w:r w:rsidR="008A2CF2" w:rsidRPr="007E5D93">
        <w:rPr>
          <w:lang w:val="es-419"/>
        </w:rPr>
        <w:t xml:space="preserve">se </w:t>
      </w:r>
      <w:r w:rsidRPr="007E5D93">
        <w:rPr>
          <w:lang w:val="es-419"/>
        </w:rPr>
        <w:t xml:space="preserve">hayan guardado manualmente. La introducción de esta nueva función creó nuevos problemas cuando trabajaban en la misma solicitud diferentes usuarios o usuarias (de la misma compañía o de terceros o en diferentes momentos). La consecuencia fue que dichos/as usuarios/as no podían recuperar determinados datos y tuvo que hacerlo el equipo informático de UPOV PRISMA. </w:t>
      </w:r>
    </w:p>
    <w:p w14:paraId="0294B1B3" w14:textId="77777777" w:rsidR="00960AD5" w:rsidRPr="007E5D93" w:rsidRDefault="00960AD5" w:rsidP="00960AD5">
      <w:pPr>
        <w:rPr>
          <w:lang w:val="es-419"/>
        </w:rPr>
      </w:pPr>
    </w:p>
    <w:p w14:paraId="1D71CA5D" w14:textId="77777777" w:rsidR="00343168" w:rsidRPr="007E5D93" w:rsidRDefault="00F82FA7" w:rsidP="000957FB">
      <w:pPr>
        <w:pStyle w:val="Heading3"/>
        <w:rPr>
          <w:lang w:val="es-419"/>
        </w:rPr>
      </w:pPr>
      <w:bookmarkStart w:id="26" w:name="_Toc67479247"/>
      <w:r w:rsidRPr="007E5D93">
        <w:rPr>
          <w:lang w:val="es-419"/>
        </w:rPr>
        <w:t>Falta de opciones para determinada información de los cuestionarios técnicos (sección 5) referida a la resistencia a enfermedades</w:t>
      </w:r>
      <w:bookmarkEnd w:id="26"/>
      <w:r w:rsidRPr="007E5D93">
        <w:rPr>
          <w:lang w:val="es-419"/>
        </w:rPr>
        <w:t xml:space="preserve"> </w:t>
      </w:r>
    </w:p>
    <w:p w14:paraId="316D1D51" w14:textId="77777777" w:rsidR="005A38EA" w:rsidRPr="007E5D93" w:rsidRDefault="005A38EA" w:rsidP="00966A4B">
      <w:pPr>
        <w:rPr>
          <w:lang w:val="es-419"/>
        </w:rPr>
      </w:pPr>
    </w:p>
    <w:p w14:paraId="420A7A80" w14:textId="77777777" w:rsidR="00B445AA" w:rsidRPr="007E5D93" w:rsidRDefault="006A4BA0" w:rsidP="00DD5FBE">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 xml:space="preserve">En lo que se refiere a la información solicitada en el </w:t>
      </w:r>
      <w:r w:rsidRPr="007E5D93">
        <w:rPr>
          <w:snapToGrid w:val="0"/>
          <w:lang w:val="es-419"/>
        </w:rPr>
        <w:t>cuestionario técnico</w:t>
      </w:r>
      <w:r w:rsidRPr="007E5D93">
        <w:rPr>
          <w:lang w:val="es-419"/>
        </w:rPr>
        <w:t xml:space="preserve"> de la UPOV sobre determinados caracteres de resistencia a enfermedades, se ha comunicado que es necesario contar con la opción “no se ha evaluado”. </w:t>
      </w:r>
    </w:p>
    <w:p w14:paraId="270A64AE" w14:textId="77777777" w:rsidR="006A4BA0" w:rsidRPr="007E5D93" w:rsidRDefault="006A4BA0" w:rsidP="00966A4B">
      <w:pPr>
        <w:rPr>
          <w:lang w:val="es-419"/>
        </w:rPr>
      </w:pPr>
    </w:p>
    <w:p w14:paraId="54C53B6E" w14:textId="77777777" w:rsidR="00247BBC" w:rsidRPr="007E5D93" w:rsidRDefault="00247BBC">
      <w:pPr>
        <w:pStyle w:val="DecisionParagraphs"/>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Se invita a los miembros participantes en la elaboración del formulario electrónico de solicitud a tomar nota de las novedades que se han producido en relación con UPOV PRISMA.</w:t>
      </w:r>
    </w:p>
    <w:p w14:paraId="218B8CA4" w14:textId="77777777" w:rsidR="001A5436" w:rsidRPr="007E5D93" w:rsidRDefault="007B3C3C" w:rsidP="00B153FE">
      <w:pPr>
        <w:pStyle w:val="Heading1"/>
        <w:rPr>
          <w:lang w:val="es-419"/>
        </w:rPr>
      </w:pPr>
      <w:bookmarkStart w:id="27" w:name="_Toc485110114"/>
      <w:bookmarkStart w:id="28" w:name="_Toc508809896"/>
      <w:bookmarkStart w:id="29" w:name="_Toc2834023"/>
      <w:bookmarkStart w:id="30" w:name="_Toc67479248"/>
      <w:r w:rsidRPr="007E5D93">
        <w:rPr>
          <w:lang w:val="es-419"/>
        </w:rPr>
        <w:lastRenderedPageBreak/>
        <w:t>LABOR PREVISTA PARA 2021</w:t>
      </w:r>
      <w:bookmarkEnd w:id="30"/>
    </w:p>
    <w:p w14:paraId="019F2B86" w14:textId="77777777" w:rsidR="001A5436" w:rsidRPr="007E5D93" w:rsidRDefault="001A5436" w:rsidP="006D6BB2">
      <w:pPr>
        <w:keepNext/>
        <w:rPr>
          <w:lang w:val="es-419"/>
        </w:rPr>
      </w:pPr>
    </w:p>
    <w:p w14:paraId="52557325" w14:textId="77777777" w:rsidR="00C45772" w:rsidRPr="007E5D93" w:rsidRDefault="00C45772" w:rsidP="00C45772">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Para reducir el riesgo de que surjan problemas al introducir nuevas versiones o nuevas funciones, se tomarán las siguientes medidas:</w:t>
      </w:r>
    </w:p>
    <w:p w14:paraId="332F2683" w14:textId="77777777" w:rsidR="00C45772" w:rsidRPr="007E5D93" w:rsidRDefault="00C45772" w:rsidP="00C45772">
      <w:pPr>
        <w:pStyle w:val="ListParagraph"/>
        <w:numPr>
          <w:ilvl w:val="0"/>
          <w:numId w:val="32"/>
        </w:numPr>
        <w:rPr>
          <w:rFonts w:ascii="Arial" w:eastAsia="Times New Roman" w:hAnsi="Arial" w:cs="Arial"/>
          <w:sz w:val="20"/>
          <w:szCs w:val="20"/>
          <w:lang w:val="es-419"/>
        </w:rPr>
      </w:pPr>
      <w:r w:rsidRPr="007E5D93">
        <w:rPr>
          <w:rFonts w:ascii="Arial" w:hAnsi="Arial"/>
          <w:sz w:val="20"/>
          <w:lang w:val="es-419"/>
        </w:rPr>
        <w:t>Nombrar una empresa externa para que realice una auditoría de calidad del instrumento informático;</w:t>
      </w:r>
    </w:p>
    <w:p w14:paraId="32E54D40" w14:textId="77777777" w:rsidR="00C45772" w:rsidRPr="007E5D93" w:rsidRDefault="00C45772" w:rsidP="00C45772">
      <w:pPr>
        <w:pStyle w:val="ListParagraph"/>
        <w:numPr>
          <w:ilvl w:val="0"/>
          <w:numId w:val="32"/>
        </w:numPr>
        <w:rPr>
          <w:rFonts w:ascii="Arial" w:eastAsia="Times New Roman" w:hAnsi="Arial" w:cs="Arial"/>
          <w:sz w:val="20"/>
          <w:szCs w:val="20"/>
          <w:lang w:val="es-419"/>
        </w:rPr>
      </w:pPr>
      <w:r w:rsidRPr="007E5D93">
        <w:rPr>
          <w:rFonts w:ascii="Arial" w:hAnsi="Arial"/>
          <w:sz w:val="20"/>
          <w:lang w:val="es-419"/>
        </w:rPr>
        <w:t xml:space="preserve">Automatizar las pruebas de regresión (para reducir el riesgo de que la introducción de nuevas funciones tenga efectos negativos); </w:t>
      </w:r>
    </w:p>
    <w:p w14:paraId="21D16C0A" w14:textId="77777777" w:rsidR="00C45772" w:rsidRPr="007E5D93" w:rsidRDefault="00C45772" w:rsidP="00C45772">
      <w:pPr>
        <w:pStyle w:val="ListParagraph"/>
        <w:numPr>
          <w:ilvl w:val="0"/>
          <w:numId w:val="32"/>
        </w:numPr>
        <w:rPr>
          <w:rFonts w:ascii="Arial" w:eastAsia="Times New Roman" w:hAnsi="Arial" w:cs="Arial"/>
          <w:sz w:val="20"/>
          <w:szCs w:val="20"/>
          <w:lang w:val="es-419"/>
        </w:rPr>
      </w:pPr>
      <w:r w:rsidRPr="007E5D93">
        <w:rPr>
          <w:rFonts w:ascii="Arial" w:hAnsi="Arial"/>
          <w:sz w:val="20"/>
          <w:lang w:val="es-419"/>
        </w:rPr>
        <w:t>Antes de activar nuevas funciones, organizar pruebas de su aceptación por los usuarios y las usuarias.</w:t>
      </w:r>
    </w:p>
    <w:p w14:paraId="7A2A82A9" w14:textId="77777777" w:rsidR="00C45772" w:rsidRPr="007E5D93" w:rsidRDefault="00C45772" w:rsidP="004A5B1F">
      <w:pPr>
        <w:rPr>
          <w:lang w:val="es-419"/>
        </w:rPr>
      </w:pPr>
    </w:p>
    <w:p w14:paraId="4BE39517" w14:textId="3244B4C0" w:rsidR="00C45772" w:rsidRPr="007E5D93" w:rsidRDefault="000957FB" w:rsidP="00C45772">
      <w:pPr>
        <w:rPr>
          <w:rFonts w:cs="Arial"/>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Con respecto a la recepción de comentarios y la organización de pruebas de aceptación por los usuarios y las usuarias, se propone trabajar con un “Grupo de Tareas” de usuarios/as para que la CIOPORA y la ISF los identifiquen.</w:t>
      </w:r>
    </w:p>
    <w:p w14:paraId="74DB6B65" w14:textId="77777777" w:rsidR="00C45772" w:rsidRPr="007E5D93" w:rsidRDefault="00C45772" w:rsidP="004A5B1F">
      <w:pPr>
        <w:rPr>
          <w:lang w:val="es-419"/>
        </w:rPr>
      </w:pPr>
    </w:p>
    <w:p w14:paraId="20B3EBF1" w14:textId="22CB93E0" w:rsidR="007B3C3C" w:rsidRPr="007E5D93" w:rsidRDefault="007B3C3C" w:rsidP="005F0BE5">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Según los comentarios de los usuarios y las usuarias (véanse los párrafos 20 a 23 del presente documento) y teniendo en cuenta el gran aumento del número de solicitudes cursadas por medio de</w:t>
      </w:r>
      <w:r w:rsidR="00970346" w:rsidRPr="007E5D93">
        <w:rPr>
          <w:lang w:val="es-419"/>
        </w:rPr>
        <w:t> </w:t>
      </w:r>
      <w:r w:rsidRPr="007E5D93">
        <w:rPr>
          <w:lang w:val="es-419"/>
        </w:rPr>
        <w:t xml:space="preserve">UPOV PRISMA en 2021, el orden de prioridad será el siguiente en el presente año: </w:t>
      </w:r>
    </w:p>
    <w:p w14:paraId="316F45E8" w14:textId="77777777" w:rsidR="00E16B3D" w:rsidRPr="007E5D93" w:rsidRDefault="00E16B3D" w:rsidP="005F0BE5">
      <w:pPr>
        <w:rPr>
          <w:rFonts w:cs="Arial"/>
          <w:lang w:val="es-419"/>
        </w:rPr>
      </w:pPr>
    </w:p>
    <w:p w14:paraId="14D9A874" w14:textId="117128AD" w:rsidR="007B3C3C" w:rsidRPr="007E5D93" w:rsidRDefault="00970346" w:rsidP="00970346">
      <w:pPr>
        <w:ind w:left="709" w:hanging="349"/>
        <w:rPr>
          <w:rFonts w:cs="Arial"/>
          <w:lang w:val="es-419"/>
        </w:rPr>
      </w:pPr>
      <w:r w:rsidRPr="007E5D93">
        <w:rPr>
          <w:lang w:val="es-419"/>
        </w:rPr>
        <w:t>1.</w:t>
      </w:r>
      <w:r w:rsidRPr="007E5D93">
        <w:rPr>
          <w:lang w:val="es-419"/>
        </w:rPr>
        <w:tab/>
      </w:r>
      <w:r w:rsidR="007B3C3C" w:rsidRPr="007E5D93">
        <w:rPr>
          <w:lang w:val="es-419"/>
        </w:rPr>
        <w:t>Res</w:t>
      </w:r>
      <w:r w:rsidRPr="007E5D93">
        <w:rPr>
          <w:lang w:val="es-419"/>
        </w:rPr>
        <w:t xml:space="preserve">olución de </w:t>
      </w:r>
      <w:r w:rsidR="007B3C3C" w:rsidRPr="007E5D93">
        <w:rPr>
          <w:lang w:val="es-419"/>
        </w:rPr>
        <w:t>las cuestiones planteadas por los/las usuarios/as referidas a la versión 2.5:</w:t>
      </w:r>
    </w:p>
    <w:p w14:paraId="7D203571" w14:textId="77777777" w:rsidR="00960AD5" w:rsidRPr="007E5D93" w:rsidRDefault="006E6C34" w:rsidP="00970346">
      <w:pPr>
        <w:pStyle w:val="ListParagraph"/>
        <w:numPr>
          <w:ilvl w:val="0"/>
          <w:numId w:val="40"/>
        </w:numPr>
        <w:ind w:left="1134" w:hanging="283"/>
        <w:rPr>
          <w:rFonts w:ascii="Arial" w:eastAsia="Times New Roman" w:hAnsi="Arial"/>
          <w:sz w:val="20"/>
          <w:szCs w:val="20"/>
          <w:lang w:val="es-419"/>
        </w:rPr>
      </w:pPr>
      <w:r w:rsidRPr="007E5D93">
        <w:rPr>
          <w:rFonts w:ascii="Arial" w:hAnsi="Arial"/>
          <w:sz w:val="20"/>
          <w:lang w:val="es-419"/>
        </w:rPr>
        <w:t>Función de guardado automático</w:t>
      </w:r>
    </w:p>
    <w:p w14:paraId="57AF1EF2" w14:textId="77777777" w:rsidR="00C45772" w:rsidRPr="007E5D93" w:rsidRDefault="00C45772" w:rsidP="00970346">
      <w:pPr>
        <w:pStyle w:val="ListParagraph"/>
        <w:numPr>
          <w:ilvl w:val="0"/>
          <w:numId w:val="40"/>
        </w:numPr>
        <w:ind w:left="1134" w:hanging="283"/>
        <w:rPr>
          <w:rFonts w:ascii="Arial" w:hAnsi="Arial" w:cs="Arial"/>
          <w:sz w:val="20"/>
          <w:lang w:val="es-419"/>
        </w:rPr>
      </w:pPr>
      <w:r w:rsidRPr="007E5D93">
        <w:rPr>
          <w:rFonts w:ascii="Arial" w:hAnsi="Arial"/>
          <w:sz w:val="20"/>
          <w:lang w:val="es-419"/>
        </w:rPr>
        <w:t>Opciones en el cuestionario técnico de la UPOV para los caracteres de resistencia a enfermedades</w:t>
      </w:r>
    </w:p>
    <w:p w14:paraId="7442FD28" w14:textId="41CDD723" w:rsidR="00C45772" w:rsidRPr="007E5D93" w:rsidRDefault="00970346" w:rsidP="00970346">
      <w:pPr>
        <w:ind w:left="709" w:hanging="349"/>
        <w:rPr>
          <w:lang w:val="es-419"/>
        </w:rPr>
      </w:pPr>
      <w:r w:rsidRPr="007E5D93">
        <w:rPr>
          <w:lang w:val="es-419"/>
        </w:rPr>
        <w:t>2.</w:t>
      </w:r>
      <w:r w:rsidRPr="007E5D93">
        <w:rPr>
          <w:lang w:val="es-419"/>
        </w:rPr>
        <w:tab/>
      </w:r>
      <w:r w:rsidR="00C45772" w:rsidRPr="007E5D93">
        <w:rPr>
          <w:lang w:val="es-419"/>
        </w:rPr>
        <w:t>Actualización de la información de la autoridad en derechos de obtentor/a participante</w:t>
      </w:r>
    </w:p>
    <w:p w14:paraId="48F6E02A" w14:textId="3D807B9E" w:rsidR="005F0BE5" w:rsidRPr="007E5D93" w:rsidRDefault="00970346" w:rsidP="00970346">
      <w:pPr>
        <w:ind w:left="709" w:hanging="349"/>
        <w:rPr>
          <w:lang w:val="es-419"/>
        </w:rPr>
      </w:pPr>
      <w:r w:rsidRPr="007E5D93">
        <w:rPr>
          <w:lang w:val="es-419"/>
        </w:rPr>
        <w:t>3.</w:t>
      </w:r>
      <w:r w:rsidRPr="007E5D93">
        <w:rPr>
          <w:lang w:val="es-419"/>
        </w:rPr>
        <w:tab/>
      </w:r>
      <w:r w:rsidR="006E6C34" w:rsidRPr="007E5D93">
        <w:rPr>
          <w:lang w:val="es-419"/>
        </w:rPr>
        <w:t>Mejora de la facilidad de uso de UPOV PRISMA</w:t>
      </w:r>
    </w:p>
    <w:p w14:paraId="4202962E" w14:textId="5AD725F8" w:rsidR="005F0BE5" w:rsidRPr="007E5D93" w:rsidRDefault="00970346" w:rsidP="00970346">
      <w:pPr>
        <w:ind w:left="709" w:hanging="349"/>
        <w:rPr>
          <w:lang w:val="es-419"/>
        </w:rPr>
      </w:pPr>
      <w:r w:rsidRPr="007E5D93">
        <w:rPr>
          <w:lang w:val="es-419"/>
        </w:rPr>
        <w:t>4.</w:t>
      </w:r>
      <w:r w:rsidRPr="007E5D93">
        <w:rPr>
          <w:lang w:val="es-419"/>
        </w:rPr>
        <w:tab/>
      </w:r>
      <w:r w:rsidR="005F0BE5" w:rsidRPr="007E5D93">
        <w:rPr>
          <w:lang w:val="es-419"/>
        </w:rPr>
        <w:t>Ampliación de la cobertura de UPOV PRISMA</w:t>
      </w:r>
    </w:p>
    <w:p w14:paraId="78484444" w14:textId="77777777" w:rsidR="005F0BE5" w:rsidRPr="007E5D93" w:rsidRDefault="005F0BE5" w:rsidP="005F0BE5">
      <w:pPr>
        <w:rPr>
          <w:lang w:val="es-419"/>
        </w:rPr>
      </w:pPr>
    </w:p>
    <w:p w14:paraId="076FD194" w14:textId="77777777" w:rsidR="00D40E24" w:rsidRPr="007E5D93" w:rsidRDefault="00D40E24" w:rsidP="00DD5FBE">
      <w:pPr>
        <w:pStyle w:val="Heading2"/>
        <w:numPr>
          <w:ilvl w:val="0"/>
          <w:numId w:val="43"/>
        </w:numPr>
        <w:rPr>
          <w:lang w:val="es-419"/>
        </w:rPr>
      </w:pPr>
      <w:bookmarkStart w:id="31" w:name="_Toc67479249"/>
      <w:r w:rsidRPr="007E5D93">
        <w:rPr>
          <w:lang w:val="es-419"/>
        </w:rPr>
        <w:t>Resolución de las cuestiones planteadas por los/las usuarios/as referidas a la versión 2.5:</w:t>
      </w:r>
      <w:bookmarkEnd w:id="31"/>
    </w:p>
    <w:p w14:paraId="67C7CB64" w14:textId="77777777" w:rsidR="00D40E24" w:rsidRPr="007E5D93" w:rsidRDefault="00D40E24" w:rsidP="005F0BE5">
      <w:pPr>
        <w:rPr>
          <w:lang w:val="es-419"/>
        </w:rPr>
      </w:pPr>
    </w:p>
    <w:p w14:paraId="76D2B71B" w14:textId="77777777" w:rsidR="00D40E24" w:rsidRPr="007E5D93" w:rsidRDefault="00D40E24" w:rsidP="00D40E24">
      <w:pPr>
        <w:pStyle w:val="Heading3"/>
        <w:rPr>
          <w:lang w:val="es-419"/>
        </w:rPr>
      </w:pPr>
      <w:bookmarkStart w:id="32" w:name="_Toc67479250"/>
      <w:r w:rsidRPr="007E5D93">
        <w:rPr>
          <w:lang w:val="es-419"/>
        </w:rPr>
        <w:t>Función de guardado automático</w:t>
      </w:r>
      <w:bookmarkEnd w:id="32"/>
    </w:p>
    <w:p w14:paraId="0CC789B6" w14:textId="77777777" w:rsidR="00D40E24" w:rsidRPr="007E5D93" w:rsidRDefault="00D40E24" w:rsidP="00D40E24">
      <w:pPr>
        <w:rPr>
          <w:lang w:val="es-419"/>
        </w:rPr>
      </w:pPr>
    </w:p>
    <w:p w14:paraId="5DFACB2E" w14:textId="77777777" w:rsidR="00877E55" w:rsidRPr="007E5D93" w:rsidRDefault="00D40E24" w:rsidP="00877E55">
      <w:pPr>
        <w:rPr>
          <w:rFonts w:cs="Arial"/>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Para resolver la cuestión del guardado automático (véase el párrafo 22 del presente documento), se eliminará la actual función de guardado automático y se introducirá una nueva versión de esta función. Mientras tanto, se advertirá a los/las usuarios/as afectados/as que deben guardar manualmente los datos y no confiar en la función de guardado automático.</w:t>
      </w:r>
    </w:p>
    <w:p w14:paraId="79518929" w14:textId="77777777" w:rsidR="00877E55" w:rsidRPr="007E5D93" w:rsidRDefault="00877E55" w:rsidP="00877E55">
      <w:pPr>
        <w:rPr>
          <w:rFonts w:cs="Arial"/>
          <w:lang w:val="es-419"/>
        </w:rPr>
      </w:pPr>
    </w:p>
    <w:p w14:paraId="4807E7D9" w14:textId="4853090C" w:rsidR="00D40E24" w:rsidRPr="007E5D93" w:rsidRDefault="00877E55" w:rsidP="00877E55">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Se prevé realizar pruebas de aceptación</w:t>
      </w:r>
      <w:r w:rsidR="00970346" w:rsidRPr="007E5D93">
        <w:rPr>
          <w:lang w:val="es-419"/>
        </w:rPr>
        <w:t xml:space="preserve"> </w:t>
      </w:r>
      <w:r w:rsidRPr="007E5D93">
        <w:rPr>
          <w:lang w:val="es-419"/>
        </w:rPr>
        <w:t>por los usuarios y las usuarias de la nueva función de guardado automático, para asegurar que todo se compruebe exhaustivamente antes de introducir la nueva función (véase el párrafo 27 del presente documento).</w:t>
      </w:r>
    </w:p>
    <w:p w14:paraId="725656B5" w14:textId="77777777" w:rsidR="00526666" w:rsidRPr="007E5D93" w:rsidRDefault="00526666" w:rsidP="005F0BE5">
      <w:pPr>
        <w:rPr>
          <w:lang w:val="es-419"/>
        </w:rPr>
      </w:pPr>
    </w:p>
    <w:p w14:paraId="754946A7" w14:textId="77777777" w:rsidR="00D40E24" w:rsidRPr="007E5D93" w:rsidRDefault="00D40E24" w:rsidP="00D40E24">
      <w:pPr>
        <w:pStyle w:val="Heading3"/>
        <w:rPr>
          <w:lang w:val="es-419"/>
        </w:rPr>
      </w:pPr>
      <w:bookmarkStart w:id="33" w:name="_Toc67479251"/>
      <w:r w:rsidRPr="007E5D93">
        <w:rPr>
          <w:lang w:val="es-419"/>
        </w:rPr>
        <w:t>Opciones en el cuestionario técnico de la UPOV para los caracteres de resistencia a enfermedades</w:t>
      </w:r>
      <w:bookmarkEnd w:id="33"/>
    </w:p>
    <w:p w14:paraId="172859E6" w14:textId="77777777" w:rsidR="00D40E24" w:rsidRPr="007E5D93" w:rsidRDefault="00D40E24" w:rsidP="005F0BE5">
      <w:pPr>
        <w:rPr>
          <w:lang w:val="es-419"/>
        </w:rPr>
      </w:pPr>
    </w:p>
    <w:p w14:paraId="020D8F52" w14:textId="77777777" w:rsidR="00255D56" w:rsidRPr="007E5D93" w:rsidRDefault="00FC3365" w:rsidP="00255D56">
      <w:pPr>
        <w:rPr>
          <w:rFonts w:cs="Arial"/>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Para las nuevas revisiones de las directrices de examen que se aprueben, ya se ha introducido la función “no se ha evaluado”, lo que significa que este cambio quedará reflejado en el sistema para todas las nuevas directrices de examen, una vez aprobadas por los órganos competentes de la UPOV y una vez sincronizadas en UPOV PRISMA. Para resolver la cuestión de los caracteres de resistencia a enfermedades (véase el párrafo 23 del presente documento), en las directrices de examen que se indican a continuación, las cuales actualmente no son objeto de revisión, se propone añadir “no se ha evaluado” para las preguntas pertinentes, a fin de que los solicitantes puedan cumplimentar el formulario con exactitud:</w:t>
      </w:r>
    </w:p>
    <w:p w14:paraId="5D3FEA32" w14:textId="77777777" w:rsidR="00255D56" w:rsidRPr="007E5D93" w:rsidRDefault="00255D56" w:rsidP="00255D56">
      <w:pPr>
        <w:rPr>
          <w:rFonts w:cs="Arial"/>
          <w:sz w:val="8"/>
          <w:lang w:val="es-419"/>
        </w:rPr>
      </w:pPr>
    </w:p>
    <w:p w14:paraId="78085CD9"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Judía común/alubia (TG/12) [ya realizado]</w:t>
      </w:r>
    </w:p>
    <w:p w14:paraId="73DEFC1F"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Tomate (TG/44)</w:t>
      </w:r>
    </w:p>
    <w:p w14:paraId="4C7B24E0"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Almendro (TG/56)</w:t>
      </w:r>
    </w:p>
    <w:p w14:paraId="2B4289B5"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Pepino/pepinillo (TG/61)</w:t>
      </w:r>
    </w:p>
    <w:p w14:paraId="32A9A08C"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Ají/chile/pimiento (TG/76)</w:t>
      </w:r>
    </w:p>
    <w:p w14:paraId="3080F2C0"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Algodón (TG/88)</w:t>
      </w:r>
    </w:p>
    <w:p w14:paraId="5DED8C0F"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Melón (TG/104)</w:t>
      </w:r>
    </w:p>
    <w:p w14:paraId="7D231342" w14:textId="77777777" w:rsidR="00255D56" w:rsidRPr="007E5D93" w:rsidRDefault="00255D56" w:rsidP="00255D56">
      <w:pPr>
        <w:pStyle w:val="ListParagraph"/>
        <w:numPr>
          <w:ilvl w:val="0"/>
          <w:numId w:val="34"/>
        </w:numPr>
        <w:rPr>
          <w:rFonts w:ascii="Arial" w:eastAsia="Times New Roman" w:hAnsi="Arial" w:cs="Arial"/>
          <w:sz w:val="20"/>
          <w:szCs w:val="20"/>
          <w:lang w:val="es-419"/>
        </w:rPr>
      </w:pPr>
      <w:r w:rsidRPr="007E5D93">
        <w:rPr>
          <w:rFonts w:ascii="Arial" w:hAnsi="Arial"/>
          <w:sz w:val="20"/>
          <w:lang w:val="es-419"/>
        </w:rPr>
        <w:t>Portainjertos de tomate (TG/294)</w:t>
      </w:r>
    </w:p>
    <w:p w14:paraId="45A6B5D3" w14:textId="77777777" w:rsidR="00D40E24" w:rsidRPr="007E5D93" w:rsidRDefault="00526666" w:rsidP="005F0BE5">
      <w:pPr>
        <w:rPr>
          <w:lang w:val="es-419"/>
        </w:rPr>
      </w:pPr>
      <w:r w:rsidRPr="007E5D93">
        <w:rPr>
          <w:lang w:val="es-419"/>
        </w:rPr>
        <w:t>.</w:t>
      </w:r>
    </w:p>
    <w:p w14:paraId="279A3A64" w14:textId="77777777" w:rsidR="00D40E24" w:rsidRPr="007E5D93" w:rsidRDefault="00D40E24" w:rsidP="00DD5FBE">
      <w:pPr>
        <w:pStyle w:val="Heading2"/>
        <w:numPr>
          <w:ilvl w:val="0"/>
          <w:numId w:val="43"/>
        </w:numPr>
        <w:rPr>
          <w:lang w:val="es-419"/>
        </w:rPr>
      </w:pPr>
      <w:bookmarkStart w:id="34" w:name="_Toc508809897"/>
      <w:bookmarkStart w:id="35" w:name="_Toc2834024"/>
      <w:bookmarkStart w:id="36" w:name="_Toc67479252"/>
      <w:bookmarkEnd w:id="27"/>
      <w:bookmarkEnd w:id="28"/>
      <w:bookmarkEnd w:id="29"/>
      <w:r w:rsidRPr="007E5D93">
        <w:rPr>
          <w:lang w:val="es-419"/>
        </w:rPr>
        <w:t>Actualización de la información de la autoridad en derechos de obtentor/a participante</w:t>
      </w:r>
      <w:bookmarkEnd w:id="36"/>
    </w:p>
    <w:p w14:paraId="62BEE6E4" w14:textId="77777777" w:rsidR="00D40E24" w:rsidRPr="007E5D93" w:rsidRDefault="00D40E24" w:rsidP="00D40E24">
      <w:pPr>
        <w:rPr>
          <w:lang w:val="es-419"/>
        </w:rPr>
      </w:pPr>
    </w:p>
    <w:p w14:paraId="50ACAD7E" w14:textId="77777777" w:rsidR="000F1699" w:rsidRPr="007E5D93" w:rsidRDefault="00D40E24" w:rsidP="000F1699">
      <w:pPr>
        <w:rPr>
          <w:rFonts w:cs="Arial"/>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Se recuerda a las autoridades en derechos de obtentor/a participantes que deben actualizar los requisitos en UPOV PRISMA (p. ej. actualizar los formularios y la información adicional).</w:t>
      </w:r>
    </w:p>
    <w:p w14:paraId="0B888D7F" w14:textId="77777777" w:rsidR="00255D56" w:rsidRPr="007E5D93" w:rsidRDefault="00255D56" w:rsidP="00D40E24">
      <w:pPr>
        <w:rPr>
          <w:lang w:val="es-419"/>
        </w:rPr>
      </w:pPr>
    </w:p>
    <w:p w14:paraId="10A908FF" w14:textId="77777777" w:rsidR="00255D56" w:rsidRPr="007E5D93" w:rsidRDefault="00255D56" w:rsidP="00255D56">
      <w:pPr>
        <w:rPr>
          <w:lang w:val="es-419"/>
        </w:rPr>
      </w:pPr>
      <w:r w:rsidRPr="007E5D93">
        <w:rPr>
          <w:lang w:val="es-419"/>
        </w:rPr>
        <w:lastRenderedPageBreak/>
        <w:fldChar w:fldCharType="begin"/>
      </w:r>
      <w:r w:rsidRPr="007E5D93">
        <w:rPr>
          <w:lang w:val="es-419"/>
        </w:rPr>
        <w:instrText xml:space="preserve"> AUTONUM  </w:instrText>
      </w:r>
      <w:r w:rsidRPr="007E5D93">
        <w:rPr>
          <w:lang w:val="es-419"/>
        </w:rPr>
        <w:fldChar w:fldCharType="end"/>
      </w:r>
      <w:r w:rsidRPr="007E5D93">
        <w:rPr>
          <w:lang w:val="es-419"/>
        </w:rPr>
        <w:tab/>
        <w:t xml:space="preserve">Los formularios de solicitud y los cuestionarios técnicos de las siguientes autoridades en derechos de obtentor/a se actualizarán lo antes posible: </w:t>
      </w:r>
    </w:p>
    <w:p w14:paraId="3FCAD988" w14:textId="77777777" w:rsidR="00CE6DF7" w:rsidRPr="007E5D93" w:rsidRDefault="00CE6DF7" w:rsidP="00255D56">
      <w:pPr>
        <w:rPr>
          <w:sz w:val="10"/>
          <w:lang w:val="es-419"/>
        </w:rPr>
      </w:pPr>
    </w:p>
    <w:p w14:paraId="64080767" w14:textId="77777777" w:rsidR="00255D56" w:rsidRPr="007E5D93" w:rsidRDefault="00255D56" w:rsidP="00255D56">
      <w:pPr>
        <w:pStyle w:val="ListParagraph"/>
        <w:numPr>
          <w:ilvl w:val="0"/>
          <w:numId w:val="17"/>
        </w:numPr>
        <w:rPr>
          <w:rFonts w:ascii="Arial" w:eastAsia="Times New Roman" w:hAnsi="Arial"/>
          <w:sz w:val="20"/>
          <w:szCs w:val="20"/>
          <w:lang w:val="es-419"/>
        </w:rPr>
      </w:pPr>
      <w:r w:rsidRPr="007E5D93">
        <w:rPr>
          <w:rFonts w:ascii="Arial" w:hAnsi="Arial"/>
          <w:sz w:val="20"/>
          <w:lang w:val="es-419"/>
        </w:rPr>
        <w:t>México</w:t>
      </w:r>
    </w:p>
    <w:p w14:paraId="2310E1D2" w14:textId="77777777" w:rsidR="00255D56" w:rsidRPr="007E5D93" w:rsidRDefault="00255D56" w:rsidP="00255D56">
      <w:pPr>
        <w:pStyle w:val="ListParagraph"/>
        <w:numPr>
          <w:ilvl w:val="0"/>
          <w:numId w:val="17"/>
        </w:numPr>
        <w:rPr>
          <w:rFonts w:ascii="Arial" w:eastAsia="Times New Roman" w:hAnsi="Arial"/>
          <w:sz w:val="20"/>
          <w:szCs w:val="20"/>
          <w:lang w:val="es-419"/>
        </w:rPr>
      </w:pPr>
      <w:r w:rsidRPr="007E5D93">
        <w:rPr>
          <w:rFonts w:ascii="Arial" w:hAnsi="Arial"/>
          <w:sz w:val="20"/>
          <w:lang w:val="es-419"/>
        </w:rPr>
        <w:t>Noruega</w:t>
      </w:r>
    </w:p>
    <w:p w14:paraId="59B4023D" w14:textId="77777777" w:rsidR="00526666" w:rsidRPr="007E5D93" w:rsidRDefault="00526666" w:rsidP="00D40E24">
      <w:pPr>
        <w:rPr>
          <w:lang w:val="es-419"/>
        </w:rPr>
      </w:pPr>
    </w:p>
    <w:p w14:paraId="69C6CCE7" w14:textId="77777777" w:rsidR="00D40E24" w:rsidRPr="007E5D93" w:rsidRDefault="00D40E24" w:rsidP="00DD5FBE">
      <w:pPr>
        <w:pStyle w:val="Heading2"/>
        <w:numPr>
          <w:ilvl w:val="0"/>
          <w:numId w:val="43"/>
        </w:numPr>
        <w:rPr>
          <w:lang w:val="es-419"/>
        </w:rPr>
      </w:pPr>
      <w:bookmarkStart w:id="37" w:name="_Toc67479253"/>
      <w:r w:rsidRPr="007E5D93">
        <w:rPr>
          <w:lang w:val="es-419"/>
        </w:rPr>
        <w:t>Mejora de la facilidad de uso de UPOV PRISMA</w:t>
      </w:r>
      <w:bookmarkEnd w:id="37"/>
    </w:p>
    <w:p w14:paraId="0AAFA598" w14:textId="77777777" w:rsidR="00D40E24" w:rsidRPr="007E5D93" w:rsidRDefault="00D40E24" w:rsidP="00D40E24">
      <w:pPr>
        <w:rPr>
          <w:lang w:val="es-419"/>
        </w:rPr>
      </w:pPr>
    </w:p>
    <w:p w14:paraId="0F706C5F" w14:textId="0084A5D3" w:rsidR="00D40E24" w:rsidRPr="007E5D93" w:rsidRDefault="00FC3365" w:rsidP="00D40E24">
      <w:pPr>
        <w:rPr>
          <w:lang w:val="es-419"/>
        </w:rPr>
      </w:pPr>
      <w:r w:rsidRPr="007E5D93">
        <w:rPr>
          <w:rFonts w:cs="Arial"/>
          <w:lang w:val="es-419"/>
        </w:rPr>
        <w:fldChar w:fldCharType="begin"/>
      </w:r>
      <w:r w:rsidRPr="007E5D93">
        <w:rPr>
          <w:rFonts w:cs="Arial"/>
          <w:lang w:val="es-419"/>
        </w:rPr>
        <w:instrText xml:space="preserve"> AUTONUM  </w:instrText>
      </w:r>
      <w:r w:rsidRPr="007E5D93">
        <w:rPr>
          <w:rFonts w:cs="Arial"/>
          <w:lang w:val="es-419"/>
        </w:rPr>
        <w:fldChar w:fldCharType="end"/>
      </w:r>
      <w:r w:rsidRPr="007E5D93">
        <w:rPr>
          <w:lang w:val="es-419"/>
        </w:rPr>
        <w:tab/>
        <w:t>Como primer paso, se propone organizar talleres en línea con usuarios y usuarias para revisar determinadas funciones (p. ej. la función de copia y la asignación de funciones), a fin de encontrar maneras de mejorar la facilidad de uso de UPOV PRISMA.</w:t>
      </w:r>
      <w:r w:rsidR="005903D3" w:rsidRPr="007E5D93">
        <w:rPr>
          <w:lang w:val="es-419"/>
        </w:rPr>
        <w:t xml:space="preserve"> </w:t>
      </w:r>
    </w:p>
    <w:p w14:paraId="66FA3C2B" w14:textId="77777777" w:rsidR="00255D56" w:rsidRPr="007E5D93" w:rsidRDefault="00255D56" w:rsidP="00D40E24">
      <w:pPr>
        <w:rPr>
          <w:lang w:val="es-419"/>
        </w:rPr>
      </w:pPr>
    </w:p>
    <w:p w14:paraId="28E33EA6" w14:textId="1425F86B" w:rsidR="000F1699" w:rsidRPr="007E5D93" w:rsidRDefault="00316A48" w:rsidP="00D40E24">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 xml:space="preserve">Un paso posterior para mejorar la facilidad de uso será </w:t>
      </w:r>
      <w:r w:rsidR="003F0588" w:rsidRPr="007E5D93">
        <w:rPr>
          <w:lang w:val="es-419"/>
        </w:rPr>
        <w:t>incorporar</w:t>
      </w:r>
      <w:r w:rsidRPr="007E5D93">
        <w:rPr>
          <w:lang w:val="es-419"/>
        </w:rPr>
        <w:t xml:space="preserve"> una función de carga masiva, que permita a los solicitantes introducir datos en una plantilla previamente definida (la cual podrá descargarse de UPOV PRISMA) como medio de transmitir varias solicitudes al mismo tiempo, de una misma autoridad y un mismo cultivo. Se ha evaluado una prueba de concepto (versión 1) (para el maíz y las oficinas de protección de las obtenciones vegetales) con datos de solicitud reales. El siguiente paso será ampliar el concepto a otros cultivos y autoridades y con diferentes perfiles de usuario/a. El alcance de la función de carga masiva y el calendario de su implantación se debatirá con los obtentores, las obtentoras y las autoridades.</w:t>
      </w:r>
    </w:p>
    <w:p w14:paraId="30E737E7" w14:textId="77777777" w:rsidR="00255D56" w:rsidRPr="007E5D93" w:rsidRDefault="00255D56" w:rsidP="00D40E24">
      <w:pPr>
        <w:rPr>
          <w:lang w:val="es-419"/>
        </w:rPr>
      </w:pPr>
    </w:p>
    <w:p w14:paraId="31586B57" w14:textId="77777777" w:rsidR="007E50C4" w:rsidRPr="007E5D93" w:rsidRDefault="00EC48AC" w:rsidP="00D40E24">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La OMPI ha desarrollado una nueva interfaz para los servicios de propiedad intelectual en línea de la OMPI (Portal de PI de la OMPI, véase </w:t>
      </w:r>
      <w:hyperlink r:id="rId17" w:history="1">
        <w:r w:rsidRPr="007E5D93">
          <w:rPr>
            <w:rStyle w:val="Hyperlink"/>
            <w:lang w:val="es-419"/>
          </w:rPr>
          <w:t>https://ipportal.wipo.int/</w:t>
        </w:r>
      </w:hyperlink>
      <w:r w:rsidRPr="007E5D93">
        <w:rPr>
          <w:lang w:val="es-419"/>
        </w:rPr>
        <w:t>). Se propone integrar UPOV PRISMA en esta plataforma, de manera que los usuarios y las usuarias de la OMPI (p. ej. agentes) desde sus dispositivos puedan también:</w:t>
      </w:r>
    </w:p>
    <w:p w14:paraId="281ABAF4" w14:textId="77777777" w:rsidR="005A52D1" w:rsidRPr="007E5D93" w:rsidRDefault="005A52D1" w:rsidP="00D40E24">
      <w:pPr>
        <w:rPr>
          <w:lang w:val="es-419"/>
        </w:rPr>
      </w:pPr>
    </w:p>
    <w:p w14:paraId="2482EE05" w14:textId="77777777" w:rsidR="007E50C4" w:rsidRPr="007E5D93" w:rsidRDefault="005A52D1" w:rsidP="00E83756">
      <w:pPr>
        <w:pStyle w:val="ListParagraph"/>
        <w:keepNext/>
        <w:numPr>
          <w:ilvl w:val="0"/>
          <w:numId w:val="44"/>
        </w:numPr>
        <w:rPr>
          <w:rFonts w:ascii="Arial" w:eastAsia="Times New Roman" w:hAnsi="Arial"/>
          <w:sz w:val="20"/>
          <w:szCs w:val="20"/>
          <w:lang w:val="es-419"/>
        </w:rPr>
      </w:pPr>
      <w:r w:rsidRPr="007E5D93">
        <w:rPr>
          <w:rFonts w:ascii="Arial" w:hAnsi="Arial"/>
          <w:sz w:val="20"/>
          <w:lang w:val="es-419"/>
        </w:rPr>
        <w:t xml:space="preserve">acceder a UPOV PRISMA desde el menú del Portal de PI; </w:t>
      </w:r>
    </w:p>
    <w:p w14:paraId="4DF20551" w14:textId="02DA7430" w:rsidR="00457145" w:rsidRPr="007E5D93" w:rsidRDefault="005A52D1" w:rsidP="00E83756">
      <w:pPr>
        <w:pStyle w:val="ListParagraph"/>
        <w:keepNext/>
        <w:numPr>
          <w:ilvl w:val="0"/>
          <w:numId w:val="44"/>
        </w:numPr>
        <w:rPr>
          <w:rFonts w:ascii="Arial" w:eastAsia="Times New Roman" w:hAnsi="Arial"/>
          <w:sz w:val="20"/>
          <w:szCs w:val="20"/>
          <w:lang w:val="es-419"/>
        </w:rPr>
      </w:pPr>
      <w:r w:rsidRPr="007E5D93">
        <w:rPr>
          <w:rFonts w:ascii="Arial" w:hAnsi="Arial"/>
          <w:sz w:val="20"/>
          <w:lang w:val="es-419"/>
        </w:rPr>
        <w:t>navegar hasta UPOV PRISMA o desde allí a otros servicios de PI ofrecidos por la OMPI (p. ej. e</w:t>
      </w:r>
      <w:r w:rsidR="001B41CD" w:rsidRPr="007E5D93">
        <w:rPr>
          <w:rFonts w:ascii="Arial" w:hAnsi="Arial"/>
          <w:sz w:val="20"/>
          <w:lang w:val="es-419"/>
        </w:rPr>
        <w:noBreakHyphen/>
      </w:r>
      <w:r w:rsidRPr="007E5D93">
        <w:rPr>
          <w:rFonts w:ascii="Arial" w:hAnsi="Arial"/>
          <w:sz w:val="20"/>
          <w:lang w:val="es-419"/>
        </w:rPr>
        <w:t xml:space="preserve">PCT, eHague, Madrid) y utilizar un panel de control común para los servicios de pago. </w:t>
      </w:r>
    </w:p>
    <w:p w14:paraId="58C2C38D" w14:textId="77777777" w:rsidR="00457145" w:rsidRPr="007E5D93" w:rsidRDefault="00457145" w:rsidP="00463B4C">
      <w:pPr>
        <w:pStyle w:val="ListParagraph"/>
        <w:ind w:left="778"/>
        <w:rPr>
          <w:lang w:val="es-419"/>
        </w:rPr>
      </w:pPr>
    </w:p>
    <w:p w14:paraId="42D4CADE" w14:textId="77777777" w:rsidR="00255D56" w:rsidRPr="007E5D93" w:rsidRDefault="00CE6DF7" w:rsidP="00463B4C">
      <w:pPr>
        <w:rPr>
          <w:lang w:val="es-419"/>
        </w:rPr>
      </w:pPr>
      <w:r w:rsidRPr="007E5D93">
        <w:rPr>
          <w:lang w:val="es-419"/>
        </w:rPr>
        <w:t>En la reunión EAF/17 se hará una presentación de los planes para integrar UPOV PRISMA en el Portal de PI de la OMPI.</w:t>
      </w:r>
    </w:p>
    <w:p w14:paraId="78778DE6" w14:textId="77777777" w:rsidR="00D40E24" w:rsidRPr="007E5D93" w:rsidRDefault="00D40E24" w:rsidP="00D40E24">
      <w:pPr>
        <w:rPr>
          <w:lang w:val="es-419"/>
        </w:rPr>
      </w:pPr>
    </w:p>
    <w:p w14:paraId="1D8B95EF" w14:textId="77777777" w:rsidR="00966A4B" w:rsidRPr="007E5D93" w:rsidRDefault="00D40E24" w:rsidP="00DD5FBE">
      <w:pPr>
        <w:pStyle w:val="Heading2"/>
        <w:numPr>
          <w:ilvl w:val="0"/>
          <w:numId w:val="43"/>
        </w:numPr>
        <w:rPr>
          <w:lang w:val="es-419"/>
        </w:rPr>
      </w:pPr>
      <w:bookmarkStart w:id="38" w:name="_Toc67479254"/>
      <w:r w:rsidRPr="007E5D93">
        <w:rPr>
          <w:lang w:val="es-419"/>
        </w:rPr>
        <w:t>Ampliación de la cobertura</w:t>
      </w:r>
      <w:bookmarkEnd w:id="34"/>
      <w:bookmarkEnd w:id="35"/>
      <w:bookmarkEnd w:id="38"/>
    </w:p>
    <w:p w14:paraId="0F03C286" w14:textId="77777777" w:rsidR="00966A4B" w:rsidRPr="007E5D93" w:rsidRDefault="00966A4B" w:rsidP="00966A4B">
      <w:pPr>
        <w:rPr>
          <w:lang w:val="es-419"/>
        </w:rPr>
      </w:pPr>
    </w:p>
    <w:p w14:paraId="1E4A5A36" w14:textId="77777777" w:rsidR="00966A4B" w:rsidRPr="007E5D93" w:rsidRDefault="00966A4B" w:rsidP="00BD3FC6">
      <w:pPr>
        <w:pStyle w:val="Heading3"/>
        <w:rPr>
          <w:lang w:val="es-419"/>
        </w:rPr>
      </w:pPr>
      <w:bookmarkStart w:id="39" w:name="_Toc67479255"/>
      <w:r w:rsidRPr="007E5D93">
        <w:rPr>
          <w:lang w:val="es-419"/>
        </w:rPr>
        <w:t>Miembros de la UPOV</w:t>
      </w:r>
      <w:bookmarkEnd w:id="39"/>
    </w:p>
    <w:p w14:paraId="257380B1" w14:textId="77777777" w:rsidR="00966A4B" w:rsidRPr="007E5D93" w:rsidRDefault="00966A4B" w:rsidP="00966A4B">
      <w:pPr>
        <w:keepNext/>
        <w:rPr>
          <w:sz w:val="18"/>
          <w:lang w:val="es-419"/>
        </w:rPr>
      </w:pPr>
    </w:p>
    <w:p w14:paraId="5B1CCD2E" w14:textId="77777777" w:rsidR="00DB3099" w:rsidRPr="007E5D93" w:rsidRDefault="00DB3099" w:rsidP="00DB3099">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No se prevé incluir nuevas autoridades en derechos de obtentor/a participantes adicionales en 2021.</w:t>
      </w:r>
    </w:p>
    <w:p w14:paraId="7AF85777" w14:textId="77777777" w:rsidR="00432761" w:rsidRPr="007E5D93" w:rsidRDefault="00432761" w:rsidP="00DB3099">
      <w:pPr>
        <w:rPr>
          <w:lang w:val="es-419"/>
        </w:rPr>
      </w:pPr>
    </w:p>
    <w:p w14:paraId="244076CE" w14:textId="77777777" w:rsidR="00966A4B" w:rsidRPr="007E5D93" w:rsidRDefault="00966A4B" w:rsidP="00BD3FC6">
      <w:pPr>
        <w:pStyle w:val="Heading3"/>
        <w:rPr>
          <w:lang w:val="es-419"/>
        </w:rPr>
      </w:pPr>
      <w:bookmarkStart w:id="40" w:name="_Toc67479256"/>
      <w:r w:rsidRPr="007E5D93">
        <w:rPr>
          <w:lang w:val="es-419"/>
        </w:rPr>
        <w:t>Cultivos o especies</w:t>
      </w:r>
      <w:bookmarkEnd w:id="40"/>
    </w:p>
    <w:p w14:paraId="581A7901" w14:textId="77777777" w:rsidR="00966A4B" w:rsidRPr="007E5D93" w:rsidRDefault="00966A4B" w:rsidP="00966A4B">
      <w:pPr>
        <w:rPr>
          <w:sz w:val="16"/>
          <w:lang w:val="es-419"/>
        </w:rPr>
      </w:pPr>
    </w:p>
    <w:p w14:paraId="0AA0EFBC" w14:textId="7C853ABB" w:rsidR="00966A4B" w:rsidRPr="007E5D93" w:rsidRDefault="00966A4B"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Las siguientes autoridades en derechos de obtentor/a participantes han transmitido a la Oficina de la Unión su intención de admitir más cultivos</w:t>
      </w:r>
      <w:r w:rsidR="005903D3" w:rsidRPr="007E5D93">
        <w:rPr>
          <w:lang w:val="es-419"/>
        </w:rPr>
        <w:t xml:space="preserve"> </w:t>
      </w:r>
      <w:r w:rsidRPr="007E5D93">
        <w:rPr>
          <w:lang w:val="es-419"/>
        </w:rPr>
        <w:t>en UPOV PRISMA. Las modificaciones previstas se introducirán en 2021.</w:t>
      </w:r>
    </w:p>
    <w:p w14:paraId="5B19C700" w14:textId="77777777" w:rsidR="00CE6DF7" w:rsidRPr="007E5D93" w:rsidRDefault="00CE6DF7" w:rsidP="00966A4B">
      <w:pPr>
        <w:rPr>
          <w:lang w:val="es-419"/>
        </w:rPr>
      </w:pPr>
    </w:p>
    <w:p w14:paraId="06F444B0" w14:textId="77777777" w:rsidR="001A6CE6" w:rsidRPr="007E5D93" w:rsidRDefault="001A6CE6" w:rsidP="00966A4B">
      <w:pPr>
        <w:rPr>
          <w:sz w:val="8"/>
          <w:lang w:val="es-419"/>
        </w:rPr>
      </w:pPr>
    </w:p>
    <w:tbl>
      <w:tblPr>
        <w:tblStyle w:val="TableGrid10"/>
        <w:tblW w:w="6880" w:type="dxa"/>
        <w:jc w:val="center"/>
        <w:tblLayout w:type="fixed"/>
        <w:tblCellMar>
          <w:top w:w="28" w:type="dxa"/>
          <w:left w:w="57" w:type="dxa"/>
          <w:bottom w:w="28" w:type="dxa"/>
          <w:right w:w="85" w:type="dxa"/>
        </w:tblCellMar>
        <w:tblLook w:val="04A0" w:firstRow="1" w:lastRow="0" w:firstColumn="1" w:lastColumn="0" w:noHBand="0" w:noVBand="1"/>
      </w:tblPr>
      <w:tblGrid>
        <w:gridCol w:w="988"/>
        <w:gridCol w:w="567"/>
        <w:gridCol w:w="5325"/>
      </w:tblGrid>
      <w:tr w:rsidR="00966A4B" w:rsidRPr="007E5D93" w14:paraId="20A011FA" w14:textId="77777777" w:rsidTr="003F0588">
        <w:trPr>
          <w:cantSplit/>
          <w:trHeight w:val="225"/>
          <w:jc w:val="center"/>
        </w:trPr>
        <w:tc>
          <w:tcPr>
            <w:tcW w:w="1555" w:type="dxa"/>
            <w:gridSpan w:val="2"/>
            <w:shd w:val="clear" w:color="auto" w:fill="F2F2F2" w:themeFill="background1" w:themeFillShade="F2"/>
            <w:vAlign w:val="center"/>
          </w:tcPr>
          <w:p w14:paraId="63FBC6D0" w14:textId="77777777" w:rsidR="00966A4B" w:rsidRPr="007E5D93" w:rsidRDefault="00966A4B" w:rsidP="003B29A3">
            <w:pPr>
              <w:keepNext/>
              <w:jc w:val="center"/>
              <w:rPr>
                <w:color w:val="000000"/>
                <w:sz w:val="17"/>
                <w:szCs w:val="17"/>
                <w:lang w:val="es-419"/>
              </w:rPr>
            </w:pPr>
            <w:r w:rsidRPr="007E5D93">
              <w:rPr>
                <w:color w:val="000000"/>
                <w:sz w:val="17"/>
                <w:lang w:val="es-419"/>
              </w:rPr>
              <w:t>Autoridad</w:t>
            </w:r>
          </w:p>
        </w:tc>
        <w:tc>
          <w:tcPr>
            <w:tcW w:w="5325" w:type="dxa"/>
            <w:shd w:val="clear" w:color="auto" w:fill="F2F2F2" w:themeFill="background1" w:themeFillShade="F2"/>
            <w:vAlign w:val="bottom"/>
          </w:tcPr>
          <w:p w14:paraId="4D070037" w14:textId="77777777" w:rsidR="00966A4B" w:rsidRPr="007E5D93" w:rsidRDefault="00966A4B" w:rsidP="00DD5FBE">
            <w:pPr>
              <w:keepNext/>
              <w:jc w:val="center"/>
              <w:rPr>
                <w:color w:val="000000"/>
                <w:sz w:val="17"/>
                <w:szCs w:val="17"/>
                <w:lang w:val="es-419"/>
              </w:rPr>
            </w:pPr>
            <w:r w:rsidRPr="007E5D93">
              <w:rPr>
                <w:color w:val="000000"/>
                <w:sz w:val="17"/>
                <w:lang w:val="es-419"/>
              </w:rPr>
              <w:t xml:space="preserve">Nuevos cultivos que se prevé admitir </w:t>
            </w:r>
          </w:p>
        </w:tc>
      </w:tr>
      <w:tr w:rsidR="00966A4B" w:rsidRPr="007E5D93" w14:paraId="3ADBA083" w14:textId="77777777" w:rsidTr="003F0588">
        <w:trPr>
          <w:cantSplit/>
          <w:trHeight w:val="443"/>
          <w:jc w:val="center"/>
        </w:trPr>
        <w:tc>
          <w:tcPr>
            <w:tcW w:w="988" w:type="dxa"/>
            <w:vAlign w:val="center"/>
          </w:tcPr>
          <w:p w14:paraId="37DE6F0D" w14:textId="77777777" w:rsidR="00966A4B" w:rsidRPr="007E5D93" w:rsidRDefault="00765739" w:rsidP="003B29A3">
            <w:pPr>
              <w:keepNext/>
              <w:jc w:val="left"/>
              <w:rPr>
                <w:sz w:val="17"/>
                <w:szCs w:val="17"/>
                <w:lang w:val="es-419"/>
              </w:rPr>
            </w:pPr>
            <w:r w:rsidRPr="007E5D93">
              <w:rPr>
                <w:sz w:val="17"/>
                <w:lang w:val="es-419"/>
              </w:rPr>
              <w:t>Marruecos</w:t>
            </w:r>
          </w:p>
        </w:tc>
        <w:tc>
          <w:tcPr>
            <w:tcW w:w="567" w:type="dxa"/>
            <w:noWrap/>
            <w:vAlign w:val="center"/>
          </w:tcPr>
          <w:p w14:paraId="6B570748" w14:textId="77777777" w:rsidR="00966A4B" w:rsidRPr="007E5D93" w:rsidRDefault="00765739" w:rsidP="003B29A3">
            <w:pPr>
              <w:keepNext/>
              <w:jc w:val="left"/>
              <w:rPr>
                <w:color w:val="000000"/>
                <w:sz w:val="17"/>
                <w:szCs w:val="17"/>
                <w:lang w:val="es-419"/>
              </w:rPr>
            </w:pPr>
            <w:r w:rsidRPr="007E5D93">
              <w:rPr>
                <w:color w:val="000000"/>
                <w:sz w:val="17"/>
                <w:lang w:val="es-419"/>
              </w:rPr>
              <w:t>MA</w:t>
            </w:r>
          </w:p>
        </w:tc>
        <w:tc>
          <w:tcPr>
            <w:tcW w:w="5325" w:type="dxa"/>
            <w:vAlign w:val="center"/>
          </w:tcPr>
          <w:p w14:paraId="04BF52E4" w14:textId="77777777" w:rsidR="00966A4B" w:rsidRPr="007E5D93" w:rsidRDefault="0043163B" w:rsidP="00DD5FBE">
            <w:pPr>
              <w:keepNext/>
              <w:jc w:val="left"/>
              <w:rPr>
                <w:color w:val="000000"/>
                <w:sz w:val="17"/>
                <w:szCs w:val="17"/>
                <w:lang w:val="es-419"/>
              </w:rPr>
            </w:pPr>
            <w:r w:rsidRPr="007E5D93">
              <w:rPr>
                <w:color w:val="000000"/>
                <w:sz w:val="17"/>
                <w:lang w:val="es-419"/>
              </w:rPr>
              <w:t xml:space="preserve">Zarzamora, arándano americano, frambueso y fresa/frutilla </w:t>
            </w:r>
          </w:p>
        </w:tc>
      </w:tr>
    </w:tbl>
    <w:p w14:paraId="16A99776" w14:textId="77777777" w:rsidR="00966A4B" w:rsidRPr="007E5D93" w:rsidRDefault="00966A4B" w:rsidP="00966A4B">
      <w:pPr>
        <w:rPr>
          <w:lang w:val="es-419"/>
        </w:rPr>
      </w:pPr>
    </w:p>
    <w:p w14:paraId="0324437E" w14:textId="77777777" w:rsidR="00966A4B" w:rsidRPr="007E5D93" w:rsidRDefault="00F9281E" w:rsidP="00966A4B">
      <w:pPr>
        <w:pStyle w:val="Heading3"/>
        <w:rPr>
          <w:lang w:val="es-419"/>
        </w:rPr>
      </w:pPr>
      <w:bookmarkStart w:id="41" w:name="_Toc67479257"/>
      <w:r w:rsidRPr="007E5D93">
        <w:rPr>
          <w:lang w:val="es-419"/>
        </w:rPr>
        <w:t>Versión 2.6</w:t>
      </w:r>
      <w:bookmarkEnd w:id="41"/>
    </w:p>
    <w:p w14:paraId="213DE00A" w14:textId="77777777" w:rsidR="00966A4B" w:rsidRPr="007E5D93" w:rsidRDefault="00966A4B" w:rsidP="00966A4B">
      <w:pPr>
        <w:pStyle w:val="Heading3"/>
        <w:rPr>
          <w:lang w:val="es-419"/>
        </w:rPr>
      </w:pPr>
    </w:p>
    <w:p w14:paraId="5DC89A01" w14:textId="77777777" w:rsidR="00CE2A64" w:rsidRPr="007E5D93" w:rsidRDefault="007C25D4" w:rsidP="00966A4B">
      <w:pPr>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Atendiendo a las prioridades establecidas en el párrafo 27, supra, se prevé introducir las siguientes nuevas funciones en 2021 (versión 2.6):</w:t>
      </w:r>
    </w:p>
    <w:p w14:paraId="73C8F5F2" w14:textId="77777777" w:rsidR="00FC2E57" w:rsidRPr="007E5D93" w:rsidRDefault="00FC2E57" w:rsidP="00966A4B">
      <w:pPr>
        <w:rPr>
          <w:lang w:val="es-419"/>
        </w:rPr>
      </w:pPr>
    </w:p>
    <w:p w14:paraId="7F904018" w14:textId="77777777" w:rsidR="00343168" w:rsidRPr="007E5D93" w:rsidRDefault="00343168" w:rsidP="00966A4B">
      <w:pPr>
        <w:rPr>
          <w:lang w:val="es-419"/>
        </w:rPr>
      </w:pPr>
      <w:r w:rsidRPr="007E5D93">
        <w:rPr>
          <w:lang w:val="es-419"/>
        </w:rPr>
        <w:t>Nuevas funciones</w:t>
      </w:r>
    </w:p>
    <w:p w14:paraId="5BF7CA3C" w14:textId="19CF0C81" w:rsidR="00343168" w:rsidRPr="007E5D93" w:rsidRDefault="00D51F3B" w:rsidP="00D51F3B">
      <w:pPr>
        <w:ind w:left="709" w:hanging="349"/>
        <w:rPr>
          <w:lang w:val="es-419"/>
        </w:rPr>
      </w:pPr>
      <w:r w:rsidRPr="007E5D93">
        <w:rPr>
          <w:lang w:val="es-419"/>
        </w:rPr>
        <w:t>a)</w:t>
      </w:r>
      <w:r w:rsidRPr="007E5D93">
        <w:rPr>
          <w:lang w:val="es-419"/>
        </w:rPr>
        <w:tab/>
      </w:r>
      <w:r w:rsidR="00AA5B47" w:rsidRPr="007E5D93">
        <w:rPr>
          <w:lang w:val="es-419"/>
        </w:rPr>
        <w:t>Integración de UPOV PRISMA al Portal de PI de la OMPI;</w:t>
      </w:r>
    </w:p>
    <w:p w14:paraId="4C1640D4" w14:textId="098D1B57" w:rsidR="00343168" w:rsidRPr="007E5D93" w:rsidRDefault="00D51F3B" w:rsidP="00D51F3B">
      <w:pPr>
        <w:ind w:left="709" w:hanging="349"/>
        <w:rPr>
          <w:lang w:val="es-419"/>
        </w:rPr>
      </w:pPr>
      <w:r w:rsidRPr="007E5D93">
        <w:rPr>
          <w:lang w:val="es-419"/>
        </w:rPr>
        <w:t>b)</w:t>
      </w:r>
      <w:r w:rsidRPr="007E5D93">
        <w:rPr>
          <w:lang w:val="es-419"/>
        </w:rPr>
        <w:tab/>
      </w:r>
      <w:r w:rsidR="00037FA8" w:rsidRPr="007E5D93">
        <w:rPr>
          <w:lang w:val="es-419"/>
        </w:rPr>
        <w:t>Desarrollo de una función de carga masiva (versión 2 de prueba de concepto);</w:t>
      </w:r>
    </w:p>
    <w:p w14:paraId="0CC1E77A" w14:textId="44F7D5CE" w:rsidR="00662322" w:rsidRPr="007E5D93" w:rsidRDefault="00D51F3B" w:rsidP="00D51F3B">
      <w:pPr>
        <w:ind w:left="709" w:hanging="349"/>
        <w:rPr>
          <w:lang w:val="es-419"/>
        </w:rPr>
      </w:pPr>
      <w:r w:rsidRPr="007E5D93">
        <w:rPr>
          <w:lang w:val="es-419"/>
        </w:rPr>
        <w:t>c)</w:t>
      </w:r>
      <w:r w:rsidRPr="007E5D93">
        <w:rPr>
          <w:lang w:val="es-419"/>
        </w:rPr>
        <w:tab/>
      </w:r>
      <w:r w:rsidR="00662322" w:rsidRPr="007E5D93">
        <w:rPr>
          <w:lang w:val="es-419"/>
        </w:rPr>
        <w:t>Opciones en el cuestionario técnico de la UPOV para los caracteres de resistencia a enfermedades</w:t>
      </w:r>
      <w:r w:rsidRPr="007E5D93">
        <w:rPr>
          <w:lang w:val="es-419"/>
        </w:rPr>
        <w:t>.</w:t>
      </w:r>
    </w:p>
    <w:p w14:paraId="05D9DA5D" w14:textId="77777777" w:rsidR="00343168" w:rsidRPr="007E5D93" w:rsidRDefault="00343168" w:rsidP="007C25D4">
      <w:pPr>
        <w:keepNext/>
        <w:rPr>
          <w:rFonts w:cs="Arial"/>
          <w:lang w:val="es-419"/>
        </w:rPr>
      </w:pPr>
    </w:p>
    <w:p w14:paraId="119AC741" w14:textId="77777777" w:rsidR="007C25D4" w:rsidRPr="007E5D93" w:rsidRDefault="00343168" w:rsidP="007C25D4">
      <w:pPr>
        <w:keepNext/>
        <w:rPr>
          <w:rFonts w:cs="Arial"/>
          <w:lang w:val="es-419"/>
        </w:rPr>
      </w:pPr>
      <w:r w:rsidRPr="007E5D93">
        <w:rPr>
          <w:lang w:val="es-419"/>
        </w:rPr>
        <w:t>Mejoras informáticas</w:t>
      </w:r>
    </w:p>
    <w:p w14:paraId="79DAB531" w14:textId="528FEAF1" w:rsidR="00343168" w:rsidRPr="007E5D93" w:rsidRDefault="00D51F3B" w:rsidP="00D51F3B">
      <w:pPr>
        <w:ind w:left="709" w:hanging="349"/>
        <w:rPr>
          <w:lang w:val="es-419"/>
        </w:rPr>
      </w:pPr>
      <w:r w:rsidRPr="007E5D93">
        <w:rPr>
          <w:lang w:val="es-419"/>
        </w:rPr>
        <w:t>a)</w:t>
      </w:r>
      <w:r w:rsidRPr="007E5D93">
        <w:rPr>
          <w:lang w:val="es-419"/>
        </w:rPr>
        <w:tab/>
      </w:r>
      <w:r w:rsidR="00343168" w:rsidRPr="007E5D93">
        <w:rPr>
          <w:lang w:val="es-419"/>
        </w:rPr>
        <w:t>Mejorar el rendimiento de la generación de formularios.</w:t>
      </w:r>
    </w:p>
    <w:p w14:paraId="56661BED" w14:textId="77777777" w:rsidR="00343168" w:rsidRPr="007E5D93" w:rsidRDefault="00343168" w:rsidP="00343168">
      <w:pPr>
        <w:keepNext/>
        <w:rPr>
          <w:lang w:val="es-419"/>
        </w:rPr>
      </w:pPr>
    </w:p>
    <w:p w14:paraId="264A2825" w14:textId="75E24D1D" w:rsidR="00966A4B" w:rsidRPr="007E5D93" w:rsidRDefault="00966A4B" w:rsidP="00C56163">
      <w:pPr>
        <w:pStyle w:val="DecisionInvitingPara"/>
        <w:keepLines/>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Se invita a los miembros participantes en la elaboración del formulario electrónico de solicitud a considerar la labor prevista para 2021 en relación con</w:t>
      </w:r>
      <w:r w:rsidR="005903D3" w:rsidRPr="007E5D93">
        <w:rPr>
          <w:lang w:val="es-419"/>
        </w:rPr>
        <w:t xml:space="preserve"> </w:t>
      </w:r>
      <w:r w:rsidRPr="007E5D93">
        <w:rPr>
          <w:lang w:val="es-419"/>
        </w:rPr>
        <w:t>UPOV PRISMA, expuesta en los párrafos 25 a 38.</w:t>
      </w:r>
    </w:p>
    <w:p w14:paraId="05F2CD24" w14:textId="77777777" w:rsidR="00011D82" w:rsidRPr="007E5D93" w:rsidRDefault="00011D82" w:rsidP="00966A4B">
      <w:pPr>
        <w:pStyle w:val="DecisionInvitingPara"/>
        <w:rPr>
          <w:lang w:val="es-419"/>
        </w:rPr>
      </w:pPr>
    </w:p>
    <w:p w14:paraId="011741AC" w14:textId="77777777" w:rsidR="00FC3365" w:rsidRPr="007E5D93" w:rsidRDefault="00FC3365" w:rsidP="00966A4B">
      <w:pPr>
        <w:pStyle w:val="DecisionInvitingPara"/>
        <w:rPr>
          <w:lang w:val="es-419"/>
        </w:rPr>
      </w:pPr>
    </w:p>
    <w:p w14:paraId="341E6481" w14:textId="77777777" w:rsidR="007C25D4" w:rsidRPr="007E5D93" w:rsidRDefault="00E97321" w:rsidP="00B153FE">
      <w:pPr>
        <w:pStyle w:val="Heading1"/>
        <w:rPr>
          <w:lang w:val="es-419"/>
        </w:rPr>
      </w:pPr>
      <w:bookmarkStart w:id="42" w:name="_Toc67479258"/>
      <w:r w:rsidRPr="007E5D93">
        <w:rPr>
          <w:lang w:val="es-419"/>
        </w:rPr>
        <w:t>Posibles mejoras después de 2021</w:t>
      </w:r>
      <w:bookmarkEnd w:id="42"/>
    </w:p>
    <w:p w14:paraId="0D028A59" w14:textId="77777777" w:rsidR="007C25D4" w:rsidRPr="007E5D93" w:rsidRDefault="007C25D4" w:rsidP="007C25D4">
      <w:pPr>
        <w:pStyle w:val="Heading4"/>
        <w:rPr>
          <w:sz w:val="12"/>
          <w:lang w:val="es-419"/>
        </w:rPr>
      </w:pPr>
    </w:p>
    <w:p w14:paraId="358237DF" w14:textId="77777777" w:rsidR="00F55497" w:rsidRPr="007E5D93" w:rsidRDefault="00F55497" w:rsidP="00BD3FC6">
      <w:pPr>
        <w:pStyle w:val="Heading2"/>
        <w:rPr>
          <w:lang w:val="es-419"/>
        </w:rPr>
      </w:pPr>
      <w:bookmarkStart w:id="43" w:name="_Toc67479259"/>
      <w:r w:rsidRPr="007E5D93">
        <w:rPr>
          <w:lang w:val="es-419"/>
        </w:rPr>
        <w:t>Cobertura</w:t>
      </w:r>
      <w:bookmarkEnd w:id="43"/>
    </w:p>
    <w:p w14:paraId="5FA6410C" w14:textId="77777777" w:rsidR="00511001" w:rsidRPr="007E5D93" w:rsidRDefault="00511001" w:rsidP="00BD3FC6">
      <w:pPr>
        <w:pStyle w:val="Heading2"/>
        <w:rPr>
          <w:lang w:val="es-419"/>
        </w:rPr>
      </w:pPr>
    </w:p>
    <w:p w14:paraId="081A5DCD" w14:textId="77777777" w:rsidR="005C6000" w:rsidRPr="007E5D93" w:rsidRDefault="00EC48AC" w:rsidP="00EC48AC">
      <w:pPr>
        <w:rPr>
          <w:rFonts w:cs="Arial"/>
          <w:color w:val="000000"/>
          <w:spacing w:val="-2"/>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La Oficina de la Unión</w:t>
      </w:r>
      <w:r w:rsidRPr="007E5D93">
        <w:rPr>
          <w:color w:val="000000"/>
          <w:lang w:val="es-419"/>
        </w:rPr>
        <w:t xml:space="preserve"> consultará a las autoridades competentes en derechos de obtentor/a participantes sobre sus requisitos y calendario para:</w:t>
      </w:r>
    </w:p>
    <w:p w14:paraId="768D3F49" w14:textId="77777777" w:rsidR="005C6000" w:rsidRPr="007E5D93" w:rsidRDefault="005C6000" w:rsidP="005C6000">
      <w:pPr>
        <w:pStyle w:val="Heading2"/>
        <w:rPr>
          <w:rFonts w:cs="Arial"/>
          <w:color w:val="000000"/>
          <w:spacing w:val="-2"/>
          <w:lang w:val="es-419"/>
        </w:rPr>
      </w:pPr>
    </w:p>
    <w:p w14:paraId="23C1CE1B" w14:textId="77777777" w:rsidR="005C6000" w:rsidRPr="007E5D93" w:rsidRDefault="005C6000" w:rsidP="00D55498">
      <w:pPr>
        <w:pStyle w:val="ListParagraph"/>
        <w:numPr>
          <w:ilvl w:val="0"/>
          <w:numId w:val="47"/>
        </w:numPr>
        <w:rPr>
          <w:rFonts w:ascii="Arial" w:eastAsia="Times New Roman" w:hAnsi="Arial" w:cs="Arial"/>
          <w:color w:val="000000"/>
          <w:spacing w:val="-2"/>
          <w:sz w:val="20"/>
          <w:szCs w:val="20"/>
          <w:lang w:val="es-419"/>
        </w:rPr>
      </w:pPr>
      <w:r w:rsidRPr="007E5D93">
        <w:rPr>
          <w:rFonts w:ascii="Arial" w:hAnsi="Arial"/>
          <w:color w:val="000000"/>
          <w:sz w:val="20"/>
          <w:lang w:val="es-419"/>
        </w:rPr>
        <w:t>incluir la lista nacional en UPOV PRISMA (véase el párrafo 12 del documento EAF/15/3 “</w:t>
      </w:r>
      <w:r w:rsidRPr="007E5D93">
        <w:rPr>
          <w:rFonts w:ascii="Arial" w:hAnsi="Arial"/>
          <w:i/>
          <w:iCs/>
          <w:color w:val="000000"/>
          <w:sz w:val="20"/>
          <w:lang w:val="es-419"/>
        </w:rPr>
        <w:t>Report</w:t>
      </w:r>
      <w:r w:rsidRPr="007E5D93">
        <w:rPr>
          <w:rFonts w:ascii="Arial" w:hAnsi="Arial"/>
          <w:color w:val="000000"/>
          <w:sz w:val="20"/>
          <w:lang w:val="es-419"/>
        </w:rPr>
        <w:t>”):</w:t>
      </w:r>
    </w:p>
    <w:p w14:paraId="5D0C9B94" w14:textId="77777777" w:rsidR="005C6000" w:rsidRPr="007E5D93" w:rsidRDefault="005C6000" w:rsidP="00D55498">
      <w:pPr>
        <w:pStyle w:val="ListParagraph"/>
        <w:numPr>
          <w:ilvl w:val="0"/>
          <w:numId w:val="47"/>
        </w:numPr>
        <w:rPr>
          <w:rFonts w:ascii="Arial" w:eastAsia="Times New Roman" w:hAnsi="Arial" w:cs="Arial"/>
          <w:color w:val="000000"/>
          <w:spacing w:val="-2"/>
          <w:sz w:val="20"/>
          <w:szCs w:val="20"/>
          <w:lang w:val="es-419"/>
        </w:rPr>
      </w:pPr>
      <w:r w:rsidRPr="007E5D93">
        <w:rPr>
          <w:rFonts w:ascii="Arial" w:hAnsi="Arial"/>
          <w:color w:val="000000"/>
          <w:sz w:val="20"/>
          <w:lang w:val="es-419"/>
        </w:rPr>
        <w:t>introducir enlaces o comunicación sistema a sistema con UPOV PRISMA (véase el párrafo 12 del documento EAF/15/3 “</w:t>
      </w:r>
      <w:r w:rsidRPr="007E5D93">
        <w:rPr>
          <w:rFonts w:ascii="Arial" w:hAnsi="Arial"/>
          <w:i/>
          <w:iCs/>
          <w:color w:val="000000"/>
          <w:sz w:val="20"/>
          <w:lang w:val="es-419"/>
        </w:rPr>
        <w:t>Report</w:t>
      </w:r>
      <w:r w:rsidRPr="007E5D93">
        <w:rPr>
          <w:rFonts w:ascii="Arial" w:hAnsi="Arial"/>
          <w:color w:val="000000"/>
          <w:sz w:val="20"/>
          <w:lang w:val="es-419"/>
        </w:rPr>
        <w:t>”).</w:t>
      </w:r>
    </w:p>
    <w:p w14:paraId="47B95854" w14:textId="77777777" w:rsidR="005C6000" w:rsidRPr="007E5D93" w:rsidRDefault="005C6000" w:rsidP="0032619E">
      <w:pPr>
        <w:rPr>
          <w:lang w:val="es-419"/>
        </w:rPr>
      </w:pPr>
    </w:p>
    <w:p w14:paraId="2C7E6702" w14:textId="18442F07" w:rsidR="007C25D4" w:rsidRPr="007E5D93" w:rsidRDefault="00EC48AC" w:rsidP="007C25D4">
      <w:pPr>
        <w:rPr>
          <w:rFonts w:cs="Arial"/>
          <w:color w:val="000000"/>
          <w:spacing w:val="-2"/>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color w:val="000000"/>
          <w:lang w:val="es-419"/>
        </w:rPr>
        <w:tab/>
        <w:t>Los siguientes miembros de la UPOV han manifestado su interés por incorporarse a UPOV PRISMA en el futuro: Bosnia y Herzegovina, Brasil, Japón, Nicaragua, República Unida de Tanzanía, Singapur y Uzbekistán.</w:t>
      </w:r>
      <w:r w:rsidR="005903D3" w:rsidRPr="007E5D93">
        <w:rPr>
          <w:color w:val="000000"/>
          <w:lang w:val="es-419"/>
        </w:rPr>
        <w:t xml:space="preserve"> </w:t>
      </w:r>
      <w:r w:rsidRPr="007E5D93">
        <w:rPr>
          <w:color w:val="000000"/>
          <w:lang w:val="es-419"/>
        </w:rPr>
        <w:t xml:space="preserve">La Oficina de la Unión se pondrá en contacto con los miembros de la UPOV afectados para debatir sus requisitos y calendario para incorporarse a UPOV PRISMA. </w:t>
      </w:r>
    </w:p>
    <w:p w14:paraId="7A11394A" w14:textId="77777777" w:rsidR="00457145" w:rsidRPr="007E5D93" w:rsidRDefault="00457145" w:rsidP="007C25D4">
      <w:pPr>
        <w:keepNext/>
        <w:rPr>
          <w:lang w:val="es-419"/>
        </w:rPr>
      </w:pPr>
    </w:p>
    <w:p w14:paraId="01CFB9BB" w14:textId="77777777" w:rsidR="00457145" w:rsidRPr="007E5D93" w:rsidRDefault="00AA5B47" w:rsidP="00463B4C">
      <w:pPr>
        <w:pStyle w:val="Heading2"/>
        <w:rPr>
          <w:lang w:val="es-419"/>
        </w:rPr>
      </w:pPr>
      <w:bookmarkStart w:id="44" w:name="_Toc67479260"/>
      <w:r w:rsidRPr="007E5D93">
        <w:rPr>
          <w:lang w:val="es-419"/>
        </w:rPr>
        <w:t>Facilidad de uso de la herramienta</w:t>
      </w:r>
      <w:bookmarkEnd w:id="44"/>
    </w:p>
    <w:p w14:paraId="1914F980" w14:textId="77777777" w:rsidR="00463B4C" w:rsidRPr="007E5D93" w:rsidRDefault="00463B4C" w:rsidP="00463B4C">
      <w:pPr>
        <w:rPr>
          <w:lang w:val="es-419"/>
        </w:rPr>
      </w:pPr>
    </w:p>
    <w:p w14:paraId="54B470AD" w14:textId="77777777" w:rsidR="00695EAB" w:rsidRPr="007E5D93" w:rsidRDefault="00695EAB" w:rsidP="00695EAB">
      <w:pPr>
        <w:pStyle w:val="ListParagraph"/>
        <w:numPr>
          <w:ilvl w:val="0"/>
          <w:numId w:val="8"/>
        </w:numPr>
        <w:rPr>
          <w:rFonts w:ascii="Arial" w:eastAsia="Times New Roman" w:hAnsi="Arial"/>
          <w:sz w:val="20"/>
          <w:szCs w:val="20"/>
          <w:lang w:val="es-419"/>
        </w:rPr>
      </w:pPr>
      <w:r w:rsidRPr="007E5D93">
        <w:rPr>
          <w:rFonts w:ascii="Arial" w:hAnsi="Arial"/>
          <w:sz w:val="20"/>
          <w:lang w:val="es-419"/>
        </w:rPr>
        <w:t>Introducción de los caracteres no incluidos en los cuestionarios técnicos de la UPOV en la sección 7 del cuestionario técnico y no en la sección 5 (véase el párrafo 19 del documento EAF/17/3 “</w:t>
      </w:r>
      <w:r w:rsidRPr="007E5D93">
        <w:rPr>
          <w:rFonts w:ascii="Arial" w:hAnsi="Arial"/>
          <w:i/>
          <w:iCs/>
          <w:sz w:val="20"/>
          <w:lang w:val="es-419"/>
        </w:rPr>
        <w:t>Report</w:t>
      </w:r>
      <w:r w:rsidRPr="007E5D93">
        <w:rPr>
          <w:rFonts w:ascii="Arial" w:hAnsi="Arial"/>
          <w:sz w:val="20"/>
          <w:lang w:val="es-419"/>
        </w:rPr>
        <w:t xml:space="preserve">”); </w:t>
      </w:r>
    </w:p>
    <w:p w14:paraId="29539123" w14:textId="21AE76B8" w:rsidR="00695EAB" w:rsidRPr="007E5D93" w:rsidRDefault="00695EAB" w:rsidP="00695EAB">
      <w:pPr>
        <w:pStyle w:val="ListParagraph"/>
        <w:numPr>
          <w:ilvl w:val="0"/>
          <w:numId w:val="8"/>
        </w:numPr>
        <w:rPr>
          <w:rFonts w:ascii="Arial" w:eastAsia="Times New Roman" w:hAnsi="Arial" w:cs="Arial"/>
          <w:color w:val="000000"/>
          <w:spacing w:val="-2"/>
          <w:sz w:val="20"/>
          <w:szCs w:val="20"/>
          <w:lang w:val="es-419"/>
        </w:rPr>
      </w:pPr>
      <w:r w:rsidRPr="007E5D93">
        <w:rPr>
          <w:rFonts w:ascii="Arial" w:hAnsi="Arial"/>
          <w:sz w:val="20"/>
          <w:lang w:val="es-419"/>
        </w:rPr>
        <w:t>Cuestionarios técnicos específicos de cada cultivo no asociados a directrices de examen (véase el párrafo 18 del documento EAF/16/3 “</w:t>
      </w:r>
      <w:r w:rsidRPr="007E5D93">
        <w:rPr>
          <w:rFonts w:ascii="Arial" w:hAnsi="Arial"/>
          <w:i/>
          <w:iCs/>
          <w:sz w:val="20"/>
          <w:lang w:val="es-419"/>
        </w:rPr>
        <w:t>Report</w:t>
      </w:r>
      <w:r w:rsidRPr="007E5D93">
        <w:rPr>
          <w:rFonts w:ascii="Arial" w:hAnsi="Arial"/>
          <w:sz w:val="20"/>
          <w:lang w:val="es-419"/>
        </w:rPr>
        <w:t>”)</w:t>
      </w:r>
      <w:r w:rsidR="00AD0783" w:rsidRPr="007E5D93">
        <w:rPr>
          <w:rFonts w:ascii="Arial" w:hAnsi="Arial"/>
          <w:sz w:val="20"/>
          <w:lang w:val="es-419"/>
        </w:rPr>
        <w:t>;</w:t>
      </w:r>
    </w:p>
    <w:p w14:paraId="05F3C1F6" w14:textId="77777777" w:rsidR="00695EAB" w:rsidRPr="007E5D93" w:rsidRDefault="005C6000" w:rsidP="00695EAB">
      <w:pPr>
        <w:pStyle w:val="ListParagraph"/>
        <w:numPr>
          <w:ilvl w:val="0"/>
          <w:numId w:val="8"/>
        </w:numPr>
        <w:rPr>
          <w:rFonts w:ascii="Arial" w:eastAsia="Times New Roman" w:hAnsi="Arial"/>
          <w:sz w:val="20"/>
          <w:szCs w:val="20"/>
          <w:lang w:val="es-419"/>
        </w:rPr>
      </w:pPr>
      <w:r w:rsidRPr="007E5D93">
        <w:rPr>
          <w:rFonts w:ascii="Arial" w:hAnsi="Arial"/>
          <w:sz w:val="20"/>
          <w:lang w:val="es-419"/>
        </w:rPr>
        <w:t>Sincronización de cuestionarios técnicos entre UPOV PRISMA y la Oficina Comunitaria de Variedades Vegetales (véase el párrafo el 18 del documento EAF/16/3 “</w:t>
      </w:r>
      <w:r w:rsidRPr="007E5D93">
        <w:rPr>
          <w:rFonts w:ascii="Arial" w:hAnsi="Arial"/>
          <w:i/>
          <w:iCs/>
          <w:sz w:val="20"/>
          <w:lang w:val="es-419"/>
        </w:rPr>
        <w:t>Report</w:t>
      </w:r>
      <w:r w:rsidRPr="007E5D93">
        <w:rPr>
          <w:rFonts w:ascii="Arial" w:hAnsi="Arial"/>
          <w:sz w:val="20"/>
          <w:lang w:val="es-419"/>
        </w:rPr>
        <w:t xml:space="preserve">” (Informe)); </w:t>
      </w:r>
    </w:p>
    <w:p w14:paraId="7364B076" w14:textId="77777777" w:rsidR="00457145" w:rsidRPr="007E5D93" w:rsidRDefault="00457145" w:rsidP="00457145">
      <w:pPr>
        <w:pStyle w:val="ListParagraph"/>
        <w:numPr>
          <w:ilvl w:val="0"/>
          <w:numId w:val="8"/>
        </w:numPr>
        <w:rPr>
          <w:rFonts w:ascii="Arial" w:eastAsia="Times New Roman" w:hAnsi="Arial"/>
          <w:sz w:val="20"/>
          <w:szCs w:val="20"/>
          <w:lang w:val="es-419"/>
        </w:rPr>
      </w:pPr>
      <w:r w:rsidRPr="007E5D93">
        <w:rPr>
          <w:rFonts w:ascii="Arial" w:hAnsi="Arial"/>
          <w:sz w:val="20"/>
          <w:lang w:val="es-419"/>
        </w:rPr>
        <w:t>Mejora de la función de copia (según los resultados de los talleres organizados con usuarios/as; véase el párrafo 33 del presente documento).</w:t>
      </w:r>
    </w:p>
    <w:p w14:paraId="78D2A49C" w14:textId="77777777" w:rsidR="00457145" w:rsidRPr="007E5D93" w:rsidRDefault="00457145" w:rsidP="007C25D4">
      <w:pPr>
        <w:keepNext/>
        <w:rPr>
          <w:lang w:val="es-419"/>
        </w:rPr>
      </w:pPr>
    </w:p>
    <w:p w14:paraId="4401FDB7" w14:textId="77777777" w:rsidR="00457145" w:rsidRPr="007E5D93" w:rsidRDefault="00457145" w:rsidP="00463B4C">
      <w:pPr>
        <w:pStyle w:val="Heading2"/>
        <w:rPr>
          <w:lang w:val="es-419"/>
        </w:rPr>
      </w:pPr>
      <w:bookmarkStart w:id="45" w:name="_Toc67479261"/>
      <w:r w:rsidRPr="007E5D93">
        <w:rPr>
          <w:lang w:val="es-419"/>
        </w:rPr>
        <w:t>Nuevas funciones</w:t>
      </w:r>
      <w:bookmarkEnd w:id="45"/>
    </w:p>
    <w:p w14:paraId="1B6F37DD" w14:textId="77777777" w:rsidR="00463B4C" w:rsidRPr="007E5D93" w:rsidRDefault="00463B4C" w:rsidP="00463B4C">
      <w:pPr>
        <w:rPr>
          <w:lang w:val="es-419"/>
        </w:rPr>
      </w:pPr>
    </w:p>
    <w:p w14:paraId="14BEDFB9" w14:textId="77777777" w:rsidR="00695EAB" w:rsidRPr="007E5D93" w:rsidRDefault="00695EAB" w:rsidP="00695EAB">
      <w:pPr>
        <w:pStyle w:val="ListParagraph"/>
        <w:numPr>
          <w:ilvl w:val="0"/>
          <w:numId w:val="8"/>
        </w:numPr>
        <w:rPr>
          <w:rFonts w:ascii="Arial" w:eastAsia="Times New Roman" w:hAnsi="Arial"/>
          <w:sz w:val="20"/>
          <w:szCs w:val="20"/>
          <w:lang w:val="es-419"/>
        </w:rPr>
      </w:pPr>
      <w:r w:rsidRPr="007E5D93">
        <w:rPr>
          <w:rFonts w:ascii="Arial" w:hAnsi="Arial"/>
          <w:sz w:val="20"/>
          <w:lang w:val="es-419"/>
        </w:rPr>
        <w:t>Traducción automática (véase el párrafo 18 del documento EAF/16/3 “</w:t>
      </w:r>
      <w:r w:rsidRPr="007E5D93">
        <w:rPr>
          <w:rFonts w:ascii="Arial" w:hAnsi="Arial"/>
          <w:i/>
          <w:iCs/>
          <w:sz w:val="20"/>
          <w:lang w:val="es-419"/>
        </w:rPr>
        <w:t>Report</w:t>
      </w:r>
      <w:r w:rsidRPr="007E5D93">
        <w:rPr>
          <w:rFonts w:ascii="Arial" w:hAnsi="Arial"/>
          <w:sz w:val="20"/>
          <w:lang w:val="es-419"/>
        </w:rPr>
        <w:t>”).</w:t>
      </w:r>
    </w:p>
    <w:p w14:paraId="799965CA" w14:textId="77777777" w:rsidR="00695EAB" w:rsidRPr="007E5D93" w:rsidRDefault="00695EAB" w:rsidP="00695EAB">
      <w:pPr>
        <w:pStyle w:val="ListParagraph"/>
        <w:numPr>
          <w:ilvl w:val="0"/>
          <w:numId w:val="8"/>
        </w:numPr>
        <w:rPr>
          <w:rFonts w:ascii="Arial" w:eastAsia="Times New Roman" w:hAnsi="Arial"/>
          <w:sz w:val="20"/>
          <w:szCs w:val="20"/>
          <w:lang w:val="es-419"/>
        </w:rPr>
      </w:pPr>
      <w:r w:rsidRPr="007E5D93">
        <w:rPr>
          <w:rFonts w:ascii="Arial" w:hAnsi="Arial"/>
          <w:sz w:val="20"/>
          <w:lang w:val="es-419"/>
        </w:rPr>
        <w:t>Información sobre cooperación en el examen DHE (herramienta de recomendaciones sobre preparativos para el examen DHE (DART, por sus siglas en inglés)) (véase el párrafo 18 del documento EAF/16/3 “</w:t>
      </w:r>
      <w:r w:rsidRPr="007E5D93">
        <w:rPr>
          <w:rFonts w:ascii="Arial" w:hAnsi="Arial"/>
          <w:i/>
          <w:iCs/>
          <w:sz w:val="20"/>
          <w:lang w:val="es-419"/>
        </w:rPr>
        <w:t>Report</w:t>
      </w:r>
      <w:r w:rsidRPr="007E5D93">
        <w:rPr>
          <w:rFonts w:ascii="Arial" w:hAnsi="Arial"/>
          <w:sz w:val="20"/>
          <w:lang w:val="es-419"/>
        </w:rPr>
        <w:t>”).</w:t>
      </w:r>
    </w:p>
    <w:p w14:paraId="0CE2EF52" w14:textId="77777777" w:rsidR="00457145" w:rsidRPr="007E5D93" w:rsidRDefault="00457145" w:rsidP="007C25D4">
      <w:pPr>
        <w:keepNext/>
        <w:rPr>
          <w:lang w:val="es-419"/>
        </w:rPr>
      </w:pPr>
    </w:p>
    <w:p w14:paraId="235686FF" w14:textId="003B57E6" w:rsidR="00A52F99" w:rsidRPr="007E5D93" w:rsidRDefault="007C25D4" w:rsidP="0014511B">
      <w:pPr>
        <w:pStyle w:val="DecisionInvitingPara"/>
        <w:rPr>
          <w:lang w:val="es-419"/>
        </w:rPr>
      </w:pPr>
      <w:r w:rsidRPr="007E5D93">
        <w:rPr>
          <w:lang w:val="es-419"/>
        </w:rPr>
        <w:fldChar w:fldCharType="begin"/>
      </w:r>
      <w:r w:rsidRPr="007E5D93">
        <w:rPr>
          <w:lang w:val="es-419"/>
        </w:rPr>
        <w:instrText xml:space="preserve"> AUTONUM  </w:instrText>
      </w:r>
      <w:r w:rsidRPr="007E5D93">
        <w:rPr>
          <w:lang w:val="es-419"/>
        </w:rPr>
        <w:fldChar w:fldCharType="end"/>
      </w:r>
      <w:r w:rsidRPr="007E5D93">
        <w:rPr>
          <w:lang w:val="es-419"/>
        </w:rPr>
        <w:tab/>
        <w:t>Se invita a los miembros participantes en la elaboración del formulario electrónico de solicitud a tomar nota de las propuestas de futuras modificaciones de</w:t>
      </w:r>
      <w:r w:rsidR="00AD0783" w:rsidRPr="007E5D93">
        <w:rPr>
          <w:lang w:val="es-419"/>
        </w:rPr>
        <w:t> </w:t>
      </w:r>
      <w:r w:rsidRPr="007E5D93">
        <w:rPr>
          <w:lang w:val="es-419"/>
        </w:rPr>
        <w:t>UPOV PRISMA que se exponen en los párrafos 40 a 41.</w:t>
      </w:r>
    </w:p>
    <w:p w14:paraId="4985ACCB" w14:textId="312E40DF" w:rsidR="0014511B" w:rsidRDefault="0014511B" w:rsidP="00632719">
      <w:pPr>
        <w:jc w:val="right"/>
        <w:rPr>
          <w:lang w:val="es-419"/>
        </w:rPr>
      </w:pPr>
    </w:p>
    <w:p w14:paraId="567B805B" w14:textId="517A5C83" w:rsidR="00C56163" w:rsidRDefault="00C56163" w:rsidP="00632719">
      <w:pPr>
        <w:jc w:val="right"/>
        <w:rPr>
          <w:lang w:val="es-419"/>
        </w:rPr>
      </w:pPr>
    </w:p>
    <w:p w14:paraId="5E3BF823" w14:textId="77777777" w:rsidR="00C56163" w:rsidRPr="007E5D93" w:rsidRDefault="00C56163" w:rsidP="00632719">
      <w:pPr>
        <w:jc w:val="right"/>
        <w:rPr>
          <w:lang w:val="es-419"/>
        </w:rPr>
      </w:pPr>
      <w:bookmarkStart w:id="46" w:name="_GoBack"/>
      <w:bookmarkEnd w:id="46"/>
    </w:p>
    <w:p w14:paraId="2842BE84" w14:textId="77777777" w:rsidR="00A52F99" w:rsidRPr="007E5D93" w:rsidRDefault="007B3C3C" w:rsidP="00632719">
      <w:pPr>
        <w:jc w:val="right"/>
        <w:rPr>
          <w:lang w:val="es-419"/>
        </w:rPr>
      </w:pPr>
      <w:r w:rsidRPr="007E5D93">
        <w:rPr>
          <w:lang w:val="es-419"/>
        </w:rPr>
        <w:t xml:space="preserve"> [Fin del documento]</w:t>
      </w:r>
    </w:p>
    <w:sectPr w:rsidR="00A52F99" w:rsidRPr="007E5D93" w:rsidSect="002A2C38">
      <w:headerReference w:type="even" r:id="rId18"/>
      <w:headerReference w:type="default" r:id="rId19"/>
      <w:pgSz w:w="11907" w:h="16840" w:code="9"/>
      <w:pgMar w:top="510" w:right="1134" w:bottom="709" w:left="1134" w:header="510" w:footer="11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2AF5F" w14:textId="77777777" w:rsidR="002F72B9" w:rsidRDefault="002F72B9" w:rsidP="006655D3">
      <w:r>
        <w:separator/>
      </w:r>
    </w:p>
    <w:p w14:paraId="5CDED389" w14:textId="77777777" w:rsidR="002F72B9" w:rsidRDefault="002F72B9" w:rsidP="006655D3"/>
    <w:p w14:paraId="6B660AB4" w14:textId="77777777" w:rsidR="002F72B9" w:rsidRDefault="002F72B9" w:rsidP="006655D3"/>
  </w:endnote>
  <w:endnote w:type="continuationSeparator" w:id="0">
    <w:p w14:paraId="05641073" w14:textId="77777777" w:rsidR="002F72B9" w:rsidRDefault="002F72B9" w:rsidP="006655D3">
      <w:r>
        <w:separator/>
      </w:r>
    </w:p>
    <w:p w14:paraId="6AD7CC10" w14:textId="77777777" w:rsidR="002F72B9" w:rsidRPr="00294751" w:rsidRDefault="002F72B9">
      <w:pPr>
        <w:pStyle w:val="Footer"/>
        <w:spacing w:after="60"/>
        <w:rPr>
          <w:sz w:val="18"/>
          <w:lang w:val="fr-FR"/>
        </w:rPr>
      </w:pPr>
      <w:r w:rsidRPr="00294751">
        <w:rPr>
          <w:sz w:val="18"/>
          <w:lang w:val="fr-FR"/>
        </w:rPr>
        <w:t>[Suite de la note de la page précédente]</w:t>
      </w:r>
    </w:p>
    <w:p w14:paraId="73BC7C2B" w14:textId="77777777" w:rsidR="002F72B9" w:rsidRPr="00294751" w:rsidRDefault="002F72B9" w:rsidP="006655D3">
      <w:pPr>
        <w:rPr>
          <w:lang w:val="fr-FR"/>
        </w:rPr>
      </w:pPr>
    </w:p>
    <w:p w14:paraId="20F46F4A" w14:textId="77777777" w:rsidR="002F72B9" w:rsidRPr="00294751" w:rsidRDefault="002F72B9" w:rsidP="006655D3">
      <w:pPr>
        <w:rPr>
          <w:lang w:val="fr-FR"/>
        </w:rPr>
      </w:pPr>
    </w:p>
  </w:endnote>
  <w:endnote w:type="continuationNotice" w:id="1">
    <w:p w14:paraId="24C3BFA0" w14:textId="77777777" w:rsidR="002F72B9" w:rsidRPr="00294751" w:rsidRDefault="002F72B9" w:rsidP="006655D3">
      <w:pPr>
        <w:rPr>
          <w:lang w:val="fr-FR"/>
        </w:rPr>
      </w:pPr>
      <w:r w:rsidRPr="00294751">
        <w:rPr>
          <w:lang w:val="fr-FR"/>
        </w:rPr>
        <w:t>[Suite de la note page suivante]</w:t>
      </w:r>
    </w:p>
    <w:p w14:paraId="049B2B47" w14:textId="77777777" w:rsidR="002F72B9" w:rsidRPr="00294751" w:rsidRDefault="002F72B9" w:rsidP="006655D3">
      <w:pPr>
        <w:rPr>
          <w:lang w:val="fr-FR"/>
        </w:rPr>
      </w:pPr>
    </w:p>
    <w:p w14:paraId="4FD80794" w14:textId="77777777" w:rsidR="002F72B9" w:rsidRPr="00294751" w:rsidRDefault="002F72B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20E5" w14:textId="77777777" w:rsidR="002F72B9" w:rsidRDefault="002F72B9" w:rsidP="006655D3">
      <w:r>
        <w:separator/>
      </w:r>
    </w:p>
  </w:footnote>
  <w:footnote w:type="continuationSeparator" w:id="0">
    <w:p w14:paraId="0E85C58A" w14:textId="77777777" w:rsidR="002F72B9" w:rsidRDefault="002F72B9" w:rsidP="006655D3">
      <w:r>
        <w:separator/>
      </w:r>
    </w:p>
  </w:footnote>
  <w:footnote w:type="continuationNotice" w:id="1">
    <w:p w14:paraId="114823A5" w14:textId="77777777" w:rsidR="002F72B9" w:rsidRPr="00AB530F" w:rsidRDefault="002F72B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317C" w14:textId="77777777" w:rsidR="002F72B9" w:rsidRPr="00C5280D" w:rsidRDefault="002F72B9" w:rsidP="0014511B">
    <w:pPr>
      <w:pStyle w:val="Header"/>
      <w:rPr>
        <w:rStyle w:val="PageNumber"/>
      </w:rPr>
    </w:pPr>
    <w:r>
      <w:rPr>
        <w:rStyle w:val="PageNumber"/>
      </w:rPr>
      <w:t>UPOV/EAF/17/2</w:t>
    </w:r>
  </w:p>
  <w:p w14:paraId="5C2A4028" w14:textId="689EE7ED" w:rsidR="002F72B9" w:rsidRPr="00C5280D" w:rsidRDefault="002F72B9" w:rsidP="0014511B">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56163">
      <w:rPr>
        <w:rStyle w:val="PageNumber"/>
        <w:noProof/>
      </w:rPr>
      <w:t>10</w:t>
    </w:r>
    <w:r w:rsidRPr="00C5280D">
      <w:rPr>
        <w:rStyle w:val="PageNumber"/>
      </w:rPr>
      <w:fldChar w:fldCharType="end"/>
    </w:r>
  </w:p>
  <w:p w14:paraId="5BEC1DC4" w14:textId="77777777" w:rsidR="002F72B9" w:rsidRDefault="002F72B9">
    <w:pPr>
      <w:pStyle w:val="Header"/>
    </w:pPr>
  </w:p>
  <w:p w14:paraId="0C3EBCE0" w14:textId="77777777" w:rsidR="002F72B9" w:rsidRDefault="002F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7C0F" w14:textId="77777777" w:rsidR="002F72B9" w:rsidRPr="00C5280D" w:rsidRDefault="002F72B9" w:rsidP="0014511B">
    <w:pPr>
      <w:pStyle w:val="Header"/>
      <w:rPr>
        <w:rStyle w:val="PageNumber"/>
      </w:rPr>
    </w:pPr>
    <w:r>
      <w:rPr>
        <w:rStyle w:val="PageNumber"/>
      </w:rPr>
      <w:t>UPOV/EAF/17/2</w:t>
    </w:r>
  </w:p>
  <w:p w14:paraId="2A7EFFD3" w14:textId="6308144A" w:rsidR="002F72B9" w:rsidRPr="00C5280D" w:rsidRDefault="002F72B9" w:rsidP="0014511B">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56163">
      <w:rPr>
        <w:rStyle w:val="PageNumber"/>
        <w:noProof/>
      </w:rPr>
      <w:t>9</w:t>
    </w:r>
    <w:r w:rsidRPr="00C5280D">
      <w:rPr>
        <w:rStyle w:val="PageNumber"/>
      </w:rPr>
      <w:fldChar w:fldCharType="end"/>
    </w:r>
  </w:p>
  <w:p w14:paraId="65291A37" w14:textId="77777777" w:rsidR="002F72B9" w:rsidRDefault="002F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25DC"/>
    <w:multiLevelType w:val="hybridMultilevel"/>
    <w:tmpl w:val="2854A718"/>
    <w:lvl w:ilvl="0" w:tplc="6F7A3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18584E"/>
    <w:multiLevelType w:val="hybridMultilevel"/>
    <w:tmpl w:val="03A66DD2"/>
    <w:lvl w:ilvl="0" w:tplc="142893F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BAC7189"/>
    <w:multiLevelType w:val="hybridMultilevel"/>
    <w:tmpl w:val="AAAE7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35083"/>
    <w:multiLevelType w:val="hybridMultilevel"/>
    <w:tmpl w:val="D934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2DEA"/>
    <w:multiLevelType w:val="hybridMultilevel"/>
    <w:tmpl w:val="6BBEC104"/>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D29A9"/>
    <w:multiLevelType w:val="hybridMultilevel"/>
    <w:tmpl w:val="FFCA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92019"/>
    <w:multiLevelType w:val="hybridMultilevel"/>
    <w:tmpl w:val="197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80662"/>
    <w:multiLevelType w:val="hybridMultilevel"/>
    <w:tmpl w:val="30F46D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F7256B"/>
    <w:multiLevelType w:val="hybridMultilevel"/>
    <w:tmpl w:val="7B1C6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C14E0"/>
    <w:multiLevelType w:val="hybridMultilevel"/>
    <w:tmpl w:val="7B80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14850"/>
    <w:multiLevelType w:val="hybridMultilevel"/>
    <w:tmpl w:val="E1D8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D308E"/>
    <w:multiLevelType w:val="hybridMultilevel"/>
    <w:tmpl w:val="E4E0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6B8E"/>
    <w:multiLevelType w:val="hybridMultilevel"/>
    <w:tmpl w:val="49D2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A472F"/>
    <w:multiLevelType w:val="hybridMultilevel"/>
    <w:tmpl w:val="7B80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72A46"/>
    <w:multiLevelType w:val="hybridMultilevel"/>
    <w:tmpl w:val="42C27F1C"/>
    <w:lvl w:ilvl="0" w:tplc="BE9E3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55B17"/>
    <w:multiLevelType w:val="hybridMultilevel"/>
    <w:tmpl w:val="589A6546"/>
    <w:lvl w:ilvl="0" w:tplc="142893F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85760"/>
    <w:multiLevelType w:val="hybridMultilevel"/>
    <w:tmpl w:val="AF2A740C"/>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C6113"/>
    <w:multiLevelType w:val="hybridMultilevel"/>
    <w:tmpl w:val="D07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F43B9"/>
    <w:multiLevelType w:val="hybridMultilevel"/>
    <w:tmpl w:val="CB1A5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3391F"/>
    <w:multiLevelType w:val="hybridMultilevel"/>
    <w:tmpl w:val="AFA4CEF0"/>
    <w:lvl w:ilvl="0" w:tplc="AFF868D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43219"/>
    <w:multiLevelType w:val="hybridMultilevel"/>
    <w:tmpl w:val="5CF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160FD"/>
    <w:multiLevelType w:val="hybridMultilevel"/>
    <w:tmpl w:val="15188D80"/>
    <w:lvl w:ilvl="0" w:tplc="B20616E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A3E3D"/>
    <w:multiLevelType w:val="hybridMultilevel"/>
    <w:tmpl w:val="D3840A6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52C92283"/>
    <w:multiLevelType w:val="hybridMultilevel"/>
    <w:tmpl w:val="889679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62450"/>
    <w:multiLevelType w:val="hybridMultilevel"/>
    <w:tmpl w:val="B6A2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167AD8"/>
    <w:multiLevelType w:val="hybridMultilevel"/>
    <w:tmpl w:val="1EFC2116"/>
    <w:lvl w:ilvl="0" w:tplc="6F7A3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211CE8"/>
    <w:multiLevelType w:val="hybridMultilevel"/>
    <w:tmpl w:val="3564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7E53E4"/>
    <w:multiLevelType w:val="hybridMultilevel"/>
    <w:tmpl w:val="2A742C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A30618"/>
    <w:multiLevelType w:val="hybridMultilevel"/>
    <w:tmpl w:val="E638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B5F85"/>
    <w:multiLevelType w:val="hybridMultilevel"/>
    <w:tmpl w:val="757C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24423"/>
    <w:multiLevelType w:val="hybridMultilevel"/>
    <w:tmpl w:val="8E60A33E"/>
    <w:lvl w:ilvl="0" w:tplc="057E2C9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F6140"/>
    <w:multiLevelType w:val="hybridMultilevel"/>
    <w:tmpl w:val="4612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5"/>
  </w:num>
  <w:num w:numId="4">
    <w:abstractNumId w:val="29"/>
  </w:num>
  <w:num w:numId="5">
    <w:abstractNumId w:val="0"/>
  </w:num>
  <w:num w:numId="6">
    <w:abstractNumId w:val="34"/>
  </w:num>
  <w:num w:numId="7">
    <w:abstractNumId w:val="32"/>
  </w:num>
  <w:num w:numId="8">
    <w:abstractNumId w:val="43"/>
  </w:num>
  <w:num w:numId="9">
    <w:abstractNumId w:val="22"/>
  </w:num>
  <w:num w:numId="10">
    <w:abstractNumId w:val="40"/>
  </w:num>
  <w:num w:numId="11">
    <w:abstractNumId w:val="6"/>
  </w:num>
  <w:num w:numId="12">
    <w:abstractNumId w:val="44"/>
  </w:num>
  <w:num w:numId="13">
    <w:abstractNumId w:val="30"/>
  </w:num>
  <w:num w:numId="14">
    <w:abstractNumId w:val="20"/>
  </w:num>
  <w:num w:numId="15">
    <w:abstractNumId w:val="33"/>
  </w:num>
  <w:num w:numId="16">
    <w:abstractNumId w:val="27"/>
  </w:num>
  <w:num w:numId="17">
    <w:abstractNumId w:val="16"/>
  </w:num>
  <w:num w:numId="18">
    <w:abstractNumId w:val="41"/>
  </w:num>
  <w:num w:numId="19">
    <w:abstractNumId w:val="46"/>
  </w:num>
  <w:num w:numId="20">
    <w:abstractNumId w:val="42"/>
  </w:num>
  <w:num w:numId="21">
    <w:abstractNumId w:val="12"/>
  </w:num>
  <w:num w:numId="22">
    <w:abstractNumId w:val="4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0"/>
  </w:num>
  <w:num w:numId="27">
    <w:abstractNumId w:val="19"/>
  </w:num>
  <w:num w:numId="28">
    <w:abstractNumId w:val="3"/>
  </w:num>
  <w:num w:numId="29">
    <w:abstractNumId w:val="37"/>
  </w:num>
  <w:num w:numId="30">
    <w:abstractNumId w:val="4"/>
  </w:num>
  <w:num w:numId="31">
    <w:abstractNumId w:val="24"/>
  </w:num>
  <w:num w:numId="32">
    <w:abstractNumId w:val="21"/>
  </w:num>
  <w:num w:numId="33">
    <w:abstractNumId w:val="15"/>
  </w:num>
  <w:num w:numId="34">
    <w:abstractNumId w:val="7"/>
  </w:num>
  <w:num w:numId="35">
    <w:abstractNumId w:val="1"/>
  </w:num>
  <w:num w:numId="36">
    <w:abstractNumId w:val="28"/>
  </w:num>
  <w:num w:numId="37">
    <w:abstractNumId w:val="8"/>
  </w:num>
  <w:num w:numId="38">
    <w:abstractNumId w:val="36"/>
  </w:num>
  <w:num w:numId="39">
    <w:abstractNumId w:val="5"/>
  </w:num>
  <w:num w:numId="40">
    <w:abstractNumId w:val="2"/>
  </w:num>
  <w:num w:numId="41">
    <w:abstractNumId w:val="9"/>
  </w:num>
  <w:num w:numId="42">
    <w:abstractNumId w:val="18"/>
  </w:num>
  <w:num w:numId="43">
    <w:abstractNumId w:val="17"/>
  </w:num>
  <w:num w:numId="44">
    <w:abstractNumId w:val="26"/>
  </w:num>
  <w:num w:numId="45">
    <w:abstractNumId w:val="13"/>
  </w:num>
  <w:num w:numId="46">
    <w:abstractNumId w:val="3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US"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s-419" w:vendorID="64" w:dllVersion="131078" w:nlCheck="1" w:checkStyle="0"/>
  <w:activeWritingStyle w:appName="MSWord" w:lang="fr-FR" w:vendorID="64" w:dllVersion="131078" w:nlCheck="1" w:checkStyle="0"/>
  <w:activeWritingStyle w:appName="MSWord" w:lang="es-ES" w:vendorID="64" w:dllVersion="131078"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5B"/>
    <w:rsid w:val="00002481"/>
    <w:rsid w:val="00006A78"/>
    <w:rsid w:val="00007531"/>
    <w:rsid w:val="00010CF3"/>
    <w:rsid w:val="00011D82"/>
    <w:rsid w:val="00011E27"/>
    <w:rsid w:val="000148BC"/>
    <w:rsid w:val="00024AB8"/>
    <w:rsid w:val="00030854"/>
    <w:rsid w:val="000329C0"/>
    <w:rsid w:val="00033177"/>
    <w:rsid w:val="00036028"/>
    <w:rsid w:val="00037FA8"/>
    <w:rsid w:val="00044642"/>
    <w:rsid w:val="000446B9"/>
    <w:rsid w:val="00045668"/>
    <w:rsid w:val="00047E21"/>
    <w:rsid w:val="00050E16"/>
    <w:rsid w:val="000537F8"/>
    <w:rsid w:val="00077F85"/>
    <w:rsid w:val="000847A9"/>
    <w:rsid w:val="00085505"/>
    <w:rsid w:val="00085630"/>
    <w:rsid w:val="0008648B"/>
    <w:rsid w:val="000906EC"/>
    <w:rsid w:val="0009092D"/>
    <w:rsid w:val="000957FB"/>
    <w:rsid w:val="000C4E25"/>
    <w:rsid w:val="000C7021"/>
    <w:rsid w:val="000D3220"/>
    <w:rsid w:val="000D6BBC"/>
    <w:rsid w:val="000D7780"/>
    <w:rsid w:val="000E636A"/>
    <w:rsid w:val="000F1699"/>
    <w:rsid w:val="000F2F11"/>
    <w:rsid w:val="00100307"/>
    <w:rsid w:val="00105929"/>
    <w:rsid w:val="00107323"/>
    <w:rsid w:val="001073D1"/>
    <w:rsid w:val="00107454"/>
    <w:rsid w:val="00110C36"/>
    <w:rsid w:val="001131D5"/>
    <w:rsid w:val="00123507"/>
    <w:rsid w:val="00124089"/>
    <w:rsid w:val="001244DA"/>
    <w:rsid w:val="00131486"/>
    <w:rsid w:val="00131C9B"/>
    <w:rsid w:val="00141DB8"/>
    <w:rsid w:val="0014511B"/>
    <w:rsid w:val="00147D61"/>
    <w:rsid w:val="001614F2"/>
    <w:rsid w:val="0016652A"/>
    <w:rsid w:val="00172084"/>
    <w:rsid w:val="0017474A"/>
    <w:rsid w:val="001758C6"/>
    <w:rsid w:val="00175B6F"/>
    <w:rsid w:val="00182B99"/>
    <w:rsid w:val="00193999"/>
    <w:rsid w:val="00195657"/>
    <w:rsid w:val="001A0533"/>
    <w:rsid w:val="001A5436"/>
    <w:rsid w:val="001A63B8"/>
    <w:rsid w:val="001A6CE6"/>
    <w:rsid w:val="001B41CD"/>
    <w:rsid w:val="001C021C"/>
    <w:rsid w:val="001C1525"/>
    <w:rsid w:val="001C6A97"/>
    <w:rsid w:val="001D0CF7"/>
    <w:rsid w:val="001D442B"/>
    <w:rsid w:val="001F0F2B"/>
    <w:rsid w:val="001F3AC2"/>
    <w:rsid w:val="001F6696"/>
    <w:rsid w:val="001F7EE8"/>
    <w:rsid w:val="0020316F"/>
    <w:rsid w:val="002043DB"/>
    <w:rsid w:val="00206804"/>
    <w:rsid w:val="00210FE4"/>
    <w:rsid w:val="00212D4E"/>
    <w:rsid w:val="0021332C"/>
    <w:rsid w:val="00213982"/>
    <w:rsid w:val="00233DC4"/>
    <w:rsid w:val="00234049"/>
    <w:rsid w:val="00234949"/>
    <w:rsid w:val="00237F1E"/>
    <w:rsid w:val="0024416D"/>
    <w:rsid w:val="00247BBC"/>
    <w:rsid w:val="00251EFD"/>
    <w:rsid w:val="00254895"/>
    <w:rsid w:val="00255D56"/>
    <w:rsid w:val="00271911"/>
    <w:rsid w:val="002800A0"/>
    <w:rsid w:val="002801B3"/>
    <w:rsid w:val="00281060"/>
    <w:rsid w:val="00285C1E"/>
    <w:rsid w:val="002940E8"/>
    <w:rsid w:val="00294751"/>
    <w:rsid w:val="002A2C38"/>
    <w:rsid w:val="002A6E50"/>
    <w:rsid w:val="002B1429"/>
    <w:rsid w:val="002B4298"/>
    <w:rsid w:val="002B6447"/>
    <w:rsid w:val="002C256A"/>
    <w:rsid w:val="002D3D4B"/>
    <w:rsid w:val="002E2E4E"/>
    <w:rsid w:val="002F72B9"/>
    <w:rsid w:val="00301DC7"/>
    <w:rsid w:val="00305A7F"/>
    <w:rsid w:val="00312028"/>
    <w:rsid w:val="003152FE"/>
    <w:rsid w:val="00316A48"/>
    <w:rsid w:val="0031754E"/>
    <w:rsid w:val="003255B7"/>
    <w:rsid w:val="0032567F"/>
    <w:rsid w:val="0032619E"/>
    <w:rsid w:val="00327436"/>
    <w:rsid w:val="0033494A"/>
    <w:rsid w:val="0034269F"/>
    <w:rsid w:val="00343168"/>
    <w:rsid w:val="00344BD6"/>
    <w:rsid w:val="003476C2"/>
    <w:rsid w:val="00353D29"/>
    <w:rsid w:val="0035528D"/>
    <w:rsid w:val="003558B4"/>
    <w:rsid w:val="0035655C"/>
    <w:rsid w:val="00361821"/>
    <w:rsid w:val="00361E9E"/>
    <w:rsid w:val="003628A4"/>
    <w:rsid w:val="0036457F"/>
    <w:rsid w:val="003756E2"/>
    <w:rsid w:val="003764AD"/>
    <w:rsid w:val="003771F7"/>
    <w:rsid w:val="00395BDC"/>
    <w:rsid w:val="003A425B"/>
    <w:rsid w:val="003A70CB"/>
    <w:rsid w:val="003B0107"/>
    <w:rsid w:val="003B29A3"/>
    <w:rsid w:val="003B6B1C"/>
    <w:rsid w:val="003C7FBE"/>
    <w:rsid w:val="003D0E31"/>
    <w:rsid w:val="003D19FE"/>
    <w:rsid w:val="003D227C"/>
    <w:rsid w:val="003D2B4D"/>
    <w:rsid w:val="003D451F"/>
    <w:rsid w:val="003E2357"/>
    <w:rsid w:val="003E56BB"/>
    <w:rsid w:val="003F0588"/>
    <w:rsid w:val="00405E39"/>
    <w:rsid w:val="00412EB2"/>
    <w:rsid w:val="00416EEB"/>
    <w:rsid w:val="00417B06"/>
    <w:rsid w:val="00420354"/>
    <w:rsid w:val="00422032"/>
    <w:rsid w:val="00430241"/>
    <w:rsid w:val="0043163B"/>
    <w:rsid w:val="00432761"/>
    <w:rsid w:val="00444A88"/>
    <w:rsid w:val="00456F0D"/>
    <w:rsid w:val="00457145"/>
    <w:rsid w:val="00461512"/>
    <w:rsid w:val="00461898"/>
    <w:rsid w:val="00463B4C"/>
    <w:rsid w:val="00466D44"/>
    <w:rsid w:val="00470338"/>
    <w:rsid w:val="00474DA4"/>
    <w:rsid w:val="00475FF6"/>
    <w:rsid w:val="00476B4D"/>
    <w:rsid w:val="004805FA"/>
    <w:rsid w:val="00483024"/>
    <w:rsid w:val="004869FC"/>
    <w:rsid w:val="004876DB"/>
    <w:rsid w:val="004935D2"/>
    <w:rsid w:val="00494628"/>
    <w:rsid w:val="00496924"/>
    <w:rsid w:val="004A18DC"/>
    <w:rsid w:val="004A1FFC"/>
    <w:rsid w:val="004A5B1F"/>
    <w:rsid w:val="004B1215"/>
    <w:rsid w:val="004B75EF"/>
    <w:rsid w:val="004C1651"/>
    <w:rsid w:val="004C7BE7"/>
    <w:rsid w:val="004D047D"/>
    <w:rsid w:val="004D0FFD"/>
    <w:rsid w:val="004F1E9E"/>
    <w:rsid w:val="004F305A"/>
    <w:rsid w:val="005009B0"/>
    <w:rsid w:val="00504BD4"/>
    <w:rsid w:val="00505C99"/>
    <w:rsid w:val="00511001"/>
    <w:rsid w:val="00512164"/>
    <w:rsid w:val="00520297"/>
    <w:rsid w:val="00526666"/>
    <w:rsid w:val="005275C6"/>
    <w:rsid w:val="005338F9"/>
    <w:rsid w:val="0054281C"/>
    <w:rsid w:val="00544581"/>
    <w:rsid w:val="00547BB3"/>
    <w:rsid w:val="00551A4C"/>
    <w:rsid w:val="0055268D"/>
    <w:rsid w:val="00557D43"/>
    <w:rsid w:val="005662F7"/>
    <w:rsid w:val="005672A3"/>
    <w:rsid w:val="00567AED"/>
    <w:rsid w:val="00572313"/>
    <w:rsid w:val="00576BE4"/>
    <w:rsid w:val="0058562D"/>
    <w:rsid w:val="005903D3"/>
    <w:rsid w:val="00590A6D"/>
    <w:rsid w:val="0059170C"/>
    <w:rsid w:val="0059496D"/>
    <w:rsid w:val="005A38EA"/>
    <w:rsid w:val="005A400A"/>
    <w:rsid w:val="005A52D1"/>
    <w:rsid w:val="005C05AD"/>
    <w:rsid w:val="005C2DC6"/>
    <w:rsid w:val="005C5056"/>
    <w:rsid w:val="005C6000"/>
    <w:rsid w:val="005F0BE5"/>
    <w:rsid w:val="005F6C96"/>
    <w:rsid w:val="005F7B92"/>
    <w:rsid w:val="00610BF5"/>
    <w:rsid w:val="00612379"/>
    <w:rsid w:val="00612AE9"/>
    <w:rsid w:val="006153B6"/>
    <w:rsid w:val="0061555F"/>
    <w:rsid w:val="00632719"/>
    <w:rsid w:val="00636CA6"/>
    <w:rsid w:val="00641200"/>
    <w:rsid w:val="006429B6"/>
    <w:rsid w:val="00643946"/>
    <w:rsid w:val="00645CA8"/>
    <w:rsid w:val="00662322"/>
    <w:rsid w:val="0066495A"/>
    <w:rsid w:val="006655D3"/>
    <w:rsid w:val="00666DA5"/>
    <w:rsid w:val="00667404"/>
    <w:rsid w:val="00684CD8"/>
    <w:rsid w:val="00687EAE"/>
    <w:rsid w:val="00687EB4"/>
    <w:rsid w:val="00695C56"/>
    <w:rsid w:val="00695EAB"/>
    <w:rsid w:val="006A1962"/>
    <w:rsid w:val="006A292E"/>
    <w:rsid w:val="006A4BA0"/>
    <w:rsid w:val="006A5CDE"/>
    <w:rsid w:val="006A644A"/>
    <w:rsid w:val="006B0B71"/>
    <w:rsid w:val="006B17D2"/>
    <w:rsid w:val="006C224E"/>
    <w:rsid w:val="006D0BB6"/>
    <w:rsid w:val="006D6BB2"/>
    <w:rsid w:val="006D780A"/>
    <w:rsid w:val="006E0280"/>
    <w:rsid w:val="006E219D"/>
    <w:rsid w:val="006E6C34"/>
    <w:rsid w:val="00701842"/>
    <w:rsid w:val="007110BD"/>
    <w:rsid w:val="0071271E"/>
    <w:rsid w:val="0071477F"/>
    <w:rsid w:val="00715503"/>
    <w:rsid w:val="00716BD4"/>
    <w:rsid w:val="007222A6"/>
    <w:rsid w:val="00722A4D"/>
    <w:rsid w:val="00732DEC"/>
    <w:rsid w:val="00735BD5"/>
    <w:rsid w:val="00751613"/>
    <w:rsid w:val="007522F6"/>
    <w:rsid w:val="0075243B"/>
    <w:rsid w:val="007556F6"/>
    <w:rsid w:val="00756808"/>
    <w:rsid w:val="00760EEF"/>
    <w:rsid w:val="007613B8"/>
    <w:rsid w:val="00764BEF"/>
    <w:rsid w:val="00765739"/>
    <w:rsid w:val="00777EE5"/>
    <w:rsid w:val="00781B26"/>
    <w:rsid w:val="00784836"/>
    <w:rsid w:val="0079023E"/>
    <w:rsid w:val="007A2854"/>
    <w:rsid w:val="007B2BCC"/>
    <w:rsid w:val="007B3C3C"/>
    <w:rsid w:val="007C1D92"/>
    <w:rsid w:val="007C25D4"/>
    <w:rsid w:val="007C4CB9"/>
    <w:rsid w:val="007D0B9D"/>
    <w:rsid w:val="007D19B0"/>
    <w:rsid w:val="007D3DD7"/>
    <w:rsid w:val="007E50C4"/>
    <w:rsid w:val="007E5D93"/>
    <w:rsid w:val="007E7767"/>
    <w:rsid w:val="007F498F"/>
    <w:rsid w:val="007F71C8"/>
    <w:rsid w:val="007F747A"/>
    <w:rsid w:val="00803E51"/>
    <w:rsid w:val="00805EB5"/>
    <w:rsid w:val="0080679D"/>
    <w:rsid w:val="008105B0"/>
    <w:rsid w:val="008108B0"/>
    <w:rsid w:val="00811B20"/>
    <w:rsid w:val="00817E23"/>
    <w:rsid w:val="008211B5"/>
    <w:rsid w:val="0082296E"/>
    <w:rsid w:val="00824099"/>
    <w:rsid w:val="00840595"/>
    <w:rsid w:val="00840B36"/>
    <w:rsid w:val="0084588E"/>
    <w:rsid w:val="00846D7C"/>
    <w:rsid w:val="008559FB"/>
    <w:rsid w:val="00867AC1"/>
    <w:rsid w:val="00873622"/>
    <w:rsid w:val="00877E55"/>
    <w:rsid w:val="008800C1"/>
    <w:rsid w:val="00882A49"/>
    <w:rsid w:val="00890DF8"/>
    <w:rsid w:val="008A27F5"/>
    <w:rsid w:val="008A2CF2"/>
    <w:rsid w:val="008A743F"/>
    <w:rsid w:val="008B2993"/>
    <w:rsid w:val="008C0970"/>
    <w:rsid w:val="008C2D39"/>
    <w:rsid w:val="008C3987"/>
    <w:rsid w:val="008C551B"/>
    <w:rsid w:val="008D0BC5"/>
    <w:rsid w:val="008D2CF7"/>
    <w:rsid w:val="008D7AEB"/>
    <w:rsid w:val="008E0FA4"/>
    <w:rsid w:val="008E6427"/>
    <w:rsid w:val="008F2736"/>
    <w:rsid w:val="008F78B6"/>
    <w:rsid w:val="00900C26"/>
    <w:rsid w:val="0090197F"/>
    <w:rsid w:val="00902C86"/>
    <w:rsid w:val="00903264"/>
    <w:rsid w:val="00906DDC"/>
    <w:rsid w:val="0092435F"/>
    <w:rsid w:val="009250ED"/>
    <w:rsid w:val="00927373"/>
    <w:rsid w:val="00934E09"/>
    <w:rsid w:val="00936253"/>
    <w:rsid w:val="00936C1F"/>
    <w:rsid w:val="00940D46"/>
    <w:rsid w:val="00943997"/>
    <w:rsid w:val="00952DD4"/>
    <w:rsid w:val="00960AD5"/>
    <w:rsid w:val="0096560E"/>
    <w:rsid w:val="00965AE7"/>
    <w:rsid w:val="00966A4B"/>
    <w:rsid w:val="00966F05"/>
    <w:rsid w:val="00970346"/>
    <w:rsid w:val="00970FED"/>
    <w:rsid w:val="00975A96"/>
    <w:rsid w:val="0098734D"/>
    <w:rsid w:val="009906F1"/>
    <w:rsid w:val="00992D82"/>
    <w:rsid w:val="00995BCD"/>
    <w:rsid w:val="00996406"/>
    <w:rsid w:val="00997029"/>
    <w:rsid w:val="00997BB4"/>
    <w:rsid w:val="009A483A"/>
    <w:rsid w:val="009A7339"/>
    <w:rsid w:val="009B440E"/>
    <w:rsid w:val="009C295B"/>
    <w:rsid w:val="009C5F90"/>
    <w:rsid w:val="009D1294"/>
    <w:rsid w:val="009D690D"/>
    <w:rsid w:val="009E65B6"/>
    <w:rsid w:val="009E6FD5"/>
    <w:rsid w:val="009F0A2F"/>
    <w:rsid w:val="009F609E"/>
    <w:rsid w:val="009F77CF"/>
    <w:rsid w:val="00A101C1"/>
    <w:rsid w:val="00A1034C"/>
    <w:rsid w:val="00A24C10"/>
    <w:rsid w:val="00A2647D"/>
    <w:rsid w:val="00A33150"/>
    <w:rsid w:val="00A42AC3"/>
    <w:rsid w:val="00A430CF"/>
    <w:rsid w:val="00A47895"/>
    <w:rsid w:val="00A52F99"/>
    <w:rsid w:val="00A54309"/>
    <w:rsid w:val="00A5448E"/>
    <w:rsid w:val="00A72522"/>
    <w:rsid w:val="00A85A17"/>
    <w:rsid w:val="00A9255D"/>
    <w:rsid w:val="00A94755"/>
    <w:rsid w:val="00AA5B47"/>
    <w:rsid w:val="00AB2B93"/>
    <w:rsid w:val="00AB530F"/>
    <w:rsid w:val="00AB6686"/>
    <w:rsid w:val="00AB785C"/>
    <w:rsid w:val="00AB7E5B"/>
    <w:rsid w:val="00AC2883"/>
    <w:rsid w:val="00AC537A"/>
    <w:rsid w:val="00AD0783"/>
    <w:rsid w:val="00AD352D"/>
    <w:rsid w:val="00AD73FF"/>
    <w:rsid w:val="00AE0A74"/>
    <w:rsid w:val="00AE0EF1"/>
    <w:rsid w:val="00AE2937"/>
    <w:rsid w:val="00B0023A"/>
    <w:rsid w:val="00B03EF6"/>
    <w:rsid w:val="00B07301"/>
    <w:rsid w:val="00B0730D"/>
    <w:rsid w:val="00B111C9"/>
    <w:rsid w:val="00B11F3E"/>
    <w:rsid w:val="00B153FE"/>
    <w:rsid w:val="00B224DE"/>
    <w:rsid w:val="00B324D4"/>
    <w:rsid w:val="00B4018A"/>
    <w:rsid w:val="00B445AA"/>
    <w:rsid w:val="00B46575"/>
    <w:rsid w:val="00B61777"/>
    <w:rsid w:val="00B67675"/>
    <w:rsid w:val="00B830D8"/>
    <w:rsid w:val="00B8489B"/>
    <w:rsid w:val="00B84BBD"/>
    <w:rsid w:val="00BA43FB"/>
    <w:rsid w:val="00BA69DD"/>
    <w:rsid w:val="00BB0D5D"/>
    <w:rsid w:val="00BB3E8D"/>
    <w:rsid w:val="00BC127D"/>
    <w:rsid w:val="00BC1FE6"/>
    <w:rsid w:val="00BD3FC6"/>
    <w:rsid w:val="00BD7A5F"/>
    <w:rsid w:val="00BE6950"/>
    <w:rsid w:val="00BF2583"/>
    <w:rsid w:val="00BF49A9"/>
    <w:rsid w:val="00BF6672"/>
    <w:rsid w:val="00C00594"/>
    <w:rsid w:val="00C01B3A"/>
    <w:rsid w:val="00C05732"/>
    <w:rsid w:val="00C061B6"/>
    <w:rsid w:val="00C15F6A"/>
    <w:rsid w:val="00C172A3"/>
    <w:rsid w:val="00C2446C"/>
    <w:rsid w:val="00C25ED4"/>
    <w:rsid w:val="00C26708"/>
    <w:rsid w:val="00C31A36"/>
    <w:rsid w:val="00C32952"/>
    <w:rsid w:val="00C35113"/>
    <w:rsid w:val="00C36AE5"/>
    <w:rsid w:val="00C41F17"/>
    <w:rsid w:val="00C45772"/>
    <w:rsid w:val="00C52178"/>
    <w:rsid w:val="00C527FA"/>
    <w:rsid w:val="00C5280D"/>
    <w:rsid w:val="00C5288B"/>
    <w:rsid w:val="00C53EB3"/>
    <w:rsid w:val="00C56163"/>
    <w:rsid w:val="00C5791C"/>
    <w:rsid w:val="00C66290"/>
    <w:rsid w:val="00C72B7A"/>
    <w:rsid w:val="00C959E0"/>
    <w:rsid w:val="00C973F2"/>
    <w:rsid w:val="00CA304C"/>
    <w:rsid w:val="00CA774A"/>
    <w:rsid w:val="00CB45CE"/>
    <w:rsid w:val="00CB7F17"/>
    <w:rsid w:val="00CC11B0"/>
    <w:rsid w:val="00CC2841"/>
    <w:rsid w:val="00CC787E"/>
    <w:rsid w:val="00CD7A4E"/>
    <w:rsid w:val="00CE2A64"/>
    <w:rsid w:val="00CE6DF7"/>
    <w:rsid w:val="00CF1330"/>
    <w:rsid w:val="00CF65C6"/>
    <w:rsid w:val="00CF7E36"/>
    <w:rsid w:val="00D00ED3"/>
    <w:rsid w:val="00D105B5"/>
    <w:rsid w:val="00D16387"/>
    <w:rsid w:val="00D238BD"/>
    <w:rsid w:val="00D267C6"/>
    <w:rsid w:val="00D30E39"/>
    <w:rsid w:val="00D33A16"/>
    <w:rsid w:val="00D3708D"/>
    <w:rsid w:val="00D40426"/>
    <w:rsid w:val="00D40E24"/>
    <w:rsid w:val="00D45F00"/>
    <w:rsid w:val="00D51F3B"/>
    <w:rsid w:val="00D5395C"/>
    <w:rsid w:val="00D55498"/>
    <w:rsid w:val="00D57C96"/>
    <w:rsid w:val="00D57D18"/>
    <w:rsid w:val="00D66731"/>
    <w:rsid w:val="00D8054C"/>
    <w:rsid w:val="00D91203"/>
    <w:rsid w:val="00D95174"/>
    <w:rsid w:val="00DA4973"/>
    <w:rsid w:val="00DA6F36"/>
    <w:rsid w:val="00DB04D0"/>
    <w:rsid w:val="00DB3099"/>
    <w:rsid w:val="00DB596E"/>
    <w:rsid w:val="00DB7773"/>
    <w:rsid w:val="00DC00EA"/>
    <w:rsid w:val="00DC3802"/>
    <w:rsid w:val="00DD31FF"/>
    <w:rsid w:val="00DD5B26"/>
    <w:rsid w:val="00DD5FBE"/>
    <w:rsid w:val="00DD7BB0"/>
    <w:rsid w:val="00DE42EF"/>
    <w:rsid w:val="00DF1E9A"/>
    <w:rsid w:val="00E04B8A"/>
    <w:rsid w:val="00E07D87"/>
    <w:rsid w:val="00E12CC8"/>
    <w:rsid w:val="00E16B3D"/>
    <w:rsid w:val="00E268A7"/>
    <w:rsid w:val="00E27638"/>
    <w:rsid w:val="00E32F7E"/>
    <w:rsid w:val="00E356B0"/>
    <w:rsid w:val="00E5267B"/>
    <w:rsid w:val="00E57B7E"/>
    <w:rsid w:val="00E63C0E"/>
    <w:rsid w:val="00E72D49"/>
    <w:rsid w:val="00E75380"/>
    <w:rsid w:val="00E7593C"/>
    <w:rsid w:val="00E7678A"/>
    <w:rsid w:val="00E80D3C"/>
    <w:rsid w:val="00E83756"/>
    <w:rsid w:val="00E935F1"/>
    <w:rsid w:val="00E94A81"/>
    <w:rsid w:val="00E97321"/>
    <w:rsid w:val="00EA04C7"/>
    <w:rsid w:val="00EA1FFB"/>
    <w:rsid w:val="00EB048E"/>
    <w:rsid w:val="00EB1080"/>
    <w:rsid w:val="00EB4011"/>
    <w:rsid w:val="00EB4E9C"/>
    <w:rsid w:val="00EB5508"/>
    <w:rsid w:val="00EC27B8"/>
    <w:rsid w:val="00EC48AC"/>
    <w:rsid w:val="00ED7511"/>
    <w:rsid w:val="00EE34DF"/>
    <w:rsid w:val="00EE78D4"/>
    <w:rsid w:val="00EF2F89"/>
    <w:rsid w:val="00EF64FF"/>
    <w:rsid w:val="00EF7CEE"/>
    <w:rsid w:val="00F00091"/>
    <w:rsid w:val="00F03E12"/>
    <w:rsid w:val="00F03E98"/>
    <w:rsid w:val="00F1237A"/>
    <w:rsid w:val="00F12D4C"/>
    <w:rsid w:val="00F221E0"/>
    <w:rsid w:val="00F22CBD"/>
    <w:rsid w:val="00F2701B"/>
    <w:rsid w:val="00F272F1"/>
    <w:rsid w:val="00F45372"/>
    <w:rsid w:val="00F5173E"/>
    <w:rsid w:val="00F51DD8"/>
    <w:rsid w:val="00F55497"/>
    <w:rsid w:val="00F560F7"/>
    <w:rsid w:val="00F632A6"/>
    <w:rsid w:val="00F6334D"/>
    <w:rsid w:val="00F63599"/>
    <w:rsid w:val="00F7241B"/>
    <w:rsid w:val="00F8265F"/>
    <w:rsid w:val="00F82FA7"/>
    <w:rsid w:val="00F8316E"/>
    <w:rsid w:val="00F9281E"/>
    <w:rsid w:val="00FA49AB"/>
    <w:rsid w:val="00FA732B"/>
    <w:rsid w:val="00FB0D5A"/>
    <w:rsid w:val="00FB1AF5"/>
    <w:rsid w:val="00FB2687"/>
    <w:rsid w:val="00FB51E7"/>
    <w:rsid w:val="00FB71B9"/>
    <w:rsid w:val="00FC2E57"/>
    <w:rsid w:val="00FC3365"/>
    <w:rsid w:val="00FE00C3"/>
    <w:rsid w:val="00FE39C7"/>
    <w:rsid w:val="00FF01CD"/>
    <w:rsid w:val="00FF0771"/>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437E90"/>
  <w15:docId w15:val="{460AF816-57AF-42A4-A536-B896EF54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1C"/>
    <w:pPr>
      <w:jc w:val="both"/>
    </w:pPr>
    <w:rPr>
      <w:rFonts w:ascii="Arial" w:hAnsi="Arial"/>
    </w:rPr>
  </w:style>
  <w:style w:type="paragraph" w:styleId="Heading1">
    <w:name w:val="heading 1"/>
    <w:next w:val="Normal"/>
    <w:link w:val="Heading1Char"/>
    <w:autoRedefine/>
    <w:qFormat/>
    <w:rsid w:val="00B153FE"/>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966A4B"/>
    <w:pPr>
      <w:outlineLvl w:val="5"/>
    </w:pPr>
  </w:style>
  <w:style w:type="paragraph" w:styleId="Heading7">
    <w:name w:val="heading 7"/>
    <w:basedOn w:val="Normal"/>
    <w:next w:val="Normal"/>
    <w:link w:val="Heading7Char"/>
    <w:qFormat/>
    <w:rsid w:val="00966A4B"/>
    <w:pPr>
      <w:spacing w:before="240" w:after="60"/>
      <w:outlineLvl w:val="6"/>
    </w:pPr>
    <w:rPr>
      <w:szCs w:val="24"/>
    </w:rPr>
  </w:style>
  <w:style w:type="paragraph" w:styleId="Heading8">
    <w:name w:val="heading 8"/>
    <w:basedOn w:val="Normal"/>
    <w:next w:val="Normal"/>
    <w:link w:val="Heading8Char"/>
    <w:qFormat/>
    <w:rsid w:val="00966A4B"/>
    <w:pPr>
      <w:keepNext/>
      <w:jc w:val="center"/>
      <w:outlineLvl w:val="7"/>
    </w:pPr>
    <w:rPr>
      <w:u w:val="single"/>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s-E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2A2C38"/>
    <w:pPr>
      <w:tabs>
        <w:tab w:val="right" w:leader="dot" w:pos="9639"/>
      </w:tabs>
      <w:spacing w:after="5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es-ES"/>
    </w:rPr>
  </w:style>
  <w:style w:type="paragraph" w:customStyle="1" w:styleId="StyleDocnumber">
    <w:name w:val="Style Doc_number"/>
    <w:basedOn w:val="Docoriginal"/>
    <w:rsid w:val="00EA04C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es-ES"/>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es-ES"/>
    </w:rPr>
  </w:style>
  <w:style w:type="character" w:customStyle="1" w:styleId="StyleDocoriginalNotBold1">
    <w:name w:val="Style Doc_original + Not Bold1"/>
    <w:basedOn w:val="DefaultParagraphFont"/>
    <w:rsid w:val="00EA04C7"/>
    <w:rPr>
      <w:rFonts w:ascii="Arial" w:hAnsi="Arial"/>
      <w:b/>
      <w:bCs/>
      <w:spacing w:val="10"/>
      <w:lang w:val="es-ES" w:eastAsia="en-US" w:bidi="ar-SA"/>
    </w:rPr>
  </w:style>
  <w:style w:type="character" w:customStyle="1" w:styleId="StyleDoclangBold">
    <w:name w:val="Style Doc_lang + Bold"/>
    <w:basedOn w:val="Doclang"/>
    <w:rsid w:val="00EA04C7"/>
    <w:rPr>
      <w:rFonts w:ascii="Arial" w:hAnsi="Arial"/>
      <w:b/>
      <w:bCs/>
      <w:sz w:val="20"/>
      <w:lang w:val="es-ES"/>
    </w:rPr>
  </w:style>
  <w:style w:type="paragraph" w:customStyle="1" w:styleId="DecisionInvitingPara">
    <w:name w:val="Decision Inviting Para."/>
    <w:basedOn w:val="Normal"/>
    <w:rsid w:val="00EA04C7"/>
    <w:pPr>
      <w:ind w:left="4536"/>
    </w:pPr>
    <w:rPr>
      <w:i/>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es-ES"/>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uiPriority w:val="99"/>
    <w:semiHidden/>
    <w:unhideWhenUsed/>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uiPriority w:val="39"/>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966A4B"/>
    <w:rPr>
      <w:rFonts w:ascii="Arial" w:hAnsi="Arial"/>
      <w:lang w:val="es-ES"/>
    </w:rPr>
  </w:style>
  <w:style w:type="character" w:customStyle="1" w:styleId="Heading7Char">
    <w:name w:val="Heading 7 Char"/>
    <w:basedOn w:val="DefaultParagraphFont"/>
    <w:link w:val="Heading7"/>
    <w:rsid w:val="00966A4B"/>
    <w:rPr>
      <w:rFonts w:ascii="Arial" w:hAnsi="Arial"/>
      <w:szCs w:val="24"/>
    </w:rPr>
  </w:style>
  <w:style w:type="character" w:customStyle="1" w:styleId="Heading8Char">
    <w:name w:val="Heading 8 Char"/>
    <w:basedOn w:val="DefaultParagraphFont"/>
    <w:link w:val="Heading8"/>
    <w:rsid w:val="00966A4B"/>
    <w:rPr>
      <w:rFonts w:ascii="Arial" w:hAnsi="Arial"/>
      <w:u w:val="single"/>
    </w:rPr>
  </w:style>
  <w:style w:type="paragraph" w:customStyle="1" w:styleId="pdflink">
    <w:name w:val="pdflink"/>
    <w:basedOn w:val="Normal"/>
    <w:next w:val="Normal"/>
    <w:rsid w:val="00966A4B"/>
    <w:rPr>
      <w:color w:val="800000"/>
      <w:u w:val="words"/>
    </w:rPr>
  </w:style>
  <w:style w:type="paragraph" w:customStyle="1" w:styleId="Draft">
    <w:name w:val="Draft"/>
    <w:basedOn w:val="Normal"/>
    <w:next w:val="preparedby"/>
    <w:rsid w:val="00966A4B"/>
    <w:pPr>
      <w:spacing w:before="720" w:after="480"/>
      <w:jc w:val="center"/>
    </w:pPr>
    <w:rPr>
      <w:caps/>
      <w:sz w:val="28"/>
    </w:rPr>
  </w:style>
  <w:style w:type="paragraph" w:customStyle="1" w:styleId="quote1">
    <w:name w:val="quote1"/>
    <w:basedOn w:val="Normal"/>
    <w:semiHidden/>
    <w:rsid w:val="00966A4B"/>
    <w:pPr>
      <w:ind w:left="567" w:right="565" w:firstLine="567"/>
    </w:pPr>
    <w:rPr>
      <w:snapToGrid w:val="0"/>
      <w:sz w:val="22"/>
      <w:szCs w:val="22"/>
    </w:rPr>
  </w:style>
  <w:style w:type="paragraph" w:customStyle="1" w:styleId="tqparabox">
    <w:name w:val="tqparabox"/>
    <w:basedOn w:val="Normal"/>
    <w:rsid w:val="00966A4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966A4B"/>
    <w:pPr>
      <w:tabs>
        <w:tab w:val="right" w:leader="dot" w:pos="9639"/>
      </w:tabs>
      <w:ind w:left="1134"/>
    </w:pPr>
    <w:rPr>
      <w:sz w:val="18"/>
    </w:rPr>
  </w:style>
  <w:style w:type="paragraph" w:styleId="BodyTextIndent">
    <w:name w:val="Body Text Indent"/>
    <w:basedOn w:val="Normal"/>
    <w:link w:val="BodyTextIndentChar"/>
    <w:rsid w:val="00966A4B"/>
    <w:pPr>
      <w:ind w:left="567"/>
    </w:pPr>
  </w:style>
  <w:style w:type="character" w:customStyle="1" w:styleId="BodyTextIndentChar">
    <w:name w:val="Body Text Indent Char"/>
    <w:basedOn w:val="DefaultParagraphFont"/>
    <w:link w:val="BodyTextIndent"/>
    <w:rsid w:val="00966A4B"/>
    <w:rPr>
      <w:rFonts w:ascii="Arial" w:hAnsi="Arial"/>
      <w:lang w:val="es-ES"/>
    </w:rPr>
  </w:style>
  <w:style w:type="paragraph" w:customStyle="1" w:styleId="twpcheck">
    <w:name w:val="twpcheck"/>
    <w:basedOn w:val="Normal"/>
    <w:rsid w:val="00966A4B"/>
    <w:pPr>
      <w:spacing w:before="80" w:after="80"/>
      <w:jc w:val="left"/>
    </w:pPr>
    <w:rPr>
      <w:snapToGrid w:val="0"/>
      <w:sz w:val="16"/>
      <w:szCs w:val="16"/>
    </w:rPr>
  </w:style>
  <w:style w:type="paragraph" w:customStyle="1" w:styleId="Enttepair">
    <w:name w:val="Entête_pair"/>
    <w:basedOn w:val="Normal"/>
    <w:next w:val="Normal"/>
    <w:rsid w:val="00966A4B"/>
    <w:pPr>
      <w:pBdr>
        <w:bottom w:val="single" w:sz="4" w:space="1" w:color="auto"/>
      </w:pBdr>
      <w:jc w:val="left"/>
    </w:pPr>
    <w:rPr>
      <w:szCs w:val="24"/>
    </w:rPr>
  </w:style>
  <w:style w:type="paragraph" w:customStyle="1" w:styleId="Entteimpair">
    <w:name w:val="Entête_impair"/>
    <w:basedOn w:val="Normal"/>
    <w:next w:val="Normal"/>
    <w:rsid w:val="00966A4B"/>
    <w:pPr>
      <w:pBdr>
        <w:bottom w:val="single" w:sz="4" w:space="1" w:color="auto"/>
      </w:pBdr>
      <w:jc w:val="right"/>
    </w:pPr>
  </w:style>
  <w:style w:type="paragraph" w:styleId="E-mailSignature">
    <w:name w:val="E-mail Signature"/>
    <w:basedOn w:val="Normal"/>
    <w:link w:val="E-mailSignatureChar"/>
    <w:semiHidden/>
    <w:rsid w:val="00966A4B"/>
  </w:style>
  <w:style w:type="character" w:customStyle="1" w:styleId="E-mailSignatureChar">
    <w:name w:val="E-mail Signature Char"/>
    <w:basedOn w:val="DefaultParagraphFont"/>
    <w:link w:val="E-mailSignature"/>
    <w:semiHidden/>
    <w:rsid w:val="00966A4B"/>
    <w:rPr>
      <w:rFonts w:ascii="Arial" w:hAnsi="Arial"/>
    </w:rPr>
  </w:style>
  <w:style w:type="paragraph" w:styleId="EnvelopeAddress">
    <w:name w:val="envelope address"/>
    <w:basedOn w:val="Normal"/>
    <w:semiHidden/>
    <w:rsid w:val="00966A4B"/>
    <w:pPr>
      <w:framePr w:w="7920" w:h="1980" w:hRule="exact" w:hSpace="180" w:wrap="auto" w:hAnchor="page" w:xAlign="center" w:yAlign="bottom"/>
      <w:ind w:left="2880"/>
    </w:pPr>
    <w:rPr>
      <w:szCs w:val="24"/>
    </w:rPr>
  </w:style>
  <w:style w:type="paragraph" w:styleId="EnvelopeReturn">
    <w:name w:val="envelope return"/>
    <w:basedOn w:val="Normal"/>
    <w:semiHidden/>
    <w:rsid w:val="00966A4B"/>
  </w:style>
  <w:style w:type="character" w:styleId="HTMLAcronym">
    <w:name w:val="HTML Acronym"/>
    <w:basedOn w:val="DefaultParagraphFont"/>
    <w:semiHidden/>
    <w:rsid w:val="00966A4B"/>
  </w:style>
  <w:style w:type="paragraph" w:styleId="HTMLAddress">
    <w:name w:val="HTML Address"/>
    <w:basedOn w:val="Normal"/>
    <w:link w:val="HTMLAddressChar"/>
    <w:semiHidden/>
    <w:rsid w:val="00966A4B"/>
    <w:rPr>
      <w:i/>
      <w:iCs/>
    </w:rPr>
  </w:style>
  <w:style w:type="character" w:customStyle="1" w:styleId="HTMLAddressChar">
    <w:name w:val="HTML Address Char"/>
    <w:basedOn w:val="DefaultParagraphFont"/>
    <w:link w:val="HTMLAddress"/>
    <w:semiHidden/>
    <w:rsid w:val="00966A4B"/>
    <w:rPr>
      <w:rFonts w:ascii="Arial" w:hAnsi="Arial"/>
      <w:i/>
      <w:iCs/>
    </w:rPr>
  </w:style>
  <w:style w:type="character" w:styleId="HTMLCite">
    <w:name w:val="HTML Cite"/>
    <w:basedOn w:val="DefaultParagraphFont"/>
    <w:semiHidden/>
    <w:rsid w:val="00966A4B"/>
    <w:rPr>
      <w:i/>
      <w:iCs/>
    </w:rPr>
  </w:style>
  <w:style w:type="character" w:styleId="HTMLCode">
    <w:name w:val="HTML Code"/>
    <w:basedOn w:val="DefaultParagraphFont"/>
    <w:semiHidden/>
    <w:rsid w:val="00966A4B"/>
    <w:rPr>
      <w:rFonts w:ascii="Courier New" w:hAnsi="Courier New" w:cs="Courier New"/>
      <w:sz w:val="20"/>
      <w:szCs w:val="20"/>
    </w:rPr>
  </w:style>
  <w:style w:type="character" w:styleId="HTMLDefinition">
    <w:name w:val="HTML Definition"/>
    <w:basedOn w:val="DefaultParagraphFont"/>
    <w:semiHidden/>
    <w:rsid w:val="00966A4B"/>
    <w:rPr>
      <w:i/>
      <w:iCs/>
    </w:rPr>
  </w:style>
  <w:style w:type="character" w:styleId="HTMLKeyboard">
    <w:name w:val="HTML Keyboard"/>
    <w:basedOn w:val="DefaultParagraphFont"/>
    <w:semiHidden/>
    <w:rsid w:val="00966A4B"/>
    <w:rPr>
      <w:rFonts w:ascii="Courier New" w:hAnsi="Courier New" w:cs="Courier New"/>
      <w:sz w:val="20"/>
      <w:szCs w:val="20"/>
    </w:rPr>
  </w:style>
  <w:style w:type="paragraph" w:styleId="HTMLPreformatted">
    <w:name w:val="HTML Preformatted"/>
    <w:basedOn w:val="Normal"/>
    <w:link w:val="HTMLPreformattedChar"/>
    <w:semiHidden/>
    <w:rsid w:val="00966A4B"/>
    <w:rPr>
      <w:rFonts w:ascii="Courier New" w:hAnsi="Courier New" w:cs="Courier New"/>
    </w:rPr>
  </w:style>
  <w:style w:type="character" w:customStyle="1" w:styleId="HTMLPreformattedChar">
    <w:name w:val="HTML Preformatted Char"/>
    <w:basedOn w:val="DefaultParagraphFont"/>
    <w:link w:val="HTMLPreformatted"/>
    <w:semiHidden/>
    <w:rsid w:val="00966A4B"/>
    <w:rPr>
      <w:rFonts w:ascii="Courier New" w:hAnsi="Courier New" w:cs="Courier New"/>
    </w:rPr>
  </w:style>
  <w:style w:type="character" w:styleId="HTMLSample">
    <w:name w:val="HTML Sample"/>
    <w:basedOn w:val="DefaultParagraphFont"/>
    <w:semiHidden/>
    <w:rsid w:val="00966A4B"/>
    <w:rPr>
      <w:rFonts w:ascii="Courier New" w:hAnsi="Courier New" w:cs="Courier New"/>
    </w:rPr>
  </w:style>
  <w:style w:type="character" w:styleId="HTMLTypewriter">
    <w:name w:val="HTML Typewriter"/>
    <w:basedOn w:val="DefaultParagraphFont"/>
    <w:semiHidden/>
    <w:rsid w:val="00966A4B"/>
    <w:rPr>
      <w:rFonts w:ascii="Courier New" w:hAnsi="Courier New" w:cs="Courier New"/>
      <w:sz w:val="20"/>
      <w:szCs w:val="20"/>
    </w:rPr>
  </w:style>
  <w:style w:type="character" w:styleId="HTMLVariable">
    <w:name w:val="HTML Variable"/>
    <w:basedOn w:val="DefaultParagraphFont"/>
    <w:semiHidden/>
    <w:rsid w:val="00966A4B"/>
    <w:rPr>
      <w:i/>
      <w:iCs/>
    </w:rPr>
  </w:style>
  <w:style w:type="character" w:styleId="LineNumber">
    <w:name w:val="line number"/>
    <w:basedOn w:val="DefaultParagraphFont"/>
    <w:semiHidden/>
    <w:rsid w:val="00966A4B"/>
  </w:style>
  <w:style w:type="paragraph" w:styleId="List">
    <w:name w:val="List"/>
    <w:basedOn w:val="Normal"/>
    <w:semiHidden/>
    <w:rsid w:val="00966A4B"/>
    <w:pPr>
      <w:ind w:left="360" w:hanging="360"/>
    </w:pPr>
  </w:style>
  <w:style w:type="paragraph" w:styleId="List2">
    <w:name w:val="List 2"/>
    <w:basedOn w:val="Normal"/>
    <w:semiHidden/>
    <w:rsid w:val="00966A4B"/>
    <w:pPr>
      <w:ind w:left="720" w:hanging="360"/>
    </w:pPr>
  </w:style>
  <w:style w:type="paragraph" w:styleId="List3">
    <w:name w:val="List 3"/>
    <w:basedOn w:val="Normal"/>
    <w:semiHidden/>
    <w:rsid w:val="00966A4B"/>
    <w:pPr>
      <w:ind w:left="1080" w:hanging="360"/>
    </w:pPr>
  </w:style>
  <w:style w:type="paragraph" w:styleId="List4">
    <w:name w:val="List 4"/>
    <w:basedOn w:val="Normal"/>
    <w:rsid w:val="00966A4B"/>
    <w:pPr>
      <w:ind w:left="1440" w:hanging="360"/>
    </w:pPr>
  </w:style>
  <w:style w:type="paragraph" w:styleId="List5">
    <w:name w:val="List 5"/>
    <w:basedOn w:val="Normal"/>
    <w:rsid w:val="00966A4B"/>
    <w:pPr>
      <w:ind w:left="1800" w:hanging="360"/>
    </w:pPr>
  </w:style>
  <w:style w:type="paragraph" w:styleId="ListBullet">
    <w:name w:val="List Bullet"/>
    <w:basedOn w:val="Normal"/>
    <w:autoRedefine/>
    <w:rsid w:val="00966A4B"/>
    <w:pPr>
      <w:tabs>
        <w:tab w:val="num" w:pos="360"/>
      </w:tabs>
      <w:ind w:left="360" w:hanging="360"/>
    </w:pPr>
    <w:rPr>
      <w:bCs/>
      <w:szCs w:val="24"/>
      <w:lang w:eastAsia="zh-CN"/>
    </w:rPr>
  </w:style>
  <w:style w:type="paragraph" w:styleId="ListBullet2">
    <w:name w:val="List Bullet 2"/>
    <w:basedOn w:val="Normal"/>
    <w:semiHidden/>
    <w:rsid w:val="00966A4B"/>
    <w:pPr>
      <w:tabs>
        <w:tab w:val="num" w:pos="720"/>
      </w:tabs>
      <w:ind w:left="720" w:hanging="360"/>
    </w:pPr>
  </w:style>
  <w:style w:type="paragraph" w:styleId="ListBullet3">
    <w:name w:val="List Bullet 3"/>
    <w:basedOn w:val="Normal"/>
    <w:semiHidden/>
    <w:rsid w:val="00966A4B"/>
    <w:pPr>
      <w:tabs>
        <w:tab w:val="num" w:pos="1080"/>
      </w:tabs>
      <w:ind w:left="1080" w:hanging="360"/>
    </w:pPr>
  </w:style>
  <w:style w:type="paragraph" w:styleId="ListBullet4">
    <w:name w:val="List Bullet 4"/>
    <w:basedOn w:val="Normal"/>
    <w:semiHidden/>
    <w:rsid w:val="00966A4B"/>
    <w:pPr>
      <w:tabs>
        <w:tab w:val="num" w:pos="1440"/>
      </w:tabs>
      <w:ind w:left="1440" w:hanging="360"/>
    </w:pPr>
  </w:style>
  <w:style w:type="paragraph" w:styleId="ListBullet5">
    <w:name w:val="List Bullet 5"/>
    <w:basedOn w:val="Normal"/>
    <w:semiHidden/>
    <w:rsid w:val="00966A4B"/>
    <w:pPr>
      <w:tabs>
        <w:tab w:val="num" w:pos="1800"/>
      </w:tabs>
      <w:ind w:left="1800" w:hanging="360"/>
    </w:pPr>
  </w:style>
  <w:style w:type="paragraph" w:styleId="ListContinue">
    <w:name w:val="List Continue"/>
    <w:basedOn w:val="Normal"/>
    <w:semiHidden/>
    <w:rsid w:val="00966A4B"/>
    <w:pPr>
      <w:spacing w:after="120"/>
      <w:ind w:left="360"/>
    </w:pPr>
  </w:style>
  <w:style w:type="paragraph" w:styleId="ListContinue2">
    <w:name w:val="List Continue 2"/>
    <w:basedOn w:val="Normal"/>
    <w:semiHidden/>
    <w:rsid w:val="00966A4B"/>
    <w:pPr>
      <w:spacing w:after="120"/>
      <w:ind w:left="720"/>
    </w:pPr>
  </w:style>
  <w:style w:type="paragraph" w:styleId="ListContinue3">
    <w:name w:val="List Continue 3"/>
    <w:basedOn w:val="Normal"/>
    <w:semiHidden/>
    <w:rsid w:val="00966A4B"/>
    <w:pPr>
      <w:spacing w:after="120"/>
      <w:ind w:left="1080"/>
    </w:pPr>
  </w:style>
  <w:style w:type="paragraph" w:styleId="ListContinue4">
    <w:name w:val="List Continue 4"/>
    <w:basedOn w:val="Normal"/>
    <w:semiHidden/>
    <w:rsid w:val="00966A4B"/>
    <w:pPr>
      <w:spacing w:after="120"/>
      <w:ind w:left="1440"/>
    </w:pPr>
  </w:style>
  <w:style w:type="paragraph" w:styleId="ListContinue5">
    <w:name w:val="List Continue 5"/>
    <w:basedOn w:val="Normal"/>
    <w:semiHidden/>
    <w:rsid w:val="00966A4B"/>
    <w:pPr>
      <w:spacing w:after="120"/>
      <w:ind w:left="1800"/>
    </w:pPr>
  </w:style>
  <w:style w:type="paragraph" w:styleId="ListNumber">
    <w:name w:val="List Number"/>
    <w:basedOn w:val="Normal"/>
    <w:rsid w:val="00966A4B"/>
    <w:pPr>
      <w:tabs>
        <w:tab w:val="num" w:pos="360"/>
      </w:tabs>
      <w:ind w:left="360" w:hanging="360"/>
    </w:pPr>
  </w:style>
  <w:style w:type="paragraph" w:styleId="ListNumber2">
    <w:name w:val="List Number 2"/>
    <w:basedOn w:val="Normal"/>
    <w:semiHidden/>
    <w:rsid w:val="00966A4B"/>
    <w:pPr>
      <w:tabs>
        <w:tab w:val="num" w:pos="720"/>
      </w:tabs>
      <w:ind w:left="720" w:hanging="360"/>
    </w:pPr>
  </w:style>
  <w:style w:type="paragraph" w:styleId="ListNumber3">
    <w:name w:val="List Number 3"/>
    <w:basedOn w:val="Normal"/>
    <w:semiHidden/>
    <w:rsid w:val="00966A4B"/>
    <w:pPr>
      <w:tabs>
        <w:tab w:val="num" w:pos="1080"/>
      </w:tabs>
      <w:ind w:left="1080" w:hanging="360"/>
    </w:pPr>
  </w:style>
  <w:style w:type="paragraph" w:styleId="ListNumber4">
    <w:name w:val="List Number 4"/>
    <w:basedOn w:val="Normal"/>
    <w:semiHidden/>
    <w:rsid w:val="00966A4B"/>
    <w:pPr>
      <w:tabs>
        <w:tab w:val="num" w:pos="1440"/>
      </w:tabs>
      <w:ind w:left="1440" w:hanging="360"/>
    </w:pPr>
  </w:style>
  <w:style w:type="paragraph" w:styleId="ListNumber5">
    <w:name w:val="List Number 5"/>
    <w:basedOn w:val="Normal"/>
    <w:semiHidden/>
    <w:rsid w:val="00966A4B"/>
    <w:pPr>
      <w:tabs>
        <w:tab w:val="num" w:pos="1800"/>
      </w:tabs>
      <w:ind w:left="1800" w:hanging="360"/>
    </w:pPr>
  </w:style>
  <w:style w:type="paragraph" w:styleId="MessageHeader">
    <w:name w:val="Message Header"/>
    <w:basedOn w:val="Normal"/>
    <w:link w:val="MessageHeaderChar"/>
    <w:semiHidden/>
    <w:rsid w:val="00966A4B"/>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966A4B"/>
    <w:rPr>
      <w:rFonts w:ascii="Arial" w:hAnsi="Arial"/>
      <w:szCs w:val="24"/>
      <w:shd w:val="pct20" w:color="auto" w:fill="auto"/>
    </w:rPr>
  </w:style>
  <w:style w:type="paragraph" w:styleId="NoteHeading">
    <w:name w:val="Note Heading"/>
    <w:basedOn w:val="Normal"/>
    <w:next w:val="Normal"/>
    <w:link w:val="NoteHeadingChar"/>
    <w:semiHidden/>
    <w:rsid w:val="00966A4B"/>
  </w:style>
  <w:style w:type="character" w:customStyle="1" w:styleId="NoteHeadingChar">
    <w:name w:val="Note Heading Char"/>
    <w:basedOn w:val="DefaultParagraphFont"/>
    <w:link w:val="NoteHeading"/>
    <w:semiHidden/>
    <w:rsid w:val="00966A4B"/>
    <w:rPr>
      <w:rFonts w:ascii="Arial" w:hAnsi="Arial"/>
    </w:rPr>
  </w:style>
  <w:style w:type="paragraph" w:styleId="Salutation">
    <w:name w:val="Salutation"/>
    <w:basedOn w:val="Normal"/>
    <w:next w:val="Normal"/>
    <w:link w:val="SalutationChar"/>
    <w:rsid w:val="00966A4B"/>
  </w:style>
  <w:style w:type="character" w:customStyle="1" w:styleId="SalutationChar">
    <w:name w:val="Salutation Char"/>
    <w:basedOn w:val="DefaultParagraphFont"/>
    <w:link w:val="Salutation"/>
    <w:rsid w:val="00966A4B"/>
    <w:rPr>
      <w:rFonts w:ascii="Arial" w:hAnsi="Arial"/>
    </w:rPr>
  </w:style>
  <w:style w:type="table" w:styleId="Table3Deffects1">
    <w:name w:val="Table 3D effects 1"/>
    <w:basedOn w:val="TableNormal"/>
    <w:semiHidden/>
    <w:rsid w:val="00966A4B"/>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6A4B"/>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6A4B"/>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6A4B"/>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6A4B"/>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6A4B"/>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6A4B"/>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6A4B"/>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6A4B"/>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6A4B"/>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6A4B"/>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6A4B"/>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6A4B"/>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66A4B"/>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6A4B"/>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6A4B"/>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6A4B"/>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6A4B"/>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6A4B"/>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6A4B"/>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6A4B"/>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6A4B"/>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6A4B"/>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6A4B"/>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6A4B"/>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6A4B"/>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6A4B"/>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6A4B"/>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6A4B"/>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6A4B"/>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66A4B"/>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966A4B"/>
    <w:pPr>
      <w:ind w:left="1440"/>
    </w:pPr>
  </w:style>
  <w:style w:type="paragraph" w:styleId="TOC8">
    <w:name w:val="toc 8"/>
    <w:basedOn w:val="Normal"/>
    <w:next w:val="Normal"/>
    <w:autoRedefine/>
    <w:semiHidden/>
    <w:rsid w:val="00966A4B"/>
    <w:pPr>
      <w:ind w:left="1680"/>
    </w:pPr>
  </w:style>
  <w:style w:type="paragraph" w:styleId="TOC9">
    <w:name w:val="toc 9"/>
    <w:basedOn w:val="Normal"/>
    <w:next w:val="Normal"/>
    <w:autoRedefine/>
    <w:semiHidden/>
    <w:rsid w:val="00966A4B"/>
    <w:pPr>
      <w:ind w:left="1920"/>
    </w:pPr>
  </w:style>
  <w:style w:type="paragraph" w:styleId="BlockText">
    <w:name w:val="Block Text"/>
    <w:basedOn w:val="Normal"/>
    <w:rsid w:val="00966A4B"/>
    <w:pPr>
      <w:ind w:left="567" w:right="566"/>
    </w:pPr>
    <w:rPr>
      <w:sz w:val="22"/>
    </w:rPr>
  </w:style>
  <w:style w:type="paragraph" w:styleId="Caption">
    <w:name w:val="caption"/>
    <w:basedOn w:val="Normal"/>
    <w:next w:val="Normal"/>
    <w:qFormat/>
    <w:rsid w:val="00966A4B"/>
    <w:pPr>
      <w:framePr w:w="11102" w:hSpace="181" w:wrap="around" w:vAnchor="page" w:hAnchor="page" w:x="438" w:y="15985" w:anchorLock="1"/>
      <w:jc w:val="center"/>
    </w:pPr>
    <w:rPr>
      <w:b/>
      <w:snapToGrid w:val="0"/>
    </w:rPr>
  </w:style>
  <w:style w:type="paragraph" w:customStyle="1" w:styleId="Committee">
    <w:name w:val="Committee"/>
    <w:basedOn w:val="Title"/>
    <w:rsid w:val="00966A4B"/>
    <w:rPr>
      <w:caps w:val="0"/>
    </w:rPr>
  </w:style>
  <w:style w:type="paragraph" w:customStyle="1" w:styleId="n">
    <w:name w:val="n"/>
    <w:basedOn w:val="Header"/>
    <w:rsid w:val="00966A4B"/>
  </w:style>
  <w:style w:type="paragraph" w:customStyle="1" w:styleId="TitleofSection">
    <w:name w:val="Title of Section"/>
    <w:basedOn w:val="TitleofDoc"/>
    <w:rsid w:val="00966A4B"/>
    <w:pPr>
      <w:spacing w:before="120" w:after="120"/>
    </w:pPr>
    <w:rPr>
      <w:b/>
      <w:caps w:val="0"/>
      <w:lang w:eastAsia="de-DE"/>
    </w:rPr>
  </w:style>
  <w:style w:type="paragraph" w:customStyle="1" w:styleId="TOCAnnex">
    <w:name w:val="TOC Annex"/>
    <w:basedOn w:val="Normal"/>
    <w:rsid w:val="00966A4B"/>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966A4B"/>
    <w:pPr>
      <w:jc w:val="center"/>
    </w:pPr>
    <w:rPr>
      <w:b/>
      <w:caps/>
      <w:szCs w:val="24"/>
    </w:rPr>
  </w:style>
  <w:style w:type="paragraph" w:customStyle="1" w:styleId="Notetoarticle">
    <w:name w:val="Note to article"/>
    <w:basedOn w:val="Normal"/>
    <w:semiHidden/>
    <w:rsid w:val="00966A4B"/>
  </w:style>
  <w:style w:type="paragraph" w:styleId="PlainText">
    <w:name w:val="Plain Text"/>
    <w:basedOn w:val="Normal"/>
    <w:link w:val="PlainTextChar"/>
    <w:rsid w:val="00966A4B"/>
    <w:rPr>
      <w:rFonts w:ascii="Courier New" w:hAnsi="Courier New" w:cs="Courier New"/>
      <w:lang w:eastAsia="fr-FR"/>
    </w:rPr>
  </w:style>
  <w:style w:type="character" w:customStyle="1" w:styleId="PlainTextChar">
    <w:name w:val="Plain Text Char"/>
    <w:basedOn w:val="DefaultParagraphFont"/>
    <w:link w:val="PlainText"/>
    <w:rsid w:val="00966A4B"/>
    <w:rPr>
      <w:rFonts w:ascii="Courier New" w:hAnsi="Courier New" w:cs="Courier New"/>
      <w:lang w:eastAsia="fr-FR"/>
    </w:rPr>
  </w:style>
  <w:style w:type="character" w:customStyle="1" w:styleId="plcountryChar">
    <w:name w:val="plcountry Char"/>
    <w:basedOn w:val="DefaultParagraphFont"/>
    <w:link w:val="plcountry"/>
    <w:rsid w:val="00966A4B"/>
    <w:rPr>
      <w:rFonts w:ascii="Arial" w:hAnsi="Arial"/>
      <w:caps/>
      <w:noProof/>
      <w:snapToGrid w:val="0"/>
      <w:u w:val="single"/>
    </w:rPr>
  </w:style>
  <w:style w:type="character" w:customStyle="1" w:styleId="pldetailsChar">
    <w:name w:val="pldetails Char"/>
    <w:link w:val="pldetails"/>
    <w:locked/>
    <w:rsid w:val="00966A4B"/>
    <w:rPr>
      <w:rFonts w:ascii="Arial" w:hAnsi="Arial"/>
      <w:noProof/>
      <w:snapToGrid w:val="0"/>
    </w:rPr>
  </w:style>
  <w:style w:type="paragraph" w:customStyle="1" w:styleId="Inf6Titre4">
    <w:name w:val="Inf6_Titre4"/>
    <w:basedOn w:val="Normal"/>
    <w:next w:val="Normal"/>
    <w:rsid w:val="00966A4B"/>
    <w:pPr>
      <w:spacing w:after="360"/>
      <w:jc w:val="center"/>
    </w:pPr>
    <w:rPr>
      <w:rFonts w:cs="Arial"/>
      <w:caps/>
    </w:rPr>
  </w:style>
  <w:style w:type="paragraph" w:customStyle="1" w:styleId="Inf6Titre1">
    <w:name w:val="Inf6_Titre1"/>
    <w:basedOn w:val="Heading1"/>
    <w:next w:val="Normal"/>
    <w:rsid w:val="00966A4B"/>
    <w:pPr>
      <w:ind w:firstLine="284"/>
      <w:jc w:val="center"/>
    </w:pPr>
    <w:rPr>
      <w:b/>
    </w:rPr>
  </w:style>
  <w:style w:type="paragraph" w:customStyle="1" w:styleId="Inf6Titre2">
    <w:name w:val="Inf6_Titre2"/>
    <w:basedOn w:val="Inf6Titre1"/>
    <w:next w:val="Normal"/>
    <w:rsid w:val="00966A4B"/>
    <w:pPr>
      <w:spacing w:after="360" w:line="360" w:lineRule="auto"/>
      <w:ind w:firstLine="0"/>
    </w:pPr>
    <w:rPr>
      <w:rFonts w:cs="Arial"/>
      <w:b w:val="0"/>
    </w:rPr>
  </w:style>
  <w:style w:type="paragraph" w:customStyle="1" w:styleId="Inf6Titre3">
    <w:name w:val="Inf6_Titre3"/>
    <w:basedOn w:val="Inf6Titre2"/>
    <w:next w:val="Normal"/>
    <w:rsid w:val="00966A4B"/>
    <w:pPr>
      <w:spacing w:after="240" w:line="240" w:lineRule="auto"/>
    </w:pPr>
    <w:rPr>
      <w:b/>
      <w:caps w:val="0"/>
    </w:rPr>
  </w:style>
  <w:style w:type="table" w:customStyle="1" w:styleId="TableGrid10">
    <w:name w:val="Table Grid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153FE"/>
    <w:rPr>
      <w:rFonts w:ascii="Arial" w:hAnsi="Arial"/>
      <w:caps/>
    </w:rPr>
  </w:style>
  <w:style w:type="character" w:customStyle="1" w:styleId="Heading3Char">
    <w:name w:val="Heading 3 Char"/>
    <w:basedOn w:val="DefaultParagraphFont"/>
    <w:link w:val="Heading3"/>
    <w:rsid w:val="00966A4B"/>
    <w:rPr>
      <w:rFonts w:ascii="Arial" w:hAnsi="Arial"/>
      <w:i/>
    </w:rPr>
  </w:style>
  <w:style w:type="character" w:customStyle="1" w:styleId="Heading4Char">
    <w:name w:val="Heading 4 Char"/>
    <w:basedOn w:val="DefaultParagraphFont"/>
    <w:link w:val="Heading4"/>
    <w:rsid w:val="00966A4B"/>
    <w:rPr>
      <w:rFonts w:ascii="Arial" w:hAnsi="Arial"/>
      <w:u w:val="single"/>
      <w:lang w:val="es-ES"/>
    </w:rPr>
  </w:style>
  <w:style w:type="character" w:customStyle="1" w:styleId="domain">
    <w:name w:val="domain"/>
    <w:basedOn w:val="DefaultParagraphFont"/>
    <w:rsid w:val="00966A4B"/>
  </w:style>
  <w:style w:type="paragraph" w:styleId="Revision">
    <w:name w:val="Revision"/>
    <w:hidden/>
    <w:uiPriority w:val="99"/>
    <w:semiHidden/>
    <w:rsid w:val="00966A4B"/>
    <w:rPr>
      <w:rFonts w:ascii="Arial" w:hAnsi="Arial"/>
    </w:rPr>
  </w:style>
  <w:style w:type="table" w:customStyle="1" w:styleId="TableGrid20">
    <w:name w:val="Table Grid2"/>
    <w:basedOn w:val="TableNormal"/>
    <w:next w:val="TableGrid"/>
    <w:rsid w:val="009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0632">
      <w:bodyDiv w:val="1"/>
      <w:marLeft w:val="0"/>
      <w:marRight w:val="0"/>
      <w:marTop w:val="0"/>
      <w:marBottom w:val="0"/>
      <w:divBdr>
        <w:top w:val="none" w:sz="0" w:space="0" w:color="auto"/>
        <w:left w:val="none" w:sz="0" w:space="0" w:color="auto"/>
        <w:bottom w:val="none" w:sz="0" w:space="0" w:color="auto"/>
        <w:right w:val="none" w:sz="0" w:space="0" w:color="auto"/>
      </w:divBdr>
    </w:div>
    <w:div w:id="2055038473">
      <w:bodyDiv w:val="1"/>
      <w:marLeft w:val="0"/>
      <w:marRight w:val="0"/>
      <w:marTop w:val="0"/>
      <w:marBottom w:val="0"/>
      <w:divBdr>
        <w:top w:val="none" w:sz="0" w:space="0" w:color="auto"/>
        <w:left w:val="none" w:sz="0" w:space="0" w:color="auto"/>
        <w:bottom w:val="none" w:sz="0" w:space="0" w:color="auto"/>
        <w:right w:val="none" w:sz="0" w:space="0" w:color="auto"/>
      </w:divBdr>
    </w:div>
    <w:div w:id="211343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upovprisma/es/termsuse.html"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pov.int/export/sites/upov/upovprismausers/es/docs/userguidepvpoffices_v2-4.pdf" TargetMode="External"/><Relationship Id="rId17" Type="http://schemas.openxmlformats.org/officeDocument/2006/relationships/hyperlink" Target="https://ipportal.wipo.int/"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xport/sites/upov/upovprismausers/es/docs/userguidepvpoffices_v2-4.pdf"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s://www.upov.int/upovprisma/es/termsuse.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pov.int/upovprisma/es/termsuse.htm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A-%20A-%20OMPI-%20UPOV\TR-086075-UPOV\entregar\upov_eaf_17_2_graphs_086075_EN_DG-T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s-ES" sz="1400"/>
              <a:t>Número de solicitudes cursadas por medio de UPOV PRISMA</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4.8820694798771068E-2"/>
          <c:y val="0.16666224941060451"/>
          <c:w val="0.91798084063021534"/>
          <c:h val="0.68878468958503469"/>
        </c:manualLayout>
      </c:layout>
      <c:barChart>
        <c:barDir val="col"/>
        <c:grouping val="clustered"/>
        <c:varyColors val="0"/>
        <c:ser>
          <c:idx val="0"/>
          <c:order val="0"/>
          <c:spPr>
            <a:gradFill rotWithShape="1">
              <a:gsLst>
                <a:gs pos="0">
                  <a:schemeClr val="accent1">
                    <a:tint val="94000"/>
                    <a:satMod val="103000"/>
                    <a:lumMod val="102000"/>
                  </a:schemeClr>
                </a:gs>
                <a:gs pos="50000">
                  <a:schemeClr val="accent1">
                    <a:shade val="100000"/>
                    <a:satMod val="110000"/>
                    <a:lumMod val="100000"/>
                  </a:schemeClr>
                </a:gs>
                <a:gs pos="100000">
                  <a:schemeClr val="accent1">
                    <a:shade val="78000"/>
                    <a:satMod val="120000"/>
                    <a:lumMod val="99000"/>
                  </a:schemeClr>
                </a:gs>
              </a:gsLst>
              <a:lin ang="5400000" scaled="0"/>
            </a:gradFill>
            <a:ln>
              <a:noFill/>
            </a:ln>
            <a:effectLst/>
          </c:spPr>
          <c:invertIfNegative val="0"/>
          <c:dPt>
            <c:idx val="48"/>
            <c:invertIfNegative val="0"/>
            <c:bubble3D val="0"/>
            <c:spPr>
              <a:solidFill>
                <a:srgbClr val="FF66FF"/>
              </a:solidFill>
              <a:ln>
                <a:solidFill>
                  <a:srgbClr val="FF66FF"/>
                </a:solidFill>
              </a:ln>
              <a:effectLst/>
            </c:spPr>
            <c:extLst>
              <c:ext xmlns:c16="http://schemas.microsoft.com/office/drawing/2014/chart" uri="{C3380CC4-5D6E-409C-BE32-E72D297353CC}">
                <c16:uniqueId val="{00000001-1B6D-4612-A76B-C27F56ADCBD2}"/>
              </c:ext>
            </c:extLst>
          </c:dPt>
          <c:dPt>
            <c:idx val="49"/>
            <c:invertIfNegative val="0"/>
            <c:bubble3D val="0"/>
            <c:spPr>
              <a:solidFill>
                <a:srgbClr val="FF66FF"/>
              </a:solidFill>
              <a:ln>
                <a:solidFill>
                  <a:srgbClr val="FF66FF"/>
                </a:solidFill>
              </a:ln>
              <a:effectLst/>
            </c:spPr>
            <c:extLst>
              <c:ext xmlns:c16="http://schemas.microsoft.com/office/drawing/2014/chart" uri="{C3380CC4-5D6E-409C-BE32-E72D297353CC}">
                <c16:uniqueId val="{00000003-1B6D-4612-A76B-C27F56ADCBD2}"/>
              </c:ext>
            </c:extLst>
          </c:dPt>
          <c:trendline>
            <c:spPr>
              <a:ln w="31750" cap="rnd">
                <a:gradFill>
                  <a:gsLst>
                    <a:gs pos="0">
                      <a:srgbClr val="CC00CC"/>
                    </a:gs>
                    <a:gs pos="75000">
                      <a:schemeClr val="accent1">
                        <a:lumMod val="75000"/>
                      </a:schemeClr>
                    </a:gs>
                    <a:gs pos="52000">
                      <a:srgbClr val="F33C6F"/>
                    </a:gs>
                    <a:gs pos="30000">
                      <a:srgbClr val="E6288E"/>
                    </a:gs>
                    <a:gs pos="100000">
                      <a:srgbClr val="66FF33"/>
                    </a:gs>
                  </a:gsLst>
                  <a:lin ang="5400000" scaled="1"/>
                </a:gradFill>
                <a:prstDash val="sysDash"/>
              </a:ln>
              <a:effectLst/>
            </c:spPr>
            <c:trendlineType val="exp"/>
            <c:dispRSqr val="0"/>
            <c:dispEq val="0"/>
          </c:trendline>
          <c:cat>
            <c:numRef>
              <c:f>[1]Monthly!$C$66:$C$115</c:f>
              <c:numCache>
                <c:formatCode>General</c:formatCode>
                <c:ptCount val="5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numCache>
            </c:numRef>
          </c:cat>
          <c:val>
            <c:numRef>
              <c:f>[1]Monthly!$D$66:$D$115</c:f>
              <c:numCache>
                <c:formatCode>General</c:formatCode>
                <c:ptCount val="50"/>
                <c:pt idx="0">
                  <c:v>1</c:v>
                </c:pt>
                <c:pt idx="2">
                  <c:v>2</c:v>
                </c:pt>
                <c:pt idx="4">
                  <c:v>1</c:v>
                </c:pt>
                <c:pt idx="8">
                  <c:v>3</c:v>
                </c:pt>
                <c:pt idx="9">
                  <c:v>1</c:v>
                </c:pt>
                <c:pt idx="10">
                  <c:v>3</c:v>
                </c:pt>
                <c:pt idx="11">
                  <c:v>3</c:v>
                </c:pt>
                <c:pt idx="13">
                  <c:v>3</c:v>
                </c:pt>
                <c:pt idx="14">
                  <c:v>3</c:v>
                </c:pt>
                <c:pt idx="15">
                  <c:v>3</c:v>
                </c:pt>
                <c:pt idx="16">
                  <c:v>1</c:v>
                </c:pt>
                <c:pt idx="17">
                  <c:v>7</c:v>
                </c:pt>
                <c:pt idx="18">
                  <c:v>7</c:v>
                </c:pt>
                <c:pt idx="19">
                  <c:v>1</c:v>
                </c:pt>
                <c:pt idx="20">
                  <c:v>8</c:v>
                </c:pt>
                <c:pt idx="21">
                  <c:v>19</c:v>
                </c:pt>
                <c:pt idx="22">
                  <c:v>16</c:v>
                </c:pt>
                <c:pt idx="23">
                  <c:v>9</c:v>
                </c:pt>
                <c:pt idx="24">
                  <c:v>7</c:v>
                </c:pt>
                <c:pt idx="25">
                  <c:v>9</c:v>
                </c:pt>
                <c:pt idx="26">
                  <c:v>6</c:v>
                </c:pt>
                <c:pt idx="27">
                  <c:v>22</c:v>
                </c:pt>
                <c:pt idx="28">
                  <c:v>33</c:v>
                </c:pt>
                <c:pt idx="29">
                  <c:v>10</c:v>
                </c:pt>
                <c:pt idx="30">
                  <c:v>3</c:v>
                </c:pt>
                <c:pt idx="31">
                  <c:v>7</c:v>
                </c:pt>
                <c:pt idx="32">
                  <c:v>16</c:v>
                </c:pt>
                <c:pt idx="33">
                  <c:v>29</c:v>
                </c:pt>
                <c:pt idx="34">
                  <c:v>26</c:v>
                </c:pt>
                <c:pt idx="35">
                  <c:v>51</c:v>
                </c:pt>
                <c:pt idx="36">
                  <c:v>18</c:v>
                </c:pt>
                <c:pt idx="37">
                  <c:v>5</c:v>
                </c:pt>
                <c:pt idx="38">
                  <c:v>21</c:v>
                </c:pt>
                <c:pt idx="39">
                  <c:v>11</c:v>
                </c:pt>
                <c:pt idx="40">
                  <c:v>11</c:v>
                </c:pt>
                <c:pt idx="41">
                  <c:v>18</c:v>
                </c:pt>
                <c:pt idx="42">
                  <c:v>9</c:v>
                </c:pt>
                <c:pt idx="43">
                  <c:v>11</c:v>
                </c:pt>
                <c:pt idx="44">
                  <c:v>29</c:v>
                </c:pt>
                <c:pt idx="45">
                  <c:v>16</c:v>
                </c:pt>
                <c:pt idx="46">
                  <c:v>41</c:v>
                </c:pt>
                <c:pt idx="47">
                  <c:v>32</c:v>
                </c:pt>
                <c:pt idx="48">
                  <c:v>109</c:v>
                </c:pt>
                <c:pt idx="49">
                  <c:v>106</c:v>
                </c:pt>
              </c:numCache>
            </c:numRef>
          </c:val>
          <c:extLst>
            <c:ext xmlns:c16="http://schemas.microsoft.com/office/drawing/2014/chart" uri="{C3380CC4-5D6E-409C-BE32-E72D297353CC}">
              <c16:uniqueId val="{00000005-1B6D-4612-A76B-C27F56ADCBD2}"/>
            </c:ext>
          </c:extLst>
        </c:ser>
        <c:dLbls>
          <c:showLegendKey val="0"/>
          <c:showVal val="0"/>
          <c:showCatName val="0"/>
          <c:showSerName val="0"/>
          <c:showPercent val="0"/>
          <c:showBubbleSize val="0"/>
        </c:dLbls>
        <c:gapWidth val="100"/>
        <c:overlap val="-24"/>
        <c:axId val="670178672"/>
        <c:axId val="670179504"/>
      </c:barChart>
      <c:catAx>
        <c:axId val="670178672"/>
        <c:scaling>
          <c:orientation val="minMax"/>
        </c:scaling>
        <c:delete val="0"/>
        <c:axPos val="b"/>
        <c:numFmt formatCode="[$-C0A]mmm\-yy;@" sourceLinked="0"/>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670179504"/>
        <c:crosses val="autoZero"/>
        <c:auto val="0"/>
        <c:lblAlgn val="ctr"/>
        <c:lblOffset val="100"/>
        <c:noMultiLvlLbl val="1"/>
      </c:catAx>
      <c:valAx>
        <c:axId val="6701795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017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0" i="0" u="none" strike="noStrike"/>
              <a:t>Número de solicitudes cursadas por medio de </a:t>
            </a:r>
            <a:r>
              <a:rPr lang="es-ES" sz="1200" b="0" i="0" u="none" strike="noStrike"/>
              <a:t>UPOV</a:t>
            </a:r>
            <a:r>
              <a:rPr lang="es-ES" sz="1400" b="0" i="0" u="none" strike="noStrike"/>
              <a:t> PRISMA</a:t>
            </a:r>
          </a:p>
        </c:rich>
      </c:tx>
      <c:layout>
        <c:manualLayout>
          <c:xMode val="edge"/>
          <c:yMode val="edge"/>
          <c:x val="0.12906209508621547"/>
          <c:y val="2.07110804280289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'gráfico 2'!$B$1</c:f>
              <c:strCache>
                <c:ptCount val="1"/>
                <c:pt idx="0">
                  <c:v>2017</c:v>
                </c:pt>
              </c:strCache>
            </c:strRef>
          </c:tx>
          <c:spPr>
            <a:solidFill>
              <a:schemeClr val="accent1"/>
            </a:solidFill>
            <a:ln>
              <a:noFill/>
            </a:ln>
            <a:effectLst/>
          </c:spPr>
          <c:invertIfNegative val="0"/>
          <c:cat>
            <c:strRef>
              <c:f>'gráfico 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 2'!$B$2:$B$13</c:f>
              <c:numCache>
                <c:formatCode>General</c:formatCode>
                <c:ptCount val="12"/>
                <c:pt idx="0">
                  <c:v>1</c:v>
                </c:pt>
                <c:pt idx="2">
                  <c:v>2</c:v>
                </c:pt>
                <c:pt idx="4">
                  <c:v>1</c:v>
                </c:pt>
                <c:pt idx="8">
                  <c:v>3</c:v>
                </c:pt>
                <c:pt idx="9">
                  <c:v>1</c:v>
                </c:pt>
                <c:pt idx="10">
                  <c:v>3</c:v>
                </c:pt>
                <c:pt idx="11">
                  <c:v>3</c:v>
                </c:pt>
              </c:numCache>
            </c:numRef>
          </c:val>
          <c:extLst>
            <c:ext xmlns:c16="http://schemas.microsoft.com/office/drawing/2014/chart" uri="{C3380CC4-5D6E-409C-BE32-E72D297353CC}">
              <c16:uniqueId val="{00000000-23AA-4EED-875F-D0B97456FCC7}"/>
            </c:ext>
          </c:extLst>
        </c:ser>
        <c:ser>
          <c:idx val="1"/>
          <c:order val="1"/>
          <c:tx>
            <c:strRef>
              <c:f>'gráfico 2'!$C$1</c:f>
              <c:strCache>
                <c:ptCount val="1"/>
                <c:pt idx="0">
                  <c:v>2018</c:v>
                </c:pt>
              </c:strCache>
            </c:strRef>
          </c:tx>
          <c:spPr>
            <a:solidFill>
              <a:schemeClr val="accent2"/>
            </a:solidFill>
            <a:ln>
              <a:noFill/>
            </a:ln>
            <a:effectLst/>
          </c:spPr>
          <c:invertIfNegative val="0"/>
          <c:cat>
            <c:strRef>
              <c:f>'gráfico 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 2'!$C$2:$C$13</c:f>
              <c:numCache>
                <c:formatCode>General</c:formatCode>
                <c:ptCount val="12"/>
                <c:pt idx="1">
                  <c:v>3</c:v>
                </c:pt>
                <c:pt idx="2">
                  <c:v>3</c:v>
                </c:pt>
                <c:pt idx="3">
                  <c:v>3</c:v>
                </c:pt>
                <c:pt idx="4">
                  <c:v>1</c:v>
                </c:pt>
                <c:pt idx="5">
                  <c:v>7</c:v>
                </c:pt>
                <c:pt idx="6">
                  <c:v>7</c:v>
                </c:pt>
                <c:pt idx="7">
                  <c:v>1</c:v>
                </c:pt>
                <c:pt idx="8">
                  <c:v>8</c:v>
                </c:pt>
                <c:pt idx="9">
                  <c:v>19</c:v>
                </c:pt>
                <c:pt idx="10">
                  <c:v>16</c:v>
                </c:pt>
                <c:pt idx="11">
                  <c:v>9</c:v>
                </c:pt>
              </c:numCache>
            </c:numRef>
          </c:val>
          <c:extLst>
            <c:ext xmlns:c16="http://schemas.microsoft.com/office/drawing/2014/chart" uri="{C3380CC4-5D6E-409C-BE32-E72D297353CC}">
              <c16:uniqueId val="{00000001-23AA-4EED-875F-D0B97456FCC7}"/>
            </c:ext>
          </c:extLst>
        </c:ser>
        <c:ser>
          <c:idx val="2"/>
          <c:order val="2"/>
          <c:tx>
            <c:strRef>
              <c:f>'gráfico 2'!$D$1</c:f>
              <c:strCache>
                <c:ptCount val="1"/>
                <c:pt idx="0">
                  <c:v>2019</c:v>
                </c:pt>
              </c:strCache>
            </c:strRef>
          </c:tx>
          <c:spPr>
            <a:solidFill>
              <a:schemeClr val="accent3"/>
            </a:solidFill>
            <a:ln>
              <a:noFill/>
            </a:ln>
            <a:effectLst/>
          </c:spPr>
          <c:invertIfNegative val="0"/>
          <c:cat>
            <c:strRef>
              <c:f>'gráfico 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 2'!$D$2:$D$13</c:f>
              <c:numCache>
                <c:formatCode>General</c:formatCode>
                <c:ptCount val="12"/>
                <c:pt idx="0">
                  <c:v>7</c:v>
                </c:pt>
                <c:pt idx="1">
                  <c:v>9</c:v>
                </c:pt>
                <c:pt idx="2">
                  <c:v>6</c:v>
                </c:pt>
                <c:pt idx="3">
                  <c:v>22</c:v>
                </c:pt>
                <c:pt idx="4">
                  <c:v>33</c:v>
                </c:pt>
                <c:pt idx="5">
                  <c:v>10</c:v>
                </c:pt>
                <c:pt idx="6">
                  <c:v>3</c:v>
                </c:pt>
                <c:pt idx="7">
                  <c:v>7</c:v>
                </c:pt>
                <c:pt idx="8">
                  <c:v>16</c:v>
                </c:pt>
                <c:pt idx="9">
                  <c:v>29</c:v>
                </c:pt>
                <c:pt idx="10">
                  <c:v>26</c:v>
                </c:pt>
                <c:pt idx="11">
                  <c:v>51</c:v>
                </c:pt>
              </c:numCache>
            </c:numRef>
          </c:val>
          <c:extLst>
            <c:ext xmlns:c16="http://schemas.microsoft.com/office/drawing/2014/chart" uri="{C3380CC4-5D6E-409C-BE32-E72D297353CC}">
              <c16:uniqueId val="{00000002-23AA-4EED-875F-D0B97456FCC7}"/>
            </c:ext>
          </c:extLst>
        </c:ser>
        <c:ser>
          <c:idx val="3"/>
          <c:order val="3"/>
          <c:tx>
            <c:strRef>
              <c:f>'gráfico 2'!$E$1</c:f>
              <c:strCache>
                <c:ptCount val="1"/>
                <c:pt idx="0">
                  <c:v>2020</c:v>
                </c:pt>
              </c:strCache>
            </c:strRef>
          </c:tx>
          <c:spPr>
            <a:solidFill>
              <a:schemeClr val="accent4"/>
            </a:solidFill>
            <a:ln>
              <a:noFill/>
            </a:ln>
            <a:effectLst/>
          </c:spPr>
          <c:invertIfNegative val="0"/>
          <c:cat>
            <c:strRef>
              <c:f>'gráfico 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 2'!$E$2:$E$13</c:f>
              <c:numCache>
                <c:formatCode>General</c:formatCode>
                <c:ptCount val="12"/>
                <c:pt idx="0">
                  <c:v>18</c:v>
                </c:pt>
                <c:pt idx="1">
                  <c:v>5</c:v>
                </c:pt>
                <c:pt idx="2">
                  <c:v>21</c:v>
                </c:pt>
                <c:pt idx="3">
                  <c:v>11</c:v>
                </c:pt>
                <c:pt idx="4">
                  <c:v>11</c:v>
                </c:pt>
                <c:pt idx="5">
                  <c:v>18</c:v>
                </c:pt>
                <c:pt idx="6">
                  <c:v>9</c:v>
                </c:pt>
                <c:pt idx="7">
                  <c:v>11</c:v>
                </c:pt>
                <c:pt idx="8">
                  <c:v>29</c:v>
                </c:pt>
                <c:pt idx="9">
                  <c:v>16</c:v>
                </c:pt>
                <c:pt idx="10">
                  <c:v>41</c:v>
                </c:pt>
                <c:pt idx="11">
                  <c:v>32</c:v>
                </c:pt>
              </c:numCache>
            </c:numRef>
          </c:val>
          <c:extLst>
            <c:ext xmlns:c16="http://schemas.microsoft.com/office/drawing/2014/chart" uri="{C3380CC4-5D6E-409C-BE32-E72D297353CC}">
              <c16:uniqueId val="{00000003-23AA-4EED-875F-D0B97456FCC7}"/>
            </c:ext>
          </c:extLst>
        </c:ser>
        <c:ser>
          <c:idx val="4"/>
          <c:order val="4"/>
          <c:tx>
            <c:strRef>
              <c:f>'gráfico 2'!$F$1</c:f>
              <c:strCache>
                <c:ptCount val="1"/>
                <c:pt idx="0">
                  <c:v>2021</c:v>
                </c:pt>
              </c:strCache>
            </c:strRef>
          </c:tx>
          <c:spPr>
            <a:solidFill>
              <a:schemeClr val="accent5"/>
            </a:solidFill>
            <a:ln>
              <a:noFill/>
            </a:ln>
            <a:effectLst/>
          </c:spPr>
          <c:invertIfNegative val="0"/>
          <c:cat>
            <c:strRef>
              <c:f>'gráfico 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 2'!$F$2:$F$13</c:f>
              <c:numCache>
                <c:formatCode>General</c:formatCode>
                <c:ptCount val="12"/>
                <c:pt idx="0">
                  <c:v>109</c:v>
                </c:pt>
                <c:pt idx="1">
                  <c:v>107</c:v>
                </c:pt>
                <c:pt idx="2">
                  <c:v>33</c:v>
                </c:pt>
              </c:numCache>
            </c:numRef>
          </c:val>
          <c:extLst>
            <c:ext xmlns:c16="http://schemas.microsoft.com/office/drawing/2014/chart" uri="{C3380CC4-5D6E-409C-BE32-E72D297353CC}">
              <c16:uniqueId val="{00000004-23AA-4EED-875F-D0B97456FCC7}"/>
            </c:ext>
          </c:extLst>
        </c:ser>
        <c:dLbls>
          <c:showLegendKey val="0"/>
          <c:showVal val="0"/>
          <c:showCatName val="0"/>
          <c:showSerName val="0"/>
          <c:showPercent val="0"/>
          <c:showBubbleSize val="0"/>
        </c:dLbls>
        <c:gapWidth val="219"/>
        <c:overlap val="-27"/>
        <c:axId val="484622512"/>
        <c:axId val="484623760"/>
      </c:barChart>
      <c:catAx>
        <c:axId val="48462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23760"/>
        <c:crosses val="autoZero"/>
        <c:auto val="1"/>
        <c:lblAlgn val="ctr"/>
        <c:lblOffset val="100"/>
        <c:noMultiLvlLbl val="0"/>
      </c:catAx>
      <c:valAx>
        <c:axId val="48462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22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s-ES" sz="1200" b="1"/>
              <a:t>Solicitudes cursadas por medio de UPOV PRISMA </a:t>
            </a:r>
          </a:p>
          <a:p>
            <a:pPr>
              <a:defRPr sz="1200"/>
            </a:pPr>
            <a:r>
              <a:rPr lang="es-ES" sz="1200" b="1"/>
              <a:t>por tipo cultivo</a:t>
            </a:r>
          </a:p>
        </c:rich>
      </c:tx>
      <c:layout>
        <c:manualLayout>
          <c:xMode val="edge"/>
          <c:yMode val="edge"/>
          <c:x val="0.13325870410776966"/>
          <c:y val="3.4965699199726E-3"/>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21774025234798"/>
          <c:y val="0.25850444270870188"/>
          <c:w val="0.4486574328811308"/>
          <c:h val="0.65103626493647948"/>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E63-4479-AE23-4D06D98CD4C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E63-4479-AE23-4D06D98CD4C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E63-4479-AE23-4D06D98CD4C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E63-4479-AE23-4D06D98CD4C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E63-4479-AE23-4D06D98CD4C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E63-4479-AE23-4D06D98CD4CB}"/>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E63-4479-AE23-4D06D98CD4CB}"/>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1E63-4479-AE23-4D06D98CD4CB}"/>
              </c:ext>
            </c:extLst>
          </c:dPt>
          <c:dLbls>
            <c:dLbl>
              <c:idx val="0"/>
              <c:layout>
                <c:manualLayout>
                  <c:x val="0.17349397590361454"/>
                  <c:y val="0.119334627523071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E63-4479-AE23-4D06D98CD4CB}"/>
                </c:ext>
              </c:extLst>
            </c:dLbl>
            <c:dLbl>
              <c:idx val="1"/>
              <c:layout>
                <c:manualLayout>
                  <c:x val="3.3734939759035965E-2"/>
                  <c:y val="-1.74828495998630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E63-4479-AE23-4D06D98CD4CB}"/>
                </c:ext>
              </c:extLst>
            </c:dLbl>
            <c:dLbl>
              <c:idx val="2"/>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3921696233753909"/>
                      <c:h val="0.13853834366175463"/>
                    </c:manualLayout>
                  </c15:layout>
                </c:ext>
                <c:ext xmlns:c16="http://schemas.microsoft.com/office/drawing/2014/chart" uri="{C3380CC4-5D6E-409C-BE32-E72D297353CC}">
                  <c16:uniqueId val="{00000005-1E63-4479-AE23-4D06D98CD4CB}"/>
                </c:ext>
              </c:extLst>
            </c:dLbl>
            <c:dLbl>
              <c:idx val="3"/>
              <c:layout>
                <c:manualLayout>
                  <c:x val="-3.614457831325301E-2"/>
                  <c:y val="-1.0489709759917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E63-4479-AE23-4D06D98CD4CB}"/>
                </c:ext>
              </c:extLst>
            </c:dLbl>
            <c:dLbl>
              <c:idx val="4"/>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7004819277108433"/>
                      <c:h val="0.13853834366175463"/>
                    </c:manualLayout>
                  </c15:layout>
                </c:ext>
                <c:ext xmlns:c16="http://schemas.microsoft.com/office/drawing/2014/chart" uri="{C3380CC4-5D6E-409C-BE32-E72D297353CC}">
                  <c16:uniqueId val="{00000009-1E63-4479-AE23-4D06D98CD4CB}"/>
                </c:ext>
              </c:extLst>
            </c:dLbl>
            <c:dLbl>
              <c:idx val="5"/>
              <c:layout>
                <c:manualLayout>
                  <c:x val="-2.8915662650602431E-2"/>
                  <c:y val="6.993139839945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E63-4479-AE23-4D06D98CD4CB}"/>
                </c:ext>
              </c:extLst>
            </c:dLbl>
            <c:dLbl>
              <c:idx val="6"/>
              <c:layout>
                <c:manualLayout>
                  <c:x val="-9.2436391234228255E-2"/>
                  <c:y val="3.486823575471258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4705435916896"/>
                      <c:h val="0.14636586620912076"/>
                    </c:manualLayout>
                  </c15:layout>
                </c:ext>
                <c:ext xmlns:c16="http://schemas.microsoft.com/office/drawing/2014/chart" uri="{C3380CC4-5D6E-409C-BE32-E72D297353CC}">
                  <c16:uniqueId val="{0000000D-1E63-4479-AE23-4D06D98CD4CB}"/>
                </c:ext>
              </c:extLst>
            </c:dLbl>
            <c:dLbl>
              <c:idx val="7"/>
              <c:layout>
                <c:manualLayout>
                  <c:x val="0.19713854235841"/>
                  <c:y val="5.09259842006359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629086424437908"/>
                      <c:h val="0.18340307659608093"/>
                    </c:manualLayout>
                  </c15:layout>
                </c:ext>
                <c:ext xmlns:c16="http://schemas.microsoft.com/office/drawing/2014/chart" uri="{C3380CC4-5D6E-409C-BE32-E72D297353CC}">
                  <c16:uniqueId val="{0000000F-1E63-4479-AE23-4D06D98CD4C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 3'!$A$5:$A$12</c:f>
              <c:strCache>
                <c:ptCount val="8"/>
                <c:pt idx="0">
                  <c:v>Frutales </c:v>
                </c:pt>
                <c:pt idx="1">
                  <c:v>Agrícolas </c:v>
                </c:pt>
                <c:pt idx="2">
                  <c:v>Agrícolas/hortícolas </c:v>
                </c:pt>
                <c:pt idx="3">
                  <c:v>Hortícolas </c:v>
                </c:pt>
                <c:pt idx="4">
                  <c:v>Ornamentales/hortícolas</c:v>
                </c:pt>
                <c:pt idx="5">
                  <c:v>Ornamentales </c:v>
                </c:pt>
                <c:pt idx="6">
                  <c:v>Frutícolas/ornamentales</c:v>
                </c:pt>
                <c:pt idx="7">
                  <c:v>Ornamentales/árboles</c:v>
                </c:pt>
              </c:strCache>
            </c:strRef>
          </c:cat>
          <c:val>
            <c:numRef>
              <c:f>'gráfico 3'!$B$5:$B$12</c:f>
              <c:numCache>
                <c:formatCode>General</c:formatCode>
                <c:ptCount val="8"/>
                <c:pt idx="0">
                  <c:v>94</c:v>
                </c:pt>
                <c:pt idx="1">
                  <c:v>232</c:v>
                </c:pt>
                <c:pt idx="2">
                  <c:v>7</c:v>
                </c:pt>
                <c:pt idx="3">
                  <c:v>234</c:v>
                </c:pt>
                <c:pt idx="4">
                  <c:v>3</c:v>
                </c:pt>
                <c:pt idx="5">
                  <c:v>158</c:v>
                </c:pt>
                <c:pt idx="6">
                  <c:v>48</c:v>
                </c:pt>
                <c:pt idx="7">
                  <c:v>4</c:v>
                </c:pt>
              </c:numCache>
            </c:numRef>
          </c:val>
          <c:extLst>
            <c:ext xmlns:c16="http://schemas.microsoft.com/office/drawing/2014/chart" uri="{C3380CC4-5D6E-409C-BE32-E72D297353CC}">
              <c16:uniqueId val="{00000010-1E63-4479-AE23-4D06D98CD4C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45</TotalTime>
  <Pages>10</Pages>
  <Words>3591</Words>
  <Characters>21771</Characters>
  <Application>Microsoft Office Word</Application>
  <DocSecurity>0</DocSecurity>
  <Lines>181</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UPOV/EAF/17/2</vt:lpstr>
      <vt:lpstr>UPOV/EAF/16/1</vt:lpstr>
    </vt:vector>
  </TitlesOfParts>
  <Company>UPOV</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UPOV/EAF/17/2</dc:title>
  <dc:creator>BESSE Ariane</dc:creator>
  <cp:keywords>FOR OFFICIAL USE ONLY</cp:keywords>
  <cp:lastModifiedBy>SANCHEZ VIZCAINO GOMEZ Rosa Maria</cp:lastModifiedBy>
  <cp:revision>12</cp:revision>
  <cp:lastPrinted>2020-10-14T10:24:00Z</cp:lastPrinted>
  <dcterms:created xsi:type="dcterms:W3CDTF">2021-03-24T09:28:00Z</dcterms:created>
  <dcterms:modified xsi:type="dcterms:W3CDTF">2021-03-24T10:57:00Z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4fa2946f-35d9-4f74-a3d3-c02403910a92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