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26002" w:rsidTr="00EB4E9C">
        <w:tc>
          <w:tcPr>
            <w:tcW w:w="6522" w:type="dxa"/>
          </w:tcPr>
          <w:p w:rsidR="00DC3802" w:rsidRPr="00726002" w:rsidRDefault="00DC3802" w:rsidP="00AC2883">
            <w:pPr>
              <w:rPr>
                <w:dstrike/>
              </w:rPr>
            </w:pPr>
            <w:r w:rsidRPr="00881853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81853" w:rsidRDefault="002E5944" w:rsidP="00AC2883">
            <w:pPr>
              <w:pStyle w:val="Lettrine"/>
            </w:pPr>
            <w:r w:rsidRPr="00881853">
              <w:t>S</w:t>
            </w:r>
          </w:p>
        </w:tc>
      </w:tr>
      <w:tr w:rsidR="00DC3802" w:rsidRPr="00726002" w:rsidTr="00645CA8">
        <w:trPr>
          <w:trHeight w:val="219"/>
        </w:trPr>
        <w:tc>
          <w:tcPr>
            <w:tcW w:w="6522" w:type="dxa"/>
          </w:tcPr>
          <w:p w:rsidR="00DC3802" w:rsidRPr="00726002" w:rsidRDefault="002E5944" w:rsidP="00BC0BD4">
            <w:pPr>
              <w:pStyle w:val="upove"/>
              <w:rPr>
                <w:dstrike/>
              </w:rPr>
            </w:pPr>
            <w:r w:rsidRPr="0088185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81853" w:rsidRDefault="00DC3802" w:rsidP="00DA4973"/>
        </w:tc>
      </w:tr>
    </w:tbl>
    <w:p w:rsidR="00DC3802" w:rsidRPr="00881853" w:rsidRDefault="00DC3802" w:rsidP="00DC3802"/>
    <w:p w:rsidR="00DA4973" w:rsidRPr="0088185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26002" w:rsidTr="00EB4E9C">
        <w:tc>
          <w:tcPr>
            <w:tcW w:w="6512" w:type="dxa"/>
          </w:tcPr>
          <w:p w:rsidR="00EB4E9C" w:rsidRPr="00881853" w:rsidRDefault="00790976" w:rsidP="00AC2883">
            <w:pPr>
              <w:pStyle w:val="Sessiontc"/>
              <w:spacing w:line="240" w:lineRule="auto"/>
            </w:pPr>
            <w:r w:rsidRPr="00881853">
              <w:t>Comité de Redacción Ampliado</w:t>
            </w:r>
          </w:p>
          <w:p w:rsidR="00EB4E9C" w:rsidRPr="00726002" w:rsidRDefault="00EB4E9C" w:rsidP="0020129C">
            <w:pPr>
              <w:pStyle w:val="Sessiontcplacedate"/>
              <w:rPr>
                <w:dstrike/>
                <w:sz w:val="22"/>
              </w:rPr>
            </w:pPr>
            <w:r w:rsidRPr="00881853">
              <w:br/>
            </w:r>
            <w:r w:rsidR="002E5944" w:rsidRPr="00881853">
              <w:t>Ginebra</w:t>
            </w:r>
            <w:r w:rsidR="00632A16" w:rsidRPr="00881853">
              <w:t>, 2</w:t>
            </w:r>
            <w:r w:rsidR="00EA65D2" w:rsidRPr="00881853">
              <w:t>6</w:t>
            </w:r>
            <w:r w:rsidR="00A706D3" w:rsidRPr="00881853">
              <w:t xml:space="preserve"> </w:t>
            </w:r>
            <w:r w:rsidR="00790976" w:rsidRPr="00881853">
              <w:t>y</w:t>
            </w:r>
            <w:r w:rsidR="00632A16" w:rsidRPr="00881853">
              <w:t> 2</w:t>
            </w:r>
            <w:r w:rsidR="00790976" w:rsidRPr="00881853">
              <w:t xml:space="preserve">7 </w:t>
            </w:r>
            <w:r w:rsidR="002E5944" w:rsidRPr="00881853">
              <w:t xml:space="preserve">de </w:t>
            </w:r>
            <w:r w:rsidR="00790976" w:rsidRPr="00881853">
              <w:t>marzo</w:t>
            </w:r>
            <w:r w:rsidR="00A20FB2" w:rsidRPr="00881853">
              <w:t xml:space="preserve"> </w:t>
            </w:r>
            <w:r w:rsidR="002E5944" w:rsidRPr="00881853">
              <w:t>de</w:t>
            </w:r>
            <w:r w:rsidR="00632A16" w:rsidRPr="00881853">
              <w:t> 2</w:t>
            </w:r>
            <w:r w:rsidRPr="00881853">
              <w:t>01</w:t>
            </w:r>
            <w:r w:rsidR="0020129C" w:rsidRPr="00881853">
              <w:t>9</w:t>
            </w:r>
          </w:p>
        </w:tc>
        <w:tc>
          <w:tcPr>
            <w:tcW w:w="3127" w:type="dxa"/>
          </w:tcPr>
          <w:p w:rsidR="00EB4E9C" w:rsidRPr="00881853" w:rsidRDefault="00790976" w:rsidP="003C7FBE">
            <w:pPr>
              <w:pStyle w:val="Doccode"/>
              <w:rPr>
                <w:lang w:val="es-ES_tradnl"/>
              </w:rPr>
            </w:pPr>
            <w:r w:rsidRPr="00881853">
              <w:rPr>
                <w:lang w:val="es-ES_tradnl"/>
              </w:rPr>
              <w:t>TC-EDC/Mar1</w:t>
            </w:r>
            <w:r w:rsidR="0020129C" w:rsidRPr="00881853">
              <w:rPr>
                <w:lang w:val="es-ES_tradnl"/>
              </w:rPr>
              <w:t>9</w:t>
            </w:r>
            <w:r w:rsidRPr="00881853">
              <w:rPr>
                <w:lang w:val="es-ES_tradnl"/>
              </w:rPr>
              <w:t>/</w:t>
            </w:r>
            <w:r w:rsidR="0020129C" w:rsidRPr="00881853">
              <w:rPr>
                <w:lang w:val="es-ES_tradnl"/>
              </w:rPr>
              <w:t>2</w:t>
            </w:r>
          </w:p>
          <w:p w:rsidR="00EB4E9C" w:rsidRPr="00881853" w:rsidRDefault="00EB4E9C" w:rsidP="003C7FBE">
            <w:pPr>
              <w:pStyle w:val="Docoriginal"/>
            </w:pPr>
            <w:r w:rsidRPr="00881853">
              <w:t>Original:</w:t>
            </w:r>
            <w:r w:rsidR="0020129C" w:rsidRPr="00881853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881853">
              <w:rPr>
                <w:b w:val="0"/>
                <w:spacing w:val="0"/>
              </w:rPr>
              <w:t>Inglés</w:t>
            </w:r>
            <w:proofErr w:type="gramEnd"/>
          </w:p>
          <w:p w:rsidR="00EB4E9C" w:rsidRPr="00881853" w:rsidRDefault="002E5944" w:rsidP="00BF3E16">
            <w:pPr>
              <w:pStyle w:val="Docoriginal"/>
            </w:pPr>
            <w:r w:rsidRPr="00881853">
              <w:t>Fecha</w:t>
            </w:r>
            <w:bookmarkStart w:id="0" w:name="_GoBack"/>
            <w:bookmarkEnd w:id="0"/>
            <w:r w:rsidR="00EB4E9C" w:rsidRPr="009712B9">
              <w:t>:</w:t>
            </w:r>
            <w:r w:rsidR="00632A16" w:rsidRPr="009712B9">
              <w:rPr>
                <w:b w:val="0"/>
                <w:spacing w:val="0"/>
              </w:rPr>
              <w:t xml:space="preserve"> </w:t>
            </w:r>
            <w:r w:rsidR="00BF3E16" w:rsidRPr="009712B9">
              <w:rPr>
                <w:b w:val="0"/>
                <w:spacing w:val="0"/>
              </w:rPr>
              <w:t>23</w:t>
            </w:r>
            <w:r w:rsidR="0020129C" w:rsidRPr="009712B9">
              <w:rPr>
                <w:b w:val="0"/>
                <w:spacing w:val="0"/>
              </w:rPr>
              <w:t xml:space="preserve"> de </w:t>
            </w:r>
            <w:r w:rsidR="00BF3E16" w:rsidRPr="009712B9">
              <w:rPr>
                <w:b w:val="0"/>
                <w:spacing w:val="0"/>
              </w:rPr>
              <w:t>enero</w:t>
            </w:r>
            <w:r w:rsidR="0020129C" w:rsidRPr="009712B9">
              <w:rPr>
                <w:b w:val="0"/>
                <w:spacing w:val="0"/>
              </w:rPr>
              <w:t xml:space="preserve"> </w:t>
            </w:r>
            <w:r w:rsidRPr="009712B9">
              <w:rPr>
                <w:b w:val="0"/>
                <w:spacing w:val="0"/>
              </w:rPr>
              <w:t>de</w:t>
            </w:r>
            <w:r w:rsidR="00632A16" w:rsidRPr="009712B9">
              <w:rPr>
                <w:b w:val="0"/>
                <w:spacing w:val="0"/>
              </w:rPr>
              <w:t> 2</w:t>
            </w:r>
            <w:r w:rsidR="00EB4E9C" w:rsidRPr="009712B9">
              <w:rPr>
                <w:b w:val="0"/>
                <w:spacing w:val="0"/>
              </w:rPr>
              <w:t>01</w:t>
            </w:r>
            <w:r w:rsidR="00BF3E16" w:rsidRPr="009712B9">
              <w:rPr>
                <w:b w:val="0"/>
                <w:spacing w:val="0"/>
              </w:rPr>
              <w:t>9</w:t>
            </w:r>
          </w:p>
        </w:tc>
      </w:tr>
    </w:tbl>
    <w:p w:rsidR="000D7780" w:rsidRPr="00AD51A4" w:rsidRDefault="00583261" w:rsidP="00E80D2F">
      <w:pPr>
        <w:pStyle w:val="Titleofdoc0"/>
      </w:pPr>
      <w:bookmarkStart w:id="1" w:name="TitleOfDoc"/>
      <w:bookmarkEnd w:id="1"/>
      <w:r w:rsidRPr="00E80D2F">
        <w:t xml:space="preserve">REVISIÓN PARCIAL DE LAS DIRECTRICES DE EXAMEN DEL </w:t>
      </w:r>
      <w:r w:rsidRPr="00E80D2F">
        <w:rPr>
          <w:caps w:val="0"/>
        </w:rPr>
        <w:t>ALMENDRO</w:t>
      </w:r>
    </w:p>
    <w:p w:rsidR="006A644A" w:rsidRPr="00881853" w:rsidRDefault="00583261" w:rsidP="00E80D2F">
      <w:pPr>
        <w:pStyle w:val="preparedby1"/>
        <w:jc w:val="left"/>
      </w:pPr>
      <w:bookmarkStart w:id="2" w:name="Prepared"/>
      <w:bookmarkEnd w:id="2"/>
      <w:r w:rsidRPr="00E80D2F">
        <w:t>Documento preparado por un experto de España</w:t>
      </w:r>
    </w:p>
    <w:p w:rsidR="00050E16" w:rsidRPr="00881853" w:rsidRDefault="000638A9" w:rsidP="006A644A">
      <w:pPr>
        <w:pStyle w:val="Disclaimer"/>
      </w:pPr>
      <w:r w:rsidRPr="00881853">
        <w:t>Descargo de responsabilidad: el presente documento no constituye un documento de política u orientación de la UPOV</w:t>
      </w:r>
    </w:p>
    <w:p w:rsidR="0020129C" w:rsidRPr="00AD51A4" w:rsidRDefault="00EB60D2" w:rsidP="0020129C">
      <w:r w:rsidRPr="00AD51A4">
        <w:rPr>
          <w:rFonts w:cs="Arial"/>
        </w:rPr>
        <w:fldChar w:fldCharType="begin"/>
      </w:r>
      <w:r w:rsidR="0020129C" w:rsidRPr="00AD51A4">
        <w:rPr>
          <w:rFonts w:cs="Arial"/>
        </w:rPr>
        <w:instrText xml:space="preserve"> AUTONUM  </w:instrText>
      </w:r>
      <w:r w:rsidRPr="00AD51A4">
        <w:rPr>
          <w:rFonts w:cs="Arial"/>
        </w:rPr>
        <w:fldChar w:fldCharType="end"/>
      </w:r>
      <w:r w:rsidR="0020129C" w:rsidRPr="00AD51A4">
        <w:rPr>
          <w:rFonts w:cs="Arial"/>
        </w:rPr>
        <w:tab/>
      </w:r>
      <w:r w:rsidR="00583261" w:rsidRPr="00E80D2F">
        <w:rPr>
          <w:rFonts w:cs="Arial"/>
        </w:rPr>
        <w:t xml:space="preserve">El presente documento tiene por finalidad exponer una propuesta de revisión parcial de las directrices de examen del </w:t>
      </w:r>
      <w:r w:rsidR="00583261" w:rsidRPr="00E80D2F">
        <w:t>almendro (</w:t>
      </w:r>
      <w:proofErr w:type="spellStart"/>
      <w:r w:rsidR="00583261" w:rsidRPr="00E80D2F">
        <w:rPr>
          <w:i/>
          <w:iCs/>
        </w:rPr>
        <w:t>Prunus</w:t>
      </w:r>
      <w:proofErr w:type="spellEnd"/>
      <w:r w:rsidR="00583261" w:rsidRPr="00E80D2F">
        <w:rPr>
          <w:i/>
          <w:iCs/>
        </w:rPr>
        <w:t xml:space="preserve"> </w:t>
      </w:r>
      <w:proofErr w:type="spellStart"/>
      <w:r w:rsidR="00583261" w:rsidRPr="00E80D2F">
        <w:rPr>
          <w:i/>
          <w:iCs/>
        </w:rPr>
        <w:t>dulcis</w:t>
      </w:r>
      <w:proofErr w:type="spellEnd"/>
      <w:r w:rsidR="00583261" w:rsidRPr="00E80D2F">
        <w:rPr>
          <w:i/>
          <w:iCs/>
        </w:rPr>
        <w:t xml:space="preserve"> </w:t>
      </w:r>
      <w:r w:rsidR="00583261" w:rsidRPr="00E80D2F">
        <w:rPr>
          <w:iCs/>
        </w:rPr>
        <w:t>(</w:t>
      </w:r>
      <w:proofErr w:type="spellStart"/>
      <w:r w:rsidR="00583261" w:rsidRPr="00E80D2F">
        <w:t>Mill</w:t>
      </w:r>
      <w:proofErr w:type="spellEnd"/>
      <w:r w:rsidR="00583261" w:rsidRPr="00E80D2F">
        <w:t xml:space="preserve">.) </w:t>
      </w:r>
      <w:proofErr w:type="spellStart"/>
      <w:r w:rsidR="00583261" w:rsidRPr="00E80D2F">
        <w:t>D.</w:t>
      </w:r>
      <w:proofErr w:type="gramStart"/>
      <w:r w:rsidR="00583261" w:rsidRPr="00E80D2F">
        <w:t>A.Webb</w:t>
      </w:r>
      <w:proofErr w:type="spellEnd"/>
      <w:proofErr w:type="gramEnd"/>
      <w:r w:rsidR="00583261" w:rsidRPr="00E80D2F">
        <w:t>) (documento</w:t>
      </w:r>
      <w:r w:rsidR="00E80D2F" w:rsidRPr="00E80D2F">
        <w:t xml:space="preserve"> </w:t>
      </w:r>
      <w:r w:rsidR="00583261" w:rsidRPr="00E80D2F">
        <w:t>TG/56/4 </w:t>
      </w:r>
      <w:proofErr w:type="spellStart"/>
      <w:r w:rsidR="00583261" w:rsidRPr="00E80D2F">
        <w:t>Corr</w:t>
      </w:r>
      <w:proofErr w:type="spellEnd"/>
      <w:r w:rsidR="00583261" w:rsidRPr="00E80D2F">
        <w:t>.).</w:t>
      </w:r>
    </w:p>
    <w:p w:rsidR="0020129C" w:rsidRPr="00AD51A4" w:rsidRDefault="0020129C" w:rsidP="0020129C">
      <w:pPr>
        <w:tabs>
          <w:tab w:val="left" w:pos="567"/>
        </w:tabs>
        <w:rPr>
          <w:rFonts w:cs="Arial"/>
        </w:rPr>
      </w:pPr>
    </w:p>
    <w:p w:rsidR="0020129C" w:rsidRPr="00AD51A4" w:rsidRDefault="00EB60D2" w:rsidP="0020129C">
      <w:pPr>
        <w:rPr>
          <w:rFonts w:cs="Arial"/>
        </w:rPr>
      </w:pPr>
      <w:r w:rsidRPr="00AD51A4">
        <w:fldChar w:fldCharType="begin"/>
      </w:r>
      <w:r w:rsidR="0020129C" w:rsidRPr="00AD51A4">
        <w:instrText xml:space="preserve"> AUTONUM  </w:instrText>
      </w:r>
      <w:r w:rsidRPr="00AD51A4">
        <w:fldChar w:fldCharType="end"/>
      </w:r>
      <w:r w:rsidR="0020129C" w:rsidRPr="00AD51A4">
        <w:tab/>
      </w:r>
      <w:r w:rsidR="00BD1491" w:rsidRPr="00E80D2F">
        <w:t>En su cuadragésima novena sesión</w:t>
      </w:r>
      <w:r w:rsidR="00632A16" w:rsidRPr="00E80D2F">
        <w:t xml:space="preserve">, </w:t>
      </w:r>
      <w:r w:rsidR="00BD1491" w:rsidRPr="00E80D2F">
        <w:t xml:space="preserve">celebrada en Santiago de Chile (Chile) </w:t>
      </w:r>
      <w:r w:rsidR="00CD6BA7" w:rsidRPr="00E80D2F">
        <w:t>del</w:t>
      </w:r>
      <w:r w:rsidR="00632A16" w:rsidRPr="00E80D2F">
        <w:t> 1</w:t>
      </w:r>
      <w:r w:rsidR="00CD6BA7" w:rsidRPr="00E80D2F">
        <w:t>9 al</w:t>
      </w:r>
      <w:r w:rsidR="00632A16" w:rsidRPr="00E80D2F">
        <w:t> 2</w:t>
      </w:r>
      <w:r w:rsidR="00CD6BA7" w:rsidRPr="00E80D2F">
        <w:t>3 de noviembre de</w:t>
      </w:r>
      <w:r w:rsidR="00632A16" w:rsidRPr="00E80D2F">
        <w:t> 2</w:t>
      </w:r>
      <w:r w:rsidR="00CD6BA7" w:rsidRPr="00E80D2F">
        <w:t>018</w:t>
      </w:r>
      <w:r w:rsidR="00632A16" w:rsidRPr="00E80D2F">
        <w:t xml:space="preserve">, </w:t>
      </w:r>
      <w:r w:rsidR="00CD6BA7" w:rsidRPr="00E80D2F">
        <w:t xml:space="preserve">el </w:t>
      </w:r>
      <w:r w:rsidR="00BD1491" w:rsidRPr="00E80D2F">
        <w:t xml:space="preserve">Grupo de Trabajo Técnico sobre Plantas Frutales (TWF) </w:t>
      </w:r>
      <w:r w:rsidR="00CD6BA7" w:rsidRPr="00E80D2F">
        <w:t xml:space="preserve">examinó una propuesta de revisión parcial de las directrices de examen del almendro </w:t>
      </w:r>
      <w:r w:rsidR="00BD1491" w:rsidRPr="00E80D2F">
        <w:t>(</w:t>
      </w:r>
      <w:proofErr w:type="spellStart"/>
      <w:r w:rsidR="00BD1491" w:rsidRPr="00E80D2F">
        <w:rPr>
          <w:i/>
          <w:iCs/>
        </w:rPr>
        <w:t>Prunus</w:t>
      </w:r>
      <w:proofErr w:type="spellEnd"/>
      <w:r w:rsidR="00BD1491" w:rsidRPr="00E80D2F">
        <w:rPr>
          <w:i/>
          <w:iCs/>
        </w:rPr>
        <w:t xml:space="preserve"> </w:t>
      </w:r>
      <w:proofErr w:type="spellStart"/>
      <w:r w:rsidR="00BD1491" w:rsidRPr="00E80D2F">
        <w:rPr>
          <w:i/>
          <w:iCs/>
        </w:rPr>
        <w:t>dulcis</w:t>
      </w:r>
      <w:proofErr w:type="spellEnd"/>
      <w:r w:rsidR="00BD1491" w:rsidRPr="00E80D2F">
        <w:rPr>
          <w:i/>
          <w:iCs/>
        </w:rPr>
        <w:t xml:space="preserve"> </w:t>
      </w:r>
      <w:r w:rsidR="00BD1491" w:rsidRPr="00E80D2F">
        <w:rPr>
          <w:iCs/>
        </w:rPr>
        <w:t>(</w:t>
      </w:r>
      <w:proofErr w:type="spellStart"/>
      <w:r w:rsidR="00BD1491" w:rsidRPr="00E80D2F">
        <w:t>Mill</w:t>
      </w:r>
      <w:proofErr w:type="spellEnd"/>
      <w:r w:rsidR="00BD1491" w:rsidRPr="00E80D2F">
        <w:t xml:space="preserve">.) </w:t>
      </w:r>
      <w:proofErr w:type="spellStart"/>
      <w:r w:rsidR="00BD1491" w:rsidRPr="00E80D2F">
        <w:t>D.</w:t>
      </w:r>
      <w:proofErr w:type="gramStart"/>
      <w:r w:rsidR="00BD1491" w:rsidRPr="00E80D2F">
        <w:t>A.Webb</w:t>
      </w:r>
      <w:proofErr w:type="spellEnd"/>
      <w:proofErr w:type="gramEnd"/>
      <w:r w:rsidR="00BD1491" w:rsidRPr="00E80D2F">
        <w:t xml:space="preserve">) </w:t>
      </w:r>
      <w:r w:rsidR="00CD6BA7" w:rsidRPr="00E80D2F">
        <w:t>conforme a los documentos TG/56/4 </w:t>
      </w:r>
      <w:proofErr w:type="spellStart"/>
      <w:r w:rsidR="00BD1491" w:rsidRPr="00E80D2F">
        <w:t>Corr</w:t>
      </w:r>
      <w:proofErr w:type="spellEnd"/>
      <w:r w:rsidR="00BD1491" w:rsidRPr="00E80D2F">
        <w:t>. y TWF/49/4 “</w:t>
      </w:r>
      <w:proofErr w:type="spellStart"/>
      <w:r w:rsidR="00CD6BA7" w:rsidRPr="00654FC3">
        <w:rPr>
          <w:i/>
          <w:lang w:val="es-ES"/>
        </w:rPr>
        <w:t>Partial</w:t>
      </w:r>
      <w:proofErr w:type="spellEnd"/>
      <w:r w:rsidR="00CD6BA7" w:rsidRPr="00654FC3">
        <w:rPr>
          <w:i/>
          <w:lang w:val="es-ES"/>
        </w:rPr>
        <w:t xml:space="preserve"> </w:t>
      </w:r>
      <w:proofErr w:type="spellStart"/>
      <w:r w:rsidR="00CD6BA7" w:rsidRPr="00654FC3">
        <w:rPr>
          <w:i/>
          <w:lang w:val="es-ES"/>
        </w:rPr>
        <w:t>Revision</w:t>
      </w:r>
      <w:proofErr w:type="spellEnd"/>
      <w:r w:rsidR="00CD6BA7" w:rsidRPr="00654FC3">
        <w:rPr>
          <w:i/>
          <w:lang w:val="es-ES"/>
        </w:rPr>
        <w:t xml:space="preserve"> of </w:t>
      </w:r>
      <w:proofErr w:type="spellStart"/>
      <w:r w:rsidR="00CD6BA7" w:rsidRPr="00654FC3">
        <w:rPr>
          <w:i/>
          <w:lang w:val="es-ES"/>
        </w:rPr>
        <w:t>the</w:t>
      </w:r>
      <w:proofErr w:type="spellEnd"/>
      <w:r w:rsidR="00CD6BA7" w:rsidRPr="00654FC3">
        <w:rPr>
          <w:i/>
          <w:lang w:val="es-ES"/>
        </w:rPr>
        <w:t xml:space="preserve"> Test </w:t>
      </w:r>
      <w:proofErr w:type="spellStart"/>
      <w:r w:rsidR="00CD6BA7" w:rsidRPr="00654FC3">
        <w:rPr>
          <w:i/>
          <w:lang w:val="es-ES"/>
        </w:rPr>
        <w:t>Guidelines</w:t>
      </w:r>
      <w:proofErr w:type="spellEnd"/>
      <w:r w:rsidR="00CD6BA7" w:rsidRPr="00654FC3">
        <w:rPr>
          <w:i/>
          <w:lang w:val="es-ES"/>
        </w:rPr>
        <w:t xml:space="preserve"> </w:t>
      </w:r>
      <w:proofErr w:type="spellStart"/>
      <w:r w:rsidR="00CD6BA7" w:rsidRPr="00654FC3">
        <w:rPr>
          <w:i/>
          <w:lang w:val="es-ES"/>
        </w:rPr>
        <w:t>for</w:t>
      </w:r>
      <w:proofErr w:type="spellEnd"/>
      <w:r w:rsidR="00CD6BA7" w:rsidRPr="00654FC3">
        <w:rPr>
          <w:i/>
          <w:lang w:val="es-ES"/>
        </w:rPr>
        <w:t xml:space="preserve"> </w:t>
      </w:r>
      <w:proofErr w:type="spellStart"/>
      <w:r w:rsidR="00CD6BA7" w:rsidRPr="00654FC3">
        <w:rPr>
          <w:i/>
          <w:lang w:val="es-ES"/>
        </w:rPr>
        <w:t>Almond</w:t>
      </w:r>
      <w:proofErr w:type="spellEnd"/>
      <w:r w:rsidR="00BD1491" w:rsidRPr="00E80D2F">
        <w:t xml:space="preserve">” y </w:t>
      </w:r>
      <w:r w:rsidR="00CD6BA7" w:rsidRPr="00E80D2F">
        <w:t xml:space="preserve">propuso efectuar una revisión de dichas directrices según se indica a continuación </w:t>
      </w:r>
      <w:r w:rsidR="00BD1491" w:rsidRPr="00E80D2F">
        <w:t>(</w:t>
      </w:r>
      <w:r w:rsidR="00CD6BA7" w:rsidRPr="00E80D2F">
        <w:t>véase el párrafo</w:t>
      </w:r>
      <w:r w:rsidR="00632A16" w:rsidRPr="00E80D2F">
        <w:t> 6</w:t>
      </w:r>
      <w:r w:rsidR="00CD6BA7" w:rsidRPr="00E80D2F">
        <w:t xml:space="preserve">1 del </w:t>
      </w:r>
      <w:r w:rsidR="00BD1491" w:rsidRPr="00E80D2F">
        <w:t xml:space="preserve">documento TWF/49/12 </w:t>
      </w:r>
      <w:r w:rsidR="00CD6BA7" w:rsidRPr="00E80D2F">
        <w:rPr>
          <w:rFonts w:eastAsia="MS Mincho" w:cs="Arial"/>
          <w:lang w:eastAsia="ja-JP"/>
        </w:rPr>
        <w:t>“</w:t>
      </w:r>
      <w:proofErr w:type="spellStart"/>
      <w:r w:rsidR="00CD6BA7" w:rsidRPr="00654FC3">
        <w:rPr>
          <w:rFonts w:eastAsia="MS Mincho" w:cs="Arial"/>
          <w:i/>
          <w:lang w:val="es-ES" w:eastAsia="ja-JP"/>
        </w:rPr>
        <w:t>Report</w:t>
      </w:r>
      <w:proofErr w:type="spellEnd"/>
      <w:r w:rsidR="00CD6BA7" w:rsidRPr="00E80D2F">
        <w:rPr>
          <w:rFonts w:eastAsia="MS Mincho" w:cs="Arial"/>
          <w:lang w:eastAsia="ja-JP"/>
        </w:rPr>
        <w:t>”</w:t>
      </w:r>
      <w:r w:rsidR="00BD1491" w:rsidRPr="00E80D2F">
        <w:t>):</w:t>
      </w:r>
    </w:p>
    <w:p w:rsidR="0020129C" w:rsidRPr="00AD51A4" w:rsidRDefault="0020129C" w:rsidP="0020129C">
      <w:pPr>
        <w:rPr>
          <w:rFonts w:cs="Arial"/>
        </w:rPr>
      </w:pPr>
    </w:p>
    <w:p w:rsidR="0020129C" w:rsidRPr="00E7008E" w:rsidRDefault="00E80D2F" w:rsidP="00E7008E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80D2F">
        <w:rPr>
          <w:lang w:val="es-ES_tradnl"/>
        </w:rPr>
        <w:t xml:space="preserve">Revisión </w:t>
      </w:r>
      <w:r w:rsidR="00CD6BA7" w:rsidRPr="00E80D2F">
        <w:rPr>
          <w:lang w:val="es-ES_tradnl"/>
        </w:rPr>
        <w:t xml:space="preserve">de las variedades ejemplo </w:t>
      </w:r>
      <w:r w:rsidR="00E7008E" w:rsidRPr="00E80D2F">
        <w:rPr>
          <w:lang w:val="es-ES_tradnl"/>
        </w:rPr>
        <w:t xml:space="preserve">para </w:t>
      </w:r>
      <w:r w:rsidR="00CD6BA7" w:rsidRPr="00E80D2F">
        <w:rPr>
          <w:lang w:val="es-ES_tradnl"/>
        </w:rPr>
        <w:t xml:space="preserve">el </w:t>
      </w:r>
      <w:r w:rsidR="00CD6BA7" w:rsidRPr="00E80D2F">
        <w:rPr>
          <w:rFonts w:cs="Arial"/>
          <w:lang w:val="es-ES_tradnl"/>
        </w:rPr>
        <w:t>carácter</w:t>
      </w:r>
      <w:r w:rsidR="00E7008E" w:rsidRPr="00E80D2F">
        <w:rPr>
          <w:rFonts w:cs="Arial"/>
          <w:lang w:val="es-ES_tradnl"/>
        </w:rPr>
        <w:t> </w:t>
      </w:r>
      <w:r w:rsidR="00CD6BA7" w:rsidRPr="00E80D2F">
        <w:rPr>
          <w:rFonts w:cs="Arial"/>
          <w:lang w:val="es-ES_tradnl"/>
        </w:rPr>
        <w:t>43 “</w:t>
      </w:r>
      <w:r w:rsidR="00046512" w:rsidRPr="00E80D2F">
        <w:rPr>
          <w:lang w:val="es-ES_tradnl"/>
        </w:rPr>
        <w:t>Época</w:t>
      </w:r>
      <w:r w:rsidR="00CD6BA7" w:rsidRPr="00E80D2F">
        <w:rPr>
          <w:lang w:val="es-ES_tradnl"/>
        </w:rPr>
        <w:t xml:space="preserve"> de comienzo de la floración</w:t>
      </w:r>
      <w:r w:rsidR="00CD6BA7" w:rsidRPr="00E80D2F">
        <w:rPr>
          <w:rFonts w:cs="Arial"/>
          <w:lang w:val="es-ES_tradnl"/>
        </w:rPr>
        <w:t xml:space="preserve">” y </w:t>
      </w:r>
      <w:r w:rsidR="00E7008E" w:rsidRPr="00E80D2F">
        <w:rPr>
          <w:rFonts w:cs="Arial"/>
          <w:lang w:val="es-ES_tradnl"/>
        </w:rPr>
        <w:t>adición</w:t>
      </w:r>
      <w:r w:rsidR="00CD6BA7" w:rsidRPr="00E80D2F">
        <w:rPr>
          <w:rFonts w:cs="Arial"/>
          <w:lang w:val="es-ES_tradnl"/>
        </w:rPr>
        <w:t xml:space="preserve"> de niveles intermedios de expresión</w:t>
      </w:r>
      <w:r w:rsidR="00E7008E" w:rsidRPr="00E80D2F">
        <w:rPr>
          <w:rFonts w:cs="Arial"/>
          <w:lang w:val="es-ES_tradnl"/>
        </w:rPr>
        <w:t>;</w:t>
      </w:r>
    </w:p>
    <w:p w:rsidR="0020129C" w:rsidRPr="00AD51A4" w:rsidRDefault="00E80D2F" w:rsidP="0020129C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80D2F">
        <w:rPr>
          <w:lang w:val="es-ES_tradnl"/>
        </w:rPr>
        <w:t xml:space="preserve">Adición </w:t>
      </w:r>
      <w:r w:rsidR="00E7008E" w:rsidRPr="00E80D2F">
        <w:rPr>
          <w:lang w:val="es-ES_tradnl"/>
        </w:rPr>
        <w:t>de referencias bibliográficas en el capítulo</w:t>
      </w:r>
      <w:r w:rsidR="00632A16" w:rsidRPr="00E80D2F">
        <w:rPr>
          <w:lang w:val="es-ES_tradnl"/>
        </w:rPr>
        <w:t> 9</w:t>
      </w:r>
      <w:r w:rsidR="00E7008E" w:rsidRPr="00E80D2F">
        <w:rPr>
          <w:lang w:val="es-ES_tradnl"/>
        </w:rPr>
        <w:t xml:space="preserve"> “Bibliografía”.</w:t>
      </w:r>
    </w:p>
    <w:p w:rsidR="0020129C" w:rsidRPr="00AD51A4" w:rsidRDefault="0020129C" w:rsidP="0020129C">
      <w:pPr>
        <w:pStyle w:val="ListParagraph"/>
        <w:ind w:left="1134"/>
        <w:rPr>
          <w:lang w:val="es-ES_tradnl"/>
        </w:rPr>
      </w:pPr>
    </w:p>
    <w:p w:rsidR="0020129C" w:rsidRPr="00AD51A4" w:rsidRDefault="00EB60D2" w:rsidP="003E035A">
      <w:pPr>
        <w:pStyle w:val="Default"/>
        <w:jc w:val="both"/>
        <w:rPr>
          <w:lang w:val="es-ES_tradnl"/>
        </w:rPr>
      </w:pPr>
      <w:r w:rsidRPr="00AD51A4">
        <w:rPr>
          <w:sz w:val="20"/>
          <w:lang w:val="es-ES_tradnl"/>
        </w:rPr>
        <w:fldChar w:fldCharType="begin"/>
      </w:r>
      <w:r w:rsidR="0020129C" w:rsidRPr="00AD51A4">
        <w:rPr>
          <w:sz w:val="20"/>
          <w:lang w:val="es-ES_tradnl"/>
        </w:rPr>
        <w:instrText xml:space="preserve"> AUTONUM  </w:instrText>
      </w:r>
      <w:r w:rsidRPr="00AD51A4">
        <w:rPr>
          <w:sz w:val="20"/>
          <w:lang w:val="es-ES_tradnl"/>
        </w:rPr>
        <w:fldChar w:fldCharType="end"/>
      </w:r>
      <w:r w:rsidR="0020129C" w:rsidRPr="00AD51A4">
        <w:rPr>
          <w:lang w:val="es-ES_tradnl"/>
        </w:rPr>
        <w:tab/>
      </w:r>
      <w:r w:rsidR="00E7008E" w:rsidRPr="00E80D2F">
        <w:rPr>
          <w:sz w:val="20"/>
          <w:szCs w:val="20"/>
          <w:lang w:val="es-ES_tradnl"/>
        </w:rPr>
        <w:t xml:space="preserve">Los cambios propuestos se indican a continuación como texto resaltado </w:t>
      </w:r>
      <w:r w:rsidR="00612590">
        <w:rPr>
          <w:sz w:val="20"/>
          <w:szCs w:val="20"/>
          <w:lang w:val="es-ES_tradnl"/>
        </w:rPr>
        <w:t>o</w:t>
      </w:r>
      <w:r w:rsidR="00E7008E" w:rsidRPr="00E80D2F">
        <w:rPr>
          <w:sz w:val="20"/>
          <w:szCs w:val="20"/>
          <w:lang w:val="es-ES_tradnl"/>
        </w:rPr>
        <w:t xml:space="preserve"> </w:t>
      </w:r>
      <w:r w:rsidR="00E7008E" w:rsidRPr="00E80D2F">
        <w:rPr>
          <w:sz w:val="20"/>
          <w:szCs w:val="20"/>
          <w:highlight w:val="lightGray"/>
          <w:u w:val="single"/>
          <w:lang w:val="es-ES_tradnl"/>
        </w:rPr>
        <w:t>subrayado</w:t>
      </w:r>
      <w:r w:rsidR="00E7008E" w:rsidRPr="00E80D2F">
        <w:rPr>
          <w:sz w:val="20"/>
          <w:szCs w:val="20"/>
          <w:lang w:val="es-ES_tradnl"/>
        </w:rPr>
        <w:t xml:space="preserve"> (inserción) o </w:t>
      </w:r>
      <w:r w:rsidR="00E7008E" w:rsidRPr="00E80D2F">
        <w:rPr>
          <w:strike/>
          <w:sz w:val="20"/>
          <w:szCs w:val="20"/>
          <w:highlight w:val="lightGray"/>
          <w:lang w:val="es-ES_tradnl"/>
        </w:rPr>
        <w:t>tachado</w:t>
      </w:r>
      <w:r w:rsidR="00E7008E" w:rsidRPr="00E80D2F">
        <w:rPr>
          <w:sz w:val="20"/>
          <w:szCs w:val="20"/>
          <w:lang w:val="es-ES_tradnl"/>
        </w:rPr>
        <w:t xml:space="preserve"> (</w:t>
      </w:r>
      <w:bookmarkStart w:id="3" w:name="WfCopyPlace"/>
      <w:r w:rsidR="00347B6A" w:rsidRPr="009057E3">
        <w:rPr>
          <w:sz w:val="20"/>
          <w:szCs w:val="20"/>
          <w:lang w:val="es-ES_tradnl"/>
        </w:rPr>
        <w:t>supresión</w:t>
      </w:r>
      <w:bookmarkEnd w:id="3"/>
      <w:r w:rsidR="00E7008E" w:rsidRPr="00E80D2F">
        <w:rPr>
          <w:sz w:val="20"/>
          <w:szCs w:val="20"/>
          <w:lang w:val="es-ES_tradnl"/>
        </w:rPr>
        <w:t>).</w:t>
      </w:r>
    </w:p>
    <w:p w:rsidR="0020129C" w:rsidRPr="00AD51A4" w:rsidRDefault="0020129C" w:rsidP="0020129C"/>
    <w:p w:rsidR="0020129C" w:rsidRPr="00AD51A4" w:rsidRDefault="0020129C" w:rsidP="0020129C"/>
    <w:p w:rsidR="0020129C" w:rsidRPr="00AD51A4" w:rsidRDefault="0020129C" w:rsidP="0020129C">
      <w:pPr>
        <w:jc w:val="left"/>
        <w:rPr>
          <w:u w:val="single"/>
        </w:rPr>
      </w:pPr>
      <w:r w:rsidRPr="00AD51A4">
        <w:rPr>
          <w:u w:val="single"/>
        </w:rPr>
        <w:br w:type="page"/>
      </w:r>
    </w:p>
    <w:p w:rsidR="0020129C" w:rsidRPr="00AD51A4" w:rsidRDefault="00E10A04" w:rsidP="0020129C">
      <w:pPr>
        <w:rPr>
          <w:u w:val="single"/>
        </w:rPr>
      </w:pPr>
      <w:r w:rsidRPr="00E80D2F">
        <w:rPr>
          <w:u w:val="single"/>
        </w:rPr>
        <w:lastRenderedPageBreak/>
        <w:t>Propuesta de revisión de las variedades ejemplo para el carácter 43 “</w:t>
      </w:r>
      <w:r w:rsidR="00046512" w:rsidRPr="00E80D2F">
        <w:rPr>
          <w:u w:val="single"/>
        </w:rPr>
        <w:t>Época</w:t>
      </w:r>
      <w:r w:rsidRPr="00E80D2F">
        <w:rPr>
          <w:u w:val="single"/>
        </w:rPr>
        <w:t xml:space="preserve"> de comienzo de la floración” y adición de niveles intermedios de expresión</w:t>
      </w:r>
    </w:p>
    <w:p w:rsidR="0020129C" w:rsidRPr="00AD51A4" w:rsidRDefault="0020129C" w:rsidP="0020129C">
      <w:pPr>
        <w:rPr>
          <w:u w:val="single"/>
        </w:rPr>
      </w:pPr>
    </w:p>
    <w:p w:rsidR="0020129C" w:rsidRPr="00AD51A4" w:rsidRDefault="00E10A04" w:rsidP="0020129C">
      <w:pPr>
        <w:jc w:val="left"/>
        <w:rPr>
          <w:i/>
        </w:rPr>
      </w:pPr>
      <w:r w:rsidRPr="00E80D2F">
        <w:rPr>
          <w:i/>
        </w:rPr>
        <w:t>Texto actual</w:t>
      </w:r>
    </w:p>
    <w:p w:rsidR="0020129C" w:rsidRPr="00AD51A4" w:rsidRDefault="0020129C" w:rsidP="0020129C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20129C" w:rsidRPr="00046512" w:rsidTr="009E0871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43. (*)</w:t>
            </w: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br/>
            </w: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654FC3" w:rsidRDefault="0020129C" w:rsidP="009E0871">
            <w:pPr>
              <w:pStyle w:val="Normaltb"/>
              <w:rPr>
                <w:rFonts w:ascii="Arial" w:hAnsi="Arial" w:cs="Arial"/>
                <w:dstrike/>
                <w:noProof/>
                <w:sz w:val="16"/>
                <w:szCs w:val="16"/>
                <w:lang w:val="en-GB"/>
              </w:rPr>
            </w:pPr>
            <w:r w:rsidRPr="00654FC3">
              <w:rPr>
                <w:rFonts w:ascii="Arial" w:hAnsi="Arial" w:cs="Arial"/>
                <w:noProof/>
                <w:sz w:val="16"/>
                <w:szCs w:val="16"/>
                <w:lang w:val="en-GB" w:eastAsia="ja-JP"/>
              </w:rPr>
              <w:t>Time of beginning of flowering</w:t>
            </w:r>
            <w:r w:rsidRPr="00654FC3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654FC3" w:rsidRDefault="0020129C" w:rsidP="009E0871">
            <w:pPr>
              <w:pStyle w:val="Normaltb"/>
              <w:rPr>
                <w:rFonts w:ascii="Arial" w:hAnsi="Arial" w:cs="Arial"/>
                <w:dstrike/>
                <w:noProof/>
                <w:sz w:val="16"/>
                <w:szCs w:val="16"/>
                <w:lang w:val="fr-CH"/>
              </w:rPr>
            </w:pPr>
            <w:r w:rsidRPr="00654FC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Zeitpunkt des Blühbeginns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Epoca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Umm al-Fahm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1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früh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3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Nec Plus Ultra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5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7</w:t>
            </w:r>
          </w:p>
        </w:tc>
      </w:tr>
      <w:tr w:rsidR="0020129C" w:rsidRPr="00881853" w:rsidTr="009E0871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very 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color w:val="000000"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dstrike/>
                <w:noProof/>
                <w:sz w:val="16"/>
                <w:szCs w:val="16"/>
                <w:lang w:val="es-ES_tradnl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Peerless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20129C" w:rsidRPr="00881853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881853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9</w:t>
            </w:r>
          </w:p>
        </w:tc>
      </w:tr>
    </w:tbl>
    <w:p w:rsidR="0020129C" w:rsidRPr="00881853" w:rsidRDefault="0020129C" w:rsidP="0020129C">
      <w:pPr>
        <w:jc w:val="left"/>
      </w:pPr>
    </w:p>
    <w:p w:rsidR="0020129C" w:rsidRPr="00AD51A4" w:rsidRDefault="0020129C" w:rsidP="0020129C">
      <w:pPr>
        <w:jc w:val="left"/>
      </w:pPr>
    </w:p>
    <w:p w:rsidR="0020129C" w:rsidRPr="00AD51A4" w:rsidRDefault="00E10A04" w:rsidP="0020129C">
      <w:pPr>
        <w:jc w:val="left"/>
        <w:rPr>
          <w:i/>
        </w:rPr>
      </w:pPr>
      <w:r w:rsidRPr="00E80D2F">
        <w:rPr>
          <w:i/>
        </w:rPr>
        <w:t>Nuevo texto propuesto</w:t>
      </w:r>
    </w:p>
    <w:p w:rsidR="0020129C" w:rsidRPr="00AD51A4" w:rsidRDefault="0020129C" w:rsidP="0020129C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20129C" w:rsidRPr="00046512" w:rsidTr="009E0871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43. (*)</w:t>
            </w: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br/>
            </w: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654FC3" w:rsidRDefault="0020129C" w:rsidP="009E0871">
            <w:pPr>
              <w:pStyle w:val="Normaltb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654FC3">
              <w:rPr>
                <w:rFonts w:ascii="Arial" w:hAnsi="Arial" w:cs="Arial"/>
                <w:noProof/>
                <w:sz w:val="16"/>
                <w:szCs w:val="16"/>
                <w:lang w:val="en-GB" w:eastAsia="ja-JP"/>
              </w:rPr>
              <w:t>Time of beginning of flowering</w:t>
            </w:r>
            <w:r w:rsidRPr="00654FC3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654FC3" w:rsidRDefault="0020129C" w:rsidP="009E0871">
            <w:pPr>
              <w:pStyle w:val="Normaltb"/>
              <w:rPr>
                <w:rFonts w:ascii="Arial" w:hAnsi="Arial" w:cs="Arial"/>
                <w:noProof/>
                <w:sz w:val="16"/>
                <w:szCs w:val="16"/>
                <w:lang w:val="fr-CH"/>
              </w:rPr>
            </w:pPr>
            <w:r w:rsidRPr="00654FC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Zeitpunkt des Blühbeginns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Epoca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b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b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Umm al-Fahm</w:t>
            </w: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Zahaf</w:t>
            </w:r>
            <w:r w:rsidR="00632A16"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Cavaliera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1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very early to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654FC3" w:rsidRDefault="0020129C" w:rsidP="009E0871">
            <w:pPr>
              <w:pStyle w:val="Normalt"/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fr-CH"/>
              </w:rPr>
            </w:pPr>
            <w:r w:rsidRPr="00654FC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t xml:space="preserve">très précoce à </w:t>
            </w:r>
            <w:r w:rsidRPr="00654FC3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br/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sehr früh bis früh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muy temprana a temprana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jc w:val="left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Desmayo Largueta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Rameira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Avola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2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früh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 xml:space="preserve">temprana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Chellaston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Princesse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3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early to 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très précoce à 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früh bis 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temprana a 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Marcona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Nec Plus Ultra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Bartre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4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mediana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strike/>
                <w:noProof/>
                <w:color w:val="000000"/>
                <w:sz w:val="16"/>
                <w:szCs w:val="16"/>
                <w:highlight w:val="lightGray"/>
                <w:lang w:val="es-ES_tradnl"/>
              </w:rPr>
              <w:t>Nec Plus Ultra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br/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Peerless</w:t>
            </w:r>
            <w:r w:rsidR="00632A16"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Nonpareil</w:t>
            </w:r>
            <w:r w:rsidR="00632A16"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Cristomorto</w:t>
            </w:r>
            <w:r w:rsidR="00632A16"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Miagkoskorlupij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5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medium to 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moyenne à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mittel bis 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mediana a 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Guara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Ferragnès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Primorskij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6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Felisia</w:t>
            </w:r>
            <w:r w:rsidR="00632A16"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Steliette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7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late to very 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tardive à très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195CEF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sp</w:t>
            </w:r>
            <w:r w:rsidR="00195CEF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ä</w:t>
            </w: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t bis sehr spät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tardía a muy tardía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0129C" w:rsidRPr="00046512" w:rsidRDefault="0020129C" w:rsidP="009E0871">
            <w:pPr>
              <w:spacing w:before="120" w:after="120"/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 w:rsidRPr="00046512">
              <w:rPr>
                <w:rFonts w:cs="Arial"/>
                <w:noProof/>
                <w:color w:val="000000"/>
                <w:sz w:val="16"/>
                <w:szCs w:val="16"/>
                <w:highlight w:val="lightGray"/>
                <w:u w:val="single"/>
              </w:rPr>
              <w:t>Vialfas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 w:eastAsia="ja-JP"/>
              </w:rPr>
              <w:t>8</w:t>
            </w:r>
          </w:p>
        </w:tc>
      </w:tr>
      <w:tr w:rsidR="0020129C" w:rsidRPr="00046512" w:rsidTr="009E0871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very late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129C" w:rsidRPr="00046512" w:rsidRDefault="0020129C" w:rsidP="009E0871">
            <w:pPr>
              <w:pStyle w:val="Normalt"/>
              <w:rPr>
                <w:rFonts w:ascii="Arial" w:hAnsi="Arial" w:cs="Arial"/>
                <w:strike/>
                <w:noProof/>
                <w:sz w:val="16"/>
                <w:szCs w:val="16"/>
                <w:lang w:val="es-ES_tradnl"/>
              </w:rPr>
            </w:pPr>
            <w:r w:rsidRPr="00046512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Peerless</w:t>
            </w:r>
            <w:r w:rsidRPr="00046512">
              <w:rPr>
                <w:rFonts w:ascii="Arial" w:hAnsi="Arial" w:cs="Arial"/>
                <w:strike/>
                <w:noProof/>
                <w:sz w:val="16"/>
                <w:szCs w:val="16"/>
                <w:lang w:val="es-ES_tradnl"/>
              </w:rPr>
              <w:br/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Diamar</w:t>
            </w:r>
            <w:r w:rsidR="00632A16"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 w:rsidRPr="00046512">
              <w:rPr>
                <w:rFonts w:ascii="Arial" w:hAnsi="Arial" w:cs="Arial"/>
                <w:noProof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Penta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20129C" w:rsidRPr="00046512" w:rsidRDefault="0020129C" w:rsidP="009E087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</w:pPr>
            <w:r w:rsidRPr="00046512">
              <w:rPr>
                <w:rFonts w:ascii="Arial" w:hAnsi="Arial" w:cs="Arial"/>
                <w:noProof/>
                <w:sz w:val="16"/>
                <w:szCs w:val="16"/>
                <w:lang w:val="es-ES_tradnl" w:eastAsia="ja-JP"/>
              </w:rPr>
              <w:t>9</w:t>
            </w:r>
          </w:p>
        </w:tc>
      </w:tr>
    </w:tbl>
    <w:p w:rsidR="0020129C" w:rsidRPr="00AD51A4" w:rsidRDefault="0020129C" w:rsidP="0020129C">
      <w:pPr>
        <w:jc w:val="left"/>
        <w:rPr>
          <w:i/>
        </w:rPr>
      </w:pPr>
    </w:p>
    <w:p w:rsidR="0020129C" w:rsidRPr="00AD51A4" w:rsidRDefault="0020129C" w:rsidP="0020129C">
      <w:pPr>
        <w:jc w:val="left"/>
        <w:rPr>
          <w:i/>
        </w:rPr>
      </w:pPr>
    </w:p>
    <w:p w:rsidR="0020129C" w:rsidRPr="00AD51A4" w:rsidRDefault="0020129C" w:rsidP="0020129C">
      <w:pPr>
        <w:jc w:val="left"/>
        <w:rPr>
          <w:u w:val="single"/>
        </w:rPr>
      </w:pPr>
      <w:r w:rsidRPr="00AD51A4">
        <w:rPr>
          <w:u w:val="single"/>
        </w:rPr>
        <w:br w:type="page"/>
      </w:r>
    </w:p>
    <w:p w:rsidR="0020129C" w:rsidRPr="00AD51A4" w:rsidRDefault="00435442" w:rsidP="0020129C">
      <w:pPr>
        <w:rPr>
          <w:u w:val="single"/>
        </w:rPr>
      </w:pPr>
      <w:r w:rsidRPr="00DA287D">
        <w:rPr>
          <w:u w:val="single"/>
        </w:rPr>
        <w:t>Propuesta de adición de referencias bibliográficas en el capítulo</w:t>
      </w:r>
      <w:r w:rsidR="00632A16" w:rsidRPr="00DA287D">
        <w:rPr>
          <w:u w:val="single"/>
        </w:rPr>
        <w:t> 9</w:t>
      </w:r>
      <w:r w:rsidRPr="00DA287D">
        <w:rPr>
          <w:u w:val="single"/>
        </w:rPr>
        <w:t xml:space="preserve"> “Bibliografía”</w:t>
      </w:r>
    </w:p>
    <w:p w:rsidR="0020129C" w:rsidRPr="00AD51A4" w:rsidRDefault="0020129C" w:rsidP="0020129C">
      <w:pPr>
        <w:jc w:val="left"/>
      </w:pPr>
    </w:p>
    <w:p w:rsidR="0020129C" w:rsidRPr="00AD51A4" w:rsidRDefault="00435442" w:rsidP="0020129C">
      <w:pPr>
        <w:jc w:val="left"/>
        <w:rPr>
          <w:i/>
        </w:rPr>
      </w:pPr>
      <w:r w:rsidRPr="00DA287D">
        <w:rPr>
          <w:i/>
        </w:rPr>
        <w:t>Texto actual</w:t>
      </w:r>
    </w:p>
    <w:p w:rsidR="0020129C" w:rsidRPr="00AD51A4" w:rsidRDefault="0020129C" w:rsidP="0020129C">
      <w:pPr>
        <w:jc w:val="left"/>
        <w:rPr>
          <w:i/>
        </w:rPr>
      </w:pPr>
    </w:p>
    <w:p w:rsidR="0020129C" w:rsidRPr="00AD51A4" w:rsidRDefault="0020129C" w:rsidP="0020129C">
      <w:pPr>
        <w:jc w:val="left"/>
      </w:pPr>
      <w:r w:rsidRPr="00AD51A4">
        <w:t>9.</w:t>
      </w:r>
      <w:r w:rsidRPr="00AD51A4">
        <w:tab/>
      </w:r>
      <w:r w:rsidR="00435442" w:rsidRPr="00DA287D">
        <w:rPr>
          <w:u w:val="single"/>
        </w:rPr>
        <w:t>Bibliografía</w:t>
      </w:r>
    </w:p>
    <w:p w:rsidR="0020129C" w:rsidRPr="00AD51A4" w:rsidRDefault="0020129C" w:rsidP="0020129C">
      <w:pPr>
        <w:jc w:val="left"/>
      </w:pPr>
    </w:p>
    <w:p w:rsidR="0020129C" w:rsidRPr="00AD51A4" w:rsidRDefault="0020129C" w:rsidP="0020129C">
      <w:pPr>
        <w:jc w:val="left"/>
      </w:pPr>
      <w:r w:rsidRPr="00AD51A4">
        <w:tab/>
      </w:r>
      <w:r w:rsidR="00435442" w:rsidRPr="00DA287D">
        <w:t>No se indica bibliografía específica.</w:t>
      </w:r>
    </w:p>
    <w:p w:rsidR="0020129C" w:rsidRPr="00AD51A4" w:rsidRDefault="0020129C" w:rsidP="0020129C">
      <w:pPr>
        <w:jc w:val="left"/>
      </w:pPr>
    </w:p>
    <w:p w:rsidR="0020129C" w:rsidRPr="00AD51A4" w:rsidRDefault="0020129C" w:rsidP="0020129C">
      <w:pPr>
        <w:jc w:val="left"/>
      </w:pPr>
    </w:p>
    <w:p w:rsidR="0020129C" w:rsidRPr="00AD51A4" w:rsidRDefault="00435442" w:rsidP="0020129C">
      <w:pPr>
        <w:jc w:val="left"/>
        <w:rPr>
          <w:i/>
        </w:rPr>
      </w:pPr>
      <w:r w:rsidRPr="00DA287D">
        <w:rPr>
          <w:i/>
        </w:rPr>
        <w:t>Nuevo texto propuesto</w:t>
      </w:r>
    </w:p>
    <w:p w:rsidR="0020129C" w:rsidRPr="00AD51A4" w:rsidRDefault="0020129C" w:rsidP="0020129C">
      <w:pPr>
        <w:jc w:val="left"/>
        <w:rPr>
          <w:i/>
        </w:rPr>
      </w:pPr>
    </w:p>
    <w:p w:rsidR="0020129C" w:rsidRPr="00AD51A4" w:rsidRDefault="0020129C" w:rsidP="0020129C">
      <w:pPr>
        <w:jc w:val="left"/>
        <w:rPr>
          <w:i/>
        </w:rPr>
      </w:pPr>
      <w:r w:rsidRPr="00AD51A4">
        <w:t>9.</w:t>
      </w:r>
      <w:r w:rsidRPr="00AD51A4">
        <w:tab/>
      </w:r>
      <w:r w:rsidR="00435442" w:rsidRPr="00DA287D">
        <w:rPr>
          <w:u w:val="single"/>
        </w:rPr>
        <w:t>Bibliografía</w:t>
      </w:r>
    </w:p>
    <w:p w:rsidR="0020129C" w:rsidRPr="00AD51A4" w:rsidRDefault="0020129C" w:rsidP="0020129C">
      <w:pPr>
        <w:jc w:val="left"/>
        <w:rPr>
          <w:i/>
        </w:rPr>
      </w:pPr>
    </w:p>
    <w:p w:rsidR="0020129C" w:rsidRPr="00AD51A4" w:rsidRDefault="0020129C" w:rsidP="0020129C">
      <w:pPr>
        <w:rPr>
          <w:bCs/>
          <w:noProof/>
        </w:rPr>
      </w:pPr>
      <w:r w:rsidRPr="00AD51A4">
        <w:rPr>
          <w:bCs/>
          <w:noProof/>
        </w:rPr>
        <w:t>Alonso Segura J.M.</w:t>
      </w:r>
      <w:r w:rsidR="00632A16">
        <w:rPr>
          <w:bCs/>
          <w:noProof/>
        </w:rPr>
        <w:t xml:space="preserve">, </w:t>
      </w:r>
      <w:r w:rsidRPr="00AD51A4">
        <w:rPr>
          <w:bCs/>
          <w:noProof/>
        </w:rPr>
        <w:t>Socias i Company R.</w:t>
      </w:r>
      <w:r w:rsidR="00632A16">
        <w:rPr>
          <w:bCs/>
          <w:noProof/>
        </w:rPr>
        <w:t xml:space="preserve">, </w:t>
      </w:r>
      <w:r w:rsidRPr="00AD51A4">
        <w:rPr>
          <w:bCs/>
          <w:noProof/>
        </w:rPr>
        <w:t>Kodad O.</w:t>
      </w:r>
      <w:r w:rsidR="00632A16">
        <w:rPr>
          <w:bCs/>
          <w:noProof/>
        </w:rPr>
        <w:t xml:space="preserve">, </w:t>
      </w:r>
      <w:r w:rsidR="00632A16" w:rsidRPr="00AD51A4">
        <w:rPr>
          <w:bCs/>
          <w:noProof/>
        </w:rPr>
        <w:t>2</w:t>
      </w:r>
      <w:r w:rsidRPr="00AD51A4">
        <w:rPr>
          <w:bCs/>
          <w:noProof/>
        </w:rPr>
        <w:t xml:space="preserve">017: </w:t>
      </w:r>
      <w:r w:rsidRPr="00CA07C6">
        <w:rPr>
          <w:i/>
          <w:noProof/>
        </w:rPr>
        <w:t>Late-blooming in almond: A controversial objective</w:t>
      </w:r>
      <w:r w:rsidRPr="00AD51A4">
        <w:rPr>
          <w:noProof/>
        </w:rPr>
        <w:t>. Scientia Horticulturae</w:t>
      </w:r>
      <w:r w:rsidR="00632A16">
        <w:rPr>
          <w:noProof/>
        </w:rPr>
        <w:t> </w:t>
      </w:r>
      <w:r w:rsidR="00632A16" w:rsidRPr="00AD51A4">
        <w:rPr>
          <w:noProof/>
        </w:rPr>
        <w:t>2</w:t>
      </w:r>
      <w:r w:rsidRPr="00AD51A4">
        <w:rPr>
          <w:noProof/>
        </w:rPr>
        <w:t>24</w:t>
      </w:r>
      <w:r w:rsidR="00632A16">
        <w:rPr>
          <w:noProof/>
        </w:rPr>
        <w:t xml:space="preserve">, </w:t>
      </w:r>
      <w:r w:rsidR="00E41150">
        <w:rPr>
          <w:noProof/>
        </w:rPr>
        <w:t>págs.</w:t>
      </w:r>
      <w:r w:rsidR="00632A16">
        <w:rPr>
          <w:noProof/>
        </w:rPr>
        <w:t> </w:t>
      </w:r>
      <w:r w:rsidR="00632A16" w:rsidRPr="00AD51A4">
        <w:rPr>
          <w:noProof/>
        </w:rPr>
        <w:t>6</w:t>
      </w:r>
      <w:r w:rsidRPr="00AD51A4">
        <w:rPr>
          <w:noProof/>
        </w:rPr>
        <w:t>1</w:t>
      </w:r>
      <w:r w:rsidR="00435442">
        <w:rPr>
          <w:noProof/>
        </w:rPr>
        <w:t>-</w:t>
      </w:r>
      <w:r w:rsidRPr="00AD51A4">
        <w:rPr>
          <w:noProof/>
        </w:rPr>
        <w:t>67</w:t>
      </w:r>
    </w:p>
    <w:p w:rsidR="0020129C" w:rsidRPr="00AD51A4" w:rsidRDefault="0020129C" w:rsidP="0020129C">
      <w:pPr>
        <w:ind w:left="284" w:hanging="284"/>
        <w:rPr>
          <w:bCs/>
          <w:noProof/>
        </w:rPr>
      </w:pPr>
    </w:p>
    <w:p w:rsidR="0020129C" w:rsidRPr="00654FC3" w:rsidRDefault="0020129C" w:rsidP="0020129C">
      <w:pPr>
        <w:rPr>
          <w:bCs/>
          <w:noProof/>
          <w:lang w:val="en-GB"/>
        </w:rPr>
      </w:pPr>
      <w:r w:rsidRPr="00654FC3">
        <w:rPr>
          <w:bCs/>
          <w:noProof/>
          <w:lang w:val="en-GB"/>
        </w:rPr>
        <w:t>Asai W.K.</w:t>
      </w:r>
      <w:r w:rsidR="00632A16" w:rsidRPr="00654FC3">
        <w:rPr>
          <w:bCs/>
          <w:noProof/>
          <w:lang w:val="en-GB"/>
        </w:rPr>
        <w:t xml:space="preserve">, </w:t>
      </w:r>
      <w:r w:rsidRPr="00654FC3">
        <w:rPr>
          <w:bCs/>
          <w:noProof/>
          <w:lang w:val="en-GB"/>
        </w:rPr>
        <w:t>Micke W.C.</w:t>
      </w:r>
      <w:r w:rsidR="00632A16" w:rsidRPr="00654FC3">
        <w:rPr>
          <w:bCs/>
          <w:noProof/>
          <w:lang w:val="en-GB"/>
        </w:rPr>
        <w:t xml:space="preserve">, </w:t>
      </w:r>
      <w:r w:rsidRPr="00654FC3">
        <w:rPr>
          <w:bCs/>
          <w:noProof/>
          <w:lang w:val="en-GB"/>
        </w:rPr>
        <w:t>Kester D.E.</w:t>
      </w:r>
      <w:r w:rsidR="00632A16" w:rsidRPr="00654FC3">
        <w:rPr>
          <w:bCs/>
          <w:noProof/>
          <w:lang w:val="en-GB"/>
        </w:rPr>
        <w:t xml:space="preserve">, </w:t>
      </w:r>
      <w:r w:rsidRPr="00654FC3">
        <w:rPr>
          <w:bCs/>
          <w:noProof/>
          <w:lang w:val="en-GB"/>
        </w:rPr>
        <w:t>Rough D.</w:t>
      </w:r>
      <w:r w:rsidR="00632A16" w:rsidRPr="00654FC3">
        <w:rPr>
          <w:bCs/>
          <w:noProof/>
          <w:lang w:val="en-GB"/>
        </w:rPr>
        <w:t>, 1</w:t>
      </w:r>
      <w:r w:rsidRPr="00654FC3">
        <w:rPr>
          <w:bCs/>
          <w:noProof/>
          <w:lang w:val="en-GB"/>
        </w:rPr>
        <w:t xml:space="preserve">996: </w:t>
      </w:r>
      <w:r w:rsidRPr="00654FC3">
        <w:rPr>
          <w:bCs/>
          <w:i/>
          <w:noProof/>
          <w:lang w:val="en-GB"/>
        </w:rPr>
        <w:t>The Evaluation and Selection of Current Varieties</w:t>
      </w:r>
      <w:r w:rsidRPr="00654FC3">
        <w:rPr>
          <w:bCs/>
          <w:noProof/>
          <w:lang w:val="en-GB"/>
        </w:rPr>
        <w:t xml:space="preserve"> (</w:t>
      </w:r>
      <w:r w:rsidR="00283556" w:rsidRPr="00654FC3">
        <w:rPr>
          <w:bCs/>
          <w:noProof/>
          <w:lang w:val="en-GB"/>
        </w:rPr>
        <w:t>capítulo</w:t>
      </w:r>
      <w:r w:rsidR="00632A16" w:rsidRPr="00654FC3">
        <w:rPr>
          <w:bCs/>
          <w:noProof/>
          <w:lang w:val="en-GB"/>
        </w:rPr>
        <w:t> 8</w:t>
      </w:r>
      <w:r w:rsidRPr="00654FC3">
        <w:rPr>
          <w:bCs/>
          <w:noProof/>
          <w:lang w:val="en-GB"/>
        </w:rPr>
        <w:t>)</w:t>
      </w:r>
      <w:r w:rsidR="00283556" w:rsidRPr="00654FC3">
        <w:rPr>
          <w:bCs/>
          <w:noProof/>
          <w:lang w:val="en-GB"/>
        </w:rPr>
        <w:t>.</w:t>
      </w:r>
      <w:r w:rsidRPr="00654FC3">
        <w:rPr>
          <w:bCs/>
          <w:noProof/>
          <w:lang w:val="en-GB"/>
        </w:rPr>
        <w:t xml:space="preserve"> </w:t>
      </w:r>
      <w:r w:rsidR="00C87305" w:rsidRPr="00654FC3">
        <w:rPr>
          <w:noProof/>
          <w:lang w:val="en-GB"/>
        </w:rPr>
        <w:t>En</w:t>
      </w:r>
      <w:r w:rsidRPr="00654FC3">
        <w:rPr>
          <w:bCs/>
          <w:noProof/>
          <w:lang w:val="en-GB"/>
        </w:rPr>
        <w:t xml:space="preserve">: </w:t>
      </w:r>
      <w:r w:rsidRPr="00654FC3">
        <w:rPr>
          <w:bCs/>
          <w:i/>
          <w:noProof/>
          <w:lang w:val="en-GB"/>
        </w:rPr>
        <w:t xml:space="preserve">Almond production manual </w:t>
      </w:r>
      <w:r w:rsidRPr="00654FC3">
        <w:rPr>
          <w:bCs/>
          <w:noProof/>
          <w:lang w:val="en-GB"/>
        </w:rPr>
        <w:t>(Micke</w:t>
      </w:r>
      <w:r w:rsidR="00632A16" w:rsidRPr="00654FC3">
        <w:rPr>
          <w:bCs/>
          <w:noProof/>
          <w:lang w:val="en-GB"/>
        </w:rPr>
        <w:t xml:space="preserve">, </w:t>
      </w:r>
      <w:r w:rsidRPr="00654FC3">
        <w:rPr>
          <w:bCs/>
          <w:noProof/>
          <w:lang w:val="en-GB"/>
        </w:rPr>
        <w:t>W.C. Ed.). Division of Agriculture and Natural Resources</w:t>
      </w:r>
      <w:r w:rsidR="00632A16" w:rsidRPr="00654FC3">
        <w:rPr>
          <w:bCs/>
          <w:noProof/>
          <w:lang w:val="en-GB"/>
        </w:rPr>
        <w:t xml:space="preserve">, </w:t>
      </w:r>
      <w:r w:rsidRPr="00654FC3">
        <w:rPr>
          <w:bCs/>
          <w:noProof/>
          <w:lang w:val="en-GB"/>
        </w:rPr>
        <w:t>University of California</w:t>
      </w:r>
      <w:r w:rsidR="00632A16" w:rsidRPr="00654FC3">
        <w:rPr>
          <w:bCs/>
          <w:noProof/>
          <w:lang w:val="en-GB"/>
        </w:rPr>
        <w:t xml:space="preserve">, </w:t>
      </w:r>
      <w:r w:rsidR="00E41150" w:rsidRPr="00654FC3">
        <w:rPr>
          <w:bCs/>
          <w:noProof/>
          <w:lang w:val="en-GB"/>
        </w:rPr>
        <w:t>págs.</w:t>
      </w:r>
      <w:r w:rsidR="00632A16" w:rsidRPr="00654FC3">
        <w:rPr>
          <w:bCs/>
          <w:noProof/>
          <w:lang w:val="en-GB"/>
        </w:rPr>
        <w:t> 5</w:t>
      </w:r>
      <w:r w:rsidRPr="00654FC3">
        <w:rPr>
          <w:bCs/>
          <w:noProof/>
          <w:lang w:val="en-GB"/>
        </w:rPr>
        <w:t>2</w:t>
      </w:r>
      <w:r w:rsidR="00435442" w:rsidRPr="00654FC3">
        <w:rPr>
          <w:bCs/>
          <w:noProof/>
          <w:lang w:val="en-GB"/>
        </w:rPr>
        <w:t>-</w:t>
      </w:r>
      <w:r w:rsidRPr="00654FC3">
        <w:rPr>
          <w:bCs/>
          <w:noProof/>
          <w:lang w:val="en-GB"/>
        </w:rPr>
        <w:t>60</w:t>
      </w:r>
    </w:p>
    <w:p w:rsidR="0020129C" w:rsidRPr="00654FC3" w:rsidRDefault="0020129C" w:rsidP="0020129C">
      <w:pPr>
        <w:rPr>
          <w:noProof/>
          <w:lang w:val="en-GB"/>
        </w:rPr>
      </w:pPr>
    </w:p>
    <w:p w:rsidR="0020129C" w:rsidRPr="00AD51A4" w:rsidRDefault="0020129C" w:rsidP="0020129C">
      <w:pPr>
        <w:rPr>
          <w:noProof/>
        </w:rPr>
      </w:pPr>
      <w:r w:rsidRPr="00654FC3">
        <w:rPr>
          <w:noProof/>
          <w:lang w:val="en-GB"/>
        </w:rPr>
        <w:t>Dicenta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F.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Sánchez-Pérez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R.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Batlle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I.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Martínez-Gómez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P.</w:t>
      </w:r>
      <w:r w:rsidR="00632A16" w:rsidRPr="00654FC3">
        <w:rPr>
          <w:noProof/>
          <w:lang w:val="en-GB"/>
        </w:rPr>
        <w:t> 2</w:t>
      </w:r>
      <w:r w:rsidRPr="00654FC3">
        <w:rPr>
          <w:noProof/>
          <w:lang w:val="en-GB"/>
        </w:rPr>
        <w:t>017:</w:t>
      </w:r>
      <w:r w:rsidR="00632A16" w:rsidRPr="00654FC3">
        <w:rPr>
          <w:noProof/>
          <w:lang w:val="en-GB"/>
        </w:rPr>
        <w:t> 7</w:t>
      </w:r>
      <w:r w:rsidRPr="00654FC3">
        <w:rPr>
          <w:noProof/>
          <w:lang w:val="en-GB"/>
        </w:rPr>
        <w:t xml:space="preserve"> </w:t>
      </w:r>
      <w:r w:rsidRPr="00654FC3">
        <w:rPr>
          <w:i/>
          <w:noProof/>
          <w:lang w:val="en-GB"/>
        </w:rPr>
        <w:t>Late-blooming Cultivar Development</w:t>
      </w:r>
      <w:r w:rsidRPr="00654FC3">
        <w:rPr>
          <w:noProof/>
          <w:lang w:val="en-GB"/>
        </w:rPr>
        <w:t xml:space="preserve">. </w:t>
      </w:r>
      <w:r w:rsidR="00C87305" w:rsidRPr="00654FC3">
        <w:rPr>
          <w:noProof/>
          <w:lang w:val="en-GB"/>
        </w:rPr>
        <w:t>En</w:t>
      </w:r>
      <w:r w:rsidRPr="00654FC3">
        <w:rPr>
          <w:noProof/>
          <w:lang w:val="en-GB"/>
        </w:rPr>
        <w:t>: Socias i Company R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Gradziel TM (Eds.)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 xml:space="preserve">Almonds. </w:t>
      </w:r>
      <w:r w:rsidRPr="00AD51A4">
        <w:rPr>
          <w:noProof/>
        </w:rPr>
        <w:t>Botany</w:t>
      </w:r>
      <w:r w:rsidR="00632A16">
        <w:rPr>
          <w:noProof/>
        </w:rPr>
        <w:t xml:space="preserve">, </w:t>
      </w:r>
      <w:r w:rsidRPr="00AD51A4">
        <w:rPr>
          <w:noProof/>
        </w:rPr>
        <w:t>Production and Uses. CABI</w:t>
      </w:r>
      <w:r w:rsidR="00E41150">
        <w:rPr>
          <w:noProof/>
        </w:rPr>
        <w:t xml:space="preserve"> (EE. UU.)</w:t>
      </w:r>
      <w:r w:rsidR="00632A16">
        <w:rPr>
          <w:noProof/>
        </w:rPr>
        <w:t xml:space="preserve">, </w:t>
      </w:r>
      <w:r w:rsidR="00E41150">
        <w:rPr>
          <w:noProof/>
        </w:rPr>
        <w:t>págs.</w:t>
      </w:r>
      <w:r w:rsidR="00632A16">
        <w:rPr>
          <w:noProof/>
        </w:rPr>
        <w:t> </w:t>
      </w:r>
      <w:r w:rsidR="00632A16" w:rsidRPr="00AD51A4">
        <w:rPr>
          <w:noProof/>
        </w:rPr>
        <w:t>1</w:t>
      </w:r>
      <w:r w:rsidRPr="00AD51A4">
        <w:rPr>
          <w:noProof/>
        </w:rPr>
        <w:t>68</w:t>
      </w:r>
      <w:r w:rsidR="00E41150">
        <w:rPr>
          <w:noProof/>
        </w:rPr>
        <w:noBreakHyphen/>
      </w:r>
      <w:r w:rsidRPr="00AD51A4">
        <w:rPr>
          <w:noProof/>
        </w:rPr>
        <w:t>187</w:t>
      </w:r>
    </w:p>
    <w:p w:rsidR="0020129C" w:rsidRPr="00AD51A4" w:rsidRDefault="0020129C" w:rsidP="0020129C">
      <w:pPr>
        <w:jc w:val="left"/>
        <w:rPr>
          <w:noProof/>
        </w:rPr>
      </w:pPr>
    </w:p>
    <w:p w:rsidR="0020129C" w:rsidRPr="00AD51A4" w:rsidRDefault="0020129C" w:rsidP="0020129C">
      <w:pPr>
        <w:rPr>
          <w:rFonts w:ascii="Calibri" w:hAnsi="Calibri"/>
          <w:noProof/>
        </w:rPr>
      </w:pPr>
      <w:r w:rsidRPr="00654FC3">
        <w:rPr>
          <w:noProof/>
          <w:lang w:val="en-GB"/>
        </w:rPr>
        <w:t>Wirthensohn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M.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Iannamico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L.</w:t>
      </w:r>
      <w:r w:rsidR="00632A16" w:rsidRPr="00654FC3">
        <w:rPr>
          <w:noProof/>
          <w:lang w:val="en-GB"/>
        </w:rPr>
        <w:t>, 2</w:t>
      </w:r>
      <w:r w:rsidRPr="00654FC3">
        <w:rPr>
          <w:noProof/>
          <w:lang w:val="en-GB"/>
        </w:rPr>
        <w:t>017:</w:t>
      </w:r>
      <w:r w:rsidR="00632A16" w:rsidRPr="00654FC3">
        <w:rPr>
          <w:noProof/>
          <w:lang w:val="en-GB"/>
        </w:rPr>
        <w:t> 4</w:t>
      </w:r>
      <w:r w:rsidRPr="00654FC3">
        <w:rPr>
          <w:noProof/>
          <w:lang w:val="en-GB"/>
        </w:rPr>
        <w:t xml:space="preserve"> </w:t>
      </w:r>
      <w:r w:rsidRPr="00654FC3">
        <w:rPr>
          <w:i/>
          <w:noProof/>
          <w:lang w:val="en-GB"/>
        </w:rPr>
        <w:t>Almond in the Southern Hemisphere</w:t>
      </w:r>
      <w:r w:rsidRPr="00654FC3">
        <w:rPr>
          <w:noProof/>
          <w:lang w:val="en-GB"/>
        </w:rPr>
        <w:t>.</w:t>
      </w:r>
      <w:r w:rsidR="00C87305" w:rsidRPr="00654FC3">
        <w:rPr>
          <w:noProof/>
          <w:lang w:val="en-GB"/>
        </w:rPr>
        <w:t xml:space="preserve"> E</w:t>
      </w:r>
      <w:r w:rsidRPr="00654FC3">
        <w:rPr>
          <w:noProof/>
          <w:lang w:val="en-GB"/>
        </w:rPr>
        <w:t>n: Socias i Company R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Gradziel TM (Eds.)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>Almonds. Botany</w:t>
      </w:r>
      <w:r w:rsidR="00632A16" w:rsidRPr="00654FC3">
        <w:rPr>
          <w:noProof/>
          <w:lang w:val="en-GB"/>
        </w:rPr>
        <w:t xml:space="preserve">, </w:t>
      </w:r>
      <w:r w:rsidRPr="00654FC3">
        <w:rPr>
          <w:noProof/>
          <w:lang w:val="en-GB"/>
        </w:rPr>
        <w:t xml:space="preserve">Production and Uses. </w:t>
      </w:r>
      <w:r w:rsidRPr="00AD51A4">
        <w:rPr>
          <w:noProof/>
        </w:rPr>
        <w:t>CABI</w:t>
      </w:r>
      <w:r w:rsidR="00E41150">
        <w:rPr>
          <w:noProof/>
        </w:rPr>
        <w:t xml:space="preserve"> (EE. UU.)</w:t>
      </w:r>
      <w:r w:rsidR="00632A16">
        <w:rPr>
          <w:noProof/>
        </w:rPr>
        <w:t xml:space="preserve">, </w:t>
      </w:r>
      <w:r w:rsidR="00E41150">
        <w:rPr>
          <w:noProof/>
        </w:rPr>
        <w:t>págs.</w:t>
      </w:r>
      <w:r w:rsidR="00632A16">
        <w:rPr>
          <w:noProof/>
        </w:rPr>
        <w:t> </w:t>
      </w:r>
      <w:r w:rsidR="00632A16" w:rsidRPr="00AD51A4">
        <w:rPr>
          <w:noProof/>
        </w:rPr>
        <w:t>8</w:t>
      </w:r>
      <w:r w:rsidRPr="00AD51A4">
        <w:rPr>
          <w:noProof/>
        </w:rPr>
        <w:t>7</w:t>
      </w:r>
      <w:r w:rsidR="00E41150">
        <w:rPr>
          <w:noProof/>
        </w:rPr>
        <w:t>-</w:t>
      </w:r>
      <w:r w:rsidRPr="00AD51A4">
        <w:rPr>
          <w:noProof/>
        </w:rPr>
        <w:t>110</w:t>
      </w:r>
    </w:p>
    <w:p w:rsidR="0020129C" w:rsidRPr="00AD51A4" w:rsidRDefault="0020129C" w:rsidP="0020129C"/>
    <w:p w:rsidR="0020129C" w:rsidRPr="00AD51A4" w:rsidRDefault="0020129C" w:rsidP="0020129C">
      <w:pPr>
        <w:jc w:val="left"/>
      </w:pPr>
    </w:p>
    <w:p w:rsidR="0020129C" w:rsidRPr="00AD51A4" w:rsidRDefault="0020129C" w:rsidP="0020129C"/>
    <w:p w:rsidR="00050E16" w:rsidRPr="00881853" w:rsidRDefault="00050E16" w:rsidP="0020129C">
      <w:pPr>
        <w:jc w:val="right"/>
      </w:pPr>
      <w:r w:rsidRPr="00881853">
        <w:t>[</w:t>
      </w:r>
      <w:r w:rsidR="000638A9" w:rsidRPr="00881853">
        <w:t>Fin del documento</w:t>
      </w:r>
      <w:r w:rsidRPr="00881853">
        <w:t>]</w:t>
      </w:r>
    </w:p>
    <w:sectPr w:rsidR="00050E16" w:rsidRPr="0088185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07" w:rsidRDefault="00EA3D07" w:rsidP="006655D3">
      <w:r>
        <w:separator/>
      </w:r>
    </w:p>
    <w:p w:rsidR="00EA3D07" w:rsidRDefault="00EA3D07" w:rsidP="006655D3"/>
    <w:p w:rsidR="00EA3D07" w:rsidRDefault="00EA3D07" w:rsidP="006655D3"/>
  </w:endnote>
  <w:endnote w:type="continuationSeparator" w:id="0">
    <w:p w:rsidR="00EA3D07" w:rsidRDefault="00EA3D07" w:rsidP="006655D3">
      <w:r>
        <w:separator/>
      </w:r>
    </w:p>
    <w:p w:rsidR="00EA3D07" w:rsidRPr="00294751" w:rsidRDefault="00EA3D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3D07" w:rsidRPr="00294751" w:rsidRDefault="00EA3D07" w:rsidP="006655D3">
      <w:pPr>
        <w:rPr>
          <w:lang w:val="fr-FR"/>
        </w:rPr>
      </w:pPr>
    </w:p>
    <w:p w:rsidR="00EA3D07" w:rsidRPr="00294751" w:rsidRDefault="00EA3D07" w:rsidP="006655D3">
      <w:pPr>
        <w:rPr>
          <w:lang w:val="fr-FR"/>
        </w:rPr>
      </w:pPr>
    </w:p>
  </w:endnote>
  <w:endnote w:type="continuationNotice" w:id="1">
    <w:p w:rsidR="00EA3D07" w:rsidRPr="00294751" w:rsidRDefault="00EA3D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3D07" w:rsidRPr="00294751" w:rsidRDefault="00EA3D07" w:rsidP="006655D3">
      <w:pPr>
        <w:rPr>
          <w:lang w:val="fr-FR"/>
        </w:rPr>
      </w:pPr>
    </w:p>
    <w:p w:rsidR="00EA3D07" w:rsidRPr="00294751" w:rsidRDefault="00EA3D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07" w:rsidRDefault="00EA3D07" w:rsidP="006655D3">
      <w:r>
        <w:separator/>
      </w:r>
    </w:p>
  </w:footnote>
  <w:footnote w:type="continuationSeparator" w:id="0">
    <w:p w:rsidR="00EA3D07" w:rsidRDefault="00EA3D07" w:rsidP="006655D3">
      <w:r>
        <w:separator/>
      </w:r>
    </w:p>
  </w:footnote>
  <w:footnote w:type="continuationNotice" w:id="1">
    <w:p w:rsidR="00EA3D07" w:rsidRPr="00AB530F" w:rsidRDefault="00EA3D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D06008" w:rsidP="000A23DC">
    <w:pPr>
      <w:pStyle w:val="Header"/>
      <w:rPr>
        <w:rStyle w:val="PageNumber"/>
      </w:rPr>
    </w:pPr>
    <w:r>
      <w:rPr>
        <w:rStyle w:val="PageNumber"/>
        <w:lang w:val="en-US"/>
      </w:rPr>
      <w:t>TC-EDC/Mar1</w:t>
    </w:r>
    <w:r w:rsidR="0020129C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20129C">
      <w:rPr>
        <w:rStyle w:val="PageNumber"/>
        <w:lang w:val="en-US"/>
      </w:rPr>
      <w:t>2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EB60D2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EB60D2" w:rsidRPr="00202E38">
      <w:rPr>
        <w:rStyle w:val="PageNumber"/>
        <w:lang w:val="de-DE"/>
      </w:rPr>
      <w:fldChar w:fldCharType="separate"/>
    </w:r>
    <w:r w:rsidR="009712B9">
      <w:rPr>
        <w:rStyle w:val="PageNumber"/>
        <w:noProof/>
        <w:lang w:val="de-DE"/>
      </w:rPr>
      <w:t>3</w:t>
    </w:r>
    <w:r w:rsidR="00EB60D2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AFD871B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EA3D07"/>
    <w:rsid w:val="00010CF3"/>
    <w:rsid w:val="00011E27"/>
    <w:rsid w:val="000148BC"/>
    <w:rsid w:val="00024AB8"/>
    <w:rsid w:val="00030854"/>
    <w:rsid w:val="00036028"/>
    <w:rsid w:val="00044533"/>
    <w:rsid w:val="00044642"/>
    <w:rsid w:val="000446B9"/>
    <w:rsid w:val="00046512"/>
    <w:rsid w:val="00047E21"/>
    <w:rsid w:val="00050E16"/>
    <w:rsid w:val="000638A9"/>
    <w:rsid w:val="00085505"/>
    <w:rsid w:val="000A23DC"/>
    <w:rsid w:val="000A46D4"/>
    <w:rsid w:val="000C3518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15F1"/>
    <w:rsid w:val="001131D5"/>
    <w:rsid w:val="00141DB8"/>
    <w:rsid w:val="00172084"/>
    <w:rsid w:val="0017474A"/>
    <w:rsid w:val="001758C6"/>
    <w:rsid w:val="00182B99"/>
    <w:rsid w:val="00195CEF"/>
    <w:rsid w:val="001F64BF"/>
    <w:rsid w:val="0020129C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3556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47B6A"/>
    <w:rsid w:val="0035528D"/>
    <w:rsid w:val="00361821"/>
    <w:rsid w:val="00361E9E"/>
    <w:rsid w:val="003A1938"/>
    <w:rsid w:val="003A60AD"/>
    <w:rsid w:val="003B031A"/>
    <w:rsid w:val="003C7FBE"/>
    <w:rsid w:val="003D227C"/>
    <w:rsid w:val="003D2B4D"/>
    <w:rsid w:val="003D5DCC"/>
    <w:rsid w:val="003E035A"/>
    <w:rsid w:val="00401DDB"/>
    <w:rsid w:val="0040557F"/>
    <w:rsid w:val="00435442"/>
    <w:rsid w:val="00444A88"/>
    <w:rsid w:val="00474DA4"/>
    <w:rsid w:val="00476B4D"/>
    <w:rsid w:val="004805FA"/>
    <w:rsid w:val="004929C9"/>
    <w:rsid w:val="004935D2"/>
    <w:rsid w:val="004A5E2B"/>
    <w:rsid w:val="004B1215"/>
    <w:rsid w:val="004D047D"/>
    <w:rsid w:val="004D5CEC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3261"/>
    <w:rsid w:val="005A400A"/>
    <w:rsid w:val="005F7B92"/>
    <w:rsid w:val="00612379"/>
    <w:rsid w:val="00612590"/>
    <w:rsid w:val="0061523A"/>
    <w:rsid w:val="006153B6"/>
    <w:rsid w:val="0061555F"/>
    <w:rsid w:val="00631D59"/>
    <w:rsid w:val="00632A16"/>
    <w:rsid w:val="00636CA6"/>
    <w:rsid w:val="00637EDD"/>
    <w:rsid w:val="00641200"/>
    <w:rsid w:val="00645CA8"/>
    <w:rsid w:val="00654FC3"/>
    <w:rsid w:val="006655D3"/>
    <w:rsid w:val="00667404"/>
    <w:rsid w:val="00687EB4"/>
    <w:rsid w:val="00690931"/>
    <w:rsid w:val="00695C56"/>
    <w:rsid w:val="006A32E5"/>
    <w:rsid w:val="006A5CDE"/>
    <w:rsid w:val="006A5DE0"/>
    <w:rsid w:val="006A644A"/>
    <w:rsid w:val="006B17D2"/>
    <w:rsid w:val="006C224E"/>
    <w:rsid w:val="006C5974"/>
    <w:rsid w:val="006D780A"/>
    <w:rsid w:val="0071271E"/>
    <w:rsid w:val="00726002"/>
    <w:rsid w:val="00732DEC"/>
    <w:rsid w:val="00735BD5"/>
    <w:rsid w:val="00751613"/>
    <w:rsid w:val="007556F6"/>
    <w:rsid w:val="00760EEF"/>
    <w:rsid w:val="00763357"/>
    <w:rsid w:val="00777EE5"/>
    <w:rsid w:val="00783722"/>
    <w:rsid w:val="00784836"/>
    <w:rsid w:val="0079023E"/>
    <w:rsid w:val="0079097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71AD"/>
    <w:rsid w:val="00846D7C"/>
    <w:rsid w:val="008574A4"/>
    <w:rsid w:val="00864C55"/>
    <w:rsid w:val="00867AC1"/>
    <w:rsid w:val="00881853"/>
    <w:rsid w:val="00890DF8"/>
    <w:rsid w:val="008A743F"/>
    <w:rsid w:val="008B3D8D"/>
    <w:rsid w:val="008C0970"/>
    <w:rsid w:val="008D0BC5"/>
    <w:rsid w:val="008D2CF7"/>
    <w:rsid w:val="008F3F35"/>
    <w:rsid w:val="00900C26"/>
    <w:rsid w:val="0090197F"/>
    <w:rsid w:val="00906DDC"/>
    <w:rsid w:val="00911ED9"/>
    <w:rsid w:val="00934E09"/>
    <w:rsid w:val="00936253"/>
    <w:rsid w:val="00940D46"/>
    <w:rsid w:val="00952DD4"/>
    <w:rsid w:val="0096175D"/>
    <w:rsid w:val="00965AE7"/>
    <w:rsid w:val="00970FED"/>
    <w:rsid w:val="009712B9"/>
    <w:rsid w:val="00992D82"/>
    <w:rsid w:val="00997029"/>
    <w:rsid w:val="009A7339"/>
    <w:rsid w:val="009B440E"/>
    <w:rsid w:val="009D3891"/>
    <w:rsid w:val="009D690D"/>
    <w:rsid w:val="009E65B6"/>
    <w:rsid w:val="009E65EC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2343"/>
    <w:rsid w:val="00AD51A4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403B"/>
    <w:rsid w:val="00BC0BD4"/>
    <w:rsid w:val="00BC127D"/>
    <w:rsid w:val="00BC1FE6"/>
    <w:rsid w:val="00BD1491"/>
    <w:rsid w:val="00BF3E1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7305"/>
    <w:rsid w:val="00C973F2"/>
    <w:rsid w:val="00CA07C6"/>
    <w:rsid w:val="00CA304C"/>
    <w:rsid w:val="00CA774A"/>
    <w:rsid w:val="00CC11B0"/>
    <w:rsid w:val="00CC2841"/>
    <w:rsid w:val="00CD6BA7"/>
    <w:rsid w:val="00CF1330"/>
    <w:rsid w:val="00CF7E36"/>
    <w:rsid w:val="00D06008"/>
    <w:rsid w:val="00D3708D"/>
    <w:rsid w:val="00D40426"/>
    <w:rsid w:val="00D56361"/>
    <w:rsid w:val="00D57C96"/>
    <w:rsid w:val="00D57D18"/>
    <w:rsid w:val="00D91203"/>
    <w:rsid w:val="00D95174"/>
    <w:rsid w:val="00DA287D"/>
    <w:rsid w:val="00DA4973"/>
    <w:rsid w:val="00DA6F36"/>
    <w:rsid w:val="00DB596E"/>
    <w:rsid w:val="00DB7773"/>
    <w:rsid w:val="00DC00EA"/>
    <w:rsid w:val="00DC3802"/>
    <w:rsid w:val="00E07D87"/>
    <w:rsid w:val="00E10A04"/>
    <w:rsid w:val="00E32F7E"/>
    <w:rsid w:val="00E41150"/>
    <w:rsid w:val="00E5267B"/>
    <w:rsid w:val="00E63C0E"/>
    <w:rsid w:val="00E7008E"/>
    <w:rsid w:val="00E72D49"/>
    <w:rsid w:val="00E7593C"/>
    <w:rsid w:val="00E7678A"/>
    <w:rsid w:val="00E80D2F"/>
    <w:rsid w:val="00E935F1"/>
    <w:rsid w:val="00E94899"/>
    <w:rsid w:val="00E94A81"/>
    <w:rsid w:val="00EA1FFB"/>
    <w:rsid w:val="00EA3D07"/>
    <w:rsid w:val="00EA65D2"/>
    <w:rsid w:val="00EB048E"/>
    <w:rsid w:val="00EB4E9C"/>
    <w:rsid w:val="00EB60D2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46A7E65-3F7A-4FF2-9A8B-105E6EE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0129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201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0129C"/>
    <w:pPr>
      <w:spacing w:before="120" w:after="120"/>
      <w:jc w:val="left"/>
    </w:pPr>
    <w:rPr>
      <w:rFonts w:ascii="Times New Roman" w:eastAsia="MS Mincho" w:hAnsi="Times New Roman"/>
      <w:lang w:val="en-US"/>
    </w:rPr>
  </w:style>
  <w:style w:type="paragraph" w:customStyle="1" w:styleId="Normaltb">
    <w:name w:val="Normaltb"/>
    <w:basedOn w:val="Normalt"/>
    <w:rsid w:val="0020129C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BOU LLORET Amparo</dc:creator>
  <cp:lastModifiedBy>Romy Oertel</cp:lastModifiedBy>
  <cp:revision>14</cp:revision>
  <cp:lastPrinted>2019-02-06T12:26:00Z</cp:lastPrinted>
  <dcterms:created xsi:type="dcterms:W3CDTF">2018-12-17T13:52:00Z</dcterms:created>
  <dcterms:modified xsi:type="dcterms:W3CDTF">2019-02-06T12:28:00Z</dcterms:modified>
</cp:coreProperties>
</file>