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460BE3" w:rsidTr="00C13808">
        <w:trPr>
          <w:trHeight w:val="1760"/>
        </w:trPr>
        <w:tc>
          <w:tcPr>
            <w:tcW w:w="4243" w:type="dxa"/>
          </w:tcPr>
          <w:p w:rsidR="000D7780" w:rsidRPr="00460BE3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460BE3" w:rsidRDefault="00745D66" w:rsidP="00F45372">
            <w:pPr>
              <w:pStyle w:val="LogoUPOV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65085BF1" wp14:editId="0CBC0EE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75C24" w:rsidRDefault="00A47CDB" w:rsidP="00F45372">
            <w:pPr>
              <w:pStyle w:val="Lettrine"/>
              <w:rPr>
                <w:lang w:val="en-GB"/>
              </w:rPr>
            </w:pPr>
            <w:r w:rsidRPr="00475C24">
              <w:rPr>
                <w:lang w:val="en-GB"/>
              </w:rPr>
              <w:t>S</w:t>
            </w:r>
          </w:p>
          <w:p w:rsidR="000D7780" w:rsidRPr="00475C24" w:rsidRDefault="009447B4" w:rsidP="00373109">
            <w:pPr>
              <w:pStyle w:val="Docoriginal"/>
              <w:ind w:left="952"/>
              <w:rPr>
                <w:lang w:val="en-GB"/>
              </w:rPr>
            </w:pPr>
            <w:bookmarkStart w:id="0" w:name="Code"/>
            <w:bookmarkEnd w:id="0"/>
            <w:r w:rsidRPr="00475C24">
              <w:rPr>
                <w:lang w:val="en-GB"/>
              </w:rPr>
              <w:t>TC-EDC/Jan14/</w:t>
            </w:r>
            <w:r w:rsidR="00787AED">
              <w:rPr>
                <w:lang w:val="en-GB"/>
              </w:rPr>
              <w:t>21</w:t>
            </w:r>
          </w:p>
          <w:p w:rsidR="000D7780" w:rsidRPr="00475C24" w:rsidRDefault="0061555F" w:rsidP="00373109">
            <w:pPr>
              <w:pStyle w:val="Docoriginal"/>
              <w:ind w:left="952"/>
              <w:rPr>
                <w:b w:val="0"/>
                <w:spacing w:val="0"/>
                <w:lang w:val="en-GB"/>
              </w:rPr>
            </w:pPr>
            <w:r w:rsidRPr="00475C24">
              <w:rPr>
                <w:rStyle w:val="StyleDoclangBold"/>
                <w:b/>
                <w:bCs/>
                <w:spacing w:val="0"/>
                <w:lang w:val="en-GB"/>
              </w:rPr>
              <w:t>ORIGINAL</w:t>
            </w:r>
            <w:r w:rsidR="000D7780" w:rsidRPr="00475C24">
              <w:rPr>
                <w:rStyle w:val="StyleDoclangBold"/>
                <w:b/>
                <w:bCs/>
                <w:spacing w:val="0"/>
                <w:lang w:val="en-GB"/>
              </w:rPr>
              <w:t>:</w:t>
            </w:r>
            <w:r w:rsidRPr="00475C24">
              <w:rPr>
                <w:rStyle w:val="StyleDocoriginalNotBold1"/>
                <w:spacing w:val="0"/>
                <w:lang w:val="en-GB"/>
              </w:rPr>
              <w:t xml:space="preserve"> </w:t>
            </w:r>
            <w:r w:rsidR="000D7780" w:rsidRPr="00475C24">
              <w:rPr>
                <w:rStyle w:val="StyleDocoriginalNotBold1"/>
                <w:spacing w:val="0"/>
                <w:lang w:val="en-GB"/>
              </w:rPr>
              <w:t xml:space="preserve"> </w:t>
            </w:r>
            <w:bookmarkStart w:id="1" w:name="Original"/>
            <w:bookmarkEnd w:id="1"/>
            <w:r w:rsidR="00A47CDB" w:rsidRPr="00475C24">
              <w:rPr>
                <w:b w:val="0"/>
                <w:spacing w:val="0"/>
                <w:lang w:val="en-GB"/>
              </w:rPr>
              <w:t>Inglés</w:t>
            </w:r>
          </w:p>
          <w:p w:rsidR="000D7780" w:rsidRPr="00460BE3" w:rsidRDefault="00A47CDB" w:rsidP="00946029">
            <w:pPr>
              <w:pStyle w:val="Docoriginal"/>
              <w:ind w:left="952"/>
              <w:rPr>
                <w:lang w:val="es-ES_tradnl"/>
              </w:rPr>
            </w:pPr>
            <w:r w:rsidRPr="00460BE3">
              <w:rPr>
                <w:spacing w:val="0"/>
                <w:lang w:val="es-ES_tradnl"/>
              </w:rPr>
              <w:t>FECHA</w:t>
            </w:r>
            <w:r w:rsidR="000D7780" w:rsidRPr="00460BE3">
              <w:rPr>
                <w:spacing w:val="0"/>
                <w:lang w:val="es-ES_tradnl"/>
              </w:rPr>
              <w:t>:</w:t>
            </w:r>
            <w:r w:rsidR="0061555F" w:rsidRPr="00460BE3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460BE3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946029" w:rsidRPr="00A51F51">
              <w:rPr>
                <w:b w:val="0"/>
                <w:spacing w:val="0"/>
                <w:lang w:val="es-ES_tradnl"/>
              </w:rPr>
              <w:t>30</w:t>
            </w:r>
            <w:r w:rsidR="00E80F31" w:rsidRPr="00A51F51">
              <w:rPr>
                <w:b w:val="0"/>
                <w:spacing w:val="0"/>
                <w:lang w:val="es-ES_tradnl"/>
              </w:rPr>
              <w:t xml:space="preserve"> </w:t>
            </w:r>
            <w:r w:rsidRPr="00A51F51">
              <w:rPr>
                <w:b w:val="0"/>
                <w:spacing w:val="0"/>
                <w:lang w:val="es-ES_tradnl"/>
              </w:rPr>
              <w:t xml:space="preserve">de </w:t>
            </w:r>
            <w:r w:rsidR="00946029" w:rsidRPr="00A51F51">
              <w:rPr>
                <w:b w:val="0"/>
                <w:spacing w:val="0"/>
                <w:lang w:val="es-ES_tradnl"/>
              </w:rPr>
              <w:t>octubre</w:t>
            </w:r>
            <w:r w:rsidR="00373109" w:rsidRPr="00A51F51">
              <w:rPr>
                <w:b w:val="0"/>
                <w:spacing w:val="0"/>
                <w:lang w:val="es-ES_tradnl"/>
              </w:rPr>
              <w:t xml:space="preserve"> </w:t>
            </w:r>
            <w:r w:rsidRPr="00A51F51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A51F51">
              <w:rPr>
                <w:b w:val="0"/>
                <w:spacing w:val="0"/>
                <w:lang w:val="es-ES_tradnl"/>
              </w:rPr>
              <w:t>201</w:t>
            </w:r>
            <w:r w:rsidR="00F73179" w:rsidRPr="00A51F51">
              <w:rPr>
                <w:b w:val="0"/>
                <w:spacing w:val="0"/>
                <w:lang w:val="es-ES_tradnl"/>
              </w:rPr>
              <w:t>3</w:t>
            </w:r>
          </w:p>
        </w:tc>
      </w:tr>
      <w:tr w:rsidR="000D7780" w:rsidRPr="00461839" w:rsidTr="00C13808">
        <w:tc>
          <w:tcPr>
            <w:tcW w:w="10131" w:type="dxa"/>
            <w:gridSpan w:val="3"/>
          </w:tcPr>
          <w:p w:rsidR="000D7780" w:rsidRPr="00460BE3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460BE3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460BE3" w:rsidTr="00C13808">
        <w:tc>
          <w:tcPr>
            <w:tcW w:w="10131" w:type="dxa"/>
            <w:gridSpan w:val="3"/>
          </w:tcPr>
          <w:p w:rsidR="000D7780" w:rsidRPr="00460BE3" w:rsidRDefault="00A47CDB" w:rsidP="00F45372">
            <w:pPr>
              <w:pStyle w:val="Country"/>
              <w:rPr>
                <w:lang w:val="es-ES_tradnl"/>
              </w:rPr>
            </w:pPr>
            <w:r w:rsidRPr="00460BE3">
              <w:rPr>
                <w:lang w:val="es-ES_tradnl"/>
              </w:rPr>
              <w:t>Ginebra</w:t>
            </w:r>
          </w:p>
        </w:tc>
      </w:tr>
    </w:tbl>
    <w:p w:rsidR="000D7780" w:rsidRPr="00460BE3" w:rsidRDefault="009447B4" w:rsidP="00F45372">
      <w:pPr>
        <w:pStyle w:val="Sessiontc"/>
        <w:rPr>
          <w:lang w:val="es-ES_tradnl"/>
        </w:rPr>
      </w:pPr>
      <w:r w:rsidRPr="00460BE3">
        <w:rPr>
          <w:rFonts w:cs="Arial"/>
          <w:lang w:val="es-ES_tradnl"/>
        </w:rPr>
        <w:t>COMITÉ DE REDACCIÓN AMPLIADO</w:t>
      </w:r>
    </w:p>
    <w:p w:rsidR="00361821" w:rsidRPr="00460BE3" w:rsidRDefault="009447B4" w:rsidP="00F45372">
      <w:pPr>
        <w:pStyle w:val="Sessiontcplacedate"/>
        <w:rPr>
          <w:lang w:val="es-ES_tradnl"/>
        </w:rPr>
      </w:pPr>
      <w:r w:rsidRPr="00460BE3">
        <w:rPr>
          <w:rFonts w:cs="Arial"/>
          <w:lang w:val="es-ES_tradnl"/>
        </w:rPr>
        <w:t>Ginebra, 8 y 9 de enero de 2014</w:t>
      </w:r>
    </w:p>
    <w:p w:rsidR="000D7780" w:rsidRPr="00460BE3" w:rsidRDefault="001B1010" w:rsidP="00F45372">
      <w:pPr>
        <w:pStyle w:val="Titleofdoc0"/>
        <w:rPr>
          <w:lang w:val="es-ES_tradnl"/>
        </w:rPr>
      </w:pPr>
      <w:bookmarkStart w:id="3" w:name="TitleOfDoc"/>
      <w:bookmarkEnd w:id="3"/>
      <w:r w:rsidRPr="00460BE3">
        <w:rPr>
          <w:lang w:val="es-ES_tradnl"/>
        </w:rPr>
        <w:t>REVISIÓN PARCIAL DE LAS DIRECTRICES DE EXAMEN PARA EL DURAZNO/MELOCOTONERO</w:t>
      </w:r>
      <w:r w:rsidRPr="00460BE3">
        <w:rPr>
          <w:lang w:val="es-ES_tradnl"/>
        </w:rPr>
        <w:br/>
        <w:t>(DOCUMENTO TG/53/7)</w:t>
      </w:r>
    </w:p>
    <w:p w:rsidR="000D7780" w:rsidRPr="00460BE3" w:rsidRDefault="00A47CDB" w:rsidP="00F45372">
      <w:pPr>
        <w:pStyle w:val="preparedby1"/>
        <w:rPr>
          <w:lang w:val="es-ES_tradnl"/>
        </w:rPr>
      </w:pPr>
      <w:bookmarkStart w:id="4" w:name="Prepared"/>
      <w:bookmarkEnd w:id="4"/>
      <w:r w:rsidRPr="00460BE3">
        <w:rPr>
          <w:lang w:val="es-ES_tradnl"/>
        </w:rPr>
        <w:t>Documento preparado por la Oficina de la Unión</w:t>
      </w:r>
      <w:r w:rsidR="0000571E" w:rsidRPr="00460BE3">
        <w:rPr>
          <w:lang w:val="es-ES_tradnl"/>
        </w:rPr>
        <w:br/>
      </w:r>
      <w:r w:rsidR="0000571E" w:rsidRPr="00460BE3">
        <w:rPr>
          <w:lang w:val="es-ES_tradnl"/>
        </w:rPr>
        <w:br/>
      </w:r>
      <w:r w:rsidR="001C5971" w:rsidRPr="00460BE3">
        <w:rPr>
          <w:color w:val="A6A6A6"/>
          <w:lang w:val="es-ES_tradnl"/>
        </w:rPr>
        <w:t>Descargo de responsabilidad:  el presente documento no constituye</w:t>
      </w:r>
      <w:r w:rsidR="001C5971" w:rsidRPr="00460BE3">
        <w:rPr>
          <w:color w:val="A6A6A6"/>
          <w:lang w:val="es-ES_tradnl"/>
        </w:rPr>
        <w:br/>
        <w:t>un documento de política u orientación de la UPOV</w:t>
      </w:r>
    </w:p>
    <w:p w:rsidR="00A217D1" w:rsidRPr="00460BE3" w:rsidRDefault="00D20A1C" w:rsidP="00A217D1">
      <w:pPr>
        <w:rPr>
          <w:lang w:val="es-ES_tradnl"/>
        </w:rPr>
      </w:pPr>
      <w:r w:rsidRPr="00460BE3">
        <w:rPr>
          <w:lang w:val="es-ES_tradnl"/>
        </w:rPr>
        <w:fldChar w:fldCharType="begin"/>
      </w:r>
      <w:r w:rsidR="00A217D1" w:rsidRPr="00460BE3">
        <w:rPr>
          <w:lang w:val="es-ES_tradnl"/>
        </w:rPr>
        <w:instrText xml:space="preserve"> AUTONUM  </w:instrText>
      </w:r>
      <w:r w:rsidRPr="00460BE3">
        <w:rPr>
          <w:lang w:val="es-ES_tradnl"/>
        </w:rPr>
        <w:fldChar w:fldCharType="end"/>
      </w:r>
      <w:r w:rsidR="00A217D1" w:rsidRPr="00460BE3">
        <w:rPr>
          <w:lang w:val="es-ES_tradnl"/>
        </w:rPr>
        <w:tab/>
        <w:t xml:space="preserve">En su cuadragésima cuarta sesión ordinaria celebrada en Napier (Nueva Zelandia) del 29 de abril al 3 de mayo de 2013, el Grupo de Trabajo Técnico sobre Plantas Frutales (TWF) analizó la revisión parcial de las directrices de examen </w:t>
      </w:r>
      <w:r w:rsidR="00460BE3">
        <w:rPr>
          <w:lang w:val="es-ES_tradnl"/>
        </w:rPr>
        <w:t>d</w:t>
      </w:r>
      <w:r w:rsidR="00A217D1" w:rsidRPr="00460BE3">
        <w:rPr>
          <w:lang w:val="es-ES_tradnl"/>
        </w:rPr>
        <w:t>el durazno/melocotonero sobre la base de los documentos </w:t>
      </w:r>
      <w:r w:rsidR="00A217D1" w:rsidRPr="00460BE3">
        <w:rPr>
          <w:snapToGrid w:val="0"/>
          <w:lang w:val="es-ES_tradnl"/>
        </w:rPr>
        <w:t>TG/53/7 y TWF/44/29</w:t>
      </w:r>
      <w:r w:rsidR="00A217D1" w:rsidRPr="00460BE3">
        <w:rPr>
          <w:lang w:val="es-ES_tradnl"/>
        </w:rPr>
        <w:t xml:space="preserve"> (véase el párrafo 75 del documento TWF/44/31 “Report”) y propone que se modifiquen la directrices de examen </w:t>
      </w:r>
      <w:r w:rsidR="00460BE3">
        <w:rPr>
          <w:lang w:val="es-ES_tradnl"/>
        </w:rPr>
        <w:t>d</w:t>
      </w:r>
      <w:r w:rsidR="00A217D1" w:rsidRPr="00460BE3">
        <w:rPr>
          <w:lang w:val="es-ES_tradnl"/>
        </w:rPr>
        <w:t>el durazno/melocotonero según lo expuesto a continuación:</w:t>
      </w:r>
    </w:p>
    <w:p w:rsidR="001B1010" w:rsidRPr="00460BE3" w:rsidRDefault="001B1010" w:rsidP="001B1010">
      <w:pPr>
        <w:pStyle w:val="Heading1"/>
        <w:rPr>
          <w:snapToGrid w:val="0"/>
          <w:lang w:val="es-ES_tradnl"/>
        </w:rPr>
      </w:pPr>
    </w:p>
    <w:p w:rsidR="001B1010" w:rsidRPr="00460BE3" w:rsidRDefault="00651970" w:rsidP="001B1010">
      <w:pPr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Portada</w:t>
      </w:r>
      <w:r w:rsidR="00436FFB">
        <w:rPr>
          <w:snapToGrid w:val="0"/>
          <w:u w:val="single"/>
          <w:lang w:val="es-ES_tradnl"/>
        </w:rPr>
        <w:t xml:space="preserve">:  </w:t>
      </w:r>
      <w:r w:rsidRPr="00460BE3">
        <w:rPr>
          <w:snapToGrid w:val="0"/>
          <w:u w:val="single"/>
          <w:lang w:val="es-ES_tradnl"/>
        </w:rPr>
        <w:t>nombres alternativos</w:t>
      </w:r>
    </w:p>
    <w:p w:rsidR="001B1010" w:rsidRPr="00460BE3" w:rsidRDefault="001B1010" w:rsidP="001B1010">
      <w:pPr>
        <w:rPr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Texto actual</w:t>
      </w:r>
      <w:r w:rsidR="001B1010" w:rsidRPr="00460BE3">
        <w:rPr>
          <w:i/>
          <w:lang w:val="es-ES_tradnl"/>
        </w:rPr>
        <w:t>:</w:t>
      </w:r>
    </w:p>
    <w:p w:rsidR="001B1010" w:rsidRPr="00460BE3" w:rsidRDefault="001B1010" w:rsidP="001B1010">
      <w:pPr>
        <w:rPr>
          <w:lang w:val="es-ES_tradnl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Nombre botánico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English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French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German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Español</w:t>
            </w:r>
          </w:p>
        </w:tc>
      </w:tr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Prunus persica</w:t>
            </w:r>
            <w:r w:rsidRPr="00460BE3">
              <w:rPr>
                <w:sz w:val="18"/>
                <w:szCs w:val="18"/>
                <w:lang w:val="es-ES_tradnl"/>
              </w:rPr>
              <w:t xml:space="preserve"> (L.) Batsch,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r w:rsidRPr="00460BE3">
              <w:rPr>
                <w:i/>
                <w:sz w:val="18"/>
                <w:szCs w:val="18"/>
                <w:lang w:val="es-ES_tradnl"/>
              </w:rPr>
              <w:t>Persica vulgaris</w:t>
            </w:r>
            <w:r w:rsidRPr="00460BE3">
              <w:rPr>
                <w:sz w:val="18"/>
                <w:szCs w:val="18"/>
                <w:lang w:val="es-ES_tradnl"/>
              </w:rPr>
              <w:t xml:space="preserve"> Mill.,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r w:rsidRPr="00460BE3">
              <w:rPr>
                <w:i/>
                <w:sz w:val="18"/>
                <w:szCs w:val="18"/>
                <w:lang w:val="es-ES_tradnl"/>
              </w:rPr>
              <w:t>Prunus</w:t>
            </w:r>
            <w:r w:rsidRPr="00460BE3">
              <w:rPr>
                <w:sz w:val="18"/>
                <w:szCs w:val="18"/>
                <w:lang w:val="es-ES_tradnl"/>
              </w:rPr>
              <w:t xml:space="preserve"> L. subg. </w:t>
            </w:r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Peach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Pêcher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Pfirsich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Durazno,</w:t>
            </w:r>
            <w:r w:rsidRPr="00460BE3">
              <w:rPr>
                <w:color w:val="000000"/>
                <w:sz w:val="18"/>
                <w:szCs w:val="18"/>
                <w:lang w:val="es-ES_tradnl"/>
              </w:rPr>
              <w:br/>
              <w:t>Melocotonero</w:t>
            </w:r>
          </w:p>
        </w:tc>
      </w:tr>
    </w:tbl>
    <w:p w:rsidR="001B1010" w:rsidRPr="00460BE3" w:rsidRDefault="001B1010" w:rsidP="001B1010">
      <w:pPr>
        <w:rPr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1B1010" w:rsidRPr="00460BE3" w:rsidRDefault="001B1010" w:rsidP="001B1010">
      <w:pPr>
        <w:rPr>
          <w:lang w:val="es-ES_tradnl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Nombre botánico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English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French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German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Español</w:t>
            </w:r>
          </w:p>
        </w:tc>
      </w:tr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Prunus persica</w:t>
            </w:r>
            <w:r w:rsidRPr="00460BE3">
              <w:rPr>
                <w:sz w:val="18"/>
                <w:szCs w:val="18"/>
                <w:lang w:val="es-ES_tradnl"/>
              </w:rPr>
              <w:t xml:space="preserve"> (L.) Batsch,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r w:rsidRPr="00460BE3">
              <w:rPr>
                <w:i/>
                <w:sz w:val="18"/>
                <w:szCs w:val="18"/>
                <w:lang w:val="es-ES_tradnl"/>
              </w:rPr>
              <w:t>Persica vulgaris</w:t>
            </w:r>
            <w:r w:rsidRPr="00460BE3">
              <w:rPr>
                <w:sz w:val="18"/>
                <w:szCs w:val="18"/>
                <w:lang w:val="es-ES_tradnl"/>
              </w:rPr>
              <w:t xml:space="preserve"> Mill.,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r w:rsidRPr="00460BE3">
              <w:rPr>
                <w:i/>
                <w:sz w:val="18"/>
                <w:szCs w:val="18"/>
                <w:lang w:val="es-ES_tradnl"/>
              </w:rPr>
              <w:t>Prunus</w:t>
            </w:r>
            <w:r w:rsidRPr="00460BE3">
              <w:rPr>
                <w:sz w:val="18"/>
                <w:szCs w:val="18"/>
                <w:lang w:val="es-ES_tradnl"/>
              </w:rPr>
              <w:t xml:space="preserve"> L. subg. </w:t>
            </w:r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Peach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Pêcher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Pfirsich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highlight w:val="lightGray"/>
                <w:lang w:val="es-ES_tradnl"/>
              </w:rPr>
              <w:t>Duraznero</w:t>
            </w:r>
            <w:r w:rsidRPr="00460BE3">
              <w:rPr>
                <w:color w:val="000000"/>
                <w:sz w:val="18"/>
                <w:szCs w:val="18"/>
                <w:lang w:val="es-ES_tradnl"/>
              </w:rPr>
              <w:t>,</w:t>
            </w:r>
            <w:r w:rsidRPr="00460BE3">
              <w:rPr>
                <w:color w:val="000000"/>
                <w:sz w:val="18"/>
                <w:szCs w:val="18"/>
                <w:lang w:val="es-ES_tradnl"/>
              </w:rPr>
              <w:br/>
              <w:t>Melocotonero</w:t>
            </w:r>
          </w:p>
        </w:tc>
      </w:tr>
    </w:tbl>
    <w:p w:rsidR="001B1010" w:rsidRPr="00460BE3" w:rsidRDefault="001B1010" w:rsidP="001B1010">
      <w:pPr>
        <w:rPr>
          <w:lang w:val="es-ES_tradnl"/>
        </w:rPr>
      </w:pPr>
    </w:p>
    <w:p w:rsidR="001B1010" w:rsidRPr="00460BE3" w:rsidRDefault="001B1010" w:rsidP="001B1010">
      <w:pPr>
        <w:rPr>
          <w:snapToGrid w:val="0"/>
          <w:u w:val="single"/>
          <w:lang w:val="es-ES_tradnl"/>
        </w:rPr>
      </w:pPr>
    </w:p>
    <w:p w:rsidR="00651970" w:rsidRPr="00460BE3" w:rsidRDefault="00651970" w:rsidP="00651970">
      <w:pPr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Capítulo 2.3</w:t>
      </w:r>
    </w:p>
    <w:p w:rsidR="00651970" w:rsidRPr="00460BE3" w:rsidRDefault="00651970" w:rsidP="00651970">
      <w:pPr>
        <w:rPr>
          <w:snapToGrid w:val="0"/>
          <w:lang w:val="es-ES_tradnl"/>
        </w:rPr>
      </w:pPr>
    </w:p>
    <w:p w:rsidR="00651970" w:rsidRPr="00460BE3" w:rsidRDefault="00651970" w:rsidP="00651970">
      <w:pPr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rPr>
          <w:i/>
          <w:lang w:val="es-ES_tradnl"/>
        </w:rPr>
      </w:pPr>
    </w:p>
    <w:p w:rsidR="00651970" w:rsidRPr="00460BE3" w:rsidRDefault="00651970" w:rsidP="00651970">
      <w:pPr>
        <w:pStyle w:val="Normaltg"/>
        <w:ind w:firstLine="567"/>
        <w:rPr>
          <w:lang w:val="es-ES_tradnl"/>
        </w:rPr>
      </w:pPr>
      <w:r w:rsidRPr="00460BE3">
        <w:rPr>
          <w:lang w:val="es-ES_tradnl"/>
        </w:rPr>
        <w:t>La cantidad mínima de material vegetal que ha de entregar el solicitante deberá ser de:</w:t>
      </w:r>
    </w:p>
    <w:p w:rsidR="00651970" w:rsidRPr="00460BE3" w:rsidRDefault="00651970" w:rsidP="00651970">
      <w:pPr>
        <w:pStyle w:val="Normaltg"/>
        <w:rPr>
          <w:lang w:val="es-ES_tradnl"/>
        </w:rPr>
      </w:pPr>
    </w:p>
    <w:p w:rsidR="00651970" w:rsidRPr="00460BE3" w:rsidRDefault="00651970" w:rsidP="00651970">
      <w:pPr>
        <w:pStyle w:val="Normaltg"/>
        <w:jc w:val="center"/>
        <w:rPr>
          <w:noProof/>
          <w:color w:val="000000"/>
          <w:lang w:val="es-ES_tradnl"/>
        </w:rPr>
      </w:pPr>
      <w:r w:rsidRPr="00460BE3">
        <w:rPr>
          <w:noProof/>
          <w:color w:val="000000"/>
          <w:lang w:val="es-ES_tradnl"/>
        </w:rPr>
        <w:t>5 árboles injertados.</w:t>
      </w:r>
    </w:p>
    <w:p w:rsidR="00651970" w:rsidRPr="00460BE3" w:rsidRDefault="00651970" w:rsidP="00651970">
      <w:pPr>
        <w:pStyle w:val="Normaltg"/>
        <w:jc w:val="center"/>
        <w:rPr>
          <w:lang w:val="es-ES_tradnl"/>
        </w:rPr>
      </w:pPr>
    </w:p>
    <w:p w:rsidR="00651970" w:rsidRPr="00460BE3" w:rsidRDefault="00651970" w:rsidP="00651970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651970" w:rsidRPr="00460BE3" w:rsidRDefault="00651970" w:rsidP="00651970">
      <w:pPr>
        <w:rPr>
          <w:snapToGrid w:val="0"/>
          <w:lang w:val="es-ES_tradnl"/>
        </w:rPr>
      </w:pPr>
    </w:p>
    <w:p w:rsidR="00651970" w:rsidRPr="00460BE3" w:rsidRDefault="00651970" w:rsidP="00651970">
      <w:pPr>
        <w:pStyle w:val="Normaltg"/>
        <w:ind w:firstLine="567"/>
        <w:rPr>
          <w:lang w:val="es-ES_tradnl"/>
        </w:rPr>
      </w:pPr>
      <w:r w:rsidRPr="00460BE3">
        <w:rPr>
          <w:lang w:val="es-ES_tradnl"/>
        </w:rPr>
        <w:t>La cantidad mínima de material vegetal que ha de entregar el solicitante deberá ser de:</w:t>
      </w:r>
    </w:p>
    <w:p w:rsidR="00651970" w:rsidRPr="00460BE3" w:rsidRDefault="00651970" w:rsidP="00651970">
      <w:pPr>
        <w:pStyle w:val="Normaltg"/>
        <w:rPr>
          <w:lang w:val="es-ES_tradnl"/>
        </w:rPr>
      </w:pPr>
    </w:p>
    <w:p w:rsidR="001B1010" w:rsidRPr="00460BE3" w:rsidRDefault="00651970" w:rsidP="00651970">
      <w:pPr>
        <w:jc w:val="center"/>
        <w:rPr>
          <w:noProof/>
          <w:color w:val="000000"/>
          <w:lang w:val="es-ES_tradnl"/>
        </w:rPr>
      </w:pPr>
      <w:r w:rsidRPr="00460BE3">
        <w:rPr>
          <w:noProof/>
          <w:color w:val="000000"/>
          <w:highlight w:val="lightGray"/>
          <w:lang w:val="es-ES_tradnl"/>
        </w:rPr>
        <w:t>3 árboles injertados</w:t>
      </w:r>
      <w:r w:rsidRPr="00460BE3">
        <w:rPr>
          <w:noProof/>
          <w:color w:val="000000"/>
          <w:lang w:val="es-ES_tradnl"/>
        </w:rPr>
        <w:t>.</w:t>
      </w:r>
    </w:p>
    <w:p w:rsidR="00651970" w:rsidRPr="00460BE3" w:rsidRDefault="00651970" w:rsidP="00651970">
      <w:pPr>
        <w:keepNext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lastRenderedPageBreak/>
        <w:t>Capítulo 3.4.1</w:t>
      </w:r>
    </w:p>
    <w:p w:rsidR="00651970" w:rsidRPr="00460BE3" w:rsidRDefault="00651970" w:rsidP="00651970">
      <w:pPr>
        <w:keepNext/>
        <w:jc w:val="left"/>
        <w:rPr>
          <w:snapToGrid w:val="0"/>
          <w:lang w:val="es-ES_tradnl"/>
        </w:rPr>
      </w:pPr>
    </w:p>
    <w:p w:rsidR="00651970" w:rsidRPr="00460BE3" w:rsidRDefault="00651970" w:rsidP="00651970">
      <w:pPr>
        <w:keepNext/>
        <w:jc w:val="left"/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keepNext/>
        <w:jc w:val="left"/>
        <w:rPr>
          <w:snapToGrid w:val="0"/>
          <w:lang w:val="es-ES_tradnl"/>
        </w:rPr>
      </w:pPr>
    </w:p>
    <w:p w:rsidR="00651970" w:rsidRPr="00460BE3" w:rsidRDefault="00651970" w:rsidP="00651970">
      <w:pPr>
        <w:keepNext/>
        <w:ind w:firstLine="567"/>
        <w:jc w:val="left"/>
        <w:rPr>
          <w:lang w:val="es-ES_tradnl"/>
        </w:rPr>
      </w:pPr>
      <w:r w:rsidRPr="00460BE3">
        <w:rPr>
          <w:lang w:val="es-ES_tradnl"/>
        </w:rPr>
        <w:t>Cada ensayo deberá tener por finalidad la obtención de al menos 5 árboles.</w:t>
      </w:r>
    </w:p>
    <w:p w:rsidR="00651970" w:rsidRPr="00460BE3" w:rsidRDefault="00651970" w:rsidP="00651970">
      <w:pPr>
        <w:keepNext/>
        <w:jc w:val="left"/>
        <w:rPr>
          <w:lang w:val="es-ES_tradnl"/>
        </w:rPr>
      </w:pPr>
    </w:p>
    <w:p w:rsidR="00651970" w:rsidRPr="00460BE3" w:rsidRDefault="00651970" w:rsidP="00651970">
      <w:pPr>
        <w:keepNext/>
        <w:jc w:val="left"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651970" w:rsidRPr="00460BE3" w:rsidRDefault="00651970" w:rsidP="00651970">
      <w:pPr>
        <w:keepNext/>
        <w:jc w:val="left"/>
        <w:rPr>
          <w:i/>
          <w:lang w:val="es-ES_tradnl"/>
        </w:rPr>
      </w:pPr>
    </w:p>
    <w:p w:rsidR="001B1010" w:rsidRPr="00460BE3" w:rsidRDefault="00651970" w:rsidP="00651970">
      <w:pPr>
        <w:ind w:firstLine="567"/>
        <w:jc w:val="left"/>
        <w:rPr>
          <w:lang w:val="es-ES_tradnl"/>
        </w:rPr>
      </w:pPr>
      <w:r w:rsidRPr="00460BE3">
        <w:rPr>
          <w:lang w:val="es-ES_tradnl"/>
        </w:rPr>
        <w:t xml:space="preserve">Cada ensayo deberá tener por finalidad la obtención de al menos </w:t>
      </w:r>
      <w:r w:rsidRPr="00460BE3">
        <w:rPr>
          <w:highlight w:val="lightGray"/>
          <w:lang w:val="es-ES_tradnl"/>
        </w:rPr>
        <w:t>3 árboles</w:t>
      </w:r>
      <w:r w:rsidR="001B1010" w:rsidRPr="00460BE3">
        <w:rPr>
          <w:highlight w:val="lightGray"/>
          <w:lang w:val="es-ES_tradnl"/>
        </w:rPr>
        <w:t>.</w:t>
      </w: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1B1010" w:rsidP="001B101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Capítulo 3.5 “</w:t>
      </w:r>
      <w:r w:rsidRPr="00460BE3">
        <w:rPr>
          <w:u w:val="single"/>
          <w:lang w:val="es-ES_tradnl"/>
        </w:rPr>
        <w:t>Número de plantas/ partes de plantas que se ha</w:t>
      </w:r>
      <w:r w:rsidR="00460BE3">
        <w:rPr>
          <w:u w:val="single"/>
          <w:lang w:val="es-ES_tradnl"/>
        </w:rPr>
        <w:t>n</w:t>
      </w:r>
      <w:r w:rsidRPr="00460BE3">
        <w:rPr>
          <w:u w:val="single"/>
          <w:lang w:val="es-ES_tradnl"/>
        </w:rPr>
        <w:t xml:space="preserve"> de examinar”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jc w:val="left"/>
        <w:rPr>
          <w:snapToGrid w:val="0"/>
          <w:lang w:val="es-ES_tradnl"/>
        </w:rPr>
      </w:pPr>
    </w:p>
    <w:p w:rsidR="00651970" w:rsidRPr="00460BE3" w:rsidRDefault="00651970" w:rsidP="00651970">
      <w:pPr>
        <w:ind w:firstLine="567"/>
        <w:rPr>
          <w:lang w:val="es-ES_tradnl"/>
        </w:rPr>
      </w:pPr>
      <w:r w:rsidRPr="00460BE3">
        <w:rPr>
          <w:lang w:val="es-ES_tradnl"/>
        </w:rPr>
        <w:t>Salvo indicación en contrario, todas las observaciones deberán efectuarse en 5 plantas o partes de cada una de las 5 plantas.  En el caso de partes de plantas, el número que habrá de tomarse de cada una de las plantas deberá ser de 2.</w:t>
      </w:r>
    </w:p>
    <w:p w:rsidR="00651970" w:rsidRPr="00460BE3" w:rsidRDefault="00651970" w:rsidP="00651970">
      <w:pPr>
        <w:ind w:firstLine="567"/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651970" w:rsidRPr="00460BE3" w:rsidRDefault="00651970" w:rsidP="00651970">
      <w:pPr>
        <w:jc w:val="left"/>
        <w:rPr>
          <w:i/>
          <w:lang w:val="es-ES_tradnl"/>
        </w:rPr>
      </w:pPr>
    </w:p>
    <w:p w:rsidR="001B1010" w:rsidRPr="00460BE3" w:rsidRDefault="00651970" w:rsidP="00651970">
      <w:pPr>
        <w:rPr>
          <w:lang w:val="es-ES_tradnl"/>
        </w:rPr>
      </w:pPr>
      <w:r w:rsidRPr="00460BE3">
        <w:rPr>
          <w:lang w:val="es-ES_tradnl"/>
        </w:rPr>
        <w:t xml:space="preserve">Salvo indicación en contrario, todas las observaciones deberán efectuarse en </w:t>
      </w:r>
      <w:r w:rsidRPr="00460BE3">
        <w:rPr>
          <w:highlight w:val="lightGray"/>
          <w:lang w:val="es-ES_tradnl"/>
        </w:rPr>
        <w:t>3</w:t>
      </w:r>
      <w:r w:rsidRPr="00460BE3">
        <w:rPr>
          <w:lang w:val="es-ES_tradnl"/>
        </w:rPr>
        <w:t xml:space="preserve"> plantas o partes de cada una de las </w:t>
      </w:r>
      <w:r w:rsidRPr="00460BE3">
        <w:rPr>
          <w:highlight w:val="lightGray"/>
          <w:lang w:val="es-ES_tradnl"/>
        </w:rPr>
        <w:t>3</w:t>
      </w:r>
      <w:r w:rsidRPr="00460BE3">
        <w:rPr>
          <w:lang w:val="es-ES_tradnl"/>
        </w:rPr>
        <w:t xml:space="preserve"> plantas.  En el caso de partes de plantas, el número que habrá de tomarse de cada una de las plantas deberá ser </w:t>
      </w:r>
      <w:r w:rsidRPr="00460BE3">
        <w:rPr>
          <w:highlight w:val="lightGray"/>
          <w:lang w:val="es-ES_tradnl"/>
        </w:rPr>
        <w:t xml:space="preserve">al </w:t>
      </w:r>
      <w:r w:rsidRPr="003164A2">
        <w:rPr>
          <w:highlight w:val="lightGray"/>
          <w:lang w:val="es-ES_tradnl"/>
        </w:rPr>
        <w:t>menos</w:t>
      </w:r>
      <w:r w:rsidRPr="00AE3C89">
        <w:rPr>
          <w:lang w:val="es-ES_tradnl"/>
        </w:rPr>
        <w:t xml:space="preserve"> </w:t>
      </w:r>
      <w:r w:rsidR="00D20A1C" w:rsidRPr="00AE3C89">
        <w:rPr>
          <w:lang w:val="es-ES_tradnl"/>
        </w:rPr>
        <w:t>de 5</w:t>
      </w:r>
      <w:r w:rsidR="001B1010" w:rsidRPr="00460BE3">
        <w:rPr>
          <w:lang w:val="es-ES_tradnl"/>
        </w:rPr>
        <w:t>.</w:t>
      </w: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1B1010" w:rsidP="001B1010">
      <w:pPr>
        <w:jc w:val="left"/>
        <w:rPr>
          <w:lang w:val="es-ES_tradnl"/>
        </w:rPr>
      </w:pPr>
    </w:p>
    <w:p w:rsidR="00651970" w:rsidRPr="00460BE3" w:rsidRDefault="00651970" w:rsidP="00651970">
      <w:pPr>
        <w:keepNext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Capítulo 4.2.2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lang w:val="es-ES_tradnl"/>
        </w:rPr>
      </w:pPr>
      <w:r w:rsidRPr="00460BE3">
        <w:rPr>
          <w:lang w:val="es-ES_tradnl"/>
        </w:rPr>
        <w:t>Para la evaluación de la homogeneidad, deberá aplicarse una población estándar del 1% y una probabilidad de aceptación del 95 como mínimo.  En el caso de un tamaño de muestra de 5 plantas, no se permitirá ninguna planta fuera de tipo.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1B101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lang w:val="es-ES_tradnl"/>
        </w:rPr>
      </w:pPr>
    </w:p>
    <w:p w:rsidR="001B1010" w:rsidRPr="00460BE3" w:rsidRDefault="00651970" w:rsidP="001B1010">
      <w:pPr>
        <w:jc w:val="left"/>
        <w:rPr>
          <w:i/>
          <w:lang w:val="es-ES_tradnl"/>
        </w:rPr>
      </w:pPr>
      <w:r w:rsidRPr="00460BE3">
        <w:rPr>
          <w:lang w:val="es-ES_tradnl"/>
        </w:rPr>
        <w:t xml:space="preserve">Para la evaluación de la homogeneidad, deberá aplicarse una población estándar del 1% y una probabilidad de aceptación del 95 como mínimo.  En el caso de un tamaño de muestra de </w:t>
      </w:r>
      <w:r w:rsidRPr="00460BE3">
        <w:rPr>
          <w:highlight w:val="lightGray"/>
          <w:lang w:val="es-ES_tradnl"/>
        </w:rPr>
        <w:t>3</w:t>
      </w:r>
      <w:r w:rsidRPr="00460BE3">
        <w:rPr>
          <w:lang w:val="es-ES_tradnl"/>
        </w:rPr>
        <w:t xml:space="preserve"> plantas, no se permitirá ninguna planta fuera de tipo</w:t>
      </w:r>
      <w:r w:rsidR="001B1010" w:rsidRPr="00460BE3">
        <w:rPr>
          <w:lang w:val="es-ES_tradnl"/>
        </w:rPr>
        <w:t>.</w:t>
      </w: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4940EB" w:rsidP="001B1010">
      <w:pPr>
        <w:jc w:val="left"/>
        <w:rPr>
          <w:u w:val="single"/>
          <w:lang w:val="es-ES_tradnl"/>
        </w:rPr>
      </w:pPr>
      <w:r w:rsidRPr="00460BE3">
        <w:rPr>
          <w:u w:val="single"/>
          <w:lang w:val="es-ES_tradnl"/>
        </w:rPr>
        <w:t>Capítulo 5.3 “Caracteres de agrupamiento</w:t>
      </w:r>
      <w:r w:rsidR="001B1010" w:rsidRPr="00460BE3">
        <w:rPr>
          <w:u w:val="single"/>
          <w:lang w:val="es-ES_tradnl"/>
        </w:rPr>
        <w:t>”</w:t>
      </w:r>
    </w:p>
    <w:p w:rsidR="004940EB" w:rsidRPr="00460BE3" w:rsidRDefault="004940EB" w:rsidP="004940EB">
      <w:pPr>
        <w:jc w:val="left"/>
        <w:rPr>
          <w:lang w:val="es-ES_tradnl"/>
        </w:rPr>
      </w:pP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a)</w:t>
      </w:r>
      <w:r w:rsidRPr="00460BE3">
        <w:rPr>
          <w:noProof/>
          <w:highlight w:val="lightGray"/>
          <w:u w:val="single"/>
          <w:lang w:val="es-ES_tradnl"/>
        </w:rPr>
        <w:tab/>
        <w:t xml:space="preserve">Árbol: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tamaño (carácter 1)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b)</w:t>
      </w:r>
      <w:r w:rsidRPr="00460BE3">
        <w:rPr>
          <w:noProof/>
          <w:highlight w:val="lightGray"/>
          <w:u w:val="single"/>
          <w:lang w:val="es-ES_tradnl"/>
        </w:rPr>
        <w:tab/>
        <w:t xml:space="preserve">Rama floral: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presencia de pigmentación antociánica (carácter 6)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c)</w:t>
      </w:r>
      <w:r w:rsidRPr="00460BE3">
        <w:rPr>
          <w:lang w:val="es-ES_tradnl"/>
        </w:rPr>
        <w:tab/>
        <w:t>Flor:  tipo (carácter 9)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d)</w:t>
      </w:r>
      <w:r w:rsidRPr="00460BE3">
        <w:rPr>
          <w:noProof/>
          <w:highlight w:val="lightGray"/>
          <w:u w:val="single"/>
          <w:lang w:val="es-ES_tradnl"/>
        </w:rPr>
        <w:tab/>
        <w:t xml:space="preserve">Anteras: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polen (carácter 17)</w:t>
      </w:r>
    </w:p>
    <w:p w:rsidR="004940EB" w:rsidRPr="00460BE3" w:rsidRDefault="004940EB" w:rsidP="004940EB">
      <w:pPr>
        <w:tabs>
          <w:tab w:val="left" w:pos="1701"/>
        </w:tabs>
        <w:ind w:left="1080"/>
        <w:rPr>
          <w:strike/>
          <w:noProof/>
          <w:szCs w:val="24"/>
          <w:highlight w:val="lightGray"/>
          <w:lang w:val="es-ES_tradnl"/>
        </w:rPr>
      </w:pPr>
      <w:r w:rsidRPr="00460BE3">
        <w:rPr>
          <w:lang w:val="es-ES_tradnl"/>
        </w:rPr>
        <w:tab/>
      </w:r>
      <w:r w:rsidRPr="00460BE3">
        <w:rPr>
          <w:strike/>
          <w:noProof/>
          <w:highlight w:val="lightGray"/>
          <w:lang w:val="es-ES_tradnl"/>
        </w:rPr>
        <w:t xml:space="preserve">Ovario: </w:t>
      </w:r>
      <w:r w:rsidR="001C312B">
        <w:rPr>
          <w:strike/>
          <w:noProof/>
          <w:highlight w:val="lightGray"/>
          <w:lang w:val="es-ES_tradnl"/>
        </w:rPr>
        <w:t xml:space="preserve"> </w:t>
      </w:r>
      <w:r w:rsidRPr="00460BE3">
        <w:rPr>
          <w:strike/>
          <w:noProof/>
          <w:highlight w:val="lightGray"/>
          <w:lang w:val="es-ES_tradnl"/>
        </w:rPr>
        <w:t>pubescencia (carácter 18)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e)</w:t>
      </w:r>
      <w:r w:rsidRPr="00460BE3">
        <w:rPr>
          <w:noProof/>
          <w:highlight w:val="lightGray"/>
          <w:u w:val="single"/>
          <w:lang w:val="es-ES_tradnl"/>
        </w:rPr>
        <w:tab/>
        <w:t xml:space="preserve">Limbo: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nervio central rojo en el envés (carácter 28)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f)</w:t>
      </w:r>
      <w:r w:rsidRPr="00460BE3">
        <w:rPr>
          <w:noProof/>
          <w:highlight w:val="lightGray"/>
          <w:u w:val="single"/>
          <w:lang w:val="es-ES_tradnl"/>
        </w:rPr>
        <w:tab/>
        <w:t xml:space="preserve">Peciolo: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nectarios (carácter 30)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g)</w:t>
      </w:r>
      <w:r w:rsidRPr="00460BE3">
        <w:rPr>
          <w:lang w:val="es-ES_tradnl"/>
        </w:rPr>
        <w:tab/>
        <w:t>Pecíolo:  forma de los nectarios (carácter 31)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h)</w:t>
      </w:r>
      <w:r w:rsidRPr="00460BE3">
        <w:rPr>
          <w:noProof/>
          <w:highlight w:val="lightGray"/>
          <w:u w:val="single"/>
          <w:lang w:val="es-ES_tradnl"/>
        </w:rPr>
        <w:tab/>
        <w:t xml:space="preserve">Fruto: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forma (en vista ventral) (carácter 33)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i)</w:t>
      </w:r>
      <w:r w:rsidRPr="00460BE3">
        <w:rPr>
          <w:lang w:val="es-ES_tradnl"/>
        </w:rPr>
        <w:tab/>
        <w:t>Fruto</w:t>
      </w:r>
      <w:r w:rsidR="00436FFB">
        <w:rPr>
          <w:lang w:val="es-ES_tradnl"/>
        </w:rPr>
        <w:t xml:space="preserve">:  </w:t>
      </w:r>
      <w:r w:rsidRPr="00460BE3">
        <w:rPr>
          <w:lang w:val="es-ES_tradnl"/>
        </w:rPr>
        <w:t>pubescencia de la piel (carácter 44)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j)</w:t>
      </w:r>
      <w:r w:rsidRPr="00460BE3">
        <w:rPr>
          <w:lang w:val="es-ES_tradnl"/>
        </w:rPr>
        <w:tab/>
        <w:t>Fruto:  pigmentación de los carotenoides de la pulpa (carácter 51)</w:t>
      </w:r>
    </w:p>
    <w:p w:rsidR="004940EB" w:rsidRPr="00460BE3" w:rsidRDefault="004940EB" w:rsidP="004940EB">
      <w:pPr>
        <w:tabs>
          <w:tab w:val="left" w:pos="1701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k)</w:t>
      </w:r>
      <w:r w:rsidRPr="00460BE3">
        <w:rPr>
          <w:lang w:val="es-ES_tradnl"/>
        </w:rPr>
        <w:tab/>
        <w:t xml:space="preserve">Fruto:  acidez (carácter 57) con los grupos siguientes: </w:t>
      </w:r>
    </w:p>
    <w:p w:rsidR="004940EB" w:rsidRPr="00460BE3" w:rsidRDefault="004940EB" w:rsidP="00156D94">
      <w:pPr>
        <w:tabs>
          <w:tab w:val="left" w:pos="1701"/>
        </w:tabs>
        <w:ind w:left="2211"/>
        <w:rPr>
          <w:noProof/>
          <w:szCs w:val="24"/>
          <w:lang w:val="es-ES_tradnl"/>
        </w:rPr>
      </w:pPr>
      <w:r w:rsidRPr="00460BE3">
        <w:rPr>
          <w:lang w:val="es-ES_tradnl"/>
        </w:rPr>
        <w:t>- baja</w:t>
      </w:r>
    </w:p>
    <w:p w:rsidR="004940EB" w:rsidRPr="00460BE3" w:rsidRDefault="004940EB" w:rsidP="00156D94">
      <w:pPr>
        <w:tabs>
          <w:tab w:val="left" w:pos="1701"/>
        </w:tabs>
        <w:ind w:left="2211"/>
        <w:rPr>
          <w:noProof/>
          <w:szCs w:val="24"/>
          <w:lang w:val="es-ES_tradnl"/>
        </w:rPr>
      </w:pPr>
      <w:r w:rsidRPr="00460BE3">
        <w:rPr>
          <w:lang w:val="es-ES_tradnl"/>
        </w:rPr>
        <w:t>- media</w:t>
      </w:r>
    </w:p>
    <w:p w:rsidR="004940EB" w:rsidRPr="00460BE3" w:rsidRDefault="004940EB" w:rsidP="00156D94">
      <w:pPr>
        <w:tabs>
          <w:tab w:val="left" w:pos="1701"/>
        </w:tabs>
        <w:ind w:left="2211"/>
        <w:rPr>
          <w:noProof/>
          <w:szCs w:val="24"/>
          <w:lang w:val="es-ES_tradnl"/>
        </w:rPr>
      </w:pPr>
      <w:r w:rsidRPr="00460BE3">
        <w:rPr>
          <w:lang w:val="es-ES_tradnl"/>
        </w:rPr>
        <w:t>- alta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lang w:val="es-ES_tradnl"/>
        </w:rPr>
      </w:pPr>
      <w:r w:rsidRPr="00460BE3">
        <w:rPr>
          <w:lang w:val="es-ES_tradnl"/>
        </w:rPr>
        <w:t>l)</w:t>
      </w:r>
      <w:r w:rsidRPr="00460BE3">
        <w:rPr>
          <w:lang w:val="es-ES_tradnl"/>
        </w:rPr>
        <w:tab/>
        <w:t>Fruto:  tipo de pulpa (</w:t>
      </w:r>
      <w:r w:rsidRPr="00460BE3">
        <w:rPr>
          <w:snapToGrid w:val="0"/>
          <w:lang w:val="es-ES_tradnl"/>
        </w:rPr>
        <w:t xml:space="preserve">carácter del </w:t>
      </w:r>
      <w:r w:rsidR="00AA69F6">
        <w:rPr>
          <w:snapToGrid w:val="0"/>
          <w:lang w:val="es-ES_tradnl"/>
        </w:rPr>
        <w:t>c</w:t>
      </w:r>
      <w:r w:rsidRPr="00460BE3">
        <w:rPr>
          <w:snapToGrid w:val="0"/>
          <w:lang w:val="es-ES_tradnl"/>
        </w:rPr>
        <w:t xml:space="preserve">uestionario </w:t>
      </w:r>
      <w:r w:rsidR="00AA69F6">
        <w:rPr>
          <w:snapToGrid w:val="0"/>
          <w:lang w:val="es-ES_tradnl"/>
        </w:rPr>
        <w:t>t</w:t>
      </w:r>
      <w:r w:rsidRPr="00460BE3">
        <w:rPr>
          <w:snapToGrid w:val="0"/>
          <w:lang w:val="es-ES_tradnl"/>
        </w:rPr>
        <w:t>écnico</w:t>
      </w:r>
      <w:r w:rsidRPr="00460BE3">
        <w:rPr>
          <w:lang w:val="es-ES_tradnl"/>
        </w:rPr>
        <w:t>) con los siguientes grupos:</w:t>
      </w:r>
    </w:p>
    <w:p w:rsidR="004940EB" w:rsidRPr="00460BE3" w:rsidRDefault="004940EB" w:rsidP="004940EB">
      <w:pPr>
        <w:tabs>
          <w:tab w:val="left" w:pos="1701"/>
        </w:tabs>
        <w:ind w:left="2268"/>
        <w:rPr>
          <w:noProof/>
          <w:lang w:val="es-ES_tradnl"/>
        </w:rPr>
      </w:pPr>
      <w:r w:rsidRPr="00460BE3">
        <w:rPr>
          <w:lang w:val="es-ES_tradnl"/>
        </w:rPr>
        <w:t>- jugosa</w:t>
      </w:r>
    </w:p>
    <w:p w:rsidR="004940EB" w:rsidRPr="00460BE3" w:rsidRDefault="004940EB" w:rsidP="004940EB">
      <w:pPr>
        <w:tabs>
          <w:tab w:val="left" w:pos="1701"/>
        </w:tabs>
        <w:ind w:left="2268"/>
        <w:rPr>
          <w:strike/>
          <w:noProof/>
          <w:highlight w:val="lightGray"/>
          <w:lang w:val="es-ES_tradnl"/>
        </w:rPr>
      </w:pPr>
      <w:r w:rsidRPr="00460BE3">
        <w:rPr>
          <w:lang w:val="es-ES_tradnl"/>
        </w:rPr>
        <w:t>- no jugosa (</w:t>
      </w:r>
      <w:r w:rsidRPr="00460BE3">
        <w:rPr>
          <w:strike/>
          <w:noProof/>
          <w:highlight w:val="lightGray"/>
          <w:lang w:val="es-ES_tradnl"/>
        </w:rPr>
        <w:t>variedad Pavie</w:t>
      </w:r>
      <w:r w:rsidRPr="00460BE3">
        <w:rPr>
          <w:lang w:val="es-ES_tradnl"/>
        </w:rPr>
        <w:t>)</w:t>
      </w:r>
      <w:r w:rsidRPr="00460BE3">
        <w:rPr>
          <w:strike/>
          <w:noProof/>
          <w:highlight w:val="lightGray"/>
          <w:lang w:val="es-ES_tradnl"/>
        </w:rPr>
        <w:t xml:space="preserve"> </w:t>
      </w:r>
    </w:p>
    <w:p w:rsidR="004940EB" w:rsidRPr="00460BE3" w:rsidRDefault="004940EB" w:rsidP="004940EB">
      <w:pPr>
        <w:tabs>
          <w:tab w:val="left" w:pos="1701"/>
        </w:tabs>
        <w:ind w:left="2268"/>
        <w:rPr>
          <w:noProof/>
          <w:lang w:val="es-ES_tradnl"/>
        </w:rPr>
      </w:pPr>
      <w:r w:rsidRPr="00460BE3">
        <w:rPr>
          <w:lang w:val="es-ES_tradnl"/>
        </w:rPr>
        <w:t>- firme</w:t>
      </w:r>
    </w:p>
    <w:p w:rsidR="004940EB" w:rsidRPr="00460BE3" w:rsidRDefault="004940EB" w:rsidP="004940EB">
      <w:pPr>
        <w:tabs>
          <w:tab w:val="left" w:pos="1701"/>
        </w:tabs>
        <w:ind w:left="1080"/>
        <w:rPr>
          <w:strike/>
          <w:noProof/>
          <w:szCs w:val="24"/>
          <w:highlight w:val="lightGray"/>
          <w:lang w:val="es-ES_tradnl"/>
        </w:rPr>
      </w:pPr>
      <w:r w:rsidRPr="00460BE3">
        <w:rPr>
          <w:lang w:val="es-ES_tradnl"/>
        </w:rPr>
        <w:tab/>
      </w:r>
      <w:r w:rsidRPr="00460BE3">
        <w:rPr>
          <w:strike/>
          <w:noProof/>
          <w:highlight w:val="lightGray"/>
          <w:lang w:val="es-ES_tradnl"/>
        </w:rPr>
        <w:t>Hueso:  adherencia a la pulpa (carácter 64)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lastRenderedPageBreak/>
        <w:t>m)</w:t>
      </w:r>
      <w:r w:rsidRPr="00460BE3">
        <w:rPr>
          <w:lang w:val="es-ES_tradnl"/>
        </w:rPr>
        <w:tab/>
        <w:t xml:space="preserve">Época de comienzo de floración (carácter </w:t>
      </w:r>
      <w:r w:rsidRPr="00460BE3">
        <w:rPr>
          <w:strike/>
          <w:noProof/>
          <w:highlight w:val="lightGray"/>
          <w:lang w:val="es-ES_tradnl"/>
        </w:rPr>
        <w:t>67</w:t>
      </w:r>
      <w:r w:rsidRPr="00460BE3">
        <w:rPr>
          <w:noProof/>
          <w:highlight w:val="lightGray"/>
          <w:u w:val="single"/>
          <w:lang w:val="es-ES_tradnl"/>
        </w:rPr>
        <w:t>66</w:t>
      </w:r>
      <w:r w:rsidRPr="00460BE3">
        <w:rPr>
          <w:lang w:val="es-ES_tradnl"/>
        </w:rPr>
        <w:t>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n)</w:t>
      </w:r>
      <w:r w:rsidRPr="00460BE3">
        <w:rPr>
          <w:lang w:val="es-ES_tradnl"/>
        </w:rPr>
        <w:tab/>
        <w:t xml:space="preserve">Época de madurez para </w:t>
      </w:r>
      <w:r w:rsidRPr="00AA69F6">
        <w:rPr>
          <w:noProof/>
          <w:highlight w:val="lightGray"/>
          <w:u w:val="single"/>
          <w:lang w:val="es-ES_tradnl"/>
        </w:rPr>
        <w:t xml:space="preserve">la </w:t>
      </w:r>
      <w:r w:rsidRPr="00460BE3">
        <w:rPr>
          <w:noProof/>
          <w:highlight w:val="lightGray"/>
          <w:u w:val="single"/>
          <w:lang w:val="es-ES_tradnl"/>
        </w:rPr>
        <w:t>cosecha</w:t>
      </w:r>
      <w:r w:rsidRPr="00460BE3">
        <w:rPr>
          <w:lang w:val="es-ES_tradnl"/>
        </w:rPr>
        <w:t xml:space="preserve"> </w:t>
      </w:r>
      <w:r w:rsidRPr="00460BE3">
        <w:rPr>
          <w:strike/>
          <w:noProof/>
          <w:highlight w:val="lightGray"/>
          <w:lang w:val="es-ES_tradnl"/>
        </w:rPr>
        <w:t>el consumo</w:t>
      </w:r>
      <w:r w:rsidRPr="00460BE3">
        <w:rPr>
          <w:lang w:val="es-ES_tradnl"/>
        </w:rPr>
        <w:t xml:space="preserve"> (carácter </w:t>
      </w:r>
      <w:r w:rsidRPr="00460BE3">
        <w:rPr>
          <w:strike/>
          <w:noProof/>
          <w:highlight w:val="lightGray"/>
          <w:lang w:val="es-ES_tradnl"/>
        </w:rPr>
        <w:t>68</w:t>
      </w:r>
      <w:r w:rsidRPr="00460BE3">
        <w:rPr>
          <w:noProof/>
          <w:highlight w:val="lightGray"/>
          <w:u w:val="single"/>
          <w:lang w:val="es-ES_tradnl"/>
        </w:rPr>
        <w:t>67</w:t>
      </w:r>
      <w:r w:rsidRPr="00460BE3">
        <w:rPr>
          <w:lang w:val="es-ES_tradnl"/>
        </w:rPr>
        <w:t>)</w:t>
      </w:r>
    </w:p>
    <w:p w:rsidR="004940EB" w:rsidRPr="00460BE3" w:rsidRDefault="004940EB" w:rsidP="004940EB">
      <w:pPr>
        <w:jc w:val="left"/>
        <w:rPr>
          <w:strike/>
          <w:noProof/>
          <w:szCs w:val="24"/>
          <w:lang w:val="es-ES_tradnl"/>
        </w:rPr>
      </w:pPr>
    </w:p>
    <w:p w:rsidR="001B1010" w:rsidRPr="00460BE3" w:rsidRDefault="001B1010" w:rsidP="00411915">
      <w:pPr>
        <w:rPr>
          <w:strike/>
          <w:noProof/>
          <w:szCs w:val="24"/>
          <w:lang w:val="es-ES_tradnl"/>
        </w:rPr>
      </w:pPr>
    </w:p>
    <w:p w:rsidR="004940EB" w:rsidRPr="00460BE3" w:rsidRDefault="004940EB" w:rsidP="004940EB">
      <w:pPr>
        <w:tabs>
          <w:tab w:val="left" w:pos="1701"/>
        </w:tabs>
        <w:jc w:val="left"/>
        <w:rPr>
          <w:strike/>
          <w:noProof/>
          <w:szCs w:val="24"/>
          <w:lang w:val="es-ES_tradnl"/>
        </w:rPr>
      </w:pPr>
      <w:r w:rsidRPr="00460BE3">
        <w:rPr>
          <w:noProof/>
          <w:u w:val="single"/>
          <w:lang w:val="es-ES_tradnl"/>
        </w:rPr>
        <w:t>Capítulo 6.5 “Leyenda”</w:t>
      </w:r>
    </w:p>
    <w:p w:rsidR="004940EB" w:rsidRPr="00460BE3" w:rsidRDefault="004940EB" w:rsidP="004940EB">
      <w:pPr>
        <w:tabs>
          <w:tab w:val="left" w:pos="1701"/>
        </w:tabs>
        <w:jc w:val="left"/>
        <w:rPr>
          <w:noProof/>
          <w:szCs w:val="24"/>
          <w:lang w:val="es-ES_tradnl"/>
        </w:rPr>
      </w:pPr>
    </w:p>
    <w:p w:rsidR="004940EB" w:rsidRPr="00460BE3" w:rsidRDefault="004940EB" w:rsidP="004940EB">
      <w:pPr>
        <w:tabs>
          <w:tab w:val="left" w:pos="1701"/>
        </w:tabs>
        <w:jc w:val="left"/>
        <w:rPr>
          <w:i/>
          <w:noProof/>
          <w:szCs w:val="24"/>
          <w:lang w:val="es-ES_tradnl"/>
        </w:rPr>
      </w:pPr>
      <w:r w:rsidRPr="00460BE3">
        <w:rPr>
          <w:i/>
          <w:noProof/>
          <w:lang w:val="es-ES_tradnl"/>
        </w:rPr>
        <w:t xml:space="preserve">Texto actual: </w:t>
      </w:r>
    </w:p>
    <w:p w:rsidR="004940EB" w:rsidRPr="00460BE3" w:rsidRDefault="004940EB" w:rsidP="004940EB">
      <w:pPr>
        <w:tabs>
          <w:tab w:val="left" w:pos="1701"/>
        </w:tabs>
        <w:jc w:val="left"/>
        <w:rPr>
          <w:i/>
          <w:noProof/>
          <w:szCs w:val="24"/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(*)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con asterisco </w:t>
      </w:r>
      <w:r w:rsidR="00AA69F6" w:rsidRPr="00475C24">
        <w:rPr>
          <w:lang w:val="es-ES"/>
        </w:rPr>
        <w:t>–</w:t>
      </w:r>
      <w:r w:rsidRPr="00460BE3">
        <w:rPr>
          <w:lang w:val="es-ES_tradnl"/>
        </w:rPr>
        <w:t xml:space="preserve">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6.1.2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QL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cualitativo –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QN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cuantitativo –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1B1010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PQ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pseudocualitativo –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1B1010" w:rsidRPr="00460BE3" w:rsidRDefault="001B1010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1B1010" w:rsidRPr="00460BE3" w:rsidRDefault="00AA69F6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>
        <w:rPr>
          <w:lang w:val="es-ES_tradnl"/>
        </w:rPr>
        <w:t>(a)-(g)</w:t>
      </w:r>
      <w:r>
        <w:rPr>
          <w:lang w:val="es-ES_tradnl"/>
        </w:rPr>
        <w:tab/>
      </w:r>
      <w:r w:rsidR="00C76AE4" w:rsidRPr="00460BE3">
        <w:rPr>
          <w:lang w:val="es-ES_tradnl"/>
        </w:rPr>
        <w:t>V</w:t>
      </w:r>
      <w:r w:rsidR="004940EB" w:rsidRPr="00460BE3">
        <w:rPr>
          <w:lang w:val="es-ES_tradnl"/>
        </w:rPr>
        <w:t>éanse las explicaciones de la tabla de caracteres en el Capítulo 8.</w:t>
      </w:r>
      <w:r w:rsidR="001B1010" w:rsidRPr="00460BE3">
        <w:rPr>
          <w:lang w:val="es-ES_tradnl"/>
        </w:rPr>
        <w:t>1</w:t>
      </w:r>
    </w:p>
    <w:p w:rsidR="001B1010" w:rsidRPr="00460BE3" w:rsidRDefault="00AA69F6" w:rsidP="00AA69F6">
      <w:pPr>
        <w:pStyle w:val="Normaltg"/>
        <w:keepNext/>
        <w:tabs>
          <w:tab w:val="left" w:pos="624"/>
        </w:tabs>
        <w:ind w:left="709" w:hanging="722"/>
        <w:rPr>
          <w:lang w:val="es-ES_tradnl"/>
        </w:rPr>
      </w:pPr>
      <w:r>
        <w:rPr>
          <w:lang w:val="es-ES_tradnl"/>
        </w:rPr>
        <w:t>(+)</w:t>
      </w:r>
      <w:r>
        <w:rPr>
          <w:lang w:val="es-ES_tradnl"/>
        </w:rPr>
        <w:tab/>
      </w:r>
      <w:r w:rsidR="00C76AE4" w:rsidRPr="00460BE3">
        <w:rPr>
          <w:lang w:val="es-ES_tradnl"/>
        </w:rPr>
        <w:t>V</w:t>
      </w:r>
      <w:r w:rsidR="004940EB" w:rsidRPr="00460BE3">
        <w:rPr>
          <w:lang w:val="es-ES_tradnl"/>
        </w:rPr>
        <w:t xml:space="preserve">éanse las explicaciones de la tabla de caracteres en el Capítulo </w:t>
      </w:r>
      <w:r w:rsidR="001B1010" w:rsidRPr="00460BE3">
        <w:rPr>
          <w:lang w:val="es-ES_tradnl"/>
        </w:rPr>
        <w:t>8.2</w:t>
      </w:r>
    </w:p>
    <w:p w:rsidR="001B1010" w:rsidRPr="00460BE3" w:rsidRDefault="001B1010" w:rsidP="00AA69F6">
      <w:pPr>
        <w:tabs>
          <w:tab w:val="left" w:pos="624"/>
        </w:tabs>
        <w:jc w:val="left"/>
        <w:rPr>
          <w:i/>
          <w:noProof/>
          <w:szCs w:val="24"/>
          <w:lang w:val="es-ES_tradnl"/>
        </w:rPr>
      </w:pPr>
    </w:p>
    <w:p w:rsidR="001B1010" w:rsidRPr="00460BE3" w:rsidRDefault="00651970" w:rsidP="00AA69F6">
      <w:pPr>
        <w:tabs>
          <w:tab w:val="left" w:pos="624"/>
        </w:tabs>
        <w:jc w:val="left"/>
        <w:rPr>
          <w:i/>
          <w:noProof/>
          <w:szCs w:val="24"/>
          <w:lang w:val="es-ES_tradnl"/>
        </w:rPr>
      </w:pPr>
      <w:r w:rsidRPr="00460BE3">
        <w:rPr>
          <w:i/>
          <w:noProof/>
          <w:szCs w:val="24"/>
          <w:lang w:val="es-ES_tradnl"/>
        </w:rPr>
        <w:t>Propuesta:</w:t>
      </w:r>
      <w:r w:rsidR="001B1010" w:rsidRPr="00460BE3">
        <w:rPr>
          <w:i/>
          <w:noProof/>
          <w:szCs w:val="24"/>
          <w:lang w:val="es-ES_tradnl"/>
        </w:rPr>
        <w:t xml:space="preserve"> </w:t>
      </w:r>
    </w:p>
    <w:p w:rsidR="001B1010" w:rsidRPr="00460BE3" w:rsidRDefault="001B1010" w:rsidP="00AA69F6">
      <w:pPr>
        <w:tabs>
          <w:tab w:val="left" w:pos="624"/>
        </w:tabs>
        <w:jc w:val="left"/>
        <w:rPr>
          <w:strike/>
          <w:noProof/>
          <w:szCs w:val="24"/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(*)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con asterisco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6.1.2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QL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cualitativo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QN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cuantitativo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PQ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pseudocualitativo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highlight w:val="lightGray"/>
          <w:lang w:val="es-ES_tradnl"/>
        </w:rPr>
      </w:pPr>
      <w:r w:rsidRPr="00460BE3">
        <w:rPr>
          <w:highlight w:val="lightGray"/>
          <w:lang w:val="es-ES_tradnl"/>
        </w:rPr>
        <w:t>MG</w:t>
      </w:r>
      <w:r w:rsidRPr="00460BE3">
        <w:rPr>
          <w:lang w:val="es-ES_tradnl"/>
        </w:rPr>
        <w:tab/>
      </w:r>
      <w:r w:rsidR="00846FF1" w:rsidRPr="00460BE3">
        <w:rPr>
          <w:highlight w:val="lightGray"/>
          <w:lang w:val="es-ES_tradnl"/>
        </w:rPr>
        <w:t>M</w:t>
      </w:r>
      <w:r w:rsidRPr="00460BE3">
        <w:rPr>
          <w:highlight w:val="lightGray"/>
          <w:lang w:val="es-ES_tradnl"/>
        </w:rPr>
        <w:t>edición única de un grupo de varias plantas o partes de plantas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highlight w:val="lightGray"/>
          <w:lang w:val="es-ES_tradnl"/>
        </w:rPr>
      </w:pPr>
      <w:r w:rsidRPr="00460BE3">
        <w:rPr>
          <w:highlight w:val="lightGray"/>
          <w:lang w:val="es-ES_tradnl"/>
        </w:rPr>
        <w:t>MS</w:t>
      </w:r>
      <w:r w:rsidRPr="00460BE3">
        <w:rPr>
          <w:lang w:val="es-ES_tradnl"/>
        </w:rPr>
        <w:tab/>
      </w:r>
      <w:r w:rsidR="00846FF1" w:rsidRPr="00460BE3">
        <w:rPr>
          <w:highlight w:val="lightGray"/>
          <w:lang w:val="es-ES_tradnl"/>
        </w:rPr>
        <w:t>M</w:t>
      </w:r>
      <w:r w:rsidRPr="00460BE3">
        <w:rPr>
          <w:highlight w:val="lightGray"/>
          <w:lang w:val="es-ES_tradnl"/>
        </w:rPr>
        <w:t>edición de varias plantas o partes de plantas individuales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highlight w:val="lightGray"/>
          <w:lang w:val="es-ES_tradnl"/>
        </w:rPr>
      </w:pPr>
      <w:r w:rsidRPr="00460BE3">
        <w:rPr>
          <w:highlight w:val="lightGray"/>
          <w:lang w:val="es-ES_tradnl"/>
        </w:rPr>
        <w:t>VG</w:t>
      </w:r>
      <w:r w:rsidRPr="00460BE3">
        <w:rPr>
          <w:lang w:val="es-ES_tradnl"/>
        </w:rPr>
        <w:tab/>
      </w:r>
      <w:r w:rsidR="00846FF1" w:rsidRPr="00460BE3">
        <w:rPr>
          <w:highlight w:val="lightGray"/>
          <w:lang w:val="es-ES_tradnl"/>
        </w:rPr>
        <w:t>E</w:t>
      </w:r>
      <w:r w:rsidRPr="00460BE3">
        <w:rPr>
          <w:highlight w:val="lightGray"/>
          <w:lang w:val="es-ES_tradnl"/>
        </w:rPr>
        <w:t>valuación visual mediante una única observación de un grupo de varias plantas o partes de plantas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highlight w:val="lightGray"/>
          <w:lang w:val="es-ES_tradnl"/>
        </w:rPr>
        <w:t>VS</w:t>
      </w:r>
      <w:r w:rsidRPr="00460BE3">
        <w:rPr>
          <w:lang w:val="es-ES_tradnl"/>
        </w:rPr>
        <w:tab/>
      </w:r>
      <w:r w:rsidR="00846FF1" w:rsidRPr="00460BE3">
        <w:rPr>
          <w:highlight w:val="lightGray"/>
          <w:lang w:val="es-ES_tradnl"/>
        </w:rPr>
        <w:t>E</w:t>
      </w:r>
      <w:r w:rsidRPr="00460BE3">
        <w:rPr>
          <w:highlight w:val="lightGray"/>
          <w:lang w:val="es-ES_tradnl"/>
        </w:rPr>
        <w:t>valuación visual mediante la observación de varias plantas o partes de plantas individuales</w:t>
      </w:r>
    </w:p>
    <w:p w:rsidR="001B1010" w:rsidRPr="00460BE3" w:rsidRDefault="001B1010" w:rsidP="00AA69F6">
      <w:pPr>
        <w:pStyle w:val="Normaltg"/>
        <w:tabs>
          <w:tab w:val="left" w:pos="624"/>
        </w:tabs>
        <w:ind w:left="709" w:hanging="709"/>
        <w:rPr>
          <w:u w:val="single"/>
          <w:lang w:val="es-ES_tradnl"/>
        </w:rPr>
      </w:pPr>
    </w:p>
    <w:p w:rsidR="001B1010" w:rsidRPr="00460BE3" w:rsidRDefault="00AA69F6" w:rsidP="00AA69F6">
      <w:pPr>
        <w:tabs>
          <w:tab w:val="left" w:pos="624"/>
        </w:tabs>
        <w:rPr>
          <w:lang w:val="es-ES_tradnl"/>
        </w:rPr>
      </w:pPr>
      <w:r>
        <w:rPr>
          <w:lang w:val="es-ES_tradnl"/>
        </w:rPr>
        <w:t>(a)-(g)</w:t>
      </w:r>
      <w:r>
        <w:rPr>
          <w:lang w:val="es-ES_tradnl"/>
        </w:rPr>
        <w:tab/>
      </w:r>
      <w:r w:rsidR="00846FF1" w:rsidRPr="00460BE3">
        <w:rPr>
          <w:lang w:val="es-ES_tradnl"/>
        </w:rPr>
        <w:t>V</w:t>
      </w:r>
      <w:r w:rsidR="004940EB" w:rsidRPr="00460BE3">
        <w:rPr>
          <w:lang w:val="es-ES_tradnl"/>
        </w:rPr>
        <w:t>éanse las explicaciones de la tabla de caracteres en el Capítulo 8.</w:t>
      </w:r>
      <w:r w:rsidR="001B1010" w:rsidRPr="00460BE3">
        <w:rPr>
          <w:lang w:val="es-ES_tradnl"/>
        </w:rPr>
        <w:t>1</w:t>
      </w:r>
    </w:p>
    <w:p w:rsidR="001B1010" w:rsidRPr="00460BE3" w:rsidRDefault="001B1010" w:rsidP="00AA69F6">
      <w:pPr>
        <w:tabs>
          <w:tab w:val="left" w:pos="624"/>
        </w:tabs>
        <w:jc w:val="left"/>
        <w:rPr>
          <w:strike/>
          <w:noProof/>
          <w:szCs w:val="24"/>
          <w:lang w:val="es-ES_tradnl"/>
        </w:rPr>
      </w:pPr>
      <w:r w:rsidRPr="00460BE3">
        <w:rPr>
          <w:lang w:val="es-ES_tradnl"/>
        </w:rPr>
        <w:t>(+)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V</w:t>
      </w:r>
      <w:r w:rsidR="004940EB" w:rsidRPr="00460BE3">
        <w:rPr>
          <w:lang w:val="es-ES_tradnl"/>
        </w:rPr>
        <w:t>éanse las explicaciones de la tabla de caracteres en el Capítulo 8.2</w:t>
      </w:r>
    </w:p>
    <w:p w:rsidR="001B1010" w:rsidRPr="00460BE3" w:rsidRDefault="001B1010" w:rsidP="001B1010">
      <w:pPr>
        <w:tabs>
          <w:tab w:val="left" w:pos="1701"/>
        </w:tabs>
        <w:jc w:val="left"/>
        <w:rPr>
          <w:strike/>
          <w:noProof/>
          <w:szCs w:val="24"/>
          <w:lang w:val="es-ES_tradnl"/>
        </w:rPr>
      </w:pPr>
    </w:p>
    <w:p w:rsidR="001B1010" w:rsidRPr="00460BE3" w:rsidRDefault="001B1010" w:rsidP="001B1010">
      <w:pPr>
        <w:tabs>
          <w:tab w:val="left" w:pos="1701"/>
        </w:tabs>
        <w:jc w:val="left"/>
        <w:rPr>
          <w:strike/>
          <w:noProof/>
          <w:szCs w:val="24"/>
          <w:lang w:val="es-ES_tradnl"/>
        </w:rPr>
      </w:pPr>
    </w:p>
    <w:p w:rsidR="001B1010" w:rsidRPr="00460BE3" w:rsidRDefault="001B1010" w:rsidP="001B1010">
      <w:pPr>
        <w:tabs>
          <w:tab w:val="left" w:pos="1701"/>
        </w:tabs>
        <w:jc w:val="left"/>
        <w:rPr>
          <w:noProof/>
          <w:szCs w:val="24"/>
          <w:u w:val="single"/>
          <w:lang w:val="es-ES_tradnl"/>
        </w:rPr>
      </w:pPr>
      <w:r w:rsidRPr="00460BE3">
        <w:rPr>
          <w:noProof/>
          <w:szCs w:val="24"/>
          <w:u w:val="single"/>
          <w:lang w:val="es-ES_tradnl"/>
        </w:rPr>
        <w:br w:type="page"/>
      </w:r>
      <w:r w:rsidR="004940EB" w:rsidRPr="00460BE3">
        <w:rPr>
          <w:noProof/>
          <w:u w:val="single"/>
          <w:lang w:val="es-ES_tradnl"/>
        </w:rPr>
        <w:lastRenderedPageBreak/>
        <w:t>Capítulo 7 “</w:t>
      </w:r>
      <w:r w:rsidR="00AA69F6">
        <w:rPr>
          <w:noProof/>
          <w:u w:val="single"/>
          <w:lang w:val="es-ES_tradnl"/>
        </w:rPr>
        <w:t>Tabla de caracteres</w:t>
      </w:r>
      <w:r w:rsidRPr="00460BE3">
        <w:rPr>
          <w:noProof/>
          <w:szCs w:val="24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4940EB" w:rsidRPr="00460BE3" w:rsidRDefault="00BE4BCE" w:rsidP="004940EB">
      <w:pPr>
        <w:rPr>
          <w:snapToGrid w:val="0"/>
          <w:lang w:val="es-ES_tradnl"/>
        </w:rPr>
      </w:pPr>
      <w:r w:rsidRPr="00FF19E3">
        <w:rPr>
          <w:snapToGrid w:val="0"/>
          <w:lang w:val="es-ES_tradnl"/>
        </w:rPr>
        <w:t>Modificaciones</w:t>
      </w:r>
      <w:r w:rsidR="00772252" w:rsidRPr="00FF19E3">
        <w:rPr>
          <w:snapToGrid w:val="0"/>
          <w:lang w:val="es-ES_tradnl"/>
        </w:rPr>
        <w:t xml:space="preserve"> </w:t>
      </w:r>
      <w:r w:rsidRPr="00FF19E3">
        <w:rPr>
          <w:snapToGrid w:val="0"/>
          <w:lang w:val="es-ES_tradnl"/>
        </w:rPr>
        <w:t>del método de observación</w:t>
      </w:r>
      <w:r w:rsidR="00436FFB" w:rsidRPr="00FF19E3">
        <w:rPr>
          <w:snapToGrid w:val="0"/>
          <w:lang w:val="es-ES_tradnl"/>
        </w:rPr>
        <w:t xml:space="preserve">:  </w:t>
      </w:r>
      <w:r w:rsidRPr="00FF19E3">
        <w:rPr>
          <w:snapToGrid w:val="0"/>
          <w:lang w:val="es-ES_tradnl"/>
        </w:rPr>
        <w:t>(los números de caracteres se basan en el documento TG</w:t>
      </w:r>
      <w:r w:rsidR="004940EB" w:rsidRPr="00FF19E3">
        <w:rPr>
          <w:snapToGrid w:val="0"/>
          <w:lang w:val="es-ES_tradnl"/>
        </w:rPr>
        <w:t>/53/7)</w:t>
      </w:r>
    </w:p>
    <w:p w:rsidR="004940EB" w:rsidRPr="00460BE3" w:rsidRDefault="004940EB" w:rsidP="004940EB">
      <w:pPr>
        <w:jc w:val="left"/>
        <w:rPr>
          <w:snapToGrid w:val="0"/>
          <w:highlight w:val="yellow"/>
          <w:lang w:val="es-ES_tradnl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310"/>
      </w:tblGrid>
      <w:tr w:rsidR="004940EB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Método de observación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Caracteres</w:t>
            </w:r>
          </w:p>
        </w:tc>
      </w:tr>
      <w:tr w:rsidR="004940EB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VG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1, 2, 4, 5, 8, 9, 10, 11, 14, 16, 17, 18, 19, 23, 24, 25, 26, 27, 30, 31, 32, 33, 34, 36, 37, 40, 41, 42, 43, 44, 45, 46, 47, 48, 49, 51, 56, 60, 61, 62</w:t>
            </w:r>
          </w:p>
        </w:tc>
      </w:tr>
      <w:tr w:rsidR="004940EB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50</w:t>
            </w:r>
          </w:p>
        </w:tc>
      </w:tr>
      <w:tr w:rsidR="004940EB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MG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57, 59, 66, 67, 59</w:t>
            </w:r>
          </w:p>
        </w:tc>
      </w:tr>
      <w:tr w:rsidR="004940EB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VG/MS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12, 13, 20, 21, 22, 29, 38, 39</w:t>
            </w:r>
          </w:p>
        </w:tc>
      </w:tr>
    </w:tbl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4940EB" w:rsidRPr="00460BE3" w:rsidRDefault="00BE4BCE" w:rsidP="004940EB">
      <w:pPr>
        <w:jc w:val="left"/>
        <w:rPr>
          <w:snapToGrid w:val="0"/>
          <w:lang w:val="es-ES_tradnl"/>
        </w:rPr>
      </w:pPr>
      <w:r w:rsidRPr="00FF19E3">
        <w:rPr>
          <w:snapToGrid w:val="0"/>
          <w:lang w:val="es-ES_tradnl"/>
        </w:rPr>
        <w:t>Modificaciones de las variedades ejemplo</w:t>
      </w:r>
      <w:r w:rsidR="004940EB" w:rsidRPr="00FF19E3">
        <w:rPr>
          <w:snapToGrid w:val="0"/>
          <w:lang w:val="es-ES_tradnl"/>
        </w:rPr>
        <w:t>:</w:t>
      </w:r>
    </w:p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34"/>
        <w:gridCol w:w="7371"/>
      </w:tblGrid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añadir “Bonfire, Pix Zee, Zaino”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añadir “Bonfire, Pix Zee, Zaino”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suprimir “O’Henry”, añadir “Mercil”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suprimir “Dixinel”, añadir “Dixired”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suprimir “Flor de Guaid”, añadir “Bailey”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“Merrill Fransiscan”, añadir “Merrill Franciscan”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“Garnem, Goldcrest”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“Royalglory”, añadir “Zaifer”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9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“Jersey Land”, añadir “Jerseyland”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“Brittaney Lane”, añadir “Brittney Lane”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“Precoccissima Moretini”, añadir “Precocissima Morettini”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r w:rsidRPr="00460BE3">
              <w:rPr>
                <w:sz w:val="18"/>
                <w:lang w:val="es-ES_tradnl"/>
              </w:rPr>
              <w:t>Précoce de Hale, Amsden, May Flower”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“Rubberima”, añadir “Ruberrina”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“Ghiaccio 1, Zholty”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“Flavorcrest”, añadir “Zaitabo”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nivel 2 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“Merill Sundance”, añadir “Merrill Sundance”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“Earlyvee”, añadir “Erlyvee”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“Royal gem”, añadir “Zairegem”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“Morettini n°1, Springtime”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“Redhaven”, añadir “Flavorcrest, Redtop”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“Redtop”, añadir “Honey Blaze, Zaitabo”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9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“Vivian”, añadir “Ghiaccio 2”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6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“Merill Franciscan”, añadir “Merrill Franciscan”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“Merryl Gemfree”, añadir “Merrill Gemfree”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“Ambre, Kevine, Nacre, Opale, Zaiboni”, añadir “ Monna, Zaibomi, Zaidaso”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“Felicia, Monprime”, añadir “Zaifave, Zaitabo”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“O’Henry, Ryan Sun, Zaitabo”, añadir “Mercil, Monprime, Ryans Sun”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4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“Hermione, Primerose”, añadir “ Kraprim, Zailice”</w:t>
            </w:r>
          </w:p>
        </w:tc>
      </w:tr>
    </w:tbl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940EB" w:rsidRPr="00460BE3">
        <w:rPr>
          <w:snapToGrid w:val="0"/>
          <w:u w:val="single"/>
          <w:lang w:val="es-ES_tradnl"/>
        </w:rPr>
        <w:lastRenderedPageBreak/>
        <w:t>Carácter 3 “Árbol</w:t>
      </w:r>
      <w:r w:rsidR="00436FFB">
        <w:rPr>
          <w:snapToGrid w:val="0"/>
          <w:u w:val="single"/>
          <w:lang w:val="es-ES_tradnl"/>
        </w:rPr>
        <w:t xml:space="preserve">:  </w:t>
      </w:r>
      <w:r w:rsidR="004940EB" w:rsidRPr="00460BE3">
        <w:rPr>
          <w:snapToGrid w:val="0"/>
          <w:u w:val="single"/>
          <w:lang w:val="es-ES_tradnl"/>
        </w:rPr>
        <w:t>porte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Árbol: porte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(a)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upright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dressé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aufrecht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erecto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Nectarose, Pillar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upright to spreading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dressé à étalé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erecto hacia 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Fairhaven, Redwing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spreading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étalé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breitwüchsig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Albertina, Elegant Lady, O’Henry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drooping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retombant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überhängend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colgante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Charles Roux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weeping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retombant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lang 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llorón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Biancopendulo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Árbol: porte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/>
                <w:sz w:val="16"/>
                <w:szCs w:val="16"/>
                <w:lang w:val="es-ES_tradnl"/>
              </w:rPr>
              <w:t>(a)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fastigiate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fastigié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sehr aufrecht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fastigiado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Nectarose, Pillar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upright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dressé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aufrecht 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erecto 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Fairhaven, Redwing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upright to spreading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dressé à étalé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erecto hacia 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 xml:space="preserve">Albertina, Elegant Lady, </w:t>
            </w: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Mercil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spreading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étalé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breitwüchsig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Charles Roux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drooping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retombant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colgante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Biancopendulo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4940EB" w:rsidP="001B1010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u w:val="single"/>
          <w:lang w:val="es-ES_tradnl"/>
        </w:rPr>
        <w:t>Ad. 3:  Árbol:  porte</w:t>
      </w:r>
    </w:p>
    <w:p w:rsidR="001B1010" w:rsidRPr="00460BE3" w:rsidRDefault="001B1010" w:rsidP="001B1010">
      <w:pPr>
        <w:pStyle w:val="Normaltg"/>
        <w:tabs>
          <w:tab w:val="left" w:pos="1134"/>
        </w:tabs>
        <w:rPr>
          <w:lang w:val="es-ES_tradnl"/>
        </w:rPr>
      </w:pPr>
    </w:p>
    <w:p w:rsidR="001B1010" w:rsidRPr="00460BE3" w:rsidRDefault="001B1010" w:rsidP="001B1010">
      <w:pPr>
        <w:pStyle w:val="Normaltg"/>
        <w:rPr>
          <w:lang w:val="es-ES_tradnl"/>
        </w:rPr>
      </w:pPr>
      <w:r w:rsidRPr="00460BE3">
        <w:rPr>
          <w:lang w:val="es-ES_tradnl"/>
        </w:rPr>
        <w:tab/>
      </w:r>
      <w:r w:rsidR="004940EB" w:rsidRPr="00460BE3">
        <w:rPr>
          <w:lang w:val="es-ES_tradnl"/>
        </w:rPr>
        <w:t>Se observará el año anterior a la poda principal</w:t>
      </w:r>
      <w:r w:rsidRPr="00460BE3">
        <w:rPr>
          <w:lang w:val="es-ES_tradnl"/>
        </w:rPr>
        <w:t>.</w:t>
      </w:r>
    </w:p>
    <w:p w:rsidR="004940EB" w:rsidRPr="00460BE3" w:rsidRDefault="004940EB" w:rsidP="004940EB">
      <w:pPr>
        <w:pStyle w:val="Normaltg"/>
        <w:tabs>
          <w:tab w:val="left" w:pos="1134"/>
        </w:tabs>
        <w:rPr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1806"/>
        <w:gridCol w:w="1986"/>
        <w:gridCol w:w="2046"/>
        <w:gridCol w:w="1926"/>
      </w:tblGrid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390C2A02" wp14:editId="22B472FC">
                  <wp:extent cx="600075" cy="1228725"/>
                  <wp:effectExtent l="0" t="0" r="9525" b="9525"/>
                  <wp:docPr id="52" name="Picture 2" descr="Description: pi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i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7FABE25E" wp14:editId="00183287">
                  <wp:extent cx="1000125" cy="1257300"/>
                  <wp:effectExtent l="0" t="0" r="9525" b="0"/>
                  <wp:docPr id="53" name="Picture 3" descr="Description: u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3B571A9E" wp14:editId="17A4F45F">
                  <wp:extent cx="1123950" cy="1247775"/>
                  <wp:effectExtent l="0" t="0" r="0" b="9525"/>
                  <wp:docPr id="54" name="Picture 4" descr="Description: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2E3FA0E0" wp14:editId="5A0B8C56">
                  <wp:extent cx="1152525" cy="1133475"/>
                  <wp:effectExtent l="0" t="0" r="9525" b="9525"/>
                  <wp:docPr id="55" name="Picture 5" descr="Description: 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0813ACB7" wp14:editId="75D5AA6A">
                  <wp:extent cx="1076325" cy="1019175"/>
                  <wp:effectExtent l="0" t="0" r="9525" b="9525"/>
                  <wp:docPr id="56" name="Picture 6" descr="Description: pleur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leur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4</w:t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5</w:t>
            </w:r>
          </w:p>
        </w:tc>
      </w:tr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erecto</w:t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erecto a extendido</w:t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extendido</w:t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colgante</w:t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llorón</w:t>
            </w:r>
          </w:p>
        </w:tc>
      </w:tr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fastigiado</w:t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 xml:space="preserve">erecto </w:t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 xml:space="preserve">erecto </w:t>
            </w:r>
            <w:r w:rsidR="00F430EE">
              <w:rPr>
                <w:highlight w:val="lightGray"/>
                <w:lang w:val="es-ES_tradnl"/>
              </w:rPr>
              <w:t>haci</w:t>
            </w:r>
            <w:r w:rsidRPr="00460BE3">
              <w:rPr>
                <w:highlight w:val="lightGray"/>
                <w:lang w:val="es-ES_tradnl"/>
              </w:rPr>
              <w:t>a extendido</w:t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extendido</w:t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colgante</w:t>
            </w:r>
          </w:p>
        </w:tc>
      </w:tr>
    </w:tbl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940EB" w:rsidRPr="00460BE3">
        <w:rPr>
          <w:snapToGrid w:val="0"/>
          <w:u w:val="single"/>
          <w:lang w:val="es-ES_tradnl"/>
        </w:rPr>
        <w:lastRenderedPageBreak/>
        <w:t>Carácter 6 "Rama floral</w:t>
      </w:r>
      <w:r w:rsidR="00436FFB">
        <w:rPr>
          <w:snapToGrid w:val="0"/>
          <w:u w:val="single"/>
          <w:lang w:val="es-ES_tradnl"/>
        </w:rPr>
        <w:t xml:space="preserve">:  </w:t>
      </w:r>
      <w:r w:rsidR="004940EB" w:rsidRPr="00460BE3">
        <w:rPr>
          <w:snapToGrid w:val="0"/>
          <w:u w:val="single"/>
          <w:lang w:val="es-ES_tradnl"/>
        </w:rPr>
        <w:t>presencia de pigmentación antociánica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Blütentrieb: Vorhandensein von Anthocyanfärbung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Rama floral: presencia de pigmentación antociánica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flor doble blanca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Blütentrieb: Vorhandensein von Anthocyanfärbung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Rama floral: presencia de pigmentación antociánica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flor doble blanca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4940EB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Carácter 7 "Rama floral</w:t>
      </w:r>
      <w:r w:rsidR="00436FFB">
        <w:rPr>
          <w:snapToGrid w:val="0"/>
          <w:u w:val="single"/>
          <w:lang w:val="es-ES_tradnl"/>
        </w:rPr>
        <w:t xml:space="preserve">:  </w:t>
      </w:r>
      <w:r w:rsidRPr="00460BE3">
        <w:rPr>
          <w:snapToGrid w:val="0"/>
          <w:u w:val="single"/>
          <w:lang w:val="es-ES_tradnl"/>
        </w:rPr>
        <w:t>intensidad de la pigmentación antociánica</w:t>
      </w:r>
      <w:r w:rsidR="001B1010"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very weak</w:t>
            </w:r>
          </w:p>
        </w:tc>
        <w:tc>
          <w:tcPr>
            <w:tcW w:w="1820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très faible</w:t>
            </w:r>
          </w:p>
        </w:tc>
        <w:tc>
          <w:tcPr>
            <w:tcW w:w="1836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sehr gering</w:t>
            </w:r>
          </w:p>
        </w:tc>
        <w:tc>
          <w:tcPr>
            <w:tcW w:w="1836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muy 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 xml:space="preserve">Biancopendulo, </w:t>
            </w: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br/>
              <w:t>De flor doble blanca,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940EB" w:rsidRPr="00460BE3">
        <w:rPr>
          <w:snapToGrid w:val="0"/>
          <w:u w:val="single"/>
          <w:lang w:val="es-ES_tradnl"/>
        </w:rPr>
        <w:lastRenderedPageBreak/>
        <w:t>Carácter 15 “</w:t>
      </w:r>
      <w:r w:rsidR="004940EB" w:rsidRPr="00460BE3">
        <w:rPr>
          <w:u w:val="single"/>
          <w:lang w:val="es-ES_tradnl"/>
        </w:rPr>
        <w:t>Estambre:  posición relativa a los pétalo</w:t>
      </w:r>
      <w:r w:rsidRPr="00460BE3">
        <w:rPr>
          <w:rFonts w:cs="Arial"/>
          <w:u w:val="single"/>
          <w:lang w:val="es-ES_tradnl"/>
        </w:rPr>
        <w:t>s”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below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au-dessous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unterhalb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por debajo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Loring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at same level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 même niveau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auf gleicher Höhe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en el mismo nivel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below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au-dessous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unterhalb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por debajo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Loring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same level</w:t>
            </w:r>
          </w:p>
        </w:tc>
        <w:tc>
          <w:tcPr>
            <w:tcW w:w="1820" w:type="dxa"/>
            <w:hideMark/>
          </w:tcPr>
          <w:p w:rsidR="001B1010" w:rsidRPr="007809D5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7809D5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même niveau</w:t>
            </w:r>
          </w:p>
        </w:tc>
        <w:tc>
          <w:tcPr>
            <w:tcW w:w="1836" w:type="dxa"/>
            <w:hideMark/>
          </w:tcPr>
          <w:p w:rsidR="001B1010" w:rsidRPr="007809D5" w:rsidRDefault="00AE3C89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7809D5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gleiche</w:t>
            </w:r>
            <w:r w:rsidR="001B1010" w:rsidRPr="007809D5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 xml:space="preserve"> Höhe</w:t>
            </w:r>
          </w:p>
        </w:tc>
        <w:tc>
          <w:tcPr>
            <w:tcW w:w="1836" w:type="dxa"/>
            <w:hideMark/>
          </w:tcPr>
          <w:p w:rsidR="001B1010" w:rsidRPr="00460BE3" w:rsidRDefault="00D20A1C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55F97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mismo nivel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keepNext/>
        <w:tabs>
          <w:tab w:val="left" w:pos="1134"/>
        </w:tabs>
        <w:rPr>
          <w:u w:val="single"/>
          <w:lang w:val="es-ES_tradnl"/>
        </w:rPr>
      </w:pPr>
      <w:r w:rsidRPr="00460BE3">
        <w:rPr>
          <w:u w:val="single"/>
          <w:lang w:val="es-ES_tradnl"/>
        </w:rPr>
        <w:t xml:space="preserve">Ad. 15:  </w:t>
      </w:r>
      <w:r w:rsidR="00436FFB" w:rsidRPr="00436FFB">
        <w:rPr>
          <w:u w:val="single"/>
          <w:lang w:val="es-ES_tradnl"/>
        </w:rPr>
        <w:t>Estambre:</w:t>
      </w:r>
      <w:r w:rsidR="00436FFB">
        <w:rPr>
          <w:u w:val="single"/>
          <w:lang w:val="es-ES_tradnl"/>
        </w:rPr>
        <w:t xml:space="preserve"> </w:t>
      </w:r>
      <w:r w:rsidR="00436FFB" w:rsidRPr="00436FFB">
        <w:rPr>
          <w:u w:val="single"/>
          <w:lang w:val="es-ES_tradnl"/>
        </w:rPr>
        <w:t xml:space="preserve"> posición relativa a los pétalos</w:t>
      </w:r>
    </w:p>
    <w:p w:rsidR="00307588" w:rsidRPr="00460BE3" w:rsidRDefault="00307588" w:rsidP="00307588">
      <w:pPr>
        <w:pStyle w:val="Normaltg"/>
        <w:keepNext/>
        <w:tabs>
          <w:tab w:val="left" w:pos="1134"/>
        </w:tabs>
        <w:rPr>
          <w:u w:val="single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1984"/>
        <w:gridCol w:w="2268"/>
      </w:tblGrid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rPr>
                <w:u w:val="single"/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07D9035C" wp14:editId="2B629B8B">
                  <wp:extent cx="1047750" cy="952500"/>
                  <wp:effectExtent l="0" t="0" r="0" b="0"/>
                  <wp:docPr id="57" name="Picture 7" descr="Description: anth sou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nth sou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0" r="18199" b="9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rPr>
                <w:u w:val="single"/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00F5E30A" wp14:editId="7413AB4E">
                  <wp:extent cx="914400" cy="1247775"/>
                  <wp:effectExtent l="0" t="0" r="0" b="9525"/>
                  <wp:docPr id="58" name="Picture 8" descr="Description: mm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m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rPr>
                <w:u w:val="single"/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319FC3C7" wp14:editId="592672A6">
                  <wp:extent cx="1057275" cy="981075"/>
                  <wp:effectExtent l="0" t="0" r="9525" b="9525"/>
                  <wp:docPr id="59" name="Picture 9" descr="Description: étam sur p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étam sur p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1984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por debajo</w:t>
            </w:r>
          </w:p>
        </w:tc>
        <w:tc>
          <w:tcPr>
            <w:tcW w:w="1984" w:type="dxa"/>
            <w:hideMark/>
          </w:tcPr>
          <w:p w:rsidR="00307588" w:rsidRPr="007809D5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7809D5">
              <w:rPr>
                <w:strike/>
                <w:lang w:val="es-ES_tradnl"/>
              </w:rPr>
              <w:t>en el mismo nivel</w:t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por encima</w:t>
            </w:r>
          </w:p>
        </w:tc>
      </w:tr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</w:p>
        </w:tc>
        <w:tc>
          <w:tcPr>
            <w:tcW w:w="1984" w:type="dxa"/>
            <w:hideMark/>
          </w:tcPr>
          <w:p w:rsidR="00307588" w:rsidRPr="00460BE3" w:rsidRDefault="00F430EE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>
              <w:rPr>
                <w:highlight w:val="lightGray"/>
                <w:lang w:val="es-ES_tradnl"/>
              </w:rPr>
              <w:t>m</w:t>
            </w:r>
            <w:r w:rsidR="00307588" w:rsidRPr="00460BE3">
              <w:rPr>
                <w:highlight w:val="lightGray"/>
                <w:lang w:val="es-ES_tradnl"/>
              </w:rPr>
              <w:t>ismo nivel</w:t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lastRenderedPageBreak/>
        <w:t>Carácter 28 “</w:t>
      </w:r>
      <w:r w:rsidR="00307588" w:rsidRPr="00460BE3">
        <w:rPr>
          <w:u w:val="single"/>
          <w:lang w:val="es-ES_tradnl"/>
        </w:rPr>
        <w:t>nervio central rojo en el envés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28.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Leaf blade: red mid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  <w:r w:rsidR="001B1010" w:rsidRPr="00460BE3">
        <w:rPr>
          <w:i/>
          <w:snapToGrid w:val="0"/>
          <w:lang w:val="es-ES_tradnl"/>
        </w:rPr>
        <w:t xml:space="preserve"> 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28. 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Leaf blade: red mid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307588" w:rsidP="001B1010">
      <w:pPr>
        <w:pStyle w:val="Normaltg"/>
        <w:tabs>
          <w:tab w:val="left" w:pos="1134"/>
        </w:tabs>
        <w:rPr>
          <w:highlight w:val="lightGray"/>
          <w:u w:val="single"/>
          <w:lang w:val="es-ES_tradnl"/>
        </w:rPr>
      </w:pPr>
      <w:r w:rsidRPr="00460BE3">
        <w:rPr>
          <w:highlight w:val="lightGray"/>
          <w:u w:val="single"/>
          <w:lang w:val="es-ES_tradnl"/>
        </w:rPr>
        <w:t xml:space="preserve">Ad. 28: </w:t>
      </w:r>
      <w:r w:rsidR="00436FFB">
        <w:rPr>
          <w:highlight w:val="lightGray"/>
          <w:u w:val="single"/>
          <w:lang w:val="es-ES_tradnl"/>
        </w:rPr>
        <w:t xml:space="preserve"> </w:t>
      </w:r>
      <w:r w:rsidRPr="00460BE3">
        <w:rPr>
          <w:highlight w:val="lightGray"/>
          <w:u w:val="single"/>
          <w:lang w:val="es-ES_tradnl"/>
        </w:rPr>
        <w:t xml:space="preserve">Limbo: </w:t>
      </w:r>
      <w:r w:rsidR="00436FFB">
        <w:rPr>
          <w:highlight w:val="lightGray"/>
          <w:u w:val="single"/>
          <w:lang w:val="es-ES_tradnl"/>
        </w:rPr>
        <w:t xml:space="preserve"> </w:t>
      </w:r>
      <w:r w:rsidRPr="00460BE3">
        <w:rPr>
          <w:highlight w:val="lightGray"/>
          <w:u w:val="single"/>
          <w:lang w:val="es-ES_tradnl"/>
        </w:rPr>
        <w:t>nervio central rojo en el envés</w:t>
      </w:r>
    </w:p>
    <w:p w:rsidR="001B1010" w:rsidRPr="00460BE3" w:rsidRDefault="001B1010" w:rsidP="001B1010">
      <w:pPr>
        <w:pStyle w:val="Normaltg"/>
        <w:tabs>
          <w:tab w:val="left" w:pos="1134"/>
        </w:tabs>
        <w:rPr>
          <w:highlight w:val="lightGray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lang w:val="es-ES_tradnl"/>
        </w:rPr>
      </w:pPr>
      <w:r w:rsidRPr="00460BE3">
        <w:rPr>
          <w:lang w:val="es-ES_tradnl"/>
        </w:rPr>
        <w:tab/>
      </w:r>
      <w:r w:rsidR="00416D49">
        <w:rPr>
          <w:highlight w:val="lightGray"/>
          <w:lang w:val="es-ES_tradnl"/>
        </w:rPr>
        <w:t>Se observará durante</w:t>
      </w:r>
      <w:r w:rsidR="00416D49" w:rsidRPr="00416D49">
        <w:rPr>
          <w:highlight w:val="lightGray"/>
          <w:lang w:val="es-ES"/>
        </w:rPr>
        <w:t xml:space="preserve"> </w:t>
      </w:r>
      <w:r w:rsidR="005E3534" w:rsidRPr="005E3534">
        <w:rPr>
          <w:highlight w:val="lightGray"/>
          <w:lang w:val="es-ES"/>
        </w:rPr>
        <w:t xml:space="preserve">el </w:t>
      </w:r>
      <w:r w:rsidR="005E3534" w:rsidRPr="00416D49">
        <w:rPr>
          <w:highlight w:val="lightGray"/>
          <w:lang w:val="es-ES"/>
        </w:rPr>
        <w:t xml:space="preserve">período </w:t>
      </w:r>
      <w:r w:rsidR="005E3534" w:rsidRPr="005E3534">
        <w:rPr>
          <w:highlight w:val="lightGray"/>
          <w:lang w:val="es-ES"/>
        </w:rPr>
        <w:t>de nuevo crecimiento foliar</w:t>
      </w:r>
      <w:r w:rsidRPr="00460BE3">
        <w:rPr>
          <w:highlight w:val="lightGray"/>
          <w:lang w:val="es-ES_tradnl"/>
        </w:rPr>
        <w:t>.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307588" w:rsidP="001B1010">
      <w:pPr>
        <w:jc w:val="left"/>
        <w:rPr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Carácter 35 “</w:t>
      </w:r>
      <w:r w:rsidR="00416D49">
        <w:rPr>
          <w:snapToGrid w:val="0"/>
          <w:u w:val="single"/>
          <w:lang w:val="es-ES_tradnl"/>
        </w:rPr>
        <w:t>Fruto</w:t>
      </w:r>
      <w:r w:rsidR="00436FFB">
        <w:rPr>
          <w:snapToGrid w:val="0"/>
          <w:u w:val="single"/>
          <w:lang w:val="es-ES_tradnl"/>
        </w:rPr>
        <w:t xml:space="preserve">:  </w:t>
      </w:r>
      <w:r w:rsidRPr="00460BE3">
        <w:rPr>
          <w:u w:val="single"/>
          <w:lang w:val="es-ES_tradnl"/>
        </w:rPr>
        <w:t>forma del extremo del pistilo (la punta del mucrón excluida)</w:t>
      </w:r>
      <w:r w:rsidR="001B1010" w:rsidRPr="00460BE3">
        <w:rPr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u w:val="single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Fruit : forme de l’extrémité pistillaire (mucron </w:t>
            </w: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non compris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Fruto: forma del extremo del pistilo (la punta del mucrón </w:t>
            </w: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excluida</w:t>
            </w: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prominently pointed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nettement pointue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deutlich zugespitzt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Jersey Land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weakly pointed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faiblement pointue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schwach zugespitzt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flat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plate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flach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weakly depressed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faiblement déprimée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schwach eingesenkt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débilmente hundido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pPr w:leftFromText="180" w:rightFromText="180" w:vertAnchor="text" w:horzAnchor="margin" w:tblpXSpec="center" w:tblpY="103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Fruit : forme de l’extrémité pistillaire (mucron </w:t>
            </w:r>
            <w:r w:rsidRPr="0023027B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exclu</w:t>
            </w: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Fruto: forma del extremo del pistilo (la punta del mucrón 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excluida</w:t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prominently pointed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nettement pointue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deutlich zugespitzt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Jerseyland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weakly pointed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faiblement pointue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schwach zugespitzt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flat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plate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flach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weakly depressed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faiblement déprimée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schwach eingesenkt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débilmente hundido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keepNext/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lastRenderedPageBreak/>
        <w:t>Carácter 48 “Fruto:  grosor de la piel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48.</w:t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 : épaisseur de l’épiderme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Frucht: Dicke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thin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dünn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fina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media 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Mme Girerd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  <w:r w:rsidR="001B1010" w:rsidRPr="00460BE3">
        <w:rPr>
          <w:i/>
          <w:snapToGrid w:val="0"/>
          <w:lang w:val="es-ES_tradnl"/>
        </w:rPr>
        <w:t xml:space="preserve"> </w:t>
      </w: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48.</w:t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bCs/>
                <w:strike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 : épaisseur de l’épiderme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Frucht: Dicke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thin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dünn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fina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media 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Mme Girerd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bCs/>
          <w:strike/>
          <w:u w:val="single"/>
          <w:lang w:val="es-ES_tradnl"/>
        </w:rPr>
      </w:pPr>
      <w:r w:rsidRPr="00460BE3">
        <w:rPr>
          <w:strike/>
          <w:u w:val="single"/>
          <w:lang w:val="es-ES_tradnl"/>
        </w:rPr>
        <w:t xml:space="preserve">Ad. 48:  </w:t>
      </w:r>
      <w:r w:rsidR="00307588" w:rsidRPr="00460BE3">
        <w:rPr>
          <w:strike/>
          <w:u w:val="single"/>
          <w:lang w:val="es-ES_tradnl"/>
        </w:rPr>
        <w:t>Fruto:  grosor de la piel</w:t>
      </w:r>
      <w:r w:rsidRPr="00460BE3">
        <w:rPr>
          <w:bCs/>
          <w:strike/>
          <w:u w:val="single"/>
          <w:lang w:val="es-ES_tradnl"/>
        </w:rPr>
        <w:br/>
      </w:r>
    </w:p>
    <w:p w:rsidR="001B1010" w:rsidRPr="00460BE3" w:rsidRDefault="001B1010" w:rsidP="001B1010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noProof/>
          <w:lang w:val="es-ES_tradnl"/>
        </w:rPr>
      </w:pPr>
      <w:r w:rsidRPr="00460BE3">
        <w:rPr>
          <w:bCs/>
          <w:strike/>
          <w:lang w:val="es-ES_tradnl"/>
        </w:rPr>
        <w:tab/>
      </w:r>
      <w:r w:rsidR="00307588" w:rsidRPr="00460BE3">
        <w:rPr>
          <w:strike/>
          <w:lang w:val="es-ES_tradnl"/>
        </w:rPr>
        <w:t>excluida la pubescencia</w:t>
      </w:r>
    </w:p>
    <w:p w:rsidR="001B1010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  <w:r w:rsidRPr="00460BE3">
        <w:rPr>
          <w:strike/>
          <w:noProof/>
        </w:rPr>
        <w:drawing>
          <wp:anchor distT="0" distB="0" distL="114300" distR="114300" simplePos="0" relativeHeight="251658240" behindDoc="1" locked="0" layoutInCell="1" allowOverlap="1" wp14:anchorId="0F5D6B1D" wp14:editId="0DE2EBB0">
            <wp:simplePos x="0" y="0"/>
            <wp:positionH relativeFrom="column">
              <wp:posOffset>346710</wp:posOffset>
            </wp:positionH>
            <wp:positionV relativeFrom="paragraph">
              <wp:posOffset>118745</wp:posOffset>
            </wp:positionV>
            <wp:extent cx="1094400" cy="1504800"/>
            <wp:effectExtent l="0" t="0" r="0" b="635"/>
            <wp:wrapNone/>
            <wp:docPr id="10" name="Picture 10" descr="épid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piderm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862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</w:p>
    <w:p w:rsidR="00C46862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</w:p>
    <w:p w:rsidR="00C46862" w:rsidRPr="00460BE3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C46862" w:rsidRDefault="00C46862" w:rsidP="00C46862">
      <w:pPr>
        <w:tabs>
          <w:tab w:val="left" w:pos="2694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  <w:r>
        <w:rPr>
          <w:strike/>
          <w:noProof/>
          <w:lang w:val="es-ES_tradnl"/>
        </w:rPr>
        <w:tab/>
      </w: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1B1010" w:rsidRPr="00460BE3" w:rsidRDefault="001B1010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lastRenderedPageBreak/>
        <w:t>Carácter 52 “</w:t>
      </w:r>
      <w:r w:rsidR="00307588" w:rsidRPr="00460BE3">
        <w:rPr>
          <w:u w:val="single"/>
          <w:lang w:val="es-ES_tradnl"/>
        </w:rPr>
        <w:t xml:space="preserve">Fruto: </w:t>
      </w:r>
      <w:r w:rsidR="00436FFB">
        <w:rPr>
          <w:u w:val="single"/>
          <w:lang w:val="es-ES_tradnl"/>
        </w:rPr>
        <w:t xml:space="preserve"> </w:t>
      </w:r>
      <w:r w:rsidR="00307588" w:rsidRPr="00460BE3">
        <w:rPr>
          <w:u w:val="single"/>
          <w:lang w:val="es-ES_tradnl"/>
        </w:rPr>
        <w:t>pigmentación antociánica de la pulpa pegada a la piel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436FFB" w:rsidP="001B1010">
      <w:pPr>
        <w:jc w:val="left"/>
        <w:rPr>
          <w:rFonts w:cs="Arial"/>
          <w:lang w:val="es-ES_tradnl"/>
        </w:rPr>
      </w:pPr>
      <w:r w:rsidRPr="00FF19E3">
        <w:rPr>
          <w:lang w:val="es-ES_tradnl"/>
        </w:rPr>
        <w:t>Se propone dividir el</w:t>
      </w:r>
      <w:r w:rsidR="00BE4BCE" w:rsidRPr="00FF19E3">
        <w:rPr>
          <w:lang w:val="es-ES_tradnl"/>
        </w:rPr>
        <w:t xml:space="preserve"> carácter 52 en dos caractere</w:t>
      </w:r>
      <w:r w:rsidR="001B1010" w:rsidRPr="00FF19E3">
        <w:rPr>
          <w:rFonts w:cs="Arial"/>
          <w:lang w:val="es-ES_tradnl"/>
        </w:rPr>
        <w:t>s.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52.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pigmentación antociánica de la pulpa pegada a la piel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absent or very weak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 ou très 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fehlend oder sehr gering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Daisy, Dolores, Monco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Monalu, Monof, Rich May, Sanguine Chanas, Sanguine Vineuse,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52.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Fruto: pigmentación antociánica de la pulpa pegada a la piel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fehlend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Springfire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présente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vorhanden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presente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Sanguine Vineuse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A51F51" w:rsidP="00A51F5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NUEVO</w:t>
            </w:r>
            <w:r w:rsidR="001B1010"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(*)</w:t>
            </w:r>
            <w:r w:rsidR="001B1010"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46183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Only varieties with anthocyanin coloration of flesh next to </w:t>
            </w:r>
            <w:r w:rsidR="00461839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skin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: present: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Fruit: degree of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fr-CH"/>
              </w:rPr>
            </w:pP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Uniquement variétés avec 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sous-épidermique : présente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 :</w:t>
            </w: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Fruit : degré de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n-GB"/>
              </w:rPr>
            </w:pP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Nur Sorten mit 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Anthocyanfärbung direkt unter der Haut: vorhanden:</w:t>
            </w: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_tradnl"/>
              </w:rPr>
            </w:pP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C4686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pegada a la piel: presente:</w:t>
            </w: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 Fruto: </w:t>
            </w:r>
            <w:r w:rsidR="00C76AE4"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intensidad de la </w:t>
            </w: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>pigmentación antociánica de la pulpa pegada a la piel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 xml:space="preserve">weak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schwach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Daisy, Dolores, Monco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4" w:type="dxa"/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Rich May, Zairegem, Merrill Franciscan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23027B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Monalu, Monof, </w:t>
            </w:r>
            <w:r w:rsidRPr="0023027B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br/>
              <w:t>Sanguine Chanas, Sanguine Vineuse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noProof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 xml:space="preserve">Ad. </w:t>
      </w:r>
      <w:r w:rsidRPr="00460BE3">
        <w:rPr>
          <w:strike/>
          <w:noProof/>
          <w:highlight w:val="lightGray"/>
          <w:u w:val="single"/>
          <w:lang w:val="es-ES_tradnl"/>
        </w:rPr>
        <w:t>52</w:t>
      </w:r>
      <w:r w:rsidRPr="00460BE3">
        <w:rPr>
          <w:noProof/>
          <w:highlight w:val="lightGray"/>
          <w:u w:val="single"/>
          <w:lang w:val="es-ES_tradnl"/>
        </w:rPr>
        <w:t xml:space="preserve"> </w:t>
      </w:r>
      <w:r w:rsidR="00307588" w:rsidRPr="00460BE3">
        <w:rPr>
          <w:noProof/>
          <w:highlight w:val="lightGray"/>
          <w:u w:val="single"/>
          <w:lang w:val="es-ES_tradnl"/>
        </w:rPr>
        <w:t>NUEVO</w:t>
      </w:r>
      <w:r w:rsidRPr="00460BE3">
        <w:rPr>
          <w:noProof/>
          <w:highlight w:val="lightGray"/>
          <w:u w:val="single"/>
          <w:lang w:val="es-ES_tradnl"/>
        </w:rPr>
        <w:t xml:space="preserve">:  </w:t>
      </w:r>
      <w:r w:rsidR="00BE4BCE" w:rsidRPr="00460BE3">
        <w:rPr>
          <w:noProof/>
          <w:highlight w:val="lightGray"/>
          <w:u w:val="single"/>
          <w:lang w:val="es-ES_tradnl"/>
        </w:rPr>
        <w:t>Únicamente</w:t>
      </w:r>
      <w:r w:rsidR="00307588" w:rsidRPr="00460BE3">
        <w:rPr>
          <w:noProof/>
          <w:highlight w:val="lightGray"/>
          <w:u w:val="single"/>
          <w:lang w:val="es-ES_tradnl"/>
        </w:rPr>
        <w:t xml:space="preserve"> </w:t>
      </w:r>
      <w:r w:rsidR="00BE4BCE" w:rsidRPr="00FF19E3">
        <w:rPr>
          <w:noProof/>
          <w:highlight w:val="lightGray"/>
          <w:u w:val="single"/>
          <w:lang w:val="es-ES_tradnl"/>
        </w:rPr>
        <w:t>v</w:t>
      </w:r>
      <w:r w:rsidR="006B3C6E" w:rsidRPr="00FF19E3">
        <w:rPr>
          <w:noProof/>
          <w:highlight w:val="lightGray"/>
          <w:u w:val="single"/>
          <w:lang w:val="es-ES_tradnl"/>
        </w:rPr>
        <w:t>ariedades con pigmentación anto</w:t>
      </w:r>
      <w:r w:rsidR="00BE4BCE" w:rsidRPr="00FF19E3">
        <w:rPr>
          <w:noProof/>
          <w:highlight w:val="lightGray"/>
          <w:u w:val="single"/>
          <w:lang w:val="es-ES_tradnl"/>
        </w:rPr>
        <w:t>ciánica de la pulpa pegada a la piel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BE4BCE" w:rsidRPr="00FF19E3">
        <w:rPr>
          <w:noProof/>
          <w:highlight w:val="lightGray"/>
          <w:u w:val="single"/>
          <w:lang w:val="es-ES_tradnl"/>
        </w:rPr>
        <w:t>presente</w:t>
      </w:r>
      <w:r w:rsidR="00307588" w:rsidRPr="00FF19E3">
        <w:rPr>
          <w:noProof/>
          <w:highlight w:val="lightGray"/>
          <w:u w:val="single"/>
          <w:lang w:val="es-ES_tradnl"/>
        </w:rPr>
        <w:t>:</w:t>
      </w:r>
      <w:r w:rsidR="00BE4BCE" w:rsidRPr="00FF19E3">
        <w:rPr>
          <w:noProof/>
          <w:highlight w:val="lightGray"/>
          <w:u w:val="single"/>
          <w:lang w:val="es-ES_tradnl"/>
        </w:rPr>
        <w:t xml:space="preserve"> </w:t>
      </w:r>
      <w:r w:rsidR="00307588" w:rsidRPr="00FF19E3">
        <w:rPr>
          <w:noProof/>
          <w:highlight w:val="lightGray"/>
          <w:u w:val="single"/>
          <w:lang w:val="es-ES_tradnl"/>
        </w:rPr>
        <w:t xml:space="preserve"> Fru</w:t>
      </w:r>
      <w:r w:rsidR="00BE4BCE" w:rsidRPr="00FF19E3">
        <w:rPr>
          <w:noProof/>
          <w:highlight w:val="lightGray"/>
          <w:u w:val="single"/>
          <w:lang w:val="es-ES_tradnl"/>
        </w:rPr>
        <w:t>to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BE4BCE" w:rsidRPr="00FF19E3">
        <w:rPr>
          <w:noProof/>
          <w:highlight w:val="lightGray"/>
          <w:u w:val="single"/>
          <w:lang w:val="es-ES_tradnl"/>
        </w:rPr>
        <w:t xml:space="preserve">intensidad de la pigmentación antociánica de la pulpa pegada a la </w:t>
      </w:r>
      <w:r w:rsidR="00BE4BCE" w:rsidRPr="00460BE3">
        <w:rPr>
          <w:noProof/>
          <w:highlight w:val="lightGray"/>
          <w:u w:val="single"/>
          <w:lang w:val="es-ES_tradnl"/>
        </w:rPr>
        <w:t>piel</w:t>
      </w:r>
    </w:p>
    <w:p w:rsidR="00307588" w:rsidRPr="00460BE3" w:rsidRDefault="00307588" w:rsidP="00307588">
      <w:pPr>
        <w:pStyle w:val="Normaltg"/>
        <w:keepNext/>
        <w:rPr>
          <w:noProof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01D16EA9" wp14:editId="5A8EF646">
                  <wp:extent cx="695325" cy="762000"/>
                  <wp:effectExtent l="0" t="0" r="9525" b="0"/>
                  <wp:docPr id="60" name="Picture 10" descr="Description: sous épid p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sous épid p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320CF3"/>
                              </a:clrFrom>
                              <a:clrTo>
                                <a:srgbClr val="320CF3">
                                  <a:alpha val="0"/>
                                </a:srgbClr>
                              </a:clrTo>
                            </a:clrChange>
                            <a:lum bright="30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398AD411" wp14:editId="1DF66B97">
                  <wp:extent cx="504825" cy="933450"/>
                  <wp:effectExtent l="0" t="0" r="9525" b="0"/>
                  <wp:docPr id="61" name="Picture 11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118A4A6A" wp14:editId="01556DB9">
                  <wp:extent cx="857250" cy="809625"/>
                  <wp:effectExtent l="0" t="0" r="0" b="0"/>
                  <wp:docPr id="62" name="Image 40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3A19FE"/>
                              </a:clrFrom>
                              <a:clrTo>
                                <a:srgbClr val="3A19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977352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strike/>
                <w:lang w:val="es-ES_tradnl"/>
              </w:rPr>
            </w:pPr>
            <w:r w:rsidRPr="00977352">
              <w:rPr>
                <w:strike/>
                <w:lang w:val="es-ES_tradnl"/>
              </w:rPr>
              <w:t>ausente o muy 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débil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fuerte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media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lastRenderedPageBreak/>
        <w:t>Carácter 53 “</w:t>
      </w:r>
      <w:r w:rsidR="00307588" w:rsidRPr="00460BE3">
        <w:rPr>
          <w:u w:val="single"/>
          <w:lang w:val="es-ES_tradnl"/>
        </w:rPr>
        <w:t>Fruto</w:t>
      </w:r>
      <w:r w:rsidR="00436FFB">
        <w:rPr>
          <w:u w:val="single"/>
          <w:lang w:val="es-ES_tradnl"/>
        </w:rPr>
        <w:t xml:space="preserve">:  </w:t>
      </w:r>
      <w:r w:rsidR="00307588" w:rsidRPr="00460BE3">
        <w:rPr>
          <w:u w:val="single"/>
          <w:lang w:val="es-ES_tradnl"/>
        </w:rPr>
        <w:t>pigmentación antociánica de la parte central de la pulpa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FF19E3" w:rsidP="001B1010">
      <w:pPr>
        <w:jc w:val="left"/>
        <w:rPr>
          <w:rFonts w:cs="Arial"/>
          <w:lang w:val="es-ES_tradnl"/>
        </w:rPr>
      </w:pPr>
      <w:r w:rsidRPr="00FF19E3">
        <w:rPr>
          <w:lang w:val="es-ES_tradnl"/>
        </w:rPr>
        <w:t>Se propone dividir el</w:t>
      </w:r>
      <w:r w:rsidR="00BE4BCE" w:rsidRPr="00FF19E3">
        <w:rPr>
          <w:lang w:val="es-ES_tradnl"/>
        </w:rPr>
        <w:t xml:space="preserve"> carácter 53 en dos caracteres</w:t>
      </w:r>
      <w:r w:rsidR="001B1010" w:rsidRPr="00FF19E3">
        <w:rPr>
          <w:rFonts w:cs="Arial"/>
          <w:lang w:val="es-ES_tradnl"/>
        </w:rPr>
        <w:t>.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partie centrale de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Frucht: Anthocyanfärbung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pigmentación antociánica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 or very 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 ou très 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fehlend oder sehr gering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Dolores, Monco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strong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forte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partie centrale de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Frucht: Anthocyanfärbung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Fruto: pigmentación antociánica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fehlend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Springfire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vorhanden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Monof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1B1010" w:rsidRPr="00461839" w:rsidTr="00A217D1">
        <w:tc>
          <w:tcPr>
            <w:tcW w:w="567" w:type="dxa"/>
            <w:hideMark/>
          </w:tcPr>
          <w:p w:rsidR="001B1010" w:rsidRPr="00460BE3" w:rsidRDefault="00A51F51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NUEVO</w:t>
            </w:r>
            <w:r w:rsidR="001B1010"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(*)</w:t>
            </w:r>
            <w:r w:rsidR="001B1010"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hideMark/>
          </w:tcPr>
          <w:p w:rsidR="001B1010" w:rsidRPr="00475C24" w:rsidRDefault="001B1010" w:rsidP="0046183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Only varieties with anthocyanin coloration of flesh in central part of </w:t>
            </w:r>
            <w:r w:rsidR="00461839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flesh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: present: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Fruit: degree of anthocyanin coloration of flesh in central part of flesh</w:t>
            </w:r>
          </w:p>
        </w:tc>
        <w:tc>
          <w:tcPr>
            <w:tcW w:w="1820" w:type="dxa"/>
            <w:hideMark/>
          </w:tcPr>
          <w:p w:rsidR="001B1010" w:rsidRPr="0023027B" w:rsidRDefault="00977352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fr-CH"/>
              </w:rPr>
            </w:pP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pigmentation anthocyanique dans la partie centrale de la chair : présente :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Fruit : degré de pigmentation anthocyanique de la partie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centrale de la chair</w:t>
            </w:r>
          </w:p>
        </w:tc>
        <w:tc>
          <w:tcPr>
            <w:tcW w:w="1836" w:type="dxa"/>
            <w:hideMark/>
          </w:tcPr>
          <w:p w:rsidR="001B1010" w:rsidRPr="00475C24" w:rsidRDefault="00402702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en-GB"/>
              </w:rPr>
            </w:pP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Anthocyanfärbung direkt unter der Haut: vorhanden:</w:t>
            </w: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Frucht: Anthocyanfärbung des Fleisches im mittleren Teil des Fruchtfleisches</w:t>
            </w:r>
          </w:p>
        </w:tc>
        <w:tc>
          <w:tcPr>
            <w:tcW w:w="1873" w:type="dxa"/>
            <w:hideMark/>
          </w:tcPr>
          <w:p w:rsidR="001B1010" w:rsidRPr="00460BE3" w:rsidRDefault="00C76AE4" w:rsidP="00FF19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es-ES_tradnl"/>
              </w:rPr>
            </w:pPr>
            <w:r w:rsidRPr="00460BE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 xml:space="preserve">Únicamente variedades con pigmentación antociánica en la parte central de la </w:t>
            </w:r>
            <w:r w:rsidR="00FF19E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>pulpa</w:t>
            </w:r>
            <w:r w:rsidRPr="00460BE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>:  presente</w:t>
            </w:r>
            <w:r w:rsidR="006B3C6E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>:</w:t>
            </w:r>
            <w:r w:rsidRPr="00460BE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 xml:space="preserve"> Fruto:  </w:t>
            </w:r>
            <w:r w:rsidRPr="0052176B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>intensidad de la pigmentación antociánica de la parte central de la pulpa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schwach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Dolores, Monco, Suncrest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rPr>
          <w:noProof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 xml:space="preserve">Ad. </w:t>
      </w:r>
      <w:r w:rsidRPr="00460BE3">
        <w:rPr>
          <w:strike/>
          <w:noProof/>
          <w:highlight w:val="lightGray"/>
          <w:u w:val="single"/>
          <w:lang w:val="es-ES_tradnl"/>
        </w:rPr>
        <w:t>53</w:t>
      </w:r>
      <w:r w:rsidRPr="00460BE3">
        <w:rPr>
          <w:noProof/>
          <w:highlight w:val="lightGray"/>
          <w:u w:val="single"/>
          <w:lang w:val="es-ES_tradnl"/>
        </w:rPr>
        <w:t xml:space="preserve"> N</w:t>
      </w:r>
      <w:r w:rsidR="00307588" w:rsidRPr="00460BE3">
        <w:rPr>
          <w:noProof/>
          <w:highlight w:val="lightGray"/>
          <w:u w:val="single"/>
          <w:lang w:val="es-ES_tradnl"/>
        </w:rPr>
        <w:t>UEVO</w:t>
      </w:r>
      <w:r w:rsidRPr="00460BE3">
        <w:rPr>
          <w:noProof/>
          <w:highlight w:val="lightGray"/>
          <w:u w:val="single"/>
          <w:lang w:val="es-ES_tradnl"/>
        </w:rPr>
        <w:t xml:space="preserve">:  </w:t>
      </w:r>
      <w:r w:rsidR="00BE4BCE" w:rsidRPr="00460BE3">
        <w:rPr>
          <w:noProof/>
          <w:highlight w:val="lightGray"/>
          <w:u w:val="single"/>
          <w:lang w:val="es-ES_tradnl"/>
        </w:rPr>
        <w:t>Únicamente variedades con pigmentación antociánica</w:t>
      </w:r>
      <w:r w:rsidR="00FF19E3">
        <w:rPr>
          <w:noProof/>
          <w:highlight w:val="lightGray"/>
          <w:u w:val="single"/>
          <w:lang w:val="es-ES_tradnl"/>
        </w:rPr>
        <w:t xml:space="preserve"> en la parte central de la pulpa</w:t>
      </w:r>
      <w:r w:rsidR="00436FFB">
        <w:rPr>
          <w:noProof/>
          <w:highlight w:val="lightGray"/>
          <w:u w:val="single"/>
          <w:lang w:val="es-ES_tradnl"/>
        </w:rPr>
        <w:t xml:space="preserve">:  </w:t>
      </w:r>
      <w:r w:rsidR="00BE4BCE" w:rsidRPr="00460BE3">
        <w:rPr>
          <w:noProof/>
          <w:highlight w:val="lightGray"/>
          <w:u w:val="single"/>
          <w:lang w:val="es-ES_tradnl"/>
        </w:rPr>
        <w:t>presente</w:t>
      </w:r>
      <w:r w:rsidR="00436FFB">
        <w:rPr>
          <w:noProof/>
          <w:highlight w:val="lightGray"/>
          <w:u w:val="single"/>
          <w:lang w:val="es-ES_tradnl"/>
        </w:rPr>
        <w:t xml:space="preserve">:  </w:t>
      </w:r>
      <w:r w:rsidR="00BE4BCE" w:rsidRPr="00460BE3">
        <w:rPr>
          <w:noProof/>
          <w:highlight w:val="lightGray"/>
          <w:u w:val="single"/>
          <w:lang w:val="es-ES_tradnl"/>
        </w:rPr>
        <w:t xml:space="preserve">Fruto:  </w:t>
      </w:r>
      <w:r w:rsidR="00BE4BCE" w:rsidRPr="0052176B">
        <w:rPr>
          <w:noProof/>
          <w:highlight w:val="lightGray"/>
          <w:u w:val="single"/>
          <w:lang w:val="es-ES_tradnl"/>
        </w:rPr>
        <w:t>intensidad de la pigmentación antociánica de la parte central de la pulpa</w:t>
      </w:r>
    </w:p>
    <w:p w:rsidR="00307588" w:rsidRPr="00460BE3" w:rsidRDefault="00307588" w:rsidP="00307588">
      <w:pPr>
        <w:pStyle w:val="Normaltg"/>
        <w:rPr>
          <w:noProof/>
          <w:u w:val="single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1E59523D" wp14:editId="63B4AED2">
                  <wp:extent cx="762000" cy="723900"/>
                  <wp:effectExtent l="0" t="0" r="0" b="0"/>
                  <wp:docPr id="63" name="Image 41" descr="Description: chair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: chair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320CEB"/>
                              </a:clrFrom>
                              <a:clrTo>
                                <a:srgbClr val="320CEB">
                                  <a:alpha val="0"/>
                                </a:srgbClr>
                              </a:clrTo>
                            </a:clrChange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25A3A521" wp14:editId="1202999D">
                  <wp:extent cx="828675" cy="828675"/>
                  <wp:effectExtent l="0" t="0" r="9525" b="9525"/>
                  <wp:docPr id="64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08CBDF79" wp14:editId="1048EAB8">
                  <wp:extent cx="695325" cy="704850"/>
                  <wp:effectExtent l="0" t="0" r="9525" b="0"/>
                  <wp:docPr id="65" name="Image 43" descr="Description: chair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Description: chair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DFAFB"/>
                              </a:clrFrom>
                              <a:clrTo>
                                <a:srgbClr val="FD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ausente o muy 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débil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fuerte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media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972"/>
                <w:tab w:val="center" w:pos="1275"/>
                <w:tab w:val="left" w:pos="7110"/>
                <w:tab w:val="left" w:pos="8280"/>
                <w:tab w:val="left" w:pos="9120"/>
                <w:tab w:val="left" w:pos="11520"/>
              </w:tabs>
              <w:jc w:val="left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lastRenderedPageBreak/>
        <w:t>Carácter 54 “</w:t>
      </w:r>
      <w:r w:rsidR="00307588" w:rsidRPr="00460BE3">
        <w:rPr>
          <w:u w:val="single"/>
          <w:lang w:val="es-ES_tradnl"/>
        </w:rPr>
        <w:t>Fruto</w:t>
      </w:r>
      <w:r w:rsidR="00436FFB">
        <w:rPr>
          <w:u w:val="single"/>
          <w:lang w:val="es-ES_tradnl"/>
        </w:rPr>
        <w:t xml:space="preserve">:  </w:t>
      </w:r>
      <w:r w:rsidR="00307588" w:rsidRPr="00460BE3">
        <w:rPr>
          <w:u w:val="single"/>
          <w:lang w:val="es-ES_tradnl"/>
        </w:rPr>
        <w:t>pigmentación antociánica de la pulpa alrededor del hueso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FF19E3" w:rsidP="001B1010">
      <w:pPr>
        <w:jc w:val="left"/>
        <w:rPr>
          <w:rFonts w:cs="Arial"/>
          <w:lang w:val="es-ES_tradnl"/>
        </w:rPr>
      </w:pPr>
      <w:r>
        <w:rPr>
          <w:lang w:val="es-ES_tradnl"/>
        </w:rPr>
        <w:t>Se propone dividir e</w:t>
      </w:r>
      <w:r w:rsidR="00A93E3A" w:rsidRPr="00460BE3">
        <w:rPr>
          <w:lang w:val="es-ES_tradnl"/>
        </w:rPr>
        <w:t xml:space="preserve">l </w:t>
      </w:r>
      <w:r w:rsidR="00A93E3A" w:rsidRPr="00FF19E3">
        <w:rPr>
          <w:lang w:val="es-ES_tradnl"/>
        </w:rPr>
        <w:t>carácter 54 en dos caracteres</w:t>
      </w:r>
      <w:r w:rsidR="001B1010" w:rsidRPr="00FF19E3">
        <w:rPr>
          <w:lang w:val="es-ES_tradnl"/>
        </w:rPr>
        <w:t>.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54.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pigmentación antociánica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 or 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 ou 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fehlend oder gering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Ryan Sun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tbl>
      <w:tblPr>
        <w:tblpPr w:leftFromText="180" w:rightFromText="180" w:vertAnchor="text" w:horzAnchor="margin" w:tblpXSpec="center" w:tblpY="12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1839" w:rsidTr="0040270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54.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Frucht: Anthocyanfärbung im Bereich des Steines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Fruto: pigmentación antociánica de la pulpa alrededor del hueso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402702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fehlend</w:t>
            </w:r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Springfire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40270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vorhanden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Summer 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402702" w:rsidRPr="00461839" w:rsidTr="0040270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02" w:rsidRPr="00460BE3" w:rsidRDefault="00A51F51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cs="Arial"/>
                <w:sz w:val="16"/>
                <w:szCs w:val="16"/>
                <w:highlight w:val="lightGray"/>
                <w:lang w:val="es-ES_tradnl"/>
              </w:rPr>
              <w:t>NUEVO</w:t>
            </w:r>
            <w:r w:rsidR="00402702"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br/>
              <w:t>(*)</w:t>
            </w:r>
            <w:r w:rsidR="00402702"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02" w:rsidRPr="00BA0DC1" w:rsidRDefault="00402702" w:rsidP="0040270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anthocyanin coloration of flesh around stone: present: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Fruit: degree of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02" w:rsidRPr="00522637" w:rsidRDefault="00402702" w:rsidP="0040270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fr-CH"/>
              </w:rPr>
            </w:pP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</w:t>
            </w: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pigmentation anthocyanique de la chair autour du noyau : présente : </w:t>
            </w: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Fruit : degré de pigmentation anthocyanique de la chair autour du noyau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02" w:rsidRPr="00522637" w:rsidRDefault="00402702" w:rsidP="0040270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</w:pP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CH"/>
              </w:rPr>
              <w:t xml:space="preserve">Nur Sorten mit </w:t>
            </w: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Anthocyanfärbung im Bereich des Steines: vorhanden:</w:t>
            </w: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lang w:val="de-CH"/>
              </w:rPr>
              <w:t xml:space="preserve"> Frucht: Anthocyanfärbung im Bereich des Steines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02" w:rsidRDefault="00402702" w:rsidP="0040270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  <w:r w:rsidRPr="004027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alrededor del hueso: presente:</w:t>
            </w: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 xml:space="preserve"> Fruto: intensidad de la pigmentación antociánica de la pulpa alrededor del hueso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2702" w:rsidRPr="00460BE3" w:rsidTr="00402702">
        <w:tc>
          <w:tcPr>
            <w:tcW w:w="567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weak</w:t>
            </w:r>
          </w:p>
        </w:tc>
        <w:tc>
          <w:tcPr>
            <w:tcW w:w="1819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</w:p>
        </w:tc>
        <w:tc>
          <w:tcPr>
            <w:tcW w:w="1835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schwach</w:t>
            </w:r>
          </w:p>
        </w:tc>
        <w:tc>
          <w:tcPr>
            <w:tcW w:w="1872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83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Andross, Ghiaccio 1</w:t>
            </w:r>
          </w:p>
        </w:tc>
        <w:tc>
          <w:tcPr>
            <w:tcW w:w="567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lang w:val="es-ES_tradnl"/>
              </w:rPr>
              <w:t>1</w:t>
            </w:r>
          </w:p>
        </w:tc>
      </w:tr>
      <w:tr w:rsidR="00402702" w:rsidRPr="00460BE3" w:rsidTr="00402702">
        <w:tc>
          <w:tcPr>
            <w:tcW w:w="567" w:type="dxa"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19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</w:p>
        </w:tc>
        <w:tc>
          <w:tcPr>
            <w:tcW w:w="1835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</w:p>
        </w:tc>
        <w:tc>
          <w:tcPr>
            <w:tcW w:w="1872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3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Ryans Sun</w:t>
            </w:r>
          </w:p>
        </w:tc>
        <w:tc>
          <w:tcPr>
            <w:tcW w:w="567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lang w:val="es-ES_tradnl"/>
              </w:rPr>
              <w:t>2</w:t>
            </w:r>
          </w:p>
        </w:tc>
      </w:tr>
      <w:tr w:rsidR="00402702" w:rsidRPr="00460BE3" w:rsidTr="0040270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02" w:rsidRPr="00460BE3" w:rsidRDefault="00402702" w:rsidP="0040270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02" w:rsidRPr="00460BE3" w:rsidRDefault="00402702" w:rsidP="0040270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stark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rPr>
          <w:noProof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 xml:space="preserve">Ad. </w:t>
      </w:r>
      <w:r w:rsidRPr="00460BE3">
        <w:rPr>
          <w:strike/>
          <w:noProof/>
          <w:highlight w:val="lightGray"/>
          <w:u w:val="single"/>
          <w:lang w:val="es-ES_tradnl"/>
        </w:rPr>
        <w:t>54</w:t>
      </w:r>
      <w:r w:rsidRPr="00460BE3">
        <w:rPr>
          <w:noProof/>
          <w:highlight w:val="lightGray"/>
          <w:u w:val="single"/>
          <w:lang w:val="es-ES_tradnl"/>
        </w:rPr>
        <w:t xml:space="preserve"> N</w:t>
      </w:r>
      <w:r w:rsidR="00307588" w:rsidRPr="00460BE3">
        <w:rPr>
          <w:noProof/>
          <w:highlight w:val="lightGray"/>
          <w:u w:val="single"/>
          <w:lang w:val="es-ES_tradnl"/>
        </w:rPr>
        <w:t>UEVO</w:t>
      </w:r>
      <w:r w:rsidRPr="00460BE3">
        <w:rPr>
          <w:noProof/>
          <w:highlight w:val="lightGray"/>
          <w:u w:val="single"/>
          <w:lang w:val="es-ES_tradnl"/>
        </w:rPr>
        <w:t xml:space="preserve">:  </w:t>
      </w:r>
      <w:r w:rsidR="00A93E3A" w:rsidRPr="00460BE3">
        <w:rPr>
          <w:noProof/>
          <w:highlight w:val="lightGray"/>
          <w:u w:val="single"/>
          <w:lang w:val="es-ES_tradnl"/>
        </w:rPr>
        <w:t>Únicamente</w:t>
      </w:r>
      <w:r w:rsidR="00A93E3A" w:rsidRPr="00FF19E3">
        <w:rPr>
          <w:noProof/>
          <w:highlight w:val="lightGray"/>
          <w:u w:val="single"/>
          <w:lang w:val="es-ES_tradnl"/>
        </w:rPr>
        <w:t xml:space="preserve"> variedades con pigmentación antociánica de la pulpa alrededor del hueso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A93E3A" w:rsidRPr="00FF19E3">
        <w:rPr>
          <w:noProof/>
          <w:highlight w:val="lightGray"/>
          <w:u w:val="single"/>
          <w:lang w:val="es-ES_tradnl"/>
        </w:rPr>
        <w:t>presente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A93E3A" w:rsidRPr="00FF19E3">
        <w:rPr>
          <w:noProof/>
          <w:highlight w:val="lightGray"/>
          <w:u w:val="single"/>
          <w:lang w:val="es-ES_tradnl"/>
        </w:rPr>
        <w:t>Fruto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A93E3A" w:rsidRPr="00FF19E3">
        <w:rPr>
          <w:noProof/>
          <w:highlight w:val="lightGray"/>
          <w:u w:val="single"/>
          <w:lang w:val="es-ES_tradnl"/>
        </w:rPr>
        <w:t xml:space="preserve">intensidad de la pigmentación antociánica de la pulpa alrededor del </w:t>
      </w:r>
      <w:r w:rsidR="00A93E3A" w:rsidRPr="00460BE3">
        <w:rPr>
          <w:noProof/>
          <w:highlight w:val="lightGray"/>
          <w:u w:val="single"/>
          <w:lang w:val="es-ES_tradnl"/>
        </w:rPr>
        <w:t>hueso</w:t>
      </w:r>
    </w:p>
    <w:p w:rsidR="00307588" w:rsidRPr="00460BE3" w:rsidRDefault="00307588" w:rsidP="00307588">
      <w:pPr>
        <w:pStyle w:val="Normaltg"/>
        <w:rPr>
          <w:noProof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58614C70" wp14:editId="27BE5C5A">
                  <wp:extent cx="847725" cy="762000"/>
                  <wp:effectExtent l="0" t="0" r="0" b="0"/>
                  <wp:docPr id="66" name="Image 44" descr="Description: Garminat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: Garminat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4CE99F3E" wp14:editId="398EF05B">
                  <wp:extent cx="723900" cy="685800"/>
                  <wp:effectExtent l="0" t="0" r="0" b="0"/>
                  <wp:docPr id="67" name="Image 45" descr="Description: red around noy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: red around noy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3BA79CF0" wp14:editId="283C80C6">
                  <wp:extent cx="752475" cy="638175"/>
                  <wp:effectExtent l="0" t="0" r="0" b="9525"/>
                  <wp:docPr id="68" name="Image 46" descr="Description: MerillSu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: MerillSu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ausente o muy 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media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fuerte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pStyle w:val="Normaltg"/>
        <w:rPr>
          <w:noProof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lastRenderedPageBreak/>
        <w:t>Carácter 55 “</w:t>
      </w:r>
      <w:r w:rsidR="00307588" w:rsidRPr="00460BE3">
        <w:rPr>
          <w:u w:val="single"/>
          <w:lang w:val="es-ES_tradnl"/>
        </w:rPr>
        <w:t>Fruto</w:t>
      </w:r>
      <w:r w:rsidR="00436FFB">
        <w:rPr>
          <w:u w:val="single"/>
          <w:lang w:val="es-ES_tradnl"/>
        </w:rPr>
        <w:t xml:space="preserve">:  </w:t>
      </w:r>
      <w:r w:rsidR="00307588" w:rsidRPr="00460BE3">
        <w:rPr>
          <w:u w:val="single"/>
          <w:lang w:val="es-ES_tradnl"/>
        </w:rPr>
        <w:t>pulpa fibrosa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pulpa fibrosa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 or 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 ou 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 oder schwach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moderate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modérée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mäßig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moderada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pulpa fibrosa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 or 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 ou 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 oder schwach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noProof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Ad. 55</w:t>
      </w:r>
      <w:r w:rsidR="00436FFB">
        <w:rPr>
          <w:noProof/>
          <w:highlight w:val="lightGray"/>
          <w:u w:val="single"/>
          <w:lang w:val="es-ES_tradnl"/>
        </w:rPr>
        <w:t xml:space="preserve">:  </w:t>
      </w:r>
      <w:r w:rsidR="00307588" w:rsidRPr="00460BE3">
        <w:rPr>
          <w:noProof/>
          <w:highlight w:val="lightGray"/>
          <w:u w:val="single"/>
          <w:lang w:val="es-ES_tradnl"/>
        </w:rPr>
        <w:t>Fruto</w:t>
      </w:r>
      <w:r w:rsidR="00436FFB">
        <w:rPr>
          <w:noProof/>
          <w:highlight w:val="lightGray"/>
          <w:u w:val="single"/>
          <w:lang w:val="es-ES_tradnl"/>
        </w:rPr>
        <w:t xml:space="preserve">:  </w:t>
      </w:r>
      <w:r w:rsidR="00307588" w:rsidRPr="00460BE3">
        <w:rPr>
          <w:noProof/>
          <w:highlight w:val="lightGray"/>
          <w:u w:val="single"/>
          <w:lang w:val="es-ES_tradnl"/>
        </w:rPr>
        <w:t>pulpa fibrosa</w:t>
      </w:r>
    </w:p>
    <w:p w:rsidR="001B1010" w:rsidRPr="00460BE3" w:rsidRDefault="001B1010" w:rsidP="001B1010">
      <w:pPr>
        <w:pStyle w:val="Normaltg"/>
        <w:keepNext/>
        <w:rPr>
          <w:noProof/>
          <w:highlight w:val="lightGray"/>
          <w:u w:val="single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noProof/>
          <w:lang w:val="es-ES_tradnl"/>
        </w:rPr>
      </w:pPr>
      <w:r w:rsidRPr="00460BE3">
        <w:rPr>
          <w:noProof/>
          <w:highlight w:val="lightGray"/>
          <w:lang w:val="es-ES_tradnl"/>
        </w:rPr>
        <w:tab/>
      </w:r>
      <w:r w:rsidR="00F65CD8">
        <w:rPr>
          <w:highlight w:val="lightGray"/>
          <w:lang w:val="es-ES_tradnl"/>
        </w:rPr>
        <w:t>Se</w:t>
      </w:r>
      <w:r w:rsidR="001310E5" w:rsidRPr="00FF19E3">
        <w:rPr>
          <w:highlight w:val="lightGray"/>
          <w:lang w:val="es-ES_tradnl"/>
        </w:rPr>
        <w:t xml:space="preserve"> evaluará mordiendo la pulpa para determinar la extensión de la </w:t>
      </w:r>
      <w:r w:rsidR="001310E5" w:rsidRPr="00460BE3">
        <w:rPr>
          <w:highlight w:val="lightGray"/>
          <w:lang w:val="es-ES_tradnl"/>
        </w:rPr>
        <w:t>fibra</w:t>
      </w:r>
      <w:r w:rsidRPr="00460BE3">
        <w:rPr>
          <w:noProof/>
          <w:highlight w:val="lightGray"/>
          <w:lang w:val="es-ES_tradnl"/>
        </w:rPr>
        <w:t>.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7C7B46" w:rsidRPr="00460BE3">
        <w:rPr>
          <w:snapToGrid w:val="0"/>
          <w:u w:val="single"/>
          <w:lang w:val="es-ES_tradnl"/>
        </w:rPr>
        <w:lastRenderedPageBreak/>
        <w:t>Carácter 58 “</w:t>
      </w:r>
      <w:r w:rsidR="007C7B46" w:rsidRPr="00460BE3">
        <w:rPr>
          <w:u w:val="single"/>
          <w:lang w:val="es-ES_tradnl"/>
        </w:rPr>
        <w:t>Hueso:  tamaño con respecto al fruto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58.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Stone: size compared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tamaño con respecto al fruto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9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small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petit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klein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Alex, Robin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mediano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Somervee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tbl>
      <w:tblPr>
        <w:tblpPr w:leftFromText="180" w:rightFromText="180" w:vertAnchor="text" w:horzAnchor="margin" w:tblpXSpec="center" w:tblpY="16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2020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58.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MG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Stone: size </w:t>
            </w:r>
            <w:r w:rsidRPr="00475C24">
              <w:rPr>
                <w:rFonts w:ascii="Arial" w:hAnsi="Arial" w:cs="Arial"/>
                <w:b/>
                <w:sz w:val="16"/>
                <w:szCs w:val="16"/>
                <w:highlight w:val="lightGray"/>
                <w:lang w:val="en-GB"/>
              </w:rPr>
              <w:t>in relation</w:t>
            </w: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tamaño con respecto al fruto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9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small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petit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klein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Alex, Robin 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mediano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Somervee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7C7B46" w:rsidRPr="00460BE3">
        <w:rPr>
          <w:snapToGrid w:val="0"/>
          <w:u w:val="single"/>
          <w:lang w:val="es-ES_tradnl"/>
        </w:rPr>
        <w:lastRenderedPageBreak/>
        <w:t>Caracteres 63 “Hueso:  tendencia a fisurarse” y 64 “Hueso</w:t>
      </w:r>
      <w:r w:rsidR="00436FFB">
        <w:rPr>
          <w:snapToGrid w:val="0"/>
          <w:u w:val="single"/>
          <w:lang w:val="es-ES_tradnl"/>
        </w:rPr>
        <w:t xml:space="preserve">:  </w:t>
      </w:r>
      <w:r w:rsidR="007C7B46" w:rsidRPr="00460BE3">
        <w:rPr>
          <w:snapToGrid w:val="0"/>
          <w:u w:val="single"/>
          <w:lang w:val="es-ES_tradnl"/>
        </w:rPr>
        <w:t>adherencia a la pulpa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Stone: tendency to split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Noyau : tendance à fendre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Stein: Tendenz zur Spaltung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tendencia a fisurarse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absent or very low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nul ou très 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ninguna o muy 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low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Dixired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medium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Springold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high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élevé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elevada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Cardinal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very high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 élevé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 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elevada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Earlired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64.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Stone: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51F5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adhérence </w:t>
            </w:r>
            <w:r w:rsidR="00A51F5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à</w:t>
            </w:r>
            <w:r w:rsidR="00A51F51"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="00A51F5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la 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Stein: Anhaften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Fairhaven, 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63.</w:t>
            </w: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Stone: tendency to split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Noyau : tendance à fendre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Stein: Tendenz zur Spaltung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Hueso: tendencia a fisurarse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(g)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absent or very 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nul ou très 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fehlend oder sehr gering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ninguna o muy 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Fairhaven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gering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Dixired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medium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moyen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Springold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high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élevé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groß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elevada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Cardinal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very high 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très élevé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sehr groß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muy elevada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Earlired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9</w:t>
            </w:r>
          </w:p>
        </w:tc>
      </w:tr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64.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63.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Stone: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A51F51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adhérence à la </w:t>
            </w:r>
            <w:r w:rsidR="001B1010"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Stein: Anhaften am Fleisch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adherencia a la pulpa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Fairhaven, 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keepNext/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7C7B46" w:rsidRPr="00460BE3">
        <w:rPr>
          <w:snapToGrid w:val="0"/>
          <w:u w:val="single"/>
          <w:lang w:val="es-ES_tradnl"/>
        </w:rPr>
        <w:lastRenderedPageBreak/>
        <w:t>Carácter 65 “Hueso</w:t>
      </w:r>
      <w:r w:rsidR="00436FFB">
        <w:rPr>
          <w:snapToGrid w:val="0"/>
          <w:u w:val="single"/>
          <w:lang w:val="es-ES_tradnl"/>
        </w:rPr>
        <w:t xml:space="preserve">:  </w:t>
      </w:r>
      <w:r w:rsidR="007C7B46" w:rsidRPr="00460BE3">
        <w:rPr>
          <w:snapToGrid w:val="0"/>
          <w:u w:val="single"/>
          <w:lang w:val="es-ES_tradnl"/>
        </w:rPr>
        <w:t>grado de adherencia a la pulpa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keepNext/>
        <w:jc w:val="left"/>
        <w:rPr>
          <w:snapToGrid w:val="0"/>
          <w:u w:val="single"/>
          <w:lang w:val="es-ES_tradnl"/>
        </w:rPr>
      </w:pPr>
    </w:p>
    <w:p w:rsidR="001B1010" w:rsidRPr="00460BE3" w:rsidRDefault="00651970" w:rsidP="001B1010">
      <w:pPr>
        <w:keepNext/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</w:t>
            </w:r>
            <w:r w:rsidR="00A51F5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degré d’adhérence à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Dixired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Springcrest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64.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Only varieties with stone adherence to flesh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: </w:t>
            </w: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present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>: 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Uniquement variété avec</w:t>
            </w:r>
            <w:bookmarkStart w:id="5" w:name="_GoBack"/>
            <w:bookmarkEnd w:id="5"/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adhérence du noyau à la chair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 : </w:t>
            </w: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présen</w:t>
            </w:r>
            <w:r w:rsidR="00A51F51"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te</w:t>
            </w:r>
            <w:r w:rsidR="00A51F5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 : Noyau : degré d’adhérence à la 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Nur Sorten mit Anhaften des Steins am Fleisch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: </w:t>
            </w: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vorhanden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>: 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Únicamente variedades con adherencia del hueso a la pulpa</w:t>
            </w: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: </w:t>
            </w:r>
            <w:r w:rsidRPr="00241CE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presente</w:t>
            </w: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: 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Dixired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Springcrest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4112C9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 xml:space="preserve">Carácter </w:t>
      </w:r>
      <w:r w:rsidRPr="00527447">
        <w:rPr>
          <w:snapToGrid w:val="0"/>
          <w:u w:val="single"/>
          <w:lang w:val="es-ES_tradnl"/>
        </w:rPr>
        <w:t>66</w:t>
      </w:r>
      <w:r w:rsidR="00527447">
        <w:rPr>
          <w:snapToGrid w:val="0"/>
          <w:u w:val="single"/>
          <w:lang w:val="es-ES_tradnl"/>
        </w:rPr>
        <w:t xml:space="preserve"> </w:t>
      </w:r>
      <w:r w:rsidR="00527447" w:rsidRPr="00527447">
        <w:rPr>
          <w:snapToGrid w:val="0"/>
          <w:u w:val="single"/>
          <w:lang w:val="es-ES"/>
        </w:rPr>
        <w:t>“</w:t>
      </w:r>
      <w:r w:rsidR="00527447" w:rsidRPr="00527447">
        <w:rPr>
          <w:u w:val="single"/>
          <w:lang w:val="es-ES"/>
        </w:rPr>
        <w:t>Época de comienzo de la brotación de la yema folear</w:t>
      </w:r>
      <w:r w:rsidR="001B1010"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66.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Época de comienzo de la brotación de la yema folear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 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Sunred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Genadix 7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Philp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65.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Época de comienzo de la brotación de la yema 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foliar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Sunred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temprana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Genadix 7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Reine des Vergers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112C9" w:rsidRPr="00460BE3">
        <w:rPr>
          <w:snapToGrid w:val="0"/>
          <w:u w:val="single"/>
          <w:lang w:val="es-ES_tradnl"/>
        </w:rPr>
        <w:lastRenderedPageBreak/>
        <w:t>Carácter 68 “</w:t>
      </w:r>
      <w:r w:rsidR="004112C9" w:rsidRPr="00460BE3">
        <w:rPr>
          <w:u w:val="single"/>
          <w:lang w:val="es-ES_tradnl"/>
        </w:rPr>
        <w:t>Época de madurez para el consumo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1839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68.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Time of maturity for consumption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Époque de maturité pour la consommation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Zeitpunkt der Genußreife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Época de madurez para el consumo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 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Rich May,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Springtime, Zaibaro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 early to 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 précoce à 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 früh bis 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muy temprana a 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Zainoar, Zaitani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temprana </w:t>
            </w:r>
          </w:p>
        </w:tc>
        <w:tc>
          <w:tcPr>
            <w:tcW w:w="1977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Antonia, Redwing, Rich Lady, Robin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 to 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 à 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 bis 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temprana a 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Craucail, Diamond Princess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Fairhaven, Fantasia, Summer Bright, Zee Lady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 to 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 à tardive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 bis spät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media a tardía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Maillarbig,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Savana Red, Zaimor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1977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 xml:space="preserve">Fairlane, Flacara, Veteran, Western red, Zailati, Zairova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late to very late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 à très tardive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 bis sehr spät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tardía a muy tardía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Andgold, Tardibelle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Firetime, Rubidoux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1B1010" w:rsidRPr="00461839" w:rsidTr="00DF7B9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67.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MG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Time of 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harvest maturity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de maturité </w:t>
            </w:r>
            <w:r w:rsidRPr="0023027B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de récolte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Zeitpunkt der 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Erntereife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Época de madurez para 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la cosecha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DF7B96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early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Rich May,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Springtime, Zaibaro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early to early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précoce à précoce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früh bis früh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muy temprana a temprana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Zainoar, Zaitani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early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früh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temprana </w:t>
            </w:r>
          </w:p>
        </w:tc>
        <w:tc>
          <w:tcPr>
            <w:tcW w:w="2020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 xml:space="preserve">Antonia, Redwing, </w:t>
            </w: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br/>
              <w:t>Rich Lady, 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early to medium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précoce à moyenne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früh bis mittel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temprana a media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Craucail, Diamond Princess 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020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Fairhaven, Fantasia, Summer Bright, Zee Lady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 to late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 à 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 bis 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media a tardía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Maillarbig,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Savana Red, Zaimor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020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 xml:space="preserve">Fairlane, Flacara, </w:t>
            </w: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475C24"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Western Red</w:t>
            </w: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 xml:space="preserve">, Veteran, Zailati, Zairova 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late to very late 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tardive à très 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spät bis sehr 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tardía a muy tardía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Andgold, Tardibelle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late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Rubidoux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DF7B96" w:rsidRPr="00460BE3" w:rsidTr="00DF7B9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96" w:rsidRPr="00460BE3" w:rsidRDefault="00DF7B96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96" w:rsidRPr="00460BE3" w:rsidRDefault="00DF7B96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extremely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2A23D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</w:t>
            </w:r>
            <w:r w:rsidR="002A23D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ê</w:t>
            </w: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mement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B96" w:rsidRPr="00BA0DC1" w:rsidRDefault="00DF7B96" w:rsidP="002A23D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extrem spät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B96" w:rsidRPr="00BA0DC1" w:rsidRDefault="00DF7B96" w:rsidP="002A23D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6B56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extremadamente tardía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Calante, Jesca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10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b"/>
        <w:spacing w:before="0" w:after="0"/>
        <w:jc w:val="both"/>
        <w:rPr>
          <w:rFonts w:ascii="Arial" w:hAnsi="Arial" w:cs="Arial"/>
          <w:b w:val="0"/>
          <w:noProof w:val="0"/>
          <w:u w:val="single"/>
          <w:lang w:val="es-ES_tradnl"/>
        </w:rPr>
      </w:pPr>
      <w:r w:rsidRPr="00460BE3">
        <w:rPr>
          <w:b w:val="0"/>
          <w:snapToGrid w:val="0"/>
          <w:lang w:val="es-ES_tradnl"/>
        </w:rPr>
        <w:br w:type="page"/>
      </w:r>
      <w:r w:rsidRPr="00460BE3">
        <w:rPr>
          <w:rFonts w:ascii="Arial" w:hAnsi="Arial" w:cs="Arial"/>
          <w:b w:val="0"/>
          <w:u w:val="single"/>
          <w:lang w:val="es-ES_tradnl"/>
        </w:rPr>
        <w:lastRenderedPageBreak/>
        <w:t xml:space="preserve">Ad. </w:t>
      </w:r>
      <w:r w:rsidRPr="00460BE3">
        <w:rPr>
          <w:rFonts w:ascii="Arial" w:hAnsi="Arial" w:cs="Arial"/>
          <w:b w:val="0"/>
          <w:strike/>
          <w:highlight w:val="lightGray"/>
          <w:u w:val="single"/>
          <w:lang w:val="es-ES_tradnl"/>
        </w:rPr>
        <w:t>68</w:t>
      </w:r>
      <w:r w:rsidRPr="00460BE3">
        <w:rPr>
          <w:rFonts w:ascii="Arial" w:hAnsi="Arial" w:cs="Arial"/>
          <w:b w:val="0"/>
          <w:highlight w:val="lightGray"/>
          <w:u w:val="single"/>
          <w:lang w:val="es-ES_tradnl"/>
        </w:rPr>
        <w:t xml:space="preserve"> 67</w:t>
      </w:r>
      <w:r w:rsidRPr="00460BE3">
        <w:rPr>
          <w:rFonts w:ascii="Arial" w:hAnsi="Arial" w:cs="Arial"/>
          <w:b w:val="0"/>
          <w:u w:val="single"/>
          <w:lang w:val="es-ES_tradnl"/>
        </w:rPr>
        <w:t xml:space="preserve">:  </w:t>
      </w:r>
      <w:r w:rsidR="004112C9" w:rsidRPr="00460BE3">
        <w:rPr>
          <w:rFonts w:ascii="Arial" w:hAnsi="Arial"/>
          <w:b w:val="0"/>
          <w:u w:val="single"/>
          <w:lang w:val="es-ES_tradnl"/>
        </w:rPr>
        <w:t xml:space="preserve">Época de </w:t>
      </w:r>
      <w:r w:rsidR="004112C9" w:rsidRPr="00460BE3">
        <w:rPr>
          <w:rFonts w:ascii="Arial" w:hAnsi="Arial"/>
          <w:b w:val="0"/>
          <w:noProof w:val="0"/>
          <w:highlight w:val="lightGray"/>
          <w:u w:val="single"/>
          <w:lang w:val="es-ES_tradnl"/>
        </w:rPr>
        <w:t>madurez para la cosecha</w:t>
      </w:r>
      <w:r w:rsidRPr="00460BE3">
        <w:rPr>
          <w:rFonts w:ascii="Arial" w:hAnsi="Arial" w:cs="Arial"/>
          <w:b w:val="0"/>
          <w:noProof w:val="0"/>
          <w:u w:val="single"/>
          <w:lang w:val="es-ES_tradnl"/>
        </w:rPr>
        <w:t xml:space="preserve"> </w:t>
      </w:r>
    </w:p>
    <w:p w:rsidR="001B1010" w:rsidRPr="00460BE3" w:rsidRDefault="001B1010" w:rsidP="001B1010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  <w:lang w:val="es-ES_tradnl"/>
        </w:rPr>
      </w:pPr>
    </w:p>
    <w:p w:rsidR="001B1010" w:rsidRPr="00460BE3" w:rsidRDefault="00651970" w:rsidP="001B1010">
      <w:pPr>
        <w:rPr>
          <w:i/>
          <w:szCs w:val="24"/>
          <w:lang w:val="es-ES_tradnl"/>
        </w:rPr>
      </w:pPr>
      <w:r w:rsidRPr="00460BE3">
        <w:rPr>
          <w:i/>
          <w:szCs w:val="24"/>
          <w:lang w:val="es-ES_tradnl"/>
        </w:rPr>
        <w:t>Texto actual:</w:t>
      </w:r>
    </w:p>
    <w:p w:rsidR="001B1010" w:rsidRPr="00460BE3" w:rsidRDefault="001B1010" w:rsidP="001B1010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  <w:lang w:val="es-ES_tradnl"/>
        </w:rPr>
      </w:pPr>
    </w:p>
    <w:p w:rsidR="001B1010" w:rsidRPr="00460BE3" w:rsidRDefault="004112C9" w:rsidP="001B1010">
      <w:pPr>
        <w:ind w:firstLine="737"/>
        <w:rPr>
          <w:szCs w:val="24"/>
          <w:lang w:val="es-ES_tradnl"/>
        </w:rPr>
      </w:pPr>
      <w:r w:rsidRPr="00460BE3">
        <w:rPr>
          <w:lang w:val="es-ES_tradnl"/>
        </w:rPr>
        <w:t>La época de madurez para el consumo se alcanza cuando el aspecto general, la firmeza y el sabor del fruto indican que está listo para el consumo</w:t>
      </w:r>
      <w:r w:rsidR="001B1010" w:rsidRPr="00460BE3">
        <w:rPr>
          <w:szCs w:val="24"/>
          <w:lang w:val="es-ES_tradnl"/>
        </w:rPr>
        <w:t>.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4112C9" w:rsidP="001B1010">
      <w:pPr>
        <w:ind w:firstLine="737"/>
        <w:rPr>
          <w:szCs w:val="24"/>
          <w:lang w:val="es-ES_tradnl"/>
        </w:rPr>
      </w:pPr>
      <w:r w:rsidRPr="00460BE3">
        <w:rPr>
          <w:lang w:val="es-ES_tradnl"/>
        </w:rPr>
        <w:t xml:space="preserve">La época de madurez para </w:t>
      </w:r>
      <w:r w:rsidRPr="00460BE3">
        <w:rPr>
          <w:strike/>
          <w:highlight w:val="lightGray"/>
          <w:lang w:val="es-ES_tradnl"/>
        </w:rPr>
        <w:t>el consumo</w:t>
      </w:r>
      <w:r w:rsidRPr="00460BE3">
        <w:rPr>
          <w:lang w:val="es-ES_tradnl"/>
        </w:rPr>
        <w:t xml:space="preserve"> </w:t>
      </w:r>
      <w:r w:rsidRPr="00460BE3">
        <w:rPr>
          <w:highlight w:val="lightGray"/>
          <w:u w:val="single"/>
          <w:lang w:val="es-ES_tradnl"/>
        </w:rPr>
        <w:t>la cosecha</w:t>
      </w:r>
      <w:r w:rsidRPr="00460BE3">
        <w:rPr>
          <w:lang w:val="es-ES_tradnl"/>
        </w:rPr>
        <w:t xml:space="preserve"> se alcanza cuando el aspecto general, la firmeza y el sabor del fruto indican que está listo para el consumo</w:t>
      </w:r>
      <w:r w:rsidR="001B1010" w:rsidRPr="00460BE3">
        <w:rPr>
          <w:lang w:val="es-ES_tradnl"/>
        </w:rPr>
        <w:t>.</w:t>
      </w:r>
    </w:p>
    <w:p w:rsidR="001B1010" w:rsidRPr="00460BE3" w:rsidRDefault="001B1010" w:rsidP="001B1010">
      <w:pPr>
        <w:rPr>
          <w:u w:val="single"/>
          <w:lang w:val="es-ES_tradnl"/>
        </w:rPr>
      </w:pPr>
      <w:r w:rsidRPr="00460BE3">
        <w:rPr>
          <w:highlight w:val="lightGray"/>
          <w:lang w:val="es-ES_tradnl"/>
        </w:rPr>
        <w:br w:type="page"/>
      </w:r>
      <w:r w:rsidR="004112C9" w:rsidRPr="00460BE3">
        <w:rPr>
          <w:u w:val="single"/>
          <w:lang w:val="es-ES_tradnl"/>
        </w:rPr>
        <w:lastRenderedPageBreak/>
        <w:t>Capítulo 8.2 “Explicaciones relativas a caracteres individuales</w:t>
      </w:r>
      <w:r w:rsidRPr="00460BE3">
        <w:rPr>
          <w:u w:val="single"/>
          <w:lang w:val="es-ES_tradnl"/>
        </w:rPr>
        <w:t>”</w:t>
      </w:r>
    </w:p>
    <w:p w:rsidR="001B1010" w:rsidRPr="00460BE3" w:rsidRDefault="001B1010" w:rsidP="001B1010">
      <w:pPr>
        <w:rPr>
          <w:lang w:val="es-ES_tradnl"/>
        </w:rPr>
      </w:pPr>
    </w:p>
    <w:p w:rsidR="001B1010" w:rsidRPr="00460BE3" w:rsidRDefault="001B1010" w:rsidP="001B1010">
      <w:pPr>
        <w:rPr>
          <w:u w:val="single"/>
          <w:lang w:val="es-ES_tradnl"/>
        </w:rPr>
      </w:pPr>
      <w:r w:rsidRPr="00460BE3">
        <w:rPr>
          <w:u w:val="single"/>
          <w:lang w:val="es-ES_tradnl"/>
        </w:rPr>
        <w:t xml:space="preserve">Ad. 8 </w:t>
      </w:r>
      <w:r w:rsidR="009A45D2" w:rsidRPr="00475C24">
        <w:rPr>
          <w:u w:val="single"/>
          <w:lang w:val="es-ES"/>
        </w:rPr>
        <w:t>“</w:t>
      </w:r>
      <w:r w:rsidR="004112C9" w:rsidRPr="00460BE3">
        <w:rPr>
          <w:u w:val="single"/>
          <w:lang w:val="es-ES_tradnl"/>
        </w:rPr>
        <w:t>Rama floral:  densidad de los botones florales</w:t>
      </w:r>
      <w:r w:rsidRPr="00460BE3">
        <w:rPr>
          <w:u w:val="single"/>
          <w:lang w:val="es-ES_tradnl"/>
        </w:rPr>
        <w:t>”</w:t>
      </w:r>
    </w:p>
    <w:p w:rsidR="001B1010" w:rsidRPr="00460BE3" w:rsidRDefault="001B1010" w:rsidP="001B1010">
      <w:pPr>
        <w:rPr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  <w:r w:rsidR="001B1010" w:rsidRPr="00460BE3">
        <w:rPr>
          <w:i/>
          <w:lang w:val="es-ES_tradnl"/>
        </w:rPr>
        <w:t xml:space="preserve"> </w:t>
      </w:r>
    </w:p>
    <w:p w:rsidR="004112C9" w:rsidRPr="00460BE3" w:rsidRDefault="004112C9" w:rsidP="004112C9">
      <w:pPr>
        <w:rPr>
          <w:lang w:val="es-ES_tradnl"/>
        </w:rPr>
      </w:pPr>
    </w:p>
    <w:p w:rsidR="004112C9" w:rsidRPr="00460BE3" w:rsidRDefault="004112C9" w:rsidP="004112C9">
      <w:pPr>
        <w:pStyle w:val="Normaltg"/>
        <w:tabs>
          <w:tab w:val="left" w:pos="567"/>
          <w:tab w:val="left" w:pos="2268"/>
        </w:tabs>
        <w:rPr>
          <w:lang w:val="es-ES_tradnl"/>
        </w:rPr>
      </w:pPr>
      <w:r w:rsidRPr="00460BE3">
        <w:rPr>
          <w:lang w:val="es-ES_tradnl"/>
        </w:rPr>
        <w:tab/>
        <w:t>Se observará a lo largo de un metro de la rama.</w:t>
      </w:r>
    </w:p>
    <w:p w:rsidR="004112C9" w:rsidRPr="00460BE3" w:rsidRDefault="004112C9" w:rsidP="004112C9">
      <w:pPr>
        <w:pStyle w:val="Normaltg"/>
        <w:tabs>
          <w:tab w:val="left" w:pos="567"/>
          <w:tab w:val="left" w:pos="2268"/>
        </w:tabs>
        <w:rPr>
          <w:lang w:val="es-ES_tradnl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4112C9" w:rsidRPr="00460BE3" w:rsidTr="00C76AE4">
        <w:trPr>
          <w:jc w:val="center"/>
        </w:trPr>
        <w:tc>
          <w:tcPr>
            <w:tcW w:w="4361" w:type="dxa"/>
            <w:gridSpan w:val="2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20598187" wp14:editId="24CAE944">
                  <wp:extent cx="2476500" cy="2028825"/>
                  <wp:effectExtent l="0" t="0" r="0" b="9525"/>
                  <wp:docPr id="6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laxa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densa</w:t>
            </w:r>
          </w:p>
        </w:tc>
      </w:tr>
    </w:tbl>
    <w:p w:rsidR="004112C9" w:rsidRPr="00460BE3" w:rsidRDefault="004112C9" w:rsidP="004112C9">
      <w:pPr>
        <w:pStyle w:val="Normaltg"/>
        <w:tabs>
          <w:tab w:val="left" w:pos="1134"/>
        </w:tabs>
        <w:rPr>
          <w:lang w:val="es-ES_tradnl"/>
        </w:rPr>
      </w:pPr>
    </w:p>
    <w:p w:rsidR="001B1010" w:rsidRPr="00460BE3" w:rsidRDefault="00651970" w:rsidP="001B1010">
      <w:pPr>
        <w:keepNext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1B1010" w:rsidRPr="00460BE3" w:rsidRDefault="001B1010" w:rsidP="001B1010">
      <w:pPr>
        <w:keepNext/>
        <w:rPr>
          <w:i/>
          <w:lang w:val="es-ES_tradnl"/>
        </w:rPr>
      </w:pPr>
    </w:p>
    <w:p w:rsidR="001B1010" w:rsidRPr="00206AEF" w:rsidRDefault="001B1010" w:rsidP="001B1010">
      <w:pPr>
        <w:pStyle w:val="Normaltg"/>
        <w:keepNext/>
        <w:jc w:val="left"/>
        <w:rPr>
          <w:lang w:val="es-ES_tradnl"/>
        </w:rPr>
      </w:pPr>
      <w:r w:rsidRPr="00460BE3">
        <w:rPr>
          <w:lang w:val="es-ES_tradnl"/>
        </w:rPr>
        <w:tab/>
      </w:r>
      <w:r w:rsidR="00121A92">
        <w:rPr>
          <w:highlight w:val="lightGray"/>
          <w:lang w:val="es-ES_tradnl"/>
        </w:rPr>
        <w:t xml:space="preserve">La </w:t>
      </w:r>
      <w:r w:rsidR="00121A92" w:rsidRPr="007F711C">
        <w:rPr>
          <w:highlight w:val="lightGray"/>
          <w:lang w:val="es-ES_tradnl"/>
        </w:rPr>
        <w:t>densidad de los botones florales s</w:t>
      </w:r>
      <w:r w:rsidR="00206AEF" w:rsidRPr="007F711C">
        <w:rPr>
          <w:highlight w:val="lightGray"/>
          <w:lang w:val="es-ES_tradnl"/>
        </w:rPr>
        <w:t xml:space="preserve">e determinará valorando el número de botones florales a lo largo de las ramas del año en </w:t>
      </w:r>
      <w:r w:rsidR="00206AEF" w:rsidRPr="00121A92">
        <w:rPr>
          <w:highlight w:val="lightGray"/>
          <w:lang w:val="es-ES_tradnl"/>
        </w:rPr>
        <w:t>curso</w:t>
      </w:r>
      <w:r w:rsidRPr="00206AEF">
        <w:rPr>
          <w:highlight w:val="lightGray"/>
          <w:lang w:val="es-ES_tradnl"/>
        </w:rPr>
        <w:t>.</w:t>
      </w:r>
    </w:p>
    <w:p w:rsidR="004112C9" w:rsidRPr="00206AEF" w:rsidRDefault="004112C9" w:rsidP="004112C9">
      <w:pPr>
        <w:pStyle w:val="Normaltg"/>
        <w:keepNext/>
        <w:jc w:val="left"/>
        <w:rPr>
          <w:lang w:val="es-ES_tradnl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4112C9" w:rsidRPr="00460BE3" w:rsidTr="00C76AE4">
        <w:trPr>
          <w:jc w:val="center"/>
        </w:trPr>
        <w:tc>
          <w:tcPr>
            <w:tcW w:w="4361" w:type="dxa"/>
            <w:gridSpan w:val="2"/>
            <w:hideMark/>
          </w:tcPr>
          <w:p w:rsidR="004112C9" w:rsidRPr="00460BE3" w:rsidRDefault="004112C9" w:rsidP="00C76AE4">
            <w:pPr>
              <w:pStyle w:val="Normaltg"/>
              <w:keepNext/>
              <w:tabs>
                <w:tab w:val="left" w:pos="1134"/>
              </w:tabs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1763ABA6" wp14:editId="65BCBFE4">
                  <wp:extent cx="2476500" cy="2028825"/>
                  <wp:effectExtent l="0" t="0" r="0" b="9525"/>
                  <wp:docPr id="7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laxa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densa</w:t>
            </w:r>
          </w:p>
        </w:tc>
      </w:tr>
    </w:tbl>
    <w:p w:rsidR="004112C9" w:rsidRPr="00460BE3" w:rsidRDefault="004112C9" w:rsidP="004112C9">
      <w:pPr>
        <w:pStyle w:val="Normaltg"/>
        <w:tabs>
          <w:tab w:val="left" w:pos="1134"/>
        </w:tabs>
        <w:rPr>
          <w:lang w:val="es-ES_tradnl"/>
        </w:rPr>
      </w:pPr>
    </w:p>
    <w:p w:rsidR="001B1010" w:rsidRPr="00460BE3" w:rsidRDefault="001B1010" w:rsidP="001B1010">
      <w:pPr>
        <w:rPr>
          <w:i/>
          <w:lang w:val="es-ES_tradnl"/>
        </w:rPr>
      </w:pPr>
    </w:p>
    <w:p w:rsidR="00A35827" w:rsidRPr="00460BE3" w:rsidRDefault="001B1010" w:rsidP="00A35827">
      <w:pPr>
        <w:pStyle w:val="Normaltg"/>
        <w:tabs>
          <w:tab w:val="left" w:pos="1134"/>
        </w:tabs>
        <w:rPr>
          <w:u w:val="single"/>
          <w:lang w:val="es-ES_tradnl"/>
        </w:rPr>
      </w:pPr>
      <w:r w:rsidRPr="00460BE3">
        <w:rPr>
          <w:u w:val="single"/>
          <w:lang w:val="es-ES_tradnl"/>
        </w:rPr>
        <w:br w:type="page"/>
      </w:r>
      <w:r w:rsidR="00A35827" w:rsidRPr="00460BE3">
        <w:rPr>
          <w:u w:val="single"/>
          <w:lang w:val="es-ES_tradnl"/>
        </w:rPr>
        <w:lastRenderedPageBreak/>
        <w:t>Ad. 9 “Flor:  tipo”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p w:rsidR="00A35827" w:rsidRPr="00460BE3" w:rsidRDefault="00A35827" w:rsidP="00A35827">
      <w:pPr>
        <w:pStyle w:val="Normaltg"/>
        <w:tabs>
          <w:tab w:val="left" w:pos="1134"/>
        </w:tabs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>Se refiere a “acampanada” (forma de campana) también como “no vistosa”:  estos tipos tienen pétalos pequeños y estambres que sobresalen a los pétalos.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 xml:space="preserve">Se refiere a “roseta” (forma de rosa) también como “vistosa”:  estos tipos tienen pétalos grandes. 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A35827" w:rsidRPr="00460BE3" w:rsidTr="00C76AE4">
        <w:trPr>
          <w:jc w:val="center"/>
        </w:trPr>
        <w:tc>
          <w:tcPr>
            <w:tcW w:w="3085" w:type="dxa"/>
          </w:tcPr>
          <w:p w:rsidR="00A35827" w:rsidRPr="00460BE3" w:rsidRDefault="00A51F51" w:rsidP="00A51F51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noProof/>
                <w:lang w:eastAsia="en-US" w:bidi="ar-SA"/>
              </w:rPr>
              <w:drawing>
                <wp:inline distT="0" distB="0" distL="0" distR="0" wp14:anchorId="637C7543" wp14:editId="38AB645B">
                  <wp:extent cx="1577340" cy="1668780"/>
                  <wp:effectExtent l="0" t="0" r="0" b="0"/>
                  <wp:docPr id="33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151A7DB3" wp14:editId="3454F6C6">
                  <wp:extent cx="1571625" cy="1628775"/>
                  <wp:effectExtent l="0" t="0" r="0" b="9525"/>
                  <wp:docPr id="71" name="Picture 2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r="12216" b="1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27" w:rsidRPr="00460BE3" w:rsidTr="00C76AE4">
        <w:trPr>
          <w:jc w:val="center"/>
        </w:trPr>
        <w:tc>
          <w:tcPr>
            <w:tcW w:w="3085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3402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</w:tr>
      <w:tr w:rsidR="00A35827" w:rsidRPr="00460BE3" w:rsidTr="00C76AE4">
        <w:trPr>
          <w:jc w:val="center"/>
        </w:trPr>
        <w:tc>
          <w:tcPr>
            <w:tcW w:w="3085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 xml:space="preserve">acampanada </w:t>
            </w:r>
            <w:r w:rsidRPr="00460BE3">
              <w:rPr>
                <w:lang w:val="es-ES_tradnl"/>
              </w:rPr>
              <w:br/>
              <w:t>(no vistosa)</w:t>
            </w:r>
          </w:p>
        </w:tc>
        <w:tc>
          <w:tcPr>
            <w:tcW w:w="3402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 xml:space="preserve">roseta </w:t>
            </w:r>
            <w:r w:rsidRPr="00460BE3">
              <w:rPr>
                <w:lang w:val="es-ES_tradnl"/>
              </w:rPr>
              <w:br/>
              <w:t>(vistosa)</w:t>
            </w:r>
          </w:p>
        </w:tc>
      </w:tr>
    </w:tbl>
    <w:p w:rsidR="00A35827" w:rsidRPr="00460BE3" w:rsidRDefault="00A35827" w:rsidP="00A35827">
      <w:pPr>
        <w:rPr>
          <w:i/>
          <w:lang w:val="es-ES_tradnl"/>
        </w:rPr>
      </w:pPr>
    </w:p>
    <w:p w:rsidR="001B1010" w:rsidRPr="00460BE3" w:rsidRDefault="001B1010" w:rsidP="00A35827">
      <w:pPr>
        <w:pStyle w:val="Normaltg"/>
        <w:tabs>
          <w:tab w:val="left" w:pos="1134"/>
        </w:tabs>
        <w:rPr>
          <w:i/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091D43" w:rsidRPr="00460BE3" w:rsidRDefault="00091D43" w:rsidP="00091D43">
      <w:pPr>
        <w:rPr>
          <w:i/>
          <w:lang w:val="es-ES_tradnl"/>
        </w:rPr>
      </w:pP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>Se refiere a “acampanada” (forma de campana) también como “</w:t>
      </w:r>
      <w:r w:rsidRPr="00460BE3">
        <w:rPr>
          <w:highlight w:val="lightGray"/>
          <w:lang w:val="es-ES_tradnl"/>
        </w:rPr>
        <w:t>no vistosa</w:t>
      </w:r>
      <w:r w:rsidRPr="00460BE3">
        <w:rPr>
          <w:lang w:val="es-ES_tradnl"/>
        </w:rPr>
        <w:t>”:  estos tipos tienen pétalos pequeños y estambres que sobresalen a los pétalos.</w:t>
      </w: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 xml:space="preserve">Se refiere a “roseta” (forma de rosa) también como “vistosa”:  estos tipos tienen pétalos grandes. </w:t>
      </w: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091D43" w:rsidRPr="00460BE3" w:rsidTr="00C76AE4">
        <w:trPr>
          <w:jc w:val="center"/>
        </w:trPr>
        <w:tc>
          <w:tcPr>
            <w:tcW w:w="3085" w:type="dxa"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Calibri" w:hAnsi="Calibri"/>
                <w:noProof/>
                <w:lang w:eastAsia="en-US" w:bidi="ar-SA"/>
              </w:rPr>
              <w:drawing>
                <wp:inline distT="0" distB="0" distL="0" distR="0" wp14:anchorId="3A8BCCFE" wp14:editId="2043F58E">
                  <wp:extent cx="1581150" cy="1685925"/>
                  <wp:effectExtent l="0" t="0" r="0" b="0"/>
                  <wp:docPr id="72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6A3014C9" wp14:editId="519A58CE">
                  <wp:extent cx="1571625" cy="1628775"/>
                  <wp:effectExtent l="0" t="0" r="0" b="9525"/>
                  <wp:docPr id="73" name="Image 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r="12216" b="1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3" w:rsidRPr="00460BE3" w:rsidTr="00C76AE4">
        <w:trPr>
          <w:jc w:val="center"/>
        </w:trPr>
        <w:tc>
          <w:tcPr>
            <w:tcW w:w="3085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3402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</w:tr>
      <w:tr w:rsidR="00091D43" w:rsidRPr="00460BE3" w:rsidTr="00C76AE4">
        <w:trPr>
          <w:jc w:val="center"/>
        </w:trPr>
        <w:tc>
          <w:tcPr>
            <w:tcW w:w="3085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acampanada</w:t>
            </w:r>
            <w:r w:rsidRPr="00460BE3">
              <w:rPr>
                <w:lang w:val="es-ES_tradnl"/>
              </w:rPr>
              <w:br/>
            </w:r>
            <w:r w:rsidRPr="00460BE3">
              <w:rPr>
                <w:highlight w:val="lightGray"/>
                <w:lang w:val="es-ES_tradnl"/>
              </w:rPr>
              <w:t>(no vistosa)</w:t>
            </w:r>
          </w:p>
        </w:tc>
        <w:tc>
          <w:tcPr>
            <w:tcW w:w="3402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 xml:space="preserve">roseta </w:t>
            </w:r>
            <w:r w:rsidRPr="00460BE3">
              <w:rPr>
                <w:lang w:val="es-ES_tradnl"/>
              </w:rPr>
              <w:br/>
              <w:t>(vistosa)</w:t>
            </w:r>
          </w:p>
        </w:tc>
      </w:tr>
    </w:tbl>
    <w:p w:rsidR="00091D43" w:rsidRPr="00460BE3" w:rsidRDefault="00091D43" w:rsidP="00091D43">
      <w:pPr>
        <w:rPr>
          <w:i/>
          <w:lang w:val="es-ES_tradnl"/>
        </w:rPr>
      </w:pPr>
    </w:p>
    <w:p w:rsidR="001B1010" w:rsidRPr="00460BE3" w:rsidRDefault="001B1010" w:rsidP="001B1010">
      <w:pPr>
        <w:rPr>
          <w:i/>
          <w:lang w:val="es-ES_tradnl"/>
        </w:rPr>
      </w:pPr>
    </w:p>
    <w:p w:rsidR="00091D43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  <w:r w:rsidRPr="00460BE3">
        <w:rPr>
          <w:noProof/>
          <w:u w:val="single"/>
          <w:lang w:val="es-ES_tradnl"/>
        </w:rPr>
        <w:br w:type="page"/>
      </w:r>
      <w:r w:rsidR="00091D43" w:rsidRPr="00460BE3">
        <w:rPr>
          <w:noProof/>
          <w:u w:val="single"/>
          <w:lang w:val="es-ES_tradnl"/>
        </w:rPr>
        <w:lastRenderedPageBreak/>
        <w:t>Ad. 41 “Fruto:  extensión relativa del color de superficie de la piel”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294DC55B" wp14:editId="27990AD4">
                  <wp:extent cx="990600" cy="981075"/>
                  <wp:effectExtent l="0" t="0" r="0" b="9525"/>
                  <wp:docPr id="74" name="Picture 23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35412788" wp14:editId="1F964EF2">
                  <wp:extent cx="933450" cy="933450"/>
                  <wp:effectExtent l="0" t="0" r="0" b="0"/>
                  <wp:docPr id="75" name="Picture 24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645F58C7" wp14:editId="38DDB358">
                  <wp:extent cx="1000125" cy="990600"/>
                  <wp:effectExtent l="0" t="0" r="0" b="0"/>
                  <wp:docPr id="76" name="Picture 27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5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es-ES_tradnl"/>
              </w:rPr>
            </w:pPr>
            <w:r w:rsidRPr="00460BE3">
              <w:rPr>
                <w:lang w:val="es-ES_tradnl"/>
              </w:rPr>
              <w:t>pequeña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mediana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grande</w:t>
            </w:r>
          </w:p>
        </w:tc>
      </w:tr>
    </w:tbl>
    <w:p w:rsidR="00091D43" w:rsidRPr="00460BE3" w:rsidRDefault="00091D43" w:rsidP="00091D43">
      <w:pPr>
        <w:rPr>
          <w:lang w:val="es-ES_tradnl"/>
        </w:rPr>
      </w:pPr>
    </w:p>
    <w:p w:rsidR="00091D43" w:rsidRPr="00460BE3" w:rsidRDefault="00091D43" w:rsidP="00091D43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091D43" w:rsidRPr="00460BE3" w:rsidRDefault="00091D43" w:rsidP="00091D43">
      <w:pPr>
        <w:rPr>
          <w:i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091D43" w:rsidRPr="00460BE3" w:rsidTr="00C76AE4">
        <w:trPr>
          <w:jc w:val="center"/>
        </w:trPr>
        <w:tc>
          <w:tcPr>
            <w:tcW w:w="2321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i/>
                <w:noProof/>
                <w:lang w:val="es-ES_tradnl"/>
              </w:rPr>
            </w:pPr>
            <w:r w:rsidRPr="00460BE3">
              <w:rPr>
                <w:rFonts w:ascii="Calibri" w:hAnsi="Calibri"/>
                <w:noProof/>
              </w:rPr>
              <w:drawing>
                <wp:inline distT="0" distB="0" distL="0" distR="0" wp14:anchorId="2C3603C6" wp14:editId="2F3B7D60">
                  <wp:extent cx="933450" cy="895350"/>
                  <wp:effectExtent l="0" t="0" r="0" b="0"/>
                  <wp:docPr id="77" name="Picture 28" descr="Description: Zholty-char41-state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Zholty-char41-state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1845996E" wp14:editId="411BC45D">
                  <wp:extent cx="990600" cy="981075"/>
                  <wp:effectExtent l="0" t="0" r="0" b="9525"/>
                  <wp:docPr id="78" name="Picture 26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6148EE7D" wp14:editId="45F20EEC">
                  <wp:extent cx="933450" cy="933450"/>
                  <wp:effectExtent l="0" t="0" r="0" b="0"/>
                  <wp:docPr id="79" name="Picture 27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72334195" wp14:editId="3367E6C4">
                  <wp:extent cx="1000125" cy="990600"/>
                  <wp:effectExtent l="0" t="0" r="0" b="0"/>
                  <wp:docPr id="80" name="Image 30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1</w:t>
            </w:r>
          </w:p>
        </w:tc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5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ausente o muy pequeña</w:t>
            </w:r>
          </w:p>
        </w:tc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es-ES_tradnl"/>
              </w:rPr>
            </w:pPr>
            <w:r w:rsidRPr="00460BE3">
              <w:rPr>
                <w:lang w:val="es-ES_tradnl"/>
              </w:rPr>
              <w:t>pequeña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mediana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grande</w:t>
            </w:r>
          </w:p>
        </w:tc>
      </w:tr>
    </w:tbl>
    <w:p w:rsidR="00091D43" w:rsidRPr="00460BE3" w:rsidRDefault="00091D43" w:rsidP="00091D43">
      <w:pPr>
        <w:rPr>
          <w:i/>
          <w:lang w:val="es-ES_tradnl"/>
        </w:rPr>
      </w:pPr>
    </w:p>
    <w:p w:rsidR="001B1010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</w:p>
    <w:p w:rsidR="001B1010" w:rsidRPr="00460BE3" w:rsidRDefault="001B1010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lang w:val="es-ES_tradnl"/>
        </w:rPr>
      </w:pPr>
    </w:p>
    <w:p w:rsidR="00091D43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es-ES_tradnl"/>
        </w:rPr>
      </w:pPr>
      <w:r w:rsidRPr="00460BE3">
        <w:rPr>
          <w:i/>
          <w:lang w:val="es-ES_tradnl"/>
        </w:rPr>
        <w:br w:type="page"/>
      </w:r>
      <w:r w:rsidR="00091D43" w:rsidRPr="00460BE3">
        <w:rPr>
          <w:noProof/>
          <w:u w:val="single"/>
          <w:lang w:val="es-ES_tradnl"/>
        </w:rPr>
        <w:lastRenderedPageBreak/>
        <w:t>Ad. 50 “Fruto:  firmeza de la pulpa”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es-ES_tradnl"/>
        </w:rPr>
      </w:pP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i/>
          <w:noProof/>
          <w:lang w:val="es-ES_tradnl"/>
        </w:rPr>
      </w:pPr>
      <w:r w:rsidRPr="00460BE3">
        <w:rPr>
          <w:i/>
          <w:noProof/>
          <w:lang w:val="es-ES_tradnl"/>
        </w:rPr>
        <w:t>Texto actual: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es-ES_tradnl"/>
        </w:rPr>
      </w:pPr>
    </w:p>
    <w:p w:rsidR="00091D43" w:rsidRPr="00460BE3" w:rsidRDefault="00091D43" w:rsidP="00091D43">
      <w:pPr>
        <w:pStyle w:val="Normaltg"/>
        <w:rPr>
          <w:noProof/>
          <w:lang w:val="es-ES_tradnl"/>
        </w:rPr>
      </w:pPr>
      <w:r w:rsidRPr="00460BE3">
        <w:rPr>
          <w:lang w:val="es-ES_tradnl"/>
        </w:rPr>
        <w:tab/>
        <w:t>Se observará en la época en que el fruto está maduro para el consumo mediante un penetrómetro.</w:t>
      </w:r>
    </w:p>
    <w:p w:rsidR="00091D43" w:rsidRPr="00460BE3" w:rsidRDefault="00091D43" w:rsidP="00091D43">
      <w:pPr>
        <w:rPr>
          <w:i/>
          <w:lang w:val="es-ES_tradnl"/>
        </w:rPr>
      </w:pPr>
    </w:p>
    <w:p w:rsidR="00091D43" w:rsidRPr="00460BE3" w:rsidRDefault="00091D43" w:rsidP="00091D43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091D43" w:rsidRPr="00460BE3" w:rsidRDefault="00091D43" w:rsidP="00091D43">
      <w:pPr>
        <w:rPr>
          <w:i/>
          <w:lang w:val="es-ES_tradnl"/>
        </w:rPr>
      </w:pPr>
    </w:p>
    <w:p w:rsidR="00091D43" w:rsidRPr="00460BE3" w:rsidRDefault="00091D43" w:rsidP="00091D43">
      <w:pPr>
        <w:rPr>
          <w:lang w:val="es-ES_tradnl"/>
        </w:rPr>
      </w:pPr>
      <w:r w:rsidRPr="00460BE3">
        <w:rPr>
          <w:lang w:val="es-ES_tradnl"/>
        </w:rPr>
        <w:tab/>
        <w:t xml:space="preserve">Se observará </w:t>
      </w:r>
      <w:r w:rsidRPr="00460BE3">
        <w:rPr>
          <w:noProof/>
          <w:highlight w:val="lightGray"/>
          <w:lang w:val="es-ES_tradnl"/>
        </w:rPr>
        <w:t>justo antes de la madurez</w:t>
      </w:r>
      <w:r w:rsidRPr="00460BE3">
        <w:rPr>
          <w:lang w:val="es-ES_tradnl"/>
        </w:rPr>
        <w:t>.</w:t>
      </w:r>
    </w:p>
    <w:p w:rsidR="00091D43" w:rsidRPr="00460BE3" w:rsidRDefault="00091D43" w:rsidP="00091D43">
      <w:pPr>
        <w:rPr>
          <w:i/>
          <w:lang w:val="es-ES_tradnl"/>
        </w:rPr>
      </w:pPr>
    </w:p>
    <w:p w:rsidR="001B1010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snapToGrid w:val="0"/>
          <w:u w:val="single"/>
          <w:lang w:val="es-ES_tradnl"/>
        </w:rPr>
      </w:pPr>
      <w:r w:rsidRPr="00460BE3">
        <w:rPr>
          <w:lang w:val="es-ES_tradnl"/>
        </w:rPr>
        <w:br w:type="page"/>
      </w:r>
      <w:r w:rsidR="00091D43" w:rsidRPr="00460BE3">
        <w:rPr>
          <w:snapToGrid w:val="0"/>
          <w:u w:val="single"/>
          <w:lang w:val="es-ES_tradnl"/>
        </w:rPr>
        <w:lastRenderedPageBreak/>
        <w:t>Capítulo 9 “Bibliografía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F7473B" w:rsidP="001B1010">
      <w:pPr>
        <w:rPr>
          <w:snapToGrid w:val="0"/>
          <w:lang w:val="es-ES_tradnl"/>
        </w:rPr>
      </w:pPr>
      <w:r>
        <w:rPr>
          <w:snapToGrid w:val="0"/>
          <w:lang w:val="es-ES_tradnl"/>
        </w:rPr>
        <w:t>Se</w:t>
      </w:r>
      <w:r w:rsidR="00772252">
        <w:rPr>
          <w:snapToGrid w:val="0"/>
          <w:lang w:val="es-ES_tradnl"/>
        </w:rPr>
        <w:t xml:space="preserve"> propone</w:t>
      </w:r>
      <w:r>
        <w:rPr>
          <w:snapToGrid w:val="0"/>
          <w:lang w:val="es-ES_tradnl"/>
        </w:rPr>
        <w:t xml:space="preserve"> a</w:t>
      </w:r>
      <w:r w:rsidR="001310E5" w:rsidRPr="00460BE3">
        <w:rPr>
          <w:snapToGrid w:val="0"/>
          <w:lang w:val="es-ES_tradnl"/>
        </w:rPr>
        <w:t>ñadir la bibliografía siguiente</w:t>
      </w:r>
      <w:r w:rsidR="001B1010" w:rsidRPr="00460BE3">
        <w:rPr>
          <w:snapToGrid w:val="0"/>
          <w:lang w:val="es-ES_tradnl"/>
        </w:rPr>
        <w:t>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Chaparro J.X., Werner D.J., Whetten R.W. and D.M. O'Malley, 1995</w:t>
      </w:r>
      <w:r w:rsidRPr="00475C24">
        <w:rPr>
          <w:rFonts w:cs="Arial"/>
          <w:b/>
          <w:bCs/>
          <w:noProof/>
          <w:szCs w:val="20"/>
          <w:lang w:val="en-GB"/>
        </w:rPr>
        <w:t xml:space="preserve">. </w:t>
      </w:r>
      <w:r w:rsidRPr="00475C24">
        <w:rPr>
          <w:rFonts w:cs="Arial"/>
          <w:noProof/>
          <w:szCs w:val="20"/>
          <w:lang w:val="en-GB"/>
        </w:rPr>
        <w:t>Inheritance, genetic interaction and biochemical characterization of anthocyanin phenotypes in peach. J. Hered., 86: 32-38.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Hu D. and R. Scorza, 2009: Analysis of the ‘A72’ peach tree Growth Habit and its inheritance in progeny obtained from crosses of ‘A72’ with columnar peach trees. J. Amer. Sc. Hort. Sci. 134(2):236-243.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 xml:space="preserve">Layne D.R. and D. Bassi, 2008. The peach : Botany, production and uses. Ed. By </w:t>
      </w:r>
      <w:hyperlink r:id="rId34" w:history="1">
        <w:r w:rsidRPr="00475C24">
          <w:rPr>
            <w:rStyle w:val="Hyperlink"/>
            <w:rFonts w:cs="Arial"/>
            <w:noProof/>
            <w:szCs w:val="20"/>
            <w:lang w:val="en-GB"/>
          </w:rPr>
          <w:t>Desmond R. Layne</w:t>
        </w:r>
      </w:hyperlink>
      <w:r w:rsidRPr="00475C24">
        <w:rPr>
          <w:rFonts w:cs="Arial"/>
          <w:noProof/>
          <w:szCs w:val="20"/>
          <w:lang w:val="en-GB"/>
        </w:rPr>
        <w:t xml:space="preserve"> and </w:t>
      </w:r>
      <w:hyperlink r:id="rId35" w:history="1">
        <w:r w:rsidRPr="00475C24">
          <w:rPr>
            <w:rStyle w:val="Hyperlink"/>
            <w:rFonts w:cs="Arial"/>
            <w:noProof/>
            <w:szCs w:val="20"/>
            <w:lang w:val="en-GB"/>
          </w:rPr>
          <w:t>Daniele Bassi</w:t>
        </w:r>
      </w:hyperlink>
      <w:r w:rsidRPr="00475C24">
        <w:rPr>
          <w:rFonts w:cs="Arial"/>
          <w:noProof/>
          <w:szCs w:val="20"/>
          <w:lang w:val="en-GB"/>
        </w:rPr>
        <w:t>. ISBN 978 1 84593 386 9. CABI, 30 nov. 2008 - 615 p</w:t>
      </w:r>
      <w:r w:rsidR="00091D43" w:rsidRPr="00475C24">
        <w:rPr>
          <w:rFonts w:cs="Arial"/>
          <w:noProof/>
          <w:szCs w:val="20"/>
          <w:lang w:val="en-GB"/>
        </w:rPr>
        <w:t>áginas</w:t>
      </w:r>
      <w:r w:rsidRPr="00475C24">
        <w:rPr>
          <w:rFonts w:cs="Arial"/>
          <w:noProof/>
          <w:szCs w:val="20"/>
          <w:lang w:val="en-GB"/>
        </w:rPr>
        <w:t>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23027B" w:rsidRDefault="001B1010" w:rsidP="001B1010">
      <w:pPr>
        <w:rPr>
          <w:snapToGrid w:val="0"/>
        </w:rPr>
      </w:pPr>
      <w:r w:rsidRPr="0023027B">
        <w:rPr>
          <w:snapToGrid w:val="0"/>
          <w:lang w:val="fr-CH"/>
        </w:rPr>
        <w:t xml:space="preserve">Monet R., Bastard Y. en Gibault B., 1988. Etude génétique du caractère « port pleureur » chez le pêcher. </w:t>
      </w:r>
      <w:r w:rsidRPr="0023027B">
        <w:rPr>
          <w:snapToGrid w:val="0"/>
        </w:rPr>
        <w:t>Agronomie, 8(2): 127-132.</w:t>
      </w:r>
    </w:p>
    <w:p w:rsidR="001B1010" w:rsidRPr="0023027B" w:rsidRDefault="001B1010" w:rsidP="001B1010">
      <w:pPr>
        <w:rPr>
          <w:snapToGrid w:val="0"/>
        </w:rPr>
      </w:pPr>
    </w:p>
    <w:p w:rsidR="001B1010" w:rsidRPr="00475C24" w:rsidRDefault="001B1010" w:rsidP="001B1010">
      <w:pPr>
        <w:rPr>
          <w:snapToGrid w:val="0"/>
          <w:lang w:val="en-GB"/>
        </w:rPr>
      </w:pPr>
      <w:r w:rsidRPr="00475C24">
        <w:rPr>
          <w:snapToGrid w:val="0"/>
          <w:lang w:val="en-GB"/>
        </w:rPr>
        <w:t>Monet R. Guye A. and N. Dachary, 1996. Peach Mendelian genetics: a short review and new results. Agronomie, 16: 321-329.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Sajer O., Scorza R., Dardick C., Zhenbentyayeva T., 2012. Development of sequence-tagged site markers linked to the pillar growth type in peach (Prunus persica). Abbott A.G. and R. Horn, Plant Breeding, doi:10.1111/j.1439-0523.2011.01912.x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Scorza R., Lightner G.W. and A. Liverani, 1989. The pillar peach tree and growth habit analysis of compact x pillar progeny. J. Am. Soc. Hortic. Sci., 114: 991-995.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75C24" w:rsidRDefault="001B1010" w:rsidP="001B1010">
      <w:pPr>
        <w:rPr>
          <w:noProof/>
          <w:szCs w:val="24"/>
          <w:lang w:val="en-GB"/>
        </w:rPr>
      </w:pPr>
      <w:r w:rsidRPr="00475C24">
        <w:rPr>
          <w:noProof/>
          <w:szCs w:val="24"/>
          <w:lang w:val="en-GB"/>
        </w:rPr>
        <w:t>Takashi Haji, Hideaki Yaegaki, Masami Yamaguchi Department of Breeding, National Institute of Fruit Science: Changes in Ethylene Production and Flesh Firmness of Melting, Nonmelting and Stony hard in Peaches after Harvest: J. Japan. Soc. Hort. Sci 70(4): 458-459 2001.</w:t>
      </w:r>
    </w:p>
    <w:p w:rsidR="001B1010" w:rsidRPr="00475C24" w:rsidRDefault="001B1010" w:rsidP="001B1010">
      <w:pPr>
        <w:rPr>
          <w:noProof/>
          <w:szCs w:val="24"/>
          <w:lang w:val="en-GB"/>
        </w:rPr>
      </w:pPr>
    </w:p>
    <w:p w:rsidR="001B1010" w:rsidRPr="00475C24" w:rsidRDefault="001B1010" w:rsidP="001B1010">
      <w:pPr>
        <w:pStyle w:val="Normaltg"/>
        <w:rPr>
          <w:noProof/>
          <w:lang w:val="en-GB"/>
        </w:rPr>
      </w:pPr>
      <w:r w:rsidRPr="00475C24">
        <w:rPr>
          <w:noProof/>
          <w:lang w:val="en-GB"/>
        </w:rPr>
        <w:t>Takashi Haji, Hideaki Yaegaki, Masami Yamaguchi Department of Breeding, National Institute of Fruit Science: Inheritance and expression of fruit texture melting, non-melting and stony hard in peach. Scientia Horticulture 105 (2005) 241-248.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Werner R.W. Creller M.A. and J.X. Chaparro, 2005. Inheritance of the blood-flesh trait in peach. Hortscience, 33(7): 1243-1246.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60BE3" w:rsidRDefault="001B1010" w:rsidP="001B1010">
      <w:pPr>
        <w:pStyle w:val="Normaltg"/>
        <w:jc w:val="left"/>
        <w:rPr>
          <w:rFonts w:cs="Arial"/>
          <w:szCs w:val="20"/>
          <w:lang w:val="es-ES_tradnl"/>
        </w:rPr>
      </w:pPr>
      <w:r w:rsidRPr="00475C24">
        <w:rPr>
          <w:rFonts w:cs="Arial"/>
          <w:noProof/>
          <w:szCs w:val="20"/>
          <w:lang w:val="en-GB"/>
        </w:rPr>
        <w:t xml:space="preserve">Werner R.W. and Chaparro J.X., 2005. Genetic interactions between pillar and weeping peach genotypes. </w:t>
      </w:r>
      <w:r w:rsidRPr="00460BE3">
        <w:rPr>
          <w:rFonts w:cs="Arial"/>
          <w:noProof/>
          <w:szCs w:val="20"/>
          <w:lang w:val="es-ES_tradnl"/>
        </w:rPr>
        <w:t>Hortscience 40(1): 18-20.</w:t>
      </w:r>
    </w:p>
    <w:p w:rsidR="001B1010" w:rsidRPr="00460BE3" w:rsidRDefault="001B1010" w:rsidP="001B1010">
      <w:pPr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091D43" w:rsidRPr="00460BE3">
        <w:rPr>
          <w:snapToGrid w:val="0"/>
          <w:u w:val="single"/>
          <w:lang w:val="es-ES_tradnl"/>
        </w:rPr>
        <w:lastRenderedPageBreak/>
        <w:t>Capítulo 10 “Cuestionario técnico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772252" w:rsidP="001B1010">
      <w:pPr>
        <w:rPr>
          <w:snapToGrid w:val="0"/>
          <w:lang w:val="es-ES_tradnl"/>
        </w:rPr>
      </w:pPr>
      <w:r w:rsidRPr="007F711C">
        <w:rPr>
          <w:snapToGrid w:val="0"/>
          <w:lang w:val="es-ES_tradnl"/>
        </w:rPr>
        <w:t>Se propone m</w:t>
      </w:r>
      <w:r w:rsidR="001310E5" w:rsidRPr="007F711C">
        <w:rPr>
          <w:snapToGrid w:val="0"/>
          <w:lang w:val="es-ES_tradnl"/>
        </w:rPr>
        <w:t>odificar el Capítulo 4.2 de la siguiente manera</w:t>
      </w:r>
      <w:r w:rsidR="001B1010" w:rsidRPr="007F711C">
        <w:rPr>
          <w:snapToGrid w:val="0"/>
          <w:lang w:val="es-ES_tradnl"/>
        </w:rPr>
        <w:t>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651970" w:rsidP="001B1010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  <w:rPr>
          <w:lang w:val="es-ES_tradnl"/>
        </w:rPr>
      </w:pPr>
      <w:r w:rsidRPr="00460BE3">
        <w:rPr>
          <w:lang w:val="es-ES_tradnl"/>
        </w:rPr>
        <w:t>4.2</w:t>
      </w:r>
      <w:r w:rsidRPr="00460BE3">
        <w:rPr>
          <w:lang w:val="es-ES_tradnl"/>
        </w:rPr>
        <w:tab/>
        <w:t>Método de reproducción de la variedad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  <w:rPr>
          <w:lang w:val="es-ES_tradnl"/>
        </w:rPr>
      </w:pPr>
    </w:p>
    <w:p w:rsidR="00091D43" w:rsidRPr="00460BE3" w:rsidRDefault="00091D43" w:rsidP="00091D43">
      <w:pPr>
        <w:keepNext/>
        <w:spacing w:line="240" w:lineRule="atLeast"/>
        <w:ind w:right="256"/>
        <w:outlineLvl w:val="0"/>
        <w:rPr>
          <w:lang w:val="es-ES_tradnl"/>
        </w:rPr>
      </w:pPr>
      <w:r w:rsidRPr="00460BE3">
        <w:rPr>
          <w:lang w:val="es-ES_tradnl"/>
        </w:rPr>
        <w:tab/>
        <w:t>4.2.1</w:t>
      </w:r>
      <w:r w:rsidRPr="00460BE3">
        <w:rPr>
          <w:lang w:val="es-ES_tradnl"/>
        </w:rPr>
        <w:tab/>
        <w:t>Multiplicación vegetativa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left="1134" w:right="256"/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a)</w:t>
      </w:r>
      <w:r w:rsidRPr="00460BE3">
        <w:rPr>
          <w:lang w:val="es-ES_tradnl"/>
        </w:rPr>
        <w:tab/>
      </w:r>
      <w:r w:rsidR="0089676F">
        <w:rPr>
          <w:lang w:val="es-ES_tradnl"/>
        </w:rPr>
        <w:t>E</w:t>
      </w:r>
      <w:r w:rsidRPr="00460BE3">
        <w:rPr>
          <w:lang w:val="es-ES_tradnl"/>
        </w:rPr>
        <w:t>squejes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b)</w:t>
      </w:r>
      <w:r w:rsidRPr="00460BE3">
        <w:rPr>
          <w:lang w:val="es-ES_tradnl"/>
        </w:rPr>
        <w:tab/>
      </w:r>
      <w:r w:rsidR="0089676F">
        <w:rPr>
          <w:lang w:val="es-ES_tradnl"/>
        </w:rPr>
        <w:t>M</w:t>
      </w:r>
      <w:r w:rsidRPr="00460BE3">
        <w:rPr>
          <w:lang w:val="es-ES_tradnl"/>
        </w:rPr>
        <w:t xml:space="preserve">ultiplicación </w:t>
      </w:r>
      <w:r w:rsidRPr="00460BE3">
        <w:rPr>
          <w:i/>
          <w:lang w:val="es-ES_tradnl"/>
        </w:rPr>
        <w:t>in vitro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c)</w:t>
      </w:r>
      <w:r w:rsidRPr="00460BE3">
        <w:rPr>
          <w:lang w:val="es-ES_tradnl"/>
        </w:rPr>
        <w:tab/>
      </w:r>
      <w:r w:rsidR="0089676F">
        <w:rPr>
          <w:lang w:val="es-ES_tradnl"/>
        </w:rPr>
        <w:t>O</w:t>
      </w:r>
      <w:r w:rsidRPr="00460BE3">
        <w:rPr>
          <w:lang w:val="es-ES_tradnl"/>
        </w:rPr>
        <w:t>tras (sírvase indicar el método)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E25DC8">
      <w:pPr>
        <w:keepNext/>
        <w:tabs>
          <w:tab w:val="left" w:pos="1701"/>
          <w:tab w:val="left" w:pos="7371"/>
        </w:tabs>
        <w:spacing w:line="240" w:lineRule="atLeast"/>
        <w:ind w:left="737" w:right="256"/>
        <w:rPr>
          <w:lang w:val="es-ES_tradnl"/>
        </w:rPr>
      </w:pPr>
      <w:r w:rsidRPr="00460BE3">
        <w:rPr>
          <w:lang w:val="es-ES_tradnl"/>
        </w:rPr>
        <w:t>4.2.2</w:t>
      </w:r>
      <w:r w:rsidRPr="00460BE3">
        <w:rPr>
          <w:lang w:val="es-ES_tradnl"/>
        </w:rPr>
        <w:tab/>
        <w:t>Otros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1701"/>
          <w:tab w:val="left" w:pos="7343"/>
        </w:tabs>
        <w:spacing w:line="240" w:lineRule="atLeast"/>
        <w:ind w:left="1134" w:right="256"/>
        <w:rPr>
          <w:lang w:val="es-ES_tradnl"/>
        </w:rPr>
      </w:pPr>
      <w:r w:rsidRPr="00460BE3">
        <w:rPr>
          <w:lang w:val="es-ES_tradnl"/>
        </w:rPr>
        <w:tab/>
        <w:t>(sírvase dar detalles)</w:t>
      </w: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  <w:rPr>
          <w:lang w:val="es-ES_tradnl"/>
        </w:rPr>
      </w:pPr>
      <w:r w:rsidRPr="00460BE3">
        <w:rPr>
          <w:lang w:val="es-ES_tradnl"/>
        </w:rPr>
        <w:t>4.2</w:t>
      </w:r>
      <w:r w:rsidRPr="00460BE3">
        <w:rPr>
          <w:lang w:val="es-ES_tradnl"/>
        </w:rPr>
        <w:tab/>
        <w:t>Método de reproducción de la variedad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  <w:rPr>
          <w:lang w:val="es-ES_tradnl"/>
        </w:rPr>
      </w:pPr>
    </w:p>
    <w:p w:rsidR="00091D43" w:rsidRPr="00460BE3" w:rsidRDefault="00091D43" w:rsidP="00091D43">
      <w:pPr>
        <w:keepNext/>
        <w:spacing w:line="240" w:lineRule="atLeast"/>
        <w:ind w:right="256"/>
        <w:outlineLvl w:val="0"/>
        <w:rPr>
          <w:lang w:val="es-ES_tradnl"/>
        </w:rPr>
      </w:pPr>
      <w:r w:rsidRPr="00460BE3">
        <w:rPr>
          <w:lang w:val="es-ES_tradnl"/>
        </w:rPr>
        <w:tab/>
        <w:t>4.2.1</w:t>
      </w:r>
      <w:r w:rsidRPr="00460BE3">
        <w:rPr>
          <w:lang w:val="es-ES_tradnl"/>
        </w:rPr>
        <w:tab/>
        <w:t>Multiplicación vegetativa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left="1134" w:right="256"/>
        <w:rPr>
          <w:lang w:val="es-ES_tradnl"/>
        </w:rPr>
      </w:pPr>
    </w:p>
    <w:p w:rsidR="00091D43" w:rsidRPr="00460BE3" w:rsidRDefault="00C7649D" w:rsidP="00091D43">
      <w:pPr>
        <w:keepNext/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a)</w:t>
      </w:r>
      <w:r w:rsidRPr="00460BE3">
        <w:rPr>
          <w:lang w:val="es-ES_tradnl"/>
        </w:rPr>
        <w:tab/>
      </w:r>
      <w:r w:rsidR="0089676F">
        <w:rPr>
          <w:highlight w:val="lightGray"/>
          <w:lang w:val="es-ES_tradnl"/>
        </w:rPr>
        <w:t>E</w:t>
      </w:r>
      <w:r w:rsidRPr="00460BE3">
        <w:rPr>
          <w:highlight w:val="lightGray"/>
          <w:lang w:val="es-ES_tradnl"/>
        </w:rPr>
        <w:t>squejes o injertos</w:t>
      </w:r>
      <w:r w:rsidR="00091D43"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b)</w:t>
      </w:r>
      <w:r w:rsidRPr="00460BE3">
        <w:rPr>
          <w:lang w:val="es-ES_tradnl"/>
        </w:rPr>
        <w:tab/>
      </w:r>
      <w:r w:rsidR="0089676F">
        <w:rPr>
          <w:lang w:val="es-ES_tradnl"/>
        </w:rPr>
        <w:t>M</w:t>
      </w:r>
      <w:r w:rsidRPr="00460BE3">
        <w:rPr>
          <w:lang w:val="es-ES_tradnl"/>
        </w:rPr>
        <w:t xml:space="preserve">ultiplicación </w:t>
      </w:r>
      <w:r w:rsidRPr="00460BE3">
        <w:rPr>
          <w:i/>
          <w:lang w:val="es-ES_tradnl"/>
        </w:rPr>
        <w:t>in vitro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c)</w:t>
      </w:r>
      <w:r w:rsidRPr="00460BE3">
        <w:rPr>
          <w:lang w:val="es-ES_tradnl"/>
        </w:rPr>
        <w:tab/>
      </w:r>
      <w:r w:rsidR="0089676F">
        <w:rPr>
          <w:lang w:val="es-ES_tradnl"/>
        </w:rPr>
        <w:t>Ot</w:t>
      </w:r>
      <w:r w:rsidRPr="00460BE3">
        <w:rPr>
          <w:lang w:val="es-ES_tradnl"/>
        </w:rPr>
        <w:t>ras (sírvase indicar el método)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E25DC8">
      <w:pPr>
        <w:keepNext/>
        <w:tabs>
          <w:tab w:val="left" w:pos="1701"/>
          <w:tab w:val="left" w:pos="7371"/>
        </w:tabs>
        <w:spacing w:line="240" w:lineRule="atLeast"/>
        <w:ind w:left="737" w:right="256"/>
        <w:rPr>
          <w:lang w:val="es-ES_tradnl"/>
        </w:rPr>
      </w:pPr>
      <w:r w:rsidRPr="00460BE3">
        <w:rPr>
          <w:lang w:val="es-ES_tradnl"/>
        </w:rPr>
        <w:t>4.2.2</w:t>
      </w:r>
      <w:r w:rsidRPr="00460BE3">
        <w:rPr>
          <w:lang w:val="es-ES_tradnl"/>
        </w:rPr>
        <w:tab/>
        <w:t>Otros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1701"/>
          <w:tab w:val="left" w:pos="7343"/>
        </w:tabs>
        <w:spacing w:line="240" w:lineRule="atLeast"/>
        <w:ind w:left="1134" w:right="256"/>
        <w:rPr>
          <w:lang w:val="es-ES_tradnl"/>
        </w:rPr>
      </w:pPr>
      <w:r w:rsidRPr="00460BE3">
        <w:rPr>
          <w:lang w:val="es-ES_tradnl"/>
        </w:rPr>
        <w:tab/>
        <w:t>(sírvase dar detalles)</w:t>
      </w:r>
    </w:p>
    <w:p w:rsidR="00091D43" w:rsidRPr="00460BE3" w:rsidRDefault="00091D43" w:rsidP="00091D43">
      <w:pPr>
        <w:rPr>
          <w:snapToGrid w:val="0"/>
          <w:lang w:val="es-ES_tradnl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03010E" w:rsidP="001B1010">
      <w:pPr>
        <w:rPr>
          <w:snapToGrid w:val="0"/>
          <w:lang w:val="es-ES_tradnl"/>
        </w:rPr>
      </w:pPr>
      <w:r w:rsidRPr="007F711C">
        <w:rPr>
          <w:snapToGrid w:val="0"/>
          <w:lang w:val="es-ES_tradnl"/>
        </w:rPr>
        <w:t>Se propone e</w:t>
      </w:r>
      <w:r w:rsidR="00C7649D" w:rsidRPr="007F711C">
        <w:rPr>
          <w:snapToGrid w:val="0"/>
          <w:lang w:val="es-ES_tradnl"/>
        </w:rPr>
        <w:t xml:space="preserve">liminar los caracteres siguientes del Capítulo </w:t>
      </w:r>
      <w:r w:rsidR="001B1010" w:rsidRPr="007F711C">
        <w:rPr>
          <w:snapToGrid w:val="0"/>
          <w:lang w:val="es-ES_tradnl"/>
        </w:rPr>
        <w:t>5: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091D43" w:rsidP="001B1010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Fruto</w:t>
      </w:r>
      <w:r w:rsidR="001B1010" w:rsidRPr="00460BE3">
        <w:rPr>
          <w:snapToGrid w:val="0"/>
          <w:lang w:val="es-ES_tradnl"/>
        </w:rPr>
        <w:t xml:space="preserve">:  </w:t>
      </w:r>
      <w:r w:rsidR="00C76AE4" w:rsidRPr="00460BE3">
        <w:rPr>
          <w:lang w:val="es-ES_tradnl"/>
        </w:rPr>
        <w:t>tipo de pulpa (</w:t>
      </w:r>
      <w:r w:rsidR="00C76AE4" w:rsidRPr="00460BE3">
        <w:rPr>
          <w:snapToGrid w:val="0"/>
          <w:lang w:val="es-ES_tradnl"/>
        </w:rPr>
        <w:t xml:space="preserve">carácter </w:t>
      </w:r>
      <w:r w:rsidR="00C76AE4" w:rsidRPr="00460BE3">
        <w:rPr>
          <w:lang w:val="es-ES_tradnl"/>
        </w:rPr>
        <w:t xml:space="preserve">del </w:t>
      </w:r>
      <w:r w:rsidR="0092353A">
        <w:rPr>
          <w:lang w:val="es-ES_tradnl"/>
        </w:rPr>
        <w:t>c</w:t>
      </w:r>
      <w:r w:rsidR="00C76AE4" w:rsidRPr="00460BE3">
        <w:rPr>
          <w:lang w:val="es-ES_tradnl"/>
        </w:rPr>
        <w:t>uestionario técnico), con los siguientes grupos</w:t>
      </w:r>
      <w:r w:rsidR="001B1010" w:rsidRPr="00460BE3">
        <w:rPr>
          <w:snapToGrid w:val="0"/>
          <w:lang w:val="es-ES_tradnl"/>
        </w:rPr>
        <w:t>:</w:t>
      </w:r>
    </w:p>
    <w:p w:rsidR="001B1010" w:rsidRPr="00460BE3" w:rsidRDefault="001B1010" w:rsidP="001B1010">
      <w:pPr>
        <w:ind w:left="1134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 xml:space="preserve">- </w:t>
      </w:r>
      <w:r w:rsidR="00C76AE4" w:rsidRPr="00460BE3">
        <w:rPr>
          <w:snapToGrid w:val="0"/>
          <w:lang w:val="es-ES_tradnl"/>
        </w:rPr>
        <w:t>jugosa</w:t>
      </w:r>
    </w:p>
    <w:p w:rsidR="001B1010" w:rsidRPr="00460BE3" w:rsidRDefault="001B1010" w:rsidP="001B1010">
      <w:pPr>
        <w:ind w:left="1134"/>
        <w:rPr>
          <w:strike/>
          <w:snapToGrid w:val="0"/>
          <w:highlight w:val="lightGray"/>
          <w:lang w:val="es-ES_tradnl"/>
        </w:rPr>
      </w:pPr>
      <w:r w:rsidRPr="00460BE3">
        <w:rPr>
          <w:snapToGrid w:val="0"/>
          <w:lang w:val="es-ES_tradnl"/>
        </w:rPr>
        <w:t xml:space="preserve">- </w:t>
      </w:r>
      <w:r w:rsidR="00C76AE4" w:rsidRPr="00460BE3">
        <w:rPr>
          <w:snapToGrid w:val="0"/>
          <w:lang w:val="es-ES_tradnl"/>
        </w:rPr>
        <w:t>no jugosa</w:t>
      </w:r>
      <w:r w:rsidRPr="00460BE3">
        <w:rPr>
          <w:snapToGrid w:val="0"/>
          <w:lang w:val="es-ES_tradnl"/>
        </w:rPr>
        <w:t xml:space="preserve"> </w:t>
      </w:r>
      <w:r w:rsidRPr="00460BE3">
        <w:rPr>
          <w:strike/>
          <w:snapToGrid w:val="0"/>
          <w:highlight w:val="lightGray"/>
          <w:lang w:val="es-ES_tradnl"/>
        </w:rPr>
        <w:t>(pavies)</w:t>
      </w:r>
    </w:p>
    <w:p w:rsidR="001B1010" w:rsidRPr="00460BE3" w:rsidRDefault="001B1010" w:rsidP="001B1010">
      <w:pPr>
        <w:ind w:left="1134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 xml:space="preserve">- </w:t>
      </w:r>
      <w:r w:rsidR="00C76AE4" w:rsidRPr="00460BE3">
        <w:rPr>
          <w:snapToGrid w:val="0"/>
          <w:lang w:val="es-ES_tradnl"/>
        </w:rPr>
        <w:t>firme</w:t>
      </w:r>
    </w:p>
    <w:p w:rsidR="001B1010" w:rsidRPr="00460BE3" w:rsidRDefault="00C7649D" w:rsidP="001B1010">
      <w:pPr>
        <w:ind w:left="567"/>
        <w:rPr>
          <w:strike/>
          <w:snapToGrid w:val="0"/>
          <w:lang w:val="es-ES_tradnl"/>
        </w:rPr>
      </w:pPr>
      <w:r w:rsidRPr="00460BE3">
        <w:rPr>
          <w:strike/>
          <w:snapToGrid w:val="0"/>
          <w:highlight w:val="lightGray"/>
          <w:lang w:val="es-ES_tradnl"/>
        </w:rPr>
        <w:t>Hueso</w:t>
      </w:r>
      <w:r w:rsidR="001B1010" w:rsidRPr="00460BE3">
        <w:rPr>
          <w:strike/>
          <w:snapToGrid w:val="0"/>
          <w:highlight w:val="lightGray"/>
          <w:lang w:val="es-ES_tradnl"/>
        </w:rPr>
        <w:t>:  adherenc</w:t>
      </w:r>
      <w:r w:rsidRPr="00460BE3">
        <w:rPr>
          <w:strike/>
          <w:snapToGrid w:val="0"/>
          <w:highlight w:val="lightGray"/>
          <w:lang w:val="es-ES_tradnl"/>
        </w:rPr>
        <w:t>ia a la pulpa</w:t>
      </w:r>
      <w:r w:rsidR="001B1010" w:rsidRPr="00460BE3">
        <w:rPr>
          <w:strike/>
          <w:snapToGrid w:val="0"/>
          <w:highlight w:val="lightGray"/>
          <w:lang w:val="es-ES_tradnl"/>
        </w:rPr>
        <w:t xml:space="preserve"> (c</w:t>
      </w:r>
      <w:r w:rsidRPr="00460BE3">
        <w:rPr>
          <w:strike/>
          <w:snapToGrid w:val="0"/>
          <w:highlight w:val="lightGray"/>
          <w:lang w:val="es-ES_tradnl"/>
        </w:rPr>
        <w:t>arácter</w:t>
      </w:r>
      <w:r w:rsidR="001B1010" w:rsidRPr="00460BE3">
        <w:rPr>
          <w:strike/>
          <w:snapToGrid w:val="0"/>
          <w:highlight w:val="lightGray"/>
          <w:lang w:val="es-ES_tradnl"/>
        </w:rPr>
        <w:t xml:space="preserve"> 64)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03010E" w:rsidP="001B1010">
      <w:pPr>
        <w:rPr>
          <w:snapToGrid w:val="0"/>
          <w:lang w:val="es-ES_tradnl"/>
        </w:rPr>
      </w:pPr>
      <w:r w:rsidRPr="007F711C">
        <w:rPr>
          <w:snapToGrid w:val="0"/>
          <w:lang w:val="es-ES_tradnl"/>
        </w:rPr>
        <w:t>Se propone a</w:t>
      </w:r>
      <w:r w:rsidR="00C7649D" w:rsidRPr="007F711C">
        <w:rPr>
          <w:snapToGrid w:val="0"/>
          <w:lang w:val="es-ES_tradnl"/>
        </w:rPr>
        <w:t xml:space="preserve">ñadir los caracteres siguientes </w:t>
      </w:r>
      <w:r w:rsidR="0092353A" w:rsidRPr="007F711C">
        <w:rPr>
          <w:snapToGrid w:val="0"/>
          <w:lang w:val="es-ES_tradnl"/>
        </w:rPr>
        <w:t xml:space="preserve">en </w:t>
      </w:r>
      <w:r w:rsidR="00C7649D" w:rsidRPr="007F711C">
        <w:rPr>
          <w:snapToGrid w:val="0"/>
          <w:lang w:val="es-ES_tradnl"/>
        </w:rPr>
        <w:t xml:space="preserve">el Capítulo </w:t>
      </w:r>
      <w:r w:rsidR="001B1010" w:rsidRPr="007F711C">
        <w:rPr>
          <w:snapToGrid w:val="0"/>
          <w:lang w:val="es-ES_tradnl"/>
        </w:rPr>
        <w:t>5: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091D43" w:rsidRPr="00460BE3" w:rsidRDefault="00091D43" w:rsidP="00091D43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Árbol</w:t>
      </w:r>
      <w:r w:rsidR="00436FFB"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tamaño (carácter 1)</w:t>
      </w:r>
    </w:p>
    <w:p w:rsidR="00091D43" w:rsidRPr="00460BE3" w:rsidRDefault="00091D43" w:rsidP="00091D43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Rama floral</w:t>
      </w:r>
      <w:r w:rsidR="00436FFB"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presencia de pigmentación antociánica (carácter 6)</w:t>
      </w:r>
    </w:p>
    <w:p w:rsidR="00091D43" w:rsidRPr="00460BE3" w:rsidRDefault="00091D43" w:rsidP="00091D43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Anteras</w:t>
      </w:r>
      <w:r w:rsidR="00436FFB"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polen (carácter 17)</w:t>
      </w:r>
    </w:p>
    <w:p w:rsidR="00091D43" w:rsidRPr="00460BE3" w:rsidRDefault="00091D43" w:rsidP="00091D43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Limbo</w:t>
      </w:r>
      <w:r w:rsidR="00436FFB"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nervio central rojo en el envés (carácter 28)</w:t>
      </w:r>
    </w:p>
    <w:p w:rsidR="00091D43" w:rsidRPr="00460BE3" w:rsidRDefault="00091D43" w:rsidP="00091D43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Peciolo</w:t>
      </w:r>
      <w:r w:rsidR="00436FFB"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nectarios (carácter 30)</w:t>
      </w:r>
    </w:p>
    <w:p w:rsidR="001B1010" w:rsidRPr="00460BE3" w:rsidRDefault="00091D43" w:rsidP="00091D43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Fruto</w:t>
      </w:r>
      <w:r w:rsidR="00436FFB"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forma (en vista ventral) (carácter 33</w:t>
      </w:r>
      <w:r w:rsidR="001B1010" w:rsidRPr="00460BE3">
        <w:rPr>
          <w:snapToGrid w:val="0"/>
          <w:lang w:val="es-ES_tradnl"/>
        </w:rPr>
        <w:t>)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03010E" w:rsidRPr="007F711C">
        <w:rPr>
          <w:snapToGrid w:val="0"/>
          <w:lang w:val="es-ES_tradnl"/>
        </w:rPr>
        <w:lastRenderedPageBreak/>
        <w:t>Se propone m</w:t>
      </w:r>
      <w:r w:rsidR="00C7649D" w:rsidRPr="007F711C">
        <w:rPr>
          <w:snapToGrid w:val="0"/>
          <w:lang w:val="es-ES_tradnl"/>
        </w:rPr>
        <w:t>odificar el Capítulo 7.1 de la siguiente manera</w:t>
      </w:r>
      <w:r w:rsidRPr="007F711C">
        <w:rPr>
          <w:snapToGrid w:val="0"/>
          <w:lang w:val="es-ES_tradnl"/>
        </w:rPr>
        <w:t>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651970" w:rsidP="001B1010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  <w:r w:rsidR="001B1010" w:rsidRPr="00460BE3">
        <w:rPr>
          <w:i/>
          <w:snapToGrid w:val="0"/>
          <w:lang w:val="es-ES_tradnl"/>
        </w:rPr>
        <w:t xml:space="preserve"> </w:t>
      </w:r>
    </w:p>
    <w:p w:rsidR="00091D43" w:rsidRPr="00460BE3" w:rsidRDefault="00091D43" w:rsidP="00091D43">
      <w:pPr>
        <w:rPr>
          <w:i/>
          <w:snapToGrid w:val="0"/>
          <w:lang w:val="es-ES_tradnl"/>
        </w:rPr>
      </w:pPr>
    </w:p>
    <w:p w:rsidR="00091D43" w:rsidRPr="00460BE3" w:rsidRDefault="00091D43" w:rsidP="00091D43">
      <w:pPr>
        <w:keepNext/>
        <w:tabs>
          <w:tab w:val="left" w:pos="601"/>
          <w:tab w:val="left" w:pos="1168"/>
        </w:tabs>
        <w:ind w:left="602" w:hanging="602"/>
        <w:rPr>
          <w:lang w:val="es-ES_tradnl"/>
        </w:rPr>
      </w:pPr>
      <w:r w:rsidRPr="00460BE3">
        <w:rPr>
          <w:lang w:val="es-ES_tradnl"/>
        </w:rPr>
        <w:t>7.1</w:t>
      </w:r>
      <w:r w:rsidRPr="00460BE3">
        <w:rPr>
          <w:lang w:val="es-ES_tradnl"/>
        </w:rPr>
        <w:tab/>
        <w:t>Además de la información suministrada en los Capítulos 5 y 6, ¿existen caracteres adicionales que puedan contribuir a distinguir la variedad?</w:t>
      </w:r>
    </w:p>
    <w:p w:rsidR="00091D43" w:rsidRPr="00460BE3" w:rsidRDefault="00091D43" w:rsidP="00091D43">
      <w:pPr>
        <w:keepNext/>
        <w:tabs>
          <w:tab w:val="left" w:pos="601"/>
          <w:tab w:val="left" w:pos="1168"/>
        </w:tabs>
        <w:rPr>
          <w:lang w:val="es-ES_tradnl"/>
        </w:rPr>
      </w:pPr>
    </w:p>
    <w:p w:rsidR="00091D43" w:rsidRPr="00460BE3" w:rsidRDefault="00091D43" w:rsidP="00091D43">
      <w:pPr>
        <w:keepNext/>
        <w:ind w:left="567"/>
        <w:rPr>
          <w:lang w:val="es-ES_tradnl"/>
        </w:rPr>
      </w:pPr>
      <w:r w:rsidRPr="00460BE3">
        <w:rPr>
          <w:lang w:val="es-ES_tradnl"/>
        </w:rPr>
        <w:t>Sí</w:t>
      </w:r>
      <w:r w:rsidRPr="00460BE3">
        <w:rPr>
          <w:lang w:val="es-ES_tradnl"/>
        </w:rPr>
        <w:tab/>
        <w:t>[   ]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No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tabs>
          <w:tab w:val="left" w:pos="601"/>
          <w:tab w:val="left" w:pos="1168"/>
        </w:tabs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601"/>
          <w:tab w:val="left" w:pos="1168"/>
        </w:tabs>
        <w:ind w:left="567"/>
        <w:rPr>
          <w:lang w:val="es-ES_tradnl"/>
        </w:rPr>
      </w:pPr>
      <w:r w:rsidRPr="00460BE3">
        <w:rPr>
          <w:lang w:val="es-ES_tradnl"/>
        </w:rPr>
        <w:t>(En caso afirmativo, sírvase especificar)</w:t>
      </w:r>
    </w:p>
    <w:p w:rsidR="00091D43" w:rsidRPr="00460BE3" w:rsidRDefault="00091D43" w:rsidP="00091D43">
      <w:pPr>
        <w:rPr>
          <w:snapToGrid w:val="0"/>
          <w:lang w:val="es-ES_tradnl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651970" w:rsidP="001B1010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rPr>
          <w:i/>
          <w:snapToGrid w:val="0"/>
          <w:lang w:val="es-ES_tradnl"/>
        </w:rPr>
      </w:pPr>
    </w:p>
    <w:p w:rsidR="001B1010" w:rsidRPr="00460BE3" w:rsidRDefault="001B1010" w:rsidP="001B1010">
      <w:pPr>
        <w:pStyle w:val="Normaltg"/>
        <w:rPr>
          <w:noProof/>
          <w:lang w:val="es-ES_tradnl"/>
        </w:rPr>
      </w:pPr>
      <w:r w:rsidRPr="007F711C">
        <w:rPr>
          <w:noProof/>
          <w:lang w:val="es-ES_tradnl"/>
        </w:rPr>
        <w:t>7.1</w:t>
      </w:r>
      <w:r w:rsidRPr="007F711C">
        <w:rPr>
          <w:noProof/>
          <w:lang w:val="es-ES_tradnl"/>
        </w:rPr>
        <w:tab/>
      </w:r>
      <w:r w:rsidR="001A4E77" w:rsidRPr="007F711C">
        <w:rPr>
          <w:lang w:val="es-ES_tradnl"/>
        </w:rPr>
        <w:t xml:space="preserve">Explicaciones del carácter de agrupamiento y del </w:t>
      </w:r>
      <w:r w:rsidR="0003010E" w:rsidRPr="007F711C">
        <w:rPr>
          <w:lang w:val="es-ES_tradnl"/>
        </w:rPr>
        <w:t>c</w:t>
      </w:r>
      <w:r w:rsidR="001A4E77" w:rsidRPr="007F711C">
        <w:rPr>
          <w:lang w:val="es-ES_tradnl"/>
        </w:rPr>
        <w:t>uestionario técnico “Fruto:  tipo de pulpa</w:t>
      </w:r>
      <w:r w:rsidRPr="007F711C">
        <w:rPr>
          <w:noProof/>
          <w:lang w:val="es-ES_tradnl"/>
        </w:rPr>
        <w:t>”</w:t>
      </w:r>
    </w:p>
    <w:p w:rsidR="001B1010" w:rsidRPr="00460BE3" w:rsidRDefault="001B1010" w:rsidP="001B1010">
      <w:pPr>
        <w:pStyle w:val="Normaltg"/>
        <w:rPr>
          <w:noProof/>
          <w:lang w:val="es-ES_tradnl"/>
        </w:rPr>
      </w:pPr>
    </w:p>
    <w:p w:rsidR="00990CBC" w:rsidRPr="00460BE3" w:rsidRDefault="00990CBC" w:rsidP="00990CBC">
      <w:pPr>
        <w:pStyle w:val="Normaltg"/>
        <w:rPr>
          <w:noProof/>
          <w:lang w:val="es-ES_tradnl"/>
        </w:rPr>
      </w:pPr>
      <w:r w:rsidRPr="00460BE3">
        <w:rPr>
          <w:lang w:val="es-ES_tradnl"/>
        </w:rPr>
        <w:t xml:space="preserve">Los frutos </w:t>
      </w:r>
      <w:r w:rsidR="0003010E">
        <w:rPr>
          <w:lang w:val="es-ES_tradnl"/>
        </w:rPr>
        <w:t>de</w:t>
      </w:r>
      <w:r w:rsidRPr="00460BE3">
        <w:rPr>
          <w:lang w:val="es-ES_tradnl"/>
        </w:rPr>
        <w:t xml:space="preserve"> pulpa jugosa corresponden a los empleados para consumo fresco.</w:t>
      </w:r>
    </w:p>
    <w:p w:rsidR="00990CBC" w:rsidRPr="00460BE3" w:rsidRDefault="00990CBC" w:rsidP="00990CBC">
      <w:pPr>
        <w:pStyle w:val="Normaltg"/>
        <w:rPr>
          <w:noProof/>
          <w:lang w:val="es-ES_tradnl"/>
        </w:rPr>
      </w:pPr>
      <w:r w:rsidRPr="00460BE3">
        <w:rPr>
          <w:lang w:val="es-ES_tradnl"/>
        </w:rPr>
        <w:t xml:space="preserve">Los frutos </w:t>
      </w:r>
      <w:r w:rsidR="0003010E">
        <w:rPr>
          <w:lang w:val="es-ES_tradnl"/>
        </w:rPr>
        <w:t>de</w:t>
      </w:r>
      <w:r w:rsidRPr="00460BE3">
        <w:rPr>
          <w:lang w:val="es-ES_tradnl"/>
        </w:rPr>
        <w:t xml:space="preserve"> pulpa no jugosa corresponden a los empleados para enlatado</w:t>
      </w:r>
      <w:r w:rsidR="00436FFB">
        <w:rPr>
          <w:lang w:val="es-ES_tradnl"/>
        </w:rPr>
        <w:t xml:space="preserve">.  </w:t>
      </w:r>
      <w:r w:rsidR="0003010E">
        <w:rPr>
          <w:lang w:val="es-ES_tradnl"/>
        </w:rPr>
        <w:t>Su</w:t>
      </w:r>
      <w:r w:rsidRPr="00460BE3">
        <w:rPr>
          <w:lang w:val="es-ES_tradnl"/>
        </w:rPr>
        <w:t xml:space="preserve"> pulpa es más firme y elástica (variedades Clingstone/Pavie).</w:t>
      </w:r>
    </w:p>
    <w:p w:rsidR="00990CBC" w:rsidRPr="00460BE3" w:rsidRDefault="00990CBC" w:rsidP="00990CBC">
      <w:pPr>
        <w:pStyle w:val="Normaltg"/>
        <w:rPr>
          <w:noProof/>
          <w:lang w:val="es-ES_tradnl"/>
        </w:rPr>
      </w:pPr>
    </w:p>
    <w:p w:rsidR="00990CBC" w:rsidRPr="00460BE3" w:rsidRDefault="00990CBC" w:rsidP="00990CBC">
      <w:pPr>
        <w:pStyle w:val="Normaltg"/>
        <w:rPr>
          <w:noProof/>
          <w:lang w:val="es-ES_tradnl"/>
        </w:rPr>
      </w:pPr>
      <w:r w:rsidRPr="00460BE3">
        <w:rPr>
          <w:lang w:val="es-ES_tradnl"/>
        </w:rPr>
        <w:t>En la tabla siguiente se ilustra el principio con más detalle</w:t>
      </w:r>
    </w:p>
    <w:p w:rsidR="001B1010" w:rsidRPr="00460BE3" w:rsidRDefault="001B1010" w:rsidP="001B1010">
      <w:pPr>
        <w:pStyle w:val="Normaltg"/>
        <w:rPr>
          <w:noProof/>
          <w:lang w:val="es-ES_tradnl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992"/>
        <w:gridCol w:w="992"/>
        <w:gridCol w:w="3827"/>
      </w:tblGrid>
      <w:tr w:rsidR="00990CBC" w:rsidRPr="00460BE3" w:rsidTr="00460BE3">
        <w:trPr>
          <w:trHeight w:val="343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tipo</w:t>
            </w:r>
          </w:p>
        </w:tc>
        <w:tc>
          <w:tcPr>
            <w:tcW w:w="2977" w:type="dxa"/>
            <w:gridSpan w:val="3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actividad</w:t>
            </w:r>
          </w:p>
        </w:tc>
        <w:tc>
          <w:tcPr>
            <w:tcW w:w="3827" w:type="dxa"/>
            <w:vMerge w:val="restart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 xml:space="preserve">explicación </w:t>
            </w:r>
          </w:p>
        </w:tc>
      </w:tr>
      <w:tr w:rsidR="00990CBC" w:rsidRPr="00460BE3" w:rsidTr="00460BE3">
        <w:trPr>
          <w:trHeight w:val="339"/>
        </w:trPr>
        <w:tc>
          <w:tcPr>
            <w:tcW w:w="1984" w:type="dxa"/>
            <w:vMerge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3" w:type="dxa"/>
            <w:vMerge w:val="restart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etileno</w:t>
            </w:r>
          </w:p>
        </w:tc>
        <w:tc>
          <w:tcPr>
            <w:tcW w:w="1984" w:type="dxa"/>
            <w:gridSpan w:val="2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poligalacturonasa</w:t>
            </w:r>
          </w:p>
        </w:tc>
        <w:tc>
          <w:tcPr>
            <w:tcW w:w="3827" w:type="dxa"/>
            <w:vMerge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</w:tr>
      <w:tr w:rsidR="00990CBC" w:rsidRPr="00460BE3" w:rsidTr="00460BE3">
        <w:trPr>
          <w:trHeight w:val="322"/>
        </w:trPr>
        <w:tc>
          <w:tcPr>
            <w:tcW w:w="1984" w:type="dxa"/>
            <w:vMerge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3" w:type="dxa"/>
            <w:vMerge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de tipo endo</w:t>
            </w:r>
          </w:p>
        </w:tc>
        <w:tc>
          <w:tcPr>
            <w:tcW w:w="992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de tipo exo</w:t>
            </w:r>
          </w:p>
        </w:tc>
        <w:tc>
          <w:tcPr>
            <w:tcW w:w="3827" w:type="dxa"/>
            <w:vMerge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</w:tr>
      <w:tr w:rsidR="00990CBC" w:rsidRPr="00461839" w:rsidTr="00460BE3">
        <w:trPr>
          <w:trHeight w:val="714"/>
        </w:trPr>
        <w:tc>
          <w:tcPr>
            <w:tcW w:w="1984" w:type="dxa"/>
            <w:tcBorders>
              <w:bottom w:val="single" w:sz="4" w:space="0" w:color="auto"/>
            </w:tcBorders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jugosa</w:t>
            </w: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0CBC" w:rsidRPr="00460BE3" w:rsidRDefault="00990CBC" w:rsidP="00837469">
            <w:pPr>
              <w:pStyle w:val="Normaltg"/>
              <w:jc w:val="left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En la pulpa existe actividad del etileno y de la poligalacturonasa</w:t>
            </w:r>
            <w:r w:rsidR="00436FFB">
              <w:rPr>
                <w:lang w:val="es-ES_tradnl"/>
              </w:rPr>
              <w:t xml:space="preserve">.  </w:t>
            </w:r>
            <w:r w:rsidRPr="00460BE3">
              <w:rPr>
                <w:lang w:val="es-ES_tradnl"/>
              </w:rPr>
              <w:t>Por lo tanto</w:t>
            </w:r>
            <w:r w:rsidR="0003010E">
              <w:rPr>
                <w:lang w:val="es-ES_tradnl"/>
              </w:rPr>
              <w:t>,</w:t>
            </w:r>
            <w:r w:rsidRPr="00460BE3">
              <w:rPr>
                <w:lang w:val="es-ES_tradnl"/>
              </w:rPr>
              <w:t xml:space="preserve"> la pulpa </w:t>
            </w:r>
            <w:r w:rsidR="00837469">
              <w:rPr>
                <w:lang w:val="es-ES_tradnl"/>
              </w:rPr>
              <w:t>comienza a volverse jugosa</w:t>
            </w:r>
            <w:r w:rsidRPr="00460BE3">
              <w:rPr>
                <w:lang w:val="es-ES_tradnl"/>
              </w:rPr>
              <w:t xml:space="preserve"> con rapidez después de la cosecha.</w:t>
            </w:r>
          </w:p>
        </w:tc>
      </w:tr>
      <w:tr w:rsidR="00990CBC" w:rsidRPr="00461839" w:rsidTr="00460BE3">
        <w:trPr>
          <w:trHeight w:val="518"/>
        </w:trPr>
        <w:tc>
          <w:tcPr>
            <w:tcW w:w="1984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no jugosa</w:t>
            </w: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990CBC" w:rsidRPr="00460BE3" w:rsidRDefault="00990CBC" w:rsidP="00837469">
            <w:pPr>
              <w:pStyle w:val="Normaltg"/>
              <w:jc w:val="left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La actividad de tipo exo de la poligalacturonasa está ausente en la pulpa</w:t>
            </w:r>
            <w:r w:rsidR="00436FFB">
              <w:rPr>
                <w:lang w:val="es-ES_tradnl"/>
              </w:rPr>
              <w:t xml:space="preserve">.  </w:t>
            </w:r>
            <w:r w:rsidRPr="00460BE3">
              <w:rPr>
                <w:lang w:val="es-ES_tradnl"/>
              </w:rPr>
              <w:t xml:space="preserve">Por lo tanto, la pulpa se </w:t>
            </w:r>
            <w:r w:rsidR="00837469">
              <w:rPr>
                <w:lang w:val="es-ES_tradnl"/>
              </w:rPr>
              <w:t>vuelve jugosa</w:t>
            </w:r>
            <w:r w:rsidRPr="00460BE3">
              <w:rPr>
                <w:lang w:val="es-ES_tradnl"/>
              </w:rPr>
              <w:t xml:space="preserve"> muy lentamente.  </w:t>
            </w:r>
          </w:p>
        </w:tc>
      </w:tr>
      <w:tr w:rsidR="00990CBC" w:rsidRPr="00460BE3" w:rsidTr="00460BE3">
        <w:trPr>
          <w:trHeight w:val="553"/>
        </w:trPr>
        <w:tc>
          <w:tcPr>
            <w:tcW w:w="1984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firme</w:t>
            </w: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  <w:p w:rsidR="00990CBC" w:rsidRPr="00460BE3" w:rsidRDefault="00990CBC" w:rsidP="00460BE3">
            <w:pPr>
              <w:pStyle w:val="Normaltg"/>
              <w:rPr>
                <w:rFonts w:cs="Arial"/>
                <w:noProof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990CBC" w:rsidRPr="00460BE3" w:rsidRDefault="00990CBC" w:rsidP="00460BE3">
            <w:pPr>
              <w:pStyle w:val="Normaltg"/>
              <w:jc w:val="left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La actividad del etileno y de la poligalacturonasa está ausente en la pulpa</w:t>
            </w:r>
            <w:r w:rsidR="00436FFB">
              <w:rPr>
                <w:lang w:val="es-ES_tradnl"/>
              </w:rPr>
              <w:t xml:space="preserve">.  </w:t>
            </w:r>
            <w:r w:rsidRPr="00460BE3">
              <w:rPr>
                <w:lang w:val="es-ES_tradnl"/>
              </w:rPr>
              <w:t xml:space="preserve">Por lo tanto, la pulpa no empieza a </w:t>
            </w:r>
            <w:r w:rsidR="00837469">
              <w:rPr>
                <w:lang w:val="es-ES_tradnl"/>
              </w:rPr>
              <w:t>volverse jugosa</w:t>
            </w:r>
            <w:r w:rsidRPr="00460BE3">
              <w:rPr>
                <w:lang w:val="es-ES_tradnl"/>
              </w:rPr>
              <w:t>.</w:t>
            </w:r>
          </w:p>
          <w:p w:rsidR="00990CBC" w:rsidRPr="00460BE3" w:rsidRDefault="000E513D" w:rsidP="00460BE3">
            <w:pPr>
              <w:pStyle w:val="Normaltg"/>
              <w:jc w:val="left"/>
              <w:rPr>
                <w:rFonts w:cs="Arial"/>
                <w:noProof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Var. ej.</w:t>
            </w:r>
            <w:r w:rsidR="00436FFB">
              <w:rPr>
                <w:lang w:val="es-ES_tradnl"/>
              </w:rPr>
              <w:t xml:space="preserve">:  </w:t>
            </w:r>
            <w:r w:rsidR="00990CBC" w:rsidRPr="00460BE3">
              <w:rPr>
                <w:lang w:val="es-ES_tradnl"/>
              </w:rPr>
              <w:t xml:space="preserve">Odoroki, Yumyeong </w:t>
            </w:r>
          </w:p>
        </w:tc>
      </w:tr>
    </w:tbl>
    <w:p w:rsidR="001B1010" w:rsidRPr="00460BE3" w:rsidRDefault="001B1010" w:rsidP="001B1010">
      <w:pPr>
        <w:rPr>
          <w:i/>
          <w:lang w:val="es-ES_tradnl"/>
        </w:rPr>
      </w:pPr>
    </w:p>
    <w:p w:rsidR="002E628D" w:rsidRPr="00460BE3" w:rsidRDefault="002E628D" w:rsidP="002E628D">
      <w:pPr>
        <w:rPr>
          <w:i/>
          <w:snapToGrid w:val="0"/>
          <w:lang w:val="es-ES_tradnl"/>
        </w:rPr>
      </w:pPr>
    </w:p>
    <w:p w:rsidR="002E628D" w:rsidRPr="00460BE3" w:rsidRDefault="002E628D" w:rsidP="002E628D">
      <w:pPr>
        <w:jc w:val="right"/>
        <w:rPr>
          <w:snapToGrid w:val="0"/>
          <w:lang w:val="es-ES_tradnl"/>
        </w:rPr>
      </w:pPr>
    </w:p>
    <w:p w:rsidR="006B17D2" w:rsidRPr="00460BE3" w:rsidRDefault="0061555F" w:rsidP="00A929D4">
      <w:pPr>
        <w:pStyle w:val="endofdoc"/>
        <w:rPr>
          <w:lang w:val="es-ES_tradnl"/>
        </w:rPr>
      </w:pPr>
      <w:r w:rsidRPr="00460BE3">
        <w:rPr>
          <w:lang w:val="es-ES_tradnl"/>
        </w:rPr>
        <w:t>[</w:t>
      </w:r>
      <w:r w:rsidR="00C13808" w:rsidRPr="00460BE3">
        <w:rPr>
          <w:lang w:val="es-ES_tradnl"/>
        </w:rPr>
        <w:t xml:space="preserve">Fin </w:t>
      </w:r>
      <w:r w:rsidR="008D3729" w:rsidRPr="00460BE3">
        <w:rPr>
          <w:lang w:val="es-ES_tradnl"/>
        </w:rPr>
        <w:t>del documento</w:t>
      </w:r>
      <w:r w:rsidRPr="00460BE3">
        <w:rPr>
          <w:lang w:val="es-ES_tradnl"/>
        </w:rPr>
        <w:t>]</w:t>
      </w:r>
    </w:p>
    <w:sectPr w:rsidR="006B17D2" w:rsidRPr="00460BE3" w:rsidSect="00906DDC">
      <w:headerReference w:type="default" r:id="rId3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51" w:rsidRDefault="00A51F51" w:rsidP="00F45372">
      <w:r>
        <w:separator/>
      </w:r>
    </w:p>
    <w:p w:rsidR="00A51F51" w:rsidRDefault="00A51F51" w:rsidP="00F45372"/>
    <w:p w:rsidR="00A51F51" w:rsidRDefault="00A51F51" w:rsidP="00F45372"/>
  </w:endnote>
  <w:endnote w:type="continuationSeparator" w:id="0">
    <w:p w:rsidR="00A51F51" w:rsidRDefault="00A51F51" w:rsidP="00F45372">
      <w:r>
        <w:separator/>
      </w:r>
    </w:p>
    <w:p w:rsidR="00A51F51" w:rsidRPr="00B108A6" w:rsidRDefault="00A51F51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A51F51" w:rsidRPr="00B108A6" w:rsidRDefault="00A51F51" w:rsidP="00F45372">
      <w:pPr>
        <w:rPr>
          <w:lang w:val="fr-FR"/>
        </w:rPr>
      </w:pPr>
    </w:p>
    <w:p w:rsidR="00A51F51" w:rsidRPr="00B108A6" w:rsidRDefault="00A51F51" w:rsidP="00F45372">
      <w:pPr>
        <w:rPr>
          <w:lang w:val="fr-FR"/>
        </w:rPr>
      </w:pPr>
    </w:p>
  </w:endnote>
  <w:endnote w:type="continuationNotice" w:id="1">
    <w:p w:rsidR="00A51F51" w:rsidRPr="00B108A6" w:rsidRDefault="00A51F51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A51F51" w:rsidRPr="00B108A6" w:rsidRDefault="00A51F51" w:rsidP="00F45372">
      <w:pPr>
        <w:rPr>
          <w:lang w:val="fr-FR"/>
        </w:rPr>
      </w:pPr>
    </w:p>
    <w:p w:rsidR="00A51F51" w:rsidRPr="00B108A6" w:rsidRDefault="00A51F51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51" w:rsidRDefault="00A51F51" w:rsidP="006A59FA">
      <w:pPr>
        <w:spacing w:before="120"/>
      </w:pPr>
      <w:r>
        <w:separator/>
      </w:r>
    </w:p>
  </w:footnote>
  <w:footnote w:type="continuationSeparator" w:id="0">
    <w:p w:rsidR="00A51F51" w:rsidRDefault="00A51F51" w:rsidP="00F45372">
      <w:r>
        <w:separator/>
      </w:r>
    </w:p>
  </w:footnote>
  <w:footnote w:type="continuationNotice" w:id="1">
    <w:p w:rsidR="00A51F51" w:rsidRPr="00721353" w:rsidRDefault="00A51F51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51" w:rsidRPr="008D3729" w:rsidRDefault="00A51F51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TC-EDC/Jan14/21</w:t>
    </w:r>
  </w:p>
  <w:p w:rsidR="00A51F51" w:rsidRPr="008D3729" w:rsidRDefault="00A51F51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5910E1">
      <w:rPr>
        <w:rStyle w:val="PageNumber"/>
        <w:noProof/>
        <w:lang w:val="es-ES_tradnl"/>
      </w:rPr>
      <w:t>25</w:t>
    </w:r>
    <w:r w:rsidRPr="008D3729">
      <w:rPr>
        <w:rStyle w:val="PageNumber"/>
        <w:lang w:val="es-ES_tradnl"/>
      </w:rPr>
      <w:fldChar w:fldCharType="end"/>
    </w:r>
  </w:p>
  <w:p w:rsidR="00A51F51" w:rsidRPr="008D3729" w:rsidRDefault="00A51F51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2"/>
    <w:rsid w:val="0000571E"/>
    <w:rsid w:val="00010CF3"/>
    <w:rsid w:val="00011E27"/>
    <w:rsid w:val="000148BC"/>
    <w:rsid w:val="00024AB8"/>
    <w:rsid w:val="0003010E"/>
    <w:rsid w:val="00030854"/>
    <w:rsid w:val="00036028"/>
    <w:rsid w:val="0003672E"/>
    <w:rsid w:val="00044642"/>
    <w:rsid w:val="000446B9"/>
    <w:rsid w:val="00047E21"/>
    <w:rsid w:val="00085505"/>
    <w:rsid w:val="00091D43"/>
    <w:rsid w:val="000B37BB"/>
    <w:rsid w:val="000C244A"/>
    <w:rsid w:val="000C7021"/>
    <w:rsid w:val="000D6BBC"/>
    <w:rsid w:val="000D7780"/>
    <w:rsid w:val="000E513D"/>
    <w:rsid w:val="00102737"/>
    <w:rsid w:val="00105929"/>
    <w:rsid w:val="001131D5"/>
    <w:rsid w:val="00121A92"/>
    <w:rsid w:val="001310E5"/>
    <w:rsid w:val="00141DB8"/>
    <w:rsid w:val="00142198"/>
    <w:rsid w:val="00156D94"/>
    <w:rsid w:val="00171D37"/>
    <w:rsid w:val="0017474A"/>
    <w:rsid w:val="001758C6"/>
    <w:rsid w:val="001A1BAA"/>
    <w:rsid w:val="001A4E77"/>
    <w:rsid w:val="001B1010"/>
    <w:rsid w:val="001C312B"/>
    <w:rsid w:val="001C5971"/>
    <w:rsid w:val="001E3539"/>
    <w:rsid w:val="001F7DBD"/>
    <w:rsid w:val="00206AEF"/>
    <w:rsid w:val="0021332C"/>
    <w:rsid w:val="00213982"/>
    <w:rsid w:val="0023027B"/>
    <w:rsid w:val="00235267"/>
    <w:rsid w:val="00241CE4"/>
    <w:rsid w:val="0024416D"/>
    <w:rsid w:val="00264A36"/>
    <w:rsid w:val="002662C9"/>
    <w:rsid w:val="00266E18"/>
    <w:rsid w:val="002800A0"/>
    <w:rsid w:val="002801B3"/>
    <w:rsid w:val="00280D3B"/>
    <w:rsid w:val="00281060"/>
    <w:rsid w:val="002940E8"/>
    <w:rsid w:val="002A23D3"/>
    <w:rsid w:val="002A6E50"/>
    <w:rsid w:val="002C0518"/>
    <w:rsid w:val="002C256A"/>
    <w:rsid w:val="002E628D"/>
    <w:rsid w:val="002F443B"/>
    <w:rsid w:val="00305A7F"/>
    <w:rsid w:val="00307588"/>
    <w:rsid w:val="003152FE"/>
    <w:rsid w:val="003164A2"/>
    <w:rsid w:val="00320AE8"/>
    <w:rsid w:val="00327436"/>
    <w:rsid w:val="00344BD6"/>
    <w:rsid w:val="0035528D"/>
    <w:rsid w:val="00361821"/>
    <w:rsid w:val="00370631"/>
    <w:rsid w:val="00373109"/>
    <w:rsid w:val="003828AA"/>
    <w:rsid w:val="003B7056"/>
    <w:rsid w:val="003D227C"/>
    <w:rsid w:val="003D2B4D"/>
    <w:rsid w:val="003D7E71"/>
    <w:rsid w:val="0040003A"/>
    <w:rsid w:val="00402702"/>
    <w:rsid w:val="004106A0"/>
    <w:rsid w:val="004112C9"/>
    <w:rsid w:val="00411915"/>
    <w:rsid w:val="00416D49"/>
    <w:rsid w:val="00436FFB"/>
    <w:rsid w:val="00444A88"/>
    <w:rsid w:val="00460BE3"/>
    <w:rsid w:val="00461839"/>
    <w:rsid w:val="00474DA4"/>
    <w:rsid w:val="00475C24"/>
    <w:rsid w:val="004940EB"/>
    <w:rsid w:val="004D047D"/>
    <w:rsid w:val="004D0A4F"/>
    <w:rsid w:val="004F305A"/>
    <w:rsid w:val="00512164"/>
    <w:rsid w:val="00520297"/>
    <w:rsid w:val="0052176B"/>
    <w:rsid w:val="00527447"/>
    <w:rsid w:val="005338F9"/>
    <w:rsid w:val="0054281C"/>
    <w:rsid w:val="0055268D"/>
    <w:rsid w:val="00576BE4"/>
    <w:rsid w:val="00576BF0"/>
    <w:rsid w:val="005910E1"/>
    <w:rsid w:val="005A400A"/>
    <w:rsid w:val="005D0DCB"/>
    <w:rsid w:val="005E3534"/>
    <w:rsid w:val="005E6D89"/>
    <w:rsid w:val="00612379"/>
    <w:rsid w:val="0061555F"/>
    <w:rsid w:val="00641200"/>
    <w:rsid w:val="00651970"/>
    <w:rsid w:val="00687EB4"/>
    <w:rsid w:val="006A59FA"/>
    <w:rsid w:val="006B17D2"/>
    <w:rsid w:val="006B3C6E"/>
    <w:rsid w:val="006C224E"/>
    <w:rsid w:val="006D780A"/>
    <w:rsid w:val="00721353"/>
    <w:rsid w:val="00727CBA"/>
    <w:rsid w:val="00732DEC"/>
    <w:rsid w:val="00735BD5"/>
    <w:rsid w:val="007364A8"/>
    <w:rsid w:val="00745D66"/>
    <w:rsid w:val="007556F6"/>
    <w:rsid w:val="00760EEF"/>
    <w:rsid w:val="00772252"/>
    <w:rsid w:val="00777EE5"/>
    <w:rsid w:val="007809D5"/>
    <w:rsid w:val="00784836"/>
    <w:rsid w:val="00787AED"/>
    <w:rsid w:val="0079023E"/>
    <w:rsid w:val="007A03F1"/>
    <w:rsid w:val="007A2854"/>
    <w:rsid w:val="007C7B46"/>
    <w:rsid w:val="007D0B9D"/>
    <w:rsid w:val="007D19B0"/>
    <w:rsid w:val="007D7CB0"/>
    <w:rsid w:val="007F498F"/>
    <w:rsid w:val="007F711C"/>
    <w:rsid w:val="0080679D"/>
    <w:rsid w:val="008108B0"/>
    <w:rsid w:val="00811B20"/>
    <w:rsid w:val="0082296E"/>
    <w:rsid w:val="00824099"/>
    <w:rsid w:val="00837469"/>
    <w:rsid w:val="00846FF1"/>
    <w:rsid w:val="00867AC1"/>
    <w:rsid w:val="00892169"/>
    <w:rsid w:val="0089676F"/>
    <w:rsid w:val="008971D4"/>
    <w:rsid w:val="008A743F"/>
    <w:rsid w:val="008C0970"/>
    <w:rsid w:val="008D2CF7"/>
    <w:rsid w:val="008D3729"/>
    <w:rsid w:val="008D60D5"/>
    <w:rsid w:val="008F035F"/>
    <w:rsid w:val="00900C26"/>
    <w:rsid w:val="0090197F"/>
    <w:rsid w:val="00906DDC"/>
    <w:rsid w:val="00920BB6"/>
    <w:rsid w:val="0092353A"/>
    <w:rsid w:val="00934E09"/>
    <w:rsid w:val="00936253"/>
    <w:rsid w:val="009447B4"/>
    <w:rsid w:val="00946029"/>
    <w:rsid w:val="00952DD4"/>
    <w:rsid w:val="00970FED"/>
    <w:rsid w:val="009727F0"/>
    <w:rsid w:val="00977352"/>
    <w:rsid w:val="00990CBC"/>
    <w:rsid w:val="00997029"/>
    <w:rsid w:val="009A4019"/>
    <w:rsid w:val="009A45D2"/>
    <w:rsid w:val="009D690D"/>
    <w:rsid w:val="009E65B6"/>
    <w:rsid w:val="00A217D1"/>
    <w:rsid w:val="00A35827"/>
    <w:rsid w:val="00A42AC3"/>
    <w:rsid w:val="00A430CF"/>
    <w:rsid w:val="00A47CDB"/>
    <w:rsid w:val="00A51F51"/>
    <w:rsid w:val="00A54309"/>
    <w:rsid w:val="00A929D4"/>
    <w:rsid w:val="00A93E3A"/>
    <w:rsid w:val="00AA69F6"/>
    <w:rsid w:val="00AB2B93"/>
    <w:rsid w:val="00AB7E5B"/>
    <w:rsid w:val="00AE0EF1"/>
    <w:rsid w:val="00AE3C89"/>
    <w:rsid w:val="00B07301"/>
    <w:rsid w:val="00B108A6"/>
    <w:rsid w:val="00B224DE"/>
    <w:rsid w:val="00B72907"/>
    <w:rsid w:val="00B84BBD"/>
    <w:rsid w:val="00B90F3A"/>
    <w:rsid w:val="00B937CD"/>
    <w:rsid w:val="00BA43FB"/>
    <w:rsid w:val="00BA4F9E"/>
    <w:rsid w:val="00BC127D"/>
    <w:rsid w:val="00BC1FE6"/>
    <w:rsid w:val="00BE4BCE"/>
    <w:rsid w:val="00BF13C9"/>
    <w:rsid w:val="00C061B6"/>
    <w:rsid w:val="00C13808"/>
    <w:rsid w:val="00C2446C"/>
    <w:rsid w:val="00C36AE5"/>
    <w:rsid w:val="00C41F17"/>
    <w:rsid w:val="00C46862"/>
    <w:rsid w:val="00C522BE"/>
    <w:rsid w:val="00C5791C"/>
    <w:rsid w:val="00C66290"/>
    <w:rsid w:val="00C72A7A"/>
    <w:rsid w:val="00C72B7A"/>
    <w:rsid w:val="00C7649D"/>
    <w:rsid w:val="00C76AE4"/>
    <w:rsid w:val="00C85AF2"/>
    <w:rsid w:val="00C92624"/>
    <w:rsid w:val="00C973F2"/>
    <w:rsid w:val="00CA774A"/>
    <w:rsid w:val="00CB297D"/>
    <w:rsid w:val="00CC11B0"/>
    <w:rsid w:val="00CF7E36"/>
    <w:rsid w:val="00D20A1C"/>
    <w:rsid w:val="00D261C5"/>
    <w:rsid w:val="00D3708D"/>
    <w:rsid w:val="00D40426"/>
    <w:rsid w:val="00D57C96"/>
    <w:rsid w:val="00D827CC"/>
    <w:rsid w:val="00D91203"/>
    <w:rsid w:val="00D95174"/>
    <w:rsid w:val="00DA4685"/>
    <w:rsid w:val="00DA6F36"/>
    <w:rsid w:val="00DB596E"/>
    <w:rsid w:val="00DC00EA"/>
    <w:rsid w:val="00DC1217"/>
    <w:rsid w:val="00DF7B96"/>
    <w:rsid w:val="00E25DC8"/>
    <w:rsid w:val="00E55F97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1637"/>
    <w:rsid w:val="00F1237A"/>
    <w:rsid w:val="00F22CBD"/>
    <w:rsid w:val="00F279CA"/>
    <w:rsid w:val="00F430EE"/>
    <w:rsid w:val="00F45372"/>
    <w:rsid w:val="00F560F7"/>
    <w:rsid w:val="00F6334D"/>
    <w:rsid w:val="00F65CD8"/>
    <w:rsid w:val="00F73179"/>
    <w:rsid w:val="00F7473B"/>
    <w:rsid w:val="00F876A2"/>
    <w:rsid w:val="00FA49AB"/>
    <w:rsid w:val="00FE39C7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010"/>
    <w:rPr>
      <w:rFonts w:ascii="Arial" w:hAnsi="Arial"/>
      <w:caps/>
    </w:rPr>
  </w:style>
  <w:style w:type="character" w:customStyle="1" w:styleId="Heading2Char">
    <w:name w:val="Heading 2 Char"/>
    <w:link w:val="Heading2"/>
    <w:rsid w:val="001B1010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1B1010"/>
    <w:rPr>
      <w:rFonts w:ascii="Arial" w:hAnsi="Arial"/>
      <w:i/>
    </w:rPr>
  </w:style>
  <w:style w:type="character" w:customStyle="1" w:styleId="Heading4Char">
    <w:name w:val="Heading 4 Char"/>
    <w:link w:val="Heading4"/>
    <w:rsid w:val="001B1010"/>
    <w:rPr>
      <w:rFonts w:ascii="Arial" w:hAnsi="Arial"/>
      <w:i/>
      <w:lang w:val="fr-FR"/>
    </w:rPr>
  </w:style>
  <w:style w:type="character" w:customStyle="1" w:styleId="Heading5Char">
    <w:name w:val="Heading 5 Char"/>
    <w:link w:val="Heading5"/>
    <w:rsid w:val="001B1010"/>
    <w:rPr>
      <w:rFonts w:ascii="Arial" w:hAnsi="Arial"/>
      <w:sz w:val="18"/>
      <w:szCs w:val="18"/>
    </w:rPr>
  </w:style>
  <w:style w:type="character" w:customStyle="1" w:styleId="Heading9Char">
    <w:name w:val="Heading 9 Char"/>
    <w:link w:val="Heading9"/>
    <w:rsid w:val="001B1010"/>
    <w:rPr>
      <w:rFonts w:ascii="Arial" w:hAnsi="Arial"/>
      <w:i/>
      <w:sz w:val="18"/>
    </w:rPr>
  </w:style>
  <w:style w:type="paragraph" w:styleId="Header">
    <w:name w:val="header"/>
    <w:link w:val="HeaderCha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rsid w:val="001B1010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1B1010"/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F73179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link w:val="Title"/>
    <w:rsid w:val="001B1010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1B1010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rsid w:val="00F73179"/>
    <w:pPr>
      <w:ind w:left="4536"/>
      <w:jc w:val="center"/>
    </w:pPr>
  </w:style>
  <w:style w:type="character" w:customStyle="1" w:styleId="ClosingChar">
    <w:name w:val="Closing Char"/>
    <w:link w:val="Closing"/>
    <w:rsid w:val="001B1010"/>
    <w:rPr>
      <w:rFonts w:ascii="Arial" w:hAnsi="Arial"/>
    </w:r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rsid w:val="001B1010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F73179"/>
    <w:pPr>
      <w:ind w:left="4536"/>
      <w:jc w:val="center"/>
    </w:pPr>
  </w:style>
  <w:style w:type="character" w:customStyle="1" w:styleId="SignatureChar">
    <w:name w:val="Signature Char"/>
    <w:link w:val="Signature"/>
    <w:rsid w:val="001B1010"/>
    <w:rPr>
      <w:rFonts w:ascii="Arial" w:hAnsi="Arial"/>
    </w:r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character" w:customStyle="1" w:styleId="BodyTextChar">
    <w:name w:val="Body Text Char"/>
    <w:link w:val="BodyText"/>
    <w:rsid w:val="001B1010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link w:val="EndnoteTextChar"/>
    <w:semiHidden/>
    <w:rsid w:val="00F73179"/>
  </w:style>
  <w:style w:type="character" w:customStyle="1" w:styleId="EndnoteTextChar">
    <w:name w:val="Endnote Text Char"/>
    <w:link w:val="EndnoteText"/>
    <w:semiHidden/>
    <w:rsid w:val="001B1010"/>
    <w:rPr>
      <w:rFonts w:ascii="Arial" w:hAnsi="Arial"/>
    </w:rPr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F73179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semiHidden/>
    <w:rsid w:val="001B1010"/>
    <w:rPr>
      <w:rFonts w:ascii="Arial" w:hAnsi="Arial"/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73179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1B1010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1B1010"/>
  </w:style>
  <w:style w:type="character" w:customStyle="1" w:styleId="CommentTextChar">
    <w:name w:val="Comment Text Char"/>
    <w:basedOn w:val="DefaultParagraphFont"/>
    <w:link w:val="CommentText"/>
    <w:rsid w:val="001B1010"/>
    <w:rPr>
      <w:rFonts w:ascii="Arial" w:hAnsi="Arial"/>
    </w:rPr>
  </w:style>
  <w:style w:type="paragraph" w:styleId="BlockText">
    <w:name w:val="Block Text"/>
    <w:basedOn w:val="Normal"/>
    <w:unhideWhenUsed/>
    <w:rsid w:val="001B1010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010"/>
    <w:rPr>
      <w:rFonts w:ascii="Arial" w:hAnsi="Arial"/>
      <w:b/>
      <w:bCs/>
    </w:rPr>
  </w:style>
  <w:style w:type="paragraph" w:customStyle="1" w:styleId="ZchnZchn1">
    <w:name w:val="Zchn Zchn1"/>
    <w:basedOn w:val="Normal"/>
    <w:rsid w:val="001B1010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1B1010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1B1010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1B1010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1B1010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1B1010"/>
    <w:pPr>
      <w:keepNext/>
    </w:pPr>
    <w:rPr>
      <w:b/>
    </w:rPr>
  </w:style>
  <w:style w:type="character" w:styleId="CommentReference">
    <w:name w:val="annotation reference"/>
    <w:unhideWhenUsed/>
    <w:rsid w:val="001B10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010"/>
    <w:rPr>
      <w:rFonts w:ascii="Arial" w:hAnsi="Arial"/>
      <w:caps/>
    </w:rPr>
  </w:style>
  <w:style w:type="character" w:customStyle="1" w:styleId="Heading2Char">
    <w:name w:val="Heading 2 Char"/>
    <w:link w:val="Heading2"/>
    <w:rsid w:val="001B1010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1B1010"/>
    <w:rPr>
      <w:rFonts w:ascii="Arial" w:hAnsi="Arial"/>
      <w:i/>
    </w:rPr>
  </w:style>
  <w:style w:type="character" w:customStyle="1" w:styleId="Heading4Char">
    <w:name w:val="Heading 4 Char"/>
    <w:link w:val="Heading4"/>
    <w:rsid w:val="001B1010"/>
    <w:rPr>
      <w:rFonts w:ascii="Arial" w:hAnsi="Arial"/>
      <w:i/>
      <w:lang w:val="fr-FR"/>
    </w:rPr>
  </w:style>
  <w:style w:type="character" w:customStyle="1" w:styleId="Heading5Char">
    <w:name w:val="Heading 5 Char"/>
    <w:link w:val="Heading5"/>
    <w:rsid w:val="001B1010"/>
    <w:rPr>
      <w:rFonts w:ascii="Arial" w:hAnsi="Arial"/>
      <w:sz w:val="18"/>
      <w:szCs w:val="18"/>
    </w:rPr>
  </w:style>
  <w:style w:type="character" w:customStyle="1" w:styleId="Heading9Char">
    <w:name w:val="Heading 9 Char"/>
    <w:link w:val="Heading9"/>
    <w:rsid w:val="001B1010"/>
    <w:rPr>
      <w:rFonts w:ascii="Arial" w:hAnsi="Arial"/>
      <w:i/>
      <w:sz w:val="18"/>
    </w:rPr>
  </w:style>
  <w:style w:type="paragraph" w:styleId="Header">
    <w:name w:val="header"/>
    <w:link w:val="HeaderCha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rsid w:val="001B1010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1B1010"/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F73179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link w:val="Title"/>
    <w:rsid w:val="001B1010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1B1010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rsid w:val="00F73179"/>
    <w:pPr>
      <w:ind w:left="4536"/>
      <w:jc w:val="center"/>
    </w:pPr>
  </w:style>
  <w:style w:type="character" w:customStyle="1" w:styleId="ClosingChar">
    <w:name w:val="Closing Char"/>
    <w:link w:val="Closing"/>
    <w:rsid w:val="001B1010"/>
    <w:rPr>
      <w:rFonts w:ascii="Arial" w:hAnsi="Arial"/>
    </w:r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rsid w:val="001B1010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F73179"/>
    <w:pPr>
      <w:ind w:left="4536"/>
      <w:jc w:val="center"/>
    </w:pPr>
  </w:style>
  <w:style w:type="character" w:customStyle="1" w:styleId="SignatureChar">
    <w:name w:val="Signature Char"/>
    <w:link w:val="Signature"/>
    <w:rsid w:val="001B1010"/>
    <w:rPr>
      <w:rFonts w:ascii="Arial" w:hAnsi="Arial"/>
    </w:r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character" w:customStyle="1" w:styleId="BodyTextChar">
    <w:name w:val="Body Text Char"/>
    <w:link w:val="BodyText"/>
    <w:rsid w:val="001B1010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link w:val="EndnoteTextChar"/>
    <w:semiHidden/>
    <w:rsid w:val="00F73179"/>
  </w:style>
  <w:style w:type="character" w:customStyle="1" w:styleId="EndnoteTextChar">
    <w:name w:val="Endnote Text Char"/>
    <w:link w:val="EndnoteText"/>
    <w:semiHidden/>
    <w:rsid w:val="001B1010"/>
    <w:rPr>
      <w:rFonts w:ascii="Arial" w:hAnsi="Arial"/>
    </w:rPr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F73179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semiHidden/>
    <w:rsid w:val="001B1010"/>
    <w:rPr>
      <w:rFonts w:ascii="Arial" w:hAnsi="Arial"/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73179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1B1010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1B1010"/>
  </w:style>
  <w:style w:type="character" w:customStyle="1" w:styleId="CommentTextChar">
    <w:name w:val="Comment Text Char"/>
    <w:basedOn w:val="DefaultParagraphFont"/>
    <w:link w:val="CommentText"/>
    <w:rsid w:val="001B1010"/>
    <w:rPr>
      <w:rFonts w:ascii="Arial" w:hAnsi="Arial"/>
    </w:rPr>
  </w:style>
  <w:style w:type="paragraph" w:styleId="BlockText">
    <w:name w:val="Block Text"/>
    <w:basedOn w:val="Normal"/>
    <w:unhideWhenUsed/>
    <w:rsid w:val="001B1010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010"/>
    <w:rPr>
      <w:rFonts w:ascii="Arial" w:hAnsi="Arial"/>
      <w:b/>
      <w:bCs/>
    </w:rPr>
  </w:style>
  <w:style w:type="paragraph" w:customStyle="1" w:styleId="ZchnZchn1">
    <w:name w:val="Zchn Zchn1"/>
    <w:basedOn w:val="Normal"/>
    <w:rsid w:val="001B1010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1B1010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1B1010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1B1010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1B1010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1B1010"/>
    <w:pPr>
      <w:keepNext/>
    </w:pPr>
    <w:rPr>
      <w:b/>
    </w:rPr>
  </w:style>
  <w:style w:type="character" w:styleId="CommentReference">
    <w:name w:val="annotation reference"/>
    <w:unhideWhenUsed/>
    <w:rsid w:val="001B10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www.google.fr/search?hl=fr&amp;tbo=p&amp;tbm=bks&amp;q=inauthor:%22Desmond+R.+Layne%2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yperlink" Target="http://www.google.fr/search?hl=fr&amp;tbo=p&amp;tbm=bks&amp;q=inauthor:%22Daniele+Bassi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5012</Words>
  <Characters>28150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Revisión parcial de las directrices de examen para el durazno/melocotonero (documento TG/53/7)</vt:lpstr>
      <vt:lpstr/>
    </vt:vector>
  </TitlesOfParts>
  <Company>UPOV</Company>
  <LinksUpToDate>false</LinksUpToDate>
  <CharactersWithSpaces>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parcial de las directrices de examen para el durazno/melocotonero (documento TG/53/7)</dc:title>
  <dc:subject>TC-EDC/Jan14/21</dc:subject>
  <dc:creator>BOU LLORET Amparo</dc:creator>
  <dc:description>DG (trad. ext.) - 22/11/2013</dc:description>
  <cp:lastModifiedBy>BESSE Ariane</cp:lastModifiedBy>
  <cp:revision>31</cp:revision>
  <cp:lastPrinted>2013-12-10T11:01:00Z</cp:lastPrinted>
  <dcterms:created xsi:type="dcterms:W3CDTF">2013-11-29T08:54:00Z</dcterms:created>
  <dcterms:modified xsi:type="dcterms:W3CDTF">2013-12-10T11:01:00Z</dcterms:modified>
</cp:coreProperties>
</file>