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D2F23" w14:paraId="28F995DE" w14:textId="77777777" w:rsidTr="00EB4E9C">
        <w:tc>
          <w:tcPr>
            <w:tcW w:w="6522" w:type="dxa"/>
          </w:tcPr>
          <w:p w14:paraId="29170168" w14:textId="14DDA597" w:rsidR="00DC3802" w:rsidRPr="004D2F23" w:rsidRDefault="00947B89" w:rsidP="00AC2883">
            <w:r w:rsidRPr="004D2F23">
              <w:drawing>
                <wp:inline distT="0" distB="0" distL="0" distR="0" wp14:anchorId="16263EF7" wp14:editId="544A4A8B">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8">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4D899179" w:rsidR="00DC3802" w:rsidRPr="004D2F23" w:rsidRDefault="004D2F23" w:rsidP="00AC2883">
            <w:pPr>
              <w:pStyle w:val="Lettrine"/>
            </w:pPr>
            <w:r>
              <w:t>S</w:t>
            </w:r>
          </w:p>
        </w:tc>
      </w:tr>
      <w:tr w:rsidR="00DC3802" w:rsidRPr="004D2F23" w14:paraId="64976934" w14:textId="77777777" w:rsidTr="00645CA8">
        <w:trPr>
          <w:trHeight w:val="219"/>
        </w:trPr>
        <w:tc>
          <w:tcPr>
            <w:tcW w:w="6522" w:type="dxa"/>
          </w:tcPr>
          <w:p w14:paraId="09F73DFE" w14:textId="076DA900" w:rsidR="00DC3802" w:rsidRPr="004D2F23" w:rsidRDefault="00DC3802" w:rsidP="00AC2883">
            <w:pPr>
              <w:pStyle w:val="upove"/>
            </w:pPr>
            <w:r w:rsidRPr="004D2F23">
              <w:t>Unión Internacional para la Protección de las Obtenciones Vegetales</w:t>
            </w:r>
          </w:p>
        </w:tc>
        <w:tc>
          <w:tcPr>
            <w:tcW w:w="3117" w:type="dxa"/>
          </w:tcPr>
          <w:p w14:paraId="6D11F2AB" w14:textId="77777777" w:rsidR="00DC3802" w:rsidRPr="004D2F23" w:rsidRDefault="00DC3802" w:rsidP="00DA4973"/>
        </w:tc>
      </w:tr>
    </w:tbl>
    <w:p w14:paraId="1FABDD10" w14:textId="77777777" w:rsidR="00DC3802" w:rsidRPr="004D2F23" w:rsidRDefault="00DC3802" w:rsidP="00DC3802"/>
    <w:p w14:paraId="1F4C7B3E" w14:textId="77777777" w:rsidR="00625F27" w:rsidRPr="004D2F23"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4D2F23" w14:paraId="385AE8D3" w14:textId="77777777" w:rsidTr="00B314FB">
        <w:tc>
          <w:tcPr>
            <w:tcW w:w="6512" w:type="dxa"/>
          </w:tcPr>
          <w:p w14:paraId="5420B77D" w14:textId="77777777" w:rsidR="00625F27" w:rsidRPr="004D2F23" w:rsidRDefault="00625F27" w:rsidP="00B314FB">
            <w:pPr>
              <w:pStyle w:val="Sessiontwp"/>
            </w:pPr>
            <w:r w:rsidRPr="004D2F23">
              <w:t>Comité Técnico</w:t>
            </w:r>
          </w:p>
          <w:p w14:paraId="062C1892" w14:textId="77777777" w:rsidR="00625F27" w:rsidRPr="004D2F23" w:rsidRDefault="00625F27" w:rsidP="00B314FB">
            <w:pPr>
              <w:pStyle w:val="Sessiontwpplacedate"/>
            </w:pPr>
            <w:r w:rsidRPr="004D2F23">
              <w:t>Sexagésima primera sesión</w:t>
            </w:r>
          </w:p>
          <w:p w14:paraId="64B74A91" w14:textId="77777777" w:rsidR="00625F27" w:rsidRPr="004D2F23" w:rsidRDefault="00625F27" w:rsidP="00B314FB">
            <w:r w:rsidRPr="004D2F23">
              <w:t>Ginebra, 20 y 21 de octubre de 2025</w:t>
            </w:r>
          </w:p>
          <w:p w14:paraId="66B478FC" w14:textId="77777777" w:rsidR="00625F27" w:rsidRPr="004D2F23" w:rsidRDefault="00625F27" w:rsidP="00B314FB"/>
          <w:p w14:paraId="3492535C" w14:textId="77777777" w:rsidR="00625F27" w:rsidRPr="004D2F23" w:rsidRDefault="00625F27" w:rsidP="00B314FB">
            <w:pPr>
              <w:pStyle w:val="Sessiontwp"/>
            </w:pPr>
            <w:r w:rsidRPr="004D2F23">
              <w:t>Comité Administrativo y Jurídico</w:t>
            </w:r>
          </w:p>
          <w:p w14:paraId="6C94B4E7" w14:textId="5D9D133B" w:rsidR="00625F27" w:rsidRPr="004D2F23" w:rsidRDefault="004D2F23" w:rsidP="00B314FB">
            <w:pPr>
              <w:pStyle w:val="Sessiontwp"/>
              <w:rPr>
                <w:b w:val="0"/>
              </w:rPr>
            </w:pPr>
            <w:r>
              <w:rPr>
                <w:b w:val="0"/>
              </w:rPr>
              <w:t>Octogésima segunda</w:t>
            </w:r>
            <w:r w:rsidR="00625F27" w:rsidRPr="004D2F23">
              <w:rPr>
                <w:b w:val="0"/>
              </w:rPr>
              <w:t xml:space="preserve"> sesión</w:t>
            </w:r>
          </w:p>
          <w:p w14:paraId="0DA23CE7" w14:textId="52AE9B5A" w:rsidR="00625F27" w:rsidRPr="004D2F23" w:rsidRDefault="00625F27" w:rsidP="00947B89">
            <w:pPr>
              <w:pStyle w:val="Sessiontwpplacedate"/>
            </w:pPr>
            <w:r w:rsidRPr="004D2F23">
              <w:t>Ginebra, 22 de octubre de 2025</w:t>
            </w:r>
          </w:p>
        </w:tc>
        <w:tc>
          <w:tcPr>
            <w:tcW w:w="3127" w:type="dxa"/>
          </w:tcPr>
          <w:p w14:paraId="24072424" w14:textId="30BE14C3" w:rsidR="00625F27" w:rsidRPr="004D2F23" w:rsidRDefault="004D2F23" w:rsidP="00B314FB">
            <w:pPr>
              <w:pStyle w:val="Doccode"/>
              <w:rPr>
                <w:lang w:val="es-ES_tradnl"/>
              </w:rPr>
            </w:pPr>
            <w:r>
              <w:rPr>
                <w:lang w:val="es-ES_tradnl"/>
              </w:rPr>
              <w:t>SESSIONS/2025</w:t>
            </w:r>
            <w:r w:rsidR="00EF0F80" w:rsidRPr="004D2F23">
              <w:rPr>
                <w:lang w:val="es-ES_tradnl"/>
              </w:rPr>
              <w:t>/4</w:t>
            </w:r>
          </w:p>
          <w:p w14:paraId="410231B9" w14:textId="77777777" w:rsidR="00625F27" w:rsidRPr="004D2F23" w:rsidRDefault="00625F27" w:rsidP="00B314FB">
            <w:pPr>
              <w:pStyle w:val="Docoriginal"/>
            </w:pPr>
            <w:r w:rsidRPr="004D2F23">
              <w:t xml:space="preserve">Original: </w:t>
            </w:r>
            <w:r w:rsidRPr="004D2F23">
              <w:rPr>
                <w:b w:val="0"/>
                <w:spacing w:val="0"/>
              </w:rPr>
              <w:t>inglés</w:t>
            </w:r>
          </w:p>
          <w:p w14:paraId="0C3A6C56" w14:textId="5E233323" w:rsidR="00625F27" w:rsidRPr="004D2F23" w:rsidRDefault="00625F27" w:rsidP="00B314FB">
            <w:pPr>
              <w:pStyle w:val="Docoriginal"/>
            </w:pPr>
            <w:r w:rsidRPr="004D2F23">
              <w:t>Fecha:</w:t>
            </w:r>
            <w:r w:rsidRPr="004D2F23">
              <w:rPr>
                <w:b w:val="0"/>
                <w:spacing w:val="0"/>
              </w:rPr>
              <w:t xml:space="preserve">  </w:t>
            </w:r>
            <w:r w:rsidR="00894592" w:rsidRPr="004D2F23">
              <w:rPr>
                <w:b w:val="0"/>
                <w:spacing w:val="0"/>
              </w:rPr>
              <w:t xml:space="preserve">6 </w:t>
            </w:r>
            <w:r w:rsidRPr="004D2F23">
              <w:rPr>
                <w:b w:val="0"/>
                <w:spacing w:val="0"/>
              </w:rPr>
              <w:t xml:space="preserve">de </w:t>
            </w:r>
            <w:r w:rsidR="00BA3792" w:rsidRPr="004D2F23">
              <w:rPr>
                <w:b w:val="0"/>
                <w:spacing w:val="0"/>
              </w:rPr>
              <w:t xml:space="preserve">octubre </w:t>
            </w:r>
            <w:r w:rsidRPr="004D2F23">
              <w:rPr>
                <w:b w:val="0"/>
                <w:spacing w:val="0"/>
              </w:rPr>
              <w:t>de 2025</w:t>
            </w:r>
          </w:p>
        </w:tc>
      </w:tr>
    </w:tbl>
    <w:p w14:paraId="12A2A85E" w14:textId="5C58A331" w:rsidR="007B73A9" w:rsidRPr="004D2F23" w:rsidRDefault="00EF0F80" w:rsidP="007B73A9">
      <w:pPr>
        <w:pStyle w:val="Titleofdoc0"/>
      </w:pPr>
      <w:r w:rsidRPr="004D2F23">
        <w:t>Reunión sobre solicitudes electrónicas (EAM)</w:t>
      </w:r>
    </w:p>
    <w:p w14:paraId="0521DD18" w14:textId="4FB345E4" w:rsidR="001D736D" w:rsidRPr="004D2F23" w:rsidRDefault="001D736D" w:rsidP="001D736D">
      <w:pPr>
        <w:pStyle w:val="preparedby1"/>
        <w:jc w:val="left"/>
      </w:pPr>
      <w:r w:rsidRPr="004D2F23">
        <w:t>Documento preparado por la Oficina de la Uni</w:t>
      </w:r>
      <w:r w:rsidR="004D2F23">
        <w:t>ó</w:t>
      </w:r>
      <w:r w:rsidRPr="004D2F23">
        <w:t>n</w:t>
      </w:r>
    </w:p>
    <w:p w14:paraId="31F094EC" w14:textId="77777777" w:rsidR="004D2F23" w:rsidRPr="006365CE" w:rsidRDefault="004D2F23" w:rsidP="004D2F23">
      <w:pPr>
        <w:pStyle w:val="Disclaimer"/>
        <w:spacing w:after="480"/>
        <w:rPr>
          <w:lang w:val="es-ES_tradnl"/>
        </w:rPr>
      </w:pPr>
      <w:bookmarkStart w:id="0" w:name="_Toc475955714"/>
      <w:bookmarkStart w:id="1" w:name="_Toc477186291"/>
      <w:bookmarkStart w:id="2" w:name="_Toc126154036"/>
      <w:bookmarkStart w:id="3" w:name="_Toc177637412"/>
      <w:bookmarkStart w:id="4" w:name="_Toc177637694"/>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40367ABD" w14:textId="77777777" w:rsidR="00D46E78" w:rsidRPr="004D2F23" w:rsidRDefault="00D46E78" w:rsidP="00D46E78">
      <w:pPr>
        <w:pStyle w:val="Heading1"/>
        <w:rPr>
          <w:rFonts w:cs="Arial"/>
          <w:lang w:val="es-ES_tradnl"/>
        </w:rPr>
      </w:pPr>
      <w:bookmarkStart w:id="5" w:name="_Toc210849020"/>
      <w:r w:rsidRPr="004D2F23">
        <w:rPr>
          <w:rFonts w:cs="Arial"/>
          <w:lang w:val="es-ES_tradnl"/>
        </w:rPr>
        <w:t>RESUMEN</w:t>
      </w:r>
      <w:bookmarkEnd w:id="0"/>
      <w:bookmarkEnd w:id="1"/>
      <w:bookmarkEnd w:id="2"/>
      <w:bookmarkEnd w:id="3"/>
      <w:bookmarkEnd w:id="4"/>
      <w:bookmarkEnd w:id="5"/>
    </w:p>
    <w:p w14:paraId="050F7330" w14:textId="77777777" w:rsidR="00D46E78" w:rsidRPr="004D2F23" w:rsidRDefault="00D46E78" w:rsidP="00D46E78">
      <w:pPr>
        <w:rPr>
          <w:rFonts w:cs="Arial"/>
          <w:color w:val="000000"/>
        </w:rPr>
      </w:pPr>
    </w:p>
    <w:p w14:paraId="3CC2B9B3" w14:textId="006F7E14" w:rsidR="00D46E78" w:rsidRPr="004D2F23" w:rsidRDefault="00D46E78" w:rsidP="00D46E78">
      <w:pPr>
        <w:pStyle w:val="Sessiontwp"/>
        <w:rPr>
          <w:rFonts w:cs="Arial"/>
          <w:b w:val="0"/>
          <w:bCs/>
        </w:rPr>
      </w:pPr>
      <w:r w:rsidRPr="004D2F23">
        <w:rPr>
          <w:rFonts w:cs="Arial"/>
          <w:b w:val="0"/>
          <w:bCs/>
          <w:color w:val="000000"/>
        </w:rPr>
        <w:fldChar w:fldCharType="begin"/>
      </w:r>
      <w:r w:rsidRPr="004D2F23">
        <w:rPr>
          <w:rFonts w:cs="Arial"/>
          <w:b w:val="0"/>
          <w:bCs/>
          <w:color w:val="000000"/>
        </w:rPr>
        <w:instrText xml:space="preserve"> AUTONUM  </w:instrText>
      </w:r>
      <w:r w:rsidRPr="004D2F23">
        <w:rPr>
          <w:rFonts w:cs="Arial"/>
          <w:b w:val="0"/>
          <w:bCs/>
          <w:color w:val="000000"/>
        </w:rPr>
        <w:fldChar w:fldCharType="end"/>
      </w:r>
      <w:r w:rsidRPr="004D2F23">
        <w:rPr>
          <w:rFonts w:cs="Arial"/>
          <w:b w:val="0"/>
          <w:bCs/>
          <w:color w:val="000000"/>
        </w:rPr>
        <w:tab/>
        <w:t xml:space="preserve">En el presente documento se informa sobre la evolución de los componentes </w:t>
      </w:r>
      <w:r w:rsidR="0039095E" w:rsidRPr="004D2F23">
        <w:rPr>
          <w:rFonts w:cs="Arial"/>
          <w:b w:val="0"/>
          <w:bCs/>
          <w:color w:val="000000"/>
        </w:rPr>
        <w:t xml:space="preserve">del sistema electrónico de protección de las obtenciones vegetales de la UPOV </w:t>
      </w:r>
      <w:r w:rsidRPr="004D2F23">
        <w:rPr>
          <w:rFonts w:cs="Arial"/>
          <w:b w:val="0"/>
          <w:bCs/>
          <w:color w:val="000000"/>
        </w:rPr>
        <w:t xml:space="preserve">desde la sexagésima sesión del Comité Técnico (TC), la octogésima primera sesión del Comité Administrativo y Jurídico (CAJ) y la </w:t>
      </w:r>
      <w:r w:rsidRPr="004D2F23">
        <w:rPr>
          <w:rFonts w:cs="Arial"/>
          <w:b w:val="0"/>
          <w:bCs/>
        </w:rPr>
        <w:t>quincuagésima octava sesión ordinaria del Consejo</w:t>
      </w:r>
      <w:r w:rsidR="0039095E" w:rsidRPr="004D2F23">
        <w:rPr>
          <w:rFonts w:cs="Arial"/>
          <w:b w:val="0"/>
          <w:bCs/>
        </w:rPr>
        <w:t>.</w:t>
      </w:r>
    </w:p>
    <w:p w14:paraId="155AE9E3" w14:textId="77777777" w:rsidR="00D46E78" w:rsidRPr="004D2F23" w:rsidRDefault="00D46E78" w:rsidP="00D46E78">
      <w:pPr>
        <w:rPr>
          <w:rFonts w:cs="Arial"/>
          <w:color w:val="000000"/>
        </w:rPr>
      </w:pPr>
    </w:p>
    <w:p w14:paraId="5BCB657B" w14:textId="16F8C420" w:rsidR="00D46E78" w:rsidRPr="004D2F23" w:rsidRDefault="00D46E78" w:rsidP="00D46E78">
      <w:pPr>
        <w:rPr>
          <w:rFonts w:cs="Arial"/>
          <w:color w:val="333333"/>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0039095E" w:rsidRPr="004D2F23">
        <w:rPr>
          <w:rFonts w:cs="Arial"/>
          <w:color w:val="333333"/>
        </w:rPr>
        <w:t xml:space="preserve">La </w:t>
      </w:r>
      <w:r w:rsidR="008666C5">
        <w:rPr>
          <w:rFonts w:cs="Arial"/>
          <w:color w:val="333333"/>
        </w:rPr>
        <w:t>UPOV e</w:t>
      </w:r>
      <w:r w:rsidR="008666C5">
        <w:rPr>
          <w:rFonts w:cs="Arial"/>
          <w:color w:val="333333"/>
        </w:rPr>
        <w:noBreakHyphen/>
        <w:t>PVP</w:t>
      </w:r>
      <w:r w:rsidR="0039095E" w:rsidRPr="004D2F23">
        <w:rPr>
          <w:rFonts w:cs="Arial"/>
          <w:color w:val="333333"/>
        </w:rPr>
        <w:t xml:space="preserve"> </w:t>
      </w:r>
      <w:r w:rsidRPr="004D2F23">
        <w:rPr>
          <w:rFonts w:cs="Arial"/>
          <w:color w:val="333333"/>
        </w:rPr>
        <w:t>ofrece los siguientes componentes para ayudar a los miembros de la UPOV a aplicar el sistema de la UPOV de protección de las variedades vegetales:</w:t>
      </w:r>
    </w:p>
    <w:p w14:paraId="25010C7B" w14:textId="77777777" w:rsidR="00D46E78" w:rsidRPr="004D2F23" w:rsidRDefault="00D46E78" w:rsidP="00D46E78">
      <w:pPr>
        <w:spacing w:after="60"/>
        <w:rPr>
          <w:rFonts w:cs="Arial"/>
          <w:color w:val="333333"/>
        </w:rPr>
      </w:pPr>
    </w:p>
    <w:p w14:paraId="34489AA2" w14:textId="6EE23872" w:rsidR="00D46E78" w:rsidRPr="004D2F23" w:rsidRDefault="0039095E" w:rsidP="0039095E">
      <w:pPr>
        <w:numPr>
          <w:ilvl w:val="0"/>
          <w:numId w:val="16"/>
        </w:numPr>
        <w:shd w:val="clear" w:color="auto" w:fill="FFFFFF"/>
        <w:tabs>
          <w:tab w:val="clear" w:pos="720"/>
        </w:tabs>
        <w:spacing w:after="60"/>
        <w:ind w:left="1134" w:hanging="567"/>
        <w:rPr>
          <w:rFonts w:cs="Arial"/>
          <w:color w:val="333333"/>
        </w:rPr>
      </w:pPr>
      <w:hyperlink r:id="rId9" w:history="1">
        <w:r w:rsidR="008666C5">
          <w:rPr>
            <w:rFonts w:cs="Arial"/>
            <w:color w:val="333333"/>
          </w:rPr>
          <w:t>UPOV PRISMA</w:t>
        </w:r>
      </w:hyperlink>
      <w:r w:rsidR="00D46E78" w:rsidRPr="004D2F23">
        <w:rPr>
          <w:rFonts w:cs="Arial"/>
          <w:color w:val="333333"/>
        </w:rPr>
        <w:t>: herramienta en línea para presentar solicitudes a las oficinas de protección de variedades vegetales;</w:t>
      </w:r>
    </w:p>
    <w:p w14:paraId="60610B6C" w14:textId="45432DDF" w:rsidR="00D46E78" w:rsidRPr="004D2F23" w:rsidRDefault="00D46E78" w:rsidP="0039095E">
      <w:pPr>
        <w:numPr>
          <w:ilvl w:val="0"/>
          <w:numId w:val="16"/>
        </w:numPr>
        <w:shd w:val="clear" w:color="auto" w:fill="FFFFFF"/>
        <w:tabs>
          <w:tab w:val="clear" w:pos="720"/>
        </w:tabs>
        <w:spacing w:after="60"/>
        <w:ind w:left="1134" w:hanging="567"/>
        <w:rPr>
          <w:rFonts w:cs="Arial"/>
          <w:color w:val="333333"/>
        </w:rPr>
      </w:pPr>
      <w:r w:rsidRPr="004D2F23">
        <w:rPr>
          <w:rFonts w:cs="Arial"/>
          <w:color w:val="333333"/>
        </w:rPr>
        <w:t xml:space="preserve">Módulo de administración </w:t>
      </w:r>
      <w:r w:rsidR="0039095E" w:rsidRPr="004D2F23">
        <w:rPr>
          <w:rFonts w:cs="Arial"/>
          <w:color w:val="333333"/>
        </w:rPr>
        <w:t xml:space="preserve">de </w:t>
      </w:r>
      <w:r w:rsidR="008666C5">
        <w:rPr>
          <w:rFonts w:cs="Arial"/>
          <w:color w:val="333333"/>
        </w:rPr>
        <w:t>UPOV e</w:t>
      </w:r>
      <w:r w:rsidR="008666C5">
        <w:rPr>
          <w:rFonts w:cs="Arial"/>
          <w:color w:val="333333"/>
        </w:rPr>
        <w:noBreakHyphen/>
        <w:t>PVP</w:t>
      </w:r>
      <w:r w:rsidRPr="004D2F23">
        <w:rPr>
          <w:rFonts w:cs="Arial"/>
          <w:color w:val="333333"/>
        </w:rPr>
        <w:t>: sistema digitalizado para que las oficinas de protección de las obtenciones vegetales gestionen las solicitudes y las concesiones, se comuniquen con los solicitantes y los titulares, publiquen información y transmitan datos a la base de datos PLUTO;</w:t>
      </w:r>
    </w:p>
    <w:p w14:paraId="06000E85" w14:textId="674D7761" w:rsidR="00D46E78" w:rsidRPr="004D2F23" w:rsidRDefault="00D46E78" w:rsidP="0039095E">
      <w:pPr>
        <w:numPr>
          <w:ilvl w:val="0"/>
          <w:numId w:val="16"/>
        </w:numPr>
        <w:shd w:val="clear" w:color="auto" w:fill="FFFFFF"/>
        <w:tabs>
          <w:tab w:val="clear" w:pos="720"/>
        </w:tabs>
        <w:spacing w:after="60"/>
        <w:ind w:left="1134" w:hanging="567"/>
        <w:rPr>
          <w:rFonts w:cs="Arial"/>
          <w:color w:val="333333"/>
        </w:rPr>
      </w:pPr>
      <w:r w:rsidRPr="004D2F23">
        <w:rPr>
          <w:rFonts w:cs="Arial"/>
          <w:color w:val="333333"/>
        </w:rPr>
        <w:t xml:space="preserve">Módulo de intercambio de informes DHE </w:t>
      </w:r>
      <w:r w:rsidR="0039095E" w:rsidRPr="004D2F23">
        <w:rPr>
          <w:rFonts w:cs="Arial"/>
          <w:color w:val="333333"/>
        </w:rPr>
        <w:t xml:space="preserve">de </w:t>
      </w:r>
      <w:r w:rsidR="008666C5">
        <w:rPr>
          <w:rFonts w:cs="Arial"/>
          <w:color w:val="333333"/>
        </w:rPr>
        <w:t>UPOV e</w:t>
      </w:r>
      <w:r w:rsidR="008666C5">
        <w:rPr>
          <w:rFonts w:cs="Arial"/>
          <w:color w:val="333333"/>
        </w:rPr>
        <w:noBreakHyphen/>
        <w:t>PVP</w:t>
      </w:r>
      <w:r w:rsidRPr="004D2F23">
        <w:rPr>
          <w:rFonts w:cs="Arial"/>
          <w:color w:val="333333"/>
        </w:rPr>
        <w:t>: plataforma para que las oficinas de protección de las obtenciones vegetales intercambien informes DHE;</w:t>
      </w:r>
    </w:p>
    <w:p w14:paraId="4B39C774" w14:textId="77777777" w:rsidR="00D46E78" w:rsidRPr="004D2F23" w:rsidRDefault="00D46E78" w:rsidP="0039095E">
      <w:pPr>
        <w:numPr>
          <w:ilvl w:val="0"/>
          <w:numId w:val="16"/>
        </w:numPr>
        <w:shd w:val="clear" w:color="auto" w:fill="FFFFFF"/>
        <w:tabs>
          <w:tab w:val="clear" w:pos="720"/>
        </w:tabs>
        <w:ind w:left="1134" w:hanging="567"/>
        <w:rPr>
          <w:rFonts w:cs="Arial"/>
          <w:color w:val="333333"/>
        </w:rPr>
      </w:pPr>
      <w:hyperlink r:id="rId10" w:history="1">
        <w:r w:rsidRPr="004D2F23">
          <w:rPr>
            <w:rFonts w:cs="Arial"/>
            <w:color w:val="333333"/>
          </w:rPr>
          <w:t>Base de datos PLUTO</w:t>
        </w:r>
      </w:hyperlink>
      <w:r w:rsidRPr="004D2F23">
        <w:rPr>
          <w:rFonts w:cs="Arial"/>
          <w:color w:val="333333"/>
        </w:rPr>
        <w:t>: información sobre variedades vegetales.</w:t>
      </w:r>
    </w:p>
    <w:p w14:paraId="48B8D8D7" w14:textId="543B09E8" w:rsidR="000C11B5" w:rsidRPr="004D2F23" w:rsidRDefault="000C11B5" w:rsidP="000C11B5"/>
    <w:p w14:paraId="6D5C91F2" w14:textId="1E1B8CD2" w:rsidR="000C11B5" w:rsidRPr="004D2F23" w:rsidRDefault="000C11B5" w:rsidP="000C11B5">
      <w:r w:rsidRPr="004D2F23">
        <w:rPr>
          <w:color w:val="000000"/>
        </w:rPr>
        <w:fldChar w:fldCharType="begin"/>
      </w:r>
      <w:r w:rsidRPr="004D2F23">
        <w:rPr>
          <w:color w:val="000000"/>
        </w:rPr>
        <w:instrText xml:space="preserve"> AUTONUM  </w:instrText>
      </w:r>
      <w:r w:rsidRPr="004D2F23">
        <w:rPr>
          <w:color w:val="000000"/>
        </w:rPr>
        <w:fldChar w:fldCharType="end"/>
      </w:r>
      <w:r w:rsidRPr="004D2F23">
        <w:rPr>
          <w:color w:val="000000"/>
        </w:rPr>
        <w:tab/>
      </w:r>
      <w:bookmarkStart w:id="6" w:name="_Hlk209801134"/>
      <w:r w:rsidRPr="004D2F23">
        <w:t xml:space="preserve">Todos los </w:t>
      </w:r>
      <w:r w:rsidR="008666C5">
        <w:t>módulos</w:t>
      </w:r>
      <w:r w:rsidRPr="004D2F23">
        <w:t xml:space="preserve"> </w:t>
      </w:r>
      <w:r w:rsidR="008666C5">
        <w:t>UPOV e</w:t>
      </w:r>
      <w:r w:rsidR="008666C5">
        <w:noBreakHyphen/>
        <w:t>PVP</w:t>
      </w:r>
      <w:r w:rsidRPr="004D2F23">
        <w:t xml:space="preserve"> se han puesto en marcha y están actualmente operativos. </w:t>
      </w:r>
    </w:p>
    <w:p w14:paraId="6D9E4543" w14:textId="77777777" w:rsidR="002D47B7" w:rsidRPr="004D2F23" w:rsidRDefault="002D47B7" w:rsidP="000C11B5"/>
    <w:p w14:paraId="61C25C0E" w14:textId="18279094" w:rsidR="00E664A2" w:rsidRPr="004D2F23" w:rsidRDefault="002D47B7" w:rsidP="00E664A2">
      <w:r w:rsidRPr="004D2F23">
        <w:rPr>
          <w:color w:val="000000"/>
        </w:rPr>
        <w:fldChar w:fldCharType="begin"/>
      </w:r>
      <w:r w:rsidRPr="004D2F23">
        <w:rPr>
          <w:color w:val="000000"/>
        </w:rPr>
        <w:instrText xml:space="preserve"> AUTONUM  </w:instrText>
      </w:r>
      <w:r w:rsidRPr="004D2F23">
        <w:rPr>
          <w:color w:val="000000"/>
        </w:rPr>
        <w:fldChar w:fldCharType="end"/>
      </w:r>
      <w:r w:rsidRPr="004D2F23">
        <w:rPr>
          <w:color w:val="000000"/>
        </w:rPr>
        <w:tab/>
      </w:r>
      <w:r w:rsidRPr="004D2F23">
        <w:t xml:space="preserve">En 2024, el número de solicitudes presentadas a través de </w:t>
      </w:r>
      <w:r w:rsidR="008666C5">
        <w:t>UPOV PRISMA</w:t>
      </w:r>
      <w:r w:rsidRPr="004D2F23">
        <w:t xml:space="preserve"> alcanzó las 1.964, lo que supone un aumento del 6 % con respecto a 2023</w:t>
      </w:r>
      <w:r w:rsidR="00C54E9B" w:rsidRPr="004D2F23">
        <w:t xml:space="preserve">.  </w:t>
      </w:r>
      <w:r w:rsidRPr="004D2F23">
        <w:t>El Reino Unido recibió el mayor número de solicitudes, con un total de 1.614 en 2024, frente a las 1.562 de 2023</w:t>
      </w:r>
      <w:r w:rsidR="00C54E9B" w:rsidRPr="004D2F23">
        <w:t xml:space="preserve">.  </w:t>
      </w:r>
      <w:r w:rsidRPr="004D2F23">
        <w:t xml:space="preserve">El número de solicitudes de pago ascendió a 1496, lo que representa un aumento del 7,6 % en comparación con las 1390 de 2023. Cabe señalar que cuando se presentan solicitudes de derechos de obtentor y de inclusión en la lista nacional para la misma variedad en un miembro de la UPOV, solo se realiza una solicitud de pago.  El uso de </w:t>
      </w:r>
      <w:r w:rsidR="008666C5">
        <w:t>UPOV PRISMA</w:t>
      </w:r>
      <w:r w:rsidRPr="004D2F23">
        <w:t xml:space="preserve"> disminuyó un 8 % durante los primeros nueve meses de 2025 en comparación con el mismo período del año anterior. </w:t>
      </w:r>
      <w:r w:rsidR="00E664A2" w:rsidRPr="004D2F23">
        <w:t xml:space="preserve">Las previsiones del presupuesto para 2024-2025 anticipaban un aumento del 20 % de las solicitudes de pago que utilizan </w:t>
      </w:r>
      <w:r w:rsidR="008666C5">
        <w:t>UPOV PRISMA</w:t>
      </w:r>
      <w:r w:rsidR="00E664A2" w:rsidRPr="004D2F23">
        <w:t>.  Una de las iniciativas de la Estrategia de Recursos de la UPOV (documento C/59/16) que examinarán el Comité Consultivo y el Consejo en octubre de 2025 es la mejora de la precisión de las previsiones de ingresos procedentes de fuentes distintas de las contribuciones, con el fin de facilitar una mejor planificación financiera y toma de decisiones.</w:t>
      </w:r>
    </w:p>
    <w:p w14:paraId="6E286A19" w14:textId="77777777" w:rsidR="00E664A2" w:rsidRPr="004D2F23" w:rsidRDefault="00E664A2" w:rsidP="002D47B7"/>
    <w:p w14:paraId="07B4BAC7" w14:textId="780AEAE4" w:rsidR="002D47B7" w:rsidRPr="004D2F23" w:rsidRDefault="00E664A2" w:rsidP="002D47B7">
      <w:r w:rsidRPr="004D2F23">
        <w:fldChar w:fldCharType="begin"/>
      </w:r>
      <w:r w:rsidRPr="004D2F23">
        <w:instrText xml:space="preserve"> AUTONUM  </w:instrText>
      </w:r>
      <w:r w:rsidRPr="004D2F23">
        <w:fldChar w:fldCharType="end"/>
      </w:r>
      <w:r w:rsidRPr="004D2F23">
        <w:tab/>
      </w:r>
      <w:r w:rsidR="002D47B7" w:rsidRPr="004D2F23">
        <w:t>Se han recibido comentarios positivos tanto de los usuarios como de las oficinas de protección de las obtenciones vegetales, que destacan sus beneficios y ventajas</w:t>
      </w:r>
      <w:r w:rsidR="00C54E9B" w:rsidRPr="004D2F23">
        <w:t xml:space="preserve">.  </w:t>
      </w:r>
      <w:r w:rsidR="002D47B7" w:rsidRPr="004D2F23">
        <w:t>Al mismo tiempo, los comentarios de los usuarios indican que algunas funcionalidades podrían mejorarse para aumentar la facilidad de uso de la herramienta, lo que a su vez podría dar lugar a un mayor uso</w:t>
      </w:r>
      <w:r w:rsidR="00C54E9B" w:rsidRPr="004D2F23">
        <w:t xml:space="preserve">.  </w:t>
      </w:r>
      <w:r w:rsidR="002D47B7" w:rsidRPr="004D2F23">
        <w:t xml:space="preserve">Las próximas versiones de </w:t>
      </w:r>
      <w:r w:rsidR="008666C5">
        <w:t>UPOV PRISMA</w:t>
      </w:r>
      <w:r w:rsidR="002D47B7" w:rsidRPr="004D2F23">
        <w:t xml:space="preserve"> (versiones 2.12 y 3.0) incluirán características para mejorar su atractivo</w:t>
      </w:r>
      <w:r w:rsidR="00C54E9B" w:rsidRPr="004D2F23">
        <w:t xml:space="preserve">.  </w:t>
      </w:r>
      <w:r w:rsidR="002D47B7" w:rsidRPr="004D2F23">
        <w:t xml:space="preserve">Para promover </w:t>
      </w:r>
      <w:r w:rsidR="008666C5">
        <w:t>UPOV PRISMA</w:t>
      </w:r>
      <w:r w:rsidR="002D47B7" w:rsidRPr="004D2F23">
        <w:t xml:space="preserve">, se </w:t>
      </w:r>
      <w:r w:rsidR="002D47B7" w:rsidRPr="004D2F23">
        <w:lastRenderedPageBreak/>
        <w:t xml:space="preserve">están organizando reuniones bilaterales con los usuarios y las oficinas de protección de las obtenciones vegetales, y se han puesto en marcha seminarios web sobre el uso de </w:t>
      </w:r>
      <w:r w:rsidR="00B7096D">
        <w:t>UPOV </w:t>
      </w:r>
      <w:r w:rsidR="002D47B7" w:rsidRPr="004D2F23">
        <w:t xml:space="preserve">PRISMA en colaboración con las autoridades de protección de las obtenciones vegetales. </w:t>
      </w:r>
      <w:r w:rsidR="00C9040B" w:rsidRPr="004D2F23">
        <w:t xml:space="preserve">Para aumentar el uso de </w:t>
      </w:r>
      <w:r w:rsidR="008666C5">
        <w:t>UPOV PRISMA</w:t>
      </w:r>
      <w:r w:rsidR="00C9040B" w:rsidRPr="004D2F23">
        <w:t>, se necesitan inversiones para actividades de promoción</w:t>
      </w:r>
      <w:r w:rsidRPr="004D2F23">
        <w:t xml:space="preserve"> adicionales</w:t>
      </w:r>
      <w:r w:rsidR="00C9040B" w:rsidRPr="004D2F23">
        <w:t xml:space="preserve">, como formación, </w:t>
      </w:r>
      <w:r w:rsidRPr="004D2F23">
        <w:t xml:space="preserve">talleres </w:t>
      </w:r>
      <w:r w:rsidR="00C9040B" w:rsidRPr="004D2F23">
        <w:t xml:space="preserve">y colaboración con los miembros de la UPOV, los usuarios y las partes interesadas. La promoción de las ventajas de </w:t>
      </w:r>
      <w:r w:rsidR="008666C5">
        <w:t>UPOV PRISMA</w:t>
      </w:r>
      <w:r w:rsidR="00C9040B" w:rsidRPr="004D2F23">
        <w:t xml:space="preserve"> no es solo responsabilidad de la Oficina de la Unión.  Es igualmente importante que los miembros de la UPOV se apropien de </w:t>
      </w:r>
      <w:r w:rsidR="008666C5">
        <w:t>UPOV PRISMA</w:t>
      </w:r>
      <w:r w:rsidR="00C9040B" w:rsidRPr="004D2F23">
        <w:t xml:space="preserve"> y lo promuevan activamente entre sus propias comunidades de obtentores y partes interesadas. El apoyo y la participación de las organizaciones internacionales, regionales y nacionales de obtentores, así como de los obtentores individuales, también son esenciales para la promoción de </w:t>
      </w:r>
      <w:r w:rsidR="008666C5">
        <w:t>UPOV PRISMA</w:t>
      </w:r>
      <w:r w:rsidR="00C9040B" w:rsidRPr="004D2F23">
        <w:t>.</w:t>
      </w:r>
    </w:p>
    <w:p w14:paraId="03C69ABF" w14:textId="77777777" w:rsidR="002D47B7" w:rsidRPr="004D2F23" w:rsidRDefault="002D47B7" w:rsidP="002D47B7"/>
    <w:p w14:paraId="3B6E0D6E" w14:textId="75A45F94" w:rsidR="002D47B7" w:rsidRPr="004D2F23" w:rsidRDefault="002D47B7" w:rsidP="002D47B7">
      <w:r w:rsidRPr="004D2F23">
        <w:rPr>
          <w:color w:val="000000"/>
        </w:rPr>
        <w:fldChar w:fldCharType="begin"/>
      </w:r>
      <w:r w:rsidRPr="004D2F23">
        <w:rPr>
          <w:color w:val="000000"/>
        </w:rPr>
        <w:instrText xml:space="preserve"> AUTONUM  </w:instrText>
      </w:r>
      <w:r w:rsidRPr="004D2F23">
        <w:rPr>
          <w:color w:val="000000"/>
        </w:rPr>
        <w:fldChar w:fldCharType="end"/>
      </w:r>
      <w:r w:rsidRPr="004D2F23">
        <w:rPr>
          <w:color w:val="000000"/>
        </w:rPr>
        <w:tab/>
      </w:r>
      <w:r w:rsidRPr="004D2F23">
        <w:t>Cada vez son más los miembros de la UPOV interesados en utilizar el módulo de intercambio de informes DHE</w:t>
      </w:r>
      <w:r w:rsidR="00C54E9B" w:rsidRPr="004D2F23">
        <w:t xml:space="preserve">.  </w:t>
      </w:r>
      <w:r w:rsidRPr="004D2F23">
        <w:t>El uso real de la herramienta ha aumentado desde que se implantó una nueva versión en abril de 2025, con lo que el número de solicitudes asciende a 219</w:t>
      </w:r>
      <w:r w:rsidR="00C54E9B" w:rsidRPr="004D2F23">
        <w:t xml:space="preserve">.  </w:t>
      </w:r>
      <w:r w:rsidRPr="004D2F23">
        <w:t xml:space="preserve">Esta evolución demuestra el potencial que tiene el módulo de intercambio de informes DHE para facilitar la cooperación entre los miembros en el examen DHE. </w:t>
      </w:r>
    </w:p>
    <w:p w14:paraId="490B1B6B" w14:textId="77777777" w:rsidR="00F87C40" w:rsidRPr="004D2F23" w:rsidRDefault="00F87C40" w:rsidP="002D47B7"/>
    <w:p w14:paraId="08060417" w14:textId="23E34D72" w:rsidR="002D47B7" w:rsidRPr="004D2F23" w:rsidRDefault="00F87C40" w:rsidP="002D47B7">
      <w:r w:rsidRPr="004D2F23">
        <w:rPr>
          <w:color w:val="000000"/>
        </w:rPr>
        <w:fldChar w:fldCharType="begin"/>
      </w:r>
      <w:r w:rsidRPr="004D2F23">
        <w:rPr>
          <w:color w:val="000000"/>
        </w:rPr>
        <w:instrText xml:space="preserve"> AUTONUM  </w:instrText>
      </w:r>
      <w:r w:rsidRPr="004D2F23">
        <w:rPr>
          <w:color w:val="000000"/>
        </w:rPr>
        <w:fldChar w:fldCharType="end"/>
      </w:r>
      <w:r w:rsidRPr="004D2F23">
        <w:rPr>
          <w:color w:val="000000"/>
        </w:rPr>
        <w:tab/>
      </w:r>
      <w:r w:rsidR="002D47B7" w:rsidRPr="004D2F23">
        <w:t xml:space="preserve">Algunos miembros (México, Nigeria y Ghana) y observadores (República Democrática Popular Lao y Organización Regional Africana de la Propiedad Intelectual (ARIPO)) han mostrado interés en utilizar el módulo de administración de </w:t>
      </w:r>
      <w:r w:rsidR="008666C5">
        <w:t>UPOV e</w:t>
      </w:r>
      <w:r w:rsidR="008666C5">
        <w:noBreakHyphen/>
        <w:t>PVP</w:t>
      </w:r>
      <w:r w:rsidR="00C54E9B" w:rsidRPr="004D2F23">
        <w:t xml:space="preserve">.  </w:t>
      </w:r>
      <w:r w:rsidR="002D47B7" w:rsidRPr="004D2F23">
        <w:t xml:space="preserve">Antes de comprometerse a implementar el módulo de administración de </w:t>
      </w:r>
      <w:r w:rsidR="008666C5">
        <w:t>UPOV e</w:t>
      </w:r>
      <w:r w:rsidR="008666C5">
        <w:noBreakHyphen/>
        <w:t>PVP</w:t>
      </w:r>
      <w:r w:rsidR="002D47B7" w:rsidRPr="004D2F23">
        <w:t>, las autoridades necesitan tiempo para evaluar sus opciones y determinar si es necesario personalizarlo</w:t>
      </w:r>
      <w:r w:rsidR="00C54E9B" w:rsidRPr="004D2F23">
        <w:t xml:space="preserve">.  </w:t>
      </w:r>
      <w:r w:rsidR="002D47B7" w:rsidRPr="004D2F23">
        <w:t xml:space="preserve">Reino Unido puso en marcha una versión personalizada del módulo de administración de </w:t>
      </w:r>
      <w:r w:rsidR="008666C5">
        <w:t>UPOV e</w:t>
      </w:r>
      <w:r w:rsidR="008666C5">
        <w:noBreakHyphen/>
        <w:t>PVP</w:t>
      </w:r>
      <w:r w:rsidR="002D47B7" w:rsidRPr="004D2F23">
        <w:t xml:space="preserve"> en abril de 2025. El Comité Consultivo examinará </w:t>
      </w:r>
      <w:r w:rsidR="00C54E9B" w:rsidRPr="004D2F23">
        <w:t xml:space="preserve">una  </w:t>
      </w:r>
      <w:r w:rsidR="002D47B7" w:rsidRPr="004D2F23">
        <w:t>propuesta para establecer un sistema de tasas para el mantenimiento y el desarrollo del módulo de administración en su sesión de octubre de 2025.</w:t>
      </w:r>
    </w:p>
    <w:p w14:paraId="2B9597CE" w14:textId="77777777" w:rsidR="002D47B7" w:rsidRPr="004D2F23" w:rsidRDefault="002D47B7" w:rsidP="000C11B5"/>
    <w:p w14:paraId="1782E4F3" w14:textId="77777777" w:rsidR="00D46E78" w:rsidRPr="004D2F23" w:rsidRDefault="00D46E78" w:rsidP="00D46E78"/>
    <w:p w14:paraId="48F37A9B" w14:textId="77777777" w:rsidR="000C11B5" w:rsidRPr="004D2F23" w:rsidRDefault="000C11B5" w:rsidP="000C11B5">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t>La estructura de este documento es la siguiente:</w:t>
      </w:r>
    </w:p>
    <w:p w14:paraId="0F03EAA1" w14:textId="77777777" w:rsidR="000C11B5" w:rsidRPr="004D2F23" w:rsidRDefault="000C11B5" w:rsidP="00D46E78"/>
    <w:bookmarkEnd w:id="6" w:displacedByCustomXml="next"/>
    <w:sdt>
      <w:sdtPr>
        <w:rPr>
          <w:caps w:val="0"/>
          <w:lang w:val="es-ES_tradnl"/>
        </w:rPr>
        <w:id w:val="1640380669"/>
        <w:docPartObj>
          <w:docPartGallery w:val="Table of Contents"/>
          <w:docPartUnique/>
        </w:docPartObj>
      </w:sdtPr>
      <w:sdtEndPr>
        <w:rPr>
          <w:b/>
          <w:bCs/>
        </w:rPr>
      </w:sdtEndPr>
      <w:sdtContent>
        <w:p w14:paraId="6C4CF1DC" w14:textId="10F1E953" w:rsidR="00B7096D" w:rsidRDefault="00D46E78">
          <w:pPr>
            <w:pStyle w:val="TOC1"/>
            <w:rPr>
              <w:rFonts w:asciiTheme="minorHAnsi" w:eastAsiaTheme="minorEastAsia" w:hAnsiTheme="minorHAnsi" w:cstheme="minorBidi"/>
              <w:caps w:val="0"/>
              <w:noProof/>
              <w:kern w:val="2"/>
              <w:sz w:val="24"/>
              <w:szCs w:val="24"/>
              <w:lang w:val="en-GB" w:eastAsia="en-GB"/>
              <w14:ligatures w14:val="standardContextual"/>
            </w:rPr>
          </w:pPr>
          <w:r w:rsidRPr="004D2F23">
            <w:rPr>
              <w:lang w:val="es-ES_tradnl"/>
            </w:rPr>
            <w:fldChar w:fldCharType="begin"/>
          </w:r>
          <w:r w:rsidRPr="004D2F23">
            <w:rPr>
              <w:lang w:val="es-ES_tradnl"/>
            </w:rPr>
            <w:instrText xml:space="preserve"> TOC \o "1-3" \h \z \u </w:instrText>
          </w:r>
          <w:r w:rsidRPr="004D2F23">
            <w:rPr>
              <w:lang w:val="es-ES_tradnl"/>
            </w:rPr>
            <w:fldChar w:fldCharType="separate"/>
          </w:r>
          <w:hyperlink w:anchor="_Toc210849020" w:history="1">
            <w:r w:rsidR="00B7096D" w:rsidRPr="00C81039">
              <w:rPr>
                <w:rStyle w:val="Hyperlink"/>
                <w:rFonts w:cs="Arial"/>
                <w:noProof/>
                <w:lang w:val="es-ES_tradnl"/>
              </w:rPr>
              <w:t>RESUMEN</w:t>
            </w:r>
            <w:r w:rsidR="00B7096D">
              <w:rPr>
                <w:noProof/>
                <w:webHidden/>
              </w:rPr>
              <w:tab/>
            </w:r>
            <w:r w:rsidR="00B7096D">
              <w:rPr>
                <w:noProof/>
                <w:webHidden/>
              </w:rPr>
              <w:fldChar w:fldCharType="begin"/>
            </w:r>
            <w:r w:rsidR="00B7096D">
              <w:rPr>
                <w:noProof/>
                <w:webHidden/>
              </w:rPr>
              <w:instrText xml:space="preserve"> PAGEREF _Toc210849020 \h </w:instrText>
            </w:r>
            <w:r w:rsidR="00B7096D">
              <w:rPr>
                <w:noProof/>
                <w:webHidden/>
              </w:rPr>
            </w:r>
            <w:r w:rsidR="00B7096D">
              <w:rPr>
                <w:noProof/>
                <w:webHidden/>
              </w:rPr>
              <w:fldChar w:fldCharType="separate"/>
            </w:r>
            <w:r w:rsidR="00B7096D">
              <w:rPr>
                <w:noProof/>
                <w:webHidden/>
              </w:rPr>
              <w:t>1</w:t>
            </w:r>
            <w:r w:rsidR="00B7096D">
              <w:rPr>
                <w:noProof/>
                <w:webHidden/>
              </w:rPr>
              <w:fldChar w:fldCharType="end"/>
            </w:r>
          </w:hyperlink>
        </w:p>
        <w:p w14:paraId="5EE77371" w14:textId="6BC9C188" w:rsidR="00B7096D" w:rsidRDefault="00B7096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021" w:history="1">
            <w:r w:rsidRPr="00C81039">
              <w:rPr>
                <w:rStyle w:val="Hyperlink"/>
                <w:rFonts w:cs="Arial"/>
                <w:noProof/>
                <w:lang w:val="es-ES_tradnl"/>
              </w:rPr>
              <w:t>ANTECEDENTES</w:t>
            </w:r>
            <w:r>
              <w:rPr>
                <w:noProof/>
                <w:webHidden/>
              </w:rPr>
              <w:tab/>
            </w:r>
            <w:r>
              <w:rPr>
                <w:noProof/>
                <w:webHidden/>
              </w:rPr>
              <w:fldChar w:fldCharType="begin"/>
            </w:r>
            <w:r>
              <w:rPr>
                <w:noProof/>
                <w:webHidden/>
              </w:rPr>
              <w:instrText xml:space="preserve"> PAGEREF _Toc210849021 \h </w:instrText>
            </w:r>
            <w:r>
              <w:rPr>
                <w:noProof/>
                <w:webHidden/>
              </w:rPr>
            </w:r>
            <w:r>
              <w:rPr>
                <w:noProof/>
                <w:webHidden/>
              </w:rPr>
              <w:fldChar w:fldCharType="separate"/>
            </w:r>
            <w:r>
              <w:rPr>
                <w:noProof/>
                <w:webHidden/>
              </w:rPr>
              <w:t>4</w:t>
            </w:r>
            <w:r>
              <w:rPr>
                <w:noProof/>
                <w:webHidden/>
              </w:rPr>
              <w:fldChar w:fldCharType="end"/>
            </w:r>
          </w:hyperlink>
        </w:p>
        <w:p w14:paraId="70448CE4" w14:textId="7974132F" w:rsidR="00B7096D" w:rsidRDefault="00B7096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022" w:history="1">
            <w:r w:rsidRPr="00C81039">
              <w:rPr>
                <w:rStyle w:val="Hyperlink"/>
                <w:rFonts w:cs="Arial"/>
                <w:noProof/>
                <w:lang w:val="es-ES_tradnl"/>
              </w:rPr>
              <w:t>EVOLUCIÓN</w:t>
            </w:r>
            <w:r>
              <w:rPr>
                <w:noProof/>
                <w:webHidden/>
              </w:rPr>
              <w:tab/>
            </w:r>
            <w:r>
              <w:rPr>
                <w:noProof/>
                <w:webHidden/>
              </w:rPr>
              <w:fldChar w:fldCharType="begin"/>
            </w:r>
            <w:r>
              <w:rPr>
                <w:noProof/>
                <w:webHidden/>
              </w:rPr>
              <w:instrText xml:space="preserve"> PAGEREF _Toc210849022 \h </w:instrText>
            </w:r>
            <w:r>
              <w:rPr>
                <w:noProof/>
                <w:webHidden/>
              </w:rPr>
            </w:r>
            <w:r>
              <w:rPr>
                <w:noProof/>
                <w:webHidden/>
              </w:rPr>
              <w:fldChar w:fldCharType="separate"/>
            </w:r>
            <w:r>
              <w:rPr>
                <w:noProof/>
                <w:webHidden/>
              </w:rPr>
              <w:t>4</w:t>
            </w:r>
            <w:r>
              <w:rPr>
                <w:noProof/>
                <w:webHidden/>
              </w:rPr>
              <w:fldChar w:fldCharType="end"/>
            </w:r>
          </w:hyperlink>
        </w:p>
        <w:p w14:paraId="10DDF4AD" w14:textId="2565088A"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23" w:history="1">
            <w:r w:rsidRPr="00C81039">
              <w:rPr>
                <w:rStyle w:val="Hyperlink"/>
                <w:noProof/>
                <w:lang w:val="es-ES_tradnl"/>
              </w:rPr>
              <w:t>Cuarta Reunión sobre solicitudes electrónicas («reunión EAM/4») en octubre de 202 e 4</w:t>
            </w:r>
            <w:r>
              <w:rPr>
                <w:noProof/>
                <w:webHidden/>
              </w:rPr>
              <w:tab/>
            </w:r>
            <w:r>
              <w:rPr>
                <w:noProof/>
                <w:webHidden/>
              </w:rPr>
              <w:fldChar w:fldCharType="begin"/>
            </w:r>
            <w:r>
              <w:rPr>
                <w:noProof/>
                <w:webHidden/>
              </w:rPr>
              <w:instrText xml:space="preserve"> PAGEREF _Toc210849023 \h </w:instrText>
            </w:r>
            <w:r>
              <w:rPr>
                <w:noProof/>
                <w:webHidden/>
              </w:rPr>
            </w:r>
            <w:r>
              <w:rPr>
                <w:noProof/>
                <w:webHidden/>
              </w:rPr>
              <w:fldChar w:fldCharType="separate"/>
            </w:r>
            <w:r>
              <w:rPr>
                <w:noProof/>
                <w:webHidden/>
              </w:rPr>
              <w:t>4</w:t>
            </w:r>
            <w:r>
              <w:rPr>
                <w:noProof/>
                <w:webHidden/>
              </w:rPr>
              <w:fldChar w:fldCharType="end"/>
            </w:r>
          </w:hyperlink>
        </w:p>
        <w:p w14:paraId="2E004F6A" w14:textId="5A4C84A6"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24" w:history="1">
            <w:r w:rsidRPr="00C81039">
              <w:rPr>
                <w:rStyle w:val="Hyperlink"/>
                <w:noProof/>
                <w:lang w:val="es-ES_tradnl"/>
              </w:rPr>
              <w:t>Comité Administrativo y Jurídico (CAJ) en octubre de 202 4</w:t>
            </w:r>
            <w:r>
              <w:rPr>
                <w:noProof/>
                <w:webHidden/>
              </w:rPr>
              <w:tab/>
            </w:r>
            <w:r>
              <w:rPr>
                <w:noProof/>
                <w:webHidden/>
              </w:rPr>
              <w:fldChar w:fldCharType="begin"/>
            </w:r>
            <w:r>
              <w:rPr>
                <w:noProof/>
                <w:webHidden/>
              </w:rPr>
              <w:instrText xml:space="preserve"> PAGEREF _Toc210849024 \h </w:instrText>
            </w:r>
            <w:r>
              <w:rPr>
                <w:noProof/>
                <w:webHidden/>
              </w:rPr>
            </w:r>
            <w:r>
              <w:rPr>
                <w:noProof/>
                <w:webHidden/>
              </w:rPr>
              <w:fldChar w:fldCharType="separate"/>
            </w:r>
            <w:r>
              <w:rPr>
                <w:noProof/>
                <w:webHidden/>
              </w:rPr>
              <w:t>4</w:t>
            </w:r>
            <w:r>
              <w:rPr>
                <w:noProof/>
                <w:webHidden/>
              </w:rPr>
              <w:fldChar w:fldCharType="end"/>
            </w:r>
          </w:hyperlink>
        </w:p>
        <w:p w14:paraId="5CF362AF" w14:textId="70385B21"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25" w:history="1">
            <w:r w:rsidRPr="00C81039">
              <w:rPr>
                <w:rStyle w:val="Hyperlink"/>
                <w:noProof/>
                <w:lang w:val="es-ES_tradnl"/>
              </w:rPr>
              <w:t>Quinta Reunión sobre Solicitudes Electrónicas («Reunión EAM/5») en marzo de 202 5</w:t>
            </w:r>
            <w:r>
              <w:rPr>
                <w:noProof/>
                <w:webHidden/>
              </w:rPr>
              <w:tab/>
            </w:r>
            <w:r>
              <w:rPr>
                <w:noProof/>
                <w:webHidden/>
              </w:rPr>
              <w:fldChar w:fldCharType="begin"/>
            </w:r>
            <w:r>
              <w:rPr>
                <w:noProof/>
                <w:webHidden/>
              </w:rPr>
              <w:instrText xml:space="preserve"> PAGEREF _Toc210849025 \h </w:instrText>
            </w:r>
            <w:r>
              <w:rPr>
                <w:noProof/>
                <w:webHidden/>
              </w:rPr>
            </w:r>
            <w:r>
              <w:rPr>
                <w:noProof/>
                <w:webHidden/>
              </w:rPr>
              <w:fldChar w:fldCharType="separate"/>
            </w:r>
            <w:r>
              <w:rPr>
                <w:noProof/>
                <w:webHidden/>
              </w:rPr>
              <w:t>4</w:t>
            </w:r>
            <w:r>
              <w:rPr>
                <w:noProof/>
                <w:webHidden/>
              </w:rPr>
              <w:fldChar w:fldCharType="end"/>
            </w:r>
          </w:hyperlink>
        </w:p>
        <w:p w14:paraId="001DB0DD" w14:textId="34EE1DD4"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26" w:history="1">
            <w:r w:rsidRPr="00C81039">
              <w:rPr>
                <w:rStyle w:val="Hyperlink"/>
                <w:noProof/>
                <w:lang w:val="es-ES_tradnl"/>
              </w:rPr>
              <w:t>Utilización de UPOV PRISMA (al 31 de agosto de 2025)</w:t>
            </w:r>
            <w:r>
              <w:rPr>
                <w:noProof/>
                <w:webHidden/>
              </w:rPr>
              <w:tab/>
            </w:r>
            <w:r>
              <w:rPr>
                <w:noProof/>
                <w:webHidden/>
              </w:rPr>
              <w:fldChar w:fldCharType="begin"/>
            </w:r>
            <w:r>
              <w:rPr>
                <w:noProof/>
                <w:webHidden/>
              </w:rPr>
              <w:instrText xml:space="preserve"> PAGEREF _Toc210849026 \h </w:instrText>
            </w:r>
            <w:r>
              <w:rPr>
                <w:noProof/>
                <w:webHidden/>
              </w:rPr>
            </w:r>
            <w:r>
              <w:rPr>
                <w:noProof/>
                <w:webHidden/>
              </w:rPr>
              <w:fldChar w:fldCharType="separate"/>
            </w:r>
            <w:r>
              <w:rPr>
                <w:noProof/>
                <w:webHidden/>
              </w:rPr>
              <w:t>4</w:t>
            </w:r>
            <w:r>
              <w:rPr>
                <w:noProof/>
                <w:webHidden/>
              </w:rPr>
              <w:fldChar w:fldCharType="end"/>
            </w:r>
          </w:hyperlink>
        </w:p>
        <w:p w14:paraId="0E16C73C" w14:textId="145D8EF4"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27" w:history="1">
            <w:r w:rsidRPr="00C81039">
              <w:rPr>
                <w:rStyle w:val="Hyperlink"/>
                <w:noProof/>
                <w:lang w:val="es-ES_tradnl"/>
              </w:rPr>
              <w:t>Lanzamiento de la versión 2.10 - Fase 2 (noviembre de 2024)</w:t>
            </w:r>
            <w:r>
              <w:rPr>
                <w:noProof/>
                <w:webHidden/>
              </w:rPr>
              <w:tab/>
            </w:r>
            <w:r>
              <w:rPr>
                <w:noProof/>
                <w:webHidden/>
              </w:rPr>
              <w:fldChar w:fldCharType="begin"/>
            </w:r>
            <w:r>
              <w:rPr>
                <w:noProof/>
                <w:webHidden/>
              </w:rPr>
              <w:instrText xml:space="preserve"> PAGEREF _Toc210849027 \h </w:instrText>
            </w:r>
            <w:r>
              <w:rPr>
                <w:noProof/>
                <w:webHidden/>
              </w:rPr>
            </w:r>
            <w:r>
              <w:rPr>
                <w:noProof/>
                <w:webHidden/>
              </w:rPr>
              <w:fldChar w:fldCharType="separate"/>
            </w:r>
            <w:r>
              <w:rPr>
                <w:noProof/>
                <w:webHidden/>
              </w:rPr>
              <w:t>6</w:t>
            </w:r>
            <w:r>
              <w:rPr>
                <w:noProof/>
                <w:webHidden/>
              </w:rPr>
              <w:fldChar w:fldCharType="end"/>
            </w:r>
          </w:hyperlink>
        </w:p>
        <w:p w14:paraId="1AE5FE13" w14:textId="4E4DD794"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28" w:history="1">
            <w:r w:rsidRPr="00C81039">
              <w:rPr>
                <w:rStyle w:val="Hyperlink"/>
                <w:lang w:val="es-ES_tradnl"/>
              </w:rPr>
              <w:t>Cobertura de cultivos</w:t>
            </w:r>
            <w:r>
              <w:rPr>
                <w:webHidden/>
              </w:rPr>
              <w:tab/>
            </w:r>
            <w:r>
              <w:rPr>
                <w:webHidden/>
              </w:rPr>
              <w:fldChar w:fldCharType="begin"/>
            </w:r>
            <w:r>
              <w:rPr>
                <w:webHidden/>
              </w:rPr>
              <w:instrText xml:space="preserve"> PAGEREF _Toc210849028 \h </w:instrText>
            </w:r>
            <w:r>
              <w:rPr>
                <w:webHidden/>
              </w:rPr>
            </w:r>
            <w:r>
              <w:rPr>
                <w:webHidden/>
              </w:rPr>
              <w:fldChar w:fldCharType="separate"/>
            </w:r>
            <w:r>
              <w:rPr>
                <w:webHidden/>
              </w:rPr>
              <w:t>6</w:t>
            </w:r>
            <w:r>
              <w:rPr>
                <w:webHidden/>
              </w:rPr>
              <w:fldChar w:fldCharType="end"/>
            </w:r>
          </w:hyperlink>
        </w:p>
        <w:p w14:paraId="0450E65F" w14:textId="04EE8F6D"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29" w:history="1">
            <w:r w:rsidRPr="00C81039">
              <w:rPr>
                <w:rStyle w:val="Hyperlink"/>
                <w:lang w:val="es-ES_tradnl"/>
              </w:rPr>
              <w:t>Funcionalidades</w:t>
            </w:r>
            <w:r>
              <w:rPr>
                <w:webHidden/>
              </w:rPr>
              <w:tab/>
            </w:r>
            <w:r>
              <w:rPr>
                <w:webHidden/>
              </w:rPr>
              <w:fldChar w:fldCharType="begin"/>
            </w:r>
            <w:r>
              <w:rPr>
                <w:webHidden/>
              </w:rPr>
              <w:instrText xml:space="preserve"> PAGEREF _Toc210849029 \h </w:instrText>
            </w:r>
            <w:r>
              <w:rPr>
                <w:webHidden/>
              </w:rPr>
            </w:r>
            <w:r>
              <w:rPr>
                <w:webHidden/>
              </w:rPr>
              <w:fldChar w:fldCharType="separate"/>
            </w:r>
            <w:r>
              <w:rPr>
                <w:webHidden/>
              </w:rPr>
              <w:t>6</w:t>
            </w:r>
            <w:r>
              <w:rPr>
                <w:webHidden/>
              </w:rPr>
              <w:fldChar w:fldCharType="end"/>
            </w:r>
          </w:hyperlink>
        </w:p>
        <w:p w14:paraId="2EA26A6F" w14:textId="72D921D3"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30" w:history="1">
            <w:r w:rsidRPr="00C81039">
              <w:rPr>
                <w:rStyle w:val="Hyperlink"/>
                <w:noProof/>
                <w:lang w:val="es-ES_tradnl"/>
              </w:rPr>
              <w:t>Lanzamiento de la versión 2.11 (abril-junio de 2025)</w:t>
            </w:r>
            <w:r>
              <w:rPr>
                <w:noProof/>
                <w:webHidden/>
              </w:rPr>
              <w:tab/>
            </w:r>
            <w:r>
              <w:rPr>
                <w:noProof/>
                <w:webHidden/>
              </w:rPr>
              <w:fldChar w:fldCharType="begin"/>
            </w:r>
            <w:r>
              <w:rPr>
                <w:noProof/>
                <w:webHidden/>
              </w:rPr>
              <w:instrText xml:space="preserve"> PAGEREF _Toc210849030 \h </w:instrText>
            </w:r>
            <w:r>
              <w:rPr>
                <w:noProof/>
                <w:webHidden/>
              </w:rPr>
            </w:r>
            <w:r>
              <w:rPr>
                <w:noProof/>
                <w:webHidden/>
              </w:rPr>
              <w:fldChar w:fldCharType="separate"/>
            </w:r>
            <w:r>
              <w:rPr>
                <w:noProof/>
                <w:webHidden/>
              </w:rPr>
              <w:t>6</w:t>
            </w:r>
            <w:r>
              <w:rPr>
                <w:noProof/>
                <w:webHidden/>
              </w:rPr>
              <w:fldChar w:fldCharType="end"/>
            </w:r>
          </w:hyperlink>
        </w:p>
        <w:p w14:paraId="27D9E656" w14:textId="2EDABE7B"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1" w:history="1">
            <w:r w:rsidRPr="00C81039">
              <w:rPr>
                <w:rStyle w:val="Hyperlink"/>
                <w:lang w:val="es-ES_tradnl"/>
              </w:rPr>
              <w:t>Funcionalidades</w:t>
            </w:r>
            <w:r>
              <w:rPr>
                <w:webHidden/>
              </w:rPr>
              <w:tab/>
            </w:r>
            <w:r>
              <w:rPr>
                <w:webHidden/>
              </w:rPr>
              <w:fldChar w:fldCharType="begin"/>
            </w:r>
            <w:r>
              <w:rPr>
                <w:webHidden/>
              </w:rPr>
              <w:instrText xml:space="preserve"> PAGEREF _Toc210849031 \h </w:instrText>
            </w:r>
            <w:r>
              <w:rPr>
                <w:webHidden/>
              </w:rPr>
            </w:r>
            <w:r>
              <w:rPr>
                <w:webHidden/>
              </w:rPr>
              <w:fldChar w:fldCharType="separate"/>
            </w:r>
            <w:r>
              <w:rPr>
                <w:webHidden/>
              </w:rPr>
              <w:t>6</w:t>
            </w:r>
            <w:r>
              <w:rPr>
                <w:webHidden/>
              </w:rPr>
              <w:fldChar w:fldCharType="end"/>
            </w:r>
          </w:hyperlink>
        </w:p>
        <w:p w14:paraId="6D664C0E" w14:textId="24195D84"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2" w:history="1">
            <w:r w:rsidRPr="00C81039">
              <w:rPr>
                <w:rStyle w:val="Hyperlink"/>
                <w:lang w:val="es-ES_tradnl"/>
              </w:rPr>
              <w:t>Nuevas autoridades</w:t>
            </w:r>
            <w:r>
              <w:rPr>
                <w:webHidden/>
              </w:rPr>
              <w:tab/>
            </w:r>
            <w:r>
              <w:rPr>
                <w:webHidden/>
              </w:rPr>
              <w:fldChar w:fldCharType="begin"/>
            </w:r>
            <w:r>
              <w:rPr>
                <w:webHidden/>
              </w:rPr>
              <w:instrText xml:space="preserve"> PAGEREF _Toc210849032 \h </w:instrText>
            </w:r>
            <w:r>
              <w:rPr>
                <w:webHidden/>
              </w:rPr>
            </w:r>
            <w:r>
              <w:rPr>
                <w:webHidden/>
              </w:rPr>
              <w:fldChar w:fldCharType="separate"/>
            </w:r>
            <w:r>
              <w:rPr>
                <w:webHidden/>
              </w:rPr>
              <w:t>6</w:t>
            </w:r>
            <w:r>
              <w:rPr>
                <w:webHidden/>
              </w:rPr>
              <w:fldChar w:fldCharType="end"/>
            </w:r>
          </w:hyperlink>
        </w:p>
        <w:p w14:paraId="088094A0" w14:textId="423CA265"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3" w:history="1">
            <w:r w:rsidRPr="00C81039">
              <w:rPr>
                <w:rStyle w:val="Hyperlink"/>
                <w:rFonts w:cs="Arial"/>
                <w:lang w:val="es-ES_tradnl"/>
              </w:rPr>
              <w:t>Uso de UPOV e</w:t>
            </w:r>
            <w:r w:rsidRPr="00C81039">
              <w:rPr>
                <w:rStyle w:val="Hyperlink"/>
                <w:rFonts w:cs="Arial"/>
                <w:lang w:val="es-ES_tradnl"/>
              </w:rPr>
              <w:noBreakHyphen/>
              <w:t>PVP</w:t>
            </w:r>
            <w:r>
              <w:rPr>
                <w:webHidden/>
              </w:rPr>
              <w:tab/>
            </w:r>
            <w:r>
              <w:rPr>
                <w:webHidden/>
              </w:rPr>
              <w:fldChar w:fldCharType="begin"/>
            </w:r>
            <w:r>
              <w:rPr>
                <w:webHidden/>
              </w:rPr>
              <w:instrText xml:space="preserve"> PAGEREF _Toc210849033 \h </w:instrText>
            </w:r>
            <w:r>
              <w:rPr>
                <w:webHidden/>
              </w:rPr>
            </w:r>
            <w:r>
              <w:rPr>
                <w:webHidden/>
              </w:rPr>
              <w:fldChar w:fldCharType="separate"/>
            </w:r>
            <w:r>
              <w:rPr>
                <w:webHidden/>
              </w:rPr>
              <w:t>6</w:t>
            </w:r>
            <w:r>
              <w:rPr>
                <w:webHidden/>
              </w:rPr>
              <w:fldChar w:fldCharType="end"/>
            </w:r>
          </w:hyperlink>
        </w:p>
        <w:p w14:paraId="47D26204" w14:textId="3BCF94C6"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34" w:history="1">
            <w:r w:rsidRPr="00C81039">
              <w:rPr>
                <w:rStyle w:val="Hyperlink"/>
                <w:noProof/>
                <w:lang w:val="es-ES_tradnl"/>
              </w:rPr>
              <w:t>Otros avances de UPOV PRISMA</w:t>
            </w:r>
            <w:r>
              <w:rPr>
                <w:noProof/>
                <w:webHidden/>
              </w:rPr>
              <w:tab/>
            </w:r>
            <w:r>
              <w:rPr>
                <w:noProof/>
                <w:webHidden/>
              </w:rPr>
              <w:fldChar w:fldCharType="begin"/>
            </w:r>
            <w:r>
              <w:rPr>
                <w:noProof/>
                <w:webHidden/>
              </w:rPr>
              <w:instrText xml:space="preserve"> PAGEREF _Toc210849034 \h </w:instrText>
            </w:r>
            <w:r>
              <w:rPr>
                <w:noProof/>
                <w:webHidden/>
              </w:rPr>
            </w:r>
            <w:r>
              <w:rPr>
                <w:noProof/>
                <w:webHidden/>
              </w:rPr>
              <w:fldChar w:fldCharType="separate"/>
            </w:r>
            <w:r>
              <w:rPr>
                <w:noProof/>
                <w:webHidden/>
              </w:rPr>
              <w:t>7</w:t>
            </w:r>
            <w:r>
              <w:rPr>
                <w:noProof/>
                <w:webHidden/>
              </w:rPr>
              <w:fldChar w:fldCharType="end"/>
            </w:r>
          </w:hyperlink>
        </w:p>
        <w:p w14:paraId="6D070D84" w14:textId="6983344A"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5" w:history="1">
            <w:r w:rsidRPr="00C81039">
              <w:rPr>
                <w:rStyle w:val="Hyperlink"/>
                <w:lang w:val="es-ES_tradnl"/>
              </w:rPr>
              <w:t>Sincronización de formularios</w:t>
            </w:r>
            <w:r>
              <w:rPr>
                <w:webHidden/>
              </w:rPr>
              <w:tab/>
            </w:r>
            <w:r>
              <w:rPr>
                <w:webHidden/>
              </w:rPr>
              <w:fldChar w:fldCharType="begin"/>
            </w:r>
            <w:r>
              <w:rPr>
                <w:webHidden/>
              </w:rPr>
              <w:instrText xml:space="preserve"> PAGEREF _Toc210849035 \h </w:instrText>
            </w:r>
            <w:r>
              <w:rPr>
                <w:webHidden/>
              </w:rPr>
            </w:r>
            <w:r>
              <w:rPr>
                <w:webHidden/>
              </w:rPr>
              <w:fldChar w:fldCharType="separate"/>
            </w:r>
            <w:r>
              <w:rPr>
                <w:webHidden/>
              </w:rPr>
              <w:t>8</w:t>
            </w:r>
            <w:r>
              <w:rPr>
                <w:webHidden/>
              </w:rPr>
              <w:fldChar w:fldCharType="end"/>
            </w:r>
          </w:hyperlink>
        </w:p>
        <w:p w14:paraId="429E6788" w14:textId="07744EBD"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36" w:history="1">
            <w:r w:rsidRPr="00C81039">
              <w:rPr>
                <w:rStyle w:val="Hyperlink"/>
                <w:noProof/>
                <w:lang w:val="es-ES_tradnl"/>
              </w:rPr>
              <w:t>Planes para UPOV PRISMA</w:t>
            </w:r>
            <w:r>
              <w:rPr>
                <w:noProof/>
                <w:webHidden/>
              </w:rPr>
              <w:tab/>
            </w:r>
            <w:r>
              <w:rPr>
                <w:noProof/>
                <w:webHidden/>
              </w:rPr>
              <w:fldChar w:fldCharType="begin"/>
            </w:r>
            <w:r>
              <w:rPr>
                <w:noProof/>
                <w:webHidden/>
              </w:rPr>
              <w:instrText xml:space="preserve"> PAGEREF _Toc210849036 \h </w:instrText>
            </w:r>
            <w:r>
              <w:rPr>
                <w:noProof/>
                <w:webHidden/>
              </w:rPr>
            </w:r>
            <w:r>
              <w:rPr>
                <w:noProof/>
                <w:webHidden/>
              </w:rPr>
              <w:fldChar w:fldCharType="separate"/>
            </w:r>
            <w:r>
              <w:rPr>
                <w:noProof/>
                <w:webHidden/>
              </w:rPr>
              <w:t>8</w:t>
            </w:r>
            <w:r>
              <w:rPr>
                <w:noProof/>
                <w:webHidden/>
              </w:rPr>
              <w:fldChar w:fldCharType="end"/>
            </w:r>
          </w:hyperlink>
        </w:p>
        <w:p w14:paraId="51F69982" w14:textId="78154FC8"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7" w:history="1">
            <w:r w:rsidRPr="00C81039">
              <w:rPr>
                <w:rStyle w:val="Hyperlink"/>
                <w:lang w:val="es-ES_tradnl"/>
              </w:rPr>
              <w:t>Lanzamiento de la versión 2.12</w:t>
            </w:r>
            <w:r>
              <w:rPr>
                <w:webHidden/>
              </w:rPr>
              <w:tab/>
            </w:r>
            <w:r>
              <w:rPr>
                <w:webHidden/>
              </w:rPr>
              <w:fldChar w:fldCharType="begin"/>
            </w:r>
            <w:r>
              <w:rPr>
                <w:webHidden/>
              </w:rPr>
              <w:instrText xml:space="preserve"> PAGEREF _Toc210849037 \h </w:instrText>
            </w:r>
            <w:r>
              <w:rPr>
                <w:webHidden/>
              </w:rPr>
            </w:r>
            <w:r>
              <w:rPr>
                <w:webHidden/>
              </w:rPr>
              <w:fldChar w:fldCharType="separate"/>
            </w:r>
            <w:r>
              <w:rPr>
                <w:webHidden/>
              </w:rPr>
              <w:t>8</w:t>
            </w:r>
            <w:r>
              <w:rPr>
                <w:webHidden/>
              </w:rPr>
              <w:fldChar w:fldCharType="end"/>
            </w:r>
          </w:hyperlink>
        </w:p>
        <w:p w14:paraId="7C6BE68A" w14:textId="503D61F1"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8" w:history="1">
            <w:r w:rsidRPr="00C81039">
              <w:rPr>
                <w:rStyle w:val="Hyperlink"/>
                <w:lang w:val="es-ES_tradnl"/>
              </w:rPr>
              <w:t>Nuevas autoridades</w:t>
            </w:r>
            <w:r>
              <w:rPr>
                <w:webHidden/>
              </w:rPr>
              <w:tab/>
            </w:r>
            <w:r>
              <w:rPr>
                <w:webHidden/>
              </w:rPr>
              <w:fldChar w:fldCharType="begin"/>
            </w:r>
            <w:r>
              <w:rPr>
                <w:webHidden/>
              </w:rPr>
              <w:instrText xml:space="preserve"> PAGEREF _Toc210849038 \h </w:instrText>
            </w:r>
            <w:r>
              <w:rPr>
                <w:webHidden/>
              </w:rPr>
            </w:r>
            <w:r>
              <w:rPr>
                <w:webHidden/>
              </w:rPr>
              <w:fldChar w:fldCharType="separate"/>
            </w:r>
            <w:r>
              <w:rPr>
                <w:webHidden/>
              </w:rPr>
              <w:t>8</w:t>
            </w:r>
            <w:r>
              <w:rPr>
                <w:webHidden/>
              </w:rPr>
              <w:fldChar w:fldCharType="end"/>
            </w:r>
          </w:hyperlink>
        </w:p>
        <w:p w14:paraId="527845ED" w14:textId="73B92B54"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39" w:history="1">
            <w:r w:rsidRPr="00C81039">
              <w:rPr>
                <w:rStyle w:val="Hyperlink"/>
                <w:lang w:val="es-ES_tradnl"/>
              </w:rPr>
              <w:t>Lanzamiento de la versión 3.0</w:t>
            </w:r>
            <w:r>
              <w:rPr>
                <w:webHidden/>
              </w:rPr>
              <w:tab/>
            </w:r>
            <w:r>
              <w:rPr>
                <w:webHidden/>
              </w:rPr>
              <w:fldChar w:fldCharType="begin"/>
            </w:r>
            <w:r>
              <w:rPr>
                <w:webHidden/>
              </w:rPr>
              <w:instrText xml:space="preserve"> PAGEREF _Toc210849039 \h </w:instrText>
            </w:r>
            <w:r>
              <w:rPr>
                <w:webHidden/>
              </w:rPr>
            </w:r>
            <w:r>
              <w:rPr>
                <w:webHidden/>
              </w:rPr>
              <w:fldChar w:fldCharType="separate"/>
            </w:r>
            <w:r>
              <w:rPr>
                <w:webHidden/>
              </w:rPr>
              <w:t>8</w:t>
            </w:r>
            <w:r>
              <w:rPr>
                <w:webHidden/>
              </w:rPr>
              <w:fldChar w:fldCharType="end"/>
            </w:r>
          </w:hyperlink>
        </w:p>
        <w:p w14:paraId="6B1F706F" w14:textId="65190E2E"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40" w:history="1">
            <w:r w:rsidRPr="00C81039">
              <w:rPr>
                <w:rStyle w:val="Hyperlink"/>
                <w:lang w:val="es-ES_tradnl"/>
              </w:rPr>
              <w:t>Cobertura de cultivos</w:t>
            </w:r>
            <w:r>
              <w:rPr>
                <w:webHidden/>
              </w:rPr>
              <w:tab/>
            </w:r>
            <w:r>
              <w:rPr>
                <w:webHidden/>
              </w:rPr>
              <w:fldChar w:fldCharType="begin"/>
            </w:r>
            <w:r>
              <w:rPr>
                <w:webHidden/>
              </w:rPr>
              <w:instrText xml:space="preserve"> PAGEREF _Toc210849040 \h </w:instrText>
            </w:r>
            <w:r>
              <w:rPr>
                <w:webHidden/>
              </w:rPr>
            </w:r>
            <w:r>
              <w:rPr>
                <w:webHidden/>
              </w:rPr>
              <w:fldChar w:fldCharType="separate"/>
            </w:r>
            <w:r>
              <w:rPr>
                <w:webHidden/>
              </w:rPr>
              <w:t>9</w:t>
            </w:r>
            <w:r>
              <w:rPr>
                <w:webHidden/>
              </w:rPr>
              <w:fldChar w:fldCharType="end"/>
            </w:r>
          </w:hyperlink>
        </w:p>
        <w:p w14:paraId="30293C46" w14:textId="32950A9C" w:rsidR="00B7096D" w:rsidRDefault="00B7096D">
          <w:pPr>
            <w:pStyle w:val="TOC3"/>
            <w:rPr>
              <w:rFonts w:asciiTheme="minorHAnsi" w:eastAsiaTheme="minorEastAsia" w:hAnsiTheme="minorHAnsi" w:cstheme="minorBidi"/>
              <w:kern w:val="2"/>
              <w:sz w:val="24"/>
              <w:szCs w:val="24"/>
              <w:lang w:val="en-GB" w:eastAsia="en-GB"/>
              <w14:ligatures w14:val="standardContextual"/>
            </w:rPr>
          </w:pPr>
          <w:hyperlink w:anchor="_Toc210849041" w:history="1">
            <w:r w:rsidRPr="00C81039">
              <w:rPr>
                <w:rStyle w:val="Hyperlink"/>
                <w:lang w:val="es-ES_tradnl"/>
              </w:rPr>
              <w:t>Funcionalidades</w:t>
            </w:r>
            <w:r>
              <w:rPr>
                <w:webHidden/>
              </w:rPr>
              <w:tab/>
            </w:r>
            <w:r>
              <w:rPr>
                <w:webHidden/>
              </w:rPr>
              <w:fldChar w:fldCharType="begin"/>
            </w:r>
            <w:r>
              <w:rPr>
                <w:webHidden/>
              </w:rPr>
              <w:instrText xml:space="preserve"> PAGEREF _Toc210849041 \h </w:instrText>
            </w:r>
            <w:r>
              <w:rPr>
                <w:webHidden/>
              </w:rPr>
            </w:r>
            <w:r>
              <w:rPr>
                <w:webHidden/>
              </w:rPr>
              <w:fldChar w:fldCharType="separate"/>
            </w:r>
            <w:r>
              <w:rPr>
                <w:webHidden/>
              </w:rPr>
              <w:t>9</w:t>
            </w:r>
            <w:r>
              <w:rPr>
                <w:webHidden/>
              </w:rPr>
              <w:fldChar w:fldCharType="end"/>
            </w:r>
          </w:hyperlink>
        </w:p>
        <w:p w14:paraId="38FA1D46" w14:textId="0C0D4D9F" w:rsidR="00B7096D" w:rsidRDefault="00B7096D">
          <w:pPr>
            <w:pStyle w:val="TOC2"/>
            <w:rPr>
              <w:rFonts w:asciiTheme="minorHAnsi" w:eastAsiaTheme="minorEastAsia" w:hAnsiTheme="minorHAnsi" w:cstheme="minorBidi"/>
              <w:noProof/>
              <w:kern w:val="2"/>
              <w:sz w:val="24"/>
              <w:szCs w:val="24"/>
              <w:lang w:val="en-GB" w:eastAsia="en-GB"/>
              <w14:ligatures w14:val="standardContextual"/>
            </w:rPr>
          </w:pPr>
          <w:hyperlink w:anchor="_Toc210849042" w:history="1">
            <w:r w:rsidRPr="00C81039">
              <w:rPr>
                <w:rStyle w:val="Hyperlink"/>
                <w:noProof/>
                <w:lang w:val="es-ES_tradnl"/>
              </w:rPr>
              <w:t>Planes para el UPOV e</w:t>
            </w:r>
            <w:r w:rsidRPr="00C81039">
              <w:rPr>
                <w:rStyle w:val="Hyperlink"/>
                <w:noProof/>
                <w:lang w:val="es-ES_tradnl"/>
              </w:rPr>
              <w:noBreakHyphen/>
              <w:t>PVP</w:t>
            </w:r>
            <w:r>
              <w:rPr>
                <w:noProof/>
                <w:webHidden/>
              </w:rPr>
              <w:tab/>
            </w:r>
            <w:r>
              <w:rPr>
                <w:noProof/>
                <w:webHidden/>
              </w:rPr>
              <w:fldChar w:fldCharType="begin"/>
            </w:r>
            <w:r>
              <w:rPr>
                <w:noProof/>
                <w:webHidden/>
              </w:rPr>
              <w:instrText xml:space="preserve"> PAGEREF _Toc210849042 \h </w:instrText>
            </w:r>
            <w:r>
              <w:rPr>
                <w:noProof/>
                <w:webHidden/>
              </w:rPr>
            </w:r>
            <w:r>
              <w:rPr>
                <w:noProof/>
                <w:webHidden/>
              </w:rPr>
              <w:fldChar w:fldCharType="separate"/>
            </w:r>
            <w:r>
              <w:rPr>
                <w:noProof/>
                <w:webHidden/>
              </w:rPr>
              <w:t>9</w:t>
            </w:r>
            <w:r>
              <w:rPr>
                <w:noProof/>
                <w:webHidden/>
              </w:rPr>
              <w:fldChar w:fldCharType="end"/>
            </w:r>
          </w:hyperlink>
        </w:p>
        <w:p w14:paraId="6E41EA15" w14:textId="1E2E1BA7" w:rsidR="00B7096D" w:rsidRDefault="00B7096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043" w:history="1">
            <w:r w:rsidRPr="00C81039">
              <w:rPr>
                <w:rStyle w:val="Hyperlink"/>
                <w:rFonts w:cs="Arial"/>
                <w:noProof/>
                <w:lang w:val="es-ES_tradnl"/>
              </w:rPr>
              <w:t>Financiación de la UPOV e</w:t>
            </w:r>
            <w:r w:rsidRPr="00C81039">
              <w:rPr>
                <w:rStyle w:val="Hyperlink"/>
                <w:rFonts w:cs="Arial"/>
                <w:noProof/>
                <w:lang w:val="es-ES_tradnl"/>
              </w:rPr>
              <w:noBreakHyphen/>
              <w:t>PVP</w:t>
            </w:r>
            <w:r>
              <w:rPr>
                <w:noProof/>
                <w:webHidden/>
              </w:rPr>
              <w:tab/>
            </w:r>
            <w:r>
              <w:rPr>
                <w:noProof/>
                <w:webHidden/>
              </w:rPr>
              <w:fldChar w:fldCharType="begin"/>
            </w:r>
            <w:r>
              <w:rPr>
                <w:noProof/>
                <w:webHidden/>
              </w:rPr>
              <w:instrText xml:space="preserve"> PAGEREF _Toc210849043 \h </w:instrText>
            </w:r>
            <w:r>
              <w:rPr>
                <w:noProof/>
                <w:webHidden/>
              </w:rPr>
            </w:r>
            <w:r>
              <w:rPr>
                <w:noProof/>
                <w:webHidden/>
              </w:rPr>
              <w:fldChar w:fldCharType="separate"/>
            </w:r>
            <w:r>
              <w:rPr>
                <w:noProof/>
                <w:webHidden/>
              </w:rPr>
              <w:t>9</w:t>
            </w:r>
            <w:r>
              <w:rPr>
                <w:noProof/>
                <w:webHidden/>
              </w:rPr>
              <w:fldChar w:fldCharType="end"/>
            </w:r>
          </w:hyperlink>
        </w:p>
        <w:p w14:paraId="71BE17CB" w14:textId="77422B89" w:rsidR="00B7096D" w:rsidRDefault="00B7096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044" w:history="1">
            <w:r w:rsidRPr="00C81039">
              <w:rPr>
                <w:rStyle w:val="Hyperlink"/>
                <w:rFonts w:cs="Arial"/>
                <w:noProof/>
                <w:lang w:val="es-ES_tradnl"/>
              </w:rPr>
              <w:t>Requisitos de adhesión</w:t>
            </w:r>
            <w:r>
              <w:rPr>
                <w:noProof/>
                <w:webHidden/>
              </w:rPr>
              <w:tab/>
            </w:r>
            <w:r>
              <w:rPr>
                <w:noProof/>
                <w:webHidden/>
              </w:rPr>
              <w:fldChar w:fldCharType="begin"/>
            </w:r>
            <w:r>
              <w:rPr>
                <w:noProof/>
                <w:webHidden/>
              </w:rPr>
              <w:instrText xml:space="preserve"> PAGEREF _Toc210849044 \h </w:instrText>
            </w:r>
            <w:r>
              <w:rPr>
                <w:noProof/>
                <w:webHidden/>
              </w:rPr>
            </w:r>
            <w:r>
              <w:rPr>
                <w:noProof/>
                <w:webHidden/>
              </w:rPr>
              <w:fldChar w:fldCharType="separate"/>
            </w:r>
            <w:r>
              <w:rPr>
                <w:noProof/>
                <w:webHidden/>
              </w:rPr>
              <w:t>10</w:t>
            </w:r>
            <w:r>
              <w:rPr>
                <w:noProof/>
                <w:webHidden/>
              </w:rPr>
              <w:fldChar w:fldCharType="end"/>
            </w:r>
          </w:hyperlink>
        </w:p>
        <w:p w14:paraId="24A3C3CE" w14:textId="002306F8" w:rsidR="00B7096D" w:rsidRDefault="00B7096D">
          <w:pPr>
            <w:pStyle w:val="TOC1"/>
            <w:rPr>
              <w:rFonts w:asciiTheme="minorHAnsi" w:eastAsiaTheme="minorEastAsia" w:hAnsiTheme="minorHAnsi" w:cstheme="minorBidi"/>
              <w:caps w:val="0"/>
              <w:noProof/>
              <w:kern w:val="2"/>
              <w:sz w:val="24"/>
              <w:szCs w:val="24"/>
              <w:lang w:val="en-GB" w:eastAsia="en-GB"/>
              <w14:ligatures w14:val="standardContextual"/>
            </w:rPr>
          </w:pPr>
          <w:hyperlink w:anchor="_Toc210849045" w:history="1">
            <w:r w:rsidRPr="00C81039">
              <w:rPr>
                <w:rStyle w:val="Hyperlink"/>
                <w:rFonts w:cs="Arial"/>
                <w:noProof/>
                <w:lang w:val="es-ES_tradnl"/>
              </w:rPr>
              <w:t>Sexta Reunión sobre solicitudes electrónicas (EAM/6)</w:t>
            </w:r>
            <w:r>
              <w:rPr>
                <w:noProof/>
                <w:webHidden/>
              </w:rPr>
              <w:tab/>
            </w:r>
            <w:r>
              <w:rPr>
                <w:noProof/>
                <w:webHidden/>
              </w:rPr>
              <w:fldChar w:fldCharType="begin"/>
            </w:r>
            <w:r>
              <w:rPr>
                <w:noProof/>
                <w:webHidden/>
              </w:rPr>
              <w:instrText xml:space="preserve"> PAGEREF _Toc210849045 \h </w:instrText>
            </w:r>
            <w:r>
              <w:rPr>
                <w:noProof/>
                <w:webHidden/>
              </w:rPr>
            </w:r>
            <w:r>
              <w:rPr>
                <w:noProof/>
                <w:webHidden/>
              </w:rPr>
              <w:fldChar w:fldCharType="separate"/>
            </w:r>
            <w:r>
              <w:rPr>
                <w:noProof/>
                <w:webHidden/>
              </w:rPr>
              <w:t>10</w:t>
            </w:r>
            <w:r>
              <w:rPr>
                <w:noProof/>
                <w:webHidden/>
              </w:rPr>
              <w:fldChar w:fldCharType="end"/>
            </w:r>
          </w:hyperlink>
        </w:p>
        <w:p w14:paraId="6D7D37F2" w14:textId="399B6F75" w:rsidR="00D46E78" w:rsidRPr="004D2F23" w:rsidRDefault="00D46E78" w:rsidP="00D46E78">
          <w:r w:rsidRPr="004D2F23">
            <w:rPr>
              <w:b/>
              <w:bCs/>
            </w:rPr>
            <w:fldChar w:fldCharType="end"/>
          </w:r>
        </w:p>
      </w:sdtContent>
    </w:sdt>
    <w:p w14:paraId="3C568687" w14:textId="7650D2BE" w:rsidR="00D46E78" w:rsidRPr="004D2F23" w:rsidRDefault="00D46E78" w:rsidP="00D46E78">
      <w:pPr>
        <w:pStyle w:val="Heading1"/>
        <w:rPr>
          <w:rFonts w:cs="Arial"/>
          <w:lang w:val="es-ES_tradnl"/>
        </w:rPr>
      </w:pPr>
      <w:bookmarkStart w:id="7" w:name="_Toc177637413"/>
      <w:bookmarkStart w:id="8" w:name="_Toc177637695"/>
      <w:bookmarkStart w:id="9" w:name="_Toc210849021"/>
      <w:r w:rsidRPr="004D2F23">
        <w:rPr>
          <w:rFonts w:cs="Arial"/>
          <w:lang w:val="es-ES_tradnl"/>
        </w:rPr>
        <w:t>ANTECEDENTES</w:t>
      </w:r>
      <w:bookmarkEnd w:id="7"/>
      <w:bookmarkEnd w:id="8"/>
      <w:bookmarkEnd w:id="9"/>
    </w:p>
    <w:p w14:paraId="5E73BD56" w14:textId="77777777" w:rsidR="00D46E78" w:rsidRPr="004D2F23" w:rsidRDefault="00D46E78" w:rsidP="00D46E78">
      <w:pPr>
        <w:rPr>
          <w:rFonts w:cs="Arial"/>
          <w:color w:val="000000"/>
        </w:rPr>
      </w:pPr>
    </w:p>
    <w:p w14:paraId="19337359" w14:textId="7FD863C8" w:rsidR="00D46E78" w:rsidRPr="004D2F23" w:rsidRDefault="00D46E78" w:rsidP="00D46E78">
      <w:pPr>
        <w:rPr>
          <w:rFonts w:cs="Arial"/>
          <w:snapToGrid w:val="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rPr>
          <w:rFonts w:cs="Arial"/>
          <w:snapToGrid w:val="0"/>
        </w:rPr>
        <w:t>Los antecedentes y la evolución anterior de las reuniones EAM se recogen en el documento SESSIONS/2024/4 “Reuniones sobre solicitudes electrónicas (EAM)”.</w:t>
      </w:r>
    </w:p>
    <w:p w14:paraId="65DCCE68" w14:textId="77777777" w:rsidR="00D46E78" w:rsidRPr="004D2F23" w:rsidRDefault="00D46E78" w:rsidP="00D46E78">
      <w:pPr>
        <w:rPr>
          <w:rFonts w:cs="Arial"/>
          <w:snapToGrid w:val="0"/>
        </w:rPr>
      </w:pPr>
    </w:p>
    <w:p w14:paraId="2B8C97B8" w14:textId="77777777" w:rsidR="009F6941" w:rsidRPr="004D2F23" w:rsidRDefault="009F6941" w:rsidP="00D46E78">
      <w:pPr>
        <w:rPr>
          <w:rFonts w:cs="Arial"/>
          <w:snapToGrid w:val="0"/>
        </w:rPr>
      </w:pPr>
    </w:p>
    <w:p w14:paraId="62E76B02" w14:textId="77777777" w:rsidR="00D46E78" w:rsidRPr="004D2F23" w:rsidRDefault="00D46E78" w:rsidP="00D46E78">
      <w:pPr>
        <w:rPr>
          <w:rFonts w:cs="Arial"/>
          <w:snapToGrid w:val="0"/>
        </w:rPr>
      </w:pPr>
    </w:p>
    <w:p w14:paraId="630115E6" w14:textId="77777777" w:rsidR="00D46E78" w:rsidRPr="004D2F23" w:rsidRDefault="00D46E78" w:rsidP="00D46E78">
      <w:pPr>
        <w:pStyle w:val="Heading1"/>
        <w:rPr>
          <w:rFonts w:cs="Arial"/>
          <w:lang w:val="es-ES_tradnl"/>
        </w:rPr>
      </w:pPr>
      <w:bookmarkStart w:id="10" w:name="_Toc177637414"/>
      <w:bookmarkStart w:id="11" w:name="_Toc177637696"/>
      <w:bookmarkStart w:id="12" w:name="_Toc210849022"/>
      <w:r w:rsidRPr="004D2F23">
        <w:rPr>
          <w:rFonts w:cs="Arial"/>
          <w:lang w:val="es-ES_tradnl"/>
        </w:rPr>
        <w:t>EVOLUCIÓN</w:t>
      </w:r>
      <w:bookmarkEnd w:id="10"/>
      <w:bookmarkEnd w:id="11"/>
      <w:bookmarkEnd w:id="12"/>
    </w:p>
    <w:p w14:paraId="3BB20128" w14:textId="77777777" w:rsidR="00D46E78" w:rsidRPr="004D2F23" w:rsidRDefault="00D46E78" w:rsidP="00D46E78">
      <w:pPr>
        <w:rPr>
          <w:rFonts w:cs="Arial"/>
          <w:snapToGrid w:val="0"/>
        </w:rPr>
      </w:pPr>
    </w:p>
    <w:p w14:paraId="36E324E3" w14:textId="6890E901" w:rsidR="00D46E78" w:rsidRPr="004D2F23" w:rsidRDefault="006867A4" w:rsidP="00D46E78">
      <w:pPr>
        <w:pStyle w:val="Heading2"/>
        <w:rPr>
          <w:lang w:val="es-ES_tradnl"/>
        </w:rPr>
      </w:pPr>
      <w:bookmarkStart w:id="13" w:name="_Toc177637415"/>
      <w:bookmarkStart w:id="14" w:name="_Toc177637697"/>
      <w:bookmarkStart w:id="15" w:name="_Toc210849023"/>
      <w:r w:rsidRPr="004D2F23">
        <w:rPr>
          <w:lang w:val="es-ES_tradnl"/>
        </w:rPr>
        <w:t xml:space="preserve">Cuarta </w:t>
      </w:r>
      <w:r w:rsidR="00D46E78" w:rsidRPr="004D2F23">
        <w:rPr>
          <w:lang w:val="es-ES_tradnl"/>
        </w:rPr>
        <w:t>Reunión sobre solicitudes electrónicas («reunión EAM/4») en octubre de 202</w:t>
      </w:r>
      <w:bookmarkEnd w:id="13"/>
      <w:bookmarkEnd w:id="14"/>
      <w:r w:rsidR="00D46E78" w:rsidRPr="004D2F23">
        <w:rPr>
          <w:lang w:val="es-ES_tradnl"/>
        </w:rPr>
        <w:t>4</w:t>
      </w:r>
      <w:bookmarkEnd w:id="15"/>
    </w:p>
    <w:p w14:paraId="430AEBA3" w14:textId="77777777" w:rsidR="00D46E78" w:rsidRPr="004D2F23" w:rsidRDefault="00D46E78" w:rsidP="00D46E78">
      <w:pPr>
        <w:rPr>
          <w:rFonts w:cs="Arial"/>
          <w:snapToGrid w:val="0"/>
        </w:rPr>
      </w:pPr>
    </w:p>
    <w:p w14:paraId="14FE9785" w14:textId="545FC25C" w:rsidR="00D46E78" w:rsidRPr="004D2F23" w:rsidRDefault="00D46E78" w:rsidP="00D46E78">
      <w:pPr>
        <w:rPr>
          <w:rFonts w:cs="Arial"/>
          <w:snapToGrid w:val="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rPr>
          <w:rFonts w:cs="Arial"/>
          <w:snapToGrid w:val="0"/>
        </w:rPr>
        <w:t xml:space="preserve">La cuarta Reunión sobre solicitudes electrónicas («reunión EAM/4») se celebró por medios electrónicos el 22 de octubre de 202xml-ph-0000@deepl.internal4. El informe de la reunión figura en el documento EAM/4/6, disponible en: </w:t>
      </w:r>
      <w:hyperlink r:id="rId11" w:history="1">
        <w:r w:rsidRPr="004D2F23">
          <w:rPr>
            <w:rStyle w:val="Hyperlink"/>
            <w:rFonts w:cs="Arial"/>
            <w:snapToGrid w:val="0"/>
          </w:rPr>
          <w:t>https://www.upov.int/edocs/mdocs/upov/en/eam_4/eam_4_6.pdf</w:t>
        </w:r>
      </w:hyperlink>
      <w:r w:rsidRPr="004D2F23">
        <w:rPr>
          <w:rFonts w:cs="Arial"/>
          <w:snapToGrid w:val="0"/>
        </w:rPr>
        <w:t xml:space="preserve">. </w:t>
      </w:r>
    </w:p>
    <w:p w14:paraId="060791DA" w14:textId="77777777" w:rsidR="00D46E78" w:rsidRPr="004D2F23" w:rsidRDefault="00D46E78" w:rsidP="00D46E78">
      <w:pPr>
        <w:rPr>
          <w:rFonts w:cs="Arial"/>
          <w:snapToGrid w:val="0"/>
        </w:rPr>
      </w:pPr>
    </w:p>
    <w:p w14:paraId="6B730513" w14:textId="77777777" w:rsidR="00D46E78" w:rsidRPr="004D2F23" w:rsidRDefault="00D46E78" w:rsidP="00D46E78">
      <w:pPr>
        <w:rPr>
          <w:rFonts w:cs="Arial"/>
          <w:snapToGrid w:val="0"/>
        </w:rPr>
      </w:pPr>
    </w:p>
    <w:p w14:paraId="3696A28A" w14:textId="1A47C4F9" w:rsidR="00D46E78" w:rsidRPr="004D2F23" w:rsidRDefault="00D46E78" w:rsidP="00D46E78">
      <w:pPr>
        <w:pStyle w:val="Heading2"/>
        <w:rPr>
          <w:lang w:val="es-ES_tradnl"/>
        </w:rPr>
      </w:pPr>
      <w:bookmarkStart w:id="16" w:name="_Toc177637416"/>
      <w:bookmarkStart w:id="17" w:name="_Toc177637698"/>
      <w:bookmarkStart w:id="18" w:name="_Toc210849024"/>
      <w:r w:rsidRPr="004D2F23">
        <w:rPr>
          <w:lang w:val="es-ES_tradnl"/>
        </w:rPr>
        <w:t>Comité Administrativo y Jurídico (CAJ) en octubre de 202</w:t>
      </w:r>
      <w:bookmarkEnd w:id="16"/>
      <w:bookmarkEnd w:id="17"/>
      <w:r w:rsidRPr="004D2F23">
        <w:rPr>
          <w:lang w:val="es-ES_tradnl"/>
        </w:rPr>
        <w:t>4</w:t>
      </w:r>
      <w:bookmarkEnd w:id="18"/>
    </w:p>
    <w:p w14:paraId="4BE64CB1" w14:textId="77777777" w:rsidR="00D46E78" w:rsidRPr="004D2F23" w:rsidRDefault="00D46E78" w:rsidP="00D46E78">
      <w:pPr>
        <w:rPr>
          <w:rFonts w:cs="Arial"/>
          <w:snapToGrid w:val="0"/>
        </w:rPr>
      </w:pPr>
    </w:p>
    <w:p w14:paraId="5D1903DB" w14:textId="2B79A6C7" w:rsidR="00D46E78" w:rsidRPr="004D2F23" w:rsidRDefault="00D46E78" w:rsidP="00D46E78">
      <w:pPr>
        <w:rPr>
          <w:rFonts w:cs="Arial"/>
          <w:snapToGrid w:val="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rPr>
          <w:rFonts w:cs="Arial"/>
          <w:snapToGrid w:val="0"/>
        </w:rPr>
        <w:t xml:space="preserve">El Comité Administrativo y Jurídico (CAJ), en su </w:t>
      </w:r>
      <w:r w:rsidR="00B7096D">
        <w:rPr>
          <w:rFonts w:cs="Arial"/>
          <w:snapToGrid w:val="0"/>
        </w:rPr>
        <w:t>octogésima primera</w:t>
      </w:r>
      <w:r w:rsidRPr="004D2F23">
        <w:rPr>
          <w:rFonts w:cs="Arial"/>
          <w:snapToGrid w:val="0"/>
        </w:rPr>
        <w:t xml:space="preserve"> sesión, celebrada el 23 de octubre de 2025, tomó nota de la información proporcionada en el documento SESSIONS/2024/4 en relación con los últimos acontecimientos relativos a las reuniones sobre solicitudes electrónicas (véase el documento CAJ/81/7 «Informe», párrafos 55 y 56).</w:t>
      </w:r>
    </w:p>
    <w:p w14:paraId="23B5D56E" w14:textId="77777777" w:rsidR="00D46E78" w:rsidRPr="004D2F23" w:rsidRDefault="00D46E78" w:rsidP="00D46E78">
      <w:pPr>
        <w:rPr>
          <w:rFonts w:cs="Arial"/>
          <w:snapToGrid w:val="0"/>
        </w:rPr>
      </w:pPr>
    </w:p>
    <w:p w14:paraId="11C9B3E2" w14:textId="77777777" w:rsidR="00D46E78" w:rsidRPr="004D2F23" w:rsidRDefault="00D46E78" w:rsidP="00D46E78">
      <w:pPr>
        <w:rPr>
          <w:rFonts w:cs="Arial"/>
          <w:snapToGrid w:val="0"/>
        </w:rPr>
      </w:pPr>
    </w:p>
    <w:p w14:paraId="02068D31" w14:textId="74FFEA52" w:rsidR="00D46E78" w:rsidRPr="004D2F23" w:rsidRDefault="006867A4" w:rsidP="00D46E78">
      <w:pPr>
        <w:pStyle w:val="Heading2"/>
        <w:rPr>
          <w:lang w:val="es-ES_tradnl"/>
        </w:rPr>
      </w:pPr>
      <w:bookmarkStart w:id="19" w:name="_Toc177637417"/>
      <w:bookmarkStart w:id="20" w:name="_Toc177637699"/>
      <w:bookmarkStart w:id="21" w:name="_Toc210849025"/>
      <w:r w:rsidRPr="004D2F23">
        <w:rPr>
          <w:lang w:val="es-ES_tradnl"/>
        </w:rPr>
        <w:t xml:space="preserve">Quinta </w:t>
      </w:r>
      <w:r w:rsidR="00D46E78" w:rsidRPr="004D2F23">
        <w:rPr>
          <w:lang w:val="es-ES_tradnl"/>
        </w:rPr>
        <w:t>Reunión sobre Solicitudes Electrónicas («Reunión EAM/5») en marzo de 202</w:t>
      </w:r>
      <w:bookmarkEnd w:id="19"/>
      <w:bookmarkEnd w:id="20"/>
      <w:r w:rsidR="00D46E78" w:rsidRPr="004D2F23">
        <w:rPr>
          <w:lang w:val="es-ES_tradnl"/>
        </w:rPr>
        <w:t>5</w:t>
      </w:r>
      <w:bookmarkEnd w:id="21"/>
    </w:p>
    <w:p w14:paraId="50634B18" w14:textId="77777777" w:rsidR="00D46E78" w:rsidRPr="004D2F23" w:rsidRDefault="00D46E78" w:rsidP="00D46E78">
      <w:pPr>
        <w:rPr>
          <w:rFonts w:cs="Arial"/>
          <w:snapToGrid w:val="0"/>
        </w:rPr>
      </w:pPr>
    </w:p>
    <w:p w14:paraId="0C44BDB4" w14:textId="23B316B4" w:rsidR="00D46E78" w:rsidRPr="004D2F23" w:rsidRDefault="00D46E78" w:rsidP="00D46E78">
      <w:pPr>
        <w:rPr>
          <w:rFonts w:cs="Arial"/>
          <w:snapToGrid w:val="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rPr>
          <w:rFonts w:cs="Arial"/>
          <w:snapToGrid w:val="0"/>
        </w:rPr>
        <w:t xml:space="preserve">La </w:t>
      </w:r>
      <w:r w:rsidR="006867A4" w:rsidRPr="004D2F23">
        <w:rPr>
          <w:rFonts w:cs="Arial"/>
          <w:snapToGrid w:val="0"/>
        </w:rPr>
        <w:t xml:space="preserve">quinta </w:t>
      </w:r>
      <w:r w:rsidRPr="004D2F23">
        <w:rPr>
          <w:rFonts w:cs="Arial"/>
          <w:snapToGrid w:val="0"/>
        </w:rPr>
        <w:t xml:space="preserve">reunión sobre solicitudes electrónicas («reunión EAM/5») se celebró por medios electrónicos el 17 de marzo de 2025. El informe de la reunión figura en el documento EAM/5/3, disponible en: </w:t>
      </w:r>
      <w:hyperlink r:id="rId12" w:history="1">
        <w:r w:rsidRPr="004D2F23">
          <w:rPr>
            <w:rStyle w:val="Hyperlink"/>
            <w:rFonts w:cs="Arial"/>
            <w:snapToGrid w:val="0"/>
          </w:rPr>
          <w:t>https://www.upov.int/edocs/mdocs/upov/en/eam_5/eam_5_3.pdf</w:t>
        </w:r>
      </w:hyperlink>
      <w:r w:rsidRPr="004D2F23">
        <w:rPr>
          <w:rFonts w:cs="Arial"/>
          <w:snapToGrid w:val="0"/>
        </w:rPr>
        <w:t xml:space="preserve">. </w:t>
      </w:r>
    </w:p>
    <w:p w14:paraId="442E4EAC" w14:textId="77777777" w:rsidR="00D46E78" w:rsidRPr="004D2F23" w:rsidRDefault="00D46E78" w:rsidP="00D46E78">
      <w:pPr>
        <w:rPr>
          <w:rFonts w:cs="Arial"/>
          <w:snapToGrid w:val="0"/>
        </w:rPr>
      </w:pPr>
    </w:p>
    <w:p w14:paraId="3F8D03BC" w14:textId="77777777" w:rsidR="00D46E78" w:rsidRPr="004D2F23" w:rsidRDefault="00D46E78" w:rsidP="00D46E78">
      <w:pPr>
        <w:rPr>
          <w:rFonts w:cs="Arial"/>
          <w:snapToGrid w:val="0"/>
        </w:rPr>
      </w:pPr>
    </w:p>
    <w:p w14:paraId="4F864578" w14:textId="01645DFA" w:rsidR="00D46E78" w:rsidRPr="004D2F23" w:rsidRDefault="00D46E78" w:rsidP="00D46E78">
      <w:pPr>
        <w:pStyle w:val="Heading2"/>
        <w:rPr>
          <w:lang w:val="es-ES_tradnl"/>
        </w:rPr>
      </w:pPr>
      <w:bookmarkStart w:id="22" w:name="_Toc177637418"/>
      <w:bookmarkStart w:id="23" w:name="_Toc177637700"/>
      <w:bookmarkStart w:id="24" w:name="_Toc210849026"/>
      <w:r w:rsidRPr="004D2F23">
        <w:rPr>
          <w:lang w:val="es-ES_tradnl"/>
        </w:rPr>
        <w:t xml:space="preserve">Utilización de </w:t>
      </w:r>
      <w:r w:rsidR="008666C5">
        <w:rPr>
          <w:lang w:val="es-ES_tradnl"/>
        </w:rPr>
        <w:t>UPOV PRISMA</w:t>
      </w:r>
      <w:r w:rsidR="0039095E" w:rsidRPr="004D2F23">
        <w:rPr>
          <w:lang w:val="es-ES_tradnl"/>
        </w:rPr>
        <w:t xml:space="preserve"> </w:t>
      </w:r>
      <w:r w:rsidRPr="004D2F23">
        <w:rPr>
          <w:lang w:val="es-ES_tradnl"/>
        </w:rPr>
        <w:t>(al 31 de agosto de 2025)</w:t>
      </w:r>
      <w:bookmarkEnd w:id="22"/>
      <w:bookmarkEnd w:id="23"/>
      <w:bookmarkEnd w:id="24"/>
    </w:p>
    <w:p w14:paraId="6D23F784" w14:textId="77777777" w:rsidR="00D46E78" w:rsidRPr="004D2F23" w:rsidRDefault="00D46E78" w:rsidP="00D46E78">
      <w:pPr>
        <w:rPr>
          <w:rFonts w:cs="Arial"/>
          <w:snapToGrid w:val="0"/>
        </w:rPr>
      </w:pPr>
    </w:p>
    <w:p w14:paraId="17DB6483" w14:textId="6B0AA034" w:rsidR="00D46E78" w:rsidRPr="004D2F23" w:rsidRDefault="00D46E78" w:rsidP="00D46E78">
      <w:pPr>
        <w:keepNext/>
        <w:spacing w:after="120"/>
        <w:jc w:val="center"/>
        <w:rPr>
          <w:rFonts w:cs="Arial"/>
          <w:i/>
          <w:iCs/>
        </w:rPr>
      </w:pPr>
      <w:bookmarkStart w:id="25" w:name="_Toc84968136"/>
      <w:bookmarkStart w:id="26" w:name="_Toc108791952"/>
      <w:bookmarkStart w:id="27" w:name="_Toc108792137"/>
      <w:bookmarkStart w:id="28" w:name="_Toc108792253"/>
      <w:bookmarkStart w:id="29" w:name="_Toc108792328"/>
      <w:bookmarkStart w:id="30" w:name="_Toc109028294"/>
      <w:bookmarkStart w:id="31" w:name="_Toc147156295"/>
      <w:r w:rsidRPr="004D2F23">
        <w:rPr>
          <w:rFonts w:cs="Arial"/>
          <w:i/>
          <w:iCs/>
        </w:rPr>
        <w:t xml:space="preserve">Número de presentaciones a través de </w:t>
      </w:r>
      <w:r w:rsidR="008666C5">
        <w:rPr>
          <w:rFonts w:cs="Arial"/>
          <w:i/>
          <w:iCs/>
        </w:rPr>
        <w:t>UPOV PRISMA</w:t>
      </w:r>
      <w:bookmarkEnd w:id="25"/>
      <w:bookmarkEnd w:id="26"/>
      <w:bookmarkEnd w:id="27"/>
      <w:bookmarkEnd w:id="28"/>
      <w:bookmarkEnd w:id="29"/>
      <w:bookmarkEnd w:id="30"/>
      <w:bookmarkEnd w:id="31"/>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tblGrid>
      <w:tr w:rsidR="00E37F96" w:rsidRPr="004D2F23" w14:paraId="219973AF" w14:textId="16B44EE6" w:rsidTr="00D95ABF">
        <w:trPr>
          <w:cantSplit/>
          <w:tblHeader/>
          <w:jc w:val="center"/>
        </w:trPr>
        <w:tc>
          <w:tcPr>
            <w:tcW w:w="1050" w:type="dxa"/>
            <w:shd w:val="clear" w:color="auto" w:fill="F2F2F2" w:themeFill="background1" w:themeFillShade="F2"/>
          </w:tcPr>
          <w:p w14:paraId="56ABBC3F" w14:textId="77777777" w:rsidR="00E37F96" w:rsidRPr="004D2F23" w:rsidRDefault="00E37F96" w:rsidP="00E37F96">
            <w:pPr>
              <w:jc w:val="left"/>
              <w:rPr>
                <w:rFonts w:cs="Arial"/>
                <w:sz w:val="18"/>
              </w:rPr>
            </w:pPr>
          </w:p>
        </w:tc>
        <w:tc>
          <w:tcPr>
            <w:tcW w:w="771" w:type="dxa"/>
            <w:shd w:val="clear" w:color="auto" w:fill="F2F2F2" w:themeFill="background1" w:themeFillShade="F2"/>
          </w:tcPr>
          <w:p w14:paraId="1561A1BE" w14:textId="77777777" w:rsidR="00E37F96" w:rsidRPr="004D2F23" w:rsidRDefault="00E37F96" w:rsidP="00E37F96">
            <w:pPr>
              <w:ind w:right="113"/>
              <w:jc w:val="right"/>
              <w:rPr>
                <w:rFonts w:eastAsiaTheme="minorEastAsia" w:cs="Arial"/>
                <w:strike/>
                <w:sz w:val="18"/>
                <w:szCs w:val="24"/>
                <w:lang w:eastAsia="zh-CN"/>
              </w:rPr>
            </w:pPr>
            <w:r w:rsidRPr="004D2F23">
              <w:rPr>
                <w:rFonts w:cs="Arial"/>
                <w:sz w:val="18"/>
              </w:rPr>
              <w:t>2017</w:t>
            </w:r>
          </w:p>
        </w:tc>
        <w:tc>
          <w:tcPr>
            <w:tcW w:w="772" w:type="dxa"/>
            <w:shd w:val="clear" w:color="auto" w:fill="F2F2F2" w:themeFill="background1" w:themeFillShade="F2"/>
          </w:tcPr>
          <w:p w14:paraId="5D86BC3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2018</w:t>
            </w:r>
          </w:p>
        </w:tc>
        <w:tc>
          <w:tcPr>
            <w:tcW w:w="772" w:type="dxa"/>
            <w:shd w:val="clear" w:color="auto" w:fill="F2F2F2" w:themeFill="background1" w:themeFillShade="F2"/>
          </w:tcPr>
          <w:p w14:paraId="14F004D8"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2019</w:t>
            </w:r>
          </w:p>
        </w:tc>
        <w:tc>
          <w:tcPr>
            <w:tcW w:w="772" w:type="dxa"/>
            <w:shd w:val="clear" w:color="auto" w:fill="F2F2F2" w:themeFill="background1" w:themeFillShade="F2"/>
          </w:tcPr>
          <w:p w14:paraId="56F68B0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w:t>
            </w:r>
          </w:p>
        </w:tc>
        <w:tc>
          <w:tcPr>
            <w:tcW w:w="772" w:type="dxa"/>
            <w:shd w:val="clear" w:color="auto" w:fill="F2F2F2" w:themeFill="background1" w:themeFillShade="F2"/>
          </w:tcPr>
          <w:p w14:paraId="4B40DDC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2021</w:t>
            </w:r>
          </w:p>
        </w:tc>
        <w:tc>
          <w:tcPr>
            <w:tcW w:w="772" w:type="dxa"/>
            <w:shd w:val="clear" w:color="auto" w:fill="F2F2F2" w:themeFill="background1" w:themeFillShade="F2"/>
          </w:tcPr>
          <w:p w14:paraId="12898273"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2022</w:t>
            </w:r>
          </w:p>
        </w:tc>
        <w:tc>
          <w:tcPr>
            <w:tcW w:w="772" w:type="dxa"/>
            <w:shd w:val="clear" w:color="auto" w:fill="F2F2F2" w:themeFill="background1" w:themeFillShade="F2"/>
          </w:tcPr>
          <w:p w14:paraId="405E371D"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2023</w:t>
            </w:r>
          </w:p>
        </w:tc>
        <w:tc>
          <w:tcPr>
            <w:tcW w:w="888" w:type="dxa"/>
            <w:shd w:val="clear" w:color="auto" w:fill="F2F2F2" w:themeFill="background1" w:themeFillShade="F2"/>
          </w:tcPr>
          <w:p w14:paraId="79753C5B" w14:textId="7DF15A0F" w:rsidR="00E37F96" w:rsidRPr="004D2F23" w:rsidRDefault="00E37F96" w:rsidP="00E37F96">
            <w:pPr>
              <w:ind w:right="113"/>
              <w:jc w:val="right"/>
              <w:rPr>
                <w:rFonts w:eastAsiaTheme="minorEastAsia" w:cs="Arial"/>
                <w:sz w:val="18"/>
                <w:szCs w:val="24"/>
                <w:lang w:eastAsia="zh-CN"/>
              </w:rPr>
            </w:pPr>
            <w:r w:rsidRPr="004D2F23">
              <w:rPr>
                <w:sz w:val="18"/>
              </w:rPr>
              <w:t>2024</w:t>
            </w:r>
          </w:p>
        </w:tc>
        <w:tc>
          <w:tcPr>
            <w:tcW w:w="888" w:type="dxa"/>
            <w:shd w:val="clear" w:color="auto" w:fill="F2F2F2" w:themeFill="background1" w:themeFillShade="F2"/>
          </w:tcPr>
          <w:p w14:paraId="1E438FCB" w14:textId="6AF5A5AC" w:rsidR="00E37F96" w:rsidRPr="004D2F23" w:rsidRDefault="00E37F96" w:rsidP="00E37F96">
            <w:pPr>
              <w:ind w:right="113"/>
              <w:jc w:val="right"/>
              <w:rPr>
                <w:rFonts w:cs="Arial"/>
                <w:sz w:val="18"/>
              </w:rPr>
            </w:pPr>
            <w:r w:rsidRPr="004D2F23">
              <w:rPr>
                <w:sz w:val="18"/>
              </w:rPr>
              <w:t>2025</w:t>
            </w:r>
          </w:p>
        </w:tc>
      </w:tr>
      <w:tr w:rsidR="00E37F96" w:rsidRPr="004D2F23" w14:paraId="0E83A2A2" w14:textId="20F0281A" w:rsidTr="00D95ABF">
        <w:trPr>
          <w:cantSplit/>
          <w:jc w:val="center"/>
        </w:trPr>
        <w:tc>
          <w:tcPr>
            <w:tcW w:w="1050" w:type="dxa"/>
            <w:shd w:val="clear" w:color="auto" w:fill="F2F2F2" w:themeFill="background1" w:themeFillShade="F2"/>
          </w:tcPr>
          <w:p w14:paraId="16F7C789" w14:textId="77777777" w:rsidR="00E37F96" w:rsidRPr="004D2F23" w:rsidRDefault="00E37F96" w:rsidP="00E37F96">
            <w:pPr>
              <w:jc w:val="left"/>
              <w:rPr>
                <w:rFonts w:cs="Arial"/>
                <w:sz w:val="18"/>
              </w:rPr>
            </w:pPr>
            <w:r w:rsidRPr="004D2F23">
              <w:rPr>
                <w:rFonts w:cs="Arial"/>
                <w:sz w:val="18"/>
              </w:rPr>
              <w:t>Enero</w:t>
            </w:r>
          </w:p>
        </w:tc>
        <w:tc>
          <w:tcPr>
            <w:tcW w:w="771" w:type="dxa"/>
          </w:tcPr>
          <w:p w14:paraId="3AAE86C5" w14:textId="77777777" w:rsidR="00E37F96" w:rsidRPr="004D2F23" w:rsidRDefault="00E37F96" w:rsidP="00E37F96">
            <w:pPr>
              <w:ind w:right="113"/>
              <w:jc w:val="right"/>
              <w:rPr>
                <w:rFonts w:cs="Arial"/>
                <w:sz w:val="18"/>
              </w:rPr>
            </w:pPr>
            <w:r w:rsidRPr="004D2F23">
              <w:rPr>
                <w:rFonts w:cs="Arial"/>
                <w:sz w:val="18"/>
              </w:rPr>
              <w:t>1</w:t>
            </w:r>
          </w:p>
        </w:tc>
        <w:tc>
          <w:tcPr>
            <w:tcW w:w="772" w:type="dxa"/>
          </w:tcPr>
          <w:p w14:paraId="54750FA7"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29E65C93" w14:textId="77777777" w:rsidR="00E37F96" w:rsidRPr="004D2F23" w:rsidRDefault="00E37F96" w:rsidP="00E37F96">
            <w:pPr>
              <w:ind w:right="113"/>
              <w:jc w:val="right"/>
              <w:rPr>
                <w:rFonts w:cs="Arial"/>
                <w:sz w:val="18"/>
              </w:rPr>
            </w:pPr>
            <w:r w:rsidRPr="004D2F23">
              <w:rPr>
                <w:rFonts w:cs="Arial"/>
                <w:sz w:val="18"/>
              </w:rPr>
              <w:t>7</w:t>
            </w:r>
          </w:p>
        </w:tc>
        <w:tc>
          <w:tcPr>
            <w:tcW w:w="772" w:type="dxa"/>
          </w:tcPr>
          <w:p w14:paraId="057A4441"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18</w:t>
            </w:r>
          </w:p>
        </w:tc>
        <w:tc>
          <w:tcPr>
            <w:tcW w:w="772" w:type="dxa"/>
          </w:tcPr>
          <w:p w14:paraId="3E9924B7"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107</w:t>
            </w:r>
          </w:p>
        </w:tc>
        <w:tc>
          <w:tcPr>
            <w:tcW w:w="772" w:type="dxa"/>
          </w:tcPr>
          <w:p w14:paraId="142255AD"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232</w:t>
            </w:r>
          </w:p>
        </w:tc>
        <w:tc>
          <w:tcPr>
            <w:tcW w:w="772" w:type="dxa"/>
          </w:tcPr>
          <w:p w14:paraId="043D957C"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206</w:t>
            </w:r>
          </w:p>
        </w:tc>
        <w:tc>
          <w:tcPr>
            <w:tcW w:w="888" w:type="dxa"/>
          </w:tcPr>
          <w:p w14:paraId="499C5C09" w14:textId="26C73559" w:rsidR="00E37F96" w:rsidRPr="004D2F23" w:rsidRDefault="00E37F96" w:rsidP="00E37F96">
            <w:pPr>
              <w:ind w:right="113"/>
              <w:jc w:val="right"/>
              <w:rPr>
                <w:rFonts w:eastAsiaTheme="minorEastAsia" w:cs="Arial"/>
                <w:sz w:val="18"/>
                <w:szCs w:val="24"/>
                <w:lang w:eastAsia="zh-CN"/>
              </w:rPr>
            </w:pPr>
            <w:r w:rsidRPr="004D2F23">
              <w:rPr>
                <w:sz w:val="18"/>
              </w:rPr>
              <w:t>235</w:t>
            </w:r>
          </w:p>
        </w:tc>
        <w:tc>
          <w:tcPr>
            <w:tcW w:w="888" w:type="dxa"/>
          </w:tcPr>
          <w:p w14:paraId="383F409E" w14:textId="43566A94" w:rsidR="00E37F96" w:rsidRPr="004D2F23" w:rsidRDefault="00E37F96" w:rsidP="00E37F96">
            <w:pPr>
              <w:ind w:right="113"/>
              <w:jc w:val="right"/>
              <w:rPr>
                <w:rFonts w:cs="Arial"/>
                <w:sz w:val="18"/>
              </w:rPr>
            </w:pPr>
            <w:r w:rsidRPr="004D2F23">
              <w:rPr>
                <w:sz w:val="18"/>
              </w:rPr>
              <w:t>173</w:t>
            </w:r>
          </w:p>
        </w:tc>
      </w:tr>
      <w:tr w:rsidR="00E37F96" w:rsidRPr="004D2F23" w14:paraId="2107BB54" w14:textId="6D9EB8B3" w:rsidTr="00D95ABF">
        <w:trPr>
          <w:cantSplit/>
          <w:jc w:val="center"/>
        </w:trPr>
        <w:tc>
          <w:tcPr>
            <w:tcW w:w="1050" w:type="dxa"/>
            <w:shd w:val="clear" w:color="auto" w:fill="F2F2F2" w:themeFill="background1" w:themeFillShade="F2"/>
          </w:tcPr>
          <w:p w14:paraId="6B02E0C3" w14:textId="77777777" w:rsidR="00E37F96" w:rsidRPr="004D2F23" w:rsidRDefault="00E37F96" w:rsidP="00E37F96">
            <w:pPr>
              <w:jc w:val="left"/>
              <w:rPr>
                <w:rFonts w:cs="Arial"/>
                <w:sz w:val="18"/>
              </w:rPr>
            </w:pPr>
            <w:r w:rsidRPr="004D2F23">
              <w:rPr>
                <w:rFonts w:cs="Arial"/>
                <w:sz w:val="18"/>
              </w:rPr>
              <w:t>Febrero</w:t>
            </w:r>
          </w:p>
        </w:tc>
        <w:tc>
          <w:tcPr>
            <w:tcW w:w="771" w:type="dxa"/>
          </w:tcPr>
          <w:p w14:paraId="687596B8"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0223F0AE"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37D502E7" w14:textId="77777777" w:rsidR="00E37F96" w:rsidRPr="004D2F23" w:rsidRDefault="00E37F96" w:rsidP="00E37F96">
            <w:pPr>
              <w:ind w:right="113"/>
              <w:jc w:val="right"/>
              <w:rPr>
                <w:rFonts w:cs="Arial"/>
                <w:sz w:val="18"/>
              </w:rPr>
            </w:pPr>
            <w:r w:rsidRPr="004D2F23">
              <w:rPr>
                <w:rFonts w:cs="Arial"/>
                <w:sz w:val="18"/>
              </w:rPr>
              <w:t>9</w:t>
            </w:r>
          </w:p>
        </w:tc>
        <w:tc>
          <w:tcPr>
            <w:tcW w:w="772" w:type="dxa"/>
          </w:tcPr>
          <w:p w14:paraId="01DD1A89" w14:textId="77777777" w:rsidR="00E37F96" w:rsidRPr="004D2F23" w:rsidRDefault="00E37F96" w:rsidP="00E37F96">
            <w:pPr>
              <w:ind w:right="113"/>
              <w:jc w:val="right"/>
              <w:rPr>
                <w:rFonts w:cs="Arial"/>
                <w:sz w:val="18"/>
              </w:rPr>
            </w:pPr>
            <w:r w:rsidRPr="004D2F23">
              <w:rPr>
                <w:rFonts w:cs="Arial"/>
                <w:sz w:val="18"/>
              </w:rPr>
              <w:t>5</w:t>
            </w:r>
          </w:p>
        </w:tc>
        <w:tc>
          <w:tcPr>
            <w:tcW w:w="772" w:type="dxa"/>
          </w:tcPr>
          <w:p w14:paraId="1A4FB03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107</w:t>
            </w:r>
          </w:p>
        </w:tc>
        <w:tc>
          <w:tcPr>
            <w:tcW w:w="772" w:type="dxa"/>
          </w:tcPr>
          <w:p w14:paraId="7E291662"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95</w:t>
            </w:r>
          </w:p>
        </w:tc>
        <w:tc>
          <w:tcPr>
            <w:tcW w:w="772" w:type="dxa"/>
          </w:tcPr>
          <w:p w14:paraId="094CB8F9"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107</w:t>
            </w:r>
          </w:p>
        </w:tc>
        <w:tc>
          <w:tcPr>
            <w:tcW w:w="888" w:type="dxa"/>
          </w:tcPr>
          <w:p w14:paraId="5F60D63D" w14:textId="69E07E0A" w:rsidR="00E37F96" w:rsidRPr="004D2F23" w:rsidRDefault="00E37F96" w:rsidP="00E37F96">
            <w:pPr>
              <w:ind w:right="113"/>
              <w:jc w:val="right"/>
              <w:rPr>
                <w:rFonts w:eastAsiaTheme="minorEastAsia" w:cs="Arial"/>
                <w:sz w:val="18"/>
                <w:szCs w:val="24"/>
                <w:lang w:eastAsia="zh-CN"/>
              </w:rPr>
            </w:pPr>
            <w:r w:rsidRPr="004D2F23">
              <w:rPr>
                <w:sz w:val="18"/>
              </w:rPr>
              <w:t>122</w:t>
            </w:r>
          </w:p>
        </w:tc>
        <w:tc>
          <w:tcPr>
            <w:tcW w:w="888" w:type="dxa"/>
          </w:tcPr>
          <w:p w14:paraId="7D2099EB" w14:textId="64503F9D" w:rsidR="00E37F96" w:rsidRPr="004D2F23" w:rsidRDefault="00E37F96" w:rsidP="00E37F96">
            <w:pPr>
              <w:ind w:right="113"/>
              <w:jc w:val="right"/>
              <w:rPr>
                <w:rFonts w:cs="Arial"/>
                <w:sz w:val="18"/>
              </w:rPr>
            </w:pPr>
            <w:r w:rsidRPr="004D2F23">
              <w:rPr>
                <w:sz w:val="18"/>
              </w:rPr>
              <w:t>86</w:t>
            </w:r>
          </w:p>
        </w:tc>
      </w:tr>
      <w:tr w:rsidR="00E37F96" w:rsidRPr="004D2F23" w14:paraId="06161D27" w14:textId="66BDC5FA" w:rsidTr="00D95ABF">
        <w:trPr>
          <w:cantSplit/>
          <w:jc w:val="center"/>
        </w:trPr>
        <w:tc>
          <w:tcPr>
            <w:tcW w:w="1050" w:type="dxa"/>
            <w:shd w:val="clear" w:color="auto" w:fill="F2F2F2" w:themeFill="background1" w:themeFillShade="F2"/>
          </w:tcPr>
          <w:p w14:paraId="40AA3ED6" w14:textId="77777777" w:rsidR="00E37F96" w:rsidRPr="004D2F23" w:rsidRDefault="00E37F96" w:rsidP="00E37F96">
            <w:pPr>
              <w:jc w:val="left"/>
              <w:rPr>
                <w:rFonts w:cs="Arial"/>
                <w:sz w:val="18"/>
              </w:rPr>
            </w:pPr>
            <w:r w:rsidRPr="004D2F23">
              <w:rPr>
                <w:rFonts w:cs="Arial"/>
                <w:sz w:val="18"/>
              </w:rPr>
              <w:t>Marzo</w:t>
            </w:r>
          </w:p>
        </w:tc>
        <w:tc>
          <w:tcPr>
            <w:tcW w:w="771" w:type="dxa"/>
          </w:tcPr>
          <w:p w14:paraId="5E396FDB" w14:textId="77777777" w:rsidR="00E37F96" w:rsidRPr="004D2F23" w:rsidRDefault="00E37F96" w:rsidP="00E37F96">
            <w:pPr>
              <w:ind w:right="113"/>
              <w:jc w:val="right"/>
              <w:rPr>
                <w:rFonts w:cs="Arial"/>
                <w:sz w:val="18"/>
              </w:rPr>
            </w:pPr>
            <w:r w:rsidRPr="004D2F23">
              <w:rPr>
                <w:rFonts w:cs="Arial"/>
                <w:sz w:val="18"/>
              </w:rPr>
              <w:t>2</w:t>
            </w:r>
          </w:p>
        </w:tc>
        <w:tc>
          <w:tcPr>
            <w:tcW w:w="772" w:type="dxa"/>
          </w:tcPr>
          <w:p w14:paraId="5C8515C6"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78A13860" w14:textId="77777777" w:rsidR="00E37F96" w:rsidRPr="004D2F23" w:rsidRDefault="00E37F96" w:rsidP="00E37F96">
            <w:pPr>
              <w:ind w:right="113"/>
              <w:jc w:val="right"/>
              <w:rPr>
                <w:rFonts w:cs="Arial"/>
                <w:sz w:val="18"/>
              </w:rPr>
            </w:pPr>
            <w:r w:rsidRPr="004D2F23">
              <w:rPr>
                <w:rFonts w:cs="Arial"/>
                <w:sz w:val="18"/>
              </w:rPr>
              <w:t>6</w:t>
            </w:r>
          </w:p>
        </w:tc>
        <w:tc>
          <w:tcPr>
            <w:tcW w:w="772" w:type="dxa"/>
          </w:tcPr>
          <w:p w14:paraId="5BFCA6D8"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21</w:t>
            </w:r>
          </w:p>
        </w:tc>
        <w:tc>
          <w:tcPr>
            <w:tcW w:w="772" w:type="dxa"/>
          </w:tcPr>
          <w:p w14:paraId="0699A2E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67</w:t>
            </w:r>
          </w:p>
        </w:tc>
        <w:tc>
          <w:tcPr>
            <w:tcW w:w="772" w:type="dxa"/>
          </w:tcPr>
          <w:p w14:paraId="4F0C64F8"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121</w:t>
            </w:r>
          </w:p>
        </w:tc>
        <w:tc>
          <w:tcPr>
            <w:tcW w:w="772" w:type="dxa"/>
          </w:tcPr>
          <w:p w14:paraId="298A5623"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54</w:t>
            </w:r>
          </w:p>
        </w:tc>
        <w:tc>
          <w:tcPr>
            <w:tcW w:w="888" w:type="dxa"/>
          </w:tcPr>
          <w:p w14:paraId="3B17409A" w14:textId="64400AF8" w:rsidR="00E37F96" w:rsidRPr="004D2F23" w:rsidRDefault="00E37F96" w:rsidP="00E37F96">
            <w:pPr>
              <w:ind w:right="113"/>
              <w:jc w:val="right"/>
              <w:rPr>
                <w:rFonts w:cs="Arial"/>
                <w:sz w:val="18"/>
              </w:rPr>
            </w:pPr>
            <w:r w:rsidRPr="004D2F23">
              <w:rPr>
                <w:sz w:val="18"/>
              </w:rPr>
              <w:t>42</w:t>
            </w:r>
          </w:p>
        </w:tc>
        <w:tc>
          <w:tcPr>
            <w:tcW w:w="888" w:type="dxa"/>
          </w:tcPr>
          <w:p w14:paraId="19610088" w14:textId="07F1C81B" w:rsidR="00E37F96" w:rsidRPr="004D2F23" w:rsidRDefault="00E37F96" w:rsidP="00E37F96">
            <w:pPr>
              <w:ind w:right="113"/>
              <w:jc w:val="right"/>
              <w:rPr>
                <w:rFonts w:cs="Arial"/>
                <w:sz w:val="18"/>
              </w:rPr>
            </w:pPr>
            <w:r w:rsidRPr="004D2F23">
              <w:rPr>
                <w:sz w:val="18"/>
              </w:rPr>
              <w:t>87</w:t>
            </w:r>
          </w:p>
        </w:tc>
      </w:tr>
      <w:tr w:rsidR="00E37F96" w:rsidRPr="004D2F23" w14:paraId="3F2C2E39" w14:textId="395E2CC9" w:rsidTr="00D95ABF">
        <w:trPr>
          <w:cantSplit/>
          <w:jc w:val="center"/>
        </w:trPr>
        <w:tc>
          <w:tcPr>
            <w:tcW w:w="1050" w:type="dxa"/>
            <w:shd w:val="clear" w:color="auto" w:fill="F2F2F2" w:themeFill="background1" w:themeFillShade="F2"/>
          </w:tcPr>
          <w:p w14:paraId="19692668" w14:textId="77777777" w:rsidR="00E37F96" w:rsidRPr="004D2F23" w:rsidRDefault="00E37F96" w:rsidP="00E37F96">
            <w:pPr>
              <w:jc w:val="left"/>
              <w:rPr>
                <w:rFonts w:cs="Arial"/>
                <w:sz w:val="18"/>
              </w:rPr>
            </w:pPr>
            <w:r w:rsidRPr="004D2F23">
              <w:rPr>
                <w:rFonts w:cs="Arial"/>
                <w:sz w:val="18"/>
              </w:rPr>
              <w:t>Abril</w:t>
            </w:r>
          </w:p>
        </w:tc>
        <w:tc>
          <w:tcPr>
            <w:tcW w:w="771" w:type="dxa"/>
          </w:tcPr>
          <w:p w14:paraId="71F310F6"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14DE9B84"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3B00CB07"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22</w:t>
            </w:r>
          </w:p>
        </w:tc>
        <w:tc>
          <w:tcPr>
            <w:tcW w:w="772" w:type="dxa"/>
          </w:tcPr>
          <w:p w14:paraId="2879AE9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11</w:t>
            </w:r>
          </w:p>
        </w:tc>
        <w:tc>
          <w:tcPr>
            <w:tcW w:w="772" w:type="dxa"/>
          </w:tcPr>
          <w:p w14:paraId="5F2C025D"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105</w:t>
            </w:r>
          </w:p>
        </w:tc>
        <w:tc>
          <w:tcPr>
            <w:tcW w:w="772" w:type="dxa"/>
          </w:tcPr>
          <w:p w14:paraId="3663A15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96</w:t>
            </w:r>
          </w:p>
        </w:tc>
        <w:tc>
          <w:tcPr>
            <w:tcW w:w="772" w:type="dxa"/>
          </w:tcPr>
          <w:p w14:paraId="27328F75"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102</w:t>
            </w:r>
          </w:p>
        </w:tc>
        <w:tc>
          <w:tcPr>
            <w:tcW w:w="888" w:type="dxa"/>
          </w:tcPr>
          <w:p w14:paraId="59B63C17" w14:textId="5FCEE6AB" w:rsidR="00E37F96" w:rsidRPr="004D2F23" w:rsidRDefault="00E37F96" w:rsidP="00E37F96">
            <w:pPr>
              <w:ind w:right="113"/>
              <w:jc w:val="right"/>
              <w:rPr>
                <w:rFonts w:cs="Arial"/>
                <w:sz w:val="18"/>
              </w:rPr>
            </w:pPr>
            <w:r w:rsidRPr="004D2F23">
              <w:rPr>
                <w:sz w:val="18"/>
              </w:rPr>
              <w:t>74</w:t>
            </w:r>
          </w:p>
        </w:tc>
        <w:tc>
          <w:tcPr>
            <w:tcW w:w="888" w:type="dxa"/>
          </w:tcPr>
          <w:p w14:paraId="6CE8EA84" w14:textId="1F740DBB" w:rsidR="00E37F96" w:rsidRPr="004D2F23" w:rsidRDefault="00E37F96" w:rsidP="00E37F96">
            <w:pPr>
              <w:ind w:right="113"/>
              <w:jc w:val="right"/>
              <w:rPr>
                <w:rFonts w:cs="Arial"/>
                <w:sz w:val="18"/>
              </w:rPr>
            </w:pPr>
            <w:r w:rsidRPr="004D2F23">
              <w:rPr>
                <w:sz w:val="18"/>
              </w:rPr>
              <w:t>83</w:t>
            </w:r>
          </w:p>
        </w:tc>
      </w:tr>
      <w:tr w:rsidR="00E37F96" w:rsidRPr="004D2F23" w14:paraId="1DE898CE" w14:textId="3E79BF71" w:rsidTr="00D95ABF">
        <w:trPr>
          <w:cantSplit/>
          <w:jc w:val="center"/>
        </w:trPr>
        <w:tc>
          <w:tcPr>
            <w:tcW w:w="1050" w:type="dxa"/>
            <w:shd w:val="clear" w:color="auto" w:fill="F2F2F2" w:themeFill="background1" w:themeFillShade="F2"/>
          </w:tcPr>
          <w:p w14:paraId="1CF621D1" w14:textId="77777777" w:rsidR="00E37F96" w:rsidRPr="004D2F23" w:rsidRDefault="00E37F96" w:rsidP="00E37F96">
            <w:pPr>
              <w:jc w:val="left"/>
              <w:rPr>
                <w:rFonts w:cs="Arial"/>
                <w:sz w:val="18"/>
              </w:rPr>
            </w:pPr>
            <w:r w:rsidRPr="004D2F23">
              <w:rPr>
                <w:rFonts w:cs="Arial"/>
                <w:sz w:val="18"/>
              </w:rPr>
              <w:t>Mayo</w:t>
            </w:r>
          </w:p>
        </w:tc>
        <w:tc>
          <w:tcPr>
            <w:tcW w:w="771" w:type="dxa"/>
          </w:tcPr>
          <w:p w14:paraId="297C11FD" w14:textId="77777777" w:rsidR="00E37F96" w:rsidRPr="004D2F23" w:rsidRDefault="00E37F96" w:rsidP="00E37F96">
            <w:pPr>
              <w:ind w:right="113"/>
              <w:jc w:val="right"/>
              <w:rPr>
                <w:rFonts w:cs="Arial"/>
                <w:sz w:val="18"/>
              </w:rPr>
            </w:pPr>
            <w:r w:rsidRPr="004D2F23">
              <w:rPr>
                <w:rFonts w:cs="Arial"/>
                <w:sz w:val="18"/>
              </w:rPr>
              <w:t>1</w:t>
            </w:r>
          </w:p>
        </w:tc>
        <w:tc>
          <w:tcPr>
            <w:tcW w:w="772" w:type="dxa"/>
          </w:tcPr>
          <w:p w14:paraId="17CAE031" w14:textId="77777777" w:rsidR="00E37F96" w:rsidRPr="004D2F23" w:rsidRDefault="00E37F96" w:rsidP="00E37F96">
            <w:pPr>
              <w:ind w:right="113"/>
              <w:jc w:val="right"/>
              <w:rPr>
                <w:rFonts w:cs="Arial"/>
                <w:sz w:val="18"/>
              </w:rPr>
            </w:pPr>
            <w:r w:rsidRPr="004D2F23">
              <w:rPr>
                <w:rFonts w:cs="Arial"/>
                <w:sz w:val="18"/>
              </w:rPr>
              <w:t>1</w:t>
            </w:r>
          </w:p>
        </w:tc>
        <w:tc>
          <w:tcPr>
            <w:tcW w:w="772" w:type="dxa"/>
          </w:tcPr>
          <w:p w14:paraId="5D078400"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33</w:t>
            </w:r>
          </w:p>
        </w:tc>
        <w:tc>
          <w:tcPr>
            <w:tcW w:w="772" w:type="dxa"/>
          </w:tcPr>
          <w:p w14:paraId="045FE9C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11</w:t>
            </w:r>
          </w:p>
        </w:tc>
        <w:tc>
          <w:tcPr>
            <w:tcW w:w="772" w:type="dxa"/>
          </w:tcPr>
          <w:p w14:paraId="6E98B289"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65</w:t>
            </w:r>
          </w:p>
        </w:tc>
        <w:tc>
          <w:tcPr>
            <w:tcW w:w="772" w:type="dxa"/>
          </w:tcPr>
          <w:p w14:paraId="73062EE6"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67</w:t>
            </w:r>
          </w:p>
        </w:tc>
        <w:tc>
          <w:tcPr>
            <w:tcW w:w="772" w:type="dxa"/>
          </w:tcPr>
          <w:p w14:paraId="4F421495"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123</w:t>
            </w:r>
          </w:p>
        </w:tc>
        <w:tc>
          <w:tcPr>
            <w:tcW w:w="888" w:type="dxa"/>
          </w:tcPr>
          <w:p w14:paraId="351C68AE" w14:textId="1B87449B" w:rsidR="00E37F96" w:rsidRPr="004D2F23" w:rsidRDefault="00E37F96" w:rsidP="00E37F96">
            <w:pPr>
              <w:ind w:right="113"/>
              <w:jc w:val="right"/>
              <w:rPr>
                <w:rFonts w:cs="Arial"/>
                <w:sz w:val="18"/>
              </w:rPr>
            </w:pPr>
            <w:r w:rsidRPr="004D2F23">
              <w:rPr>
                <w:sz w:val="18"/>
              </w:rPr>
              <w:t>77</w:t>
            </w:r>
          </w:p>
        </w:tc>
        <w:tc>
          <w:tcPr>
            <w:tcW w:w="888" w:type="dxa"/>
          </w:tcPr>
          <w:p w14:paraId="5FB224B2" w14:textId="2F5FB305" w:rsidR="00E37F96" w:rsidRPr="004D2F23" w:rsidRDefault="00E37F96" w:rsidP="00E37F96">
            <w:pPr>
              <w:ind w:right="113"/>
              <w:jc w:val="right"/>
              <w:rPr>
                <w:rFonts w:cs="Arial"/>
                <w:sz w:val="18"/>
              </w:rPr>
            </w:pPr>
            <w:r w:rsidRPr="004D2F23">
              <w:rPr>
                <w:sz w:val="18"/>
              </w:rPr>
              <w:t>91</w:t>
            </w:r>
          </w:p>
        </w:tc>
      </w:tr>
      <w:tr w:rsidR="00E37F96" w:rsidRPr="004D2F23" w14:paraId="150AD0DB" w14:textId="5036A7EA" w:rsidTr="00D95ABF">
        <w:trPr>
          <w:cantSplit/>
          <w:jc w:val="center"/>
        </w:trPr>
        <w:tc>
          <w:tcPr>
            <w:tcW w:w="1050" w:type="dxa"/>
            <w:shd w:val="clear" w:color="auto" w:fill="F2F2F2" w:themeFill="background1" w:themeFillShade="F2"/>
          </w:tcPr>
          <w:p w14:paraId="7F3AD626" w14:textId="77777777" w:rsidR="00E37F96" w:rsidRPr="004D2F23" w:rsidRDefault="00E37F96" w:rsidP="00E37F96">
            <w:pPr>
              <w:jc w:val="left"/>
              <w:rPr>
                <w:rFonts w:cs="Arial"/>
                <w:sz w:val="18"/>
              </w:rPr>
            </w:pPr>
            <w:r w:rsidRPr="004D2F23">
              <w:rPr>
                <w:rFonts w:cs="Arial"/>
                <w:sz w:val="18"/>
              </w:rPr>
              <w:t>Junio</w:t>
            </w:r>
          </w:p>
        </w:tc>
        <w:tc>
          <w:tcPr>
            <w:tcW w:w="771" w:type="dxa"/>
          </w:tcPr>
          <w:p w14:paraId="0F365C4E"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337FD06A" w14:textId="77777777" w:rsidR="00E37F96" w:rsidRPr="004D2F23" w:rsidRDefault="00E37F96" w:rsidP="00E37F96">
            <w:pPr>
              <w:ind w:right="113"/>
              <w:jc w:val="right"/>
              <w:rPr>
                <w:rFonts w:cs="Arial"/>
                <w:sz w:val="18"/>
              </w:rPr>
            </w:pPr>
            <w:r w:rsidRPr="004D2F23">
              <w:rPr>
                <w:rFonts w:cs="Arial"/>
                <w:sz w:val="18"/>
              </w:rPr>
              <w:t>7</w:t>
            </w:r>
          </w:p>
        </w:tc>
        <w:tc>
          <w:tcPr>
            <w:tcW w:w="772" w:type="dxa"/>
          </w:tcPr>
          <w:p w14:paraId="496B2F33"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w:t>
            </w:r>
          </w:p>
        </w:tc>
        <w:tc>
          <w:tcPr>
            <w:tcW w:w="772" w:type="dxa"/>
          </w:tcPr>
          <w:p w14:paraId="2FFE9650"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18</w:t>
            </w:r>
          </w:p>
        </w:tc>
        <w:tc>
          <w:tcPr>
            <w:tcW w:w="772" w:type="dxa"/>
          </w:tcPr>
          <w:p w14:paraId="54D94C49"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819</w:t>
            </w:r>
          </w:p>
        </w:tc>
        <w:tc>
          <w:tcPr>
            <w:tcW w:w="772" w:type="dxa"/>
          </w:tcPr>
          <w:p w14:paraId="2F506277"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78</w:t>
            </w:r>
          </w:p>
        </w:tc>
        <w:tc>
          <w:tcPr>
            <w:tcW w:w="772" w:type="dxa"/>
          </w:tcPr>
          <w:p w14:paraId="39DE2FD2"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59</w:t>
            </w:r>
          </w:p>
        </w:tc>
        <w:tc>
          <w:tcPr>
            <w:tcW w:w="888" w:type="dxa"/>
          </w:tcPr>
          <w:p w14:paraId="1BDD54CC" w14:textId="57961B8B" w:rsidR="00E37F96" w:rsidRPr="004D2F23" w:rsidRDefault="00E37F96" w:rsidP="00E37F96">
            <w:pPr>
              <w:ind w:right="113"/>
              <w:jc w:val="right"/>
              <w:rPr>
                <w:rFonts w:cs="Arial"/>
                <w:sz w:val="18"/>
              </w:rPr>
            </w:pPr>
            <w:r w:rsidRPr="004D2F23">
              <w:rPr>
                <w:sz w:val="18"/>
              </w:rPr>
              <w:t>94</w:t>
            </w:r>
          </w:p>
        </w:tc>
        <w:tc>
          <w:tcPr>
            <w:tcW w:w="888" w:type="dxa"/>
          </w:tcPr>
          <w:p w14:paraId="5BD4A162" w14:textId="34AB7B2A" w:rsidR="00E37F96" w:rsidRPr="004D2F23" w:rsidRDefault="00E37F96" w:rsidP="00E37F96">
            <w:pPr>
              <w:ind w:right="113"/>
              <w:jc w:val="right"/>
              <w:rPr>
                <w:rFonts w:cs="Arial"/>
                <w:sz w:val="18"/>
              </w:rPr>
            </w:pPr>
            <w:r w:rsidRPr="004D2F23">
              <w:rPr>
                <w:sz w:val="18"/>
              </w:rPr>
              <w:t>50</w:t>
            </w:r>
          </w:p>
        </w:tc>
      </w:tr>
      <w:tr w:rsidR="00E37F96" w:rsidRPr="004D2F23" w14:paraId="7C02D51B" w14:textId="07402397" w:rsidTr="00D95ABF">
        <w:trPr>
          <w:cantSplit/>
          <w:jc w:val="center"/>
        </w:trPr>
        <w:tc>
          <w:tcPr>
            <w:tcW w:w="1050" w:type="dxa"/>
            <w:shd w:val="clear" w:color="auto" w:fill="F2F2F2" w:themeFill="background1" w:themeFillShade="F2"/>
          </w:tcPr>
          <w:p w14:paraId="5AFB249E" w14:textId="77777777" w:rsidR="00E37F96" w:rsidRPr="004D2F23" w:rsidRDefault="00E37F96" w:rsidP="00E37F96">
            <w:pPr>
              <w:jc w:val="left"/>
              <w:rPr>
                <w:rFonts w:cs="Arial"/>
                <w:sz w:val="18"/>
              </w:rPr>
            </w:pPr>
            <w:r w:rsidRPr="004D2F23">
              <w:rPr>
                <w:rFonts w:cs="Arial"/>
                <w:sz w:val="18"/>
              </w:rPr>
              <w:t>Julio</w:t>
            </w:r>
          </w:p>
        </w:tc>
        <w:tc>
          <w:tcPr>
            <w:tcW w:w="771" w:type="dxa"/>
          </w:tcPr>
          <w:p w14:paraId="6FB8B10A"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1B6CBF33" w14:textId="77777777" w:rsidR="00E37F96" w:rsidRPr="004D2F23" w:rsidRDefault="00E37F96" w:rsidP="00E37F96">
            <w:pPr>
              <w:ind w:right="113"/>
              <w:jc w:val="right"/>
              <w:rPr>
                <w:rFonts w:cs="Arial"/>
                <w:sz w:val="18"/>
              </w:rPr>
            </w:pPr>
            <w:r w:rsidRPr="004D2F23">
              <w:rPr>
                <w:rFonts w:cs="Arial"/>
                <w:sz w:val="18"/>
              </w:rPr>
              <w:t>7</w:t>
            </w:r>
          </w:p>
        </w:tc>
        <w:tc>
          <w:tcPr>
            <w:tcW w:w="772" w:type="dxa"/>
          </w:tcPr>
          <w:p w14:paraId="35EFD707"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4D18F6AB" w14:textId="77777777" w:rsidR="00E37F96" w:rsidRPr="004D2F23" w:rsidRDefault="00E37F96" w:rsidP="00E37F96">
            <w:pPr>
              <w:ind w:right="113"/>
              <w:jc w:val="right"/>
              <w:rPr>
                <w:rFonts w:cs="Arial"/>
                <w:sz w:val="18"/>
              </w:rPr>
            </w:pPr>
            <w:r w:rsidRPr="004D2F23">
              <w:rPr>
                <w:rFonts w:cs="Arial"/>
                <w:sz w:val="18"/>
              </w:rPr>
              <w:t>9</w:t>
            </w:r>
          </w:p>
        </w:tc>
        <w:tc>
          <w:tcPr>
            <w:tcW w:w="772" w:type="dxa"/>
          </w:tcPr>
          <w:p w14:paraId="51BBD0C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58</w:t>
            </w:r>
          </w:p>
        </w:tc>
        <w:tc>
          <w:tcPr>
            <w:tcW w:w="772" w:type="dxa"/>
          </w:tcPr>
          <w:p w14:paraId="2D44D675"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83</w:t>
            </w:r>
          </w:p>
        </w:tc>
        <w:tc>
          <w:tcPr>
            <w:tcW w:w="772" w:type="dxa"/>
          </w:tcPr>
          <w:p w14:paraId="44E40585"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57</w:t>
            </w:r>
          </w:p>
        </w:tc>
        <w:tc>
          <w:tcPr>
            <w:tcW w:w="888" w:type="dxa"/>
          </w:tcPr>
          <w:p w14:paraId="7AB48FF0" w14:textId="7F327491" w:rsidR="00E37F96" w:rsidRPr="004D2F23" w:rsidRDefault="00E37F96" w:rsidP="00E37F96">
            <w:pPr>
              <w:ind w:right="113"/>
              <w:jc w:val="right"/>
              <w:rPr>
                <w:rFonts w:cs="Arial"/>
                <w:sz w:val="18"/>
              </w:rPr>
            </w:pPr>
            <w:r w:rsidRPr="004D2F23">
              <w:rPr>
                <w:sz w:val="18"/>
              </w:rPr>
              <w:t>94</w:t>
            </w:r>
          </w:p>
        </w:tc>
        <w:tc>
          <w:tcPr>
            <w:tcW w:w="888" w:type="dxa"/>
          </w:tcPr>
          <w:p w14:paraId="42A21C6A" w14:textId="4DAEC866" w:rsidR="00E37F96" w:rsidRPr="004D2F23" w:rsidRDefault="00E37F96" w:rsidP="00E37F96">
            <w:pPr>
              <w:ind w:right="113"/>
              <w:jc w:val="right"/>
              <w:rPr>
                <w:rFonts w:cs="Arial"/>
                <w:sz w:val="18"/>
              </w:rPr>
            </w:pPr>
            <w:r w:rsidRPr="004D2F23">
              <w:rPr>
                <w:sz w:val="18"/>
              </w:rPr>
              <w:t>92</w:t>
            </w:r>
          </w:p>
        </w:tc>
      </w:tr>
      <w:tr w:rsidR="00E37F96" w:rsidRPr="004D2F23" w14:paraId="5D903D67" w14:textId="6028F010" w:rsidTr="00D95ABF">
        <w:trPr>
          <w:cantSplit/>
          <w:jc w:val="center"/>
        </w:trPr>
        <w:tc>
          <w:tcPr>
            <w:tcW w:w="1050" w:type="dxa"/>
            <w:shd w:val="clear" w:color="auto" w:fill="F2F2F2" w:themeFill="background1" w:themeFillShade="F2"/>
          </w:tcPr>
          <w:p w14:paraId="13B674CE" w14:textId="77777777" w:rsidR="00E37F96" w:rsidRPr="004D2F23" w:rsidRDefault="00E37F96" w:rsidP="00E37F96">
            <w:pPr>
              <w:jc w:val="left"/>
              <w:rPr>
                <w:rFonts w:cs="Arial"/>
                <w:sz w:val="18"/>
              </w:rPr>
            </w:pPr>
            <w:r w:rsidRPr="004D2F23">
              <w:rPr>
                <w:rFonts w:cs="Arial"/>
                <w:sz w:val="18"/>
              </w:rPr>
              <w:t>Agosto</w:t>
            </w:r>
          </w:p>
        </w:tc>
        <w:tc>
          <w:tcPr>
            <w:tcW w:w="771" w:type="dxa"/>
          </w:tcPr>
          <w:p w14:paraId="59ABD063" w14:textId="77777777" w:rsidR="00E37F96" w:rsidRPr="004D2F23" w:rsidRDefault="00E37F96" w:rsidP="00E37F96">
            <w:pPr>
              <w:ind w:right="113"/>
              <w:jc w:val="right"/>
              <w:rPr>
                <w:rFonts w:cs="Arial"/>
                <w:sz w:val="18"/>
              </w:rPr>
            </w:pPr>
            <w:r w:rsidRPr="004D2F23">
              <w:rPr>
                <w:rFonts w:cs="Arial"/>
                <w:sz w:val="18"/>
              </w:rPr>
              <w:t>-</w:t>
            </w:r>
          </w:p>
        </w:tc>
        <w:tc>
          <w:tcPr>
            <w:tcW w:w="772" w:type="dxa"/>
          </w:tcPr>
          <w:p w14:paraId="2F663FBB" w14:textId="77777777" w:rsidR="00E37F96" w:rsidRPr="004D2F23" w:rsidRDefault="00E37F96" w:rsidP="00E37F96">
            <w:pPr>
              <w:ind w:right="113"/>
              <w:jc w:val="right"/>
              <w:rPr>
                <w:rFonts w:cs="Arial"/>
                <w:sz w:val="18"/>
              </w:rPr>
            </w:pPr>
            <w:r w:rsidRPr="004D2F23">
              <w:rPr>
                <w:rFonts w:cs="Arial"/>
                <w:sz w:val="18"/>
              </w:rPr>
              <w:t>1</w:t>
            </w:r>
          </w:p>
        </w:tc>
        <w:tc>
          <w:tcPr>
            <w:tcW w:w="772" w:type="dxa"/>
          </w:tcPr>
          <w:p w14:paraId="00A7B3A4" w14:textId="77777777" w:rsidR="00E37F96" w:rsidRPr="004D2F23" w:rsidRDefault="00E37F96" w:rsidP="00E37F96">
            <w:pPr>
              <w:ind w:right="113"/>
              <w:jc w:val="right"/>
              <w:rPr>
                <w:rFonts w:cs="Arial"/>
                <w:sz w:val="18"/>
              </w:rPr>
            </w:pPr>
            <w:r w:rsidRPr="004D2F23">
              <w:rPr>
                <w:rFonts w:cs="Arial"/>
                <w:sz w:val="18"/>
              </w:rPr>
              <w:t>7</w:t>
            </w:r>
          </w:p>
        </w:tc>
        <w:tc>
          <w:tcPr>
            <w:tcW w:w="772" w:type="dxa"/>
          </w:tcPr>
          <w:p w14:paraId="3CA351B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11</w:t>
            </w:r>
          </w:p>
        </w:tc>
        <w:tc>
          <w:tcPr>
            <w:tcW w:w="772" w:type="dxa"/>
          </w:tcPr>
          <w:p w14:paraId="60831A6C"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379</w:t>
            </w:r>
          </w:p>
        </w:tc>
        <w:tc>
          <w:tcPr>
            <w:tcW w:w="772" w:type="dxa"/>
          </w:tcPr>
          <w:p w14:paraId="20997BF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435</w:t>
            </w:r>
          </w:p>
        </w:tc>
        <w:tc>
          <w:tcPr>
            <w:tcW w:w="772" w:type="dxa"/>
          </w:tcPr>
          <w:p w14:paraId="3B35D806"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442</w:t>
            </w:r>
          </w:p>
        </w:tc>
        <w:tc>
          <w:tcPr>
            <w:tcW w:w="888" w:type="dxa"/>
          </w:tcPr>
          <w:p w14:paraId="1BAD2C7B" w14:textId="630B7134" w:rsidR="00E37F96" w:rsidRPr="004D2F23" w:rsidRDefault="00E37F96" w:rsidP="00E37F96">
            <w:pPr>
              <w:ind w:right="113"/>
              <w:jc w:val="right"/>
              <w:rPr>
                <w:rFonts w:cs="Arial"/>
                <w:sz w:val="18"/>
              </w:rPr>
            </w:pPr>
            <w:r w:rsidRPr="004D2F23">
              <w:rPr>
                <w:sz w:val="18"/>
              </w:rPr>
              <w:t>460</w:t>
            </w:r>
          </w:p>
        </w:tc>
        <w:tc>
          <w:tcPr>
            <w:tcW w:w="888" w:type="dxa"/>
          </w:tcPr>
          <w:p w14:paraId="1D8E82B0" w14:textId="63739BBD" w:rsidR="00E37F96" w:rsidRPr="004D2F23" w:rsidRDefault="00FF05E4" w:rsidP="00E37F96">
            <w:pPr>
              <w:ind w:right="113"/>
              <w:jc w:val="right"/>
              <w:rPr>
                <w:rFonts w:cs="Arial"/>
                <w:sz w:val="18"/>
              </w:rPr>
            </w:pPr>
            <w:r w:rsidRPr="004D2F23">
              <w:rPr>
                <w:rFonts w:cs="Arial"/>
                <w:sz w:val="18"/>
              </w:rPr>
              <w:t>406</w:t>
            </w:r>
          </w:p>
        </w:tc>
      </w:tr>
      <w:tr w:rsidR="00E37F96" w:rsidRPr="004D2F23" w14:paraId="515F3514" w14:textId="7F384A7D" w:rsidTr="00D95ABF">
        <w:trPr>
          <w:cantSplit/>
          <w:jc w:val="center"/>
        </w:trPr>
        <w:tc>
          <w:tcPr>
            <w:tcW w:w="1050" w:type="dxa"/>
            <w:shd w:val="clear" w:color="auto" w:fill="F2F2F2" w:themeFill="background1" w:themeFillShade="F2"/>
          </w:tcPr>
          <w:p w14:paraId="019086A4" w14:textId="77777777" w:rsidR="00E37F96" w:rsidRPr="004D2F23" w:rsidRDefault="00E37F96" w:rsidP="00E37F96">
            <w:pPr>
              <w:jc w:val="left"/>
              <w:rPr>
                <w:rFonts w:cs="Arial"/>
                <w:sz w:val="18"/>
              </w:rPr>
            </w:pPr>
            <w:r w:rsidRPr="004D2F23">
              <w:rPr>
                <w:rFonts w:cs="Arial"/>
                <w:sz w:val="18"/>
              </w:rPr>
              <w:t>Septiembre</w:t>
            </w:r>
          </w:p>
        </w:tc>
        <w:tc>
          <w:tcPr>
            <w:tcW w:w="771" w:type="dxa"/>
          </w:tcPr>
          <w:p w14:paraId="2089FC79"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68A77EF4" w14:textId="77777777" w:rsidR="00E37F96" w:rsidRPr="004D2F23" w:rsidRDefault="00E37F96" w:rsidP="00E37F96">
            <w:pPr>
              <w:ind w:right="113"/>
              <w:jc w:val="right"/>
              <w:rPr>
                <w:rFonts w:cs="Arial"/>
                <w:sz w:val="18"/>
              </w:rPr>
            </w:pPr>
            <w:r w:rsidRPr="004D2F23">
              <w:rPr>
                <w:rFonts w:cs="Arial"/>
                <w:sz w:val="18"/>
              </w:rPr>
              <w:t>8</w:t>
            </w:r>
          </w:p>
        </w:tc>
        <w:tc>
          <w:tcPr>
            <w:tcW w:w="772" w:type="dxa"/>
          </w:tcPr>
          <w:p w14:paraId="7CBE498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16</w:t>
            </w:r>
          </w:p>
        </w:tc>
        <w:tc>
          <w:tcPr>
            <w:tcW w:w="772" w:type="dxa"/>
          </w:tcPr>
          <w:p w14:paraId="2B18350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29</w:t>
            </w:r>
          </w:p>
        </w:tc>
        <w:tc>
          <w:tcPr>
            <w:tcW w:w="772" w:type="dxa"/>
          </w:tcPr>
          <w:p w14:paraId="5AB85917"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154</w:t>
            </w:r>
          </w:p>
        </w:tc>
        <w:tc>
          <w:tcPr>
            <w:tcW w:w="772" w:type="dxa"/>
          </w:tcPr>
          <w:p w14:paraId="6D3E9C9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91</w:t>
            </w:r>
          </w:p>
        </w:tc>
        <w:tc>
          <w:tcPr>
            <w:tcW w:w="772" w:type="dxa"/>
          </w:tcPr>
          <w:p w14:paraId="160B74BA"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104</w:t>
            </w:r>
          </w:p>
        </w:tc>
        <w:tc>
          <w:tcPr>
            <w:tcW w:w="888" w:type="dxa"/>
          </w:tcPr>
          <w:p w14:paraId="5089CBE0" w14:textId="4902CB0E" w:rsidR="00E37F96" w:rsidRPr="004D2F23" w:rsidRDefault="00E37F96" w:rsidP="00E37F96">
            <w:pPr>
              <w:ind w:right="113"/>
              <w:jc w:val="right"/>
              <w:rPr>
                <w:rFonts w:cs="Arial"/>
                <w:sz w:val="18"/>
              </w:rPr>
            </w:pPr>
            <w:r w:rsidRPr="004D2F23">
              <w:rPr>
                <w:sz w:val="18"/>
              </w:rPr>
              <w:t>112</w:t>
            </w:r>
          </w:p>
        </w:tc>
        <w:tc>
          <w:tcPr>
            <w:tcW w:w="888" w:type="dxa"/>
          </w:tcPr>
          <w:p w14:paraId="2D8E923A" w14:textId="0702867C" w:rsidR="00E37F96" w:rsidRPr="004D2F23" w:rsidRDefault="004411BF" w:rsidP="00E37F96">
            <w:pPr>
              <w:ind w:right="113"/>
              <w:jc w:val="right"/>
              <w:rPr>
                <w:rFonts w:cs="Arial"/>
                <w:sz w:val="18"/>
              </w:rPr>
            </w:pPr>
            <w:r w:rsidRPr="004D2F23">
              <w:rPr>
                <w:rFonts w:cs="Arial"/>
                <w:sz w:val="18"/>
              </w:rPr>
              <w:t>131</w:t>
            </w:r>
          </w:p>
        </w:tc>
      </w:tr>
      <w:tr w:rsidR="00E37F96" w:rsidRPr="004D2F23" w14:paraId="277B3A4A" w14:textId="518C7570" w:rsidTr="00D95ABF">
        <w:trPr>
          <w:cantSplit/>
          <w:jc w:val="center"/>
        </w:trPr>
        <w:tc>
          <w:tcPr>
            <w:tcW w:w="1050" w:type="dxa"/>
            <w:shd w:val="clear" w:color="auto" w:fill="F2F2F2" w:themeFill="background1" w:themeFillShade="F2"/>
          </w:tcPr>
          <w:p w14:paraId="4C841EE6" w14:textId="77777777" w:rsidR="00E37F96" w:rsidRPr="004D2F23" w:rsidRDefault="00E37F96" w:rsidP="00E37F96">
            <w:pPr>
              <w:jc w:val="left"/>
              <w:rPr>
                <w:rFonts w:cs="Arial"/>
                <w:sz w:val="18"/>
              </w:rPr>
            </w:pPr>
            <w:r w:rsidRPr="004D2F23">
              <w:rPr>
                <w:rFonts w:cs="Arial"/>
                <w:sz w:val="18"/>
              </w:rPr>
              <w:t>Octubre</w:t>
            </w:r>
          </w:p>
        </w:tc>
        <w:tc>
          <w:tcPr>
            <w:tcW w:w="771" w:type="dxa"/>
          </w:tcPr>
          <w:p w14:paraId="03A24735" w14:textId="77777777" w:rsidR="00E37F96" w:rsidRPr="004D2F23" w:rsidRDefault="00E37F96" w:rsidP="00E37F96">
            <w:pPr>
              <w:ind w:right="113"/>
              <w:jc w:val="right"/>
              <w:rPr>
                <w:rFonts w:cs="Arial"/>
                <w:sz w:val="18"/>
              </w:rPr>
            </w:pPr>
            <w:r w:rsidRPr="004D2F23">
              <w:rPr>
                <w:rFonts w:cs="Arial"/>
                <w:sz w:val="18"/>
              </w:rPr>
              <w:t>1</w:t>
            </w:r>
          </w:p>
        </w:tc>
        <w:tc>
          <w:tcPr>
            <w:tcW w:w="772" w:type="dxa"/>
          </w:tcPr>
          <w:p w14:paraId="0392741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19</w:t>
            </w:r>
          </w:p>
        </w:tc>
        <w:tc>
          <w:tcPr>
            <w:tcW w:w="772" w:type="dxa"/>
          </w:tcPr>
          <w:p w14:paraId="247BE31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29</w:t>
            </w:r>
          </w:p>
        </w:tc>
        <w:tc>
          <w:tcPr>
            <w:tcW w:w="772" w:type="dxa"/>
          </w:tcPr>
          <w:p w14:paraId="3FC4535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16</w:t>
            </w:r>
          </w:p>
        </w:tc>
        <w:tc>
          <w:tcPr>
            <w:tcW w:w="772" w:type="dxa"/>
          </w:tcPr>
          <w:p w14:paraId="69BEAE03"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68</w:t>
            </w:r>
          </w:p>
        </w:tc>
        <w:tc>
          <w:tcPr>
            <w:tcW w:w="772" w:type="dxa"/>
          </w:tcPr>
          <w:p w14:paraId="53268EC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53</w:t>
            </w:r>
          </w:p>
        </w:tc>
        <w:tc>
          <w:tcPr>
            <w:tcW w:w="772" w:type="dxa"/>
          </w:tcPr>
          <w:p w14:paraId="093FE1B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58</w:t>
            </w:r>
          </w:p>
        </w:tc>
        <w:tc>
          <w:tcPr>
            <w:tcW w:w="888" w:type="dxa"/>
          </w:tcPr>
          <w:p w14:paraId="72C26A77" w14:textId="0B34B8E6" w:rsidR="00E37F96" w:rsidRPr="004D2F23" w:rsidRDefault="00E37F96" w:rsidP="00E37F96">
            <w:pPr>
              <w:ind w:right="113"/>
              <w:jc w:val="right"/>
              <w:rPr>
                <w:rFonts w:cs="Arial"/>
                <w:sz w:val="18"/>
              </w:rPr>
            </w:pPr>
            <w:r w:rsidRPr="004D2F23">
              <w:rPr>
                <w:sz w:val="18"/>
              </w:rPr>
              <w:t>94</w:t>
            </w:r>
          </w:p>
        </w:tc>
        <w:tc>
          <w:tcPr>
            <w:tcW w:w="888" w:type="dxa"/>
          </w:tcPr>
          <w:p w14:paraId="148236A3" w14:textId="77777777" w:rsidR="00E37F96" w:rsidRPr="004D2F23" w:rsidRDefault="00E37F96" w:rsidP="00E37F96">
            <w:pPr>
              <w:ind w:right="113"/>
              <w:jc w:val="right"/>
              <w:rPr>
                <w:rFonts w:cs="Arial"/>
                <w:sz w:val="18"/>
              </w:rPr>
            </w:pPr>
          </w:p>
        </w:tc>
      </w:tr>
      <w:tr w:rsidR="00E37F96" w:rsidRPr="004D2F23" w14:paraId="2272B54C" w14:textId="6276C2BC" w:rsidTr="00D95ABF">
        <w:trPr>
          <w:cantSplit/>
          <w:jc w:val="center"/>
        </w:trPr>
        <w:tc>
          <w:tcPr>
            <w:tcW w:w="1050" w:type="dxa"/>
            <w:shd w:val="clear" w:color="auto" w:fill="F2F2F2" w:themeFill="background1" w:themeFillShade="F2"/>
          </w:tcPr>
          <w:p w14:paraId="3D77E174" w14:textId="77777777" w:rsidR="00E37F96" w:rsidRPr="004D2F23" w:rsidRDefault="00E37F96" w:rsidP="00E37F96">
            <w:pPr>
              <w:jc w:val="left"/>
              <w:rPr>
                <w:rFonts w:cs="Arial"/>
                <w:sz w:val="18"/>
              </w:rPr>
            </w:pPr>
            <w:r w:rsidRPr="004D2F23">
              <w:rPr>
                <w:rFonts w:cs="Arial"/>
                <w:sz w:val="18"/>
              </w:rPr>
              <w:t>Noviembre</w:t>
            </w:r>
          </w:p>
        </w:tc>
        <w:tc>
          <w:tcPr>
            <w:tcW w:w="771" w:type="dxa"/>
          </w:tcPr>
          <w:p w14:paraId="3B10FE4D"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15F89DAD"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16</w:t>
            </w:r>
          </w:p>
        </w:tc>
        <w:tc>
          <w:tcPr>
            <w:tcW w:w="772" w:type="dxa"/>
          </w:tcPr>
          <w:p w14:paraId="7DC5B72F"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26</w:t>
            </w:r>
          </w:p>
        </w:tc>
        <w:tc>
          <w:tcPr>
            <w:tcW w:w="772" w:type="dxa"/>
          </w:tcPr>
          <w:p w14:paraId="25116EE7"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41</w:t>
            </w:r>
          </w:p>
        </w:tc>
        <w:tc>
          <w:tcPr>
            <w:tcW w:w="772" w:type="dxa"/>
          </w:tcPr>
          <w:p w14:paraId="28D84BE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407</w:t>
            </w:r>
          </w:p>
        </w:tc>
        <w:tc>
          <w:tcPr>
            <w:tcW w:w="772" w:type="dxa"/>
          </w:tcPr>
          <w:p w14:paraId="0CE4379B"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353</w:t>
            </w:r>
          </w:p>
        </w:tc>
        <w:tc>
          <w:tcPr>
            <w:tcW w:w="772" w:type="dxa"/>
          </w:tcPr>
          <w:p w14:paraId="2A35FD9E"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341</w:t>
            </w:r>
          </w:p>
        </w:tc>
        <w:tc>
          <w:tcPr>
            <w:tcW w:w="888" w:type="dxa"/>
          </w:tcPr>
          <w:p w14:paraId="744F54BC" w14:textId="00A5F6BF" w:rsidR="00E37F96" w:rsidRPr="004D2F23" w:rsidRDefault="00E37F96" w:rsidP="00E37F96">
            <w:pPr>
              <w:ind w:right="113"/>
              <w:jc w:val="right"/>
              <w:rPr>
                <w:rFonts w:cs="Arial"/>
                <w:sz w:val="18"/>
              </w:rPr>
            </w:pPr>
            <w:r w:rsidRPr="004D2F23">
              <w:rPr>
                <w:sz w:val="18"/>
              </w:rPr>
              <w:t>333</w:t>
            </w:r>
          </w:p>
        </w:tc>
        <w:tc>
          <w:tcPr>
            <w:tcW w:w="888" w:type="dxa"/>
          </w:tcPr>
          <w:p w14:paraId="011996FE" w14:textId="77777777" w:rsidR="00E37F96" w:rsidRPr="004D2F23" w:rsidRDefault="00E37F96" w:rsidP="00E37F96">
            <w:pPr>
              <w:ind w:right="113"/>
              <w:jc w:val="right"/>
              <w:rPr>
                <w:rFonts w:cs="Arial"/>
                <w:sz w:val="18"/>
              </w:rPr>
            </w:pPr>
          </w:p>
        </w:tc>
      </w:tr>
      <w:tr w:rsidR="00E37F96" w:rsidRPr="004D2F23" w14:paraId="062FA619" w14:textId="4DC248F1" w:rsidTr="00D95ABF">
        <w:trPr>
          <w:cantSplit/>
          <w:jc w:val="center"/>
        </w:trPr>
        <w:tc>
          <w:tcPr>
            <w:tcW w:w="1050" w:type="dxa"/>
            <w:shd w:val="clear" w:color="auto" w:fill="F2F2F2" w:themeFill="background1" w:themeFillShade="F2"/>
          </w:tcPr>
          <w:p w14:paraId="25A1E7F9" w14:textId="77777777" w:rsidR="00E37F96" w:rsidRPr="004D2F23" w:rsidRDefault="00E37F96" w:rsidP="00E37F96">
            <w:pPr>
              <w:jc w:val="left"/>
              <w:rPr>
                <w:rFonts w:cs="Arial"/>
                <w:sz w:val="18"/>
              </w:rPr>
            </w:pPr>
            <w:r w:rsidRPr="004D2F23">
              <w:rPr>
                <w:rFonts w:cs="Arial"/>
                <w:sz w:val="18"/>
              </w:rPr>
              <w:t>Diciembre</w:t>
            </w:r>
          </w:p>
        </w:tc>
        <w:tc>
          <w:tcPr>
            <w:tcW w:w="771" w:type="dxa"/>
          </w:tcPr>
          <w:p w14:paraId="4F4CFA3F" w14:textId="77777777" w:rsidR="00E37F96" w:rsidRPr="004D2F23" w:rsidRDefault="00E37F96" w:rsidP="00E37F96">
            <w:pPr>
              <w:ind w:right="113"/>
              <w:jc w:val="right"/>
              <w:rPr>
                <w:rFonts w:cs="Arial"/>
                <w:sz w:val="18"/>
              </w:rPr>
            </w:pPr>
            <w:r w:rsidRPr="004D2F23">
              <w:rPr>
                <w:rFonts w:cs="Arial"/>
                <w:sz w:val="18"/>
              </w:rPr>
              <w:t>3</w:t>
            </w:r>
          </w:p>
        </w:tc>
        <w:tc>
          <w:tcPr>
            <w:tcW w:w="772" w:type="dxa"/>
          </w:tcPr>
          <w:p w14:paraId="572924F7" w14:textId="77777777" w:rsidR="00E37F96" w:rsidRPr="004D2F23" w:rsidRDefault="00E37F96" w:rsidP="00E37F96">
            <w:pPr>
              <w:ind w:right="113"/>
              <w:jc w:val="right"/>
              <w:rPr>
                <w:rFonts w:cs="Arial"/>
                <w:sz w:val="18"/>
              </w:rPr>
            </w:pPr>
            <w:r w:rsidRPr="004D2F23">
              <w:rPr>
                <w:rFonts w:cs="Arial"/>
                <w:sz w:val="18"/>
              </w:rPr>
              <w:t>9</w:t>
            </w:r>
          </w:p>
        </w:tc>
        <w:tc>
          <w:tcPr>
            <w:tcW w:w="772" w:type="dxa"/>
          </w:tcPr>
          <w:p w14:paraId="607C0F0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51</w:t>
            </w:r>
          </w:p>
        </w:tc>
        <w:tc>
          <w:tcPr>
            <w:tcW w:w="772" w:type="dxa"/>
          </w:tcPr>
          <w:p w14:paraId="1258ECE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32</w:t>
            </w:r>
          </w:p>
        </w:tc>
        <w:tc>
          <w:tcPr>
            <w:tcW w:w="772" w:type="dxa"/>
          </w:tcPr>
          <w:p w14:paraId="78849189"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174</w:t>
            </w:r>
          </w:p>
        </w:tc>
        <w:tc>
          <w:tcPr>
            <w:tcW w:w="772" w:type="dxa"/>
          </w:tcPr>
          <w:p w14:paraId="10D02324"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204</w:t>
            </w:r>
          </w:p>
        </w:tc>
        <w:tc>
          <w:tcPr>
            <w:tcW w:w="772" w:type="dxa"/>
          </w:tcPr>
          <w:p w14:paraId="1BE0E4FC" w14:textId="77777777" w:rsidR="00E37F96" w:rsidRPr="004D2F23" w:rsidRDefault="00E37F96" w:rsidP="00E37F96">
            <w:pPr>
              <w:ind w:right="113"/>
              <w:jc w:val="right"/>
              <w:rPr>
                <w:rFonts w:eastAsiaTheme="minorEastAsia" w:cs="Arial"/>
                <w:sz w:val="18"/>
                <w:szCs w:val="24"/>
                <w:lang w:eastAsia="zh-CN"/>
              </w:rPr>
            </w:pPr>
            <w:r w:rsidRPr="004D2F23">
              <w:rPr>
                <w:rFonts w:cs="Arial"/>
                <w:sz w:val="18"/>
              </w:rPr>
              <w:t>220</w:t>
            </w:r>
          </w:p>
        </w:tc>
        <w:tc>
          <w:tcPr>
            <w:tcW w:w="888" w:type="dxa"/>
          </w:tcPr>
          <w:p w14:paraId="1DBD6746" w14:textId="79F7B0C9" w:rsidR="00E37F96" w:rsidRPr="004D2F23" w:rsidRDefault="00E37F96" w:rsidP="00E37F96">
            <w:pPr>
              <w:ind w:right="113"/>
              <w:jc w:val="right"/>
              <w:rPr>
                <w:rFonts w:cs="Arial"/>
                <w:sz w:val="18"/>
              </w:rPr>
            </w:pPr>
            <w:r w:rsidRPr="004D2F23">
              <w:rPr>
                <w:sz w:val="18"/>
              </w:rPr>
              <w:t>227</w:t>
            </w:r>
          </w:p>
        </w:tc>
        <w:tc>
          <w:tcPr>
            <w:tcW w:w="888" w:type="dxa"/>
          </w:tcPr>
          <w:p w14:paraId="31752802" w14:textId="77777777" w:rsidR="00E37F96" w:rsidRPr="004D2F23" w:rsidRDefault="00E37F96" w:rsidP="00E37F96">
            <w:pPr>
              <w:ind w:right="113"/>
              <w:jc w:val="right"/>
              <w:rPr>
                <w:rFonts w:cs="Arial"/>
                <w:sz w:val="18"/>
              </w:rPr>
            </w:pPr>
          </w:p>
        </w:tc>
      </w:tr>
      <w:tr w:rsidR="00E37F96" w:rsidRPr="004D2F23" w14:paraId="1F3E6AC1" w14:textId="768CAD97" w:rsidTr="00D95ABF">
        <w:trPr>
          <w:cantSplit/>
          <w:jc w:val="center"/>
        </w:trPr>
        <w:tc>
          <w:tcPr>
            <w:tcW w:w="1050" w:type="dxa"/>
            <w:shd w:val="clear" w:color="auto" w:fill="F2F2F2" w:themeFill="background1" w:themeFillShade="F2"/>
          </w:tcPr>
          <w:p w14:paraId="6D03D35D" w14:textId="77777777" w:rsidR="00E37F96" w:rsidRPr="004D2F23" w:rsidRDefault="00E37F96" w:rsidP="00E37F96">
            <w:pPr>
              <w:jc w:val="left"/>
              <w:rPr>
                <w:rFonts w:cs="Arial"/>
                <w:b/>
                <w:bCs/>
                <w:sz w:val="18"/>
              </w:rPr>
            </w:pPr>
            <w:r w:rsidRPr="004D2F23">
              <w:rPr>
                <w:rFonts w:cs="Arial"/>
                <w:b/>
                <w:bCs/>
                <w:sz w:val="18"/>
              </w:rPr>
              <w:t>Total</w:t>
            </w:r>
          </w:p>
        </w:tc>
        <w:tc>
          <w:tcPr>
            <w:tcW w:w="771" w:type="dxa"/>
          </w:tcPr>
          <w:p w14:paraId="46D07F29"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14</w:t>
            </w:r>
          </w:p>
        </w:tc>
        <w:tc>
          <w:tcPr>
            <w:tcW w:w="772" w:type="dxa"/>
          </w:tcPr>
          <w:p w14:paraId="47AB22C8"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77</w:t>
            </w:r>
          </w:p>
        </w:tc>
        <w:tc>
          <w:tcPr>
            <w:tcW w:w="772" w:type="dxa"/>
          </w:tcPr>
          <w:p w14:paraId="0B623929"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219</w:t>
            </w:r>
          </w:p>
        </w:tc>
        <w:tc>
          <w:tcPr>
            <w:tcW w:w="772" w:type="dxa"/>
          </w:tcPr>
          <w:p w14:paraId="52379FF4"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222</w:t>
            </w:r>
          </w:p>
        </w:tc>
        <w:tc>
          <w:tcPr>
            <w:tcW w:w="772" w:type="dxa"/>
          </w:tcPr>
          <w:p w14:paraId="3B00271D"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2.509</w:t>
            </w:r>
          </w:p>
        </w:tc>
        <w:tc>
          <w:tcPr>
            <w:tcW w:w="772" w:type="dxa"/>
          </w:tcPr>
          <w:p w14:paraId="0FE9445A"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1.907</w:t>
            </w:r>
          </w:p>
        </w:tc>
        <w:tc>
          <w:tcPr>
            <w:tcW w:w="772" w:type="dxa"/>
          </w:tcPr>
          <w:p w14:paraId="02EFE8BF" w14:textId="77777777" w:rsidR="00E37F96" w:rsidRPr="004D2F23" w:rsidRDefault="00E37F96" w:rsidP="00E37F96">
            <w:pPr>
              <w:ind w:right="113"/>
              <w:jc w:val="right"/>
              <w:rPr>
                <w:rFonts w:eastAsiaTheme="minorEastAsia" w:cs="Arial"/>
                <w:b/>
                <w:sz w:val="18"/>
                <w:szCs w:val="24"/>
                <w:lang w:eastAsia="zh-CN"/>
              </w:rPr>
            </w:pPr>
            <w:r w:rsidRPr="004D2F23">
              <w:rPr>
                <w:rFonts w:cs="Arial"/>
                <w:b/>
                <w:sz w:val="18"/>
              </w:rPr>
              <w:t>1.873</w:t>
            </w:r>
          </w:p>
        </w:tc>
        <w:tc>
          <w:tcPr>
            <w:tcW w:w="888" w:type="dxa"/>
          </w:tcPr>
          <w:p w14:paraId="48C095C4" w14:textId="4E7E351E" w:rsidR="00E37F96" w:rsidRPr="004D2F23" w:rsidRDefault="00E37F96" w:rsidP="00E37F96">
            <w:pPr>
              <w:ind w:right="113"/>
              <w:jc w:val="right"/>
              <w:rPr>
                <w:rFonts w:eastAsiaTheme="minorEastAsia" w:cs="Arial"/>
                <w:b/>
                <w:sz w:val="18"/>
                <w:szCs w:val="24"/>
                <w:lang w:eastAsia="zh-CN"/>
              </w:rPr>
            </w:pPr>
            <w:r w:rsidRPr="004D2F23">
              <w:rPr>
                <w:b/>
                <w:sz w:val="18"/>
              </w:rPr>
              <w:t>1 964</w:t>
            </w:r>
          </w:p>
        </w:tc>
        <w:tc>
          <w:tcPr>
            <w:tcW w:w="888" w:type="dxa"/>
          </w:tcPr>
          <w:p w14:paraId="0DEC6408" w14:textId="77777777" w:rsidR="00E37F96" w:rsidRPr="004D2F23" w:rsidRDefault="00E37F96" w:rsidP="00E37F96">
            <w:pPr>
              <w:ind w:right="113"/>
              <w:jc w:val="right"/>
              <w:rPr>
                <w:rFonts w:cs="Arial"/>
                <w:b/>
                <w:sz w:val="18"/>
              </w:rPr>
            </w:pPr>
          </w:p>
        </w:tc>
      </w:tr>
    </w:tbl>
    <w:p w14:paraId="389243D5" w14:textId="77777777" w:rsidR="00D46E78" w:rsidRPr="004D2F23" w:rsidRDefault="00D46E78" w:rsidP="00D46E78">
      <w:pPr>
        <w:rPr>
          <w:rFonts w:cs="Arial"/>
        </w:rPr>
      </w:pPr>
      <w:bookmarkStart w:id="32" w:name="_Toc84968138"/>
      <w:bookmarkStart w:id="33" w:name="_Toc108791953"/>
      <w:bookmarkStart w:id="34" w:name="_Toc108792138"/>
      <w:bookmarkStart w:id="35" w:name="_Toc108792254"/>
      <w:bookmarkStart w:id="36" w:name="_Toc108792329"/>
      <w:bookmarkStart w:id="37" w:name="_Toc109028295"/>
    </w:p>
    <w:p w14:paraId="1E9957CD" w14:textId="77777777" w:rsidR="009F6941" w:rsidRPr="004D2F23" w:rsidRDefault="009F6941">
      <w:pPr>
        <w:jc w:val="left"/>
        <w:rPr>
          <w:rFonts w:cs="Arial"/>
          <w:i/>
          <w:iCs/>
        </w:rPr>
      </w:pPr>
      <w:bookmarkStart w:id="38" w:name="_Toc147156296"/>
      <w:r w:rsidRPr="004D2F23">
        <w:rPr>
          <w:rFonts w:cs="Arial"/>
          <w:i/>
          <w:iCs/>
        </w:rPr>
        <w:br w:type="page"/>
      </w:r>
    </w:p>
    <w:p w14:paraId="5E41146D" w14:textId="42121E7E" w:rsidR="00D46E78" w:rsidRPr="004D2F23" w:rsidRDefault="00D46E78" w:rsidP="00D46E78">
      <w:pPr>
        <w:keepNext/>
        <w:spacing w:after="120"/>
        <w:jc w:val="center"/>
        <w:rPr>
          <w:rFonts w:cs="Arial"/>
          <w:i/>
          <w:iCs/>
        </w:rPr>
      </w:pPr>
      <w:r w:rsidRPr="004D2F23">
        <w:rPr>
          <w:rFonts w:cs="Arial"/>
          <w:i/>
          <w:iCs/>
        </w:rPr>
        <w:lastRenderedPageBreak/>
        <w:t xml:space="preserve">Número de presentaciones por autoridad participante en </w:t>
      </w:r>
      <w:r w:rsidR="008666C5">
        <w:rPr>
          <w:rFonts w:cs="Arial"/>
          <w:i/>
          <w:iCs/>
        </w:rPr>
        <w:t>UPOV PRISMA</w:t>
      </w:r>
      <w:bookmarkEnd w:id="32"/>
      <w:bookmarkEnd w:id="33"/>
      <w:bookmarkEnd w:id="34"/>
      <w:bookmarkEnd w:id="35"/>
      <w:bookmarkEnd w:id="36"/>
      <w:bookmarkEnd w:id="37"/>
      <w:bookmarkEnd w:id="38"/>
    </w:p>
    <w:tbl>
      <w:tblPr>
        <w:tblStyle w:val="TableGrid1"/>
        <w:tblW w:w="9351" w:type="dxa"/>
        <w:tblInd w:w="567"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2126"/>
      </w:tblGrid>
      <w:tr w:rsidR="00E37F96" w:rsidRPr="004D2F23" w14:paraId="6942F097" w14:textId="77777777" w:rsidTr="009B71D8">
        <w:trPr>
          <w:cantSplit/>
          <w:trHeight w:val="265"/>
          <w:tblHeader/>
        </w:trPr>
        <w:tc>
          <w:tcPr>
            <w:tcW w:w="2689" w:type="dxa"/>
            <w:gridSpan w:val="2"/>
            <w:vMerge w:val="restart"/>
            <w:shd w:val="clear" w:color="auto" w:fill="F2F2F2" w:themeFill="background1" w:themeFillShade="F2"/>
            <w:vAlign w:val="center"/>
          </w:tcPr>
          <w:p w14:paraId="052EEC6D" w14:textId="77777777" w:rsidR="00E37F96" w:rsidRPr="004D2F23" w:rsidRDefault="00E37F96" w:rsidP="009B71D8">
            <w:pPr>
              <w:jc w:val="center"/>
              <w:rPr>
                <w:rFonts w:cs="Arial"/>
                <w:color w:val="000000"/>
                <w:sz w:val="16"/>
              </w:rPr>
            </w:pPr>
            <w:r w:rsidRPr="004D2F23">
              <w:rPr>
                <w:rFonts w:cs="Arial"/>
                <w:color w:val="000000"/>
                <w:sz w:val="16"/>
              </w:rPr>
              <w:t>Autoridad</w:t>
            </w:r>
          </w:p>
        </w:tc>
        <w:tc>
          <w:tcPr>
            <w:tcW w:w="567" w:type="dxa"/>
            <w:shd w:val="clear" w:color="auto" w:fill="F2F2F2" w:themeFill="background1" w:themeFillShade="F2"/>
          </w:tcPr>
          <w:p w14:paraId="7430C080" w14:textId="77777777" w:rsidR="00E37F96" w:rsidRPr="004D2F23" w:rsidRDefault="00E37F96" w:rsidP="009B71D8">
            <w:pPr>
              <w:jc w:val="center"/>
              <w:rPr>
                <w:rFonts w:cs="Arial"/>
                <w:bCs/>
                <w:color w:val="000000"/>
                <w:sz w:val="16"/>
              </w:rPr>
            </w:pPr>
          </w:p>
        </w:tc>
        <w:tc>
          <w:tcPr>
            <w:tcW w:w="3969" w:type="dxa"/>
            <w:gridSpan w:val="7"/>
            <w:tcBorders>
              <w:right w:val="double" w:sz="4" w:space="0" w:color="auto"/>
            </w:tcBorders>
            <w:shd w:val="clear" w:color="auto" w:fill="F2F2F2" w:themeFill="background1" w:themeFillShade="F2"/>
          </w:tcPr>
          <w:p w14:paraId="0D55E377" w14:textId="08860345" w:rsidR="00E37F96" w:rsidRPr="004D2F23" w:rsidRDefault="00E37F96" w:rsidP="009B71D8">
            <w:pPr>
              <w:jc w:val="center"/>
              <w:rPr>
                <w:rFonts w:cs="Arial"/>
                <w:bCs/>
                <w:color w:val="000000"/>
                <w:sz w:val="16"/>
              </w:rPr>
            </w:pPr>
            <w:r w:rsidRPr="004D2F23">
              <w:rPr>
                <w:rFonts w:cs="Arial"/>
                <w:bCs/>
                <w:color w:val="000000"/>
                <w:sz w:val="16"/>
              </w:rPr>
              <w:t xml:space="preserve">Número de presentaciones en </w:t>
            </w:r>
            <w:r w:rsidR="008666C5">
              <w:rPr>
                <w:rFonts w:cs="Arial"/>
                <w:bCs/>
                <w:color w:val="000000"/>
                <w:sz w:val="16"/>
              </w:rPr>
              <w:t>UPOV PRISMA</w:t>
            </w:r>
            <w:r w:rsidR="0039095E" w:rsidRPr="004D2F23">
              <w:rPr>
                <w:rFonts w:cs="Arial"/>
                <w:bCs/>
                <w:color w:val="000000"/>
                <w:sz w:val="16"/>
              </w:rPr>
              <w:t xml:space="preserve"> </w:t>
            </w:r>
            <w:r w:rsidRPr="004D2F23">
              <w:rPr>
                <w:rFonts w:cs="Arial"/>
                <w:bCs/>
                <w:color w:val="000000"/>
                <w:sz w:val="16"/>
              </w:rPr>
              <w:t>en:</w:t>
            </w:r>
          </w:p>
        </w:tc>
        <w:tc>
          <w:tcPr>
            <w:tcW w:w="2126" w:type="dxa"/>
            <w:vMerge w:val="restart"/>
            <w:tcBorders>
              <w:left w:val="double" w:sz="4" w:space="0" w:color="auto"/>
            </w:tcBorders>
            <w:shd w:val="clear" w:color="auto" w:fill="F2F2F2" w:themeFill="background1" w:themeFillShade="F2"/>
          </w:tcPr>
          <w:p w14:paraId="3304148A" w14:textId="3D239AE4" w:rsidR="00E37F96" w:rsidRPr="004D2F23" w:rsidRDefault="00E37F96" w:rsidP="009B71D8">
            <w:pPr>
              <w:jc w:val="center"/>
              <w:rPr>
                <w:rFonts w:cs="Arial"/>
                <w:bCs/>
                <w:color w:val="000000"/>
                <w:sz w:val="16"/>
              </w:rPr>
            </w:pPr>
            <w:r w:rsidRPr="004D2F23">
              <w:rPr>
                <w:rFonts w:cs="Arial"/>
                <w:bCs/>
                <w:color w:val="000000"/>
                <w:sz w:val="16"/>
              </w:rPr>
              <w:t xml:space="preserve">Número total de comunicaciones en </w:t>
            </w:r>
            <w:r w:rsidR="008666C5">
              <w:rPr>
                <w:rFonts w:cs="Arial"/>
                <w:bCs/>
                <w:color w:val="000000"/>
                <w:sz w:val="16"/>
              </w:rPr>
              <w:t>UPOV PRISMA</w:t>
            </w:r>
          </w:p>
          <w:p w14:paraId="3E94B079" w14:textId="77777777" w:rsidR="00E37F96" w:rsidRPr="004D2F23" w:rsidRDefault="00E37F96" w:rsidP="009B71D8">
            <w:pPr>
              <w:jc w:val="center"/>
              <w:rPr>
                <w:rFonts w:cs="Arial"/>
                <w:bCs/>
                <w:color w:val="000000"/>
                <w:sz w:val="16"/>
              </w:rPr>
            </w:pPr>
            <w:r w:rsidRPr="004D2F23">
              <w:rPr>
                <w:rFonts w:cs="Arial"/>
                <w:bCs/>
                <w:color w:val="000000"/>
                <w:sz w:val="16"/>
              </w:rPr>
              <w:t>(a finales de 2024)</w:t>
            </w:r>
          </w:p>
        </w:tc>
      </w:tr>
      <w:tr w:rsidR="00E37F96" w:rsidRPr="004D2F23" w14:paraId="606D0A07" w14:textId="77777777" w:rsidTr="009B71D8">
        <w:trPr>
          <w:cantSplit/>
          <w:trHeight w:val="144"/>
          <w:tblHeader/>
        </w:trPr>
        <w:tc>
          <w:tcPr>
            <w:tcW w:w="2689" w:type="dxa"/>
            <w:gridSpan w:val="2"/>
            <w:vMerge/>
            <w:tcBorders>
              <w:bottom w:val="single" w:sz="4" w:space="0" w:color="auto"/>
            </w:tcBorders>
            <w:shd w:val="clear" w:color="auto" w:fill="F2F2F2" w:themeFill="background1" w:themeFillShade="F2"/>
          </w:tcPr>
          <w:p w14:paraId="4814BA81" w14:textId="77777777" w:rsidR="00E37F96" w:rsidRPr="004D2F23" w:rsidRDefault="00E37F96" w:rsidP="009B71D8">
            <w:pPr>
              <w:jc w:val="right"/>
              <w:rPr>
                <w:rFonts w:cs="Arial"/>
                <w:color w:val="000000"/>
                <w:sz w:val="16"/>
              </w:rPr>
            </w:pPr>
          </w:p>
        </w:tc>
        <w:tc>
          <w:tcPr>
            <w:tcW w:w="567" w:type="dxa"/>
            <w:tcBorders>
              <w:top w:val="nil"/>
            </w:tcBorders>
            <w:shd w:val="clear" w:color="auto" w:fill="F2F2F2" w:themeFill="background1" w:themeFillShade="F2"/>
          </w:tcPr>
          <w:p w14:paraId="5E43C50C" w14:textId="77777777" w:rsidR="00E37F96" w:rsidRPr="004D2F23" w:rsidRDefault="00E37F96" w:rsidP="009B71D8">
            <w:pPr>
              <w:jc w:val="center"/>
              <w:rPr>
                <w:rFonts w:cs="Arial"/>
                <w:bCs/>
                <w:color w:val="000000"/>
                <w:sz w:val="16"/>
              </w:rPr>
            </w:pPr>
            <w:r w:rsidRPr="004D2F23">
              <w:rPr>
                <w:rFonts w:cs="Arial"/>
                <w:bCs/>
                <w:color w:val="000000"/>
                <w:sz w:val="16"/>
              </w:rPr>
              <w:t>2017</w:t>
            </w:r>
          </w:p>
        </w:tc>
        <w:tc>
          <w:tcPr>
            <w:tcW w:w="567" w:type="dxa"/>
            <w:tcBorders>
              <w:top w:val="nil"/>
            </w:tcBorders>
            <w:shd w:val="clear" w:color="auto" w:fill="F2F2F2" w:themeFill="background1" w:themeFillShade="F2"/>
          </w:tcPr>
          <w:p w14:paraId="68EB438F" w14:textId="77777777" w:rsidR="00E37F96" w:rsidRPr="004D2F23" w:rsidRDefault="00E37F96" w:rsidP="009B71D8">
            <w:pPr>
              <w:jc w:val="center"/>
              <w:rPr>
                <w:rFonts w:cs="Arial"/>
                <w:bCs/>
                <w:color w:val="000000"/>
                <w:sz w:val="16"/>
              </w:rPr>
            </w:pPr>
            <w:r w:rsidRPr="004D2F23">
              <w:rPr>
                <w:rFonts w:cs="Arial"/>
                <w:bCs/>
                <w:color w:val="000000"/>
                <w:sz w:val="16"/>
              </w:rPr>
              <w:t>2018</w:t>
            </w:r>
          </w:p>
        </w:tc>
        <w:tc>
          <w:tcPr>
            <w:tcW w:w="567" w:type="dxa"/>
            <w:tcBorders>
              <w:top w:val="nil"/>
            </w:tcBorders>
            <w:shd w:val="clear" w:color="auto" w:fill="F2F2F2" w:themeFill="background1" w:themeFillShade="F2"/>
          </w:tcPr>
          <w:p w14:paraId="248BBBDD" w14:textId="77777777" w:rsidR="00E37F96" w:rsidRPr="004D2F23" w:rsidRDefault="00E37F96" w:rsidP="009B71D8">
            <w:pPr>
              <w:jc w:val="center"/>
              <w:rPr>
                <w:rFonts w:cs="Arial"/>
                <w:bCs/>
                <w:color w:val="000000"/>
                <w:sz w:val="16"/>
              </w:rPr>
            </w:pPr>
            <w:r w:rsidRPr="004D2F23">
              <w:rPr>
                <w:rFonts w:cs="Arial"/>
                <w:bCs/>
                <w:color w:val="000000"/>
                <w:sz w:val="16"/>
              </w:rPr>
              <w:t>2019</w:t>
            </w:r>
          </w:p>
        </w:tc>
        <w:tc>
          <w:tcPr>
            <w:tcW w:w="567" w:type="dxa"/>
            <w:tcBorders>
              <w:top w:val="nil"/>
            </w:tcBorders>
            <w:shd w:val="clear" w:color="auto" w:fill="F2F2F2" w:themeFill="background1" w:themeFillShade="F2"/>
          </w:tcPr>
          <w:p w14:paraId="1FB2CAE1" w14:textId="77777777" w:rsidR="00E37F96" w:rsidRPr="004D2F23" w:rsidRDefault="00E37F96" w:rsidP="009B71D8">
            <w:pPr>
              <w:jc w:val="center"/>
              <w:rPr>
                <w:rFonts w:cs="Arial"/>
                <w:bCs/>
                <w:color w:val="000000"/>
                <w:sz w:val="16"/>
              </w:rPr>
            </w:pPr>
            <w:r w:rsidRPr="004D2F23">
              <w:rPr>
                <w:rFonts w:cs="Arial"/>
                <w:bCs/>
                <w:color w:val="000000"/>
                <w:sz w:val="16"/>
              </w:rPr>
              <w:t>2020</w:t>
            </w:r>
          </w:p>
        </w:tc>
        <w:tc>
          <w:tcPr>
            <w:tcW w:w="567" w:type="dxa"/>
            <w:tcBorders>
              <w:top w:val="nil"/>
            </w:tcBorders>
            <w:shd w:val="clear" w:color="auto" w:fill="F2F2F2" w:themeFill="background1" w:themeFillShade="F2"/>
          </w:tcPr>
          <w:p w14:paraId="291DD90E" w14:textId="77777777" w:rsidR="00E37F96" w:rsidRPr="004D2F23" w:rsidRDefault="00E37F96" w:rsidP="009B71D8">
            <w:pPr>
              <w:jc w:val="center"/>
              <w:rPr>
                <w:rFonts w:cs="Arial"/>
                <w:bCs/>
                <w:color w:val="000000"/>
                <w:sz w:val="16"/>
              </w:rPr>
            </w:pPr>
            <w:r w:rsidRPr="004D2F23">
              <w:rPr>
                <w:rFonts w:cs="Arial"/>
                <w:bCs/>
                <w:color w:val="000000"/>
                <w:sz w:val="16"/>
              </w:rPr>
              <w:t>2021</w:t>
            </w:r>
          </w:p>
        </w:tc>
        <w:tc>
          <w:tcPr>
            <w:tcW w:w="567" w:type="dxa"/>
            <w:tcBorders>
              <w:top w:val="nil"/>
            </w:tcBorders>
            <w:shd w:val="clear" w:color="auto" w:fill="F2F2F2" w:themeFill="background1" w:themeFillShade="F2"/>
          </w:tcPr>
          <w:p w14:paraId="791CB437" w14:textId="77777777" w:rsidR="00E37F96" w:rsidRPr="004D2F23" w:rsidRDefault="00E37F96" w:rsidP="009B71D8">
            <w:pPr>
              <w:jc w:val="center"/>
              <w:rPr>
                <w:rFonts w:cs="Arial"/>
                <w:bCs/>
                <w:color w:val="000000"/>
                <w:sz w:val="16"/>
              </w:rPr>
            </w:pPr>
            <w:r w:rsidRPr="004D2F23">
              <w:rPr>
                <w:rFonts w:cs="Arial"/>
                <w:bCs/>
                <w:color w:val="000000"/>
                <w:sz w:val="16"/>
              </w:rPr>
              <w:t>2022</w:t>
            </w:r>
          </w:p>
        </w:tc>
        <w:tc>
          <w:tcPr>
            <w:tcW w:w="567" w:type="dxa"/>
            <w:shd w:val="clear" w:color="auto" w:fill="F2F2F2" w:themeFill="background1" w:themeFillShade="F2"/>
          </w:tcPr>
          <w:p w14:paraId="5D3AA2C8" w14:textId="77777777" w:rsidR="00E37F96" w:rsidRPr="004D2F23" w:rsidRDefault="00E37F96" w:rsidP="009B71D8">
            <w:pPr>
              <w:jc w:val="center"/>
              <w:rPr>
                <w:rFonts w:cs="Arial"/>
                <w:bCs/>
                <w:color w:val="000000"/>
                <w:sz w:val="16"/>
              </w:rPr>
            </w:pPr>
            <w:r w:rsidRPr="004D2F23">
              <w:rPr>
                <w:rFonts w:cs="Arial"/>
                <w:bCs/>
                <w:color w:val="000000"/>
                <w:sz w:val="16"/>
              </w:rPr>
              <w:t>2023</w:t>
            </w:r>
          </w:p>
        </w:tc>
        <w:tc>
          <w:tcPr>
            <w:tcW w:w="567" w:type="dxa"/>
            <w:tcBorders>
              <w:right w:val="double" w:sz="4" w:space="0" w:color="auto"/>
            </w:tcBorders>
            <w:shd w:val="clear" w:color="auto" w:fill="F2F2F2" w:themeFill="background1" w:themeFillShade="F2"/>
          </w:tcPr>
          <w:p w14:paraId="2D83B5CA" w14:textId="77777777" w:rsidR="00E37F96" w:rsidRPr="004D2F23" w:rsidRDefault="00E37F96" w:rsidP="009B71D8">
            <w:pPr>
              <w:jc w:val="center"/>
              <w:rPr>
                <w:rFonts w:cs="Arial"/>
                <w:bCs/>
                <w:color w:val="000000"/>
                <w:sz w:val="16"/>
              </w:rPr>
            </w:pPr>
            <w:r w:rsidRPr="004D2F23">
              <w:rPr>
                <w:rFonts w:cs="Arial"/>
                <w:bCs/>
                <w:color w:val="000000"/>
                <w:sz w:val="16"/>
              </w:rPr>
              <w:t>2024</w:t>
            </w:r>
          </w:p>
        </w:tc>
        <w:tc>
          <w:tcPr>
            <w:tcW w:w="2126" w:type="dxa"/>
            <w:vMerge/>
            <w:tcBorders>
              <w:left w:val="double" w:sz="4" w:space="0" w:color="auto"/>
            </w:tcBorders>
            <w:shd w:val="clear" w:color="auto" w:fill="F2F2F2" w:themeFill="background1" w:themeFillShade="F2"/>
          </w:tcPr>
          <w:p w14:paraId="30E1C5C6" w14:textId="77777777" w:rsidR="00E37F96" w:rsidRPr="004D2F23" w:rsidRDefault="00E37F96" w:rsidP="009B71D8">
            <w:pPr>
              <w:jc w:val="right"/>
              <w:rPr>
                <w:rFonts w:cs="Arial"/>
                <w:bCs/>
                <w:color w:val="000000"/>
                <w:sz w:val="16"/>
              </w:rPr>
            </w:pPr>
          </w:p>
        </w:tc>
      </w:tr>
      <w:tr w:rsidR="00E37F96" w:rsidRPr="004D2F23" w14:paraId="613EA40B" w14:textId="77777777" w:rsidTr="009B71D8">
        <w:trPr>
          <w:cantSplit/>
          <w:trHeight w:val="368"/>
        </w:trPr>
        <w:tc>
          <w:tcPr>
            <w:tcW w:w="2263" w:type="dxa"/>
            <w:tcBorders>
              <w:right w:val="dotted" w:sz="4" w:space="0" w:color="auto"/>
            </w:tcBorders>
          </w:tcPr>
          <w:p w14:paraId="5226AB39" w14:textId="77777777" w:rsidR="00E37F96" w:rsidRPr="004D2F23" w:rsidRDefault="00E37F96" w:rsidP="009B71D8">
            <w:pPr>
              <w:keepNext/>
              <w:jc w:val="left"/>
              <w:rPr>
                <w:rFonts w:cs="Arial"/>
                <w:color w:val="000000"/>
                <w:sz w:val="16"/>
              </w:rPr>
            </w:pPr>
            <w:r w:rsidRPr="004D2F23">
              <w:rPr>
                <w:rFonts w:cs="Arial"/>
                <w:color w:val="000000"/>
                <w:sz w:val="16"/>
              </w:rPr>
              <w:t xml:space="preserve">Organización Africana de la Propiedad Intelectual (OAPI) </w:t>
            </w:r>
          </w:p>
        </w:tc>
        <w:tc>
          <w:tcPr>
            <w:tcW w:w="426" w:type="dxa"/>
            <w:tcBorders>
              <w:left w:val="dotted" w:sz="4" w:space="0" w:color="auto"/>
            </w:tcBorders>
            <w:noWrap/>
            <w:hideMark/>
          </w:tcPr>
          <w:p w14:paraId="30838D23" w14:textId="77777777" w:rsidR="00E37F96" w:rsidRPr="004D2F23" w:rsidRDefault="00E37F96" w:rsidP="009B71D8">
            <w:pPr>
              <w:keepNext/>
              <w:jc w:val="center"/>
              <w:rPr>
                <w:rFonts w:cs="Arial"/>
                <w:color w:val="000000"/>
                <w:sz w:val="16"/>
              </w:rPr>
            </w:pPr>
            <w:r w:rsidRPr="004D2F23">
              <w:rPr>
                <w:rFonts w:cs="Arial"/>
                <w:color w:val="000000"/>
                <w:sz w:val="16"/>
              </w:rPr>
              <w:t>OA</w:t>
            </w:r>
          </w:p>
        </w:tc>
        <w:tc>
          <w:tcPr>
            <w:tcW w:w="567" w:type="dxa"/>
          </w:tcPr>
          <w:p w14:paraId="41CA52FA" w14:textId="77777777" w:rsidR="00E37F96" w:rsidRPr="004D2F23" w:rsidRDefault="00E37F96" w:rsidP="009B71D8">
            <w:pPr>
              <w:ind w:right="57"/>
              <w:jc w:val="right"/>
              <w:rPr>
                <w:rFonts w:cs="Arial"/>
                <w:sz w:val="16"/>
              </w:rPr>
            </w:pPr>
          </w:p>
        </w:tc>
        <w:tc>
          <w:tcPr>
            <w:tcW w:w="567" w:type="dxa"/>
          </w:tcPr>
          <w:p w14:paraId="09DE23CE" w14:textId="77777777" w:rsidR="00E37F96" w:rsidRPr="004D2F23" w:rsidRDefault="00E37F96" w:rsidP="009B71D8">
            <w:pPr>
              <w:ind w:right="57"/>
              <w:jc w:val="right"/>
              <w:rPr>
                <w:rFonts w:cs="Arial"/>
                <w:sz w:val="16"/>
              </w:rPr>
            </w:pPr>
          </w:p>
        </w:tc>
        <w:tc>
          <w:tcPr>
            <w:tcW w:w="567" w:type="dxa"/>
          </w:tcPr>
          <w:p w14:paraId="2A10474A"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4D8BB73A"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040101A4" w14:textId="77777777" w:rsidR="00E37F96" w:rsidRPr="004D2F23" w:rsidRDefault="00E37F96" w:rsidP="009B71D8">
            <w:pPr>
              <w:ind w:right="57"/>
              <w:jc w:val="right"/>
              <w:rPr>
                <w:rFonts w:cs="Arial"/>
                <w:color w:val="000000"/>
                <w:sz w:val="16"/>
                <w:szCs w:val="16"/>
              </w:rPr>
            </w:pPr>
          </w:p>
        </w:tc>
        <w:tc>
          <w:tcPr>
            <w:tcW w:w="567" w:type="dxa"/>
          </w:tcPr>
          <w:p w14:paraId="35A8B4B0" w14:textId="77777777" w:rsidR="00E37F96" w:rsidRPr="004D2F23" w:rsidRDefault="00E37F96" w:rsidP="009B71D8">
            <w:pPr>
              <w:ind w:right="57"/>
              <w:jc w:val="right"/>
              <w:rPr>
                <w:rFonts w:cs="Arial"/>
                <w:color w:val="000000"/>
                <w:sz w:val="16"/>
                <w:szCs w:val="16"/>
              </w:rPr>
            </w:pPr>
            <w:r w:rsidRPr="004D2F23">
              <w:rPr>
                <w:rFonts w:cs="Arial"/>
                <w:color w:val="000000"/>
                <w:sz w:val="16"/>
              </w:rPr>
              <w:t>2</w:t>
            </w:r>
          </w:p>
        </w:tc>
        <w:tc>
          <w:tcPr>
            <w:tcW w:w="567" w:type="dxa"/>
          </w:tcPr>
          <w:p w14:paraId="2428A20D"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45DD8598"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5E5AECE3" w14:textId="77777777" w:rsidR="00E37F96" w:rsidRPr="004D2F23" w:rsidRDefault="00E37F96" w:rsidP="009B71D8">
            <w:pPr>
              <w:ind w:right="851"/>
              <w:jc w:val="right"/>
              <w:rPr>
                <w:rFonts w:cs="Arial"/>
                <w:color w:val="000000"/>
                <w:sz w:val="16"/>
              </w:rPr>
            </w:pPr>
            <w:r w:rsidRPr="004D2F23">
              <w:rPr>
                <w:rFonts w:cs="Arial"/>
                <w:color w:val="000000"/>
                <w:sz w:val="16"/>
              </w:rPr>
              <w:t>6</w:t>
            </w:r>
          </w:p>
        </w:tc>
      </w:tr>
      <w:tr w:rsidR="00E37F96" w:rsidRPr="004D2F23" w14:paraId="70BA9178" w14:textId="77777777" w:rsidTr="009B71D8">
        <w:trPr>
          <w:cantSplit/>
          <w:trHeight w:val="180"/>
        </w:trPr>
        <w:tc>
          <w:tcPr>
            <w:tcW w:w="2263" w:type="dxa"/>
            <w:tcBorders>
              <w:right w:val="dotted" w:sz="4" w:space="0" w:color="auto"/>
            </w:tcBorders>
          </w:tcPr>
          <w:p w14:paraId="3B282332" w14:textId="77777777" w:rsidR="00E37F96" w:rsidRPr="004D2F23" w:rsidRDefault="00E37F96" w:rsidP="009B71D8">
            <w:pPr>
              <w:keepNext/>
              <w:jc w:val="left"/>
              <w:rPr>
                <w:rFonts w:cs="Arial"/>
                <w:color w:val="000000"/>
                <w:sz w:val="16"/>
              </w:rPr>
            </w:pPr>
            <w:r w:rsidRPr="004D2F23">
              <w:rPr>
                <w:rFonts w:cs="Arial"/>
                <w:color w:val="000000"/>
                <w:sz w:val="16"/>
              </w:rPr>
              <w:t>Argentina*</w:t>
            </w:r>
          </w:p>
        </w:tc>
        <w:tc>
          <w:tcPr>
            <w:tcW w:w="426" w:type="dxa"/>
            <w:tcBorders>
              <w:left w:val="dotted" w:sz="4" w:space="0" w:color="auto"/>
            </w:tcBorders>
            <w:noWrap/>
          </w:tcPr>
          <w:p w14:paraId="0DDB0FE8" w14:textId="77777777" w:rsidR="00E37F96" w:rsidRPr="004D2F23" w:rsidRDefault="00E37F96" w:rsidP="009B71D8">
            <w:pPr>
              <w:keepNext/>
              <w:jc w:val="center"/>
              <w:rPr>
                <w:rFonts w:cs="Arial"/>
                <w:color w:val="000000"/>
                <w:sz w:val="16"/>
              </w:rPr>
            </w:pPr>
            <w:r w:rsidRPr="004D2F23">
              <w:rPr>
                <w:rFonts w:cs="Arial"/>
                <w:color w:val="000000"/>
                <w:sz w:val="16"/>
              </w:rPr>
              <w:t>AR</w:t>
            </w:r>
          </w:p>
        </w:tc>
        <w:tc>
          <w:tcPr>
            <w:tcW w:w="567" w:type="dxa"/>
          </w:tcPr>
          <w:p w14:paraId="27FDE97C" w14:textId="77777777" w:rsidR="00E37F96" w:rsidRPr="004D2F23" w:rsidRDefault="00E37F96" w:rsidP="009B71D8">
            <w:pPr>
              <w:ind w:right="57"/>
              <w:jc w:val="right"/>
              <w:rPr>
                <w:rFonts w:cs="Arial"/>
                <w:sz w:val="16"/>
              </w:rPr>
            </w:pPr>
          </w:p>
        </w:tc>
        <w:tc>
          <w:tcPr>
            <w:tcW w:w="567" w:type="dxa"/>
          </w:tcPr>
          <w:p w14:paraId="52F30859" w14:textId="77777777" w:rsidR="00E37F96" w:rsidRPr="004D2F23" w:rsidRDefault="00E37F96" w:rsidP="009B71D8">
            <w:pPr>
              <w:ind w:right="57"/>
              <w:jc w:val="right"/>
              <w:rPr>
                <w:rFonts w:cs="Arial"/>
                <w:sz w:val="16"/>
              </w:rPr>
            </w:pPr>
          </w:p>
        </w:tc>
        <w:tc>
          <w:tcPr>
            <w:tcW w:w="567" w:type="dxa"/>
          </w:tcPr>
          <w:p w14:paraId="5094110D" w14:textId="77777777" w:rsidR="00E37F96" w:rsidRPr="004D2F23" w:rsidRDefault="00E37F96" w:rsidP="009B71D8">
            <w:pPr>
              <w:ind w:right="57"/>
              <w:jc w:val="right"/>
              <w:rPr>
                <w:rFonts w:cs="Arial"/>
                <w:sz w:val="16"/>
              </w:rPr>
            </w:pPr>
          </w:p>
        </w:tc>
        <w:tc>
          <w:tcPr>
            <w:tcW w:w="567" w:type="dxa"/>
          </w:tcPr>
          <w:p w14:paraId="5B5F0DF1" w14:textId="77777777" w:rsidR="00E37F96" w:rsidRPr="004D2F23" w:rsidRDefault="00E37F96" w:rsidP="009B71D8">
            <w:pPr>
              <w:ind w:right="57"/>
              <w:jc w:val="right"/>
              <w:rPr>
                <w:rFonts w:cs="Arial"/>
                <w:sz w:val="16"/>
              </w:rPr>
            </w:pPr>
          </w:p>
        </w:tc>
        <w:tc>
          <w:tcPr>
            <w:tcW w:w="567" w:type="dxa"/>
          </w:tcPr>
          <w:p w14:paraId="68A6B7CE" w14:textId="77777777" w:rsidR="00E37F96" w:rsidRPr="004D2F23" w:rsidRDefault="00E37F96" w:rsidP="009B71D8">
            <w:pPr>
              <w:ind w:right="57"/>
              <w:jc w:val="right"/>
              <w:rPr>
                <w:rFonts w:cs="Arial"/>
                <w:color w:val="000000"/>
                <w:sz w:val="16"/>
                <w:szCs w:val="16"/>
              </w:rPr>
            </w:pPr>
          </w:p>
        </w:tc>
        <w:tc>
          <w:tcPr>
            <w:tcW w:w="567" w:type="dxa"/>
          </w:tcPr>
          <w:p w14:paraId="5EE65132" w14:textId="77777777" w:rsidR="00E37F96" w:rsidRPr="004D2F23" w:rsidRDefault="00E37F96" w:rsidP="009B71D8">
            <w:pPr>
              <w:ind w:right="57"/>
              <w:jc w:val="right"/>
              <w:rPr>
                <w:rFonts w:cs="Arial"/>
                <w:color w:val="000000"/>
                <w:sz w:val="16"/>
                <w:szCs w:val="16"/>
              </w:rPr>
            </w:pPr>
          </w:p>
        </w:tc>
        <w:tc>
          <w:tcPr>
            <w:tcW w:w="567" w:type="dxa"/>
          </w:tcPr>
          <w:p w14:paraId="44C5D291"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742BD1A0"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5015D5DE"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6F4CD5AA" w14:textId="77777777" w:rsidTr="009B71D8">
        <w:trPr>
          <w:cantSplit/>
          <w:trHeight w:val="180"/>
        </w:trPr>
        <w:tc>
          <w:tcPr>
            <w:tcW w:w="2263" w:type="dxa"/>
            <w:tcBorders>
              <w:right w:val="dotted" w:sz="4" w:space="0" w:color="auto"/>
            </w:tcBorders>
          </w:tcPr>
          <w:p w14:paraId="406B910B" w14:textId="77777777" w:rsidR="00E37F96" w:rsidRPr="004D2F23" w:rsidRDefault="00E37F96" w:rsidP="009B71D8">
            <w:pPr>
              <w:keepNext/>
              <w:jc w:val="left"/>
              <w:rPr>
                <w:rFonts w:cs="Arial"/>
                <w:color w:val="000000"/>
                <w:sz w:val="16"/>
              </w:rPr>
            </w:pPr>
            <w:r w:rsidRPr="004D2F23">
              <w:rPr>
                <w:rFonts w:cs="Arial"/>
                <w:color w:val="000000"/>
                <w:sz w:val="16"/>
              </w:rPr>
              <w:t>Australia</w:t>
            </w:r>
          </w:p>
        </w:tc>
        <w:tc>
          <w:tcPr>
            <w:tcW w:w="426" w:type="dxa"/>
            <w:tcBorders>
              <w:left w:val="dotted" w:sz="4" w:space="0" w:color="auto"/>
            </w:tcBorders>
            <w:noWrap/>
            <w:hideMark/>
          </w:tcPr>
          <w:p w14:paraId="79A834ED" w14:textId="77777777" w:rsidR="00E37F96" w:rsidRPr="004D2F23" w:rsidRDefault="00E37F96" w:rsidP="009B71D8">
            <w:pPr>
              <w:keepNext/>
              <w:jc w:val="center"/>
              <w:rPr>
                <w:rFonts w:cs="Arial"/>
                <w:color w:val="000000"/>
                <w:sz w:val="16"/>
              </w:rPr>
            </w:pPr>
            <w:r w:rsidRPr="004D2F23">
              <w:rPr>
                <w:rFonts w:cs="Arial"/>
                <w:color w:val="000000"/>
                <w:sz w:val="16"/>
              </w:rPr>
              <w:t>AU</w:t>
            </w:r>
          </w:p>
        </w:tc>
        <w:tc>
          <w:tcPr>
            <w:tcW w:w="567" w:type="dxa"/>
          </w:tcPr>
          <w:p w14:paraId="45035172" w14:textId="77777777" w:rsidR="00E37F96" w:rsidRPr="004D2F23" w:rsidRDefault="00E37F96" w:rsidP="009B71D8">
            <w:pPr>
              <w:ind w:right="57"/>
              <w:jc w:val="right"/>
              <w:rPr>
                <w:rFonts w:cs="Arial"/>
                <w:sz w:val="16"/>
              </w:rPr>
            </w:pPr>
            <w:r w:rsidRPr="004D2F23">
              <w:rPr>
                <w:rFonts w:cs="Arial"/>
                <w:color w:val="000000" w:themeColor="text1"/>
                <w:sz w:val="16"/>
              </w:rPr>
              <w:t>2</w:t>
            </w:r>
          </w:p>
        </w:tc>
        <w:tc>
          <w:tcPr>
            <w:tcW w:w="567" w:type="dxa"/>
          </w:tcPr>
          <w:p w14:paraId="2B586B3E" w14:textId="77777777" w:rsidR="00E37F96" w:rsidRPr="004D2F23" w:rsidRDefault="00E37F96" w:rsidP="009B71D8">
            <w:pPr>
              <w:ind w:right="57"/>
              <w:jc w:val="right"/>
              <w:rPr>
                <w:rFonts w:cs="Arial"/>
                <w:sz w:val="16"/>
              </w:rPr>
            </w:pPr>
            <w:r w:rsidRPr="004D2F23">
              <w:rPr>
                <w:rFonts w:cs="Arial"/>
                <w:color w:val="000000" w:themeColor="text1"/>
                <w:sz w:val="16"/>
              </w:rPr>
              <w:t>10</w:t>
            </w:r>
          </w:p>
        </w:tc>
        <w:tc>
          <w:tcPr>
            <w:tcW w:w="567" w:type="dxa"/>
          </w:tcPr>
          <w:p w14:paraId="7A16E16B" w14:textId="77777777" w:rsidR="00E37F96" w:rsidRPr="004D2F23" w:rsidRDefault="00E37F96" w:rsidP="009B71D8">
            <w:pPr>
              <w:ind w:right="57"/>
              <w:jc w:val="right"/>
              <w:rPr>
                <w:rFonts w:cs="Arial"/>
                <w:sz w:val="16"/>
              </w:rPr>
            </w:pPr>
            <w:r w:rsidRPr="004D2F23">
              <w:rPr>
                <w:rFonts w:cs="Arial"/>
                <w:color w:val="000000" w:themeColor="text1"/>
                <w:sz w:val="16"/>
              </w:rPr>
              <w:t>17</w:t>
            </w:r>
          </w:p>
        </w:tc>
        <w:tc>
          <w:tcPr>
            <w:tcW w:w="567" w:type="dxa"/>
          </w:tcPr>
          <w:p w14:paraId="5AD2B30A" w14:textId="77777777" w:rsidR="00E37F96" w:rsidRPr="004D2F23" w:rsidRDefault="00E37F96" w:rsidP="009B71D8">
            <w:pPr>
              <w:ind w:right="57"/>
              <w:jc w:val="right"/>
              <w:rPr>
                <w:rFonts w:cs="Arial"/>
                <w:sz w:val="16"/>
              </w:rPr>
            </w:pPr>
            <w:r w:rsidRPr="004D2F23">
              <w:rPr>
                <w:rFonts w:cs="Arial"/>
                <w:color w:val="000000" w:themeColor="text1"/>
                <w:sz w:val="16"/>
              </w:rPr>
              <w:t>36</w:t>
            </w:r>
          </w:p>
        </w:tc>
        <w:tc>
          <w:tcPr>
            <w:tcW w:w="567" w:type="dxa"/>
          </w:tcPr>
          <w:p w14:paraId="602B797F" w14:textId="77777777" w:rsidR="00E37F96" w:rsidRPr="004D2F23" w:rsidRDefault="00E37F96" w:rsidP="009B71D8">
            <w:pPr>
              <w:ind w:right="57"/>
              <w:jc w:val="right"/>
              <w:rPr>
                <w:rFonts w:cs="Arial"/>
                <w:color w:val="000000"/>
                <w:sz w:val="16"/>
                <w:szCs w:val="16"/>
              </w:rPr>
            </w:pPr>
            <w:r w:rsidRPr="004D2F23">
              <w:rPr>
                <w:rFonts w:cs="Arial"/>
                <w:color w:val="000000"/>
                <w:sz w:val="16"/>
                <w:szCs w:val="16"/>
              </w:rPr>
              <w:t>27</w:t>
            </w:r>
          </w:p>
        </w:tc>
        <w:tc>
          <w:tcPr>
            <w:tcW w:w="567" w:type="dxa"/>
          </w:tcPr>
          <w:p w14:paraId="7EE0E86E" w14:textId="77777777" w:rsidR="00E37F96" w:rsidRPr="004D2F23" w:rsidRDefault="00E37F96" w:rsidP="009B71D8">
            <w:pPr>
              <w:ind w:right="57"/>
              <w:jc w:val="right"/>
              <w:rPr>
                <w:rFonts w:cs="Arial"/>
                <w:color w:val="000000"/>
                <w:sz w:val="16"/>
                <w:szCs w:val="16"/>
              </w:rPr>
            </w:pPr>
            <w:r w:rsidRPr="004D2F23">
              <w:rPr>
                <w:rFonts w:cs="Arial"/>
                <w:color w:val="000000"/>
                <w:sz w:val="16"/>
                <w:szCs w:val="16"/>
              </w:rPr>
              <w:t>15</w:t>
            </w:r>
          </w:p>
        </w:tc>
        <w:tc>
          <w:tcPr>
            <w:tcW w:w="567" w:type="dxa"/>
          </w:tcPr>
          <w:p w14:paraId="1541C85D" w14:textId="77777777" w:rsidR="00E37F96" w:rsidRPr="004D2F23" w:rsidRDefault="00E37F96" w:rsidP="009B71D8">
            <w:pPr>
              <w:ind w:right="57"/>
              <w:jc w:val="right"/>
              <w:rPr>
                <w:rFonts w:cs="Arial"/>
                <w:color w:val="000000"/>
                <w:sz w:val="16"/>
              </w:rPr>
            </w:pPr>
            <w:r w:rsidRPr="004D2F23">
              <w:rPr>
                <w:rFonts w:cs="Arial"/>
                <w:color w:val="000000"/>
                <w:sz w:val="16"/>
              </w:rPr>
              <w:t>17</w:t>
            </w:r>
          </w:p>
        </w:tc>
        <w:tc>
          <w:tcPr>
            <w:tcW w:w="567" w:type="dxa"/>
            <w:tcBorders>
              <w:right w:val="double" w:sz="4" w:space="0" w:color="auto"/>
            </w:tcBorders>
          </w:tcPr>
          <w:p w14:paraId="17B049C4" w14:textId="77777777" w:rsidR="00E37F96" w:rsidRPr="004D2F23" w:rsidRDefault="00E37F96" w:rsidP="009B71D8">
            <w:pPr>
              <w:ind w:right="57"/>
              <w:jc w:val="right"/>
              <w:rPr>
                <w:rFonts w:cs="Arial"/>
                <w:color w:val="000000"/>
                <w:sz w:val="16"/>
              </w:rPr>
            </w:pPr>
            <w:r w:rsidRPr="004D2F23">
              <w:rPr>
                <w:rFonts w:cs="Arial"/>
                <w:color w:val="000000"/>
                <w:sz w:val="16"/>
              </w:rPr>
              <w:t>21</w:t>
            </w:r>
          </w:p>
        </w:tc>
        <w:tc>
          <w:tcPr>
            <w:tcW w:w="2126" w:type="dxa"/>
            <w:tcBorders>
              <w:left w:val="double" w:sz="4" w:space="0" w:color="auto"/>
            </w:tcBorders>
          </w:tcPr>
          <w:p w14:paraId="610A9D99" w14:textId="77777777" w:rsidR="00E37F96" w:rsidRPr="004D2F23" w:rsidRDefault="00E37F96" w:rsidP="009B71D8">
            <w:pPr>
              <w:ind w:right="851"/>
              <w:jc w:val="right"/>
              <w:rPr>
                <w:rFonts w:cs="Arial"/>
                <w:color w:val="000000"/>
                <w:sz w:val="16"/>
              </w:rPr>
            </w:pPr>
            <w:r w:rsidRPr="004D2F23">
              <w:rPr>
                <w:rFonts w:cs="Arial"/>
                <w:color w:val="000000"/>
                <w:sz w:val="16"/>
              </w:rPr>
              <w:t>145</w:t>
            </w:r>
          </w:p>
        </w:tc>
      </w:tr>
      <w:tr w:rsidR="00E37F96" w:rsidRPr="004D2F23" w14:paraId="64013ED8" w14:textId="77777777" w:rsidTr="009B71D8">
        <w:trPr>
          <w:cantSplit/>
          <w:trHeight w:val="188"/>
        </w:trPr>
        <w:tc>
          <w:tcPr>
            <w:tcW w:w="2263" w:type="dxa"/>
            <w:tcBorders>
              <w:right w:val="dotted" w:sz="4" w:space="0" w:color="auto"/>
            </w:tcBorders>
          </w:tcPr>
          <w:p w14:paraId="71ADC7DA" w14:textId="77777777" w:rsidR="00E37F96" w:rsidRPr="004D2F23" w:rsidRDefault="00E37F96" w:rsidP="009B71D8">
            <w:pPr>
              <w:jc w:val="left"/>
              <w:rPr>
                <w:rFonts w:cs="Arial"/>
                <w:color w:val="000000"/>
                <w:sz w:val="16"/>
              </w:rPr>
            </w:pPr>
            <w:r w:rsidRPr="004D2F23">
              <w:rPr>
                <w:rFonts w:cs="Arial"/>
                <w:color w:val="000000"/>
                <w:sz w:val="16"/>
              </w:rPr>
              <w:t xml:space="preserve">Bolivia (Estado Plurinacional de Bolivia)* </w:t>
            </w:r>
          </w:p>
        </w:tc>
        <w:tc>
          <w:tcPr>
            <w:tcW w:w="426" w:type="dxa"/>
            <w:tcBorders>
              <w:left w:val="dotted" w:sz="4" w:space="0" w:color="auto"/>
            </w:tcBorders>
            <w:noWrap/>
          </w:tcPr>
          <w:p w14:paraId="32D8E205" w14:textId="77777777" w:rsidR="00E37F96" w:rsidRPr="004D2F23" w:rsidRDefault="00E37F96" w:rsidP="009B71D8">
            <w:pPr>
              <w:jc w:val="center"/>
              <w:rPr>
                <w:rFonts w:cs="Arial"/>
                <w:color w:val="000000"/>
                <w:sz w:val="16"/>
              </w:rPr>
            </w:pPr>
            <w:r w:rsidRPr="004D2F23">
              <w:rPr>
                <w:rFonts w:cs="Arial"/>
                <w:color w:val="000000"/>
                <w:sz w:val="16"/>
              </w:rPr>
              <w:t>BO</w:t>
            </w:r>
          </w:p>
        </w:tc>
        <w:tc>
          <w:tcPr>
            <w:tcW w:w="567" w:type="dxa"/>
          </w:tcPr>
          <w:p w14:paraId="45639BFA" w14:textId="77777777" w:rsidR="00E37F96" w:rsidRPr="004D2F23" w:rsidRDefault="00E37F96" w:rsidP="009B71D8">
            <w:pPr>
              <w:ind w:right="57"/>
              <w:jc w:val="right"/>
              <w:rPr>
                <w:rFonts w:cs="Arial"/>
                <w:sz w:val="16"/>
              </w:rPr>
            </w:pPr>
          </w:p>
        </w:tc>
        <w:tc>
          <w:tcPr>
            <w:tcW w:w="567" w:type="dxa"/>
          </w:tcPr>
          <w:p w14:paraId="1963AE93" w14:textId="77777777" w:rsidR="00E37F96" w:rsidRPr="004D2F23" w:rsidRDefault="00E37F96" w:rsidP="009B71D8">
            <w:pPr>
              <w:ind w:right="57"/>
              <w:jc w:val="right"/>
              <w:rPr>
                <w:rFonts w:cs="Arial"/>
                <w:sz w:val="16"/>
              </w:rPr>
            </w:pPr>
          </w:p>
        </w:tc>
        <w:tc>
          <w:tcPr>
            <w:tcW w:w="567" w:type="dxa"/>
          </w:tcPr>
          <w:p w14:paraId="202CEE55" w14:textId="77777777" w:rsidR="00E37F96" w:rsidRPr="004D2F23" w:rsidRDefault="00E37F96" w:rsidP="009B71D8">
            <w:pPr>
              <w:ind w:right="57"/>
              <w:jc w:val="right"/>
              <w:rPr>
                <w:rFonts w:cs="Arial"/>
                <w:sz w:val="16"/>
              </w:rPr>
            </w:pPr>
            <w:r w:rsidRPr="004D2F23">
              <w:rPr>
                <w:rFonts w:cs="Arial"/>
                <w:color w:val="000000" w:themeColor="text1"/>
                <w:sz w:val="16"/>
              </w:rPr>
              <w:t>2</w:t>
            </w:r>
          </w:p>
        </w:tc>
        <w:tc>
          <w:tcPr>
            <w:tcW w:w="567" w:type="dxa"/>
          </w:tcPr>
          <w:p w14:paraId="76BFFDCE" w14:textId="77777777" w:rsidR="00E37F96" w:rsidRPr="004D2F23" w:rsidRDefault="00E37F96" w:rsidP="009B71D8">
            <w:pPr>
              <w:ind w:right="57"/>
              <w:jc w:val="right"/>
              <w:rPr>
                <w:rFonts w:cs="Arial"/>
                <w:sz w:val="16"/>
              </w:rPr>
            </w:pPr>
          </w:p>
        </w:tc>
        <w:tc>
          <w:tcPr>
            <w:tcW w:w="567" w:type="dxa"/>
          </w:tcPr>
          <w:p w14:paraId="3E78BA40" w14:textId="77777777" w:rsidR="00E37F96" w:rsidRPr="004D2F23" w:rsidRDefault="00E37F96" w:rsidP="009B71D8">
            <w:pPr>
              <w:ind w:right="57"/>
              <w:jc w:val="right"/>
              <w:rPr>
                <w:rFonts w:cs="Arial"/>
                <w:color w:val="000000"/>
                <w:sz w:val="16"/>
                <w:szCs w:val="16"/>
              </w:rPr>
            </w:pPr>
          </w:p>
        </w:tc>
        <w:tc>
          <w:tcPr>
            <w:tcW w:w="567" w:type="dxa"/>
          </w:tcPr>
          <w:p w14:paraId="388E112D" w14:textId="77777777" w:rsidR="00E37F96" w:rsidRPr="004D2F23" w:rsidRDefault="00E37F96" w:rsidP="009B71D8">
            <w:pPr>
              <w:ind w:right="57"/>
              <w:jc w:val="right"/>
              <w:rPr>
                <w:rFonts w:cs="Arial"/>
                <w:color w:val="000000"/>
                <w:sz w:val="16"/>
                <w:szCs w:val="16"/>
              </w:rPr>
            </w:pPr>
          </w:p>
        </w:tc>
        <w:tc>
          <w:tcPr>
            <w:tcW w:w="567" w:type="dxa"/>
          </w:tcPr>
          <w:p w14:paraId="3D35C2B7"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527BB860"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6F5D292B" w14:textId="77777777" w:rsidR="00E37F96" w:rsidRPr="004D2F23" w:rsidRDefault="00E37F96" w:rsidP="009B71D8">
            <w:pPr>
              <w:ind w:right="851"/>
              <w:jc w:val="right"/>
              <w:rPr>
                <w:rFonts w:cs="Arial"/>
                <w:color w:val="000000"/>
                <w:sz w:val="16"/>
              </w:rPr>
            </w:pPr>
            <w:r w:rsidRPr="004D2F23">
              <w:rPr>
                <w:rFonts w:cs="Arial"/>
                <w:color w:val="000000"/>
                <w:sz w:val="16"/>
              </w:rPr>
              <w:t>2</w:t>
            </w:r>
          </w:p>
        </w:tc>
      </w:tr>
      <w:tr w:rsidR="00E37F96" w:rsidRPr="004D2F23" w14:paraId="15A841A5" w14:textId="77777777" w:rsidTr="009B71D8">
        <w:trPr>
          <w:cantSplit/>
          <w:trHeight w:val="180"/>
        </w:trPr>
        <w:tc>
          <w:tcPr>
            <w:tcW w:w="2263" w:type="dxa"/>
            <w:tcBorders>
              <w:right w:val="dotted" w:sz="4" w:space="0" w:color="auto"/>
            </w:tcBorders>
          </w:tcPr>
          <w:p w14:paraId="1ED4D7C9" w14:textId="77777777" w:rsidR="00E37F96" w:rsidRPr="004D2F23" w:rsidRDefault="00E37F96" w:rsidP="009B71D8">
            <w:pPr>
              <w:jc w:val="left"/>
              <w:rPr>
                <w:rFonts w:cs="Arial"/>
                <w:color w:val="000000"/>
                <w:sz w:val="16"/>
              </w:rPr>
            </w:pPr>
            <w:r w:rsidRPr="004D2F23">
              <w:rPr>
                <w:rFonts w:cs="Arial"/>
                <w:color w:val="000000"/>
                <w:sz w:val="16"/>
              </w:rPr>
              <w:t>Canadá</w:t>
            </w:r>
          </w:p>
        </w:tc>
        <w:tc>
          <w:tcPr>
            <w:tcW w:w="426" w:type="dxa"/>
            <w:tcBorders>
              <w:left w:val="dotted" w:sz="4" w:space="0" w:color="auto"/>
            </w:tcBorders>
            <w:noWrap/>
          </w:tcPr>
          <w:p w14:paraId="66670266" w14:textId="77777777" w:rsidR="00E37F96" w:rsidRPr="004D2F23" w:rsidRDefault="00E37F96" w:rsidP="009B71D8">
            <w:pPr>
              <w:jc w:val="center"/>
              <w:rPr>
                <w:rFonts w:cs="Arial"/>
                <w:color w:val="000000"/>
                <w:sz w:val="16"/>
              </w:rPr>
            </w:pPr>
            <w:r w:rsidRPr="004D2F23">
              <w:rPr>
                <w:rFonts w:cs="Arial"/>
                <w:color w:val="000000"/>
                <w:sz w:val="16"/>
              </w:rPr>
              <w:t>CA</w:t>
            </w:r>
          </w:p>
        </w:tc>
        <w:tc>
          <w:tcPr>
            <w:tcW w:w="567" w:type="dxa"/>
          </w:tcPr>
          <w:p w14:paraId="18D3EEBB" w14:textId="77777777" w:rsidR="00E37F96" w:rsidRPr="004D2F23" w:rsidRDefault="00E37F96" w:rsidP="009B71D8">
            <w:pPr>
              <w:ind w:right="57"/>
              <w:jc w:val="right"/>
              <w:rPr>
                <w:rFonts w:cs="Arial"/>
                <w:sz w:val="16"/>
              </w:rPr>
            </w:pPr>
          </w:p>
        </w:tc>
        <w:tc>
          <w:tcPr>
            <w:tcW w:w="567" w:type="dxa"/>
          </w:tcPr>
          <w:p w14:paraId="157A3016" w14:textId="77777777" w:rsidR="00E37F96" w:rsidRPr="004D2F23" w:rsidRDefault="00E37F96" w:rsidP="009B71D8">
            <w:pPr>
              <w:ind w:right="57"/>
              <w:jc w:val="right"/>
              <w:rPr>
                <w:rFonts w:cs="Arial"/>
                <w:sz w:val="16"/>
              </w:rPr>
            </w:pPr>
            <w:r w:rsidRPr="004D2F23">
              <w:rPr>
                <w:rFonts w:cs="Arial"/>
                <w:color w:val="000000" w:themeColor="text1"/>
                <w:sz w:val="16"/>
              </w:rPr>
              <w:t>6</w:t>
            </w:r>
          </w:p>
        </w:tc>
        <w:tc>
          <w:tcPr>
            <w:tcW w:w="567" w:type="dxa"/>
          </w:tcPr>
          <w:p w14:paraId="0B937FA8" w14:textId="77777777" w:rsidR="00E37F96" w:rsidRPr="004D2F23" w:rsidRDefault="00E37F96" w:rsidP="009B71D8">
            <w:pPr>
              <w:ind w:right="57"/>
              <w:jc w:val="right"/>
              <w:rPr>
                <w:rFonts w:cs="Arial"/>
                <w:sz w:val="16"/>
              </w:rPr>
            </w:pPr>
            <w:r w:rsidRPr="004D2F23">
              <w:rPr>
                <w:rFonts w:cs="Arial"/>
                <w:color w:val="000000" w:themeColor="text1"/>
                <w:sz w:val="16"/>
              </w:rPr>
              <w:t>27</w:t>
            </w:r>
          </w:p>
        </w:tc>
        <w:tc>
          <w:tcPr>
            <w:tcW w:w="567" w:type="dxa"/>
          </w:tcPr>
          <w:p w14:paraId="34950455" w14:textId="77777777" w:rsidR="00E37F96" w:rsidRPr="004D2F23" w:rsidRDefault="00E37F96" w:rsidP="009B71D8">
            <w:pPr>
              <w:ind w:right="57"/>
              <w:jc w:val="right"/>
              <w:rPr>
                <w:rFonts w:cs="Arial"/>
                <w:sz w:val="16"/>
              </w:rPr>
            </w:pPr>
            <w:r w:rsidRPr="004D2F23">
              <w:rPr>
                <w:rFonts w:cs="Arial"/>
                <w:color w:val="000000" w:themeColor="text1"/>
                <w:sz w:val="16"/>
              </w:rPr>
              <w:t>17</w:t>
            </w:r>
          </w:p>
        </w:tc>
        <w:tc>
          <w:tcPr>
            <w:tcW w:w="567" w:type="dxa"/>
          </w:tcPr>
          <w:p w14:paraId="53D4027A" w14:textId="77777777" w:rsidR="00E37F96" w:rsidRPr="004D2F23" w:rsidRDefault="00E37F96" w:rsidP="009B71D8">
            <w:pPr>
              <w:ind w:right="57"/>
              <w:jc w:val="right"/>
              <w:rPr>
                <w:rFonts w:cs="Arial"/>
                <w:color w:val="000000"/>
                <w:sz w:val="16"/>
                <w:szCs w:val="16"/>
              </w:rPr>
            </w:pPr>
            <w:r w:rsidRPr="004D2F23">
              <w:rPr>
                <w:rFonts w:cs="Arial"/>
                <w:color w:val="000000"/>
                <w:sz w:val="16"/>
                <w:szCs w:val="16"/>
              </w:rPr>
              <w:t>24</w:t>
            </w:r>
          </w:p>
        </w:tc>
        <w:tc>
          <w:tcPr>
            <w:tcW w:w="567" w:type="dxa"/>
          </w:tcPr>
          <w:p w14:paraId="076FD4BF" w14:textId="77777777" w:rsidR="00E37F96" w:rsidRPr="004D2F23" w:rsidRDefault="00E37F96" w:rsidP="009B71D8">
            <w:pPr>
              <w:ind w:right="57"/>
              <w:jc w:val="right"/>
              <w:rPr>
                <w:rFonts w:cs="Arial"/>
                <w:color w:val="000000"/>
                <w:sz w:val="16"/>
                <w:szCs w:val="16"/>
              </w:rPr>
            </w:pPr>
            <w:r w:rsidRPr="004D2F23">
              <w:rPr>
                <w:rFonts w:cs="Arial"/>
                <w:color w:val="000000"/>
                <w:sz w:val="16"/>
                <w:szCs w:val="16"/>
              </w:rPr>
              <w:t>46</w:t>
            </w:r>
          </w:p>
        </w:tc>
        <w:tc>
          <w:tcPr>
            <w:tcW w:w="567" w:type="dxa"/>
          </w:tcPr>
          <w:p w14:paraId="68414F5E" w14:textId="77777777" w:rsidR="00E37F96" w:rsidRPr="004D2F23" w:rsidRDefault="00E37F96" w:rsidP="009B71D8">
            <w:pPr>
              <w:ind w:right="57"/>
              <w:jc w:val="right"/>
              <w:rPr>
                <w:rFonts w:cs="Arial"/>
                <w:color w:val="000000"/>
                <w:sz w:val="16"/>
              </w:rPr>
            </w:pPr>
            <w:r w:rsidRPr="004D2F23">
              <w:rPr>
                <w:rFonts w:cs="Arial"/>
                <w:color w:val="000000"/>
                <w:sz w:val="16"/>
              </w:rPr>
              <w:t>56</w:t>
            </w:r>
          </w:p>
        </w:tc>
        <w:tc>
          <w:tcPr>
            <w:tcW w:w="567" w:type="dxa"/>
            <w:tcBorders>
              <w:right w:val="double" w:sz="4" w:space="0" w:color="auto"/>
            </w:tcBorders>
          </w:tcPr>
          <w:p w14:paraId="2C8EBAE4" w14:textId="77777777" w:rsidR="00E37F96" w:rsidRPr="004D2F23" w:rsidRDefault="00E37F96" w:rsidP="009B71D8">
            <w:pPr>
              <w:ind w:right="57"/>
              <w:jc w:val="right"/>
              <w:rPr>
                <w:rFonts w:cs="Arial"/>
                <w:color w:val="000000"/>
                <w:sz w:val="16"/>
              </w:rPr>
            </w:pPr>
            <w:r w:rsidRPr="004D2F23">
              <w:rPr>
                <w:rFonts w:cs="Arial"/>
                <w:color w:val="000000"/>
                <w:sz w:val="16"/>
              </w:rPr>
              <w:t>46</w:t>
            </w:r>
          </w:p>
        </w:tc>
        <w:tc>
          <w:tcPr>
            <w:tcW w:w="2126" w:type="dxa"/>
            <w:tcBorders>
              <w:left w:val="double" w:sz="4" w:space="0" w:color="auto"/>
            </w:tcBorders>
          </w:tcPr>
          <w:p w14:paraId="7AA48C53" w14:textId="77777777" w:rsidR="00E37F96" w:rsidRPr="004D2F23" w:rsidRDefault="00E37F96" w:rsidP="009B71D8">
            <w:pPr>
              <w:ind w:right="851"/>
              <w:jc w:val="right"/>
              <w:rPr>
                <w:rFonts w:cs="Arial"/>
                <w:color w:val="000000"/>
                <w:sz w:val="16"/>
              </w:rPr>
            </w:pPr>
            <w:r w:rsidRPr="004D2F23">
              <w:rPr>
                <w:rFonts w:cs="Arial"/>
                <w:color w:val="000000"/>
                <w:sz w:val="16"/>
              </w:rPr>
              <w:t>222</w:t>
            </w:r>
          </w:p>
        </w:tc>
      </w:tr>
      <w:tr w:rsidR="00E37F96" w:rsidRPr="004D2F23" w14:paraId="3B8C97A0" w14:textId="77777777" w:rsidTr="009B71D8">
        <w:trPr>
          <w:cantSplit/>
          <w:trHeight w:val="180"/>
        </w:trPr>
        <w:tc>
          <w:tcPr>
            <w:tcW w:w="2263" w:type="dxa"/>
            <w:tcBorders>
              <w:right w:val="dotted" w:sz="4" w:space="0" w:color="auto"/>
            </w:tcBorders>
          </w:tcPr>
          <w:p w14:paraId="72EB0339" w14:textId="77777777" w:rsidR="00E37F96" w:rsidRPr="004D2F23" w:rsidRDefault="00E37F96" w:rsidP="009B71D8">
            <w:pPr>
              <w:jc w:val="left"/>
              <w:rPr>
                <w:rFonts w:cs="Arial"/>
                <w:color w:val="000000"/>
                <w:sz w:val="16"/>
              </w:rPr>
            </w:pPr>
            <w:r w:rsidRPr="004D2F23">
              <w:rPr>
                <w:rFonts w:cs="Arial"/>
                <w:color w:val="000000"/>
                <w:sz w:val="16"/>
              </w:rPr>
              <w:t>Chile</w:t>
            </w:r>
          </w:p>
        </w:tc>
        <w:tc>
          <w:tcPr>
            <w:tcW w:w="426" w:type="dxa"/>
            <w:tcBorders>
              <w:left w:val="dotted" w:sz="4" w:space="0" w:color="auto"/>
            </w:tcBorders>
            <w:noWrap/>
            <w:hideMark/>
          </w:tcPr>
          <w:p w14:paraId="3CE788F5" w14:textId="77777777" w:rsidR="00E37F96" w:rsidRPr="004D2F23" w:rsidRDefault="00E37F96" w:rsidP="009B71D8">
            <w:pPr>
              <w:jc w:val="center"/>
              <w:rPr>
                <w:rFonts w:cs="Arial"/>
                <w:color w:val="000000"/>
                <w:sz w:val="16"/>
              </w:rPr>
            </w:pPr>
            <w:r w:rsidRPr="004D2F23">
              <w:rPr>
                <w:rFonts w:cs="Arial"/>
                <w:color w:val="000000"/>
                <w:sz w:val="16"/>
              </w:rPr>
              <w:t>CL</w:t>
            </w:r>
          </w:p>
        </w:tc>
        <w:tc>
          <w:tcPr>
            <w:tcW w:w="567" w:type="dxa"/>
          </w:tcPr>
          <w:p w14:paraId="197E0489"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1280B3F8" w14:textId="77777777" w:rsidR="00E37F96" w:rsidRPr="004D2F23" w:rsidRDefault="00E37F96" w:rsidP="009B71D8">
            <w:pPr>
              <w:ind w:right="57"/>
              <w:jc w:val="right"/>
              <w:rPr>
                <w:rFonts w:cs="Arial"/>
                <w:sz w:val="16"/>
              </w:rPr>
            </w:pPr>
          </w:p>
        </w:tc>
        <w:tc>
          <w:tcPr>
            <w:tcW w:w="567" w:type="dxa"/>
          </w:tcPr>
          <w:p w14:paraId="6E84ED69"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7C94B772"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704E9C9A" w14:textId="77777777" w:rsidR="00E37F96" w:rsidRPr="004D2F23" w:rsidRDefault="00E37F96" w:rsidP="009B71D8">
            <w:pPr>
              <w:ind w:right="57"/>
              <w:jc w:val="right"/>
              <w:rPr>
                <w:rFonts w:cs="Arial"/>
                <w:color w:val="000000"/>
                <w:sz w:val="16"/>
                <w:szCs w:val="16"/>
              </w:rPr>
            </w:pPr>
            <w:r w:rsidRPr="004D2F23">
              <w:rPr>
                <w:rFonts w:cs="Arial"/>
                <w:color w:val="000000"/>
                <w:sz w:val="16"/>
              </w:rPr>
              <w:t>9</w:t>
            </w:r>
          </w:p>
        </w:tc>
        <w:tc>
          <w:tcPr>
            <w:tcW w:w="567" w:type="dxa"/>
          </w:tcPr>
          <w:p w14:paraId="12DABA75"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6C2FCD61"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00E6E8E5"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358146F9" w14:textId="77777777" w:rsidR="00E37F96" w:rsidRPr="004D2F23" w:rsidRDefault="00E37F96" w:rsidP="009B71D8">
            <w:pPr>
              <w:ind w:right="851"/>
              <w:jc w:val="right"/>
              <w:rPr>
                <w:rFonts w:cs="Arial"/>
                <w:color w:val="000000"/>
                <w:sz w:val="16"/>
              </w:rPr>
            </w:pPr>
            <w:r w:rsidRPr="004D2F23">
              <w:rPr>
                <w:rFonts w:cs="Arial"/>
                <w:color w:val="000000"/>
                <w:sz w:val="16"/>
              </w:rPr>
              <w:t>19</w:t>
            </w:r>
          </w:p>
        </w:tc>
      </w:tr>
      <w:tr w:rsidR="00E37F96" w:rsidRPr="004D2F23" w14:paraId="4DD5C2CE" w14:textId="77777777" w:rsidTr="009B71D8">
        <w:trPr>
          <w:cantSplit/>
          <w:trHeight w:val="188"/>
        </w:trPr>
        <w:tc>
          <w:tcPr>
            <w:tcW w:w="2263" w:type="dxa"/>
            <w:tcBorders>
              <w:right w:val="dotted" w:sz="4" w:space="0" w:color="auto"/>
            </w:tcBorders>
          </w:tcPr>
          <w:p w14:paraId="1BA199E9" w14:textId="77777777" w:rsidR="00E37F96" w:rsidRPr="004D2F23" w:rsidRDefault="00E37F96" w:rsidP="009B71D8">
            <w:pPr>
              <w:jc w:val="left"/>
              <w:rPr>
                <w:rFonts w:cs="Arial"/>
                <w:sz w:val="16"/>
              </w:rPr>
            </w:pPr>
            <w:r w:rsidRPr="004D2F23">
              <w:rPr>
                <w:rFonts w:cs="Arial"/>
                <w:sz w:val="16"/>
              </w:rPr>
              <w:t>China</w:t>
            </w:r>
          </w:p>
        </w:tc>
        <w:tc>
          <w:tcPr>
            <w:tcW w:w="426" w:type="dxa"/>
            <w:tcBorders>
              <w:left w:val="dotted" w:sz="4" w:space="0" w:color="auto"/>
            </w:tcBorders>
            <w:noWrap/>
          </w:tcPr>
          <w:p w14:paraId="219A4FBF" w14:textId="77777777" w:rsidR="00E37F96" w:rsidRPr="004D2F23" w:rsidRDefault="00E37F96" w:rsidP="009B71D8">
            <w:pPr>
              <w:jc w:val="center"/>
              <w:rPr>
                <w:rFonts w:cs="Arial"/>
                <w:sz w:val="16"/>
              </w:rPr>
            </w:pPr>
            <w:r w:rsidRPr="004D2F23">
              <w:rPr>
                <w:rFonts w:cs="Arial"/>
                <w:sz w:val="16"/>
              </w:rPr>
              <w:t>CN</w:t>
            </w:r>
          </w:p>
        </w:tc>
        <w:tc>
          <w:tcPr>
            <w:tcW w:w="567" w:type="dxa"/>
          </w:tcPr>
          <w:p w14:paraId="37F20C88" w14:textId="77777777" w:rsidR="00E37F96" w:rsidRPr="004D2F23" w:rsidRDefault="00E37F96" w:rsidP="009B71D8">
            <w:pPr>
              <w:ind w:right="57"/>
              <w:jc w:val="right"/>
              <w:rPr>
                <w:rFonts w:cs="Arial"/>
                <w:sz w:val="16"/>
              </w:rPr>
            </w:pPr>
          </w:p>
        </w:tc>
        <w:tc>
          <w:tcPr>
            <w:tcW w:w="567" w:type="dxa"/>
          </w:tcPr>
          <w:p w14:paraId="5BD79572" w14:textId="77777777" w:rsidR="00E37F96" w:rsidRPr="004D2F23" w:rsidRDefault="00E37F96" w:rsidP="009B71D8">
            <w:pPr>
              <w:ind w:right="57"/>
              <w:jc w:val="right"/>
              <w:rPr>
                <w:rFonts w:cs="Arial"/>
                <w:sz w:val="16"/>
              </w:rPr>
            </w:pPr>
          </w:p>
        </w:tc>
        <w:tc>
          <w:tcPr>
            <w:tcW w:w="567" w:type="dxa"/>
          </w:tcPr>
          <w:p w14:paraId="788D20A9" w14:textId="77777777" w:rsidR="00E37F96" w:rsidRPr="004D2F23" w:rsidRDefault="00E37F96" w:rsidP="009B71D8">
            <w:pPr>
              <w:ind w:right="57"/>
              <w:jc w:val="right"/>
              <w:rPr>
                <w:rFonts w:cs="Arial"/>
                <w:sz w:val="16"/>
              </w:rPr>
            </w:pPr>
          </w:p>
        </w:tc>
        <w:tc>
          <w:tcPr>
            <w:tcW w:w="567" w:type="dxa"/>
          </w:tcPr>
          <w:p w14:paraId="592AE2F6" w14:textId="77777777" w:rsidR="00E37F96" w:rsidRPr="004D2F23" w:rsidRDefault="00E37F96" w:rsidP="009B71D8">
            <w:pPr>
              <w:ind w:right="57"/>
              <w:jc w:val="right"/>
              <w:rPr>
                <w:rFonts w:cs="Arial"/>
                <w:sz w:val="16"/>
              </w:rPr>
            </w:pPr>
          </w:p>
        </w:tc>
        <w:tc>
          <w:tcPr>
            <w:tcW w:w="567" w:type="dxa"/>
          </w:tcPr>
          <w:p w14:paraId="5D51E30A" w14:textId="77777777" w:rsidR="00E37F96" w:rsidRPr="004D2F23" w:rsidRDefault="00E37F96" w:rsidP="009B71D8">
            <w:pPr>
              <w:ind w:right="57"/>
              <w:jc w:val="right"/>
              <w:rPr>
                <w:rFonts w:cs="Arial"/>
                <w:color w:val="000000"/>
                <w:sz w:val="16"/>
                <w:szCs w:val="16"/>
              </w:rPr>
            </w:pPr>
          </w:p>
        </w:tc>
        <w:tc>
          <w:tcPr>
            <w:tcW w:w="567" w:type="dxa"/>
          </w:tcPr>
          <w:p w14:paraId="297FD126" w14:textId="77777777" w:rsidR="00E37F96" w:rsidRPr="004D2F23" w:rsidRDefault="00E37F96" w:rsidP="009B71D8">
            <w:pPr>
              <w:ind w:right="57"/>
              <w:jc w:val="right"/>
              <w:rPr>
                <w:rFonts w:cs="Arial"/>
                <w:color w:val="000000"/>
                <w:sz w:val="16"/>
                <w:szCs w:val="16"/>
              </w:rPr>
            </w:pPr>
          </w:p>
        </w:tc>
        <w:tc>
          <w:tcPr>
            <w:tcW w:w="567" w:type="dxa"/>
          </w:tcPr>
          <w:p w14:paraId="27876277"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0FD949E6"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1DF4A7CA"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63D269A0" w14:textId="77777777" w:rsidTr="009B71D8">
        <w:trPr>
          <w:cantSplit/>
          <w:trHeight w:val="180"/>
        </w:trPr>
        <w:tc>
          <w:tcPr>
            <w:tcW w:w="2263" w:type="dxa"/>
            <w:tcBorders>
              <w:right w:val="dotted" w:sz="4" w:space="0" w:color="auto"/>
            </w:tcBorders>
          </w:tcPr>
          <w:p w14:paraId="1C9F2B2F" w14:textId="77777777" w:rsidR="00E37F96" w:rsidRPr="004D2F23" w:rsidRDefault="00E37F96" w:rsidP="009B71D8">
            <w:pPr>
              <w:jc w:val="left"/>
              <w:rPr>
                <w:rFonts w:cs="Arial"/>
                <w:sz w:val="16"/>
              </w:rPr>
            </w:pPr>
            <w:r w:rsidRPr="004D2F23">
              <w:rPr>
                <w:rFonts w:cs="Arial"/>
                <w:sz w:val="16"/>
              </w:rPr>
              <w:t>Colombia</w:t>
            </w:r>
          </w:p>
        </w:tc>
        <w:tc>
          <w:tcPr>
            <w:tcW w:w="426" w:type="dxa"/>
            <w:tcBorders>
              <w:left w:val="dotted" w:sz="4" w:space="0" w:color="auto"/>
            </w:tcBorders>
            <w:noWrap/>
          </w:tcPr>
          <w:p w14:paraId="21487574" w14:textId="77777777" w:rsidR="00E37F96" w:rsidRPr="004D2F23" w:rsidRDefault="00E37F96" w:rsidP="009B71D8">
            <w:pPr>
              <w:jc w:val="center"/>
              <w:rPr>
                <w:rFonts w:cs="Arial"/>
                <w:sz w:val="16"/>
              </w:rPr>
            </w:pPr>
            <w:r w:rsidRPr="004D2F23">
              <w:rPr>
                <w:rFonts w:cs="Arial"/>
                <w:sz w:val="16"/>
              </w:rPr>
              <w:t>CO</w:t>
            </w:r>
          </w:p>
        </w:tc>
        <w:tc>
          <w:tcPr>
            <w:tcW w:w="567" w:type="dxa"/>
          </w:tcPr>
          <w:p w14:paraId="73CEB2A3" w14:textId="77777777" w:rsidR="00E37F96" w:rsidRPr="004D2F23" w:rsidRDefault="00E37F96" w:rsidP="009B71D8">
            <w:pPr>
              <w:ind w:right="57"/>
              <w:jc w:val="right"/>
              <w:rPr>
                <w:rFonts w:cs="Arial"/>
                <w:sz w:val="16"/>
              </w:rPr>
            </w:pPr>
          </w:p>
        </w:tc>
        <w:tc>
          <w:tcPr>
            <w:tcW w:w="567" w:type="dxa"/>
          </w:tcPr>
          <w:p w14:paraId="5BA80CB3" w14:textId="77777777" w:rsidR="00E37F96" w:rsidRPr="004D2F23" w:rsidRDefault="00E37F96" w:rsidP="009B71D8">
            <w:pPr>
              <w:ind w:right="57"/>
              <w:jc w:val="right"/>
              <w:rPr>
                <w:rFonts w:cs="Arial"/>
                <w:sz w:val="16"/>
              </w:rPr>
            </w:pPr>
          </w:p>
        </w:tc>
        <w:tc>
          <w:tcPr>
            <w:tcW w:w="567" w:type="dxa"/>
          </w:tcPr>
          <w:p w14:paraId="58FC2809" w14:textId="77777777" w:rsidR="00E37F96" w:rsidRPr="004D2F23" w:rsidRDefault="00E37F96" w:rsidP="009B71D8">
            <w:pPr>
              <w:ind w:right="57"/>
              <w:jc w:val="right"/>
              <w:rPr>
                <w:rFonts w:cs="Arial"/>
                <w:sz w:val="16"/>
              </w:rPr>
            </w:pPr>
            <w:r w:rsidRPr="004D2F23">
              <w:rPr>
                <w:rFonts w:cs="Arial"/>
                <w:sz w:val="16"/>
              </w:rPr>
              <w:t>4</w:t>
            </w:r>
          </w:p>
        </w:tc>
        <w:tc>
          <w:tcPr>
            <w:tcW w:w="567" w:type="dxa"/>
          </w:tcPr>
          <w:p w14:paraId="5C98C885"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6C517BB1" w14:textId="77777777" w:rsidR="00E37F96" w:rsidRPr="004D2F23" w:rsidRDefault="00E37F96" w:rsidP="009B71D8">
            <w:pPr>
              <w:ind w:right="57"/>
              <w:jc w:val="right"/>
              <w:rPr>
                <w:rFonts w:cs="Arial"/>
                <w:color w:val="000000"/>
                <w:sz w:val="16"/>
                <w:szCs w:val="16"/>
              </w:rPr>
            </w:pPr>
            <w:r w:rsidRPr="004D2F23">
              <w:rPr>
                <w:rFonts w:cs="Arial"/>
                <w:color w:val="000000"/>
                <w:sz w:val="16"/>
              </w:rPr>
              <w:t>4</w:t>
            </w:r>
          </w:p>
        </w:tc>
        <w:tc>
          <w:tcPr>
            <w:tcW w:w="567" w:type="dxa"/>
          </w:tcPr>
          <w:p w14:paraId="0D032C4A"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4DC6D771"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6043EB9B" w14:textId="77777777" w:rsidR="00E37F96" w:rsidRPr="004D2F23" w:rsidRDefault="00E37F96" w:rsidP="009B71D8">
            <w:pPr>
              <w:ind w:right="57"/>
              <w:jc w:val="right"/>
              <w:rPr>
                <w:rFonts w:cs="Arial"/>
                <w:color w:val="000000"/>
                <w:sz w:val="16"/>
              </w:rPr>
            </w:pPr>
            <w:r w:rsidRPr="004D2F23">
              <w:rPr>
                <w:rFonts w:cs="Arial"/>
                <w:color w:val="000000"/>
                <w:sz w:val="16"/>
              </w:rPr>
              <w:t>4</w:t>
            </w:r>
          </w:p>
        </w:tc>
        <w:tc>
          <w:tcPr>
            <w:tcW w:w="2126" w:type="dxa"/>
            <w:tcBorders>
              <w:left w:val="double" w:sz="4" w:space="0" w:color="auto"/>
            </w:tcBorders>
          </w:tcPr>
          <w:p w14:paraId="28B2862E" w14:textId="77777777" w:rsidR="00E37F96" w:rsidRPr="004D2F23" w:rsidRDefault="00E37F96" w:rsidP="009B71D8">
            <w:pPr>
              <w:ind w:right="851"/>
              <w:jc w:val="right"/>
              <w:rPr>
                <w:rFonts w:cs="Arial"/>
                <w:color w:val="000000"/>
                <w:sz w:val="16"/>
              </w:rPr>
            </w:pPr>
            <w:r w:rsidRPr="004D2F23">
              <w:rPr>
                <w:rFonts w:cs="Arial"/>
                <w:color w:val="000000"/>
                <w:sz w:val="16"/>
              </w:rPr>
              <w:t>15</w:t>
            </w:r>
          </w:p>
        </w:tc>
      </w:tr>
      <w:tr w:rsidR="00E37F96" w:rsidRPr="004D2F23" w14:paraId="424C6780" w14:textId="77777777" w:rsidTr="009B71D8">
        <w:trPr>
          <w:cantSplit/>
          <w:trHeight w:val="180"/>
        </w:trPr>
        <w:tc>
          <w:tcPr>
            <w:tcW w:w="2263" w:type="dxa"/>
            <w:tcBorders>
              <w:right w:val="dotted" w:sz="4" w:space="0" w:color="auto"/>
            </w:tcBorders>
          </w:tcPr>
          <w:p w14:paraId="1A2B13F1" w14:textId="77777777" w:rsidR="00E37F96" w:rsidRPr="004D2F23" w:rsidRDefault="00E37F96" w:rsidP="009B71D8">
            <w:pPr>
              <w:jc w:val="left"/>
              <w:rPr>
                <w:rFonts w:cs="Arial"/>
                <w:sz w:val="16"/>
              </w:rPr>
            </w:pPr>
            <w:r w:rsidRPr="004D2F23">
              <w:rPr>
                <w:rFonts w:cs="Arial"/>
                <w:sz w:val="16"/>
              </w:rPr>
              <w:t>Costa Rica</w:t>
            </w:r>
          </w:p>
        </w:tc>
        <w:tc>
          <w:tcPr>
            <w:tcW w:w="426" w:type="dxa"/>
            <w:tcBorders>
              <w:left w:val="dotted" w:sz="4" w:space="0" w:color="auto"/>
            </w:tcBorders>
            <w:noWrap/>
          </w:tcPr>
          <w:p w14:paraId="01A8BED9" w14:textId="77777777" w:rsidR="00E37F96" w:rsidRPr="004D2F23" w:rsidRDefault="00E37F96" w:rsidP="009B71D8">
            <w:pPr>
              <w:jc w:val="center"/>
              <w:rPr>
                <w:rFonts w:cs="Arial"/>
                <w:sz w:val="16"/>
              </w:rPr>
            </w:pPr>
            <w:r w:rsidRPr="004D2F23">
              <w:rPr>
                <w:rFonts w:cs="Arial"/>
                <w:sz w:val="16"/>
              </w:rPr>
              <w:t>CR</w:t>
            </w:r>
          </w:p>
        </w:tc>
        <w:tc>
          <w:tcPr>
            <w:tcW w:w="567" w:type="dxa"/>
          </w:tcPr>
          <w:p w14:paraId="41AE4A72" w14:textId="77777777" w:rsidR="00E37F96" w:rsidRPr="004D2F23" w:rsidRDefault="00E37F96" w:rsidP="009B71D8">
            <w:pPr>
              <w:ind w:right="57"/>
              <w:jc w:val="right"/>
              <w:rPr>
                <w:rFonts w:cs="Arial"/>
                <w:sz w:val="16"/>
              </w:rPr>
            </w:pPr>
          </w:p>
        </w:tc>
        <w:tc>
          <w:tcPr>
            <w:tcW w:w="567" w:type="dxa"/>
          </w:tcPr>
          <w:p w14:paraId="566AD96C" w14:textId="77777777" w:rsidR="00E37F96" w:rsidRPr="004D2F23" w:rsidRDefault="00E37F96" w:rsidP="009B71D8">
            <w:pPr>
              <w:ind w:right="57"/>
              <w:jc w:val="right"/>
              <w:rPr>
                <w:rFonts w:cs="Arial"/>
                <w:sz w:val="16"/>
              </w:rPr>
            </w:pPr>
          </w:p>
        </w:tc>
        <w:tc>
          <w:tcPr>
            <w:tcW w:w="567" w:type="dxa"/>
          </w:tcPr>
          <w:p w14:paraId="5C23D9A7" w14:textId="77777777" w:rsidR="00E37F96" w:rsidRPr="004D2F23" w:rsidRDefault="00E37F96" w:rsidP="009B71D8">
            <w:pPr>
              <w:ind w:right="57"/>
              <w:jc w:val="right"/>
              <w:rPr>
                <w:rFonts w:cs="Arial"/>
                <w:sz w:val="16"/>
              </w:rPr>
            </w:pPr>
            <w:r w:rsidRPr="004D2F23">
              <w:rPr>
                <w:rFonts w:cs="Arial"/>
                <w:sz w:val="16"/>
              </w:rPr>
              <w:t>4</w:t>
            </w:r>
          </w:p>
        </w:tc>
        <w:tc>
          <w:tcPr>
            <w:tcW w:w="567" w:type="dxa"/>
          </w:tcPr>
          <w:p w14:paraId="6661B834"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4DE4893E" w14:textId="77777777" w:rsidR="00E37F96" w:rsidRPr="004D2F23" w:rsidRDefault="00E37F96" w:rsidP="009B71D8">
            <w:pPr>
              <w:ind w:right="57"/>
              <w:jc w:val="right"/>
              <w:rPr>
                <w:rFonts w:cs="Arial"/>
                <w:color w:val="000000"/>
                <w:sz w:val="16"/>
                <w:szCs w:val="16"/>
              </w:rPr>
            </w:pPr>
            <w:r w:rsidRPr="004D2F23">
              <w:rPr>
                <w:rFonts w:cs="Arial"/>
                <w:color w:val="000000"/>
                <w:sz w:val="16"/>
              </w:rPr>
              <w:t>2</w:t>
            </w:r>
          </w:p>
        </w:tc>
        <w:tc>
          <w:tcPr>
            <w:tcW w:w="567" w:type="dxa"/>
          </w:tcPr>
          <w:p w14:paraId="5371EE02" w14:textId="77777777" w:rsidR="00E37F96" w:rsidRPr="004D2F23" w:rsidRDefault="00E37F96" w:rsidP="009B71D8">
            <w:pPr>
              <w:ind w:right="57"/>
              <w:jc w:val="right"/>
              <w:rPr>
                <w:rFonts w:cs="Arial"/>
                <w:color w:val="000000"/>
                <w:sz w:val="16"/>
                <w:szCs w:val="16"/>
              </w:rPr>
            </w:pPr>
          </w:p>
        </w:tc>
        <w:tc>
          <w:tcPr>
            <w:tcW w:w="567" w:type="dxa"/>
          </w:tcPr>
          <w:p w14:paraId="54C49E70"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15FF151E"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75D9DEFC" w14:textId="77777777" w:rsidR="00E37F96" w:rsidRPr="004D2F23" w:rsidRDefault="00E37F96" w:rsidP="009B71D8">
            <w:pPr>
              <w:ind w:right="851"/>
              <w:jc w:val="right"/>
              <w:rPr>
                <w:rFonts w:cs="Arial"/>
                <w:color w:val="000000"/>
                <w:sz w:val="16"/>
              </w:rPr>
            </w:pPr>
            <w:r w:rsidRPr="004D2F23">
              <w:rPr>
                <w:rFonts w:cs="Arial"/>
                <w:color w:val="000000"/>
                <w:sz w:val="16"/>
              </w:rPr>
              <w:t>7</w:t>
            </w:r>
          </w:p>
        </w:tc>
      </w:tr>
      <w:tr w:rsidR="00E37F96" w:rsidRPr="004D2F23" w14:paraId="2B334922" w14:textId="77777777" w:rsidTr="009B71D8">
        <w:trPr>
          <w:cantSplit/>
          <w:trHeight w:val="188"/>
        </w:trPr>
        <w:tc>
          <w:tcPr>
            <w:tcW w:w="2263" w:type="dxa"/>
            <w:tcBorders>
              <w:right w:val="dotted" w:sz="4" w:space="0" w:color="auto"/>
            </w:tcBorders>
          </w:tcPr>
          <w:p w14:paraId="082B8061" w14:textId="77777777" w:rsidR="00E37F96" w:rsidRPr="004D2F23" w:rsidRDefault="00E37F96" w:rsidP="009B71D8">
            <w:pPr>
              <w:jc w:val="left"/>
              <w:rPr>
                <w:rFonts w:cs="Arial"/>
                <w:sz w:val="16"/>
              </w:rPr>
            </w:pPr>
            <w:r w:rsidRPr="004D2F23">
              <w:rPr>
                <w:rFonts w:cs="Arial"/>
                <w:sz w:val="16"/>
              </w:rPr>
              <w:t>República Dominicana</w:t>
            </w:r>
          </w:p>
        </w:tc>
        <w:tc>
          <w:tcPr>
            <w:tcW w:w="426" w:type="dxa"/>
            <w:tcBorders>
              <w:left w:val="dotted" w:sz="4" w:space="0" w:color="auto"/>
            </w:tcBorders>
            <w:noWrap/>
          </w:tcPr>
          <w:p w14:paraId="07E8CBC7" w14:textId="77777777" w:rsidR="00E37F96" w:rsidRPr="004D2F23" w:rsidRDefault="00E37F96" w:rsidP="009B71D8">
            <w:pPr>
              <w:jc w:val="center"/>
              <w:rPr>
                <w:rFonts w:cs="Arial"/>
                <w:sz w:val="16"/>
              </w:rPr>
            </w:pPr>
            <w:r w:rsidRPr="004D2F23">
              <w:rPr>
                <w:rFonts w:cs="Arial"/>
                <w:sz w:val="16"/>
              </w:rPr>
              <w:t>DO</w:t>
            </w:r>
          </w:p>
        </w:tc>
        <w:tc>
          <w:tcPr>
            <w:tcW w:w="567" w:type="dxa"/>
          </w:tcPr>
          <w:p w14:paraId="08DE5029" w14:textId="77777777" w:rsidR="00E37F96" w:rsidRPr="004D2F23" w:rsidRDefault="00E37F96" w:rsidP="009B71D8">
            <w:pPr>
              <w:ind w:right="57"/>
              <w:jc w:val="right"/>
              <w:rPr>
                <w:rFonts w:cs="Arial"/>
                <w:sz w:val="16"/>
              </w:rPr>
            </w:pPr>
          </w:p>
        </w:tc>
        <w:tc>
          <w:tcPr>
            <w:tcW w:w="567" w:type="dxa"/>
          </w:tcPr>
          <w:p w14:paraId="53B5F794" w14:textId="77777777" w:rsidR="00E37F96" w:rsidRPr="004D2F23" w:rsidRDefault="00E37F96" w:rsidP="009B71D8">
            <w:pPr>
              <w:ind w:right="57"/>
              <w:jc w:val="right"/>
              <w:rPr>
                <w:rFonts w:cs="Arial"/>
                <w:sz w:val="16"/>
              </w:rPr>
            </w:pPr>
          </w:p>
        </w:tc>
        <w:tc>
          <w:tcPr>
            <w:tcW w:w="567" w:type="dxa"/>
          </w:tcPr>
          <w:p w14:paraId="06E7DBEF"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07ED1A46"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2E15969E" w14:textId="77777777" w:rsidR="00E37F96" w:rsidRPr="004D2F23" w:rsidRDefault="00E37F96" w:rsidP="009B71D8">
            <w:pPr>
              <w:ind w:right="57"/>
              <w:jc w:val="right"/>
              <w:rPr>
                <w:rFonts w:cs="Arial"/>
                <w:color w:val="000000"/>
                <w:sz w:val="16"/>
                <w:szCs w:val="16"/>
              </w:rPr>
            </w:pPr>
            <w:r w:rsidRPr="004D2F23">
              <w:rPr>
                <w:rFonts w:cs="Arial"/>
                <w:color w:val="000000"/>
                <w:sz w:val="16"/>
              </w:rPr>
              <w:t>4</w:t>
            </w:r>
          </w:p>
        </w:tc>
        <w:tc>
          <w:tcPr>
            <w:tcW w:w="567" w:type="dxa"/>
          </w:tcPr>
          <w:p w14:paraId="0D40052A"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6C12E6F5"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2C3348E1"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467FAD97" w14:textId="77777777" w:rsidR="00E37F96" w:rsidRPr="004D2F23" w:rsidRDefault="00E37F96" w:rsidP="009B71D8">
            <w:pPr>
              <w:ind w:right="851"/>
              <w:jc w:val="right"/>
              <w:rPr>
                <w:rFonts w:cs="Arial"/>
                <w:color w:val="000000"/>
                <w:sz w:val="16"/>
              </w:rPr>
            </w:pPr>
            <w:r w:rsidRPr="004D2F23">
              <w:rPr>
                <w:rFonts w:cs="Arial"/>
                <w:color w:val="000000"/>
                <w:sz w:val="16"/>
              </w:rPr>
              <w:t>11</w:t>
            </w:r>
          </w:p>
        </w:tc>
      </w:tr>
      <w:tr w:rsidR="00E37F96" w:rsidRPr="004D2F23" w14:paraId="2D93148C" w14:textId="77777777" w:rsidTr="009B71D8">
        <w:trPr>
          <w:cantSplit/>
          <w:trHeight w:val="180"/>
        </w:trPr>
        <w:tc>
          <w:tcPr>
            <w:tcW w:w="2263" w:type="dxa"/>
            <w:tcBorders>
              <w:right w:val="dotted" w:sz="4" w:space="0" w:color="auto"/>
            </w:tcBorders>
          </w:tcPr>
          <w:p w14:paraId="69895792" w14:textId="77777777" w:rsidR="00E37F96" w:rsidRPr="004D2F23" w:rsidRDefault="00E37F96" w:rsidP="009B71D8">
            <w:pPr>
              <w:jc w:val="left"/>
              <w:rPr>
                <w:rFonts w:cs="Arial"/>
                <w:sz w:val="16"/>
              </w:rPr>
            </w:pPr>
            <w:r w:rsidRPr="004D2F23">
              <w:rPr>
                <w:rFonts w:cs="Arial"/>
                <w:sz w:val="16"/>
              </w:rPr>
              <w:t>Ecuador</w:t>
            </w:r>
          </w:p>
        </w:tc>
        <w:tc>
          <w:tcPr>
            <w:tcW w:w="426" w:type="dxa"/>
            <w:tcBorders>
              <w:left w:val="dotted" w:sz="4" w:space="0" w:color="auto"/>
            </w:tcBorders>
            <w:noWrap/>
          </w:tcPr>
          <w:p w14:paraId="54F15B0C" w14:textId="77777777" w:rsidR="00E37F96" w:rsidRPr="004D2F23" w:rsidRDefault="00E37F96" w:rsidP="009B71D8">
            <w:pPr>
              <w:jc w:val="center"/>
              <w:rPr>
                <w:rFonts w:cs="Arial"/>
                <w:sz w:val="16"/>
              </w:rPr>
            </w:pPr>
            <w:r w:rsidRPr="004D2F23">
              <w:rPr>
                <w:rFonts w:cs="Arial"/>
                <w:sz w:val="16"/>
              </w:rPr>
              <w:t>EC</w:t>
            </w:r>
          </w:p>
        </w:tc>
        <w:tc>
          <w:tcPr>
            <w:tcW w:w="567" w:type="dxa"/>
          </w:tcPr>
          <w:p w14:paraId="4A3EC17D" w14:textId="77777777" w:rsidR="00E37F96" w:rsidRPr="004D2F23" w:rsidRDefault="00E37F96" w:rsidP="009B71D8">
            <w:pPr>
              <w:ind w:right="57"/>
              <w:jc w:val="right"/>
              <w:rPr>
                <w:rFonts w:cs="Arial"/>
                <w:sz w:val="16"/>
              </w:rPr>
            </w:pPr>
          </w:p>
        </w:tc>
        <w:tc>
          <w:tcPr>
            <w:tcW w:w="567" w:type="dxa"/>
          </w:tcPr>
          <w:p w14:paraId="6491A1FD" w14:textId="77777777" w:rsidR="00E37F96" w:rsidRPr="004D2F23" w:rsidRDefault="00E37F96" w:rsidP="009B71D8">
            <w:pPr>
              <w:ind w:right="57"/>
              <w:jc w:val="right"/>
              <w:rPr>
                <w:rFonts w:cs="Arial"/>
                <w:sz w:val="16"/>
              </w:rPr>
            </w:pPr>
          </w:p>
        </w:tc>
        <w:tc>
          <w:tcPr>
            <w:tcW w:w="567" w:type="dxa"/>
          </w:tcPr>
          <w:p w14:paraId="42004EFC" w14:textId="77777777" w:rsidR="00E37F96" w:rsidRPr="004D2F23" w:rsidRDefault="00E37F96" w:rsidP="009B71D8">
            <w:pPr>
              <w:ind w:right="57"/>
              <w:jc w:val="right"/>
              <w:rPr>
                <w:rFonts w:cs="Arial"/>
                <w:sz w:val="16"/>
              </w:rPr>
            </w:pPr>
          </w:p>
        </w:tc>
        <w:tc>
          <w:tcPr>
            <w:tcW w:w="567" w:type="dxa"/>
          </w:tcPr>
          <w:p w14:paraId="20E2FEDA"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3F57BADA" w14:textId="77777777" w:rsidR="00E37F96" w:rsidRPr="004D2F23" w:rsidRDefault="00E37F96" w:rsidP="009B71D8">
            <w:pPr>
              <w:ind w:right="57"/>
              <w:jc w:val="right"/>
              <w:rPr>
                <w:rFonts w:cs="Arial"/>
                <w:color w:val="000000"/>
                <w:sz w:val="16"/>
                <w:szCs w:val="16"/>
              </w:rPr>
            </w:pPr>
            <w:r w:rsidRPr="004D2F23">
              <w:rPr>
                <w:rFonts w:cs="Arial"/>
                <w:color w:val="000000"/>
                <w:sz w:val="16"/>
              </w:rPr>
              <w:t>4</w:t>
            </w:r>
          </w:p>
        </w:tc>
        <w:tc>
          <w:tcPr>
            <w:tcW w:w="567" w:type="dxa"/>
          </w:tcPr>
          <w:p w14:paraId="23A805E1"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7FF6438E"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567" w:type="dxa"/>
            <w:tcBorders>
              <w:right w:val="double" w:sz="4" w:space="0" w:color="auto"/>
            </w:tcBorders>
          </w:tcPr>
          <w:p w14:paraId="258A8EFB"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4F9BF857" w14:textId="77777777" w:rsidR="00E37F96" w:rsidRPr="004D2F23" w:rsidRDefault="00E37F96" w:rsidP="009B71D8">
            <w:pPr>
              <w:ind w:right="851"/>
              <w:jc w:val="right"/>
              <w:rPr>
                <w:rFonts w:cs="Arial"/>
                <w:color w:val="000000"/>
                <w:sz w:val="16"/>
              </w:rPr>
            </w:pPr>
            <w:r w:rsidRPr="004D2F23">
              <w:rPr>
                <w:rFonts w:cs="Arial"/>
                <w:color w:val="000000"/>
                <w:sz w:val="16"/>
              </w:rPr>
              <w:t>8</w:t>
            </w:r>
          </w:p>
        </w:tc>
      </w:tr>
      <w:tr w:rsidR="00E37F96" w:rsidRPr="004D2F23" w14:paraId="7821E314" w14:textId="77777777" w:rsidTr="009B71D8">
        <w:trPr>
          <w:cantSplit/>
          <w:trHeight w:val="180"/>
        </w:trPr>
        <w:tc>
          <w:tcPr>
            <w:tcW w:w="2263" w:type="dxa"/>
            <w:tcBorders>
              <w:right w:val="dotted" w:sz="4" w:space="0" w:color="auto"/>
            </w:tcBorders>
          </w:tcPr>
          <w:p w14:paraId="7E880AC2" w14:textId="77777777" w:rsidR="00E37F96" w:rsidRPr="004D2F23" w:rsidRDefault="00E37F96" w:rsidP="009B71D8">
            <w:pPr>
              <w:jc w:val="left"/>
              <w:rPr>
                <w:rFonts w:cs="Arial"/>
                <w:color w:val="000000"/>
                <w:sz w:val="16"/>
              </w:rPr>
            </w:pPr>
            <w:r w:rsidRPr="004D2F23">
              <w:rPr>
                <w:rFonts w:cs="Arial"/>
                <w:color w:val="000000"/>
                <w:sz w:val="16"/>
              </w:rPr>
              <w:t>Unión Europea</w:t>
            </w:r>
          </w:p>
        </w:tc>
        <w:tc>
          <w:tcPr>
            <w:tcW w:w="426" w:type="dxa"/>
            <w:tcBorders>
              <w:left w:val="dotted" w:sz="4" w:space="0" w:color="auto"/>
            </w:tcBorders>
            <w:noWrap/>
          </w:tcPr>
          <w:p w14:paraId="4411B4C1" w14:textId="77777777" w:rsidR="00E37F96" w:rsidRPr="004D2F23" w:rsidRDefault="00E37F96" w:rsidP="009B71D8">
            <w:pPr>
              <w:jc w:val="center"/>
              <w:rPr>
                <w:rFonts w:cs="Arial"/>
                <w:color w:val="000000"/>
                <w:sz w:val="16"/>
              </w:rPr>
            </w:pPr>
            <w:r w:rsidRPr="004D2F23">
              <w:rPr>
                <w:rFonts w:cs="Arial"/>
                <w:color w:val="000000"/>
                <w:sz w:val="16"/>
              </w:rPr>
              <w:t>QZ</w:t>
            </w:r>
          </w:p>
        </w:tc>
        <w:tc>
          <w:tcPr>
            <w:tcW w:w="567" w:type="dxa"/>
          </w:tcPr>
          <w:p w14:paraId="765028C0" w14:textId="77777777" w:rsidR="00E37F96" w:rsidRPr="004D2F23" w:rsidRDefault="00E37F96" w:rsidP="009B71D8">
            <w:pPr>
              <w:ind w:right="57"/>
              <w:jc w:val="right"/>
              <w:rPr>
                <w:rFonts w:cs="Arial"/>
                <w:sz w:val="16"/>
              </w:rPr>
            </w:pPr>
          </w:p>
        </w:tc>
        <w:tc>
          <w:tcPr>
            <w:tcW w:w="567" w:type="dxa"/>
          </w:tcPr>
          <w:p w14:paraId="7C384961" w14:textId="77777777" w:rsidR="00E37F96" w:rsidRPr="004D2F23" w:rsidRDefault="00E37F96" w:rsidP="009B71D8">
            <w:pPr>
              <w:ind w:right="57"/>
              <w:jc w:val="right"/>
              <w:rPr>
                <w:rFonts w:cs="Arial"/>
                <w:sz w:val="16"/>
              </w:rPr>
            </w:pPr>
            <w:r w:rsidRPr="004D2F23">
              <w:rPr>
                <w:rFonts w:cs="Arial"/>
                <w:sz w:val="16"/>
              </w:rPr>
              <w:t>8</w:t>
            </w:r>
          </w:p>
        </w:tc>
        <w:tc>
          <w:tcPr>
            <w:tcW w:w="567" w:type="dxa"/>
          </w:tcPr>
          <w:p w14:paraId="1664035B" w14:textId="77777777" w:rsidR="00E37F96" w:rsidRPr="004D2F23" w:rsidRDefault="00E37F96" w:rsidP="009B71D8">
            <w:pPr>
              <w:ind w:right="57"/>
              <w:jc w:val="right"/>
              <w:rPr>
                <w:rFonts w:cs="Arial"/>
                <w:sz w:val="16"/>
              </w:rPr>
            </w:pPr>
            <w:r w:rsidRPr="004D2F23">
              <w:rPr>
                <w:rFonts w:cs="Arial"/>
                <w:sz w:val="16"/>
              </w:rPr>
              <w:t>38</w:t>
            </w:r>
          </w:p>
        </w:tc>
        <w:tc>
          <w:tcPr>
            <w:tcW w:w="567" w:type="dxa"/>
          </w:tcPr>
          <w:p w14:paraId="15E169F1" w14:textId="77777777" w:rsidR="00E37F96" w:rsidRPr="004D2F23" w:rsidRDefault="00E37F96" w:rsidP="009B71D8">
            <w:pPr>
              <w:ind w:right="57"/>
              <w:jc w:val="right"/>
              <w:rPr>
                <w:rFonts w:cs="Arial"/>
                <w:sz w:val="16"/>
              </w:rPr>
            </w:pPr>
            <w:r w:rsidRPr="004D2F23">
              <w:rPr>
                <w:rFonts w:cs="Arial"/>
                <w:sz w:val="16"/>
              </w:rPr>
              <w:t>13</w:t>
            </w:r>
          </w:p>
        </w:tc>
        <w:tc>
          <w:tcPr>
            <w:tcW w:w="567" w:type="dxa"/>
          </w:tcPr>
          <w:p w14:paraId="03A9F8A7" w14:textId="77777777" w:rsidR="00E37F96" w:rsidRPr="004D2F23" w:rsidRDefault="00E37F96" w:rsidP="009B71D8">
            <w:pPr>
              <w:ind w:right="57"/>
              <w:jc w:val="right"/>
              <w:rPr>
                <w:rFonts w:cs="Arial"/>
                <w:color w:val="000000"/>
                <w:sz w:val="16"/>
                <w:szCs w:val="16"/>
              </w:rPr>
            </w:pPr>
            <w:r w:rsidRPr="004D2F23">
              <w:rPr>
                <w:rFonts w:cs="Arial"/>
                <w:color w:val="000000"/>
                <w:sz w:val="16"/>
              </w:rPr>
              <w:t>123</w:t>
            </w:r>
          </w:p>
        </w:tc>
        <w:tc>
          <w:tcPr>
            <w:tcW w:w="567" w:type="dxa"/>
          </w:tcPr>
          <w:p w14:paraId="2AB4D7B1" w14:textId="77777777" w:rsidR="00E37F96" w:rsidRPr="004D2F23" w:rsidRDefault="00E37F96" w:rsidP="009B71D8">
            <w:pPr>
              <w:ind w:right="57"/>
              <w:jc w:val="right"/>
              <w:rPr>
                <w:rFonts w:cs="Arial"/>
                <w:color w:val="000000"/>
                <w:sz w:val="16"/>
                <w:szCs w:val="16"/>
              </w:rPr>
            </w:pPr>
            <w:r w:rsidRPr="004D2F23">
              <w:rPr>
                <w:rFonts w:cs="Arial"/>
                <w:color w:val="000000"/>
                <w:sz w:val="16"/>
              </w:rPr>
              <w:t>89</w:t>
            </w:r>
          </w:p>
        </w:tc>
        <w:tc>
          <w:tcPr>
            <w:tcW w:w="567" w:type="dxa"/>
          </w:tcPr>
          <w:p w14:paraId="76C35D8A" w14:textId="77777777" w:rsidR="00E37F96" w:rsidRPr="004D2F23" w:rsidRDefault="00E37F96" w:rsidP="009B71D8">
            <w:pPr>
              <w:ind w:right="57"/>
              <w:jc w:val="right"/>
              <w:rPr>
                <w:rFonts w:cs="Arial"/>
                <w:color w:val="000000"/>
                <w:sz w:val="16"/>
              </w:rPr>
            </w:pPr>
            <w:r w:rsidRPr="004D2F23">
              <w:rPr>
                <w:rFonts w:cs="Arial"/>
                <w:color w:val="000000"/>
                <w:sz w:val="16"/>
              </w:rPr>
              <w:t>78</w:t>
            </w:r>
          </w:p>
        </w:tc>
        <w:tc>
          <w:tcPr>
            <w:tcW w:w="567" w:type="dxa"/>
            <w:tcBorders>
              <w:right w:val="double" w:sz="4" w:space="0" w:color="auto"/>
            </w:tcBorders>
          </w:tcPr>
          <w:p w14:paraId="3FE878D6" w14:textId="77777777" w:rsidR="00E37F96" w:rsidRPr="004D2F23" w:rsidRDefault="00E37F96" w:rsidP="009B71D8">
            <w:pPr>
              <w:ind w:right="57"/>
              <w:jc w:val="right"/>
              <w:rPr>
                <w:rFonts w:cs="Arial"/>
                <w:color w:val="000000"/>
                <w:sz w:val="16"/>
              </w:rPr>
            </w:pPr>
            <w:r w:rsidRPr="004D2F23">
              <w:rPr>
                <w:rFonts w:cs="Arial"/>
                <w:color w:val="000000"/>
                <w:sz w:val="16"/>
              </w:rPr>
              <w:t>69</w:t>
            </w:r>
          </w:p>
        </w:tc>
        <w:tc>
          <w:tcPr>
            <w:tcW w:w="2126" w:type="dxa"/>
            <w:tcBorders>
              <w:left w:val="double" w:sz="4" w:space="0" w:color="auto"/>
            </w:tcBorders>
          </w:tcPr>
          <w:p w14:paraId="54706D67" w14:textId="77777777" w:rsidR="00E37F96" w:rsidRPr="004D2F23" w:rsidRDefault="00E37F96" w:rsidP="009B71D8">
            <w:pPr>
              <w:ind w:right="851"/>
              <w:jc w:val="right"/>
              <w:rPr>
                <w:rFonts w:cs="Arial"/>
                <w:color w:val="000000"/>
                <w:sz w:val="16"/>
              </w:rPr>
            </w:pPr>
            <w:r w:rsidRPr="004D2F23">
              <w:rPr>
                <w:rFonts w:cs="Arial"/>
                <w:color w:val="000000"/>
                <w:sz w:val="16"/>
              </w:rPr>
              <w:t>418</w:t>
            </w:r>
          </w:p>
        </w:tc>
      </w:tr>
      <w:tr w:rsidR="00E37F96" w:rsidRPr="004D2F23" w14:paraId="6C9FA244" w14:textId="77777777" w:rsidTr="009B71D8">
        <w:trPr>
          <w:cantSplit/>
          <w:trHeight w:val="188"/>
        </w:trPr>
        <w:tc>
          <w:tcPr>
            <w:tcW w:w="2263" w:type="dxa"/>
            <w:tcBorders>
              <w:right w:val="dotted" w:sz="4" w:space="0" w:color="auto"/>
            </w:tcBorders>
          </w:tcPr>
          <w:p w14:paraId="47116E3A" w14:textId="77777777" w:rsidR="00E37F96" w:rsidRPr="004D2F23" w:rsidRDefault="00E37F96" w:rsidP="009B71D8">
            <w:pPr>
              <w:jc w:val="left"/>
              <w:rPr>
                <w:rFonts w:cs="Arial"/>
                <w:color w:val="000000"/>
                <w:sz w:val="16"/>
              </w:rPr>
            </w:pPr>
            <w:r w:rsidRPr="004D2F23">
              <w:rPr>
                <w:rFonts w:cs="Arial"/>
                <w:color w:val="000000"/>
                <w:sz w:val="16"/>
              </w:rPr>
              <w:t>Francia</w:t>
            </w:r>
          </w:p>
        </w:tc>
        <w:tc>
          <w:tcPr>
            <w:tcW w:w="426" w:type="dxa"/>
            <w:tcBorders>
              <w:left w:val="dotted" w:sz="4" w:space="0" w:color="auto"/>
            </w:tcBorders>
            <w:noWrap/>
            <w:hideMark/>
          </w:tcPr>
          <w:p w14:paraId="02BE7992" w14:textId="77777777" w:rsidR="00E37F96" w:rsidRPr="004D2F23" w:rsidRDefault="00E37F96" w:rsidP="009B71D8">
            <w:pPr>
              <w:jc w:val="center"/>
              <w:rPr>
                <w:rFonts w:cs="Arial"/>
                <w:color w:val="000000"/>
                <w:sz w:val="16"/>
              </w:rPr>
            </w:pPr>
            <w:r w:rsidRPr="004D2F23">
              <w:rPr>
                <w:rFonts w:cs="Arial"/>
                <w:color w:val="000000"/>
                <w:sz w:val="16"/>
              </w:rPr>
              <w:t>FR</w:t>
            </w:r>
          </w:p>
        </w:tc>
        <w:tc>
          <w:tcPr>
            <w:tcW w:w="567" w:type="dxa"/>
          </w:tcPr>
          <w:p w14:paraId="604A88FD" w14:textId="77777777" w:rsidR="00E37F96" w:rsidRPr="004D2F23" w:rsidRDefault="00E37F96" w:rsidP="009B71D8">
            <w:pPr>
              <w:ind w:right="57"/>
              <w:jc w:val="right"/>
              <w:rPr>
                <w:rFonts w:cs="Arial"/>
                <w:sz w:val="16"/>
              </w:rPr>
            </w:pPr>
          </w:p>
        </w:tc>
        <w:tc>
          <w:tcPr>
            <w:tcW w:w="567" w:type="dxa"/>
          </w:tcPr>
          <w:p w14:paraId="26763F89" w14:textId="77777777" w:rsidR="00E37F96" w:rsidRPr="004D2F23" w:rsidRDefault="00E37F96" w:rsidP="009B71D8">
            <w:pPr>
              <w:ind w:right="57"/>
              <w:jc w:val="right"/>
              <w:rPr>
                <w:rFonts w:cs="Arial"/>
                <w:sz w:val="16"/>
              </w:rPr>
            </w:pPr>
          </w:p>
        </w:tc>
        <w:tc>
          <w:tcPr>
            <w:tcW w:w="567" w:type="dxa"/>
          </w:tcPr>
          <w:p w14:paraId="21702B49" w14:textId="77777777" w:rsidR="00E37F96" w:rsidRPr="004D2F23" w:rsidRDefault="00E37F96" w:rsidP="009B71D8">
            <w:pPr>
              <w:ind w:right="57"/>
              <w:jc w:val="right"/>
              <w:rPr>
                <w:rFonts w:cs="Arial"/>
                <w:sz w:val="16"/>
              </w:rPr>
            </w:pPr>
            <w:r w:rsidRPr="004D2F23">
              <w:rPr>
                <w:rFonts w:cs="Arial"/>
                <w:sz w:val="16"/>
              </w:rPr>
              <w:t>20</w:t>
            </w:r>
          </w:p>
        </w:tc>
        <w:tc>
          <w:tcPr>
            <w:tcW w:w="567" w:type="dxa"/>
          </w:tcPr>
          <w:p w14:paraId="6739520E" w14:textId="77777777" w:rsidR="00E37F96" w:rsidRPr="004D2F23" w:rsidRDefault="00E37F96" w:rsidP="009B71D8">
            <w:pPr>
              <w:ind w:right="57"/>
              <w:jc w:val="right"/>
              <w:rPr>
                <w:rFonts w:cs="Arial"/>
                <w:sz w:val="16"/>
              </w:rPr>
            </w:pPr>
            <w:r w:rsidRPr="004D2F23">
              <w:rPr>
                <w:rFonts w:cs="Arial"/>
                <w:sz w:val="16"/>
              </w:rPr>
              <w:t>-</w:t>
            </w:r>
          </w:p>
        </w:tc>
        <w:tc>
          <w:tcPr>
            <w:tcW w:w="567" w:type="dxa"/>
          </w:tcPr>
          <w:p w14:paraId="1D0DC851" w14:textId="77777777" w:rsidR="00E37F96" w:rsidRPr="004D2F23" w:rsidRDefault="00E37F96" w:rsidP="009B71D8">
            <w:pPr>
              <w:ind w:right="57"/>
              <w:jc w:val="right"/>
              <w:rPr>
                <w:rFonts w:cs="Arial"/>
                <w:color w:val="000000"/>
                <w:sz w:val="16"/>
                <w:szCs w:val="16"/>
              </w:rPr>
            </w:pPr>
            <w:r w:rsidRPr="004D2F23">
              <w:rPr>
                <w:rFonts w:cs="Arial"/>
                <w:color w:val="000000"/>
                <w:sz w:val="16"/>
              </w:rPr>
              <w:t>4</w:t>
            </w:r>
          </w:p>
        </w:tc>
        <w:tc>
          <w:tcPr>
            <w:tcW w:w="567" w:type="dxa"/>
          </w:tcPr>
          <w:p w14:paraId="34CA8E1D"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59BABB56" w14:textId="77777777" w:rsidR="00E37F96" w:rsidRPr="004D2F23" w:rsidRDefault="00E37F96" w:rsidP="009B71D8">
            <w:pPr>
              <w:ind w:right="57"/>
              <w:jc w:val="right"/>
              <w:rPr>
                <w:rFonts w:cs="Arial"/>
                <w:color w:val="000000"/>
                <w:sz w:val="16"/>
              </w:rPr>
            </w:pPr>
            <w:r w:rsidRPr="004D2F23">
              <w:rPr>
                <w:rFonts w:cs="Arial"/>
                <w:color w:val="000000"/>
                <w:sz w:val="16"/>
              </w:rPr>
              <w:t>2</w:t>
            </w:r>
          </w:p>
        </w:tc>
        <w:tc>
          <w:tcPr>
            <w:tcW w:w="567" w:type="dxa"/>
            <w:tcBorders>
              <w:right w:val="double" w:sz="4" w:space="0" w:color="auto"/>
            </w:tcBorders>
          </w:tcPr>
          <w:p w14:paraId="6BB1B30C" w14:textId="77777777" w:rsidR="00E37F96" w:rsidRPr="004D2F23" w:rsidRDefault="00E37F96" w:rsidP="009B71D8">
            <w:pPr>
              <w:ind w:right="57"/>
              <w:jc w:val="right"/>
              <w:rPr>
                <w:rFonts w:cs="Arial"/>
                <w:color w:val="000000"/>
                <w:sz w:val="16"/>
              </w:rPr>
            </w:pPr>
            <w:r w:rsidRPr="004D2F23">
              <w:rPr>
                <w:rFonts w:cs="Arial"/>
                <w:color w:val="000000"/>
                <w:sz w:val="16"/>
              </w:rPr>
              <w:t>12</w:t>
            </w:r>
          </w:p>
        </w:tc>
        <w:tc>
          <w:tcPr>
            <w:tcW w:w="2126" w:type="dxa"/>
            <w:tcBorders>
              <w:left w:val="double" w:sz="4" w:space="0" w:color="auto"/>
            </w:tcBorders>
          </w:tcPr>
          <w:p w14:paraId="1B2EC747" w14:textId="77777777" w:rsidR="00E37F96" w:rsidRPr="004D2F23" w:rsidRDefault="00E37F96" w:rsidP="009B71D8">
            <w:pPr>
              <w:ind w:right="851"/>
              <w:jc w:val="right"/>
              <w:rPr>
                <w:rFonts w:cs="Arial"/>
                <w:color w:val="000000"/>
                <w:sz w:val="16"/>
              </w:rPr>
            </w:pPr>
            <w:r w:rsidRPr="004D2F23">
              <w:rPr>
                <w:rFonts w:cs="Arial"/>
                <w:color w:val="000000"/>
                <w:sz w:val="16"/>
              </w:rPr>
              <w:t>41</w:t>
            </w:r>
          </w:p>
        </w:tc>
      </w:tr>
      <w:tr w:rsidR="00E37F96" w:rsidRPr="004D2F23" w14:paraId="28283438" w14:textId="77777777" w:rsidTr="009B71D8">
        <w:trPr>
          <w:cantSplit/>
          <w:trHeight w:val="180"/>
        </w:trPr>
        <w:tc>
          <w:tcPr>
            <w:tcW w:w="2263" w:type="dxa"/>
            <w:tcBorders>
              <w:right w:val="dotted" w:sz="4" w:space="0" w:color="auto"/>
            </w:tcBorders>
          </w:tcPr>
          <w:p w14:paraId="432102BD" w14:textId="77777777" w:rsidR="00E37F96" w:rsidRPr="004D2F23" w:rsidRDefault="00E37F96" w:rsidP="009B71D8">
            <w:pPr>
              <w:jc w:val="left"/>
              <w:rPr>
                <w:rFonts w:cs="Arial"/>
                <w:color w:val="000000"/>
                <w:sz w:val="16"/>
              </w:rPr>
            </w:pPr>
            <w:r w:rsidRPr="004D2F23">
              <w:rPr>
                <w:rFonts w:cs="Arial"/>
                <w:color w:val="000000"/>
                <w:sz w:val="16"/>
              </w:rPr>
              <w:t>Georgia</w:t>
            </w:r>
          </w:p>
        </w:tc>
        <w:tc>
          <w:tcPr>
            <w:tcW w:w="426" w:type="dxa"/>
            <w:tcBorders>
              <w:left w:val="dotted" w:sz="4" w:space="0" w:color="auto"/>
            </w:tcBorders>
            <w:noWrap/>
          </w:tcPr>
          <w:p w14:paraId="6472E633" w14:textId="77777777" w:rsidR="00E37F96" w:rsidRPr="004D2F23" w:rsidRDefault="00E37F96" w:rsidP="009B71D8">
            <w:pPr>
              <w:jc w:val="center"/>
              <w:rPr>
                <w:rFonts w:cs="Arial"/>
                <w:color w:val="000000"/>
                <w:sz w:val="16"/>
              </w:rPr>
            </w:pPr>
            <w:r w:rsidRPr="004D2F23">
              <w:rPr>
                <w:rFonts w:cs="Arial"/>
                <w:color w:val="000000"/>
                <w:sz w:val="16"/>
              </w:rPr>
              <w:t>GE</w:t>
            </w:r>
          </w:p>
        </w:tc>
        <w:tc>
          <w:tcPr>
            <w:tcW w:w="567" w:type="dxa"/>
          </w:tcPr>
          <w:p w14:paraId="26F60EB1" w14:textId="77777777" w:rsidR="00E37F96" w:rsidRPr="004D2F23" w:rsidRDefault="00E37F96" w:rsidP="009B71D8">
            <w:pPr>
              <w:ind w:right="57"/>
              <w:jc w:val="right"/>
              <w:rPr>
                <w:rFonts w:cs="Arial"/>
                <w:sz w:val="16"/>
              </w:rPr>
            </w:pPr>
          </w:p>
        </w:tc>
        <w:tc>
          <w:tcPr>
            <w:tcW w:w="567" w:type="dxa"/>
          </w:tcPr>
          <w:p w14:paraId="489E5FD0" w14:textId="77777777" w:rsidR="00E37F96" w:rsidRPr="004D2F23" w:rsidRDefault="00E37F96" w:rsidP="009B71D8">
            <w:pPr>
              <w:ind w:right="57"/>
              <w:jc w:val="right"/>
              <w:rPr>
                <w:rFonts w:cs="Arial"/>
                <w:sz w:val="16"/>
              </w:rPr>
            </w:pPr>
          </w:p>
        </w:tc>
        <w:tc>
          <w:tcPr>
            <w:tcW w:w="567" w:type="dxa"/>
          </w:tcPr>
          <w:p w14:paraId="7ECE7B49"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525C9FB9"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46684DF4"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2A836A00"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0E864C1C" w14:textId="77777777" w:rsidR="00E37F96" w:rsidRPr="004D2F23" w:rsidRDefault="00E37F96" w:rsidP="009B71D8">
            <w:pPr>
              <w:ind w:right="57"/>
              <w:jc w:val="right"/>
              <w:rPr>
                <w:rFonts w:cs="Arial"/>
                <w:color w:val="000000"/>
                <w:sz w:val="16"/>
              </w:rPr>
            </w:pPr>
            <w:r w:rsidRPr="004D2F23">
              <w:rPr>
                <w:rFonts w:cs="Arial"/>
                <w:color w:val="000000"/>
                <w:sz w:val="16"/>
              </w:rPr>
              <w:t>3</w:t>
            </w:r>
          </w:p>
        </w:tc>
        <w:tc>
          <w:tcPr>
            <w:tcW w:w="567" w:type="dxa"/>
            <w:tcBorders>
              <w:right w:val="double" w:sz="4" w:space="0" w:color="auto"/>
            </w:tcBorders>
          </w:tcPr>
          <w:p w14:paraId="512273EF" w14:textId="77777777" w:rsidR="00E37F96" w:rsidRPr="004D2F23" w:rsidRDefault="00E37F96" w:rsidP="009B71D8">
            <w:pPr>
              <w:ind w:right="57"/>
              <w:jc w:val="right"/>
              <w:rPr>
                <w:rFonts w:cs="Arial"/>
                <w:color w:val="000000"/>
                <w:sz w:val="16"/>
              </w:rPr>
            </w:pPr>
            <w:r w:rsidRPr="004D2F23">
              <w:rPr>
                <w:rFonts w:cs="Arial"/>
                <w:color w:val="000000"/>
                <w:sz w:val="16"/>
              </w:rPr>
              <w:t>2</w:t>
            </w:r>
          </w:p>
        </w:tc>
        <w:tc>
          <w:tcPr>
            <w:tcW w:w="2126" w:type="dxa"/>
            <w:tcBorders>
              <w:left w:val="double" w:sz="4" w:space="0" w:color="auto"/>
            </w:tcBorders>
          </w:tcPr>
          <w:p w14:paraId="31C686A5" w14:textId="77777777" w:rsidR="00E37F96" w:rsidRPr="004D2F23" w:rsidRDefault="00E37F96" w:rsidP="009B71D8">
            <w:pPr>
              <w:ind w:right="851"/>
              <w:jc w:val="right"/>
              <w:rPr>
                <w:rFonts w:cs="Arial"/>
                <w:color w:val="000000"/>
                <w:sz w:val="16"/>
              </w:rPr>
            </w:pPr>
            <w:r w:rsidRPr="004D2F23">
              <w:rPr>
                <w:rFonts w:cs="Arial"/>
                <w:color w:val="000000"/>
                <w:sz w:val="16"/>
              </w:rPr>
              <w:t>12</w:t>
            </w:r>
          </w:p>
        </w:tc>
      </w:tr>
      <w:tr w:rsidR="00E37F96" w:rsidRPr="004D2F23" w14:paraId="0964D4F5" w14:textId="77777777" w:rsidTr="009B71D8">
        <w:trPr>
          <w:cantSplit/>
          <w:trHeight w:val="180"/>
        </w:trPr>
        <w:tc>
          <w:tcPr>
            <w:tcW w:w="2263" w:type="dxa"/>
            <w:tcBorders>
              <w:right w:val="dotted" w:sz="4" w:space="0" w:color="auto"/>
            </w:tcBorders>
          </w:tcPr>
          <w:p w14:paraId="29681EBD" w14:textId="77777777" w:rsidR="00E37F96" w:rsidRPr="004D2F23" w:rsidRDefault="00E37F96" w:rsidP="009B71D8">
            <w:pPr>
              <w:jc w:val="left"/>
              <w:rPr>
                <w:rFonts w:cs="Arial"/>
                <w:color w:val="000000"/>
                <w:sz w:val="16"/>
              </w:rPr>
            </w:pPr>
            <w:r w:rsidRPr="004D2F23">
              <w:rPr>
                <w:rFonts w:cs="Arial"/>
                <w:color w:val="000000"/>
                <w:sz w:val="16"/>
              </w:rPr>
              <w:t>Kenya</w:t>
            </w:r>
          </w:p>
        </w:tc>
        <w:tc>
          <w:tcPr>
            <w:tcW w:w="426" w:type="dxa"/>
            <w:tcBorders>
              <w:left w:val="dotted" w:sz="4" w:space="0" w:color="auto"/>
            </w:tcBorders>
            <w:noWrap/>
            <w:hideMark/>
          </w:tcPr>
          <w:p w14:paraId="1A6FFCB3" w14:textId="77777777" w:rsidR="00E37F96" w:rsidRPr="004D2F23" w:rsidRDefault="00E37F96" w:rsidP="009B71D8">
            <w:pPr>
              <w:jc w:val="center"/>
              <w:rPr>
                <w:rFonts w:cs="Arial"/>
                <w:color w:val="000000"/>
                <w:sz w:val="16"/>
              </w:rPr>
            </w:pPr>
            <w:r w:rsidRPr="004D2F23">
              <w:rPr>
                <w:rFonts w:cs="Arial"/>
                <w:color w:val="000000"/>
                <w:sz w:val="16"/>
              </w:rPr>
              <w:t>KE</w:t>
            </w:r>
          </w:p>
        </w:tc>
        <w:tc>
          <w:tcPr>
            <w:tcW w:w="567" w:type="dxa"/>
          </w:tcPr>
          <w:p w14:paraId="553E0FCE" w14:textId="77777777" w:rsidR="00E37F96" w:rsidRPr="004D2F23" w:rsidRDefault="00E37F96" w:rsidP="009B71D8">
            <w:pPr>
              <w:ind w:right="57"/>
              <w:jc w:val="right"/>
              <w:rPr>
                <w:rFonts w:cs="Arial"/>
                <w:sz w:val="16"/>
              </w:rPr>
            </w:pPr>
          </w:p>
        </w:tc>
        <w:tc>
          <w:tcPr>
            <w:tcW w:w="567" w:type="dxa"/>
          </w:tcPr>
          <w:p w14:paraId="48F13531" w14:textId="77777777" w:rsidR="00E37F96" w:rsidRPr="004D2F23" w:rsidRDefault="00E37F96" w:rsidP="009B71D8">
            <w:pPr>
              <w:ind w:right="57"/>
              <w:jc w:val="right"/>
              <w:rPr>
                <w:rFonts w:cs="Arial"/>
                <w:sz w:val="16"/>
              </w:rPr>
            </w:pPr>
            <w:r w:rsidRPr="004D2F23">
              <w:rPr>
                <w:rFonts w:cs="Arial"/>
                <w:sz w:val="16"/>
              </w:rPr>
              <w:t>13</w:t>
            </w:r>
          </w:p>
        </w:tc>
        <w:tc>
          <w:tcPr>
            <w:tcW w:w="567" w:type="dxa"/>
          </w:tcPr>
          <w:p w14:paraId="68926D18" w14:textId="77777777" w:rsidR="00E37F96" w:rsidRPr="004D2F23" w:rsidRDefault="00E37F96" w:rsidP="009B71D8">
            <w:pPr>
              <w:ind w:right="57"/>
              <w:jc w:val="right"/>
              <w:rPr>
                <w:rFonts w:cs="Arial"/>
                <w:sz w:val="16"/>
              </w:rPr>
            </w:pPr>
            <w:r w:rsidRPr="004D2F23">
              <w:rPr>
                <w:rFonts w:cs="Arial"/>
                <w:sz w:val="16"/>
              </w:rPr>
              <w:t>6</w:t>
            </w:r>
          </w:p>
        </w:tc>
        <w:tc>
          <w:tcPr>
            <w:tcW w:w="567" w:type="dxa"/>
          </w:tcPr>
          <w:p w14:paraId="547018D2" w14:textId="77777777" w:rsidR="00E37F96" w:rsidRPr="004D2F23" w:rsidRDefault="00E37F96" w:rsidP="009B71D8">
            <w:pPr>
              <w:ind w:right="57"/>
              <w:jc w:val="right"/>
              <w:rPr>
                <w:rFonts w:cs="Arial"/>
                <w:sz w:val="16"/>
              </w:rPr>
            </w:pPr>
            <w:r w:rsidRPr="004D2F23">
              <w:rPr>
                <w:rFonts w:cs="Arial"/>
                <w:sz w:val="16"/>
              </w:rPr>
              <w:t>14</w:t>
            </w:r>
          </w:p>
        </w:tc>
        <w:tc>
          <w:tcPr>
            <w:tcW w:w="567" w:type="dxa"/>
          </w:tcPr>
          <w:p w14:paraId="6B7507BA" w14:textId="77777777" w:rsidR="00E37F96" w:rsidRPr="004D2F23" w:rsidRDefault="00E37F96" w:rsidP="009B71D8">
            <w:pPr>
              <w:ind w:right="57"/>
              <w:jc w:val="right"/>
              <w:rPr>
                <w:rFonts w:cs="Arial"/>
                <w:color w:val="000000"/>
                <w:sz w:val="16"/>
                <w:szCs w:val="16"/>
              </w:rPr>
            </w:pPr>
            <w:r w:rsidRPr="004D2F23">
              <w:rPr>
                <w:rFonts w:cs="Arial"/>
                <w:color w:val="000000"/>
                <w:sz w:val="16"/>
              </w:rPr>
              <w:t>14</w:t>
            </w:r>
          </w:p>
        </w:tc>
        <w:tc>
          <w:tcPr>
            <w:tcW w:w="567" w:type="dxa"/>
          </w:tcPr>
          <w:p w14:paraId="03B669CD" w14:textId="77777777" w:rsidR="00E37F96" w:rsidRPr="004D2F23" w:rsidRDefault="00E37F96" w:rsidP="009B71D8">
            <w:pPr>
              <w:ind w:right="57"/>
              <w:jc w:val="right"/>
              <w:rPr>
                <w:rFonts w:cs="Arial"/>
                <w:color w:val="000000"/>
                <w:sz w:val="16"/>
                <w:szCs w:val="16"/>
              </w:rPr>
            </w:pPr>
            <w:r w:rsidRPr="004D2F23">
              <w:rPr>
                <w:rFonts w:cs="Arial"/>
                <w:color w:val="000000"/>
                <w:sz w:val="16"/>
              </w:rPr>
              <w:t>26</w:t>
            </w:r>
          </w:p>
        </w:tc>
        <w:tc>
          <w:tcPr>
            <w:tcW w:w="567" w:type="dxa"/>
          </w:tcPr>
          <w:p w14:paraId="0805A170" w14:textId="77777777" w:rsidR="00E37F96" w:rsidRPr="004D2F23" w:rsidRDefault="00E37F96" w:rsidP="009B71D8">
            <w:pPr>
              <w:ind w:right="57"/>
              <w:jc w:val="right"/>
              <w:rPr>
                <w:rFonts w:cs="Arial"/>
                <w:color w:val="000000"/>
                <w:sz w:val="16"/>
              </w:rPr>
            </w:pPr>
            <w:r w:rsidRPr="004D2F23">
              <w:rPr>
                <w:rFonts w:cs="Arial"/>
                <w:color w:val="000000"/>
                <w:sz w:val="16"/>
              </w:rPr>
              <w:t>23</w:t>
            </w:r>
          </w:p>
        </w:tc>
        <w:tc>
          <w:tcPr>
            <w:tcW w:w="567" w:type="dxa"/>
            <w:tcBorders>
              <w:right w:val="double" w:sz="4" w:space="0" w:color="auto"/>
            </w:tcBorders>
          </w:tcPr>
          <w:p w14:paraId="5B0EEF7F" w14:textId="77777777" w:rsidR="00E37F96" w:rsidRPr="004D2F23" w:rsidRDefault="00E37F96" w:rsidP="009B71D8">
            <w:pPr>
              <w:ind w:right="57"/>
              <w:jc w:val="right"/>
              <w:rPr>
                <w:rFonts w:cs="Arial"/>
                <w:color w:val="000000"/>
                <w:sz w:val="16"/>
              </w:rPr>
            </w:pPr>
            <w:r w:rsidRPr="004D2F23">
              <w:rPr>
                <w:rFonts w:cs="Arial"/>
                <w:color w:val="000000"/>
                <w:sz w:val="16"/>
              </w:rPr>
              <w:t>25</w:t>
            </w:r>
          </w:p>
        </w:tc>
        <w:tc>
          <w:tcPr>
            <w:tcW w:w="2126" w:type="dxa"/>
            <w:tcBorders>
              <w:left w:val="double" w:sz="4" w:space="0" w:color="auto"/>
            </w:tcBorders>
          </w:tcPr>
          <w:p w14:paraId="6706C29C" w14:textId="77777777" w:rsidR="00E37F96" w:rsidRPr="004D2F23" w:rsidRDefault="00E37F96" w:rsidP="009B71D8">
            <w:pPr>
              <w:ind w:right="851"/>
              <w:jc w:val="right"/>
              <w:rPr>
                <w:rFonts w:cs="Arial"/>
                <w:color w:val="000000"/>
                <w:sz w:val="16"/>
              </w:rPr>
            </w:pPr>
            <w:r w:rsidRPr="004D2F23">
              <w:rPr>
                <w:rFonts w:cs="Arial"/>
                <w:color w:val="000000"/>
                <w:sz w:val="16"/>
              </w:rPr>
              <w:t>121</w:t>
            </w:r>
          </w:p>
        </w:tc>
      </w:tr>
      <w:tr w:rsidR="00E37F96" w:rsidRPr="004D2F23" w14:paraId="39435C4B" w14:textId="77777777" w:rsidTr="009B71D8">
        <w:trPr>
          <w:cantSplit/>
          <w:trHeight w:val="188"/>
        </w:trPr>
        <w:tc>
          <w:tcPr>
            <w:tcW w:w="2263" w:type="dxa"/>
            <w:tcBorders>
              <w:right w:val="dotted" w:sz="4" w:space="0" w:color="auto"/>
            </w:tcBorders>
          </w:tcPr>
          <w:p w14:paraId="7C4A7F43" w14:textId="77777777" w:rsidR="00E37F96" w:rsidRPr="004D2F23" w:rsidRDefault="00E37F96" w:rsidP="009B71D8">
            <w:pPr>
              <w:jc w:val="left"/>
              <w:rPr>
                <w:rFonts w:cs="Arial"/>
                <w:color w:val="000000"/>
                <w:sz w:val="16"/>
              </w:rPr>
            </w:pPr>
            <w:r w:rsidRPr="004D2F23">
              <w:rPr>
                <w:rFonts w:cs="Arial"/>
                <w:color w:val="000000"/>
                <w:sz w:val="16"/>
              </w:rPr>
              <w:t>Marruecos</w:t>
            </w:r>
          </w:p>
        </w:tc>
        <w:tc>
          <w:tcPr>
            <w:tcW w:w="426" w:type="dxa"/>
            <w:tcBorders>
              <w:left w:val="dotted" w:sz="4" w:space="0" w:color="auto"/>
            </w:tcBorders>
            <w:noWrap/>
          </w:tcPr>
          <w:p w14:paraId="51011963" w14:textId="77777777" w:rsidR="00E37F96" w:rsidRPr="004D2F23" w:rsidRDefault="00E37F96" w:rsidP="009B71D8">
            <w:pPr>
              <w:jc w:val="center"/>
              <w:rPr>
                <w:rFonts w:cs="Arial"/>
                <w:color w:val="000000"/>
                <w:sz w:val="16"/>
              </w:rPr>
            </w:pPr>
            <w:r w:rsidRPr="004D2F23">
              <w:rPr>
                <w:rFonts w:cs="Arial"/>
                <w:color w:val="000000"/>
                <w:sz w:val="16"/>
              </w:rPr>
              <w:t>MA</w:t>
            </w:r>
          </w:p>
        </w:tc>
        <w:tc>
          <w:tcPr>
            <w:tcW w:w="567" w:type="dxa"/>
          </w:tcPr>
          <w:p w14:paraId="3237C21C" w14:textId="77777777" w:rsidR="00E37F96" w:rsidRPr="004D2F23" w:rsidRDefault="00E37F96" w:rsidP="009B71D8">
            <w:pPr>
              <w:ind w:right="57"/>
              <w:jc w:val="right"/>
              <w:rPr>
                <w:rFonts w:cs="Arial"/>
                <w:sz w:val="16"/>
              </w:rPr>
            </w:pPr>
          </w:p>
        </w:tc>
        <w:tc>
          <w:tcPr>
            <w:tcW w:w="567" w:type="dxa"/>
          </w:tcPr>
          <w:p w14:paraId="201E692A" w14:textId="77777777" w:rsidR="00E37F96" w:rsidRPr="004D2F23" w:rsidRDefault="00E37F96" w:rsidP="009B71D8">
            <w:pPr>
              <w:ind w:right="57"/>
              <w:jc w:val="right"/>
              <w:rPr>
                <w:rFonts w:cs="Arial"/>
                <w:sz w:val="16"/>
              </w:rPr>
            </w:pPr>
          </w:p>
        </w:tc>
        <w:tc>
          <w:tcPr>
            <w:tcW w:w="567" w:type="dxa"/>
          </w:tcPr>
          <w:p w14:paraId="49B5448D" w14:textId="77777777" w:rsidR="00E37F96" w:rsidRPr="004D2F23" w:rsidRDefault="00E37F96" w:rsidP="009B71D8">
            <w:pPr>
              <w:ind w:right="57"/>
              <w:jc w:val="right"/>
              <w:rPr>
                <w:rFonts w:cs="Arial"/>
                <w:sz w:val="16"/>
              </w:rPr>
            </w:pPr>
          </w:p>
        </w:tc>
        <w:tc>
          <w:tcPr>
            <w:tcW w:w="567" w:type="dxa"/>
          </w:tcPr>
          <w:p w14:paraId="4A13BC53" w14:textId="77777777" w:rsidR="00E37F96" w:rsidRPr="004D2F23" w:rsidRDefault="00E37F96" w:rsidP="009B71D8">
            <w:pPr>
              <w:ind w:right="57"/>
              <w:jc w:val="right"/>
              <w:rPr>
                <w:rFonts w:cs="Arial"/>
                <w:sz w:val="16"/>
              </w:rPr>
            </w:pPr>
          </w:p>
        </w:tc>
        <w:tc>
          <w:tcPr>
            <w:tcW w:w="567" w:type="dxa"/>
          </w:tcPr>
          <w:p w14:paraId="722C9397" w14:textId="77777777" w:rsidR="00E37F96" w:rsidRPr="004D2F23" w:rsidRDefault="00E37F96" w:rsidP="009B71D8">
            <w:pPr>
              <w:ind w:right="57"/>
              <w:jc w:val="right"/>
              <w:rPr>
                <w:rFonts w:cs="Arial"/>
                <w:color w:val="000000"/>
                <w:sz w:val="16"/>
                <w:szCs w:val="16"/>
              </w:rPr>
            </w:pPr>
            <w:r w:rsidRPr="004D2F23">
              <w:rPr>
                <w:rFonts w:cs="Arial"/>
                <w:color w:val="000000"/>
                <w:sz w:val="16"/>
              </w:rPr>
              <w:t>7</w:t>
            </w:r>
          </w:p>
        </w:tc>
        <w:tc>
          <w:tcPr>
            <w:tcW w:w="567" w:type="dxa"/>
          </w:tcPr>
          <w:p w14:paraId="33270716" w14:textId="77777777" w:rsidR="00E37F96" w:rsidRPr="004D2F23" w:rsidRDefault="00E37F96" w:rsidP="009B71D8">
            <w:pPr>
              <w:ind w:right="57"/>
              <w:jc w:val="right"/>
              <w:rPr>
                <w:rFonts w:cs="Arial"/>
                <w:color w:val="000000"/>
                <w:sz w:val="16"/>
                <w:szCs w:val="16"/>
              </w:rPr>
            </w:pPr>
            <w:r w:rsidRPr="004D2F23">
              <w:rPr>
                <w:rFonts w:cs="Arial"/>
                <w:color w:val="000000"/>
                <w:sz w:val="16"/>
              </w:rPr>
              <w:t>4</w:t>
            </w:r>
          </w:p>
        </w:tc>
        <w:tc>
          <w:tcPr>
            <w:tcW w:w="567" w:type="dxa"/>
          </w:tcPr>
          <w:p w14:paraId="7B479AF3"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051052D1"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5E45DD30" w14:textId="77777777" w:rsidR="00E37F96" w:rsidRPr="004D2F23" w:rsidRDefault="00E37F96" w:rsidP="009B71D8">
            <w:pPr>
              <w:ind w:right="851"/>
              <w:jc w:val="right"/>
              <w:rPr>
                <w:rFonts w:cs="Arial"/>
                <w:color w:val="000000"/>
                <w:sz w:val="16"/>
              </w:rPr>
            </w:pPr>
            <w:r w:rsidRPr="004D2F23">
              <w:rPr>
                <w:rFonts w:cs="Arial"/>
                <w:color w:val="000000"/>
                <w:sz w:val="16"/>
              </w:rPr>
              <w:t>11</w:t>
            </w:r>
          </w:p>
        </w:tc>
      </w:tr>
      <w:tr w:rsidR="00E37F96" w:rsidRPr="004D2F23" w14:paraId="7D25BDC5" w14:textId="77777777" w:rsidTr="009B71D8">
        <w:trPr>
          <w:cantSplit/>
          <w:trHeight w:val="180"/>
        </w:trPr>
        <w:tc>
          <w:tcPr>
            <w:tcW w:w="2263" w:type="dxa"/>
            <w:tcBorders>
              <w:right w:val="dotted" w:sz="4" w:space="0" w:color="auto"/>
            </w:tcBorders>
          </w:tcPr>
          <w:p w14:paraId="68388BA0" w14:textId="77777777" w:rsidR="00E37F96" w:rsidRPr="004D2F23" w:rsidRDefault="00E37F96" w:rsidP="009B71D8">
            <w:pPr>
              <w:jc w:val="left"/>
              <w:rPr>
                <w:rFonts w:cs="Arial"/>
                <w:color w:val="000000"/>
                <w:sz w:val="16"/>
              </w:rPr>
            </w:pPr>
            <w:r w:rsidRPr="004D2F23">
              <w:rPr>
                <w:rFonts w:cs="Arial"/>
                <w:color w:val="000000"/>
                <w:sz w:val="16"/>
              </w:rPr>
              <w:t>México</w:t>
            </w:r>
          </w:p>
        </w:tc>
        <w:tc>
          <w:tcPr>
            <w:tcW w:w="426" w:type="dxa"/>
            <w:tcBorders>
              <w:left w:val="dotted" w:sz="4" w:space="0" w:color="auto"/>
            </w:tcBorders>
            <w:noWrap/>
          </w:tcPr>
          <w:p w14:paraId="5C5165EB" w14:textId="77777777" w:rsidR="00E37F96" w:rsidRPr="004D2F23" w:rsidRDefault="00E37F96" w:rsidP="009B71D8">
            <w:pPr>
              <w:jc w:val="center"/>
              <w:rPr>
                <w:rFonts w:cs="Arial"/>
                <w:color w:val="000000"/>
                <w:sz w:val="16"/>
              </w:rPr>
            </w:pPr>
            <w:r w:rsidRPr="004D2F23">
              <w:rPr>
                <w:rFonts w:cs="Arial"/>
                <w:color w:val="000000"/>
                <w:sz w:val="16"/>
              </w:rPr>
              <w:t>MX</w:t>
            </w:r>
          </w:p>
        </w:tc>
        <w:tc>
          <w:tcPr>
            <w:tcW w:w="567" w:type="dxa"/>
          </w:tcPr>
          <w:p w14:paraId="39BFDEAF" w14:textId="77777777" w:rsidR="00E37F96" w:rsidRPr="004D2F23" w:rsidRDefault="00E37F96" w:rsidP="009B71D8">
            <w:pPr>
              <w:ind w:right="57"/>
              <w:jc w:val="right"/>
              <w:rPr>
                <w:rFonts w:cs="Arial"/>
                <w:sz w:val="16"/>
              </w:rPr>
            </w:pPr>
          </w:p>
        </w:tc>
        <w:tc>
          <w:tcPr>
            <w:tcW w:w="567" w:type="dxa"/>
          </w:tcPr>
          <w:p w14:paraId="10CEB226" w14:textId="77777777" w:rsidR="00E37F96" w:rsidRPr="004D2F23" w:rsidRDefault="00E37F96" w:rsidP="009B71D8">
            <w:pPr>
              <w:ind w:right="57"/>
              <w:jc w:val="right"/>
              <w:rPr>
                <w:rFonts w:cs="Arial"/>
                <w:sz w:val="16"/>
              </w:rPr>
            </w:pPr>
            <w:r w:rsidRPr="004D2F23">
              <w:rPr>
                <w:rFonts w:cs="Arial"/>
                <w:sz w:val="16"/>
              </w:rPr>
              <w:t>7</w:t>
            </w:r>
          </w:p>
        </w:tc>
        <w:tc>
          <w:tcPr>
            <w:tcW w:w="567" w:type="dxa"/>
          </w:tcPr>
          <w:p w14:paraId="649515B9" w14:textId="77777777" w:rsidR="00E37F96" w:rsidRPr="004D2F23" w:rsidRDefault="00E37F96" w:rsidP="009B71D8">
            <w:pPr>
              <w:ind w:right="57"/>
              <w:jc w:val="right"/>
              <w:rPr>
                <w:rFonts w:cs="Arial"/>
                <w:sz w:val="16"/>
              </w:rPr>
            </w:pPr>
            <w:r w:rsidRPr="004D2F23">
              <w:rPr>
                <w:rFonts w:cs="Arial"/>
                <w:sz w:val="16"/>
              </w:rPr>
              <w:t>7</w:t>
            </w:r>
          </w:p>
        </w:tc>
        <w:tc>
          <w:tcPr>
            <w:tcW w:w="567" w:type="dxa"/>
          </w:tcPr>
          <w:p w14:paraId="466F43B5" w14:textId="77777777" w:rsidR="00E37F96" w:rsidRPr="004D2F23" w:rsidRDefault="00E37F96" w:rsidP="009B71D8">
            <w:pPr>
              <w:ind w:right="57"/>
              <w:jc w:val="right"/>
              <w:rPr>
                <w:rFonts w:cs="Arial"/>
                <w:sz w:val="16"/>
              </w:rPr>
            </w:pPr>
            <w:r w:rsidRPr="004D2F23">
              <w:rPr>
                <w:rFonts w:cs="Arial"/>
                <w:sz w:val="16"/>
              </w:rPr>
              <w:t>13</w:t>
            </w:r>
          </w:p>
        </w:tc>
        <w:tc>
          <w:tcPr>
            <w:tcW w:w="567" w:type="dxa"/>
          </w:tcPr>
          <w:p w14:paraId="35854701" w14:textId="77777777" w:rsidR="00E37F96" w:rsidRPr="004D2F23" w:rsidRDefault="00E37F96" w:rsidP="009B71D8">
            <w:pPr>
              <w:ind w:right="57"/>
              <w:jc w:val="right"/>
              <w:rPr>
                <w:rFonts w:cs="Arial"/>
                <w:color w:val="000000"/>
                <w:sz w:val="16"/>
                <w:szCs w:val="16"/>
              </w:rPr>
            </w:pPr>
            <w:r w:rsidRPr="004D2F23">
              <w:rPr>
                <w:rFonts w:cs="Arial"/>
                <w:color w:val="000000"/>
                <w:sz w:val="16"/>
              </w:rPr>
              <w:t>13</w:t>
            </w:r>
          </w:p>
        </w:tc>
        <w:tc>
          <w:tcPr>
            <w:tcW w:w="567" w:type="dxa"/>
          </w:tcPr>
          <w:p w14:paraId="5501B971" w14:textId="77777777" w:rsidR="00E37F96" w:rsidRPr="004D2F23" w:rsidRDefault="00E37F96" w:rsidP="009B71D8">
            <w:pPr>
              <w:ind w:right="57"/>
              <w:jc w:val="right"/>
              <w:rPr>
                <w:rFonts w:cs="Arial"/>
                <w:color w:val="000000"/>
                <w:sz w:val="16"/>
                <w:szCs w:val="16"/>
              </w:rPr>
            </w:pPr>
            <w:r w:rsidRPr="004D2F23">
              <w:rPr>
                <w:rFonts w:cs="Arial"/>
                <w:color w:val="000000"/>
                <w:sz w:val="16"/>
              </w:rPr>
              <w:t>25</w:t>
            </w:r>
          </w:p>
        </w:tc>
        <w:tc>
          <w:tcPr>
            <w:tcW w:w="567" w:type="dxa"/>
          </w:tcPr>
          <w:p w14:paraId="3E341A37" w14:textId="77777777" w:rsidR="00E37F96" w:rsidRPr="004D2F23" w:rsidRDefault="00E37F96" w:rsidP="009B71D8">
            <w:pPr>
              <w:ind w:right="57"/>
              <w:jc w:val="right"/>
              <w:rPr>
                <w:rFonts w:cs="Arial"/>
                <w:color w:val="000000"/>
                <w:sz w:val="16"/>
              </w:rPr>
            </w:pPr>
            <w:r w:rsidRPr="004D2F23">
              <w:rPr>
                <w:rFonts w:cs="Arial"/>
                <w:color w:val="000000"/>
                <w:sz w:val="16"/>
              </w:rPr>
              <w:t>17</w:t>
            </w:r>
          </w:p>
        </w:tc>
        <w:tc>
          <w:tcPr>
            <w:tcW w:w="567" w:type="dxa"/>
            <w:tcBorders>
              <w:right w:val="double" w:sz="4" w:space="0" w:color="auto"/>
            </w:tcBorders>
          </w:tcPr>
          <w:p w14:paraId="6FDE749D" w14:textId="77777777" w:rsidR="00E37F96" w:rsidRPr="004D2F23" w:rsidRDefault="00E37F96" w:rsidP="009B71D8">
            <w:pPr>
              <w:ind w:right="57"/>
              <w:jc w:val="right"/>
              <w:rPr>
                <w:rFonts w:cs="Arial"/>
                <w:color w:val="000000"/>
                <w:sz w:val="16"/>
              </w:rPr>
            </w:pPr>
            <w:r w:rsidRPr="004D2F23">
              <w:rPr>
                <w:rFonts w:cs="Arial"/>
                <w:color w:val="000000"/>
                <w:sz w:val="16"/>
              </w:rPr>
              <w:t>12</w:t>
            </w:r>
          </w:p>
        </w:tc>
        <w:tc>
          <w:tcPr>
            <w:tcW w:w="2126" w:type="dxa"/>
            <w:tcBorders>
              <w:left w:val="double" w:sz="4" w:space="0" w:color="auto"/>
            </w:tcBorders>
          </w:tcPr>
          <w:p w14:paraId="442C938F" w14:textId="77777777" w:rsidR="00E37F96" w:rsidRPr="004D2F23" w:rsidRDefault="00E37F96" w:rsidP="009B71D8">
            <w:pPr>
              <w:ind w:right="851"/>
              <w:jc w:val="right"/>
              <w:rPr>
                <w:rFonts w:cs="Arial"/>
                <w:color w:val="000000"/>
                <w:sz w:val="16"/>
              </w:rPr>
            </w:pPr>
            <w:r w:rsidRPr="004D2F23">
              <w:rPr>
                <w:rFonts w:cs="Arial"/>
                <w:color w:val="000000"/>
                <w:sz w:val="16"/>
              </w:rPr>
              <w:t>94</w:t>
            </w:r>
          </w:p>
        </w:tc>
      </w:tr>
      <w:tr w:rsidR="00E37F96" w:rsidRPr="004D2F23" w14:paraId="0C9EE027" w14:textId="77777777" w:rsidTr="009B71D8">
        <w:trPr>
          <w:cantSplit/>
          <w:trHeight w:val="180"/>
        </w:trPr>
        <w:tc>
          <w:tcPr>
            <w:tcW w:w="2263" w:type="dxa"/>
            <w:tcBorders>
              <w:right w:val="dotted" w:sz="4" w:space="0" w:color="auto"/>
            </w:tcBorders>
          </w:tcPr>
          <w:p w14:paraId="2BEE3331" w14:textId="77777777" w:rsidR="00E37F96" w:rsidRPr="004D2F23" w:rsidRDefault="00E37F96" w:rsidP="009B71D8">
            <w:pPr>
              <w:jc w:val="left"/>
              <w:rPr>
                <w:rFonts w:cs="Arial"/>
                <w:color w:val="000000"/>
                <w:sz w:val="16"/>
              </w:rPr>
            </w:pPr>
            <w:r w:rsidRPr="004D2F23">
              <w:rPr>
                <w:rFonts w:cs="Arial"/>
                <w:color w:val="000000"/>
                <w:sz w:val="16"/>
              </w:rPr>
              <w:t>Países Bajos (Reino de los)</w:t>
            </w:r>
          </w:p>
        </w:tc>
        <w:tc>
          <w:tcPr>
            <w:tcW w:w="426" w:type="dxa"/>
            <w:tcBorders>
              <w:left w:val="dotted" w:sz="4" w:space="0" w:color="auto"/>
            </w:tcBorders>
            <w:noWrap/>
            <w:hideMark/>
          </w:tcPr>
          <w:p w14:paraId="6C2EA5C1" w14:textId="77777777" w:rsidR="00E37F96" w:rsidRPr="004D2F23" w:rsidRDefault="00E37F96" w:rsidP="009B71D8">
            <w:pPr>
              <w:jc w:val="center"/>
              <w:rPr>
                <w:rFonts w:cs="Arial"/>
                <w:color w:val="000000"/>
                <w:sz w:val="16"/>
              </w:rPr>
            </w:pPr>
            <w:r w:rsidRPr="004D2F23">
              <w:rPr>
                <w:rFonts w:cs="Arial"/>
                <w:color w:val="000000"/>
                <w:sz w:val="16"/>
              </w:rPr>
              <w:t>NL</w:t>
            </w:r>
          </w:p>
        </w:tc>
        <w:tc>
          <w:tcPr>
            <w:tcW w:w="567" w:type="dxa"/>
          </w:tcPr>
          <w:p w14:paraId="5499DDD7"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2DE05D58" w14:textId="77777777" w:rsidR="00E37F96" w:rsidRPr="004D2F23" w:rsidRDefault="00E37F96" w:rsidP="009B71D8">
            <w:pPr>
              <w:ind w:right="57"/>
              <w:jc w:val="right"/>
              <w:rPr>
                <w:rFonts w:cs="Arial"/>
                <w:sz w:val="16"/>
              </w:rPr>
            </w:pPr>
            <w:r w:rsidRPr="004D2F23">
              <w:rPr>
                <w:rFonts w:cs="Arial"/>
                <w:sz w:val="16"/>
              </w:rPr>
              <w:t>8</w:t>
            </w:r>
          </w:p>
        </w:tc>
        <w:tc>
          <w:tcPr>
            <w:tcW w:w="567" w:type="dxa"/>
          </w:tcPr>
          <w:p w14:paraId="1369C373" w14:textId="77777777" w:rsidR="00E37F96" w:rsidRPr="004D2F23" w:rsidRDefault="00E37F96" w:rsidP="009B71D8">
            <w:pPr>
              <w:ind w:right="57"/>
              <w:jc w:val="right"/>
              <w:rPr>
                <w:rFonts w:cs="Arial"/>
                <w:sz w:val="16"/>
              </w:rPr>
            </w:pPr>
            <w:r w:rsidRPr="004D2F23">
              <w:rPr>
                <w:rFonts w:cs="Arial"/>
                <w:sz w:val="16"/>
              </w:rPr>
              <w:t>12</w:t>
            </w:r>
          </w:p>
        </w:tc>
        <w:tc>
          <w:tcPr>
            <w:tcW w:w="567" w:type="dxa"/>
          </w:tcPr>
          <w:p w14:paraId="5B7BDB62" w14:textId="77777777" w:rsidR="00E37F96" w:rsidRPr="004D2F23" w:rsidRDefault="00E37F96" w:rsidP="009B71D8">
            <w:pPr>
              <w:ind w:right="57"/>
              <w:jc w:val="right"/>
              <w:rPr>
                <w:rFonts w:cs="Arial"/>
                <w:sz w:val="16"/>
              </w:rPr>
            </w:pPr>
            <w:r w:rsidRPr="004D2F23">
              <w:rPr>
                <w:rFonts w:cs="Arial"/>
                <w:sz w:val="16"/>
              </w:rPr>
              <w:t>6</w:t>
            </w:r>
          </w:p>
        </w:tc>
        <w:tc>
          <w:tcPr>
            <w:tcW w:w="567" w:type="dxa"/>
          </w:tcPr>
          <w:p w14:paraId="399C18D1"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3470D814" w14:textId="77777777" w:rsidR="00E37F96" w:rsidRPr="004D2F23" w:rsidRDefault="00E37F96" w:rsidP="009B71D8">
            <w:pPr>
              <w:ind w:right="57"/>
              <w:jc w:val="right"/>
              <w:rPr>
                <w:rFonts w:cs="Arial"/>
                <w:color w:val="000000"/>
                <w:sz w:val="16"/>
                <w:szCs w:val="16"/>
              </w:rPr>
            </w:pPr>
            <w:r w:rsidRPr="004D2F23">
              <w:rPr>
                <w:rFonts w:cs="Arial"/>
                <w:color w:val="000000"/>
                <w:sz w:val="16"/>
              </w:rPr>
              <w:t>2</w:t>
            </w:r>
          </w:p>
        </w:tc>
        <w:tc>
          <w:tcPr>
            <w:tcW w:w="567" w:type="dxa"/>
          </w:tcPr>
          <w:p w14:paraId="681E3C0C"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6AF28ED2" w14:textId="77777777" w:rsidR="00E37F96" w:rsidRPr="004D2F23" w:rsidRDefault="00E37F96" w:rsidP="009B71D8">
            <w:pPr>
              <w:ind w:right="57"/>
              <w:jc w:val="right"/>
              <w:rPr>
                <w:rFonts w:cs="Arial"/>
                <w:color w:val="000000"/>
                <w:sz w:val="16"/>
              </w:rPr>
            </w:pPr>
            <w:r w:rsidRPr="004D2F23">
              <w:rPr>
                <w:rFonts w:cs="Arial"/>
                <w:color w:val="000000"/>
                <w:sz w:val="16"/>
              </w:rPr>
              <w:t>3</w:t>
            </w:r>
          </w:p>
        </w:tc>
        <w:tc>
          <w:tcPr>
            <w:tcW w:w="2126" w:type="dxa"/>
            <w:tcBorders>
              <w:left w:val="double" w:sz="4" w:space="0" w:color="auto"/>
            </w:tcBorders>
          </w:tcPr>
          <w:p w14:paraId="765DEECB" w14:textId="77777777" w:rsidR="00E37F96" w:rsidRPr="004D2F23" w:rsidRDefault="00E37F96" w:rsidP="009B71D8">
            <w:pPr>
              <w:ind w:right="851"/>
              <w:jc w:val="right"/>
              <w:rPr>
                <w:rFonts w:cs="Arial"/>
                <w:color w:val="000000"/>
                <w:sz w:val="16"/>
              </w:rPr>
            </w:pPr>
            <w:r w:rsidRPr="004D2F23">
              <w:rPr>
                <w:rFonts w:cs="Arial"/>
                <w:color w:val="000000"/>
                <w:sz w:val="16"/>
              </w:rPr>
              <w:t>33</w:t>
            </w:r>
          </w:p>
        </w:tc>
      </w:tr>
      <w:tr w:rsidR="00E37F96" w:rsidRPr="004D2F23" w14:paraId="21CFB300" w14:textId="77777777" w:rsidTr="009B71D8">
        <w:trPr>
          <w:cantSplit/>
          <w:trHeight w:val="188"/>
        </w:trPr>
        <w:tc>
          <w:tcPr>
            <w:tcW w:w="2263" w:type="dxa"/>
            <w:tcBorders>
              <w:right w:val="dotted" w:sz="4" w:space="0" w:color="auto"/>
            </w:tcBorders>
          </w:tcPr>
          <w:p w14:paraId="4609FC21" w14:textId="77777777" w:rsidR="00E37F96" w:rsidRPr="004D2F23" w:rsidRDefault="00E37F96" w:rsidP="009B71D8">
            <w:pPr>
              <w:jc w:val="left"/>
              <w:rPr>
                <w:rFonts w:cs="Arial"/>
                <w:color w:val="000000"/>
                <w:sz w:val="16"/>
              </w:rPr>
            </w:pPr>
            <w:r w:rsidRPr="004D2F23">
              <w:rPr>
                <w:rFonts w:cs="Arial"/>
                <w:color w:val="000000"/>
                <w:sz w:val="16"/>
              </w:rPr>
              <w:t>Nueva Zelandia</w:t>
            </w:r>
          </w:p>
        </w:tc>
        <w:tc>
          <w:tcPr>
            <w:tcW w:w="426" w:type="dxa"/>
            <w:tcBorders>
              <w:left w:val="dotted" w:sz="4" w:space="0" w:color="auto"/>
            </w:tcBorders>
            <w:noWrap/>
            <w:hideMark/>
          </w:tcPr>
          <w:p w14:paraId="081A4E2A" w14:textId="77777777" w:rsidR="00E37F96" w:rsidRPr="004D2F23" w:rsidRDefault="00E37F96" w:rsidP="009B71D8">
            <w:pPr>
              <w:jc w:val="center"/>
              <w:rPr>
                <w:rFonts w:cs="Arial"/>
                <w:color w:val="000000"/>
                <w:sz w:val="16"/>
              </w:rPr>
            </w:pPr>
            <w:r w:rsidRPr="004D2F23">
              <w:rPr>
                <w:rFonts w:cs="Arial"/>
                <w:color w:val="000000"/>
                <w:sz w:val="16"/>
              </w:rPr>
              <w:t>NZ</w:t>
            </w:r>
          </w:p>
        </w:tc>
        <w:tc>
          <w:tcPr>
            <w:tcW w:w="567" w:type="dxa"/>
          </w:tcPr>
          <w:p w14:paraId="7435625E" w14:textId="77777777" w:rsidR="00E37F96" w:rsidRPr="004D2F23" w:rsidRDefault="00E37F96" w:rsidP="009B71D8">
            <w:pPr>
              <w:ind w:right="57"/>
              <w:jc w:val="right"/>
              <w:rPr>
                <w:rFonts w:cs="Arial"/>
                <w:sz w:val="16"/>
              </w:rPr>
            </w:pPr>
            <w:r w:rsidRPr="004D2F23">
              <w:rPr>
                <w:rFonts w:cs="Arial"/>
                <w:sz w:val="16"/>
              </w:rPr>
              <w:t>5</w:t>
            </w:r>
          </w:p>
        </w:tc>
        <w:tc>
          <w:tcPr>
            <w:tcW w:w="567" w:type="dxa"/>
          </w:tcPr>
          <w:p w14:paraId="3F0BAA6F"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3D962896" w14:textId="77777777" w:rsidR="00E37F96" w:rsidRPr="004D2F23" w:rsidRDefault="00E37F96" w:rsidP="009B71D8">
            <w:pPr>
              <w:ind w:right="57"/>
              <w:jc w:val="right"/>
              <w:rPr>
                <w:rFonts w:cs="Arial"/>
                <w:sz w:val="16"/>
              </w:rPr>
            </w:pPr>
            <w:r w:rsidRPr="004D2F23">
              <w:rPr>
                <w:rFonts w:cs="Arial"/>
                <w:sz w:val="16"/>
              </w:rPr>
              <w:t>8</w:t>
            </w:r>
          </w:p>
        </w:tc>
        <w:tc>
          <w:tcPr>
            <w:tcW w:w="567" w:type="dxa"/>
          </w:tcPr>
          <w:p w14:paraId="449FC82D" w14:textId="77777777" w:rsidR="00E37F96" w:rsidRPr="004D2F23" w:rsidRDefault="00E37F96" w:rsidP="009B71D8">
            <w:pPr>
              <w:ind w:right="57"/>
              <w:jc w:val="right"/>
              <w:rPr>
                <w:rFonts w:cs="Arial"/>
                <w:sz w:val="16"/>
              </w:rPr>
            </w:pPr>
            <w:r w:rsidRPr="004D2F23">
              <w:rPr>
                <w:rFonts w:cs="Arial"/>
                <w:sz w:val="16"/>
              </w:rPr>
              <w:t>5</w:t>
            </w:r>
          </w:p>
        </w:tc>
        <w:tc>
          <w:tcPr>
            <w:tcW w:w="567" w:type="dxa"/>
          </w:tcPr>
          <w:p w14:paraId="40CF3D57" w14:textId="77777777" w:rsidR="00E37F96" w:rsidRPr="004D2F23" w:rsidRDefault="00E37F96" w:rsidP="009B71D8">
            <w:pPr>
              <w:ind w:right="57"/>
              <w:jc w:val="right"/>
              <w:rPr>
                <w:rFonts w:cs="Arial"/>
                <w:color w:val="000000"/>
                <w:sz w:val="16"/>
                <w:szCs w:val="16"/>
              </w:rPr>
            </w:pPr>
            <w:r w:rsidRPr="004D2F23">
              <w:rPr>
                <w:rFonts w:cs="Arial"/>
                <w:color w:val="000000"/>
                <w:sz w:val="16"/>
              </w:rPr>
              <w:t>18</w:t>
            </w:r>
          </w:p>
        </w:tc>
        <w:tc>
          <w:tcPr>
            <w:tcW w:w="567" w:type="dxa"/>
          </w:tcPr>
          <w:p w14:paraId="69710806" w14:textId="77777777" w:rsidR="00E37F96" w:rsidRPr="004D2F23" w:rsidRDefault="00E37F96" w:rsidP="009B71D8">
            <w:pPr>
              <w:ind w:right="57"/>
              <w:jc w:val="right"/>
              <w:rPr>
                <w:rFonts w:cs="Arial"/>
                <w:color w:val="000000"/>
                <w:sz w:val="16"/>
                <w:szCs w:val="16"/>
              </w:rPr>
            </w:pPr>
            <w:r w:rsidRPr="004D2F23">
              <w:rPr>
                <w:rFonts w:cs="Arial"/>
                <w:color w:val="000000"/>
                <w:sz w:val="16"/>
              </w:rPr>
              <w:t>7</w:t>
            </w:r>
          </w:p>
        </w:tc>
        <w:tc>
          <w:tcPr>
            <w:tcW w:w="567" w:type="dxa"/>
          </w:tcPr>
          <w:p w14:paraId="304DAAB8" w14:textId="77777777" w:rsidR="00E37F96" w:rsidRPr="004D2F23" w:rsidRDefault="00E37F96" w:rsidP="009B71D8">
            <w:pPr>
              <w:ind w:right="57"/>
              <w:jc w:val="right"/>
              <w:rPr>
                <w:rFonts w:cs="Arial"/>
                <w:color w:val="000000"/>
                <w:sz w:val="16"/>
              </w:rPr>
            </w:pPr>
            <w:r w:rsidRPr="004D2F23">
              <w:rPr>
                <w:rFonts w:cs="Arial"/>
                <w:color w:val="000000"/>
                <w:sz w:val="16"/>
              </w:rPr>
              <w:t>7</w:t>
            </w:r>
          </w:p>
        </w:tc>
        <w:tc>
          <w:tcPr>
            <w:tcW w:w="567" w:type="dxa"/>
            <w:tcBorders>
              <w:right w:val="double" w:sz="4" w:space="0" w:color="auto"/>
            </w:tcBorders>
          </w:tcPr>
          <w:p w14:paraId="2E9B14D5" w14:textId="77777777" w:rsidR="00E37F96" w:rsidRPr="004D2F23" w:rsidRDefault="00E37F96" w:rsidP="009B71D8">
            <w:pPr>
              <w:ind w:right="57"/>
              <w:jc w:val="right"/>
              <w:rPr>
                <w:rFonts w:cs="Arial"/>
                <w:color w:val="000000"/>
                <w:sz w:val="16"/>
              </w:rPr>
            </w:pPr>
            <w:r w:rsidRPr="004D2F23">
              <w:rPr>
                <w:rFonts w:cs="Arial"/>
                <w:color w:val="000000"/>
                <w:sz w:val="16"/>
              </w:rPr>
              <w:t>8</w:t>
            </w:r>
          </w:p>
        </w:tc>
        <w:tc>
          <w:tcPr>
            <w:tcW w:w="2126" w:type="dxa"/>
            <w:tcBorders>
              <w:left w:val="double" w:sz="4" w:space="0" w:color="auto"/>
            </w:tcBorders>
          </w:tcPr>
          <w:p w14:paraId="0E7B0DDE" w14:textId="77777777" w:rsidR="00E37F96" w:rsidRPr="004D2F23" w:rsidRDefault="00E37F96" w:rsidP="009B71D8">
            <w:pPr>
              <w:ind w:right="851"/>
              <w:jc w:val="right"/>
              <w:rPr>
                <w:rFonts w:cs="Arial"/>
                <w:color w:val="000000"/>
                <w:sz w:val="16"/>
              </w:rPr>
            </w:pPr>
            <w:r w:rsidRPr="004D2F23">
              <w:rPr>
                <w:rFonts w:cs="Arial"/>
                <w:color w:val="000000"/>
                <w:sz w:val="16"/>
              </w:rPr>
              <w:t>61</w:t>
            </w:r>
          </w:p>
        </w:tc>
      </w:tr>
      <w:tr w:rsidR="00E37F96" w:rsidRPr="004D2F23" w14:paraId="089A924A" w14:textId="77777777" w:rsidTr="009B71D8">
        <w:trPr>
          <w:cantSplit/>
          <w:trHeight w:val="180"/>
        </w:trPr>
        <w:tc>
          <w:tcPr>
            <w:tcW w:w="2263" w:type="dxa"/>
            <w:tcBorders>
              <w:right w:val="dotted" w:sz="4" w:space="0" w:color="auto"/>
            </w:tcBorders>
          </w:tcPr>
          <w:p w14:paraId="3812C711" w14:textId="77777777" w:rsidR="00E37F96" w:rsidRPr="004D2F23" w:rsidRDefault="00E37F96" w:rsidP="009B71D8">
            <w:pPr>
              <w:jc w:val="left"/>
              <w:rPr>
                <w:rFonts w:cs="Arial"/>
                <w:color w:val="000000"/>
                <w:sz w:val="16"/>
              </w:rPr>
            </w:pPr>
            <w:r w:rsidRPr="004D2F23">
              <w:rPr>
                <w:rFonts w:cs="Arial"/>
                <w:color w:val="000000"/>
                <w:sz w:val="16"/>
              </w:rPr>
              <w:t>Noruega</w:t>
            </w:r>
          </w:p>
        </w:tc>
        <w:tc>
          <w:tcPr>
            <w:tcW w:w="426" w:type="dxa"/>
            <w:tcBorders>
              <w:left w:val="dotted" w:sz="4" w:space="0" w:color="auto"/>
            </w:tcBorders>
            <w:noWrap/>
            <w:hideMark/>
          </w:tcPr>
          <w:p w14:paraId="436B9644" w14:textId="77777777" w:rsidR="00E37F96" w:rsidRPr="004D2F23" w:rsidRDefault="00E37F96" w:rsidP="009B71D8">
            <w:pPr>
              <w:jc w:val="center"/>
              <w:rPr>
                <w:rFonts w:cs="Arial"/>
                <w:color w:val="000000"/>
                <w:sz w:val="16"/>
              </w:rPr>
            </w:pPr>
            <w:r w:rsidRPr="004D2F23">
              <w:rPr>
                <w:rFonts w:cs="Arial"/>
                <w:color w:val="000000"/>
                <w:sz w:val="16"/>
              </w:rPr>
              <w:t>NO</w:t>
            </w:r>
          </w:p>
        </w:tc>
        <w:tc>
          <w:tcPr>
            <w:tcW w:w="567" w:type="dxa"/>
          </w:tcPr>
          <w:p w14:paraId="1170864C"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24DCD20D" w14:textId="77777777" w:rsidR="00E37F96" w:rsidRPr="004D2F23" w:rsidRDefault="00E37F96" w:rsidP="009B71D8">
            <w:pPr>
              <w:ind w:right="57"/>
              <w:jc w:val="right"/>
              <w:rPr>
                <w:rFonts w:cs="Arial"/>
                <w:sz w:val="16"/>
              </w:rPr>
            </w:pPr>
          </w:p>
        </w:tc>
        <w:tc>
          <w:tcPr>
            <w:tcW w:w="567" w:type="dxa"/>
          </w:tcPr>
          <w:p w14:paraId="4672F84A" w14:textId="77777777" w:rsidR="00E37F96" w:rsidRPr="004D2F23" w:rsidRDefault="00E37F96" w:rsidP="009B71D8">
            <w:pPr>
              <w:ind w:right="57"/>
              <w:jc w:val="right"/>
              <w:rPr>
                <w:rFonts w:cs="Arial"/>
                <w:sz w:val="16"/>
              </w:rPr>
            </w:pPr>
            <w:r w:rsidRPr="004D2F23">
              <w:rPr>
                <w:rFonts w:cs="Arial"/>
                <w:sz w:val="16"/>
              </w:rPr>
              <w:t>5</w:t>
            </w:r>
          </w:p>
        </w:tc>
        <w:tc>
          <w:tcPr>
            <w:tcW w:w="567" w:type="dxa"/>
          </w:tcPr>
          <w:p w14:paraId="43AC183B" w14:textId="77777777" w:rsidR="00E37F96" w:rsidRPr="004D2F23" w:rsidRDefault="00E37F96" w:rsidP="009B71D8">
            <w:pPr>
              <w:ind w:right="57"/>
              <w:jc w:val="right"/>
              <w:rPr>
                <w:rFonts w:cs="Arial"/>
                <w:sz w:val="16"/>
              </w:rPr>
            </w:pPr>
            <w:r w:rsidRPr="004D2F23">
              <w:rPr>
                <w:rFonts w:cs="Arial"/>
                <w:sz w:val="16"/>
              </w:rPr>
              <w:t>7</w:t>
            </w:r>
          </w:p>
        </w:tc>
        <w:tc>
          <w:tcPr>
            <w:tcW w:w="567" w:type="dxa"/>
          </w:tcPr>
          <w:p w14:paraId="3C2A781C" w14:textId="77777777" w:rsidR="00E37F96" w:rsidRPr="004D2F23" w:rsidRDefault="00E37F96" w:rsidP="009B71D8">
            <w:pPr>
              <w:ind w:right="57"/>
              <w:jc w:val="right"/>
              <w:rPr>
                <w:rFonts w:cs="Arial"/>
                <w:color w:val="000000"/>
                <w:sz w:val="16"/>
                <w:szCs w:val="16"/>
              </w:rPr>
            </w:pPr>
            <w:r w:rsidRPr="004D2F23">
              <w:rPr>
                <w:rFonts w:cs="Arial"/>
                <w:color w:val="000000"/>
                <w:sz w:val="16"/>
              </w:rPr>
              <w:t>6</w:t>
            </w:r>
          </w:p>
        </w:tc>
        <w:tc>
          <w:tcPr>
            <w:tcW w:w="567" w:type="dxa"/>
          </w:tcPr>
          <w:p w14:paraId="444E9A7F" w14:textId="77777777" w:rsidR="00E37F96" w:rsidRPr="004D2F23" w:rsidRDefault="00E37F96" w:rsidP="009B71D8">
            <w:pPr>
              <w:ind w:right="57"/>
              <w:jc w:val="right"/>
              <w:rPr>
                <w:rFonts w:cs="Arial"/>
                <w:color w:val="000000"/>
                <w:sz w:val="16"/>
                <w:szCs w:val="16"/>
              </w:rPr>
            </w:pPr>
            <w:r w:rsidRPr="004D2F23">
              <w:rPr>
                <w:rFonts w:cs="Arial"/>
                <w:color w:val="000000"/>
                <w:sz w:val="16"/>
              </w:rPr>
              <w:t>6</w:t>
            </w:r>
          </w:p>
        </w:tc>
        <w:tc>
          <w:tcPr>
            <w:tcW w:w="567" w:type="dxa"/>
          </w:tcPr>
          <w:p w14:paraId="1689C930"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567" w:type="dxa"/>
            <w:tcBorders>
              <w:right w:val="double" w:sz="4" w:space="0" w:color="auto"/>
            </w:tcBorders>
          </w:tcPr>
          <w:p w14:paraId="3EF8021E"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2126" w:type="dxa"/>
            <w:tcBorders>
              <w:left w:val="double" w:sz="4" w:space="0" w:color="auto"/>
            </w:tcBorders>
          </w:tcPr>
          <w:p w14:paraId="4B75FDE8" w14:textId="77777777" w:rsidR="00E37F96" w:rsidRPr="004D2F23" w:rsidRDefault="00E37F96" w:rsidP="009B71D8">
            <w:pPr>
              <w:ind w:right="851"/>
              <w:jc w:val="right"/>
              <w:rPr>
                <w:rFonts w:cs="Arial"/>
                <w:color w:val="000000"/>
                <w:sz w:val="16"/>
              </w:rPr>
            </w:pPr>
            <w:r w:rsidRPr="004D2F23">
              <w:rPr>
                <w:rFonts w:cs="Arial"/>
                <w:color w:val="000000"/>
                <w:sz w:val="16"/>
              </w:rPr>
              <w:t>27</w:t>
            </w:r>
          </w:p>
        </w:tc>
      </w:tr>
      <w:tr w:rsidR="00E37F96" w:rsidRPr="004D2F23" w14:paraId="7C197488" w14:textId="77777777" w:rsidTr="009B71D8">
        <w:trPr>
          <w:cantSplit/>
          <w:trHeight w:val="180"/>
        </w:trPr>
        <w:tc>
          <w:tcPr>
            <w:tcW w:w="2263" w:type="dxa"/>
            <w:tcBorders>
              <w:right w:val="dotted" w:sz="4" w:space="0" w:color="auto"/>
            </w:tcBorders>
          </w:tcPr>
          <w:p w14:paraId="2CEACEAA" w14:textId="77777777" w:rsidR="00E37F96" w:rsidRPr="004D2F23" w:rsidRDefault="00E37F96" w:rsidP="009B71D8">
            <w:pPr>
              <w:jc w:val="left"/>
              <w:rPr>
                <w:rFonts w:cs="Arial"/>
                <w:sz w:val="16"/>
              </w:rPr>
            </w:pPr>
            <w:r w:rsidRPr="004D2F23">
              <w:rPr>
                <w:rFonts w:cs="Arial"/>
                <w:sz w:val="16"/>
              </w:rPr>
              <w:t xml:space="preserve">Paraguay* </w:t>
            </w:r>
          </w:p>
        </w:tc>
        <w:tc>
          <w:tcPr>
            <w:tcW w:w="426" w:type="dxa"/>
            <w:tcBorders>
              <w:left w:val="dotted" w:sz="4" w:space="0" w:color="auto"/>
            </w:tcBorders>
            <w:noWrap/>
          </w:tcPr>
          <w:p w14:paraId="470728EC" w14:textId="77777777" w:rsidR="00E37F96" w:rsidRPr="004D2F23" w:rsidRDefault="00E37F96" w:rsidP="009B71D8">
            <w:pPr>
              <w:jc w:val="center"/>
              <w:rPr>
                <w:rFonts w:cs="Arial"/>
                <w:sz w:val="16"/>
              </w:rPr>
            </w:pPr>
            <w:r w:rsidRPr="004D2F23">
              <w:rPr>
                <w:rFonts w:cs="Arial"/>
                <w:sz w:val="16"/>
              </w:rPr>
              <w:t>PY</w:t>
            </w:r>
          </w:p>
        </w:tc>
        <w:tc>
          <w:tcPr>
            <w:tcW w:w="567" w:type="dxa"/>
          </w:tcPr>
          <w:p w14:paraId="78B9C56A" w14:textId="77777777" w:rsidR="00E37F96" w:rsidRPr="004D2F23" w:rsidRDefault="00E37F96" w:rsidP="009B71D8">
            <w:pPr>
              <w:ind w:right="57"/>
              <w:jc w:val="right"/>
              <w:rPr>
                <w:rFonts w:cs="Arial"/>
                <w:sz w:val="16"/>
              </w:rPr>
            </w:pPr>
          </w:p>
        </w:tc>
        <w:tc>
          <w:tcPr>
            <w:tcW w:w="567" w:type="dxa"/>
          </w:tcPr>
          <w:p w14:paraId="09D771FE" w14:textId="77777777" w:rsidR="00E37F96" w:rsidRPr="004D2F23" w:rsidRDefault="00E37F96" w:rsidP="009B71D8">
            <w:pPr>
              <w:ind w:right="57"/>
              <w:jc w:val="right"/>
              <w:rPr>
                <w:rFonts w:cs="Arial"/>
                <w:sz w:val="16"/>
              </w:rPr>
            </w:pPr>
          </w:p>
        </w:tc>
        <w:tc>
          <w:tcPr>
            <w:tcW w:w="567" w:type="dxa"/>
          </w:tcPr>
          <w:p w14:paraId="293CC1C4" w14:textId="77777777" w:rsidR="00E37F96" w:rsidRPr="004D2F23" w:rsidRDefault="00E37F96" w:rsidP="009B71D8">
            <w:pPr>
              <w:ind w:right="57"/>
              <w:jc w:val="right"/>
              <w:rPr>
                <w:rFonts w:cs="Arial"/>
                <w:sz w:val="16"/>
              </w:rPr>
            </w:pPr>
          </w:p>
        </w:tc>
        <w:tc>
          <w:tcPr>
            <w:tcW w:w="567" w:type="dxa"/>
          </w:tcPr>
          <w:p w14:paraId="1AE2414A" w14:textId="77777777" w:rsidR="00E37F96" w:rsidRPr="004D2F23" w:rsidRDefault="00E37F96" w:rsidP="009B71D8">
            <w:pPr>
              <w:ind w:right="57"/>
              <w:jc w:val="right"/>
              <w:rPr>
                <w:rFonts w:cs="Arial"/>
                <w:sz w:val="16"/>
              </w:rPr>
            </w:pPr>
          </w:p>
        </w:tc>
        <w:tc>
          <w:tcPr>
            <w:tcW w:w="567" w:type="dxa"/>
          </w:tcPr>
          <w:p w14:paraId="74EF797D" w14:textId="77777777" w:rsidR="00E37F96" w:rsidRPr="004D2F23" w:rsidRDefault="00E37F96" w:rsidP="009B71D8">
            <w:pPr>
              <w:ind w:right="57"/>
              <w:jc w:val="right"/>
              <w:rPr>
                <w:rFonts w:cs="Arial"/>
                <w:color w:val="000000"/>
                <w:sz w:val="16"/>
                <w:szCs w:val="16"/>
              </w:rPr>
            </w:pPr>
          </w:p>
        </w:tc>
        <w:tc>
          <w:tcPr>
            <w:tcW w:w="567" w:type="dxa"/>
          </w:tcPr>
          <w:p w14:paraId="2214A6CD" w14:textId="77777777" w:rsidR="00E37F96" w:rsidRPr="004D2F23" w:rsidRDefault="00E37F96" w:rsidP="009B71D8">
            <w:pPr>
              <w:ind w:right="57"/>
              <w:jc w:val="right"/>
              <w:rPr>
                <w:rFonts w:cs="Arial"/>
                <w:color w:val="000000"/>
                <w:sz w:val="16"/>
                <w:szCs w:val="16"/>
              </w:rPr>
            </w:pPr>
          </w:p>
        </w:tc>
        <w:tc>
          <w:tcPr>
            <w:tcW w:w="567" w:type="dxa"/>
          </w:tcPr>
          <w:p w14:paraId="0D4FB9A7"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4691F177"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67E94C1A"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6B9E1C60" w14:textId="77777777" w:rsidTr="009B71D8">
        <w:trPr>
          <w:cantSplit/>
          <w:trHeight w:val="188"/>
        </w:trPr>
        <w:tc>
          <w:tcPr>
            <w:tcW w:w="2263" w:type="dxa"/>
            <w:tcBorders>
              <w:right w:val="dotted" w:sz="4" w:space="0" w:color="auto"/>
            </w:tcBorders>
          </w:tcPr>
          <w:p w14:paraId="7798859B" w14:textId="77777777" w:rsidR="00E37F96" w:rsidRPr="004D2F23" w:rsidRDefault="00E37F96" w:rsidP="009B71D8">
            <w:pPr>
              <w:jc w:val="left"/>
              <w:rPr>
                <w:rFonts w:cs="Arial"/>
                <w:sz w:val="16"/>
              </w:rPr>
            </w:pPr>
            <w:r w:rsidRPr="004D2F23">
              <w:rPr>
                <w:rFonts w:cs="Arial"/>
                <w:sz w:val="16"/>
              </w:rPr>
              <w:t>Perú</w:t>
            </w:r>
          </w:p>
        </w:tc>
        <w:tc>
          <w:tcPr>
            <w:tcW w:w="426" w:type="dxa"/>
            <w:tcBorders>
              <w:left w:val="dotted" w:sz="4" w:space="0" w:color="auto"/>
            </w:tcBorders>
            <w:noWrap/>
          </w:tcPr>
          <w:p w14:paraId="314A836B" w14:textId="77777777" w:rsidR="00E37F96" w:rsidRPr="004D2F23" w:rsidRDefault="00E37F96" w:rsidP="009B71D8">
            <w:pPr>
              <w:jc w:val="center"/>
              <w:rPr>
                <w:rFonts w:cs="Arial"/>
                <w:sz w:val="16"/>
              </w:rPr>
            </w:pPr>
            <w:r w:rsidRPr="004D2F23">
              <w:rPr>
                <w:rFonts w:cs="Arial"/>
                <w:sz w:val="16"/>
              </w:rPr>
              <w:t>PE</w:t>
            </w:r>
          </w:p>
        </w:tc>
        <w:tc>
          <w:tcPr>
            <w:tcW w:w="567" w:type="dxa"/>
          </w:tcPr>
          <w:p w14:paraId="12A0804F" w14:textId="77777777" w:rsidR="00E37F96" w:rsidRPr="004D2F23" w:rsidRDefault="00E37F96" w:rsidP="009B71D8">
            <w:pPr>
              <w:ind w:right="57"/>
              <w:jc w:val="right"/>
              <w:rPr>
                <w:rFonts w:cs="Arial"/>
                <w:sz w:val="16"/>
              </w:rPr>
            </w:pPr>
          </w:p>
        </w:tc>
        <w:tc>
          <w:tcPr>
            <w:tcW w:w="567" w:type="dxa"/>
          </w:tcPr>
          <w:p w14:paraId="32670169" w14:textId="77777777" w:rsidR="00E37F96" w:rsidRPr="004D2F23" w:rsidRDefault="00E37F96" w:rsidP="009B71D8">
            <w:pPr>
              <w:ind w:right="57"/>
              <w:jc w:val="right"/>
              <w:rPr>
                <w:rFonts w:cs="Arial"/>
                <w:sz w:val="16"/>
              </w:rPr>
            </w:pPr>
          </w:p>
        </w:tc>
        <w:tc>
          <w:tcPr>
            <w:tcW w:w="567" w:type="dxa"/>
          </w:tcPr>
          <w:p w14:paraId="34ADE127" w14:textId="77777777" w:rsidR="00E37F96" w:rsidRPr="004D2F23" w:rsidRDefault="00E37F96" w:rsidP="009B71D8">
            <w:pPr>
              <w:ind w:right="57"/>
              <w:jc w:val="right"/>
              <w:rPr>
                <w:rFonts w:cs="Arial"/>
                <w:sz w:val="16"/>
              </w:rPr>
            </w:pPr>
          </w:p>
        </w:tc>
        <w:tc>
          <w:tcPr>
            <w:tcW w:w="567" w:type="dxa"/>
          </w:tcPr>
          <w:p w14:paraId="0DA35E00"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4F59EEC1"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48294A43"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7312D89C"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350CC492"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2126" w:type="dxa"/>
            <w:tcBorders>
              <w:left w:val="double" w:sz="4" w:space="0" w:color="auto"/>
            </w:tcBorders>
          </w:tcPr>
          <w:p w14:paraId="45DDDE18" w14:textId="77777777" w:rsidR="00E37F96" w:rsidRPr="004D2F23" w:rsidRDefault="00E37F96" w:rsidP="009B71D8">
            <w:pPr>
              <w:ind w:right="851"/>
              <w:jc w:val="right"/>
              <w:rPr>
                <w:rFonts w:cs="Arial"/>
                <w:color w:val="000000"/>
                <w:sz w:val="16"/>
              </w:rPr>
            </w:pPr>
            <w:r w:rsidRPr="004D2F23">
              <w:rPr>
                <w:rFonts w:cs="Arial"/>
                <w:color w:val="000000"/>
                <w:sz w:val="16"/>
              </w:rPr>
              <w:t>7</w:t>
            </w:r>
          </w:p>
        </w:tc>
      </w:tr>
      <w:tr w:rsidR="00E37F96" w:rsidRPr="004D2F23" w14:paraId="74B7D87E" w14:textId="77777777" w:rsidTr="009B71D8">
        <w:trPr>
          <w:cantSplit/>
          <w:trHeight w:val="180"/>
        </w:trPr>
        <w:tc>
          <w:tcPr>
            <w:tcW w:w="2263" w:type="dxa"/>
            <w:tcBorders>
              <w:right w:val="dotted" w:sz="4" w:space="0" w:color="auto"/>
            </w:tcBorders>
          </w:tcPr>
          <w:p w14:paraId="2BB39107" w14:textId="77777777" w:rsidR="00E37F96" w:rsidRPr="004D2F23" w:rsidRDefault="00E37F96" w:rsidP="009B71D8">
            <w:pPr>
              <w:jc w:val="left"/>
              <w:rPr>
                <w:rFonts w:cs="Arial"/>
                <w:sz w:val="16"/>
              </w:rPr>
            </w:pPr>
            <w:r w:rsidRPr="004D2F23">
              <w:rPr>
                <w:rFonts w:cs="Arial"/>
                <w:sz w:val="16"/>
              </w:rPr>
              <w:t>República de Moldova</w:t>
            </w:r>
          </w:p>
        </w:tc>
        <w:tc>
          <w:tcPr>
            <w:tcW w:w="426" w:type="dxa"/>
            <w:tcBorders>
              <w:left w:val="dotted" w:sz="4" w:space="0" w:color="auto"/>
            </w:tcBorders>
            <w:noWrap/>
          </w:tcPr>
          <w:p w14:paraId="22CF80A7" w14:textId="77777777" w:rsidR="00E37F96" w:rsidRPr="004D2F23" w:rsidRDefault="00E37F96" w:rsidP="009B71D8">
            <w:pPr>
              <w:jc w:val="center"/>
              <w:rPr>
                <w:rFonts w:cs="Arial"/>
                <w:sz w:val="16"/>
              </w:rPr>
            </w:pPr>
            <w:r w:rsidRPr="004D2F23">
              <w:rPr>
                <w:rFonts w:cs="Arial"/>
                <w:sz w:val="16"/>
              </w:rPr>
              <w:t>MD</w:t>
            </w:r>
          </w:p>
        </w:tc>
        <w:tc>
          <w:tcPr>
            <w:tcW w:w="567" w:type="dxa"/>
          </w:tcPr>
          <w:p w14:paraId="0D87489C" w14:textId="77777777" w:rsidR="00E37F96" w:rsidRPr="004D2F23" w:rsidRDefault="00E37F96" w:rsidP="009B71D8">
            <w:pPr>
              <w:ind w:right="57"/>
              <w:jc w:val="right"/>
              <w:rPr>
                <w:rFonts w:cs="Arial"/>
                <w:sz w:val="16"/>
              </w:rPr>
            </w:pPr>
          </w:p>
        </w:tc>
        <w:tc>
          <w:tcPr>
            <w:tcW w:w="567" w:type="dxa"/>
          </w:tcPr>
          <w:p w14:paraId="19F93628" w14:textId="77777777" w:rsidR="00E37F96" w:rsidRPr="004D2F23" w:rsidRDefault="00E37F96" w:rsidP="009B71D8">
            <w:pPr>
              <w:ind w:right="57"/>
              <w:jc w:val="right"/>
              <w:rPr>
                <w:rFonts w:cs="Arial"/>
                <w:sz w:val="16"/>
              </w:rPr>
            </w:pPr>
          </w:p>
        </w:tc>
        <w:tc>
          <w:tcPr>
            <w:tcW w:w="567" w:type="dxa"/>
          </w:tcPr>
          <w:p w14:paraId="089F59D4"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6445BD74" w14:textId="77777777" w:rsidR="00E37F96" w:rsidRPr="004D2F23" w:rsidRDefault="00E37F96" w:rsidP="009B71D8">
            <w:pPr>
              <w:ind w:right="57"/>
              <w:jc w:val="right"/>
              <w:rPr>
                <w:rFonts w:cs="Arial"/>
                <w:sz w:val="16"/>
              </w:rPr>
            </w:pPr>
          </w:p>
        </w:tc>
        <w:tc>
          <w:tcPr>
            <w:tcW w:w="567" w:type="dxa"/>
          </w:tcPr>
          <w:p w14:paraId="6282081F" w14:textId="77777777" w:rsidR="00E37F96" w:rsidRPr="004D2F23" w:rsidRDefault="00E37F96" w:rsidP="009B71D8">
            <w:pPr>
              <w:ind w:right="57"/>
              <w:jc w:val="right"/>
              <w:rPr>
                <w:rFonts w:cs="Arial"/>
                <w:color w:val="000000"/>
                <w:sz w:val="16"/>
                <w:szCs w:val="16"/>
              </w:rPr>
            </w:pPr>
          </w:p>
        </w:tc>
        <w:tc>
          <w:tcPr>
            <w:tcW w:w="567" w:type="dxa"/>
          </w:tcPr>
          <w:p w14:paraId="317E6634" w14:textId="77777777" w:rsidR="00E37F96" w:rsidRPr="004D2F23" w:rsidRDefault="00E37F96" w:rsidP="009B71D8">
            <w:pPr>
              <w:ind w:right="57"/>
              <w:jc w:val="right"/>
              <w:rPr>
                <w:rFonts w:cs="Arial"/>
                <w:color w:val="000000"/>
                <w:sz w:val="16"/>
                <w:szCs w:val="16"/>
              </w:rPr>
            </w:pPr>
          </w:p>
        </w:tc>
        <w:tc>
          <w:tcPr>
            <w:tcW w:w="567" w:type="dxa"/>
          </w:tcPr>
          <w:p w14:paraId="5923A3AB"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474ABB9A"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2126" w:type="dxa"/>
            <w:tcBorders>
              <w:left w:val="double" w:sz="4" w:space="0" w:color="auto"/>
            </w:tcBorders>
          </w:tcPr>
          <w:p w14:paraId="190BCCAD" w14:textId="77777777" w:rsidR="00E37F96" w:rsidRPr="004D2F23" w:rsidRDefault="00E37F96" w:rsidP="009B71D8">
            <w:pPr>
              <w:ind w:right="851"/>
              <w:jc w:val="right"/>
              <w:rPr>
                <w:rFonts w:cs="Arial"/>
                <w:color w:val="000000"/>
                <w:sz w:val="16"/>
              </w:rPr>
            </w:pPr>
            <w:r w:rsidRPr="004D2F23">
              <w:rPr>
                <w:rFonts w:cs="Arial"/>
                <w:color w:val="000000"/>
                <w:sz w:val="16"/>
              </w:rPr>
              <w:t>3</w:t>
            </w:r>
          </w:p>
        </w:tc>
      </w:tr>
      <w:tr w:rsidR="00E37F96" w:rsidRPr="004D2F23" w14:paraId="7A04DD23" w14:textId="77777777" w:rsidTr="009B71D8">
        <w:trPr>
          <w:cantSplit/>
          <w:trHeight w:val="180"/>
        </w:trPr>
        <w:tc>
          <w:tcPr>
            <w:tcW w:w="2263" w:type="dxa"/>
            <w:tcBorders>
              <w:right w:val="dotted" w:sz="4" w:space="0" w:color="auto"/>
            </w:tcBorders>
          </w:tcPr>
          <w:p w14:paraId="4BF95D33" w14:textId="77777777" w:rsidR="00E37F96" w:rsidRPr="004D2F23" w:rsidRDefault="00E37F96" w:rsidP="009B71D8">
            <w:pPr>
              <w:jc w:val="left"/>
              <w:rPr>
                <w:rFonts w:cs="Arial"/>
                <w:color w:val="000000"/>
                <w:sz w:val="16"/>
              </w:rPr>
            </w:pPr>
            <w:r w:rsidRPr="004D2F23">
              <w:rPr>
                <w:rFonts w:cs="Arial"/>
                <w:sz w:val="16"/>
              </w:rPr>
              <w:t>República de Corea</w:t>
            </w:r>
          </w:p>
        </w:tc>
        <w:tc>
          <w:tcPr>
            <w:tcW w:w="426" w:type="dxa"/>
            <w:tcBorders>
              <w:left w:val="dotted" w:sz="4" w:space="0" w:color="auto"/>
            </w:tcBorders>
            <w:noWrap/>
          </w:tcPr>
          <w:p w14:paraId="38793815" w14:textId="77777777" w:rsidR="00E37F96" w:rsidRPr="004D2F23" w:rsidRDefault="00E37F96" w:rsidP="009B71D8">
            <w:pPr>
              <w:jc w:val="center"/>
              <w:rPr>
                <w:rFonts w:cs="Arial"/>
                <w:sz w:val="16"/>
              </w:rPr>
            </w:pPr>
            <w:r w:rsidRPr="004D2F23">
              <w:rPr>
                <w:rFonts w:cs="Arial"/>
                <w:sz w:val="16"/>
              </w:rPr>
              <w:t>KR</w:t>
            </w:r>
          </w:p>
        </w:tc>
        <w:tc>
          <w:tcPr>
            <w:tcW w:w="567" w:type="dxa"/>
          </w:tcPr>
          <w:p w14:paraId="1D694D35" w14:textId="77777777" w:rsidR="00E37F96" w:rsidRPr="004D2F23" w:rsidRDefault="00E37F96" w:rsidP="009B71D8">
            <w:pPr>
              <w:ind w:right="57"/>
              <w:jc w:val="right"/>
              <w:rPr>
                <w:rFonts w:cs="Arial"/>
                <w:sz w:val="16"/>
              </w:rPr>
            </w:pPr>
          </w:p>
        </w:tc>
        <w:tc>
          <w:tcPr>
            <w:tcW w:w="567" w:type="dxa"/>
          </w:tcPr>
          <w:p w14:paraId="6BC399FB" w14:textId="77777777" w:rsidR="00E37F96" w:rsidRPr="004D2F23" w:rsidRDefault="00E37F96" w:rsidP="009B71D8">
            <w:pPr>
              <w:ind w:right="57"/>
              <w:jc w:val="right"/>
              <w:rPr>
                <w:rFonts w:cs="Arial"/>
                <w:sz w:val="16"/>
              </w:rPr>
            </w:pPr>
          </w:p>
        </w:tc>
        <w:tc>
          <w:tcPr>
            <w:tcW w:w="567" w:type="dxa"/>
          </w:tcPr>
          <w:p w14:paraId="49F72712"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29A2C52B"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6472BE1D" w14:textId="77777777" w:rsidR="00E37F96" w:rsidRPr="004D2F23" w:rsidRDefault="00E37F96" w:rsidP="009B71D8">
            <w:pPr>
              <w:ind w:right="57"/>
              <w:jc w:val="right"/>
              <w:rPr>
                <w:rFonts w:cs="Arial"/>
                <w:color w:val="000000"/>
                <w:sz w:val="16"/>
                <w:szCs w:val="16"/>
              </w:rPr>
            </w:pPr>
          </w:p>
        </w:tc>
        <w:tc>
          <w:tcPr>
            <w:tcW w:w="567" w:type="dxa"/>
          </w:tcPr>
          <w:p w14:paraId="20F440EB" w14:textId="77777777" w:rsidR="00E37F96" w:rsidRPr="004D2F23" w:rsidRDefault="00E37F96" w:rsidP="009B71D8">
            <w:pPr>
              <w:ind w:right="57"/>
              <w:jc w:val="right"/>
              <w:rPr>
                <w:rFonts w:cs="Arial"/>
                <w:color w:val="000000"/>
                <w:sz w:val="16"/>
                <w:szCs w:val="16"/>
              </w:rPr>
            </w:pPr>
          </w:p>
        </w:tc>
        <w:tc>
          <w:tcPr>
            <w:tcW w:w="567" w:type="dxa"/>
          </w:tcPr>
          <w:p w14:paraId="556B3DCD"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0E2ED7CA"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36190C97" w14:textId="77777777" w:rsidR="00E37F96" w:rsidRPr="004D2F23" w:rsidRDefault="00E37F96" w:rsidP="009B71D8">
            <w:pPr>
              <w:ind w:right="851"/>
              <w:jc w:val="right"/>
              <w:rPr>
                <w:rFonts w:cs="Arial"/>
                <w:color w:val="000000"/>
                <w:sz w:val="16"/>
              </w:rPr>
            </w:pPr>
            <w:r w:rsidRPr="004D2F23">
              <w:rPr>
                <w:rFonts w:cs="Arial"/>
                <w:color w:val="000000"/>
                <w:sz w:val="16"/>
              </w:rPr>
              <w:t>2</w:t>
            </w:r>
          </w:p>
        </w:tc>
      </w:tr>
      <w:tr w:rsidR="00E37F96" w:rsidRPr="004D2F23" w14:paraId="644D8A62" w14:textId="77777777" w:rsidTr="009B71D8">
        <w:trPr>
          <w:cantSplit/>
          <w:trHeight w:val="188"/>
        </w:trPr>
        <w:tc>
          <w:tcPr>
            <w:tcW w:w="2263" w:type="dxa"/>
            <w:tcBorders>
              <w:right w:val="dotted" w:sz="4" w:space="0" w:color="auto"/>
            </w:tcBorders>
          </w:tcPr>
          <w:p w14:paraId="27A47137" w14:textId="77777777" w:rsidR="00E37F96" w:rsidRPr="004D2F23" w:rsidRDefault="00E37F96" w:rsidP="009B71D8">
            <w:pPr>
              <w:jc w:val="left"/>
              <w:rPr>
                <w:rFonts w:cs="Arial"/>
                <w:sz w:val="16"/>
              </w:rPr>
            </w:pPr>
            <w:r w:rsidRPr="004D2F23">
              <w:rPr>
                <w:rFonts w:cs="Arial"/>
                <w:sz w:val="16"/>
              </w:rPr>
              <w:t>San Vicente y las Granadinas</w:t>
            </w:r>
          </w:p>
        </w:tc>
        <w:tc>
          <w:tcPr>
            <w:tcW w:w="426" w:type="dxa"/>
            <w:tcBorders>
              <w:left w:val="dotted" w:sz="4" w:space="0" w:color="auto"/>
            </w:tcBorders>
            <w:noWrap/>
          </w:tcPr>
          <w:p w14:paraId="6A981B3A" w14:textId="77777777" w:rsidR="00E37F96" w:rsidRPr="004D2F23" w:rsidRDefault="00E37F96" w:rsidP="009B71D8">
            <w:pPr>
              <w:jc w:val="center"/>
              <w:rPr>
                <w:rFonts w:cs="Arial"/>
                <w:sz w:val="16"/>
              </w:rPr>
            </w:pPr>
            <w:r w:rsidRPr="004D2F23">
              <w:rPr>
                <w:rFonts w:cs="Arial"/>
                <w:sz w:val="16"/>
              </w:rPr>
              <w:t>VC</w:t>
            </w:r>
          </w:p>
        </w:tc>
        <w:tc>
          <w:tcPr>
            <w:tcW w:w="567" w:type="dxa"/>
          </w:tcPr>
          <w:p w14:paraId="68596E83" w14:textId="77777777" w:rsidR="00E37F96" w:rsidRPr="004D2F23" w:rsidRDefault="00E37F96" w:rsidP="009B71D8">
            <w:pPr>
              <w:ind w:right="57"/>
              <w:jc w:val="right"/>
              <w:rPr>
                <w:rFonts w:cs="Arial"/>
                <w:sz w:val="16"/>
              </w:rPr>
            </w:pPr>
          </w:p>
        </w:tc>
        <w:tc>
          <w:tcPr>
            <w:tcW w:w="567" w:type="dxa"/>
          </w:tcPr>
          <w:p w14:paraId="49F18DC0" w14:textId="77777777" w:rsidR="00E37F96" w:rsidRPr="004D2F23" w:rsidRDefault="00E37F96" w:rsidP="009B71D8">
            <w:pPr>
              <w:ind w:right="57"/>
              <w:jc w:val="right"/>
              <w:rPr>
                <w:rFonts w:cs="Arial"/>
                <w:sz w:val="16"/>
              </w:rPr>
            </w:pPr>
          </w:p>
        </w:tc>
        <w:tc>
          <w:tcPr>
            <w:tcW w:w="567" w:type="dxa"/>
          </w:tcPr>
          <w:p w14:paraId="52D7E9BF" w14:textId="77777777" w:rsidR="00E37F96" w:rsidRPr="004D2F23" w:rsidRDefault="00E37F96" w:rsidP="009B71D8">
            <w:pPr>
              <w:ind w:right="57"/>
              <w:jc w:val="right"/>
              <w:rPr>
                <w:rFonts w:cs="Arial"/>
                <w:sz w:val="16"/>
              </w:rPr>
            </w:pPr>
          </w:p>
        </w:tc>
        <w:tc>
          <w:tcPr>
            <w:tcW w:w="567" w:type="dxa"/>
          </w:tcPr>
          <w:p w14:paraId="402F2CE9" w14:textId="77777777" w:rsidR="00E37F96" w:rsidRPr="004D2F23" w:rsidRDefault="00E37F96" w:rsidP="009B71D8">
            <w:pPr>
              <w:ind w:right="57"/>
              <w:jc w:val="right"/>
              <w:rPr>
                <w:rFonts w:cs="Arial"/>
                <w:sz w:val="16"/>
              </w:rPr>
            </w:pPr>
          </w:p>
        </w:tc>
        <w:tc>
          <w:tcPr>
            <w:tcW w:w="567" w:type="dxa"/>
          </w:tcPr>
          <w:p w14:paraId="6CDACF64" w14:textId="77777777" w:rsidR="00E37F96" w:rsidRPr="004D2F23" w:rsidRDefault="00E37F96" w:rsidP="009B71D8">
            <w:pPr>
              <w:ind w:right="57"/>
              <w:jc w:val="right"/>
              <w:rPr>
                <w:rFonts w:cs="Arial"/>
                <w:color w:val="000000"/>
                <w:sz w:val="16"/>
                <w:szCs w:val="16"/>
              </w:rPr>
            </w:pPr>
          </w:p>
        </w:tc>
        <w:tc>
          <w:tcPr>
            <w:tcW w:w="567" w:type="dxa"/>
          </w:tcPr>
          <w:p w14:paraId="21532CFC" w14:textId="77777777" w:rsidR="00E37F96" w:rsidRPr="004D2F23" w:rsidRDefault="00E37F96" w:rsidP="009B71D8">
            <w:pPr>
              <w:ind w:right="57"/>
              <w:jc w:val="right"/>
              <w:rPr>
                <w:rFonts w:cs="Arial"/>
                <w:color w:val="000000"/>
                <w:sz w:val="16"/>
                <w:szCs w:val="16"/>
              </w:rPr>
            </w:pPr>
          </w:p>
        </w:tc>
        <w:tc>
          <w:tcPr>
            <w:tcW w:w="567" w:type="dxa"/>
          </w:tcPr>
          <w:p w14:paraId="0EF18A8E"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635D163E"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052B2C42"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2D82EF09" w14:textId="77777777" w:rsidTr="009B71D8">
        <w:trPr>
          <w:cantSplit/>
          <w:trHeight w:val="180"/>
        </w:trPr>
        <w:tc>
          <w:tcPr>
            <w:tcW w:w="2263" w:type="dxa"/>
            <w:tcBorders>
              <w:right w:val="dotted" w:sz="4" w:space="0" w:color="auto"/>
            </w:tcBorders>
          </w:tcPr>
          <w:p w14:paraId="0DC2CA77" w14:textId="77777777" w:rsidR="00E37F96" w:rsidRPr="004D2F23" w:rsidRDefault="00E37F96" w:rsidP="009B71D8">
            <w:pPr>
              <w:jc w:val="left"/>
              <w:rPr>
                <w:rFonts w:cs="Arial"/>
                <w:color w:val="000000"/>
                <w:sz w:val="16"/>
              </w:rPr>
            </w:pPr>
            <w:r w:rsidRPr="004D2F23">
              <w:rPr>
                <w:rFonts w:cs="Arial"/>
                <w:color w:val="000000"/>
                <w:sz w:val="16"/>
              </w:rPr>
              <w:t>Serbia</w:t>
            </w:r>
          </w:p>
        </w:tc>
        <w:tc>
          <w:tcPr>
            <w:tcW w:w="426" w:type="dxa"/>
            <w:tcBorders>
              <w:left w:val="dotted" w:sz="4" w:space="0" w:color="auto"/>
            </w:tcBorders>
            <w:noWrap/>
          </w:tcPr>
          <w:p w14:paraId="04DDEA30" w14:textId="77777777" w:rsidR="00E37F96" w:rsidRPr="004D2F23" w:rsidRDefault="00E37F96" w:rsidP="009B71D8">
            <w:pPr>
              <w:jc w:val="center"/>
              <w:rPr>
                <w:rFonts w:cs="Arial"/>
                <w:color w:val="000000"/>
                <w:sz w:val="16"/>
              </w:rPr>
            </w:pPr>
            <w:r w:rsidRPr="004D2F23">
              <w:rPr>
                <w:rFonts w:cs="Arial"/>
                <w:sz w:val="16"/>
              </w:rPr>
              <w:t>RS</w:t>
            </w:r>
          </w:p>
        </w:tc>
        <w:tc>
          <w:tcPr>
            <w:tcW w:w="567" w:type="dxa"/>
          </w:tcPr>
          <w:p w14:paraId="506DD455" w14:textId="77777777" w:rsidR="00E37F96" w:rsidRPr="004D2F23" w:rsidRDefault="00E37F96" w:rsidP="009B71D8">
            <w:pPr>
              <w:ind w:right="57"/>
              <w:jc w:val="right"/>
              <w:rPr>
                <w:rFonts w:cs="Arial"/>
                <w:sz w:val="16"/>
              </w:rPr>
            </w:pPr>
          </w:p>
        </w:tc>
        <w:tc>
          <w:tcPr>
            <w:tcW w:w="567" w:type="dxa"/>
          </w:tcPr>
          <w:p w14:paraId="207790C1" w14:textId="77777777" w:rsidR="00E37F96" w:rsidRPr="004D2F23" w:rsidRDefault="00E37F96" w:rsidP="009B71D8">
            <w:pPr>
              <w:ind w:right="57"/>
              <w:jc w:val="right"/>
              <w:rPr>
                <w:rFonts w:cs="Arial"/>
                <w:sz w:val="16"/>
              </w:rPr>
            </w:pPr>
          </w:p>
        </w:tc>
        <w:tc>
          <w:tcPr>
            <w:tcW w:w="567" w:type="dxa"/>
          </w:tcPr>
          <w:p w14:paraId="25F907B8"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5DA9DBE2"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5865563A" w14:textId="77777777" w:rsidR="00E37F96" w:rsidRPr="004D2F23" w:rsidRDefault="00E37F96" w:rsidP="009B71D8">
            <w:pPr>
              <w:ind w:right="57"/>
              <w:jc w:val="right"/>
              <w:rPr>
                <w:rFonts w:cs="Arial"/>
                <w:color w:val="000000"/>
                <w:sz w:val="16"/>
                <w:szCs w:val="16"/>
              </w:rPr>
            </w:pPr>
            <w:r w:rsidRPr="004D2F23">
              <w:rPr>
                <w:rFonts w:cs="Arial"/>
                <w:color w:val="000000"/>
                <w:sz w:val="16"/>
              </w:rPr>
              <w:t>3</w:t>
            </w:r>
          </w:p>
        </w:tc>
        <w:tc>
          <w:tcPr>
            <w:tcW w:w="567" w:type="dxa"/>
          </w:tcPr>
          <w:p w14:paraId="42A9C2D7" w14:textId="77777777" w:rsidR="00E37F96" w:rsidRPr="004D2F23" w:rsidRDefault="00E37F96" w:rsidP="009B71D8">
            <w:pPr>
              <w:ind w:right="57"/>
              <w:jc w:val="right"/>
              <w:rPr>
                <w:rFonts w:cs="Arial"/>
                <w:color w:val="000000"/>
                <w:sz w:val="16"/>
                <w:szCs w:val="16"/>
              </w:rPr>
            </w:pPr>
          </w:p>
        </w:tc>
        <w:tc>
          <w:tcPr>
            <w:tcW w:w="567" w:type="dxa"/>
          </w:tcPr>
          <w:p w14:paraId="05A48ECC"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1506CFAD" w14:textId="77777777" w:rsidR="00E37F96" w:rsidRPr="004D2F23" w:rsidRDefault="00E37F96" w:rsidP="009B71D8">
            <w:pPr>
              <w:ind w:right="57"/>
              <w:jc w:val="right"/>
              <w:rPr>
                <w:rFonts w:cs="Arial"/>
                <w:color w:val="000000"/>
                <w:sz w:val="16"/>
              </w:rPr>
            </w:pPr>
            <w:r w:rsidRPr="004D2F23">
              <w:rPr>
                <w:rFonts w:cs="Arial"/>
                <w:color w:val="000000"/>
                <w:sz w:val="16"/>
              </w:rPr>
              <w:t>28</w:t>
            </w:r>
          </w:p>
        </w:tc>
        <w:tc>
          <w:tcPr>
            <w:tcW w:w="2126" w:type="dxa"/>
            <w:tcBorders>
              <w:left w:val="double" w:sz="4" w:space="0" w:color="auto"/>
            </w:tcBorders>
          </w:tcPr>
          <w:p w14:paraId="4159CFBA" w14:textId="77777777" w:rsidR="00E37F96" w:rsidRPr="004D2F23" w:rsidRDefault="00E37F96" w:rsidP="009B71D8">
            <w:pPr>
              <w:ind w:right="851"/>
              <w:jc w:val="right"/>
              <w:rPr>
                <w:rFonts w:cs="Arial"/>
                <w:color w:val="000000"/>
                <w:sz w:val="16"/>
              </w:rPr>
            </w:pPr>
            <w:r w:rsidRPr="004D2F23">
              <w:rPr>
                <w:rFonts w:cs="Arial"/>
                <w:color w:val="000000"/>
                <w:sz w:val="16"/>
              </w:rPr>
              <w:t>34</w:t>
            </w:r>
          </w:p>
        </w:tc>
      </w:tr>
      <w:tr w:rsidR="00E37F96" w:rsidRPr="004D2F23" w14:paraId="0CA12898" w14:textId="77777777" w:rsidTr="009B71D8">
        <w:trPr>
          <w:cantSplit/>
          <w:trHeight w:val="180"/>
        </w:trPr>
        <w:tc>
          <w:tcPr>
            <w:tcW w:w="2263" w:type="dxa"/>
            <w:tcBorders>
              <w:right w:val="dotted" w:sz="4" w:space="0" w:color="auto"/>
            </w:tcBorders>
          </w:tcPr>
          <w:p w14:paraId="1318E54B" w14:textId="77777777" w:rsidR="00E37F96" w:rsidRPr="004D2F23" w:rsidRDefault="00E37F96" w:rsidP="009B71D8">
            <w:pPr>
              <w:jc w:val="left"/>
              <w:rPr>
                <w:rFonts w:cs="Arial"/>
                <w:color w:val="000000"/>
                <w:sz w:val="16"/>
              </w:rPr>
            </w:pPr>
            <w:r w:rsidRPr="004D2F23">
              <w:rPr>
                <w:rFonts w:cs="Arial"/>
                <w:color w:val="000000"/>
                <w:sz w:val="16"/>
              </w:rPr>
              <w:t>Sudáfrica</w:t>
            </w:r>
          </w:p>
        </w:tc>
        <w:tc>
          <w:tcPr>
            <w:tcW w:w="426" w:type="dxa"/>
            <w:tcBorders>
              <w:left w:val="dotted" w:sz="4" w:space="0" w:color="auto"/>
            </w:tcBorders>
            <w:noWrap/>
          </w:tcPr>
          <w:p w14:paraId="3D212A7D" w14:textId="77777777" w:rsidR="00E37F96" w:rsidRPr="004D2F23" w:rsidRDefault="00E37F96" w:rsidP="009B71D8">
            <w:pPr>
              <w:jc w:val="center"/>
              <w:rPr>
                <w:rFonts w:cs="Arial"/>
                <w:sz w:val="16"/>
              </w:rPr>
            </w:pPr>
            <w:r w:rsidRPr="004D2F23">
              <w:rPr>
                <w:rFonts w:cs="Arial"/>
                <w:sz w:val="16"/>
              </w:rPr>
              <w:t>ZA</w:t>
            </w:r>
          </w:p>
        </w:tc>
        <w:tc>
          <w:tcPr>
            <w:tcW w:w="567" w:type="dxa"/>
          </w:tcPr>
          <w:p w14:paraId="3C67D8C0" w14:textId="77777777" w:rsidR="00E37F96" w:rsidRPr="004D2F23" w:rsidRDefault="00E37F96" w:rsidP="009B71D8">
            <w:pPr>
              <w:ind w:right="57"/>
              <w:jc w:val="right"/>
              <w:rPr>
                <w:rFonts w:cs="Arial"/>
                <w:sz w:val="16"/>
              </w:rPr>
            </w:pPr>
          </w:p>
        </w:tc>
        <w:tc>
          <w:tcPr>
            <w:tcW w:w="567" w:type="dxa"/>
          </w:tcPr>
          <w:p w14:paraId="76F30155"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638713EF"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5014B3FB"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45497D33" w14:textId="77777777" w:rsidR="00E37F96" w:rsidRPr="004D2F23" w:rsidRDefault="00E37F96" w:rsidP="009B71D8">
            <w:pPr>
              <w:ind w:right="57"/>
              <w:jc w:val="right"/>
              <w:rPr>
                <w:rFonts w:cs="Arial"/>
                <w:color w:val="000000"/>
                <w:sz w:val="16"/>
                <w:szCs w:val="16"/>
              </w:rPr>
            </w:pPr>
            <w:r w:rsidRPr="004D2F23">
              <w:rPr>
                <w:rFonts w:cs="Arial"/>
                <w:color w:val="000000"/>
                <w:sz w:val="16"/>
              </w:rPr>
              <w:t>12</w:t>
            </w:r>
          </w:p>
        </w:tc>
        <w:tc>
          <w:tcPr>
            <w:tcW w:w="567" w:type="dxa"/>
          </w:tcPr>
          <w:p w14:paraId="2F54DF47" w14:textId="77777777" w:rsidR="00E37F96" w:rsidRPr="004D2F23" w:rsidRDefault="00E37F96" w:rsidP="009B71D8">
            <w:pPr>
              <w:ind w:right="57"/>
              <w:jc w:val="right"/>
              <w:rPr>
                <w:rFonts w:cs="Arial"/>
                <w:color w:val="000000"/>
                <w:sz w:val="16"/>
                <w:szCs w:val="16"/>
              </w:rPr>
            </w:pPr>
            <w:r w:rsidRPr="004D2F23">
              <w:rPr>
                <w:rFonts w:cs="Arial"/>
                <w:color w:val="000000"/>
                <w:sz w:val="16"/>
              </w:rPr>
              <w:t>17</w:t>
            </w:r>
          </w:p>
        </w:tc>
        <w:tc>
          <w:tcPr>
            <w:tcW w:w="567" w:type="dxa"/>
          </w:tcPr>
          <w:p w14:paraId="660660C9" w14:textId="77777777" w:rsidR="00E37F96" w:rsidRPr="004D2F23" w:rsidRDefault="00E37F96" w:rsidP="009B71D8">
            <w:pPr>
              <w:ind w:right="57"/>
              <w:jc w:val="right"/>
              <w:rPr>
                <w:rFonts w:cs="Arial"/>
                <w:color w:val="000000"/>
                <w:sz w:val="16"/>
              </w:rPr>
            </w:pPr>
            <w:r w:rsidRPr="004D2F23">
              <w:rPr>
                <w:rFonts w:cs="Arial"/>
                <w:color w:val="000000"/>
                <w:sz w:val="16"/>
              </w:rPr>
              <w:t>24</w:t>
            </w:r>
          </w:p>
        </w:tc>
        <w:tc>
          <w:tcPr>
            <w:tcW w:w="567" w:type="dxa"/>
            <w:tcBorders>
              <w:right w:val="double" w:sz="4" w:space="0" w:color="auto"/>
            </w:tcBorders>
          </w:tcPr>
          <w:p w14:paraId="1DBBEF7D" w14:textId="77777777" w:rsidR="00E37F96" w:rsidRPr="004D2F23" w:rsidRDefault="00E37F96" w:rsidP="009B71D8">
            <w:pPr>
              <w:ind w:right="57"/>
              <w:jc w:val="right"/>
              <w:rPr>
                <w:rFonts w:cs="Arial"/>
                <w:color w:val="000000"/>
                <w:sz w:val="16"/>
              </w:rPr>
            </w:pPr>
            <w:r w:rsidRPr="004D2F23">
              <w:rPr>
                <w:rFonts w:cs="Arial"/>
                <w:color w:val="000000"/>
                <w:sz w:val="16"/>
              </w:rPr>
              <w:t>20</w:t>
            </w:r>
          </w:p>
        </w:tc>
        <w:tc>
          <w:tcPr>
            <w:tcW w:w="2126" w:type="dxa"/>
            <w:tcBorders>
              <w:left w:val="double" w:sz="4" w:space="0" w:color="auto"/>
            </w:tcBorders>
          </w:tcPr>
          <w:p w14:paraId="4DDF5A89" w14:textId="77777777" w:rsidR="00E37F96" w:rsidRPr="004D2F23" w:rsidRDefault="00E37F96" w:rsidP="009B71D8">
            <w:pPr>
              <w:ind w:right="851"/>
              <w:jc w:val="right"/>
              <w:rPr>
                <w:rFonts w:cs="Arial"/>
                <w:color w:val="000000"/>
                <w:sz w:val="16"/>
              </w:rPr>
            </w:pPr>
            <w:r w:rsidRPr="004D2F23">
              <w:rPr>
                <w:rFonts w:cs="Arial"/>
                <w:color w:val="000000"/>
                <w:sz w:val="16"/>
              </w:rPr>
              <w:t>80</w:t>
            </w:r>
          </w:p>
        </w:tc>
      </w:tr>
      <w:tr w:rsidR="00E37F96" w:rsidRPr="004D2F23" w14:paraId="681B5E4A" w14:textId="77777777" w:rsidTr="009B71D8">
        <w:trPr>
          <w:cantSplit/>
          <w:trHeight w:val="188"/>
        </w:trPr>
        <w:tc>
          <w:tcPr>
            <w:tcW w:w="2263" w:type="dxa"/>
            <w:tcBorders>
              <w:right w:val="dotted" w:sz="4" w:space="0" w:color="auto"/>
            </w:tcBorders>
          </w:tcPr>
          <w:p w14:paraId="1D9EF523" w14:textId="77777777" w:rsidR="00E37F96" w:rsidRPr="004D2F23" w:rsidRDefault="00E37F96" w:rsidP="009B71D8">
            <w:pPr>
              <w:jc w:val="left"/>
              <w:rPr>
                <w:rFonts w:cs="Arial"/>
                <w:color w:val="000000"/>
                <w:sz w:val="16"/>
              </w:rPr>
            </w:pPr>
            <w:r w:rsidRPr="004D2F23">
              <w:rPr>
                <w:rFonts w:cs="Arial"/>
                <w:color w:val="000000"/>
                <w:sz w:val="16"/>
              </w:rPr>
              <w:t>Suecia</w:t>
            </w:r>
          </w:p>
        </w:tc>
        <w:tc>
          <w:tcPr>
            <w:tcW w:w="426" w:type="dxa"/>
            <w:tcBorders>
              <w:left w:val="dotted" w:sz="4" w:space="0" w:color="auto"/>
            </w:tcBorders>
            <w:noWrap/>
          </w:tcPr>
          <w:p w14:paraId="762EEFBE" w14:textId="77777777" w:rsidR="00E37F96" w:rsidRPr="004D2F23" w:rsidRDefault="00E37F96" w:rsidP="009B71D8">
            <w:pPr>
              <w:jc w:val="center"/>
              <w:rPr>
                <w:rFonts w:cs="Arial"/>
                <w:color w:val="000000"/>
                <w:sz w:val="16"/>
              </w:rPr>
            </w:pPr>
            <w:r w:rsidRPr="004D2F23">
              <w:rPr>
                <w:rFonts w:cs="Arial"/>
                <w:sz w:val="16"/>
              </w:rPr>
              <w:t>SE</w:t>
            </w:r>
          </w:p>
        </w:tc>
        <w:tc>
          <w:tcPr>
            <w:tcW w:w="567" w:type="dxa"/>
          </w:tcPr>
          <w:p w14:paraId="01B0366D" w14:textId="77777777" w:rsidR="00E37F96" w:rsidRPr="004D2F23" w:rsidRDefault="00E37F96" w:rsidP="009B71D8">
            <w:pPr>
              <w:ind w:right="57"/>
              <w:jc w:val="right"/>
              <w:rPr>
                <w:rFonts w:cs="Arial"/>
                <w:sz w:val="16"/>
              </w:rPr>
            </w:pPr>
          </w:p>
        </w:tc>
        <w:tc>
          <w:tcPr>
            <w:tcW w:w="567" w:type="dxa"/>
          </w:tcPr>
          <w:p w14:paraId="6024A460" w14:textId="77777777" w:rsidR="00E37F96" w:rsidRPr="004D2F23" w:rsidRDefault="00E37F96" w:rsidP="009B71D8">
            <w:pPr>
              <w:ind w:right="57"/>
              <w:jc w:val="right"/>
              <w:rPr>
                <w:rFonts w:cs="Arial"/>
                <w:sz w:val="16"/>
              </w:rPr>
            </w:pPr>
          </w:p>
        </w:tc>
        <w:tc>
          <w:tcPr>
            <w:tcW w:w="567" w:type="dxa"/>
          </w:tcPr>
          <w:p w14:paraId="78C2DA3B"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663AF4BB" w14:textId="77777777" w:rsidR="00E37F96" w:rsidRPr="004D2F23" w:rsidRDefault="00E37F96" w:rsidP="009B71D8">
            <w:pPr>
              <w:ind w:right="57"/>
              <w:jc w:val="right"/>
              <w:rPr>
                <w:rFonts w:cs="Arial"/>
                <w:sz w:val="16"/>
              </w:rPr>
            </w:pPr>
          </w:p>
        </w:tc>
        <w:tc>
          <w:tcPr>
            <w:tcW w:w="567" w:type="dxa"/>
          </w:tcPr>
          <w:p w14:paraId="7ECB87F7" w14:textId="77777777" w:rsidR="00E37F96" w:rsidRPr="004D2F23" w:rsidRDefault="00E37F96" w:rsidP="009B71D8">
            <w:pPr>
              <w:ind w:right="57"/>
              <w:jc w:val="right"/>
              <w:rPr>
                <w:rFonts w:cs="Arial"/>
                <w:color w:val="000000"/>
                <w:sz w:val="16"/>
                <w:szCs w:val="16"/>
              </w:rPr>
            </w:pPr>
          </w:p>
        </w:tc>
        <w:tc>
          <w:tcPr>
            <w:tcW w:w="567" w:type="dxa"/>
          </w:tcPr>
          <w:p w14:paraId="612C0D5C" w14:textId="77777777" w:rsidR="00E37F96" w:rsidRPr="004D2F23" w:rsidRDefault="00E37F96" w:rsidP="009B71D8">
            <w:pPr>
              <w:ind w:right="57"/>
              <w:jc w:val="right"/>
              <w:rPr>
                <w:rFonts w:cs="Arial"/>
                <w:color w:val="000000"/>
                <w:sz w:val="16"/>
                <w:szCs w:val="16"/>
              </w:rPr>
            </w:pPr>
          </w:p>
        </w:tc>
        <w:tc>
          <w:tcPr>
            <w:tcW w:w="567" w:type="dxa"/>
          </w:tcPr>
          <w:p w14:paraId="72095B5C"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6C02C990"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41FB7DF1" w14:textId="77777777" w:rsidR="00E37F96" w:rsidRPr="004D2F23" w:rsidRDefault="00E37F96" w:rsidP="009B71D8">
            <w:pPr>
              <w:ind w:right="851"/>
              <w:jc w:val="right"/>
              <w:rPr>
                <w:rFonts w:cs="Arial"/>
                <w:color w:val="000000"/>
                <w:sz w:val="16"/>
              </w:rPr>
            </w:pPr>
            <w:r w:rsidRPr="004D2F23">
              <w:rPr>
                <w:rFonts w:cs="Arial"/>
                <w:color w:val="000000"/>
                <w:sz w:val="16"/>
              </w:rPr>
              <w:t>1</w:t>
            </w:r>
          </w:p>
        </w:tc>
      </w:tr>
      <w:tr w:rsidR="00E37F96" w:rsidRPr="004D2F23" w14:paraId="6887DC76" w14:textId="77777777" w:rsidTr="009B71D8">
        <w:trPr>
          <w:cantSplit/>
          <w:trHeight w:val="180"/>
        </w:trPr>
        <w:tc>
          <w:tcPr>
            <w:tcW w:w="2263" w:type="dxa"/>
            <w:tcBorders>
              <w:right w:val="dotted" w:sz="4" w:space="0" w:color="auto"/>
            </w:tcBorders>
          </w:tcPr>
          <w:p w14:paraId="7CFD319E" w14:textId="77777777" w:rsidR="00E37F96" w:rsidRPr="004D2F23" w:rsidRDefault="00E37F96" w:rsidP="009B71D8">
            <w:pPr>
              <w:jc w:val="left"/>
              <w:rPr>
                <w:rFonts w:cs="Arial"/>
                <w:color w:val="000000"/>
                <w:sz w:val="16"/>
              </w:rPr>
            </w:pPr>
            <w:r w:rsidRPr="004D2F23">
              <w:rPr>
                <w:rFonts w:cs="Arial"/>
                <w:color w:val="000000"/>
                <w:sz w:val="16"/>
              </w:rPr>
              <w:t>Suiza</w:t>
            </w:r>
          </w:p>
        </w:tc>
        <w:tc>
          <w:tcPr>
            <w:tcW w:w="426" w:type="dxa"/>
            <w:tcBorders>
              <w:left w:val="dotted" w:sz="4" w:space="0" w:color="auto"/>
            </w:tcBorders>
            <w:noWrap/>
          </w:tcPr>
          <w:p w14:paraId="18657A74" w14:textId="77777777" w:rsidR="00E37F96" w:rsidRPr="004D2F23" w:rsidRDefault="00E37F96" w:rsidP="009B71D8">
            <w:pPr>
              <w:jc w:val="center"/>
              <w:rPr>
                <w:rFonts w:cs="Arial"/>
                <w:color w:val="000000"/>
                <w:sz w:val="16"/>
              </w:rPr>
            </w:pPr>
            <w:r w:rsidRPr="004D2F23">
              <w:rPr>
                <w:rFonts w:cs="Arial"/>
                <w:color w:val="000000"/>
                <w:sz w:val="16"/>
              </w:rPr>
              <w:t>CH</w:t>
            </w:r>
          </w:p>
        </w:tc>
        <w:tc>
          <w:tcPr>
            <w:tcW w:w="567" w:type="dxa"/>
          </w:tcPr>
          <w:p w14:paraId="081777F4"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07618DE2"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448CBA18" w14:textId="77777777" w:rsidR="00E37F96" w:rsidRPr="004D2F23" w:rsidRDefault="00E37F96" w:rsidP="009B71D8">
            <w:pPr>
              <w:ind w:right="57"/>
              <w:jc w:val="right"/>
              <w:rPr>
                <w:rFonts w:cs="Arial"/>
                <w:sz w:val="16"/>
              </w:rPr>
            </w:pPr>
            <w:r w:rsidRPr="004D2F23">
              <w:rPr>
                <w:rFonts w:cs="Arial"/>
                <w:sz w:val="16"/>
              </w:rPr>
              <w:t>4</w:t>
            </w:r>
          </w:p>
        </w:tc>
        <w:tc>
          <w:tcPr>
            <w:tcW w:w="567" w:type="dxa"/>
          </w:tcPr>
          <w:p w14:paraId="65CBFDE3" w14:textId="77777777" w:rsidR="00E37F96" w:rsidRPr="004D2F23" w:rsidRDefault="00E37F96" w:rsidP="009B71D8">
            <w:pPr>
              <w:ind w:right="57"/>
              <w:jc w:val="right"/>
              <w:rPr>
                <w:rFonts w:cs="Arial"/>
                <w:sz w:val="16"/>
              </w:rPr>
            </w:pPr>
            <w:r w:rsidRPr="004D2F23">
              <w:rPr>
                <w:rFonts w:cs="Arial"/>
                <w:sz w:val="16"/>
              </w:rPr>
              <w:t>16</w:t>
            </w:r>
          </w:p>
        </w:tc>
        <w:tc>
          <w:tcPr>
            <w:tcW w:w="567" w:type="dxa"/>
          </w:tcPr>
          <w:p w14:paraId="5DD7DF21" w14:textId="77777777" w:rsidR="00E37F96" w:rsidRPr="004D2F23" w:rsidRDefault="00E37F96" w:rsidP="009B71D8">
            <w:pPr>
              <w:ind w:right="57"/>
              <w:jc w:val="right"/>
              <w:rPr>
                <w:rFonts w:cs="Arial"/>
                <w:color w:val="000000"/>
                <w:sz w:val="16"/>
                <w:szCs w:val="16"/>
              </w:rPr>
            </w:pPr>
            <w:r w:rsidRPr="004D2F23">
              <w:rPr>
                <w:rFonts w:cs="Arial"/>
                <w:color w:val="000000"/>
                <w:sz w:val="16"/>
              </w:rPr>
              <w:t>13</w:t>
            </w:r>
          </w:p>
        </w:tc>
        <w:tc>
          <w:tcPr>
            <w:tcW w:w="567" w:type="dxa"/>
          </w:tcPr>
          <w:p w14:paraId="3D97E3E2" w14:textId="77777777" w:rsidR="00E37F96" w:rsidRPr="004D2F23" w:rsidRDefault="00E37F96" w:rsidP="009B71D8">
            <w:pPr>
              <w:ind w:right="57"/>
              <w:jc w:val="right"/>
              <w:rPr>
                <w:rFonts w:cs="Arial"/>
                <w:color w:val="000000"/>
                <w:sz w:val="16"/>
                <w:szCs w:val="16"/>
              </w:rPr>
            </w:pPr>
            <w:r w:rsidRPr="004D2F23">
              <w:rPr>
                <w:rFonts w:cs="Arial"/>
                <w:color w:val="000000"/>
                <w:sz w:val="16"/>
              </w:rPr>
              <w:t>9</w:t>
            </w:r>
          </w:p>
        </w:tc>
        <w:tc>
          <w:tcPr>
            <w:tcW w:w="567" w:type="dxa"/>
          </w:tcPr>
          <w:p w14:paraId="070E285A" w14:textId="77777777" w:rsidR="00E37F96" w:rsidRPr="004D2F23" w:rsidRDefault="00E37F96" w:rsidP="009B71D8">
            <w:pPr>
              <w:ind w:right="57"/>
              <w:jc w:val="right"/>
              <w:rPr>
                <w:rFonts w:cs="Arial"/>
                <w:color w:val="000000"/>
                <w:sz w:val="16"/>
              </w:rPr>
            </w:pPr>
            <w:r w:rsidRPr="004D2F23">
              <w:rPr>
                <w:rFonts w:cs="Arial"/>
                <w:color w:val="000000"/>
                <w:sz w:val="16"/>
              </w:rPr>
              <w:t>6</w:t>
            </w:r>
          </w:p>
        </w:tc>
        <w:tc>
          <w:tcPr>
            <w:tcW w:w="567" w:type="dxa"/>
            <w:tcBorders>
              <w:right w:val="double" w:sz="4" w:space="0" w:color="auto"/>
            </w:tcBorders>
          </w:tcPr>
          <w:p w14:paraId="452EB09A" w14:textId="77777777" w:rsidR="00E37F96" w:rsidRPr="004D2F23" w:rsidRDefault="00E37F96" w:rsidP="009B71D8">
            <w:pPr>
              <w:ind w:right="57"/>
              <w:jc w:val="right"/>
              <w:rPr>
                <w:rFonts w:cs="Arial"/>
                <w:color w:val="000000"/>
                <w:sz w:val="16"/>
              </w:rPr>
            </w:pPr>
            <w:r w:rsidRPr="004D2F23">
              <w:rPr>
                <w:rFonts w:cs="Arial"/>
                <w:color w:val="000000"/>
                <w:sz w:val="16"/>
              </w:rPr>
              <w:t>3</w:t>
            </w:r>
          </w:p>
        </w:tc>
        <w:tc>
          <w:tcPr>
            <w:tcW w:w="2126" w:type="dxa"/>
            <w:tcBorders>
              <w:left w:val="double" w:sz="4" w:space="0" w:color="auto"/>
            </w:tcBorders>
          </w:tcPr>
          <w:p w14:paraId="2B39EEB8" w14:textId="77777777" w:rsidR="00E37F96" w:rsidRPr="004D2F23" w:rsidRDefault="00E37F96" w:rsidP="009B71D8">
            <w:pPr>
              <w:ind w:right="851"/>
              <w:jc w:val="right"/>
              <w:rPr>
                <w:rFonts w:cs="Arial"/>
                <w:color w:val="000000"/>
                <w:sz w:val="16"/>
              </w:rPr>
            </w:pPr>
            <w:r w:rsidRPr="004D2F23">
              <w:rPr>
                <w:rFonts w:cs="Arial"/>
                <w:color w:val="000000"/>
                <w:sz w:val="16"/>
              </w:rPr>
              <w:t>56</w:t>
            </w:r>
          </w:p>
        </w:tc>
      </w:tr>
      <w:tr w:rsidR="00E37F96" w:rsidRPr="004D2F23" w14:paraId="34DC2253" w14:textId="77777777" w:rsidTr="009B71D8">
        <w:trPr>
          <w:cantSplit/>
          <w:trHeight w:val="180"/>
        </w:trPr>
        <w:tc>
          <w:tcPr>
            <w:tcW w:w="2263" w:type="dxa"/>
            <w:tcBorders>
              <w:right w:val="dotted" w:sz="4" w:space="0" w:color="auto"/>
            </w:tcBorders>
          </w:tcPr>
          <w:p w14:paraId="3F218FFB" w14:textId="77777777" w:rsidR="00E37F96" w:rsidRPr="004D2F23" w:rsidRDefault="00E37F96" w:rsidP="009B71D8">
            <w:pPr>
              <w:jc w:val="left"/>
              <w:rPr>
                <w:rFonts w:cs="Arial"/>
                <w:color w:val="000000"/>
                <w:sz w:val="16"/>
              </w:rPr>
            </w:pPr>
            <w:r w:rsidRPr="004D2F23">
              <w:rPr>
                <w:rFonts w:cs="Arial"/>
                <w:color w:val="000000"/>
                <w:sz w:val="16"/>
              </w:rPr>
              <w:t>Trinidad y Tobago</w:t>
            </w:r>
          </w:p>
        </w:tc>
        <w:tc>
          <w:tcPr>
            <w:tcW w:w="426" w:type="dxa"/>
            <w:tcBorders>
              <w:left w:val="dotted" w:sz="4" w:space="0" w:color="auto"/>
            </w:tcBorders>
            <w:noWrap/>
          </w:tcPr>
          <w:p w14:paraId="059D665B" w14:textId="77777777" w:rsidR="00E37F96" w:rsidRPr="004D2F23" w:rsidRDefault="00E37F96" w:rsidP="009B71D8">
            <w:pPr>
              <w:jc w:val="center"/>
              <w:rPr>
                <w:rFonts w:cs="Arial"/>
                <w:color w:val="000000"/>
                <w:sz w:val="16"/>
              </w:rPr>
            </w:pPr>
            <w:r w:rsidRPr="004D2F23">
              <w:rPr>
                <w:rFonts w:cs="Arial"/>
                <w:color w:val="000000"/>
                <w:sz w:val="16"/>
              </w:rPr>
              <w:t>TT</w:t>
            </w:r>
          </w:p>
        </w:tc>
        <w:tc>
          <w:tcPr>
            <w:tcW w:w="567" w:type="dxa"/>
          </w:tcPr>
          <w:p w14:paraId="026C6031" w14:textId="77777777" w:rsidR="00E37F96" w:rsidRPr="004D2F23" w:rsidRDefault="00E37F96" w:rsidP="009B71D8">
            <w:pPr>
              <w:ind w:right="57"/>
              <w:jc w:val="right"/>
              <w:rPr>
                <w:rFonts w:cs="Arial"/>
                <w:sz w:val="16"/>
              </w:rPr>
            </w:pPr>
          </w:p>
        </w:tc>
        <w:tc>
          <w:tcPr>
            <w:tcW w:w="567" w:type="dxa"/>
          </w:tcPr>
          <w:p w14:paraId="12B2F4F2" w14:textId="77777777" w:rsidR="00E37F96" w:rsidRPr="004D2F23" w:rsidRDefault="00E37F96" w:rsidP="009B71D8">
            <w:pPr>
              <w:ind w:right="57"/>
              <w:jc w:val="right"/>
              <w:rPr>
                <w:rFonts w:cs="Arial"/>
                <w:sz w:val="16"/>
              </w:rPr>
            </w:pPr>
          </w:p>
        </w:tc>
        <w:tc>
          <w:tcPr>
            <w:tcW w:w="567" w:type="dxa"/>
          </w:tcPr>
          <w:p w14:paraId="766BA3C8" w14:textId="77777777" w:rsidR="00E37F96" w:rsidRPr="004D2F23" w:rsidRDefault="00E37F96" w:rsidP="009B71D8">
            <w:pPr>
              <w:ind w:right="57"/>
              <w:jc w:val="right"/>
              <w:rPr>
                <w:rFonts w:cs="Arial"/>
                <w:sz w:val="16"/>
              </w:rPr>
            </w:pPr>
          </w:p>
        </w:tc>
        <w:tc>
          <w:tcPr>
            <w:tcW w:w="567" w:type="dxa"/>
          </w:tcPr>
          <w:p w14:paraId="1A772585" w14:textId="77777777" w:rsidR="00E37F96" w:rsidRPr="004D2F23" w:rsidRDefault="00E37F96" w:rsidP="009B71D8">
            <w:pPr>
              <w:ind w:right="57"/>
              <w:jc w:val="right"/>
              <w:rPr>
                <w:rFonts w:cs="Arial"/>
                <w:sz w:val="16"/>
              </w:rPr>
            </w:pPr>
          </w:p>
        </w:tc>
        <w:tc>
          <w:tcPr>
            <w:tcW w:w="567" w:type="dxa"/>
          </w:tcPr>
          <w:p w14:paraId="67E72E83" w14:textId="77777777" w:rsidR="00E37F96" w:rsidRPr="004D2F23" w:rsidRDefault="00E37F96" w:rsidP="009B71D8">
            <w:pPr>
              <w:ind w:right="57"/>
              <w:jc w:val="right"/>
              <w:rPr>
                <w:rFonts w:cs="Arial"/>
                <w:color w:val="000000"/>
                <w:sz w:val="16"/>
                <w:szCs w:val="16"/>
              </w:rPr>
            </w:pPr>
          </w:p>
        </w:tc>
        <w:tc>
          <w:tcPr>
            <w:tcW w:w="567" w:type="dxa"/>
          </w:tcPr>
          <w:p w14:paraId="2AF05792" w14:textId="77777777" w:rsidR="00E37F96" w:rsidRPr="004D2F23" w:rsidRDefault="00E37F96" w:rsidP="009B71D8">
            <w:pPr>
              <w:ind w:right="57"/>
              <w:jc w:val="right"/>
              <w:rPr>
                <w:rFonts w:cs="Arial"/>
                <w:color w:val="000000"/>
                <w:sz w:val="16"/>
                <w:szCs w:val="16"/>
              </w:rPr>
            </w:pPr>
          </w:p>
        </w:tc>
        <w:tc>
          <w:tcPr>
            <w:tcW w:w="567" w:type="dxa"/>
          </w:tcPr>
          <w:p w14:paraId="615C38CE"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29FC1C97"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47E199F5"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0549F78E" w14:textId="77777777" w:rsidTr="009B71D8">
        <w:trPr>
          <w:cantSplit/>
          <w:trHeight w:val="188"/>
        </w:trPr>
        <w:tc>
          <w:tcPr>
            <w:tcW w:w="2263" w:type="dxa"/>
            <w:tcBorders>
              <w:right w:val="dotted" w:sz="4" w:space="0" w:color="auto"/>
            </w:tcBorders>
          </w:tcPr>
          <w:p w14:paraId="7C1D8737" w14:textId="77777777" w:rsidR="00E37F96" w:rsidRPr="004D2F23" w:rsidRDefault="00E37F96" w:rsidP="009B71D8">
            <w:pPr>
              <w:jc w:val="left"/>
              <w:rPr>
                <w:rFonts w:cs="Arial"/>
                <w:color w:val="000000"/>
                <w:sz w:val="16"/>
              </w:rPr>
            </w:pPr>
            <w:r w:rsidRPr="004D2F23">
              <w:rPr>
                <w:rFonts w:cs="Arial"/>
                <w:color w:val="000000"/>
                <w:sz w:val="16"/>
              </w:rPr>
              <w:t>Túnez</w:t>
            </w:r>
          </w:p>
        </w:tc>
        <w:tc>
          <w:tcPr>
            <w:tcW w:w="426" w:type="dxa"/>
            <w:tcBorders>
              <w:left w:val="dotted" w:sz="4" w:space="0" w:color="auto"/>
            </w:tcBorders>
            <w:noWrap/>
            <w:hideMark/>
          </w:tcPr>
          <w:p w14:paraId="13D94A9C" w14:textId="77777777" w:rsidR="00E37F96" w:rsidRPr="004D2F23" w:rsidRDefault="00E37F96" w:rsidP="009B71D8">
            <w:pPr>
              <w:jc w:val="center"/>
              <w:rPr>
                <w:rFonts w:cs="Arial"/>
                <w:color w:val="000000"/>
                <w:sz w:val="16"/>
              </w:rPr>
            </w:pPr>
            <w:r w:rsidRPr="004D2F23">
              <w:rPr>
                <w:rFonts w:cs="Arial"/>
                <w:color w:val="000000"/>
                <w:sz w:val="16"/>
              </w:rPr>
              <w:t>TN</w:t>
            </w:r>
          </w:p>
        </w:tc>
        <w:tc>
          <w:tcPr>
            <w:tcW w:w="567" w:type="dxa"/>
          </w:tcPr>
          <w:p w14:paraId="120FFF71" w14:textId="77777777" w:rsidR="00E37F96" w:rsidRPr="004D2F23" w:rsidRDefault="00E37F96" w:rsidP="009B71D8">
            <w:pPr>
              <w:ind w:right="57"/>
              <w:jc w:val="right"/>
              <w:rPr>
                <w:rFonts w:cs="Arial"/>
                <w:sz w:val="16"/>
              </w:rPr>
            </w:pPr>
          </w:p>
        </w:tc>
        <w:tc>
          <w:tcPr>
            <w:tcW w:w="567" w:type="dxa"/>
          </w:tcPr>
          <w:p w14:paraId="0AC75172" w14:textId="77777777" w:rsidR="00E37F96" w:rsidRPr="004D2F23" w:rsidRDefault="00E37F96" w:rsidP="009B71D8">
            <w:pPr>
              <w:ind w:right="57"/>
              <w:jc w:val="right"/>
              <w:rPr>
                <w:rFonts w:cs="Arial"/>
                <w:sz w:val="16"/>
              </w:rPr>
            </w:pPr>
            <w:r w:rsidRPr="004D2F23">
              <w:rPr>
                <w:rFonts w:cs="Arial"/>
                <w:sz w:val="16"/>
              </w:rPr>
              <w:t>2</w:t>
            </w:r>
          </w:p>
        </w:tc>
        <w:tc>
          <w:tcPr>
            <w:tcW w:w="567" w:type="dxa"/>
          </w:tcPr>
          <w:p w14:paraId="1B8C2928" w14:textId="77777777" w:rsidR="00E37F96" w:rsidRPr="004D2F23" w:rsidRDefault="00E37F96" w:rsidP="009B71D8">
            <w:pPr>
              <w:ind w:right="57"/>
              <w:jc w:val="right"/>
              <w:rPr>
                <w:rFonts w:cs="Arial"/>
                <w:sz w:val="16"/>
              </w:rPr>
            </w:pPr>
            <w:r w:rsidRPr="004D2F23">
              <w:rPr>
                <w:rFonts w:cs="Arial"/>
                <w:sz w:val="16"/>
              </w:rPr>
              <w:t>4</w:t>
            </w:r>
          </w:p>
        </w:tc>
        <w:tc>
          <w:tcPr>
            <w:tcW w:w="567" w:type="dxa"/>
          </w:tcPr>
          <w:p w14:paraId="6B13937C" w14:textId="77777777" w:rsidR="00E37F96" w:rsidRPr="004D2F23" w:rsidRDefault="00E37F96" w:rsidP="009B71D8">
            <w:pPr>
              <w:ind w:right="57"/>
              <w:jc w:val="right"/>
              <w:rPr>
                <w:rFonts w:cs="Arial"/>
                <w:sz w:val="16"/>
              </w:rPr>
            </w:pPr>
          </w:p>
        </w:tc>
        <w:tc>
          <w:tcPr>
            <w:tcW w:w="567" w:type="dxa"/>
          </w:tcPr>
          <w:p w14:paraId="690DDF79" w14:textId="77777777" w:rsidR="00E37F96" w:rsidRPr="004D2F23" w:rsidRDefault="00E37F96" w:rsidP="009B71D8">
            <w:pPr>
              <w:ind w:right="57"/>
              <w:jc w:val="right"/>
              <w:rPr>
                <w:rFonts w:cs="Arial"/>
                <w:color w:val="000000"/>
                <w:sz w:val="16"/>
                <w:szCs w:val="16"/>
              </w:rPr>
            </w:pPr>
            <w:r w:rsidRPr="004D2F23">
              <w:rPr>
                <w:rFonts w:cs="Arial"/>
                <w:color w:val="000000"/>
                <w:sz w:val="16"/>
              </w:rPr>
              <w:t>1</w:t>
            </w:r>
          </w:p>
        </w:tc>
        <w:tc>
          <w:tcPr>
            <w:tcW w:w="567" w:type="dxa"/>
          </w:tcPr>
          <w:p w14:paraId="544326A8" w14:textId="77777777" w:rsidR="00E37F96" w:rsidRPr="004D2F23" w:rsidRDefault="00E37F96" w:rsidP="009B71D8">
            <w:pPr>
              <w:ind w:right="57"/>
              <w:jc w:val="right"/>
              <w:rPr>
                <w:rFonts w:cs="Arial"/>
                <w:color w:val="000000"/>
                <w:sz w:val="16"/>
                <w:szCs w:val="16"/>
              </w:rPr>
            </w:pPr>
          </w:p>
        </w:tc>
        <w:tc>
          <w:tcPr>
            <w:tcW w:w="567" w:type="dxa"/>
          </w:tcPr>
          <w:p w14:paraId="2F2EE4FB"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351344E1"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3F464175" w14:textId="77777777" w:rsidR="00E37F96" w:rsidRPr="004D2F23" w:rsidRDefault="00E37F96" w:rsidP="009B71D8">
            <w:pPr>
              <w:ind w:right="851"/>
              <w:jc w:val="right"/>
              <w:rPr>
                <w:rFonts w:cs="Arial"/>
                <w:color w:val="000000"/>
                <w:sz w:val="16"/>
              </w:rPr>
            </w:pPr>
            <w:r w:rsidRPr="004D2F23">
              <w:rPr>
                <w:rFonts w:cs="Arial"/>
                <w:color w:val="000000"/>
                <w:sz w:val="16"/>
              </w:rPr>
              <w:t>7</w:t>
            </w:r>
          </w:p>
        </w:tc>
      </w:tr>
      <w:tr w:rsidR="00E37F96" w:rsidRPr="004D2F23" w14:paraId="38DFAE0F" w14:textId="77777777" w:rsidTr="009B71D8">
        <w:trPr>
          <w:cantSplit/>
          <w:trHeight w:val="180"/>
        </w:trPr>
        <w:tc>
          <w:tcPr>
            <w:tcW w:w="2263" w:type="dxa"/>
            <w:tcBorders>
              <w:right w:val="dotted" w:sz="4" w:space="0" w:color="auto"/>
            </w:tcBorders>
          </w:tcPr>
          <w:p w14:paraId="01AAB218" w14:textId="77777777" w:rsidR="00E37F96" w:rsidRPr="004D2F23" w:rsidRDefault="00E37F96" w:rsidP="009B71D8">
            <w:pPr>
              <w:keepNext/>
              <w:jc w:val="left"/>
              <w:rPr>
                <w:rFonts w:cs="Arial"/>
                <w:sz w:val="16"/>
              </w:rPr>
            </w:pPr>
            <w:r w:rsidRPr="004D2F23">
              <w:rPr>
                <w:rFonts w:cs="Arial"/>
                <w:sz w:val="16"/>
              </w:rPr>
              <w:t>Türkiye</w:t>
            </w:r>
          </w:p>
        </w:tc>
        <w:tc>
          <w:tcPr>
            <w:tcW w:w="426" w:type="dxa"/>
            <w:tcBorders>
              <w:left w:val="dotted" w:sz="4" w:space="0" w:color="auto"/>
            </w:tcBorders>
            <w:noWrap/>
          </w:tcPr>
          <w:p w14:paraId="0C7EFC58" w14:textId="77777777" w:rsidR="00E37F96" w:rsidRPr="004D2F23" w:rsidRDefault="00E37F96" w:rsidP="009B71D8">
            <w:pPr>
              <w:keepNext/>
              <w:jc w:val="center"/>
              <w:rPr>
                <w:rFonts w:cs="Arial"/>
                <w:sz w:val="16"/>
              </w:rPr>
            </w:pPr>
            <w:r w:rsidRPr="004D2F23">
              <w:rPr>
                <w:rFonts w:cs="Arial"/>
                <w:sz w:val="16"/>
              </w:rPr>
              <w:t>TR</w:t>
            </w:r>
          </w:p>
        </w:tc>
        <w:tc>
          <w:tcPr>
            <w:tcW w:w="567" w:type="dxa"/>
          </w:tcPr>
          <w:p w14:paraId="7EA3633B" w14:textId="77777777" w:rsidR="00E37F96" w:rsidRPr="004D2F23" w:rsidRDefault="00E37F96" w:rsidP="009B71D8">
            <w:pPr>
              <w:ind w:right="57"/>
              <w:jc w:val="right"/>
              <w:rPr>
                <w:rFonts w:cs="Arial"/>
                <w:sz w:val="16"/>
              </w:rPr>
            </w:pPr>
          </w:p>
        </w:tc>
        <w:tc>
          <w:tcPr>
            <w:tcW w:w="567" w:type="dxa"/>
          </w:tcPr>
          <w:p w14:paraId="5D22C628" w14:textId="77777777" w:rsidR="00E37F96" w:rsidRPr="004D2F23" w:rsidRDefault="00E37F96" w:rsidP="009B71D8">
            <w:pPr>
              <w:ind w:right="57"/>
              <w:jc w:val="right"/>
              <w:rPr>
                <w:rFonts w:cs="Arial"/>
                <w:sz w:val="16"/>
              </w:rPr>
            </w:pPr>
            <w:r w:rsidRPr="004D2F23">
              <w:rPr>
                <w:rFonts w:cs="Arial"/>
                <w:sz w:val="16"/>
              </w:rPr>
              <w:t>6</w:t>
            </w:r>
          </w:p>
        </w:tc>
        <w:tc>
          <w:tcPr>
            <w:tcW w:w="567" w:type="dxa"/>
          </w:tcPr>
          <w:p w14:paraId="1A18E7A4" w14:textId="77777777" w:rsidR="00E37F96" w:rsidRPr="004D2F23" w:rsidRDefault="00E37F96" w:rsidP="009B71D8">
            <w:pPr>
              <w:ind w:right="57"/>
              <w:jc w:val="right"/>
              <w:rPr>
                <w:rFonts w:cs="Arial"/>
                <w:sz w:val="16"/>
              </w:rPr>
            </w:pPr>
            <w:r w:rsidRPr="004D2F23">
              <w:rPr>
                <w:rFonts w:cs="Arial"/>
                <w:sz w:val="16"/>
              </w:rPr>
              <w:t>23</w:t>
            </w:r>
          </w:p>
        </w:tc>
        <w:tc>
          <w:tcPr>
            <w:tcW w:w="567" w:type="dxa"/>
          </w:tcPr>
          <w:p w14:paraId="487B42C3" w14:textId="77777777" w:rsidR="00E37F96" w:rsidRPr="004D2F23" w:rsidRDefault="00E37F96" w:rsidP="009B71D8">
            <w:pPr>
              <w:ind w:right="57"/>
              <w:jc w:val="right"/>
              <w:rPr>
                <w:rFonts w:cs="Arial"/>
                <w:sz w:val="16"/>
              </w:rPr>
            </w:pPr>
            <w:r w:rsidRPr="004D2F23">
              <w:rPr>
                <w:rFonts w:cs="Arial"/>
                <w:sz w:val="16"/>
              </w:rPr>
              <w:t>54</w:t>
            </w:r>
          </w:p>
        </w:tc>
        <w:tc>
          <w:tcPr>
            <w:tcW w:w="567" w:type="dxa"/>
          </w:tcPr>
          <w:p w14:paraId="3BBD17EB" w14:textId="77777777" w:rsidR="00E37F96" w:rsidRPr="004D2F23" w:rsidRDefault="00E37F96" w:rsidP="009B71D8">
            <w:pPr>
              <w:ind w:right="57"/>
              <w:jc w:val="right"/>
              <w:rPr>
                <w:rFonts w:cs="Arial"/>
                <w:color w:val="000000"/>
                <w:sz w:val="16"/>
                <w:szCs w:val="16"/>
              </w:rPr>
            </w:pPr>
            <w:r w:rsidRPr="004D2F23">
              <w:rPr>
                <w:rFonts w:cs="Arial"/>
                <w:color w:val="000000"/>
                <w:sz w:val="16"/>
              </w:rPr>
              <w:t>65</w:t>
            </w:r>
          </w:p>
        </w:tc>
        <w:tc>
          <w:tcPr>
            <w:tcW w:w="567" w:type="dxa"/>
          </w:tcPr>
          <w:p w14:paraId="604B6D7B" w14:textId="77777777" w:rsidR="00E37F96" w:rsidRPr="004D2F23" w:rsidRDefault="00E37F96" w:rsidP="009B71D8">
            <w:pPr>
              <w:ind w:right="57"/>
              <w:jc w:val="right"/>
              <w:rPr>
                <w:rFonts w:cs="Arial"/>
                <w:color w:val="000000"/>
                <w:sz w:val="16"/>
                <w:szCs w:val="16"/>
              </w:rPr>
            </w:pPr>
            <w:r w:rsidRPr="004D2F23">
              <w:rPr>
                <w:rFonts w:cs="Arial"/>
                <w:color w:val="000000"/>
                <w:sz w:val="16"/>
              </w:rPr>
              <w:t>63</w:t>
            </w:r>
          </w:p>
        </w:tc>
        <w:tc>
          <w:tcPr>
            <w:tcW w:w="567" w:type="dxa"/>
          </w:tcPr>
          <w:p w14:paraId="48B40317" w14:textId="77777777" w:rsidR="00E37F96" w:rsidRPr="004D2F23" w:rsidRDefault="00E37F96" w:rsidP="009B71D8">
            <w:pPr>
              <w:ind w:right="57"/>
              <w:jc w:val="right"/>
              <w:rPr>
                <w:rFonts w:cs="Arial"/>
                <w:color w:val="000000"/>
                <w:sz w:val="16"/>
              </w:rPr>
            </w:pPr>
            <w:r w:rsidRPr="004D2F23">
              <w:rPr>
                <w:rFonts w:cs="Arial"/>
                <w:color w:val="000000"/>
                <w:sz w:val="16"/>
              </w:rPr>
              <w:t>57</w:t>
            </w:r>
          </w:p>
        </w:tc>
        <w:tc>
          <w:tcPr>
            <w:tcW w:w="567" w:type="dxa"/>
            <w:tcBorders>
              <w:right w:val="double" w:sz="4" w:space="0" w:color="auto"/>
            </w:tcBorders>
          </w:tcPr>
          <w:p w14:paraId="3CE7696A" w14:textId="77777777" w:rsidR="00E37F96" w:rsidRPr="004D2F23" w:rsidRDefault="00E37F96" w:rsidP="009B71D8">
            <w:pPr>
              <w:ind w:right="57"/>
              <w:jc w:val="right"/>
              <w:rPr>
                <w:rFonts w:cs="Arial"/>
                <w:color w:val="000000"/>
                <w:sz w:val="16"/>
              </w:rPr>
            </w:pPr>
            <w:r w:rsidRPr="004D2F23">
              <w:rPr>
                <w:rFonts w:cs="Arial"/>
                <w:color w:val="000000"/>
                <w:sz w:val="16"/>
              </w:rPr>
              <w:t>52</w:t>
            </w:r>
          </w:p>
        </w:tc>
        <w:tc>
          <w:tcPr>
            <w:tcW w:w="2126" w:type="dxa"/>
            <w:tcBorders>
              <w:left w:val="double" w:sz="4" w:space="0" w:color="auto"/>
            </w:tcBorders>
          </w:tcPr>
          <w:p w14:paraId="14C3DC1B" w14:textId="77777777" w:rsidR="00E37F96" w:rsidRPr="004D2F23" w:rsidRDefault="00E37F96" w:rsidP="009B71D8">
            <w:pPr>
              <w:ind w:right="851"/>
              <w:jc w:val="right"/>
              <w:rPr>
                <w:rFonts w:cs="Arial"/>
                <w:color w:val="000000"/>
                <w:sz w:val="16"/>
              </w:rPr>
            </w:pPr>
            <w:r w:rsidRPr="004D2F23">
              <w:rPr>
                <w:rFonts w:cs="Arial"/>
                <w:color w:val="000000"/>
                <w:sz w:val="16"/>
              </w:rPr>
              <w:t>320</w:t>
            </w:r>
          </w:p>
        </w:tc>
      </w:tr>
      <w:tr w:rsidR="00E37F96" w:rsidRPr="004D2F23" w14:paraId="4E816B49" w14:textId="77777777" w:rsidTr="009B71D8">
        <w:trPr>
          <w:cantSplit/>
          <w:trHeight w:val="180"/>
        </w:trPr>
        <w:tc>
          <w:tcPr>
            <w:tcW w:w="2263" w:type="dxa"/>
            <w:tcBorders>
              <w:right w:val="dotted" w:sz="4" w:space="0" w:color="auto"/>
            </w:tcBorders>
          </w:tcPr>
          <w:p w14:paraId="78253C67" w14:textId="77777777" w:rsidR="00E37F96" w:rsidRPr="004D2F23" w:rsidRDefault="00E37F96" w:rsidP="009B71D8">
            <w:pPr>
              <w:jc w:val="left"/>
              <w:rPr>
                <w:rFonts w:cs="Arial"/>
                <w:color w:val="000000"/>
                <w:sz w:val="16"/>
              </w:rPr>
            </w:pPr>
            <w:r w:rsidRPr="004D2F23">
              <w:rPr>
                <w:rFonts w:cs="Arial"/>
                <w:color w:val="000000"/>
                <w:sz w:val="16"/>
              </w:rPr>
              <w:t>Reino Unido</w:t>
            </w:r>
          </w:p>
        </w:tc>
        <w:tc>
          <w:tcPr>
            <w:tcW w:w="426" w:type="dxa"/>
            <w:tcBorders>
              <w:left w:val="dotted" w:sz="4" w:space="0" w:color="auto"/>
            </w:tcBorders>
            <w:noWrap/>
          </w:tcPr>
          <w:p w14:paraId="478B3C25" w14:textId="77777777" w:rsidR="00E37F96" w:rsidRPr="004D2F23" w:rsidRDefault="00E37F96" w:rsidP="009B71D8">
            <w:pPr>
              <w:jc w:val="center"/>
              <w:rPr>
                <w:rFonts w:cs="Arial"/>
                <w:color w:val="000000"/>
                <w:sz w:val="16"/>
              </w:rPr>
            </w:pPr>
            <w:r w:rsidRPr="004D2F23">
              <w:rPr>
                <w:rFonts w:cs="Arial"/>
                <w:color w:val="000000"/>
                <w:sz w:val="16"/>
              </w:rPr>
              <w:t>GB</w:t>
            </w:r>
          </w:p>
        </w:tc>
        <w:tc>
          <w:tcPr>
            <w:tcW w:w="567" w:type="dxa"/>
          </w:tcPr>
          <w:p w14:paraId="438F33AE" w14:textId="77777777" w:rsidR="00E37F96" w:rsidRPr="004D2F23" w:rsidRDefault="00E37F96" w:rsidP="009B71D8">
            <w:pPr>
              <w:ind w:right="57"/>
              <w:jc w:val="right"/>
              <w:rPr>
                <w:rFonts w:cs="Arial"/>
                <w:sz w:val="16"/>
              </w:rPr>
            </w:pPr>
          </w:p>
        </w:tc>
        <w:tc>
          <w:tcPr>
            <w:tcW w:w="567" w:type="dxa"/>
          </w:tcPr>
          <w:p w14:paraId="67BE64B0"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0E29A2E9" w14:textId="77777777" w:rsidR="00E37F96" w:rsidRPr="004D2F23" w:rsidRDefault="00E37F96" w:rsidP="009B71D8">
            <w:pPr>
              <w:ind w:right="57"/>
              <w:jc w:val="right"/>
              <w:rPr>
                <w:rFonts w:cs="Arial"/>
                <w:sz w:val="16"/>
              </w:rPr>
            </w:pPr>
            <w:r w:rsidRPr="004D2F23">
              <w:rPr>
                <w:rFonts w:cs="Arial"/>
                <w:sz w:val="16"/>
              </w:rPr>
              <w:t>18</w:t>
            </w:r>
          </w:p>
        </w:tc>
        <w:tc>
          <w:tcPr>
            <w:tcW w:w="567" w:type="dxa"/>
          </w:tcPr>
          <w:p w14:paraId="6E5B787E" w14:textId="77777777" w:rsidR="00E37F96" w:rsidRPr="004D2F23" w:rsidRDefault="00E37F96" w:rsidP="009B71D8">
            <w:pPr>
              <w:ind w:right="57"/>
              <w:jc w:val="right"/>
              <w:rPr>
                <w:rFonts w:cs="Arial"/>
                <w:sz w:val="16"/>
              </w:rPr>
            </w:pPr>
            <w:r w:rsidRPr="004D2F23">
              <w:rPr>
                <w:rFonts w:cs="Arial"/>
                <w:sz w:val="16"/>
              </w:rPr>
              <w:t>22</w:t>
            </w:r>
          </w:p>
        </w:tc>
        <w:tc>
          <w:tcPr>
            <w:tcW w:w="567" w:type="dxa"/>
          </w:tcPr>
          <w:p w14:paraId="462A6E49" w14:textId="77777777" w:rsidR="00E37F96" w:rsidRPr="004D2F23" w:rsidRDefault="00E37F96" w:rsidP="009B71D8">
            <w:pPr>
              <w:ind w:right="57"/>
              <w:jc w:val="right"/>
              <w:rPr>
                <w:rFonts w:cs="Arial"/>
                <w:color w:val="000000"/>
                <w:sz w:val="16"/>
                <w:szCs w:val="16"/>
              </w:rPr>
            </w:pPr>
            <w:r w:rsidRPr="004D2F23">
              <w:rPr>
                <w:rFonts w:cs="Arial"/>
                <w:color w:val="000000"/>
                <w:sz w:val="16"/>
              </w:rPr>
              <w:t>2138</w:t>
            </w:r>
          </w:p>
        </w:tc>
        <w:tc>
          <w:tcPr>
            <w:tcW w:w="567" w:type="dxa"/>
          </w:tcPr>
          <w:p w14:paraId="64D5D1BD" w14:textId="77777777" w:rsidR="00E37F96" w:rsidRPr="004D2F23" w:rsidRDefault="00E37F96" w:rsidP="009B71D8">
            <w:pPr>
              <w:ind w:right="57"/>
              <w:jc w:val="right"/>
              <w:rPr>
                <w:rFonts w:cs="Arial"/>
                <w:color w:val="000000"/>
                <w:sz w:val="16"/>
                <w:szCs w:val="16"/>
              </w:rPr>
            </w:pPr>
            <w:r w:rsidRPr="004D2F23">
              <w:rPr>
                <w:rFonts w:cs="Arial"/>
                <w:color w:val="000000"/>
                <w:sz w:val="16"/>
              </w:rPr>
              <w:t>1557</w:t>
            </w:r>
          </w:p>
        </w:tc>
        <w:tc>
          <w:tcPr>
            <w:tcW w:w="567" w:type="dxa"/>
          </w:tcPr>
          <w:p w14:paraId="79DC3D16" w14:textId="77777777" w:rsidR="00E37F96" w:rsidRPr="004D2F23" w:rsidRDefault="00E37F96" w:rsidP="009B71D8">
            <w:pPr>
              <w:ind w:right="57"/>
              <w:jc w:val="right"/>
              <w:rPr>
                <w:rFonts w:cs="Arial"/>
                <w:color w:val="000000"/>
                <w:sz w:val="16"/>
              </w:rPr>
            </w:pPr>
            <w:r w:rsidRPr="004D2F23">
              <w:rPr>
                <w:rFonts w:cs="Arial"/>
                <w:color w:val="000000"/>
                <w:sz w:val="16"/>
              </w:rPr>
              <w:t>1.562</w:t>
            </w:r>
          </w:p>
        </w:tc>
        <w:tc>
          <w:tcPr>
            <w:tcW w:w="567" w:type="dxa"/>
            <w:tcBorders>
              <w:right w:val="double" w:sz="4" w:space="0" w:color="auto"/>
            </w:tcBorders>
          </w:tcPr>
          <w:p w14:paraId="112077BF" w14:textId="77777777" w:rsidR="00E37F96" w:rsidRPr="004D2F23" w:rsidRDefault="00E37F96" w:rsidP="009B71D8">
            <w:pPr>
              <w:ind w:right="57"/>
              <w:jc w:val="right"/>
              <w:rPr>
                <w:rFonts w:cs="Arial"/>
                <w:color w:val="000000"/>
                <w:sz w:val="16"/>
              </w:rPr>
            </w:pPr>
            <w:r w:rsidRPr="004D2F23">
              <w:rPr>
                <w:rFonts w:cs="Arial"/>
                <w:color w:val="000000"/>
                <w:sz w:val="16"/>
              </w:rPr>
              <w:t>1.614</w:t>
            </w:r>
          </w:p>
        </w:tc>
        <w:tc>
          <w:tcPr>
            <w:tcW w:w="2126" w:type="dxa"/>
            <w:tcBorders>
              <w:left w:val="double" w:sz="4" w:space="0" w:color="auto"/>
            </w:tcBorders>
          </w:tcPr>
          <w:p w14:paraId="259E8C84" w14:textId="77777777" w:rsidR="00E37F96" w:rsidRPr="004D2F23" w:rsidRDefault="00E37F96" w:rsidP="009B71D8">
            <w:pPr>
              <w:ind w:right="851"/>
              <w:jc w:val="right"/>
              <w:rPr>
                <w:rFonts w:cs="Arial"/>
                <w:color w:val="000000"/>
                <w:sz w:val="16"/>
              </w:rPr>
            </w:pPr>
            <w:r w:rsidRPr="004D2F23">
              <w:rPr>
                <w:rFonts w:cs="Arial"/>
                <w:color w:val="000000"/>
                <w:sz w:val="16"/>
              </w:rPr>
              <w:t>6.914</w:t>
            </w:r>
          </w:p>
        </w:tc>
      </w:tr>
      <w:tr w:rsidR="00E37F96" w:rsidRPr="004D2F23" w14:paraId="65D692E7" w14:textId="77777777" w:rsidTr="009B71D8">
        <w:trPr>
          <w:cantSplit/>
          <w:trHeight w:val="180"/>
        </w:trPr>
        <w:tc>
          <w:tcPr>
            <w:tcW w:w="2263" w:type="dxa"/>
            <w:tcBorders>
              <w:right w:val="dotted" w:sz="4" w:space="0" w:color="auto"/>
            </w:tcBorders>
          </w:tcPr>
          <w:p w14:paraId="55FDA65C" w14:textId="77777777" w:rsidR="00E37F96" w:rsidRPr="004D2F23" w:rsidRDefault="00E37F96" w:rsidP="009B71D8">
            <w:pPr>
              <w:jc w:val="left"/>
              <w:rPr>
                <w:rFonts w:cs="Arial"/>
                <w:color w:val="000000"/>
                <w:sz w:val="16"/>
              </w:rPr>
            </w:pPr>
            <w:r w:rsidRPr="004D2F23">
              <w:rPr>
                <w:rFonts w:cs="Arial"/>
                <w:color w:val="000000"/>
                <w:sz w:val="16"/>
              </w:rPr>
              <w:t>República Unida de Tanzanía</w:t>
            </w:r>
          </w:p>
        </w:tc>
        <w:tc>
          <w:tcPr>
            <w:tcW w:w="426" w:type="dxa"/>
            <w:tcBorders>
              <w:left w:val="dotted" w:sz="4" w:space="0" w:color="auto"/>
            </w:tcBorders>
            <w:noWrap/>
          </w:tcPr>
          <w:p w14:paraId="7EE40543" w14:textId="77777777" w:rsidR="00E37F96" w:rsidRPr="004D2F23" w:rsidRDefault="00E37F96" w:rsidP="009B71D8">
            <w:pPr>
              <w:jc w:val="center"/>
              <w:rPr>
                <w:rFonts w:cs="Arial"/>
                <w:color w:val="000000"/>
                <w:sz w:val="16"/>
              </w:rPr>
            </w:pPr>
            <w:r w:rsidRPr="004D2F23">
              <w:rPr>
                <w:rFonts w:cs="Arial"/>
                <w:color w:val="000000"/>
                <w:sz w:val="16"/>
              </w:rPr>
              <w:t>TZ</w:t>
            </w:r>
          </w:p>
        </w:tc>
        <w:tc>
          <w:tcPr>
            <w:tcW w:w="567" w:type="dxa"/>
          </w:tcPr>
          <w:p w14:paraId="0CAAE67C" w14:textId="77777777" w:rsidR="00E37F96" w:rsidRPr="004D2F23" w:rsidRDefault="00E37F96" w:rsidP="009B71D8">
            <w:pPr>
              <w:ind w:right="57"/>
              <w:jc w:val="right"/>
              <w:rPr>
                <w:rFonts w:cs="Arial"/>
                <w:sz w:val="16"/>
              </w:rPr>
            </w:pPr>
          </w:p>
        </w:tc>
        <w:tc>
          <w:tcPr>
            <w:tcW w:w="567" w:type="dxa"/>
          </w:tcPr>
          <w:p w14:paraId="1358E25D" w14:textId="77777777" w:rsidR="00E37F96" w:rsidRPr="004D2F23" w:rsidRDefault="00E37F96" w:rsidP="009B71D8">
            <w:pPr>
              <w:ind w:right="57"/>
              <w:jc w:val="right"/>
              <w:rPr>
                <w:rFonts w:cs="Arial"/>
                <w:sz w:val="16"/>
              </w:rPr>
            </w:pPr>
          </w:p>
        </w:tc>
        <w:tc>
          <w:tcPr>
            <w:tcW w:w="567" w:type="dxa"/>
          </w:tcPr>
          <w:p w14:paraId="53F0CFEB" w14:textId="77777777" w:rsidR="00E37F96" w:rsidRPr="004D2F23" w:rsidRDefault="00E37F96" w:rsidP="009B71D8">
            <w:pPr>
              <w:ind w:right="57"/>
              <w:jc w:val="right"/>
              <w:rPr>
                <w:rFonts w:cs="Arial"/>
                <w:sz w:val="16"/>
              </w:rPr>
            </w:pPr>
          </w:p>
        </w:tc>
        <w:tc>
          <w:tcPr>
            <w:tcW w:w="567" w:type="dxa"/>
          </w:tcPr>
          <w:p w14:paraId="586544CF" w14:textId="77777777" w:rsidR="00E37F96" w:rsidRPr="004D2F23" w:rsidRDefault="00E37F96" w:rsidP="009B71D8">
            <w:pPr>
              <w:ind w:right="57"/>
              <w:jc w:val="right"/>
              <w:rPr>
                <w:rFonts w:cs="Arial"/>
                <w:sz w:val="16"/>
              </w:rPr>
            </w:pPr>
          </w:p>
        </w:tc>
        <w:tc>
          <w:tcPr>
            <w:tcW w:w="567" w:type="dxa"/>
          </w:tcPr>
          <w:p w14:paraId="400D9C41" w14:textId="77777777" w:rsidR="00E37F96" w:rsidRPr="004D2F23" w:rsidRDefault="00E37F96" w:rsidP="009B71D8">
            <w:pPr>
              <w:ind w:right="57"/>
              <w:jc w:val="right"/>
              <w:rPr>
                <w:rFonts w:cs="Arial"/>
                <w:color w:val="000000"/>
                <w:sz w:val="16"/>
              </w:rPr>
            </w:pPr>
          </w:p>
        </w:tc>
        <w:tc>
          <w:tcPr>
            <w:tcW w:w="567" w:type="dxa"/>
          </w:tcPr>
          <w:p w14:paraId="65304865" w14:textId="77777777" w:rsidR="00E37F96" w:rsidRPr="004D2F23" w:rsidRDefault="00E37F96" w:rsidP="009B71D8">
            <w:pPr>
              <w:ind w:right="57"/>
              <w:jc w:val="right"/>
              <w:rPr>
                <w:rFonts w:cs="Arial"/>
                <w:color w:val="000000"/>
                <w:sz w:val="16"/>
              </w:rPr>
            </w:pPr>
          </w:p>
        </w:tc>
        <w:tc>
          <w:tcPr>
            <w:tcW w:w="567" w:type="dxa"/>
          </w:tcPr>
          <w:p w14:paraId="08564248"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703973BC"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6719DA3F" w14:textId="77777777" w:rsidR="00E37F96" w:rsidRPr="004D2F23" w:rsidRDefault="00E37F96" w:rsidP="009B71D8">
            <w:pPr>
              <w:ind w:right="851"/>
              <w:jc w:val="right"/>
              <w:rPr>
                <w:rFonts w:cs="Arial"/>
                <w:color w:val="000000"/>
                <w:sz w:val="16"/>
              </w:rPr>
            </w:pPr>
            <w:r w:rsidRPr="004D2F23">
              <w:rPr>
                <w:rFonts w:cs="Arial"/>
                <w:color w:val="000000"/>
                <w:sz w:val="16"/>
              </w:rPr>
              <w:t>0</w:t>
            </w:r>
          </w:p>
        </w:tc>
      </w:tr>
      <w:tr w:rsidR="00E37F96" w:rsidRPr="004D2F23" w14:paraId="79884BA6" w14:textId="77777777" w:rsidTr="009B71D8">
        <w:trPr>
          <w:cantSplit/>
          <w:trHeight w:val="188"/>
        </w:trPr>
        <w:tc>
          <w:tcPr>
            <w:tcW w:w="2263" w:type="dxa"/>
            <w:tcBorders>
              <w:right w:val="dotted" w:sz="4" w:space="0" w:color="auto"/>
            </w:tcBorders>
          </w:tcPr>
          <w:p w14:paraId="73CE96F5" w14:textId="77777777" w:rsidR="00E37F96" w:rsidRPr="004D2F23" w:rsidRDefault="00E37F96" w:rsidP="009B71D8">
            <w:pPr>
              <w:jc w:val="left"/>
              <w:rPr>
                <w:rFonts w:cs="Arial"/>
                <w:color w:val="000000"/>
                <w:sz w:val="16"/>
              </w:rPr>
            </w:pPr>
            <w:r w:rsidRPr="004D2F23">
              <w:rPr>
                <w:rFonts w:cs="Arial"/>
                <w:color w:val="000000"/>
                <w:sz w:val="16"/>
              </w:rPr>
              <w:t>Estados Unidos de América</w:t>
            </w:r>
          </w:p>
        </w:tc>
        <w:tc>
          <w:tcPr>
            <w:tcW w:w="426" w:type="dxa"/>
            <w:tcBorders>
              <w:left w:val="dotted" w:sz="4" w:space="0" w:color="auto"/>
            </w:tcBorders>
            <w:noWrap/>
            <w:hideMark/>
          </w:tcPr>
          <w:p w14:paraId="57823C8C" w14:textId="77777777" w:rsidR="00E37F96" w:rsidRPr="004D2F23" w:rsidRDefault="00E37F96" w:rsidP="009B71D8">
            <w:pPr>
              <w:jc w:val="center"/>
              <w:rPr>
                <w:rFonts w:cs="Arial"/>
                <w:color w:val="000000"/>
                <w:sz w:val="16"/>
              </w:rPr>
            </w:pPr>
            <w:r w:rsidRPr="004D2F23">
              <w:rPr>
                <w:rFonts w:cs="Arial"/>
                <w:color w:val="000000"/>
                <w:sz w:val="16"/>
              </w:rPr>
              <w:t>EE. UU.</w:t>
            </w:r>
          </w:p>
        </w:tc>
        <w:tc>
          <w:tcPr>
            <w:tcW w:w="567" w:type="dxa"/>
          </w:tcPr>
          <w:p w14:paraId="3A59B754" w14:textId="77777777" w:rsidR="00E37F96" w:rsidRPr="004D2F23" w:rsidRDefault="00E37F96" w:rsidP="009B71D8">
            <w:pPr>
              <w:ind w:right="57"/>
              <w:jc w:val="right"/>
              <w:rPr>
                <w:rFonts w:cs="Arial"/>
                <w:sz w:val="16"/>
              </w:rPr>
            </w:pPr>
          </w:p>
        </w:tc>
        <w:tc>
          <w:tcPr>
            <w:tcW w:w="567" w:type="dxa"/>
          </w:tcPr>
          <w:p w14:paraId="1EDADDA5" w14:textId="77777777" w:rsidR="00E37F96" w:rsidRPr="004D2F23" w:rsidRDefault="00E37F96" w:rsidP="009B71D8">
            <w:pPr>
              <w:ind w:right="57"/>
              <w:jc w:val="right"/>
              <w:rPr>
                <w:rFonts w:cs="Arial"/>
                <w:sz w:val="16"/>
              </w:rPr>
            </w:pPr>
            <w:r w:rsidRPr="004D2F23">
              <w:rPr>
                <w:rFonts w:cs="Arial"/>
                <w:sz w:val="16"/>
              </w:rPr>
              <w:t>6</w:t>
            </w:r>
          </w:p>
        </w:tc>
        <w:tc>
          <w:tcPr>
            <w:tcW w:w="567" w:type="dxa"/>
          </w:tcPr>
          <w:p w14:paraId="4D75CB66" w14:textId="77777777" w:rsidR="00E37F96" w:rsidRPr="004D2F23" w:rsidRDefault="00E37F96" w:rsidP="009B71D8">
            <w:pPr>
              <w:ind w:right="57"/>
              <w:jc w:val="right"/>
              <w:rPr>
                <w:rFonts w:cs="Arial"/>
                <w:sz w:val="16"/>
              </w:rPr>
            </w:pPr>
            <w:r w:rsidRPr="004D2F23">
              <w:rPr>
                <w:rFonts w:cs="Arial"/>
                <w:sz w:val="16"/>
              </w:rPr>
              <w:t>1</w:t>
            </w:r>
          </w:p>
        </w:tc>
        <w:tc>
          <w:tcPr>
            <w:tcW w:w="567" w:type="dxa"/>
          </w:tcPr>
          <w:p w14:paraId="3B08D455" w14:textId="77777777" w:rsidR="00E37F96" w:rsidRPr="004D2F23" w:rsidRDefault="00E37F96" w:rsidP="009B71D8">
            <w:pPr>
              <w:ind w:right="57"/>
              <w:jc w:val="right"/>
              <w:rPr>
                <w:rFonts w:cs="Arial"/>
                <w:sz w:val="16"/>
              </w:rPr>
            </w:pPr>
            <w:r w:rsidRPr="004D2F23">
              <w:rPr>
                <w:rFonts w:cs="Arial"/>
                <w:sz w:val="16"/>
              </w:rPr>
              <w:t>3</w:t>
            </w:r>
          </w:p>
        </w:tc>
        <w:tc>
          <w:tcPr>
            <w:tcW w:w="567" w:type="dxa"/>
          </w:tcPr>
          <w:p w14:paraId="5CC69745" w14:textId="77777777" w:rsidR="00E37F96" w:rsidRPr="004D2F23" w:rsidRDefault="00E37F96" w:rsidP="009B71D8">
            <w:pPr>
              <w:ind w:right="57"/>
              <w:jc w:val="right"/>
              <w:rPr>
                <w:rFonts w:cs="Arial"/>
                <w:color w:val="000000"/>
                <w:sz w:val="16"/>
                <w:szCs w:val="16"/>
              </w:rPr>
            </w:pPr>
            <w:r w:rsidRPr="004D2F23">
              <w:rPr>
                <w:rFonts w:cs="Arial"/>
                <w:color w:val="000000"/>
                <w:sz w:val="16"/>
              </w:rPr>
              <w:t>5</w:t>
            </w:r>
          </w:p>
        </w:tc>
        <w:tc>
          <w:tcPr>
            <w:tcW w:w="567" w:type="dxa"/>
          </w:tcPr>
          <w:p w14:paraId="49A61C77" w14:textId="77777777" w:rsidR="00E37F96" w:rsidRPr="004D2F23" w:rsidRDefault="00E37F96" w:rsidP="009B71D8">
            <w:pPr>
              <w:ind w:right="57"/>
              <w:jc w:val="right"/>
              <w:rPr>
                <w:rFonts w:cs="Arial"/>
                <w:color w:val="000000"/>
                <w:sz w:val="16"/>
                <w:szCs w:val="16"/>
              </w:rPr>
            </w:pPr>
            <w:r w:rsidRPr="004D2F23">
              <w:rPr>
                <w:rFonts w:cs="Arial"/>
                <w:color w:val="000000"/>
                <w:sz w:val="16"/>
              </w:rPr>
              <w:t>26</w:t>
            </w:r>
          </w:p>
        </w:tc>
        <w:tc>
          <w:tcPr>
            <w:tcW w:w="567" w:type="dxa"/>
          </w:tcPr>
          <w:p w14:paraId="049ED860" w14:textId="77777777" w:rsidR="00E37F96" w:rsidRPr="004D2F23" w:rsidRDefault="00E37F96" w:rsidP="009B71D8">
            <w:pPr>
              <w:ind w:right="57"/>
              <w:jc w:val="right"/>
              <w:rPr>
                <w:rFonts w:cs="Arial"/>
                <w:color w:val="000000"/>
                <w:sz w:val="16"/>
              </w:rPr>
            </w:pPr>
            <w:r w:rsidRPr="004D2F23">
              <w:rPr>
                <w:rFonts w:cs="Arial"/>
                <w:color w:val="000000"/>
                <w:sz w:val="16"/>
              </w:rPr>
              <w:t>18</w:t>
            </w:r>
          </w:p>
        </w:tc>
        <w:tc>
          <w:tcPr>
            <w:tcW w:w="567" w:type="dxa"/>
            <w:tcBorders>
              <w:right w:val="double" w:sz="4" w:space="0" w:color="auto"/>
            </w:tcBorders>
          </w:tcPr>
          <w:p w14:paraId="5CDF97DD" w14:textId="77777777" w:rsidR="00E37F96" w:rsidRPr="004D2F23" w:rsidRDefault="00E37F96" w:rsidP="009B71D8">
            <w:pPr>
              <w:ind w:right="57"/>
              <w:jc w:val="right"/>
              <w:rPr>
                <w:rFonts w:cs="Arial"/>
                <w:color w:val="000000"/>
                <w:sz w:val="16"/>
              </w:rPr>
            </w:pPr>
            <w:r w:rsidRPr="004D2F23">
              <w:rPr>
                <w:rFonts w:cs="Arial"/>
                <w:color w:val="000000"/>
                <w:sz w:val="16"/>
              </w:rPr>
              <w:t>39</w:t>
            </w:r>
          </w:p>
        </w:tc>
        <w:tc>
          <w:tcPr>
            <w:tcW w:w="2126" w:type="dxa"/>
            <w:tcBorders>
              <w:left w:val="double" w:sz="4" w:space="0" w:color="auto"/>
            </w:tcBorders>
          </w:tcPr>
          <w:p w14:paraId="08D1F3F2" w14:textId="77777777" w:rsidR="00E37F96" w:rsidRPr="004D2F23" w:rsidRDefault="00E37F96" w:rsidP="009B71D8">
            <w:pPr>
              <w:ind w:right="851"/>
              <w:jc w:val="right"/>
              <w:rPr>
                <w:rFonts w:cs="Arial"/>
                <w:color w:val="000000"/>
                <w:sz w:val="16"/>
              </w:rPr>
            </w:pPr>
            <w:r w:rsidRPr="004D2F23">
              <w:rPr>
                <w:rFonts w:cs="Arial"/>
                <w:color w:val="000000"/>
                <w:sz w:val="16"/>
              </w:rPr>
              <w:t>98</w:t>
            </w:r>
          </w:p>
        </w:tc>
      </w:tr>
      <w:tr w:rsidR="00E37F96" w:rsidRPr="004D2F23" w14:paraId="5496B9D6" w14:textId="77777777" w:rsidTr="009B71D8">
        <w:trPr>
          <w:cantSplit/>
          <w:trHeight w:val="43"/>
        </w:trPr>
        <w:tc>
          <w:tcPr>
            <w:tcW w:w="2263" w:type="dxa"/>
            <w:tcBorders>
              <w:right w:val="dotted" w:sz="4" w:space="0" w:color="auto"/>
            </w:tcBorders>
          </w:tcPr>
          <w:p w14:paraId="7CCB1D1B" w14:textId="77777777" w:rsidR="00E37F96" w:rsidRPr="004D2F23" w:rsidRDefault="00E37F96" w:rsidP="009B71D8">
            <w:pPr>
              <w:jc w:val="left"/>
              <w:rPr>
                <w:rFonts w:cs="Arial"/>
                <w:color w:val="000000"/>
                <w:sz w:val="16"/>
              </w:rPr>
            </w:pPr>
            <w:r w:rsidRPr="004D2F23">
              <w:rPr>
                <w:rFonts w:cs="Arial"/>
                <w:color w:val="000000"/>
                <w:sz w:val="16"/>
              </w:rPr>
              <w:t>Uruguay</w:t>
            </w:r>
          </w:p>
        </w:tc>
        <w:tc>
          <w:tcPr>
            <w:tcW w:w="426" w:type="dxa"/>
            <w:tcBorders>
              <w:left w:val="dotted" w:sz="4" w:space="0" w:color="auto"/>
            </w:tcBorders>
            <w:noWrap/>
            <w:hideMark/>
          </w:tcPr>
          <w:p w14:paraId="1728941D" w14:textId="77777777" w:rsidR="00E37F96" w:rsidRPr="004D2F23" w:rsidRDefault="00E37F96" w:rsidP="009B71D8">
            <w:pPr>
              <w:jc w:val="center"/>
              <w:rPr>
                <w:rFonts w:cs="Arial"/>
                <w:color w:val="000000"/>
                <w:sz w:val="16"/>
              </w:rPr>
            </w:pPr>
            <w:r w:rsidRPr="004D2F23">
              <w:rPr>
                <w:rFonts w:cs="Arial"/>
                <w:color w:val="000000"/>
                <w:sz w:val="16"/>
              </w:rPr>
              <w:t>UY</w:t>
            </w:r>
          </w:p>
        </w:tc>
        <w:tc>
          <w:tcPr>
            <w:tcW w:w="567" w:type="dxa"/>
          </w:tcPr>
          <w:p w14:paraId="0AC6E764" w14:textId="77777777" w:rsidR="00E37F96" w:rsidRPr="004D2F23" w:rsidRDefault="00E37F96" w:rsidP="009B71D8">
            <w:pPr>
              <w:ind w:right="57"/>
              <w:jc w:val="right"/>
              <w:rPr>
                <w:rFonts w:cs="Arial"/>
                <w:sz w:val="16"/>
              </w:rPr>
            </w:pPr>
          </w:p>
        </w:tc>
        <w:tc>
          <w:tcPr>
            <w:tcW w:w="567" w:type="dxa"/>
          </w:tcPr>
          <w:p w14:paraId="0BA7AC6A" w14:textId="77777777" w:rsidR="00E37F96" w:rsidRPr="004D2F23" w:rsidRDefault="00E37F96" w:rsidP="009B71D8">
            <w:pPr>
              <w:ind w:right="57"/>
              <w:jc w:val="right"/>
              <w:rPr>
                <w:rFonts w:cs="Arial"/>
                <w:sz w:val="16"/>
              </w:rPr>
            </w:pPr>
          </w:p>
        </w:tc>
        <w:tc>
          <w:tcPr>
            <w:tcW w:w="567" w:type="dxa"/>
          </w:tcPr>
          <w:p w14:paraId="3A8E241E" w14:textId="77777777" w:rsidR="00E37F96" w:rsidRPr="004D2F23" w:rsidRDefault="00E37F96" w:rsidP="009B71D8">
            <w:pPr>
              <w:ind w:right="57"/>
              <w:jc w:val="right"/>
              <w:rPr>
                <w:rFonts w:cs="Arial"/>
                <w:sz w:val="16"/>
              </w:rPr>
            </w:pPr>
          </w:p>
        </w:tc>
        <w:tc>
          <w:tcPr>
            <w:tcW w:w="567" w:type="dxa"/>
          </w:tcPr>
          <w:p w14:paraId="7A0C62EB" w14:textId="77777777" w:rsidR="00E37F96" w:rsidRPr="004D2F23" w:rsidRDefault="00E37F96" w:rsidP="009B71D8">
            <w:pPr>
              <w:ind w:right="57"/>
              <w:jc w:val="right"/>
              <w:rPr>
                <w:rFonts w:cs="Arial"/>
                <w:sz w:val="16"/>
              </w:rPr>
            </w:pPr>
          </w:p>
        </w:tc>
        <w:tc>
          <w:tcPr>
            <w:tcW w:w="567" w:type="dxa"/>
          </w:tcPr>
          <w:p w14:paraId="483BD146" w14:textId="77777777" w:rsidR="00E37F96" w:rsidRPr="004D2F23" w:rsidRDefault="00E37F96" w:rsidP="009B71D8">
            <w:pPr>
              <w:ind w:right="57"/>
              <w:jc w:val="right"/>
              <w:rPr>
                <w:rFonts w:cs="Arial"/>
                <w:color w:val="000000"/>
                <w:sz w:val="16"/>
                <w:szCs w:val="16"/>
              </w:rPr>
            </w:pPr>
            <w:r w:rsidRPr="004D2F23">
              <w:rPr>
                <w:rFonts w:cs="Arial"/>
                <w:color w:val="000000"/>
                <w:sz w:val="16"/>
              </w:rPr>
              <w:t>6</w:t>
            </w:r>
          </w:p>
        </w:tc>
        <w:tc>
          <w:tcPr>
            <w:tcW w:w="567" w:type="dxa"/>
          </w:tcPr>
          <w:p w14:paraId="39D846AB" w14:textId="77777777" w:rsidR="00E37F96" w:rsidRPr="004D2F23" w:rsidRDefault="00E37F96" w:rsidP="009B71D8">
            <w:pPr>
              <w:ind w:right="57"/>
              <w:jc w:val="right"/>
              <w:rPr>
                <w:rFonts w:cs="Arial"/>
                <w:color w:val="000000"/>
                <w:sz w:val="16"/>
                <w:szCs w:val="16"/>
              </w:rPr>
            </w:pPr>
          </w:p>
        </w:tc>
        <w:tc>
          <w:tcPr>
            <w:tcW w:w="567" w:type="dxa"/>
          </w:tcPr>
          <w:p w14:paraId="391BD89A" w14:textId="77777777" w:rsidR="00E37F96" w:rsidRPr="004D2F23" w:rsidRDefault="00E37F96" w:rsidP="009B71D8">
            <w:pPr>
              <w:ind w:right="57"/>
              <w:jc w:val="right"/>
              <w:rPr>
                <w:rFonts w:cs="Arial"/>
                <w:color w:val="000000"/>
                <w:sz w:val="16"/>
              </w:rPr>
            </w:pPr>
          </w:p>
        </w:tc>
        <w:tc>
          <w:tcPr>
            <w:tcW w:w="567" w:type="dxa"/>
            <w:tcBorders>
              <w:right w:val="double" w:sz="4" w:space="0" w:color="auto"/>
            </w:tcBorders>
          </w:tcPr>
          <w:p w14:paraId="7C51548C" w14:textId="77777777" w:rsidR="00E37F96" w:rsidRPr="004D2F23" w:rsidRDefault="00E37F96" w:rsidP="009B71D8">
            <w:pPr>
              <w:ind w:right="57"/>
              <w:jc w:val="right"/>
              <w:rPr>
                <w:rFonts w:cs="Arial"/>
                <w:color w:val="000000"/>
                <w:sz w:val="16"/>
              </w:rPr>
            </w:pPr>
          </w:p>
        </w:tc>
        <w:tc>
          <w:tcPr>
            <w:tcW w:w="2126" w:type="dxa"/>
            <w:tcBorders>
              <w:left w:val="double" w:sz="4" w:space="0" w:color="auto"/>
            </w:tcBorders>
          </w:tcPr>
          <w:p w14:paraId="57257F6F" w14:textId="77777777" w:rsidR="00E37F96" w:rsidRPr="004D2F23" w:rsidRDefault="00E37F96" w:rsidP="009B71D8">
            <w:pPr>
              <w:ind w:right="851"/>
              <w:jc w:val="right"/>
              <w:rPr>
                <w:rFonts w:cs="Arial"/>
                <w:color w:val="000000"/>
                <w:sz w:val="16"/>
              </w:rPr>
            </w:pPr>
            <w:r w:rsidRPr="004D2F23">
              <w:rPr>
                <w:rFonts w:cs="Arial"/>
                <w:color w:val="000000"/>
                <w:sz w:val="16"/>
              </w:rPr>
              <w:t>6</w:t>
            </w:r>
          </w:p>
        </w:tc>
      </w:tr>
      <w:tr w:rsidR="00E37F96" w:rsidRPr="004D2F23" w14:paraId="2E5338B0" w14:textId="77777777" w:rsidTr="009B71D8">
        <w:trPr>
          <w:cantSplit/>
          <w:trHeight w:val="120"/>
        </w:trPr>
        <w:tc>
          <w:tcPr>
            <w:tcW w:w="2263" w:type="dxa"/>
            <w:tcBorders>
              <w:bottom w:val="single" w:sz="4" w:space="0" w:color="auto"/>
              <w:right w:val="dotted" w:sz="4" w:space="0" w:color="auto"/>
            </w:tcBorders>
          </w:tcPr>
          <w:p w14:paraId="356431E4" w14:textId="6EE14F79" w:rsidR="00E37F96" w:rsidRPr="004D2F23" w:rsidRDefault="00E061B2" w:rsidP="009B71D8">
            <w:pPr>
              <w:jc w:val="left"/>
              <w:rPr>
                <w:rFonts w:cs="Arial"/>
                <w:color w:val="000000"/>
                <w:sz w:val="16"/>
              </w:rPr>
            </w:pPr>
            <w:r w:rsidRPr="004D2F23">
              <w:rPr>
                <w:rFonts w:cs="Arial"/>
                <w:color w:val="000000"/>
                <w:sz w:val="16"/>
              </w:rPr>
              <w:t>Viet Nam</w:t>
            </w:r>
          </w:p>
        </w:tc>
        <w:tc>
          <w:tcPr>
            <w:tcW w:w="426" w:type="dxa"/>
            <w:tcBorders>
              <w:left w:val="dotted" w:sz="4" w:space="0" w:color="auto"/>
              <w:bottom w:val="single" w:sz="4" w:space="0" w:color="auto"/>
            </w:tcBorders>
            <w:noWrap/>
          </w:tcPr>
          <w:p w14:paraId="5FDAC7ED" w14:textId="77777777" w:rsidR="00E37F96" w:rsidRPr="004D2F23" w:rsidRDefault="00E37F96" w:rsidP="009B71D8">
            <w:pPr>
              <w:jc w:val="center"/>
              <w:rPr>
                <w:rFonts w:cs="Arial"/>
                <w:color w:val="000000"/>
                <w:sz w:val="16"/>
              </w:rPr>
            </w:pPr>
            <w:r w:rsidRPr="004D2F23">
              <w:rPr>
                <w:rFonts w:cs="Arial"/>
                <w:sz w:val="16"/>
              </w:rPr>
              <w:t>VN</w:t>
            </w:r>
          </w:p>
        </w:tc>
        <w:tc>
          <w:tcPr>
            <w:tcW w:w="567" w:type="dxa"/>
          </w:tcPr>
          <w:p w14:paraId="6734AF9A" w14:textId="77777777" w:rsidR="00E37F96" w:rsidRPr="004D2F23" w:rsidRDefault="00E37F96" w:rsidP="009B71D8">
            <w:pPr>
              <w:ind w:right="57"/>
              <w:jc w:val="right"/>
              <w:rPr>
                <w:rFonts w:cs="Arial"/>
                <w:sz w:val="16"/>
              </w:rPr>
            </w:pPr>
          </w:p>
        </w:tc>
        <w:tc>
          <w:tcPr>
            <w:tcW w:w="567" w:type="dxa"/>
          </w:tcPr>
          <w:p w14:paraId="6B41A559" w14:textId="77777777" w:rsidR="00E37F96" w:rsidRPr="004D2F23" w:rsidRDefault="00E37F96" w:rsidP="009B71D8">
            <w:pPr>
              <w:ind w:right="57"/>
              <w:jc w:val="right"/>
              <w:rPr>
                <w:rFonts w:cs="Arial"/>
                <w:sz w:val="16"/>
              </w:rPr>
            </w:pPr>
          </w:p>
        </w:tc>
        <w:tc>
          <w:tcPr>
            <w:tcW w:w="567" w:type="dxa"/>
          </w:tcPr>
          <w:p w14:paraId="50713194" w14:textId="77777777" w:rsidR="00E37F96" w:rsidRPr="004D2F23" w:rsidRDefault="00E37F96" w:rsidP="009B71D8">
            <w:pPr>
              <w:ind w:right="57"/>
              <w:jc w:val="right"/>
              <w:rPr>
                <w:rFonts w:cs="Arial"/>
                <w:sz w:val="16"/>
              </w:rPr>
            </w:pPr>
          </w:p>
        </w:tc>
        <w:tc>
          <w:tcPr>
            <w:tcW w:w="567" w:type="dxa"/>
          </w:tcPr>
          <w:p w14:paraId="2187EA7C" w14:textId="77777777" w:rsidR="00E37F96" w:rsidRPr="004D2F23" w:rsidRDefault="00E37F96" w:rsidP="009B71D8">
            <w:pPr>
              <w:ind w:right="57"/>
              <w:jc w:val="right"/>
              <w:rPr>
                <w:rFonts w:cs="Arial"/>
                <w:sz w:val="16"/>
              </w:rPr>
            </w:pPr>
          </w:p>
        </w:tc>
        <w:tc>
          <w:tcPr>
            <w:tcW w:w="567" w:type="dxa"/>
          </w:tcPr>
          <w:p w14:paraId="763B6A37" w14:textId="77777777" w:rsidR="00E37F96" w:rsidRPr="004D2F23" w:rsidRDefault="00E37F96" w:rsidP="009B71D8">
            <w:pPr>
              <w:ind w:right="57"/>
              <w:jc w:val="right"/>
              <w:rPr>
                <w:rFonts w:cs="Arial"/>
                <w:color w:val="000000"/>
                <w:sz w:val="16"/>
                <w:szCs w:val="16"/>
              </w:rPr>
            </w:pPr>
          </w:p>
        </w:tc>
        <w:tc>
          <w:tcPr>
            <w:tcW w:w="567" w:type="dxa"/>
          </w:tcPr>
          <w:p w14:paraId="6066B1A5" w14:textId="77777777" w:rsidR="00E37F96" w:rsidRPr="004D2F23" w:rsidRDefault="00E37F96" w:rsidP="009B71D8">
            <w:pPr>
              <w:ind w:right="57"/>
              <w:jc w:val="right"/>
              <w:rPr>
                <w:rFonts w:cs="Arial"/>
                <w:color w:val="000000"/>
                <w:sz w:val="16"/>
                <w:szCs w:val="16"/>
              </w:rPr>
            </w:pPr>
          </w:p>
        </w:tc>
        <w:tc>
          <w:tcPr>
            <w:tcW w:w="567" w:type="dxa"/>
          </w:tcPr>
          <w:p w14:paraId="5EB9F5E9" w14:textId="77777777" w:rsidR="00E37F96" w:rsidRPr="004D2F23" w:rsidRDefault="00E37F96" w:rsidP="009B71D8">
            <w:pPr>
              <w:ind w:right="57"/>
              <w:jc w:val="right"/>
              <w:rPr>
                <w:rFonts w:cs="Arial"/>
                <w:color w:val="000000"/>
                <w:sz w:val="16"/>
              </w:rPr>
            </w:pPr>
            <w:r w:rsidRPr="004D2F23">
              <w:rPr>
                <w:rFonts w:cs="Arial"/>
                <w:color w:val="000000"/>
                <w:sz w:val="16"/>
              </w:rPr>
              <w:t>1</w:t>
            </w:r>
          </w:p>
        </w:tc>
        <w:tc>
          <w:tcPr>
            <w:tcW w:w="567" w:type="dxa"/>
            <w:tcBorders>
              <w:right w:val="double" w:sz="4" w:space="0" w:color="auto"/>
            </w:tcBorders>
          </w:tcPr>
          <w:p w14:paraId="1F1BC5DC" w14:textId="77777777" w:rsidR="00E37F96" w:rsidRPr="004D2F23" w:rsidRDefault="00E37F96" w:rsidP="009B71D8">
            <w:pPr>
              <w:ind w:right="57"/>
              <w:jc w:val="right"/>
              <w:rPr>
                <w:rFonts w:cs="Arial"/>
                <w:color w:val="000000"/>
                <w:sz w:val="16"/>
              </w:rPr>
            </w:pPr>
            <w:r w:rsidRPr="004D2F23">
              <w:rPr>
                <w:rFonts w:cs="Arial"/>
                <w:color w:val="000000"/>
                <w:sz w:val="16"/>
              </w:rPr>
              <w:t>3</w:t>
            </w:r>
          </w:p>
        </w:tc>
        <w:tc>
          <w:tcPr>
            <w:tcW w:w="2126" w:type="dxa"/>
            <w:tcBorders>
              <w:left w:val="double" w:sz="4" w:space="0" w:color="auto"/>
            </w:tcBorders>
          </w:tcPr>
          <w:p w14:paraId="07825713" w14:textId="77777777" w:rsidR="00E37F96" w:rsidRPr="004D2F23" w:rsidRDefault="00E37F96" w:rsidP="009B71D8">
            <w:pPr>
              <w:ind w:right="851"/>
              <w:jc w:val="right"/>
              <w:rPr>
                <w:rFonts w:cs="Arial"/>
                <w:color w:val="000000"/>
                <w:sz w:val="16"/>
              </w:rPr>
            </w:pPr>
            <w:r w:rsidRPr="004D2F23">
              <w:rPr>
                <w:rFonts w:cs="Arial"/>
                <w:color w:val="000000"/>
                <w:sz w:val="16"/>
              </w:rPr>
              <w:t>4</w:t>
            </w:r>
          </w:p>
        </w:tc>
      </w:tr>
      <w:tr w:rsidR="00E37F96" w:rsidRPr="004D2F23" w14:paraId="3BD96EDE" w14:textId="77777777" w:rsidTr="009B71D8">
        <w:trPr>
          <w:cantSplit/>
          <w:trHeight w:val="188"/>
        </w:trPr>
        <w:tc>
          <w:tcPr>
            <w:tcW w:w="2263" w:type="dxa"/>
            <w:tcBorders>
              <w:right w:val="nil"/>
            </w:tcBorders>
          </w:tcPr>
          <w:p w14:paraId="49B28809" w14:textId="77777777" w:rsidR="00E37F96" w:rsidRPr="004D2F23" w:rsidRDefault="00E37F96" w:rsidP="009B71D8">
            <w:pPr>
              <w:ind w:right="167"/>
              <w:jc w:val="right"/>
              <w:rPr>
                <w:rFonts w:cs="Arial"/>
                <w:b/>
                <w:bCs/>
                <w:color w:val="000000"/>
                <w:sz w:val="16"/>
              </w:rPr>
            </w:pPr>
            <w:r w:rsidRPr="004D2F23">
              <w:rPr>
                <w:rFonts w:cs="Arial"/>
                <w:b/>
                <w:bCs/>
                <w:color w:val="000000"/>
                <w:sz w:val="16"/>
              </w:rPr>
              <w:t>Total:</w:t>
            </w:r>
          </w:p>
        </w:tc>
        <w:tc>
          <w:tcPr>
            <w:tcW w:w="426" w:type="dxa"/>
            <w:tcBorders>
              <w:left w:val="nil"/>
            </w:tcBorders>
            <w:noWrap/>
            <w:hideMark/>
          </w:tcPr>
          <w:p w14:paraId="6119A1C7" w14:textId="77777777" w:rsidR="00E37F96" w:rsidRPr="004D2F23" w:rsidRDefault="00E37F96" w:rsidP="009B71D8">
            <w:pPr>
              <w:jc w:val="center"/>
              <w:rPr>
                <w:rFonts w:cs="Arial"/>
                <w:b/>
                <w:bCs/>
                <w:color w:val="000000"/>
                <w:sz w:val="16"/>
              </w:rPr>
            </w:pPr>
            <w:r w:rsidRPr="004D2F23">
              <w:rPr>
                <w:rFonts w:cs="Arial"/>
                <w:b/>
                <w:bCs/>
                <w:color w:val="000000"/>
                <w:sz w:val="16"/>
              </w:rPr>
              <w:t>37</w:t>
            </w:r>
          </w:p>
        </w:tc>
        <w:tc>
          <w:tcPr>
            <w:tcW w:w="567" w:type="dxa"/>
          </w:tcPr>
          <w:p w14:paraId="2F602756" w14:textId="77777777" w:rsidR="00E37F96" w:rsidRPr="004D2F23" w:rsidRDefault="00E37F96" w:rsidP="009B71D8">
            <w:pPr>
              <w:ind w:right="57"/>
              <w:jc w:val="right"/>
              <w:rPr>
                <w:rFonts w:cs="Arial"/>
                <w:b/>
                <w:sz w:val="16"/>
              </w:rPr>
            </w:pPr>
            <w:r w:rsidRPr="004D2F23">
              <w:rPr>
                <w:rFonts w:cs="Arial"/>
                <w:b/>
                <w:sz w:val="16"/>
              </w:rPr>
              <w:t>14</w:t>
            </w:r>
          </w:p>
        </w:tc>
        <w:tc>
          <w:tcPr>
            <w:tcW w:w="567" w:type="dxa"/>
          </w:tcPr>
          <w:p w14:paraId="16D1D221" w14:textId="77777777" w:rsidR="00E37F96" w:rsidRPr="004D2F23" w:rsidRDefault="00E37F96" w:rsidP="009B71D8">
            <w:pPr>
              <w:ind w:right="57"/>
              <w:jc w:val="right"/>
              <w:rPr>
                <w:rFonts w:cs="Arial"/>
                <w:b/>
                <w:sz w:val="16"/>
              </w:rPr>
            </w:pPr>
            <w:r w:rsidRPr="004D2F23">
              <w:rPr>
                <w:rFonts w:cs="Arial"/>
                <w:b/>
                <w:sz w:val="16"/>
              </w:rPr>
              <w:t>77</w:t>
            </w:r>
          </w:p>
        </w:tc>
        <w:tc>
          <w:tcPr>
            <w:tcW w:w="567" w:type="dxa"/>
          </w:tcPr>
          <w:p w14:paraId="0A770532" w14:textId="77777777" w:rsidR="00E37F96" w:rsidRPr="004D2F23" w:rsidRDefault="00E37F96" w:rsidP="009B71D8">
            <w:pPr>
              <w:ind w:right="57"/>
              <w:jc w:val="right"/>
              <w:rPr>
                <w:rFonts w:cs="Arial"/>
                <w:b/>
                <w:sz w:val="16"/>
              </w:rPr>
            </w:pPr>
            <w:r w:rsidRPr="004D2F23">
              <w:rPr>
                <w:rFonts w:cs="Arial"/>
                <w:b/>
                <w:sz w:val="16"/>
              </w:rPr>
              <w:t>219</w:t>
            </w:r>
          </w:p>
        </w:tc>
        <w:tc>
          <w:tcPr>
            <w:tcW w:w="567" w:type="dxa"/>
          </w:tcPr>
          <w:p w14:paraId="130F1467" w14:textId="77777777" w:rsidR="00E37F96" w:rsidRPr="004D2F23" w:rsidRDefault="00E37F96" w:rsidP="009B71D8">
            <w:pPr>
              <w:ind w:right="57"/>
              <w:jc w:val="right"/>
              <w:rPr>
                <w:rFonts w:cs="Arial"/>
                <w:b/>
                <w:sz w:val="16"/>
              </w:rPr>
            </w:pPr>
            <w:r w:rsidRPr="004D2F23">
              <w:rPr>
                <w:rFonts w:cs="Arial"/>
                <w:b/>
                <w:bCs/>
                <w:sz w:val="16"/>
              </w:rPr>
              <w:t>222</w:t>
            </w:r>
          </w:p>
        </w:tc>
        <w:tc>
          <w:tcPr>
            <w:tcW w:w="567" w:type="dxa"/>
          </w:tcPr>
          <w:p w14:paraId="448E609A" w14:textId="77777777" w:rsidR="00E37F96" w:rsidRPr="004D2F23" w:rsidRDefault="00E37F96" w:rsidP="009B71D8">
            <w:pPr>
              <w:ind w:right="57"/>
              <w:jc w:val="right"/>
              <w:rPr>
                <w:rFonts w:cs="Arial"/>
                <w:b/>
                <w:color w:val="000000"/>
                <w:sz w:val="16"/>
                <w:szCs w:val="16"/>
              </w:rPr>
            </w:pPr>
            <w:r w:rsidRPr="004D2F23">
              <w:rPr>
                <w:rFonts w:cs="Arial"/>
                <w:b/>
                <w:color w:val="000000"/>
                <w:sz w:val="16"/>
              </w:rPr>
              <w:t>2509</w:t>
            </w:r>
          </w:p>
        </w:tc>
        <w:tc>
          <w:tcPr>
            <w:tcW w:w="567" w:type="dxa"/>
          </w:tcPr>
          <w:p w14:paraId="251CBBBB" w14:textId="77777777" w:rsidR="00E37F96" w:rsidRPr="004D2F23" w:rsidRDefault="00E37F96" w:rsidP="009B71D8">
            <w:pPr>
              <w:ind w:right="57"/>
              <w:jc w:val="right"/>
              <w:rPr>
                <w:rFonts w:cs="Arial"/>
                <w:b/>
                <w:bCs/>
                <w:color w:val="000000"/>
                <w:sz w:val="16"/>
                <w:szCs w:val="16"/>
              </w:rPr>
            </w:pPr>
            <w:r w:rsidRPr="004D2F23">
              <w:rPr>
                <w:rFonts w:cs="Arial"/>
                <w:b/>
                <w:bCs/>
                <w:color w:val="000000"/>
                <w:sz w:val="16"/>
              </w:rPr>
              <w:t>1.907</w:t>
            </w:r>
          </w:p>
        </w:tc>
        <w:tc>
          <w:tcPr>
            <w:tcW w:w="567" w:type="dxa"/>
          </w:tcPr>
          <w:p w14:paraId="5A5AA8DC" w14:textId="77777777" w:rsidR="00E37F96" w:rsidRPr="004D2F23" w:rsidRDefault="00E37F96" w:rsidP="009B71D8">
            <w:pPr>
              <w:ind w:right="57"/>
              <w:jc w:val="right"/>
              <w:rPr>
                <w:rFonts w:cs="Arial"/>
                <w:b/>
                <w:bCs/>
                <w:color w:val="000000"/>
                <w:sz w:val="16"/>
              </w:rPr>
            </w:pPr>
            <w:r w:rsidRPr="004D2F23">
              <w:rPr>
                <w:rFonts w:cs="Arial"/>
                <w:b/>
                <w:bCs/>
                <w:color w:val="000000"/>
                <w:sz w:val="16"/>
              </w:rPr>
              <w:t>1.873</w:t>
            </w:r>
          </w:p>
        </w:tc>
        <w:tc>
          <w:tcPr>
            <w:tcW w:w="567" w:type="dxa"/>
            <w:tcBorders>
              <w:right w:val="double" w:sz="4" w:space="0" w:color="auto"/>
            </w:tcBorders>
          </w:tcPr>
          <w:p w14:paraId="630CD50A" w14:textId="77777777" w:rsidR="00E37F96" w:rsidRPr="004D2F23" w:rsidRDefault="00E37F96" w:rsidP="009B71D8">
            <w:pPr>
              <w:ind w:right="57"/>
              <w:jc w:val="right"/>
              <w:rPr>
                <w:rFonts w:cs="Arial"/>
                <w:b/>
                <w:bCs/>
                <w:color w:val="000000"/>
                <w:sz w:val="16"/>
              </w:rPr>
            </w:pPr>
            <w:r w:rsidRPr="004D2F23">
              <w:rPr>
                <w:rFonts w:cs="Arial"/>
                <w:b/>
                <w:bCs/>
                <w:color w:val="000000"/>
                <w:sz w:val="16"/>
              </w:rPr>
              <w:t>1.964</w:t>
            </w:r>
          </w:p>
        </w:tc>
        <w:tc>
          <w:tcPr>
            <w:tcW w:w="2126" w:type="dxa"/>
            <w:tcBorders>
              <w:left w:val="double" w:sz="4" w:space="0" w:color="auto"/>
            </w:tcBorders>
          </w:tcPr>
          <w:p w14:paraId="7E55C7A8" w14:textId="77777777" w:rsidR="00E37F96" w:rsidRPr="004D2F23" w:rsidRDefault="00E37F96" w:rsidP="009B71D8">
            <w:pPr>
              <w:ind w:right="851"/>
              <w:jc w:val="right"/>
              <w:rPr>
                <w:rFonts w:cs="Arial"/>
                <w:b/>
                <w:bCs/>
                <w:color w:val="000000"/>
                <w:sz w:val="16"/>
              </w:rPr>
            </w:pPr>
            <w:r w:rsidRPr="004D2F23">
              <w:rPr>
                <w:rFonts w:cs="Arial"/>
                <w:b/>
                <w:bCs/>
                <w:color w:val="000000"/>
                <w:sz w:val="16"/>
              </w:rPr>
              <w:t>8.785</w:t>
            </w:r>
          </w:p>
        </w:tc>
      </w:tr>
      <w:tr w:rsidR="00E37F96" w:rsidRPr="004D2F23" w14:paraId="13B611C0" w14:textId="77777777" w:rsidTr="009B71D8">
        <w:trPr>
          <w:cantSplit/>
          <w:trHeight w:val="188"/>
        </w:trPr>
        <w:tc>
          <w:tcPr>
            <w:tcW w:w="2263" w:type="dxa"/>
            <w:tcBorders>
              <w:right w:val="nil"/>
            </w:tcBorders>
          </w:tcPr>
          <w:p w14:paraId="1F7F17C9" w14:textId="77777777" w:rsidR="00E37F96" w:rsidRPr="004D2F23" w:rsidRDefault="00E37F96" w:rsidP="009B71D8">
            <w:pPr>
              <w:ind w:right="167"/>
              <w:jc w:val="right"/>
              <w:rPr>
                <w:rFonts w:cs="Arial"/>
                <w:b/>
                <w:bCs/>
                <w:color w:val="000000"/>
                <w:sz w:val="16"/>
              </w:rPr>
            </w:pPr>
            <w:r w:rsidRPr="004D2F23">
              <w:rPr>
                <w:rFonts w:cs="Arial"/>
                <w:b/>
                <w:bCs/>
                <w:color w:val="000000"/>
                <w:sz w:val="16"/>
              </w:rPr>
              <w:t>Total de envíos de pago</w:t>
            </w:r>
          </w:p>
        </w:tc>
        <w:tc>
          <w:tcPr>
            <w:tcW w:w="426" w:type="dxa"/>
            <w:tcBorders>
              <w:left w:val="nil"/>
            </w:tcBorders>
            <w:noWrap/>
          </w:tcPr>
          <w:p w14:paraId="69C04B64" w14:textId="77777777" w:rsidR="00E37F96" w:rsidRPr="004D2F23" w:rsidRDefault="00E37F96" w:rsidP="009B71D8">
            <w:pPr>
              <w:jc w:val="center"/>
              <w:rPr>
                <w:rFonts w:cs="Arial"/>
                <w:b/>
                <w:bCs/>
                <w:color w:val="000000"/>
                <w:sz w:val="16"/>
              </w:rPr>
            </w:pPr>
            <w:r w:rsidRPr="004D2F23">
              <w:rPr>
                <w:rFonts w:cs="Arial"/>
                <w:b/>
                <w:bCs/>
                <w:color w:val="000000"/>
                <w:sz w:val="16"/>
              </w:rPr>
              <w:t>37</w:t>
            </w:r>
          </w:p>
        </w:tc>
        <w:tc>
          <w:tcPr>
            <w:tcW w:w="567" w:type="dxa"/>
          </w:tcPr>
          <w:p w14:paraId="11191F36" w14:textId="77777777" w:rsidR="00E37F96" w:rsidRPr="004D2F23" w:rsidRDefault="00E37F96" w:rsidP="009B71D8">
            <w:pPr>
              <w:ind w:right="57"/>
              <w:jc w:val="right"/>
              <w:rPr>
                <w:rFonts w:cs="Arial"/>
                <w:b/>
                <w:sz w:val="16"/>
              </w:rPr>
            </w:pPr>
            <w:r w:rsidRPr="004D2F23">
              <w:rPr>
                <w:rFonts w:cs="Arial"/>
                <w:b/>
                <w:sz w:val="16"/>
              </w:rPr>
              <w:t>14</w:t>
            </w:r>
          </w:p>
        </w:tc>
        <w:tc>
          <w:tcPr>
            <w:tcW w:w="567" w:type="dxa"/>
          </w:tcPr>
          <w:p w14:paraId="0BCF12F7" w14:textId="77777777" w:rsidR="00E37F96" w:rsidRPr="004D2F23" w:rsidRDefault="00E37F96" w:rsidP="009B71D8">
            <w:pPr>
              <w:ind w:right="57"/>
              <w:jc w:val="right"/>
              <w:rPr>
                <w:rFonts w:cs="Arial"/>
                <w:b/>
                <w:sz w:val="16"/>
              </w:rPr>
            </w:pPr>
            <w:r w:rsidRPr="004D2F23">
              <w:rPr>
                <w:rFonts w:cs="Arial"/>
                <w:b/>
                <w:sz w:val="16"/>
              </w:rPr>
              <w:t>0</w:t>
            </w:r>
          </w:p>
        </w:tc>
        <w:tc>
          <w:tcPr>
            <w:tcW w:w="567" w:type="dxa"/>
          </w:tcPr>
          <w:p w14:paraId="221757FD" w14:textId="77777777" w:rsidR="00E37F96" w:rsidRPr="004D2F23" w:rsidRDefault="00E37F96" w:rsidP="009B71D8">
            <w:pPr>
              <w:ind w:right="57"/>
              <w:jc w:val="right"/>
              <w:rPr>
                <w:rFonts w:cs="Arial"/>
                <w:b/>
                <w:sz w:val="16"/>
              </w:rPr>
            </w:pPr>
            <w:r w:rsidRPr="004D2F23">
              <w:rPr>
                <w:rFonts w:cs="Arial"/>
                <w:b/>
                <w:sz w:val="16"/>
              </w:rPr>
              <w:t>0</w:t>
            </w:r>
          </w:p>
        </w:tc>
        <w:tc>
          <w:tcPr>
            <w:tcW w:w="567" w:type="dxa"/>
          </w:tcPr>
          <w:p w14:paraId="7497389C" w14:textId="77777777" w:rsidR="00E37F96" w:rsidRPr="004D2F23" w:rsidRDefault="00E37F96" w:rsidP="009B71D8">
            <w:pPr>
              <w:ind w:right="57"/>
              <w:jc w:val="right"/>
              <w:rPr>
                <w:rFonts w:cs="Arial"/>
                <w:b/>
                <w:bCs/>
                <w:sz w:val="16"/>
              </w:rPr>
            </w:pPr>
            <w:r w:rsidRPr="004D2F23">
              <w:rPr>
                <w:rFonts w:cs="Arial"/>
                <w:b/>
                <w:bCs/>
                <w:sz w:val="16"/>
              </w:rPr>
              <w:t>198</w:t>
            </w:r>
          </w:p>
        </w:tc>
        <w:tc>
          <w:tcPr>
            <w:tcW w:w="567" w:type="dxa"/>
          </w:tcPr>
          <w:p w14:paraId="68639F3F" w14:textId="77777777" w:rsidR="00E37F96" w:rsidRPr="004D2F23" w:rsidRDefault="00E37F96" w:rsidP="009B71D8">
            <w:pPr>
              <w:ind w:right="57"/>
              <w:jc w:val="right"/>
              <w:rPr>
                <w:rFonts w:cs="Arial"/>
                <w:b/>
                <w:color w:val="000000"/>
                <w:sz w:val="16"/>
              </w:rPr>
            </w:pPr>
            <w:r w:rsidRPr="004D2F23">
              <w:rPr>
                <w:rFonts w:cs="Arial"/>
                <w:b/>
                <w:color w:val="000000"/>
                <w:sz w:val="16"/>
              </w:rPr>
              <w:t>2053</w:t>
            </w:r>
          </w:p>
        </w:tc>
        <w:tc>
          <w:tcPr>
            <w:tcW w:w="567" w:type="dxa"/>
          </w:tcPr>
          <w:p w14:paraId="50E1275A" w14:textId="77777777" w:rsidR="00E37F96" w:rsidRPr="004D2F23" w:rsidRDefault="00E37F96" w:rsidP="009B71D8">
            <w:pPr>
              <w:ind w:right="57"/>
              <w:jc w:val="right"/>
              <w:rPr>
                <w:rFonts w:cs="Arial"/>
                <w:b/>
                <w:bCs/>
                <w:color w:val="000000"/>
                <w:sz w:val="16"/>
              </w:rPr>
            </w:pPr>
            <w:r w:rsidRPr="004D2F23">
              <w:rPr>
                <w:rFonts w:cs="Arial"/>
                <w:b/>
                <w:bCs/>
                <w:color w:val="000000"/>
                <w:sz w:val="16"/>
              </w:rPr>
              <w:t>1.457</w:t>
            </w:r>
          </w:p>
        </w:tc>
        <w:tc>
          <w:tcPr>
            <w:tcW w:w="567" w:type="dxa"/>
          </w:tcPr>
          <w:p w14:paraId="68AF7E03" w14:textId="77777777" w:rsidR="00E37F96" w:rsidRPr="004D2F23" w:rsidRDefault="00E37F96" w:rsidP="009B71D8">
            <w:pPr>
              <w:ind w:right="57"/>
              <w:jc w:val="right"/>
              <w:rPr>
                <w:rFonts w:cs="Arial"/>
                <w:b/>
                <w:bCs/>
                <w:color w:val="000000"/>
                <w:sz w:val="16"/>
              </w:rPr>
            </w:pPr>
            <w:r w:rsidRPr="004D2F23">
              <w:rPr>
                <w:rFonts w:cs="Arial"/>
                <w:b/>
                <w:bCs/>
                <w:color w:val="000000"/>
                <w:sz w:val="16"/>
              </w:rPr>
              <w:t>1.390</w:t>
            </w:r>
          </w:p>
        </w:tc>
        <w:tc>
          <w:tcPr>
            <w:tcW w:w="567" w:type="dxa"/>
            <w:tcBorders>
              <w:right w:val="double" w:sz="4" w:space="0" w:color="auto"/>
            </w:tcBorders>
          </w:tcPr>
          <w:p w14:paraId="2F821C85" w14:textId="77777777" w:rsidR="00E37F96" w:rsidRPr="004D2F23" w:rsidRDefault="00E37F96" w:rsidP="009B71D8">
            <w:pPr>
              <w:ind w:right="57"/>
              <w:jc w:val="right"/>
              <w:rPr>
                <w:rFonts w:cs="Arial"/>
                <w:b/>
                <w:bCs/>
                <w:color w:val="000000"/>
                <w:sz w:val="16"/>
              </w:rPr>
            </w:pPr>
            <w:r w:rsidRPr="004D2F23">
              <w:rPr>
                <w:rFonts w:cs="Arial"/>
                <w:b/>
                <w:bCs/>
                <w:color w:val="000000"/>
                <w:sz w:val="16"/>
              </w:rPr>
              <w:t>1.496</w:t>
            </w:r>
          </w:p>
        </w:tc>
        <w:tc>
          <w:tcPr>
            <w:tcW w:w="2126" w:type="dxa"/>
            <w:tcBorders>
              <w:left w:val="double" w:sz="4" w:space="0" w:color="auto"/>
            </w:tcBorders>
          </w:tcPr>
          <w:p w14:paraId="2D8CF595" w14:textId="77777777" w:rsidR="00E37F96" w:rsidRPr="004D2F23" w:rsidRDefault="00E37F96" w:rsidP="009B71D8">
            <w:pPr>
              <w:ind w:right="851"/>
              <w:jc w:val="right"/>
              <w:rPr>
                <w:rFonts w:cs="Arial"/>
                <w:b/>
                <w:bCs/>
                <w:color w:val="000000"/>
                <w:sz w:val="16"/>
              </w:rPr>
            </w:pPr>
            <w:r w:rsidRPr="004D2F23">
              <w:rPr>
                <w:rFonts w:cs="Arial"/>
                <w:b/>
                <w:bCs/>
                <w:color w:val="000000"/>
                <w:sz w:val="16"/>
              </w:rPr>
              <w:t>6.608</w:t>
            </w:r>
          </w:p>
        </w:tc>
      </w:tr>
    </w:tbl>
    <w:p w14:paraId="147F0D02" w14:textId="77777777" w:rsidR="00D46E78" w:rsidRPr="004D2F23" w:rsidRDefault="00D46E78" w:rsidP="00D46E78">
      <w:pPr>
        <w:spacing w:before="120"/>
        <w:ind w:left="425"/>
        <w:rPr>
          <w:rFonts w:cs="Arial"/>
          <w:i/>
          <w:sz w:val="16"/>
        </w:rPr>
      </w:pPr>
      <w:r w:rsidRPr="004D2F23">
        <w:rPr>
          <w:rFonts w:cs="Arial"/>
          <w:i/>
          <w:sz w:val="16"/>
        </w:rPr>
        <w:t>*Hasta que se proporcione la información requerida, los solicitantes no podrán enviar los datos de la solicitud.</w:t>
      </w:r>
    </w:p>
    <w:p w14:paraId="6922BB00" w14:textId="77777777" w:rsidR="00D46E78" w:rsidRPr="004D2F23" w:rsidRDefault="00D46E78" w:rsidP="00D46E78">
      <w:pPr>
        <w:rPr>
          <w:rFonts w:cs="Arial"/>
          <w:highlight w:val="cyan"/>
        </w:rPr>
      </w:pPr>
    </w:p>
    <w:p w14:paraId="5CA88CB1" w14:textId="77777777" w:rsidR="00A3799A" w:rsidRPr="004D2F23" w:rsidRDefault="00A3799A" w:rsidP="00D46E78">
      <w:pPr>
        <w:rPr>
          <w:rFonts w:cs="Arial"/>
          <w:highlight w:val="cyan"/>
        </w:rPr>
      </w:pPr>
    </w:p>
    <w:p w14:paraId="067F2518" w14:textId="77777777" w:rsidR="00A3799A" w:rsidRPr="004D2F23" w:rsidRDefault="00A3799A">
      <w:pPr>
        <w:jc w:val="left"/>
        <w:rPr>
          <w:u w:val="single"/>
        </w:rPr>
      </w:pPr>
      <w:bookmarkStart w:id="39" w:name="_Toc191299124"/>
      <w:bookmarkStart w:id="40" w:name="_Toc84968139"/>
      <w:bookmarkStart w:id="41" w:name="_Toc108791958"/>
      <w:bookmarkStart w:id="42" w:name="_Toc108792143"/>
      <w:bookmarkStart w:id="43" w:name="_Toc108792259"/>
      <w:bookmarkStart w:id="44" w:name="_Toc108792334"/>
      <w:bookmarkStart w:id="45" w:name="_Toc109028300"/>
      <w:bookmarkStart w:id="46" w:name="_Toc128729959"/>
      <w:bookmarkStart w:id="47" w:name="_Toc177637419"/>
      <w:bookmarkStart w:id="48" w:name="_Toc177637701"/>
      <w:r w:rsidRPr="004D2F23">
        <w:br w:type="page"/>
      </w:r>
    </w:p>
    <w:p w14:paraId="48E3C2E2" w14:textId="0F6DE88D" w:rsidR="00E37F96" w:rsidRPr="004D2F23" w:rsidRDefault="00E37F96" w:rsidP="00E37F96">
      <w:pPr>
        <w:pStyle w:val="Heading2"/>
        <w:rPr>
          <w:lang w:val="es-ES_tradnl"/>
        </w:rPr>
      </w:pPr>
      <w:bookmarkStart w:id="49" w:name="_Toc210849027"/>
      <w:r w:rsidRPr="004D2F23">
        <w:rPr>
          <w:lang w:val="es-ES_tradnl"/>
        </w:rPr>
        <w:lastRenderedPageBreak/>
        <w:t>Lanzamiento de la versión 2.10 - Fase 2 (noviembre de 2024)</w:t>
      </w:r>
      <w:bookmarkEnd w:id="39"/>
      <w:bookmarkEnd w:id="49"/>
    </w:p>
    <w:p w14:paraId="64B84293" w14:textId="77777777" w:rsidR="00E37F96" w:rsidRPr="004D2F23" w:rsidRDefault="00E37F96" w:rsidP="00E37F96">
      <w:pPr>
        <w:rPr>
          <w:rFonts w:cs="Arial"/>
        </w:rPr>
      </w:pPr>
    </w:p>
    <w:p w14:paraId="0BDEDF84" w14:textId="261F884B"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La versión 2.10 </w:t>
      </w:r>
      <w:r w:rsidR="0039095E" w:rsidRPr="004D2F23">
        <w:t xml:space="preserve">de </w:t>
      </w:r>
      <w:r w:rsidR="008666C5">
        <w:t>UPOV PRISMA</w:t>
      </w:r>
      <w:r w:rsidR="0039095E" w:rsidRPr="004D2F23">
        <w:t xml:space="preserve"> </w:t>
      </w:r>
      <w:r w:rsidRPr="004D2F23">
        <w:t>– Fase 2, que incorpora las siguientes novedades, se puso en marcha el 18 de noviembre de 2024.</w:t>
      </w:r>
    </w:p>
    <w:p w14:paraId="003183D4" w14:textId="77777777" w:rsidR="00E37F96" w:rsidRPr="004D2F23" w:rsidRDefault="00E37F96" w:rsidP="00E37F96"/>
    <w:p w14:paraId="069B0A53" w14:textId="77777777" w:rsidR="00E37F96" w:rsidRPr="004D2F23" w:rsidRDefault="00E37F96" w:rsidP="00E37F96">
      <w:pPr>
        <w:pStyle w:val="Heading3"/>
        <w:rPr>
          <w:lang w:val="es-ES_tradnl"/>
        </w:rPr>
      </w:pPr>
      <w:bookmarkStart w:id="50" w:name="_Toc84968148"/>
      <w:bookmarkStart w:id="51" w:name="_Toc85055499"/>
      <w:bookmarkStart w:id="52" w:name="_Toc191299125"/>
      <w:bookmarkStart w:id="53" w:name="_Toc210849028"/>
      <w:r w:rsidRPr="004D2F23">
        <w:rPr>
          <w:lang w:val="es-ES_tradnl"/>
        </w:rPr>
        <w:t>Cobertura de cultivos</w:t>
      </w:r>
      <w:bookmarkEnd w:id="50"/>
      <w:bookmarkEnd w:id="51"/>
      <w:bookmarkEnd w:id="52"/>
      <w:bookmarkEnd w:id="53"/>
    </w:p>
    <w:p w14:paraId="04E7CF60" w14:textId="77777777" w:rsidR="00E37F96" w:rsidRPr="004D2F23" w:rsidRDefault="00E37F96" w:rsidP="00E37F96"/>
    <w:p w14:paraId="4C0B40B8" w14:textId="6F2D902B" w:rsidR="00E37F96" w:rsidRPr="004D2F23" w:rsidRDefault="00E37F96" w:rsidP="00E37F96">
      <w:r w:rsidRPr="004D2F23">
        <w:fldChar w:fldCharType="begin"/>
      </w:r>
      <w:r w:rsidRPr="004D2F23">
        <w:instrText xml:space="preserve"> AUTONUM  </w:instrText>
      </w:r>
      <w:r w:rsidRPr="004D2F23">
        <w:fldChar w:fldCharType="end"/>
      </w:r>
      <w:r w:rsidRPr="004D2F23">
        <w:tab/>
      </w:r>
      <w:bookmarkStart w:id="54" w:name="_Hlk178014602"/>
      <w:r w:rsidRPr="004D2F23">
        <w:t>En China es posible presentar solicitudes para los siguientes cultivos/especies (además de la lechuga):</w:t>
      </w:r>
    </w:p>
    <w:p w14:paraId="66BEB843" w14:textId="77777777" w:rsidR="00E37F96" w:rsidRPr="004D2F23" w:rsidRDefault="00E37F96" w:rsidP="00E37F96">
      <w:pPr>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704"/>
      </w:tblGrid>
      <w:tr w:rsidR="00E37F96" w:rsidRPr="004D2F23" w14:paraId="364DE17A" w14:textId="77777777" w:rsidTr="009B71D8">
        <w:trPr>
          <w:cantSplit/>
          <w:tblHeader/>
        </w:trPr>
        <w:tc>
          <w:tcPr>
            <w:tcW w:w="1668" w:type="dxa"/>
            <w:shd w:val="clear" w:color="auto" w:fill="F2F2F2" w:themeFill="background1" w:themeFillShade="F2"/>
          </w:tcPr>
          <w:p w14:paraId="3DAFD13C"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Nombre común</w:t>
            </w:r>
          </w:p>
        </w:tc>
        <w:tc>
          <w:tcPr>
            <w:tcW w:w="4482" w:type="dxa"/>
            <w:shd w:val="clear" w:color="auto" w:fill="F2F2F2" w:themeFill="background1" w:themeFillShade="F2"/>
          </w:tcPr>
          <w:p w14:paraId="1CFABE0B"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Nombre botánico</w:t>
            </w:r>
          </w:p>
        </w:tc>
        <w:tc>
          <w:tcPr>
            <w:tcW w:w="1704" w:type="dxa"/>
            <w:shd w:val="clear" w:color="auto" w:fill="F2F2F2" w:themeFill="background1" w:themeFillShade="F2"/>
          </w:tcPr>
          <w:p w14:paraId="5A597E44"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UPOV TG</w:t>
            </w:r>
          </w:p>
        </w:tc>
      </w:tr>
      <w:tr w:rsidR="00E37F96" w:rsidRPr="004D2F23" w14:paraId="7DA19E91" w14:textId="77777777" w:rsidTr="009B71D8">
        <w:trPr>
          <w:cantSplit/>
        </w:trPr>
        <w:tc>
          <w:tcPr>
            <w:tcW w:w="1668" w:type="dxa"/>
          </w:tcPr>
          <w:p w14:paraId="64CFD8F0"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Soja</w:t>
            </w:r>
          </w:p>
        </w:tc>
        <w:tc>
          <w:tcPr>
            <w:tcW w:w="4482" w:type="dxa"/>
          </w:tcPr>
          <w:p w14:paraId="14C2644E"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Glycine max (L.) Merrill</w:t>
            </w:r>
          </w:p>
        </w:tc>
        <w:tc>
          <w:tcPr>
            <w:tcW w:w="1704" w:type="dxa"/>
          </w:tcPr>
          <w:p w14:paraId="008EB425"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TG/80/7</w:t>
            </w:r>
          </w:p>
        </w:tc>
      </w:tr>
      <w:tr w:rsidR="00E37F96" w:rsidRPr="004D2F23" w14:paraId="6AA1C550" w14:textId="77777777" w:rsidTr="009B71D8">
        <w:trPr>
          <w:cantSplit/>
        </w:trPr>
        <w:tc>
          <w:tcPr>
            <w:tcW w:w="1668" w:type="dxa"/>
            <w:hideMark/>
          </w:tcPr>
          <w:p w14:paraId="3C4D2A8C"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Kiwi</w:t>
            </w:r>
          </w:p>
        </w:tc>
        <w:tc>
          <w:tcPr>
            <w:tcW w:w="4482" w:type="dxa"/>
            <w:hideMark/>
          </w:tcPr>
          <w:p w14:paraId="77660443"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Actinidia Lindl.</w:t>
            </w:r>
          </w:p>
        </w:tc>
        <w:tc>
          <w:tcPr>
            <w:tcW w:w="1704" w:type="dxa"/>
            <w:hideMark/>
          </w:tcPr>
          <w:p w14:paraId="1FBE8284"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TG/98/7 Rev.2</w:t>
            </w:r>
          </w:p>
        </w:tc>
      </w:tr>
      <w:tr w:rsidR="00E37F96" w:rsidRPr="004D2F23" w14:paraId="704B09BA" w14:textId="77777777" w:rsidTr="009B71D8">
        <w:trPr>
          <w:cantSplit/>
        </w:trPr>
        <w:tc>
          <w:tcPr>
            <w:tcW w:w="1668" w:type="dxa"/>
            <w:hideMark/>
          </w:tcPr>
          <w:p w14:paraId="5B1B7337"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Girasol</w:t>
            </w:r>
          </w:p>
        </w:tc>
        <w:tc>
          <w:tcPr>
            <w:tcW w:w="4482" w:type="dxa"/>
            <w:hideMark/>
          </w:tcPr>
          <w:p w14:paraId="471FE710"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Helianthus annuus L.</w:t>
            </w:r>
          </w:p>
        </w:tc>
        <w:tc>
          <w:tcPr>
            <w:tcW w:w="1704" w:type="dxa"/>
            <w:hideMark/>
          </w:tcPr>
          <w:p w14:paraId="2DF021BD"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TG/81/7</w:t>
            </w:r>
          </w:p>
        </w:tc>
      </w:tr>
      <w:tr w:rsidR="00E37F96" w:rsidRPr="004D2F23" w14:paraId="5D8BCF86" w14:textId="77777777" w:rsidTr="009B71D8">
        <w:trPr>
          <w:cantSplit/>
        </w:trPr>
        <w:tc>
          <w:tcPr>
            <w:tcW w:w="1668" w:type="dxa"/>
            <w:hideMark/>
          </w:tcPr>
          <w:p w14:paraId="09C11C02"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Tomate</w:t>
            </w:r>
          </w:p>
        </w:tc>
        <w:tc>
          <w:tcPr>
            <w:tcW w:w="4482" w:type="dxa"/>
            <w:hideMark/>
          </w:tcPr>
          <w:p w14:paraId="505C40E2"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Solanum lycopersicum L.</w:t>
            </w:r>
          </w:p>
        </w:tc>
        <w:tc>
          <w:tcPr>
            <w:tcW w:w="1704" w:type="dxa"/>
            <w:hideMark/>
          </w:tcPr>
          <w:p w14:paraId="7E31F4DD"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TG/44/12</w:t>
            </w:r>
          </w:p>
        </w:tc>
      </w:tr>
      <w:tr w:rsidR="00E37F96" w:rsidRPr="004D2F23" w14:paraId="056D143C" w14:textId="77777777" w:rsidTr="009B71D8">
        <w:trPr>
          <w:cantSplit/>
        </w:trPr>
        <w:tc>
          <w:tcPr>
            <w:tcW w:w="1668" w:type="dxa"/>
            <w:hideMark/>
          </w:tcPr>
          <w:p w14:paraId="57A530A7"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Pimiento picante</w:t>
            </w:r>
          </w:p>
        </w:tc>
        <w:tc>
          <w:tcPr>
            <w:tcW w:w="4482" w:type="dxa"/>
            <w:hideMark/>
          </w:tcPr>
          <w:p w14:paraId="774862DD"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Capsicum annuum L</w:t>
            </w:r>
          </w:p>
        </w:tc>
        <w:tc>
          <w:tcPr>
            <w:tcW w:w="1704" w:type="dxa"/>
            <w:hideMark/>
          </w:tcPr>
          <w:p w14:paraId="2F059D37"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TG/76/9</w:t>
            </w:r>
          </w:p>
        </w:tc>
      </w:tr>
      <w:tr w:rsidR="00E37F96" w:rsidRPr="004D2F23" w14:paraId="50534227" w14:textId="77777777" w:rsidTr="009B71D8">
        <w:trPr>
          <w:cantSplit/>
        </w:trPr>
        <w:tc>
          <w:tcPr>
            <w:tcW w:w="1668" w:type="dxa"/>
            <w:hideMark/>
          </w:tcPr>
          <w:p w14:paraId="44ADFFB0"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Anturio</w:t>
            </w:r>
          </w:p>
        </w:tc>
        <w:tc>
          <w:tcPr>
            <w:tcW w:w="4482" w:type="dxa"/>
            <w:hideMark/>
          </w:tcPr>
          <w:p w14:paraId="6236DE20"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Anthurium Schott</w:t>
            </w:r>
          </w:p>
        </w:tc>
        <w:tc>
          <w:tcPr>
            <w:tcW w:w="1704" w:type="dxa"/>
            <w:hideMark/>
          </w:tcPr>
          <w:p w14:paraId="6DF44DA2"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TG/86/6</w:t>
            </w:r>
          </w:p>
        </w:tc>
      </w:tr>
      <w:tr w:rsidR="00E37F96" w:rsidRPr="004D2F23" w14:paraId="48B51ABD" w14:textId="77777777" w:rsidTr="009B71D8">
        <w:trPr>
          <w:cantSplit/>
        </w:trPr>
        <w:tc>
          <w:tcPr>
            <w:tcW w:w="1668" w:type="dxa"/>
            <w:hideMark/>
          </w:tcPr>
          <w:p w14:paraId="251DA737"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Guzmania</w:t>
            </w:r>
          </w:p>
        </w:tc>
        <w:tc>
          <w:tcPr>
            <w:tcW w:w="4482" w:type="dxa"/>
            <w:hideMark/>
          </w:tcPr>
          <w:p w14:paraId="7DA4A2AC"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Guzmania Ruiz et Pav.</w:t>
            </w:r>
          </w:p>
        </w:tc>
        <w:tc>
          <w:tcPr>
            <w:tcW w:w="1704" w:type="dxa"/>
            <w:hideMark/>
          </w:tcPr>
          <w:p w14:paraId="30019B71"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TG/182/4</w:t>
            </w:r>
          </w:p>
        </w:tc>
      </w:tr>
      <w:tr w:rsidR="00E37F96" w:rsidRPr="004D2F23" w14:paraId="232983DD" w14:textId="77777777" w:rsidTr="009B71D8">
        <w:trPr>
          <w:cantSplit/>
        </w:trPr>
        <w:tc>
          <w:tcPr>
            <w:tcW w:w="1668" w:type="dxa"/>
            <w:hideMark/>
          </w:tcPr>
          <w:p w14:paraId="66CF9295"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Pepino</w:t>
            </w:r>
          </w:p>
        </w:tc>
        <w:tc>
          <w:tcPr>
            <w:tcW w:w="4482" w:type="dxa"/>
            <w:hideMark/>
          </w:tcPr>
          <w:p w14:paraId="44375ABC"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Cucumis sativus L.</w:t>
            </w:r>
          </w:p>
        </w:tc>
        <w:tc>
          <w:tcPr>
            <w:tcW w:w="1704" w:type="dxa"/>
            <w:hideMark/>
          </w:tcPr>
          <w:p w14:paraId="1AA0BAC3"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TG/61/7 Rev.3</w:t>
            </w:r>
          </w:p>
        </w:tc>
      </w:tr>
      <w:tr w:rsidR="00E37F96" w:rsidRPr="004D2F23" w14:paraId="7C254721" w14:textId="77777777" w:rsidTr="009B71D8">
        <w:trPr>
          <w:cantSplit/>
        </w:trPr>
        <w:tc>
          <w:tcPr>
            <w:tcW w:w="1668" w:type="dxa"/>
            <w:hideMark/>
          </w:tcPr>
          <w:p w14:paraId="0AB47188"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Melón</w:t>
            </w:r>
          </w:p>
        </w:tc>
        <w:tc>
          <w:tcPr>
            <w:tcW w:w="4482" w:type="dxa"/>
            <w:hideMark/>
          </w:tcPr>
          <w:p w14:paraId="47742361"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Cucumis melo L.</w:t>
            </w:r>
          </w:p>
        </w:tc>
        <w:tc>
          <w:tcPr>
            <w:tcW w:w="1704" w:type="dxa"/>
            <w:hideMark/>
          </w:tcPr>
          <w:p w14:paraId="4D7E2A30"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TG/104/5 Rev.2</w:t>
            </w:r>
          </w:p>
        </w:tc>
      </w:tr>
      <w:bookmarkEnd w:id="54"/>
    </w:tbl>
    <w:p w14:paraId="3D26B912" w14:textId="77777777" w:rsidR="00E37F96" w:rsidRPr="004D2F23" w:rsidRDefault="00E37F96" w:rsidP="00E37F96"/>
    <w:p w14:paraId="1196B997" w14:textId="77777777" w:rsidR="00E37F96" w:rsidRPr="004D2F23" w:rsidRDefault="00E37F96" w:rsidP="00E37F96">
      <w:pPr>
        <w:pStyle w:val="Heading3"/>
        <w:rPr>
          <w:lang w:val="es-ES_tradnl"/>
        </w:rPr>
      </w:pPr>
      <w:bookmarkStart w:id="55" w:name="_Toc84968149"/>
      <w:bookmarkStart w:id="56" w:name="_Toc85055500"/>
      <w:bookmarkStart w:id="57" w:name="_Toc191299126"/>
      <w:bookmarkStart w:id="58" w:name="_Toc210849029"/>
      <w:r w:rsidRPr="004D2F23">
        <w:rPr>
          <w:lang w:val="es-ES_tradnl"/>
        </w:rPr>
        <w:t>Funcionalidades</w:t>
      </w:r>
      <w:bookmarkEnd w:id="55"/>
      <w:bookmarkEnd w:id="56"/>
      <w:bookmarkEnd w:id="57"/>
      <w:bookmarkEnd w:id="58"/>
    </w:p>
    <w:p w14:paraId="5E5A855C" w14:textId="77777777" w:rsidR="00E37F96" w:rsidRPr="004D2F23" w:rsidRDefault="00E37F96" w:rsidP="00E37F96">
      <w:pPr>
        <w:keepNext/>
      </w:pPr>
    </w:p>
    <w:p w14:paraId="51BAFA67" w14:textId="77777777" w:rsidR="00E37F96" w:rsidRPr="004D2F23" w:rsidRDefault="00E37F96" w:rsidP="00E37F96">
      <w:r w:rsidRPr="004D2F23">
        <w:fldChar w:fldCharType="begin"/>
      </w:r>
      <w:r w:rsidRPr="004D2F23">
        <w:instrText xml:space="preserve"> AUTONUM  </w:instrText>
      </w:r>
      <w:r w:rsidRPr="004D2F23">
        <w:fldChar w:fldCharType="end"/>
      </w:r>
      <w:r w:rsidRPr="004D2F23">
        <w:rPr>
          <w:rFonts w:cs="Arial"/>
        </w:rPr>
        <w:tab/>
      </w:r>
      <w:r w:rsidRPr="004D2F23">
        <w:t xml:space="preserve">Para mejorar la experiencia del usuario con la funcionalidad de carga masiva, ahora los usuarios pueden recibir una factura consolidada por todos los datos de la aplicación transferidos durante un proceso de carga masiva. </w:t>
      </w:r>
    </w:p>
    <w:p w14:paraId="3B1A486B" w14:textId="77777777" w:rsidR="00E37F96" w:rsidRPr="004D2F23" w:rsidRDefault="00E37F96" w:rsidP="00E37F96"/>
    <w:p w14:paraId="0F511A0A" w14:textId="77777777" w:rsidR="005354C5" w:rsidRPr="004D2F23" w:rsidRDefault="005354C5" w:rsidP="00E37F96"/>
    <w:p w14:paraId="71A80143" w14:textId="77777777" w:rsidR="00E37F96" w:rsidRPr="004D2F23" w:rsidRDefault="00E37F96" w:rsidP="00E37F96">
      <w:pPr>
        <w:pStyle w:val="Heading2"/>
        <w:rPr>
          <w:lang w:val="es-ES_tradnl"/>
        </w:rPr>
      </w:pPr>
      <w:bookmarkStart w:id="59" w:name="_Toc206409980"/>
      <w:bookmarkStart w:id="60" w:name="_Toc210849030"/>
      <w:r w:rsidRPr="004D2F23">
        <w:rPr>
          <w:lang w:val="es-ES_tradnl"/>
        </w:rPr>
        <w:t>Lanzamiento de la versión 2.11 (abril-junio de 2025)</w:t>
      </w:r>
      <w:bookmarkEnd w:id="59"/>
      <w:bookmarkEnd w:id="60"/>
    </w:p>
    <w:p w14:paraId="5545546F" w14:textId="77777777" w:rsidR="00E37F96" w:rsidRPr="004D2F23" w:rsidRDefault="00E37F96" w:rsidP="00E37F96">
      <w:pPr>
        <w:rPr>
          <w:rFonts w:cs="Arial"/>
        </w:rPr>
      </w:pPr>
    </w:p>
    <w:p w14:paraId="5FC51225" w14:textId="32FFD0B4"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La versión 2.11 </w:t>
      </w:r>
      <w:r w:rsidR="0039095E" w:rsidRPr="004D2F23">
        <w:t xml:space="preserve">de </w:t>
      </w:r>
      <w:r w:rsidR="008666C5">
        <w:t>UPOV PRISMA</w:t>
      </w:r>
      <w:r w:rsidRPr="004D2F23">
        <w:t xml:space="preserve">, que incorpora las siguientes novedades, se puso en marcha en abril de 2025.  </w:t>
      </w:r>
    </w:p>
    <w:p w14:paraId="2655FDE5" w14:textId="77777777" w:rsidR="00E37F96" w:rsidRPr="004D2F23" w:rsidRDefault="00E37F96" w:rsidP="00E37F96"/>
    <w:p w14:paraId="4BF9F59C" w14:textId="77777777" w:rsidR="00E37F96" w:rsidRPr="004D2F23" w:rsidRDefault="00E37F96" w:rsidP="00E37F96">
      <w:pPr>
        <w:pStyle w:val="Heading3"/>
        <w:rPr>
          <w:lang w:val="es-ES_tradnl"/>
        </w:rPr>
      </w:pPr>
      <w:bookmarkStart w:id="61" w:name="_Toc206409981"/>
      <w:bookmarkStart w:id="62" w:name="_Toc210849031"/>
      <w:r w:rsidRPr="004D2F23">
        <w:rPr>
          <w:lang w:val="es-ES_tradnl"/>
        </w:rPr>
        <w:t>Funcionalidades</w:t>
      </w:r>
      <w:bookmarkEnd w:id="61"/>
      <w:bookmarkEnd w:id="62"/>
    </w:p>
    <w:p w14:paraId="4F503D15" w14:textId="77777777" w:rsidR="00E37F96" w:rsidRPr="004D2F23" w:rsidRDefault="00E37F96" w:rsidP="00E37F96">
      <w:pPr>
        <w:keepNext/>
      </w:pPr>
    </w:p>
    <w:p w14:paraId="54443F8C" w14:textId="77777777" w:rsidR="00E37F96" w:rsidRPr="004D2F23" w:rsidRDefault="00E37F96" w:rsidP="00E37F96">
      <w:r w:rsidRPr="004D2F23">
        <w:fldChar w:fldCharType="begin"/>
      </w:r>
      <w:r w:rsidRPr="004D2F23">
        <w:instrText xml:space="preserve"> AUTONUM  </w:instrText>
      </w:r>
      <w:r w:rsidRPr="004D2F23">
        <w:fldChar w:fldCharType="end"/>
      </w:r>
      <w:r w:rsidRPr="004D2F23">
        <w:tab/>
        <w:t>Se ofrece apoyo para las variedades de conservación y las hortalizas de aficionados en el Reino Unido.</w:t>
      </w:r>
    </w:p>
    <w:p w14:paraId="5946AD6F" w14:textId="77777777" w:rsidR="00E37F96" w:rsidRPr="004D2F23" w:rsidRDefault="00E37F96" w:rsidP="00E37F96"/>
    <w:p w14:paraId="0778516C" w14:textId="77777777" w:rsidR="00E37F96" w:rsidRPr="004D2F23" w:rsidRDefault="00E37F96" w:rsidP="00E37F96">
      <w:r w:rsidRPr="004D2F23">
        <w:fldChar w:fldCharType="begin"/>
      </w:r>
      <w:r w:rsidRPr="004D2F23">
        <w:instrText xml:space="preserve"> AUTONUM  </w:instrText>
      </w:r>
      <w:r w:rsidRPr="004D2F23">
        <w:fldChar w:fldCharType="end"/>
      </w:r>
      <w:r w:rsidRPr="004D2F23">
        <w:tab/>
        <w:t>Se han actualizado los formularios de solicitud para China, Kenya y Marruecos.</w:t>
      </w:r>
    </w:p>
    <w:p w14:paraId="2DD84466" w14:textId="77777777" w:rsidR="00E37F96" w:rsidRPr="004D2F23" w:rsidRDefault="00E37F96" w:rsidP="00E37F96"/>
    <w:p w14:paraId="5CC4BE51" w14:textId="05A60747" w:rsidR="00E37F96" w:rsidRPr="004D2F23" w:rsidRDefault="00E37F96" w:rsidP="00E37F96">
      <w:pPr>
        <w:rPr>
          <w:u w:val="single"/>
        </w:rPr>
      </w:pPr>
      <w:r w:rsidRPr="004D2F23">
        <w:fldChar w:fldCharType="begin"/>
      </w:r>
      <w:r w:rsidRPr="004D2F23">
        <w:instrText xml:space="preserve"> AUTONUM  </w:instrText>
      </w:r>
      <w:r w:rsidRPr="004D2F23">
        <w:fldChar w:fldCharType="end"/>
      </w:r>
      <w:r w:rsidRPr="004D2F23">
        <w:tab/>
        <w:t xml:space="preserve">Se proporciona un enlace al </w:t>
      </w:r>
      <w:r w:rsidR="005354C5" w:rsidRPr="004D2F23">
        <w:t xml:space="preserve">módulo de administración </w:t>
      </w:r>
      <w:r w:rsidR="0039095E" w:rsidRPr="004D2F23">
        <w:t xml:space="preserve">de </w:t>
      </w:r>
      <w:r w:rsidR="008666C5">
        <w:t>UPOV e</w:t>
      </w:r>
      <w:r w:rsidR="008666C5">
        <w:noBreakHyphen/>
        <w:t>PVP</w:t>
      </w:r>
      <w:r w:rsidR="0039095E" w:rsidRPr="004D2F23">
        <w:t xml:space="preserve"> </w:t>
      </w:r>
      <w:r w:rsidRPr="004D2F23">
        <w:t xml:space="preserve">para el Reino Unido: después de enviar los datos de su solicitud, puede supervisar su estado en: </w:t>
      </w:r>
      <w:hyperlink r:id="rId13" w:history="1">
        <w:r w:rsidR="005354C5" w:rsidRPr="004D2F23">
          <w:rPr>
            <w:rStyle w:val="Hyperlink"/>
          </w:rPr>
          <w:t>https://amm.upovepvp.upov.</w:t>
        </w:r>
      </w:hyperlink>
      <w:r w:rsidR="005354C5" w:rsidRPr="004D2F23">
        <w:rPr>
          <w:u w:val="single"/>
        </w:rPr>
        <w:t xml:space="preserve">int/ </w:t>
      </w:r>
    </w:p>
    <w:p w14:paraId="02C60B49" w14:textId="77777777" w:rsidR="00E37F96" w:rsidRPr="004D2F23" w:rsidRDefault="00E37F96" w:rsidP="00E37F96">
      <w:pPr>
        <w:rPr>
          <w:rFonts w:cs="Arial"/>
        </w:rPr>
      </w:pPr>
    </w:p>
    <w:p w14:paraId="02ABAB8B" w14:textId="77777777" w:rsidR="00E37F96" w:rsidRPr="004D2F23" w:rsidRDefault="00E37F96" w:rsidP="00E37F96">
      <w:pPr>
        <w:pStyle w:val="Heading3"/>
        <w:rPr>
          <w:lang w:val="es-ES_tradnl"/>
        </w:rPr>
      </w:pPr>
      <w:bookmarkStart w:id="63" w:name="_Toc206409982"/>
      <w:bookmarkStart w:id="64" w:name="_Toc210849032"/>
      <w:r w:rsidRPr="004D2F23">
        <w:rPr>
          <w:lang w:val="es-ES_tradnl"/>
        </w:rPr>
        <w:t>Nuevas autoridades</w:t>
      </w:r>
      <w:bookmarkEnd w:id="63"/>
      <w:bookmarkEnd w:id="64"/>
    </w:p>
    <w:p w14:paraId="0EE09392" w14:textId="77777777" w:rsidR="00E37F96" w:rsidRPr="004D2F23" w:rsidRDefault="00E37F96" w:rsidP="00E37F96"/>
    <w:p w14:paraId="588A089F" w14:textId="75500DE2"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A partir de junio de 2025, será posible presentar solicitudes a la ARIPO (Organización Regional Africana de la Propiedad Intelectual) utilizando </w:t>
      </w:r>
      <w:r w:rsidR="008666C5">
        <w:t>UPOV PRISMA</w:t>
      </w:r>
      <w:r w:rsidR="0039095E" w:rsidRPr="004D2F23">
        <w:t xml:space="preserve"> </w:t>
      </w:r>
      <w:r w:rsidRPr="004D2F23">
        <w:t>para todos los cultivos y especies.</w:t>
      </w:r>
    </w:p>
    <w:p w14:paraId="746CCE75" w14:textId="77777777" w:rsidR="00D46E78" w:rsidRPr="004D2F23" w:rsidRDefault="00D46E78" w:rsidP="00D46E78">
      <w:pPr>
        <w:jc w:val="left"/>
        <w:rPr>
          <w:rFonts w:cs="Arial"/>
          <w:u w:val="single"/>
        </w:rPr>
      </w:pPr>
    </w:p>
    <w:bookmarkEnd w:id="40"/>
    <w:bookmarkEnd w:id="41"/>
    <w:bookmarkEnd w:id="42"/>
    <w:bookmarkEnd w:id="43"/>
    <w:bookmarkEnd w:id="44"/>
    <w:bookmarkEnd w:id="45"/>
    <w:bookmarkEnd w:id="46"/>
    <w:bookmarkEnd w:id="47"/>
    <w:bookmarkEnd w:id="48"/>
    <w:p w14:paraId="39684D88" w14:textId="737BCBE3" w:rsidR="00D46E78" w:rsidRPr="004D2F23" w:rsidRDefault="00D46E78" w:rsidP="00D46E78">
      <w:pPr>
        <w:rPr>
          <w:rFonts w:cs="Arial"/>
        </w:rPr>
      </w:pPr>
      <w:r w:rsidRPr="004D2F23">
        <w:rPr>
          <w:rFonts w:cs="Arial"/>
        </w:rPr>
        <w:fldChar w:fldCharType="begin"/>
      </w:r>
      <w:r w:rsidRPr="004D2F23">
        <w:rPr>
          <w:rFonts w:cs="Arial"/>
        </w:rPr>
        <w:instrText xml:space="preserve"> AUTONUM  </w:instrText>
      </w:r>
      <w:r w:rsidRPr="004D2F23">
        <w:rPr>
          <w:rFonts w:cs="Arial"/>
        </w:rPr>
        <w:fldChar w:fldCharType="end"/>
      </w:r>
      <w:r w:rsidRPr="004D2F23">
        <w:rPr>
          <w:rFonts w:cs="Arial"/>
        </w:rPr>
        <w:tab/>
        <w:t xml:space="preserve">La lista completa de cultivos cubiertos se puede consultar en la página web </w:t>
      </w:r>
      <w:r w:rsidR="0039095E" w:rsidRPr="004D2F23">
        <w:rPr>
          <w:rFonts w:cs="Arial"/>
        </w:rPr>
        <w:t xml:space="preserve">de </w:t>
      </w:r>
      <w:r w:rsidR="008666C5">
        <w:rPr>
          <w:rFonts w:cs="Arial"/>
        </w:rPr>
        <w:t>UPOV PRISMA</w:t>
      </w:r>
      <w:r w:rsidRPr="004D2F23">
        <w:rPr>
          <w:rFonts w:cs="Arial"/>
        </w:rPr>
        <w:t xml:space="preserve">:  </w:t>
      </w:r>
      <w:hyperlink r:id="rId14" w:history="1">
        <w:r w:rsidRPr="004D2F23">
          <w:rPr>
            <w:rStyle w:val="Hyperlink"/>
            <w:rFonts w:cs="Arial"/>
          </w:rPr>
          <w:t>https://www.upov.int/upovprisma</w:t>
        </w:r>
      </w:hyperlink>
      <w:r w:rsidRPr="004D2F23">
        <w:rPr>
          <w:rFonts w:cs="Arial"/>
        </w:rPr>
        <w:t>.</w:t>
      </w:r>
    </w:p>
    <w:p w14:paraId="71733B96" w14:textId="77777777" w:rsidR="00D46E78" w:rsidRPr="004D2F23" w:rsidRDefault="00D46E78" w:rsidP="00D46E78">
      <w:pPr>
        <w:rPr>
          <w:rFonts w:cs="Arial"/>
        </w:rPr>
      </w:pPr>
    </w:p>
    <w:p w14:paraId="764F8FD2" w14:textId="2B5FD830" w:rsidR="00D46E78" w:rsidRPr="004D2F23" w:rsidRDefault="00D46E78" w:rsidP="00D46E78">
      <w:pPr>
        <w:pStyle w:val="Heading3"/>
        <w:rPr>
          <w:rFonts w:cs="Arial"/>
          <w:lang w:val="es-ES_tradnl"/>
        </w:rPr>
      </w:pPr>
      <w:bookmarkStart w:id="65" w:name="_Toc177637423"/>
      <w:bookmarkStart w:id="66" w:name="_Toc177637705"/>
      <w:bookmarkStart w:id="67" w:name="_Toc210849033"/>
      <w:r w:rsidRPr="004D2F23">
        <w:rPr>
          <w:rFonts w:cs="Arial"/>
          <w:lang w:val="es-ES_tradnl"/>
        </w:rPr>
        <w:t xml:space="preserve">Uso de </w:t>
      </w:r>
      <w:r w:rsidR="008666C5">
        <w:rPr>
          <w:rFonts w:cs="Arial"/>
          <w:lang w:val="es-ES_tradnl"/>
        </w:rPr>
        <w:t>UPOV e</w:t>
      </w:r>
      <w:r w:rsidR="008666C5">
        <w:rPr>
          <w:rFonts w:cs="Arial"/>
          <w:lang w:val="es-ES_tradnl"/>
        </w:rPr>
        <w:noBreakHyphen/>
        <w:t>PVP</w:t>
      </w:r>
      <w:bookmarkEnd w:id="65"/>
      <w:bookmarkEnd w:id="66"/>
      <w:bookmarkEnd w:id="67"/>
      <w:r w:rsidRPr="004D2F23">
        <w:rPr>
          <w:rFonts w:cs="Arial"/>
          <w:lang w:val="es-ES_tradnl"/>
        </w:rPr>
        <w:t xml:space="preserve"> </w:t>
      </w:r>
    </w:p>
    <w:p w14:paraId="654D5430" w14:textId="77777777" w:rsidR="00D46E78" w:rsidRPr="004D2F23" w:rsidRDefault="00D46E78" w:rsidP="00D46E78">
      <w:pPr>
        <w:keepNext/>
        <w:keepLines/>
        <w:rPr>
          <w:rFonts w:cs="Arial"/>
        </w:rPr>
      </w:pPr>
    </w:p>
    <w:p w14:paraId="714AD909" w14:textId="0FFC5673" w:rsidR="00E37F96" w:rsidRPr="004D2F23" w:rsidRDefault="00D46E78" w:rsidP="00E061B2">
      <w:r w:rsidRPr="004D2F23">
        <w:fldChar w:fldCharType="begin"/>
      </w:r>
      <w:r w:rsidRPr="004D2F23">
        <w:instrText xml:space="preserve"> AUTONUM  </w:instrText>
      </w:r>
      <w:r w:rsidRPr="004D2F23">
        <w:fldChar w:fldCharType="end"/>
      </w:r>
      <w:r w:rsidRPr="004D2F23">
        <w:tab/>
      </w:r>
      <w:r w:rsidR="00E37F96" w:rsidRPr="004D2F23">
        <w:t xml:space="preserve">El 28 de noviembre de 2023 se presentó la primera solicitud a través de </w:t>
      </w:r>
      <w:r w:rsidR="008666C5">
        <w:t>UPOV PRISMA</w:t>
      </w:r>
      <w:r w:rsidR="0039095E" w:rsidRPr="004D2F23">
        <w:t xml:space="preserve"> </w:t>
      </w:r>
      <w:r w:rsidR="00E37F96" w:rsidRPr="004D2F23">
        <w:t xml:space="preserve">al Módulo </w:t>
      </w:r>
      <w:r w:rsidR="00E061B2" w:rsidRPr="004D2F23">
        <w:t xml:space="preserve">de Administración </w:t>
      </w:r>
      <w:r w:rsidR="00E37F96" w:rsidRPr="004D2F23">
        <w:t xml:space="preserve">gestionado por la Oficina de Protección de las Obtenciones Vegetales de </w:t>
      </w:r>
      <w:r w:rsidR="00E061B2" w:rsidRPr="004D2F23">
        <w:t>Viet</w:t>
      </w:r>
      <w:r w:rsidR="009A7868">
        <w:t> </w:t>
      </w:r>
      <w:r w:rsidR="00E061B2" w:rsidRPr="004D2F23">
        <w:t>Nam</w:t>
      </w:r>
      <w:r w:rsidR="00E37F96" w:rsidRPr="004D2F23">
        <w:t xml:space="preserve">.  </w:t>
      </w:r>
      <w:r w:rsidR="009A7868">
        <w:br/>
      </w:r>
      <w:r w:rsidR="00E37F96" w:rsidRPr="004D2F23">
        <w:t xml:space="preserve">A 28 de febrero de 2025, se habían presentado tres solicitudes más a través de </w:t>
      </w:r>
      <w:r w:rsidR="008666C5">
        <w:t>UPOV PRISMA</w:t>
      </w:r>
      <w:r w:rsidR="0039095E" w:rsidRPr="004D2F23">
        <w:t xml:space="preserve"> </w:t>
      </w:r>
      <w:r w:rsidR="00E37F96" w:rsidRPr="004D2F23">
        <w:t xml:space="preserve">y se habían transferido al </w:t>
      </w:r>
      <w:r w:rsidR="00E061B2" w:rsidRPr="004D2F23">
        <w:t>Módulo</w:t>
      </w:r>
      <w:r w:rsidR="00E37F96" w:rsidRPr="004D2F23">
        <w:t xml:space="preserve"> </w:t>
      </w:r>
      <w:r w:rsidR="00E061B2" w:rsidRPr="004D2F23">
        <w:t xml:space="preserve">de Administración </w:t>
      </w:r>
      <w:r w:rsidR="00E37F96" w:rsidRPr="004D2F23">
        <w:t xml:space="preserve">utilizando </w:t>
      </w:r>
      <w:r w:rsidR="008666C5">
        <w:t>UPOV PRISMA</w:t>
      </w:r>
      <w:r w:rsidR="00E37F96" w:rsidRPr="004D2F23">
        <w:t>.</w:t>
      </w:r>
    </w:p>
    <w:p w14:paraId="4D8B2181" w14:textId="77777777" w:rsidR="00E061B2" w:rsidRPr="004D2F23" w:rsidRDefault="00E061B2" w:rsidP="00E061B2"/>
    <w:p w14:paraId="5F7510A6" w14:textId="77011625" w:rsidR="00E37F96" w:rsidRPr="004D2F23" w:rsidRDefault="00E37F96" w:rsidP="00E061B2">
      <w:r w:rsidRPr="004D2F23">
        <w:fldChar w:fldCharType="begin"/>
      </w:r>
      <w:r w:rsidRPr="004D2F23">
        <w:instrText xml:space="preserve"> AUTONUM  </w:instrText>
      </w:r>
      <w:r w:rsidRPr="004D2F23">
        <w:fldChar w:fldCharType="end"/>
      </w:r>
      <w:r w:rsidRPr="004D2F23">
        <w:tab/>
        <w:t xml:space="preserve">El 22 de abril de 2025, Reino Unido comenzó a utilizar el </w:t>
      </w:r>
      <w:r w:rsidR="00E061B2" w:rsidRPr="004D2F23">
        <w:rPr>
          <w:rFonts w:cs="Arial"/>
          <w:color w:val="000000"/>
        </w:rPr>
        <w:t>Módulo de Administración</w:t>
      </w:r>
      <w:r w:rsidRPr="004D2F23">
        <w:t xml:space="preserve">. </w:t>
      </w:r>
    </w:p>
    <w:p w14:paraId="290C9D2D" w14:textId="77777777" w:rsidR="00E37F96" w:rsidRPr="004D2F23" w:rsidRDefault="00E37F96" w:rsidP="00E37F96">
      <w:pPr>
        <w:rPr>
          <w:rFonts w:cs="Arial"/>
          <w:color w:val="000000"/>
        </w:rPr>
      </w:pPr>
    </w:p>
    <w:p w14:paraId="63F69E43" w14:textId="77777777" w:rsidR="00E37F96" w:rsidRPr="004D2F23" w:rsidRDefault="00E37F96" w:rsidP="00E37F96">
      <w:pPr>
        <w:rPr>
          <w:rFonts w:cs="Arial"/>
          <w:color w:val="00000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t xml:space="preserve">El 19 de agosto de 2025, se completó la migración de datos para todas las variedades, excepto las transferidas por la UE. </w:t>
      </w:r>
    </w:p>
    <w:p w14:paraId="6C231ECE" w14:textId="07226528" w:rsidR="00D46E78" w:rsidRPr="004D2F23" w:rsidRDefault="00D46E78" w:rsidP="00E37F96">
      <w:pPr>
        <w:rPr>
          <w:rFonts w:cs="Arial"/>
          <w:i/>
          <w:iCs/>
          <w:color w:val="000000"/>
        </w:rPr>
      </w:pPr>
    </w:p>
    <w:p w14:paraId="43CEAD80" w14:textId="724947D8" w:rsidR="00E37F96" w:rsidRPr="004D2F23" w:rsidRDefault="00D46E78" w:rsidP="00E37F96">
      <w:pPr>
        <w:rPr>
          <w:rFonts w:cs="Arial"/>
          <w:color w:val="00000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00E37F96" w:rsidRPr="004D2F23">
        <w:rPr>
          <w:rFonts w:cs="Arial"/>
          <w:color w:val="000000"/>
        </w:rPr>
        <w:t xml:space="preserve">Desde </w:t>
      </w:r>
      <w:r w:rsidR="007548E4" w:rsidRPr="004D2F23">
        <w:rPr>
          <w:rFonts w:cs="Arial"/>
          <w:color w:val="000000"/>
        </w:rPr>
        <w:t xml:space="preserve">la reunión </w:t>
      </w:r>
      <w:r w:rsidR="00E37F96" w:rsidRPr="004D2F23">
        <w:rPr>
          <w:rFonts w:cs="Arial"/>
          <w:color w:val="000000"/>
        </w:rPr>
        <w:t>EAM/5, otras</w:t>
      </w:r>
      <w:r w:rsidR="00E061B2" w:rsidRPr="004D2F23">
        <w:rPr>
          <w:rFonts w:cs="Arial"/>
          <w:color w:val="000000"/>
        </w:rPr>
        <w:t xml:space="preserve"> 12 </w:t>
      </w:r>
      <w:r w:rsidR="00E37F96" w:rsidRPr="004D2F23">
        <w:rPr>
          <w:rFonts w:cs="Arial"/>
          <w:color w:val="000000"/>
        </w:rPr>
        <w:t>autoridades han comenzado a utilizar el Módulo de Intercambio de Informes DHE, lo que eleva el número de autoridades a</w:t>
      </w:r>
      <w:bookmarkStart w:id="68" w:name="_Hlk209801596"/>
      <w:r w:rsidR="00E061B2" w:rsidRPr="004D2F23">
        <w:rPr>
          <w:rFonts w:cs="Arial"/>
          <w:color w:val="000000"/>
        </w:rPr>
        <w:t xml:space="preserve"> 14 </w:t>
      </w:r>
      <w:r w:rsidR="00FF05E4" w:rsidRPr="004D2F23">
        <w:rPr>
          <w:rFonts w:cs="Arial"/>
          <w:color w:val="000000"/>
        </w:rPr>
        <w:t>miembros de la UPOV y un futuro miembro de la UPOV</w:t>
      </w:r>
      <w:r w:rsidR="00E37F96" w:rsidRPr="004D2F23">
        <w:rPr>
          <w:rFonts w:cs="Arial"/>
          <w:color w:val="000000"/>
        </w:rPr>
        <w:t>:</w:t>
      </w:r>
    </w:p>
    <w:bookmarkEnd w:id="68"/>
    <w:p w14:paraId="6AE2EDED" w14:textId="77777777" w:rsidR="00E37F96" w:rsidRPr="004D2F23" w:rsidRDefault="00E37F96" w:rsidP="00E37F96">
      <w:pPr>
        <w:rPr>
          <w:rFonts w:cs="Arial"/>
          <w:color w:val="000000"/>
        </w:rPr>
      </w:pPr>
    </w:p>
    <w:p w14:paraId="1ECE828E"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Brasil</w:t>
      </w:r>
    </w:p>
    <w:p w14:paraId="737332F6"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Canadá</w:t>
      </w:r>
    </w:p>
    <w:p w14:paraId="2576FC1C"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Chile</w:t>
      </w:r>
    </w:p>
    <w:p w14:paraId="60B271A5"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Unión Europea</w:t>
      </w:r>
    </w:p>
    <w:p w14:paraId="38BEBEFA"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Japón</w:t>
      </w:r>
    </w:p>
    <w:p w14:paraId="08B15637"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México</w:t>
      </w:r>
    </w:p>
    <w:p w14:paraId="164523D8"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Marruecos</w:t>
      </w:r>
    </w:p>
    <w:p w14:paraId="757CE138"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Países Bajos (Reino de los)</w:t>
      </w:r>
    </w:p>
    <w:p w14:paraId="52D913AF"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Nueva Zelandia</w:t>
      </w:r>
    </w:p>
    <w:p w14:paraId="6CD5019B"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Türkiye</w:t>
      </w:r>
    </w:p>
    <w:p w14:paraId="42AB79C4"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Reino Unido</w:t>
      </w:r>
    </w:p>
    <w:p w14:paraId="476B21C1"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Estados Unidos de América</w:t>
      </w:r>
    </w:p>
    <w:p w14:paraId="73FAC2E0" w14:textId="77777777" w:rsidR="00E37F96" w:rsidRPr="004D2F23" w:rsidRDefault="00E37F96" w:rsidP="00E061B2">
      <w:pPr>
        <w:pStyle w:val="ListParagraph"/>
        <w:keepNext/>
        <w:numPr>
          <w:ilvl w:val="0"/>
          <w:numId w:val="28"/>
        </w:numPr>
        <w:rPr>
          <w:rFonts w:ascii="Arial" w:hAnsi="Arial" w:cs="Arial"/>
          <w:color w:val="000000"/>
          <w:sz w:val="20"/>
          <w:szCs w:val="20"/>
          <w:lang w:val="es-ES_tradnl"/>
        </w:rPr>
      </w:pPr>
      <w:r w:rsidRPr="004D2F23">
        <w:rPr>
          <w:rFonts w:ascii="Arial" w:hAnsi="Arial" w:cs="Arial"/>
          <w:color w:val="000000"/>
          <w:sz w:val="20"/>
          <w:szCs w:val="20"/>
          <w:lang w:val="es-ES_tradnl"/>
        </w:rPr>
        <w:t>Uruguay</w:t>
      </w:r>
    </w:p>
    <w:p w14:paraId="20FC3CDF" w14:textId="139222B2" w:rsidR="00FF05E4" w:rsidRPr="004D2F23" w:rsidRDefault="00E061B2" w:rsidP="00E061B2">
      <w:pPr>
        <w:pStyle w:val="ListParagraph"/>
        <w:keepNext/>
        <w:numPr>
          <w:ilvl w:val="0"/>
          <w:numId w:val="28"/>
        </w:numPr>
        <w:rPr>
          <w:rFonts w:cs="Arial"/>
          <w:color w:val="000000"/>
          <w:u w:val="single"/>
          <w:lang w:val="es-ES_tradnl"/>
        </w:rPr>
      </w:pPr>
      <w:r w:rsidRPr="004D2F23">
        <w:rPr>
          <w:rFonts w:ascii="Arial" w:hAnsi="Arial" w:cs="Arial"/>
          <w:color w:val="000000"/>
          <w:sz w:val="20"/>
          <w:szCs w:val="20"/>
          <w:lang w:val="es-ES_tradnl"/>
        </w:rPr>
        <w:t>Viet Nam</w:t>
      </w:r>
    </w:p>
    <w:p w14:paraId="516B58A3" w14:textId="041B28E3" w:rsidR="00E37F96" w:rsidRPr="004D2F23" w:rsidRDefault="00FF05E4" w:rsidP="00E37F96">
      <w:pPr>
        <w:pStyle w:val="ListParagraph"/>
        <w:numPr>
          <w:ilvl w:val="0"/>
          <w:numId w:val="28"/>
        </w:numPr>
        <w:rPr>
          <w:rFonts w:ascii="Arial" w:hAnsi="Arial" w:cs="Arial"/>
          <w:color w:val="000000"/>
          <w:sz w:val="20"/>
          <w:szCs w:val="20"/>
          <w:lang w:val="es-ES_tradnl"/>
        </w:rPr>
      </w:pPr>
      <w:bookmarkStart w:id="69" w:name="_Hlk209801606"/>
      <w:r w:rsidRPr="004D2F23">
        <w:rPr>
          <w:rFonts w:ascii="Arial" w:hAnsi="Arial" w:cs="Arial"/>
          <w:color w:val="000000"/>
          <w:sz w:val="20"/>
          <w:szCs w:val="20"/>
          <w:lang w:val="es-ES_tradnl"/>
        </w:rPr>
        <w:t>Organización Regional Africana de la Propiedad Intelectual (ARIPO)</w:t>
      </w:r>
    </w:p>
    <w:bookmarkEnd w:id="69"/>
    <w:p w14:paraId="379FB895" w14:textId="77777777" w:rsidR="00FF05E4" w:rsidRPr="004D2F23" w:rsidRDefault="00FF05E4" w:rsidP="00E061B2"/>
    <w:p w14:paraId="1E343A1C" w14:textId="04C9C8FD" w:rsidR="00E37F96" w:rsidRPr="004D2F23" w:rsidRDefault="00E37F96" w:rsidP="00E37F96">
      <w:pPr>
        <w:rPr>
          <w:rFonts w:cs="Arial"/>
          <w:color w:val="00000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0039095E" w:rsidRPr="004D2F23">
        <w:rPr>
          <w:rFonts w:cs="Arial"/>
          <w:color w:val="000000"/>
        </w:rPr>
        <w:tab/>
      </w:r>
      <w:r w:rsidRPr="004D2F23">
        <w:rPr>
          <w:rFonts w:cs="Arial"/>
          <w:color w:val="000000"/>
        </w:rPr>
        <w:t>El uso real del Módulo de Intercambio de Informes DHE ha aumentado desde que se implementó una nueva versión en abril de 2025, lo que ha elevado el número de solicitudes a 219.</w:t>
      </w:r>
    </w:p>
    <w:p w14:paraId="70B42549" w14:textId="54A6164B" w:rsidR="00D46E78" w:rsidRPr="004D2F23" w:rsidRDefault="00D46E78" w:rsidP="00E37F96"/>
    <w:p w14:paraId="7AE5B279" w14:textId="77777777" w:rsidR="00E061B2" w:rsidRPr="004D2F23" w:rsidRDefault="00E061B2" w:rsidP="00E37F96"/>
    <w:p w14:paraId="4A074EFD" w14:textId="3E46E488" w:rsidR="00D46E78" w:rsidRPr="004D2F23" w:rsidRDefault="00D46E78" w:rsidP="00D46E78">
      <w:pPr>
        <w:pStyle w:val="Heading2"/>
        <w:rPr>
          <w:lang w:val="es-ES_tradnl"/>
        </w:rPr>
      </w:pPr>
      <w:bookmarkStart w:id="70" w:name="_Toc147156301"/>
      <w:bookmarkStart w:id="71" w:name="_Toc177637424"/>
      <w:bookmarkStart w:id="72" w:name="_Toc177637706"/>
      <w:bookmarkStart w:id="73" w:name="_Toc210849034"/>
      <w:r w:rsidRPr="004D2F23">
        <w:rPr>
          <w:lang w:val="es-ES_tradnl"/>
        </w:rPr>
        <w:t xml:space="preserve">Otros avances de </w:t>
      </w:r>
      <w:r w:rsidR="008666C5">
        <w:rPr>
          <w:lang w:val="es-ES_tradnl"/>
        </w:rPr>
        <w:t>UPOV PRISMA</w:t>
      </w:r>
      <w:bookmarkEnd w:id="70"/>
      <w:bookmarkEnd w:id="71"/>
      <w:bookmarkEnd w:id="72"/>
      <w:bookmarkEnd w:id="73"/>
    </w:p>
    <w:p w14:paraId="156E284A" w14:textId="77777777" w:rsidR="00D46E78" w:rsidRPr="004D2F23" w:rsidRDefault="00D46E78" w:rsidP="00D46E78">
      <w:pPr>
        <w:keepNext/>
        <w:rPr>
          <w:rFonts w:cs="Arial"/>
        </w:rPr>
      </w:pPr>
    </w:p>
    <w:p w14:paraId="227540F5" w14:textId="77777777" w:rsidR="00E37F96" w:rsidRPr="004D2F23" w:rsidRDefault="00E37F96" w:rsidP="00E37F96">
      <w:pPr>
        <w:rPr>
          <w:i/>
          <w:iCs/>
        </w:rPr>
      </w:pPr>
      <w:bookmarkStart w:id="74" w:name="_Toc84968147"/>
      <w:bookmarkStart w:id="75" w:name="_Toc85055498"/>
      <w:bookmarkStart w:id="76" w:name="_Toc147156305"/>
      <w:r w:rsidRPr="004D2F23">
        <w:rPr>
          <w:i/>
          <w:iCs/>
        </w:rPr>
        <w:t>Promoción y formación</w:t>
      </w:r>
    </w:p>
    <w:p w14:paraId="0749B1AD" w14:textId="77777777" w:rsidR="00E37F96" w:rsidRPr="004D2F23" w:rsidRDefault="00E37F96" w:rsidP="00E37F96"/>
    <w:p w14:paraId="3131F5F1" w14:textId="09B19AD1" w:rsidR="00E37F96" w:rsidRPr="004D2F23" w:rsidRDefault="00E37F96" w:rsidP="00E37F96">
      <w:r w:rsidRPr="004D2F23">
        <w:fldChar w:fldCharType="begin"/>
      </w:r>
      <w:r w:rsidRPr="004D2F23">
        <w:instrText xml:space="preserve"> AUTONUM  </w:instrText>
      </w:r>
      <w:r w:rsidRPr="004D2F23">
        <w:fldChar w:fldCharType="end"/>
      </w:r>
      <w:r w:rsidR="0039095E" w:rsidRPr="004D2F23">
        <w:tab/>
      </w:r>
      <w:r w:rsidRPr="004D2F23">
        <w:t xml:space="preserve">Los comentarios sobre </w:t>
      </w:r>
      <w:r w:rsidR="008666C5">
        <w:t>UPOV PRISMA</w:t>
      </w:r>
      <w:r w:rsidR="0039095E" w:rsidRPr="004D2F23">
        <w:t xml:space="preserve"> </w:t>
      </w:r>
      <w:r w:rsidRPr="004D2F23">
        <w:t xml:space="preserve">recibidos de las oficinas de protección de las variedades vegetales y los usuarios pusieron de manifiesto que era posible mejorar la comprensión de la herramienta y su modo de utilización.  Por este motivo, la Oficina de la Unión organizó una serie de seminarios web sobre cómo presentar solicitudes utilizando </w:t>
      </w:r>
      <w:r w:rsidR="008666C5">
        <w:t>UPOV PRISMA</w:t>
      </w:r>
      <w:r w:rsidRPr="004D2F23">
        <w:t>.  Los seminarios web fueron coorganizados por la UPOV y los miembros</w:t>
      </w:r>
      <w:r w:rsidR="00E664A2" w:rsidRPr="004D2F23">
        <w:t xml:space="preserve"> pertinentes</w:t>
      </w:r>
      <w:r w:rsidR="00E061B2" w:rsidRPr="004D2F23">
        <w:t xml:space="preserve">, </w:t>
      </w:r>
      <w:r w:rsidRPr="004D2F23">
        <w:t xml:space="preserve">y la participación </w:t>
      </w:r>
      <w:r w:rsidR="00E061B2" w:rsidRPr="004D2F23">
        <w:t xml:space="preserve">estaba </w:t>
      </w:r>
      <w:r w:rsidRPr="004D2F23">
        <w:t xml:space="preserve">abierta al público. </w:t>
      </w:r>
    </w:p>
    <w:p w14:paraId="0BCCBB79" w14:textId="77777777" w:rsidR="00E37F96" w:rsidRPr="004D2F23" w:rsidRDefault="00E37F96" w:rsidP="00E37F96"/>
    <w:tbl>
      <w:tblPr>
        <w:tblStyle w:val="TableGrid"/>
        <w:tblW w:w="0" w:type="auto"/>
        <w:tblCellMar>
          <w:top w:w="28" w:type="dxa"/>
          <w:bottom w:w="28" w:type="dxa"/>
        </w:tblCellMar>
        <w:tblLook w:val="04A0" w:firstRow="1" w:lastRow="0" w:firstColumn="1" w:lastColumn="0" w:noHBand="0" w:noVBand="1"/>
      </w:tblPr>
      <w:tblGrid>
        <w:gridCol w:w="5665"/>
        <w:gridCol w:w="1418"/>
        <w:gridCol w:w="2546"/>
      </w:tblGrid>
      <w:tr w:rsidR="00E37F96" w:rsidRPr="004D2F23" w14:paraId="44F7F730" w14:textId="77777777" w:rsidTr="00AA5567">
        <w:tc>
          <w:tcPr>
            <w:tcW w:w="5665" w:type="dxa"/>
          </w:tcPr>
          <w:p w14:paraId="4840BD8A" w14:textId="77777777" w:rsidR="00E37F96" w:rsidRPr="004D2F23" w:rsidRDefault="00E37F96" w:rsidP="00E061B2">
            <w:pPr>
              <w:jc w:val="left"/>
            </w:pPr>
            <w:r w:rsidRPr="004D2F23">
              <w:t>Seminarios web</w:t>
            </w:r>
          </w:p>
        </w:tc>
        <w:tc>
          <w:tcPr>
            <w:tcW w:w="1418" w:type="dxa"/>
          </w:tcPr>
          <w:p w14:paraId="76B433E4" w14:textId="77777777" w:rsidR="00E37F96" w:rsidRPr="004D2F23" w:rsidRDefault="00E37F96" w:rsidP="009B71D8">
            <w:r w:rsidRPr="004D2F23">
              <w:t>Participantes</w:t>
            </w:r>
          </w:p>
        </w:tc>
        <w:tc>
          <w:tcPr>
            <w:tcW w:w="2546" w:type="dxa"/>
          </w:tcPr>
          <w:p w14:paraId="7A37AD15" w14:textId="77777777" w:rsidR="00E37F96" w:rsidRPr="004D2F23" w:rsidRDefault="00E37F96" w:rsidP="009B71D8">
            <w:r w:rsidRPr="004D2F23">
              <w:t>Fecha</w:t>
            </w:r>
          </w:p>
        </w:tc>
      </w:tr>
      <w:tr w:rsidR="00E37F96" w:rsidRPr="004D2F23" w14:paraId="52A98E3B" w14:textId="77777777" w:rsidTr="00AA5567">
        <w:tc>
          <w:tcPr>
            <w:tcW w:w="5665" w:type="dxa"/>
          </w:tcPr>
          <w:p w14:paraId="77D2D050" w14:textId="77777777" w:rsidR="00E37F96" w:rsidRPr="004D2F23" w:rsidRDefault="00E37F96" w:rsidP="00E061B2">
            <w:pPr>
              <w:jc w:val="left"/>
            </w:pPr>
            <w:r w:rsidRPr="004D2F23">
              <w:t>Cómo presentar solicitudes a los Estados Unidos de América</w:t>
            </w:r>
          </w:p>
        </w:tc>
        <w:tc>
          <w:tcPr>
            <w:tcW w:w="1418" w:type="dxa"/>
          </w:tcPr>
          <w:p w14:paraId="6D8E9222" w14:textId="77777777" w:rsidR="00E37F96" w:rsidRPr="004D2F23" w:rsidRDefault="00E37F96" w:rsidP="009A7868">
            <w:pPr>
              <w:jc w:val="center"/>
            </w:pPr>
            <w:r w:rsidRPr="004D2F23">
              <w:t>56</w:t>
            </w:r>
          </w:p>
        </w:tc>
        <w:tc>
          <w:tcPr>
            <w:tcW w:w="2546" w:type="dxa"/>
          </w:tcPr>
          <w:p w14:paraId="118912F9" w14:textId="77777777" w:rsidR="00E37F96" w:rsidRPr="004D2F23" w:rsidRDefault="00E37F96" w:rsidP="009B71D8">
            <w:r w:rsidRPr="004D2F23">
              <w:t>25 de noviembre de 2024</w:t>
            </w:r>
          </w:p>
        </w:tc>
      </w:tr>
      <w:tr w:rsidR="00E37F96" w:rsidRPr="004D2F23" w14:paraId="0CBFB54C" w14:textId="77777777" w:rsidTr="00AA5567">
        <w:tc>
          <w:tcPr>
            <w:tcW w:w="5665" w:type="dxa"/>
          </w:tcPr>
          <w:p w14:paraId="4DC25AFA" w14:textId="77777777" w:rsidR="00E37F96" w:rsidRPr="004D2F23" w:rsidRDefault="00E37F96" w:rsidP="00E061B2">
            <w:pPr>
              <w:jc w:val="left"/>
            </w:pPr>
            <w:r w:rsidRPr="004D2F23">
              <w:t>Cómo presentar solicitudes a Türkiye</w:t>
            </w:r>
          </w:p>
        </w:tc>
        <w:tc>
          <w:tcPr>
            <w:tcW w:w="1418" w:type="dxa"/>
          </w:tcPr>
          <w:p w14:paraId="34291817" w14:textId="77777777" w:rsidR="00E37F96" w:rsidRPr="004D2F23" w:rsidRDefault="00E37F96" w:rsidP="009A7868">
            <w:pPr>
              <w:jc w:val="center"/>
            </w:pPr>
            <w:r w:rsidRPr="004D2F23">
              <w:t>102</w:t>
            </w:r>
          </w:p>
        </w:tc>
        <w:tc>
          <w:tcPr>
            <w:tcW w:w="2546" w:type="dxa"/>
          </w:tcPr>
          <w:p w14:paraId="278DFA15" w14:textId="77777777" w:rsidR="00E37F96" w:rsidRPr="004D2F23" w:rsidRDefault="00E37F96" w:rsidP="009B71D8">
            <w:r w:rsidRPr="004D2F23">
              <w:t>27 de noviembre de 2024</w:t>
            </w:r>
          </w:p>
        </w:tc>
      </w:tr>
      <w:tr w:rsidR="00E37F96" w:rsidRPr="004D2F23" w14:paraId="24F946ED" w14:textId="77777777" w:rsidTr="00AA5567">
        <w:tc>
          <w:tcPr>
            <w:tcW w:w="5665" w:type="dxa"/>
          </w:tcPr>
          <w:p w14:paraId="319AEAE5" w14:textId="77777777" w:rsidR="00E37F96" w:rsidRPr="004D2F23" w:rsidRDefault="00E37F96" w:rsidP="00E061B2">
            <w:pPr>
              <w:jc w:val="left"/>
            </w:pPr>
            <w:r w:rsidRPr="004D2F23">
              <w:t>Cómo presentar solicitudes para Australia y Nueva Zelandia</w:t>
            </w:r>
          </w:p>
        </w:tc>
        <w:tc>
          <w:tcPr>
            <w:tcW w:w="1418" w:type="dxa"/>
          </w:tcPr>
          <w:p w14:paraId="1F321535" w14:textId="77777777" w:rsidR="00E37F96" w:rsidRPr="004D2F23" w:rsidRDefault="00E37F96" w:rsidP="009A7868">
            <w:pPr>
              <w:jc w:val="center"/>
            </w:pPr>
            <w:r w:rsidRPr="004D2F23">
              <w:t>52</w:t>
            </w:r>
          </w:p>
        </w:tc>
        <w:tc>
          <w:tcPr>
            <w:tcW w:w="2546" w:type="dxa"/>
          </w:tcPr>
          <w:p w14:paraId="5F6446B4" w14:textId="77777777" w:rsidR="00E37F96" w:rsidRPr="004D2F23" w:rsidRDefault="00E37F96" w:rsidP="009B71D8">
            <w:r w:rsidRPr="004D2F23">
              <w:t>17 de febrero de 2025</w:t>
            </w:r>
          </w:p>
        </w:tc>
      </w:tr>
      <w:tr w:rsidR="00E37F96" w:rsidRPr="004D2F23" w14:paraId="5DB13CE8" w14:textId="77777777" w:rsidTr="00AA5567">
        <w:tc>
          <w:tcPr>
            <w:tcW w:w="5665" w:type="dxa"/>
          </w:tcPr>
          <w:p w14:paraId="0A22BC48" w14:textId="245DB7B2" w:rsidR="00E37F96" w:rsidRPr="004D2F23" w:rsidRDefault="008666C5" w:rsidP="00E061B2">
            <w:pPr>
              <w:jc w:val="left"/>
            </w:pPr>
            <w:r>
              <w:t>UPOV PRISMA</w:t>
            </w:r>
            <w:r w:rsidR="00E37F96" w:rsidRPr="004D2F23">
              <w:t>: Beneficios para la protección de variedades vegetales en México y América Latina</w:t>
            </w:r>
          </w:p>
        </w:tc>
        <w:tc>
          <w:tcPr>
            <w:tcW w:w="1418" w:type="dxa"/>
          </w:tcPr>
          <w:p w14:paraId="719DC2E3" w14:textId="77777777" w:rsidR="00E37F96" w:rsidRPr="004D2F23" w:rsidRDefault="00E37F96" w:rsidP="009A7868">
            <w:pPr>
              <w:jc w:val="center"/>
            </w:pPr>
            <w:r w:rsidRPr="004D2F23">
              <w:t>259</w:t>
            </w:r>
          </w:p>
        </w:tc>
        <w:tc>
          <w:tcPr>
            <w:tcW w:w="2546" w:type="dxa"/>
          </w:tcPr>
          <w:p w14:paraId="4C4A692A" w14:textId="77777777" w:rsidR="00E37F96" w:rsidRPr="004D2F23" w:rsidRDefault="00E37F96" w:rsidP="009B71D8">
            <w:r w:rsidRPr="004D2F23">
              <w:t>2 de julio de 2025</w:t>
            </w:r>
          </w:p>
        </w:tc>
      </w:tr>
    </w:tbl>
    <w:p w14:paraId="737A8983" w14:textId="77777777" w:rsidR="00E37F96" w:rsidRPr="004D2F23" w:rsidRDefault="00E37F96" w:rsidP="00E37F96"/>
    <w:p w14:paraId="3EFA62BF" w14:textId="1421B07D"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En febrero de 2025, la Oficina de la Unión solicitó a todas las autoridades participantes que revisaran los </w:t>
      </w:r>
      <w:r w:rsidR="00E664A2" w:rsidRPr="004D2F23">
        <w:t xml:space="preserve">procedimientos </w:t>
      </w:r>
      <w:r w:rsidRPr="004D2F23">
        <w:t xml:space="preserve">actuales de las oficinas de protección de las obtenciones vegetales. </w:t>
      </w:r>
      <w:r w:rsidR="00354A9D" w:rsidRPr="004D2F23">
        <w:t xml:space="preserve">Catorce </w:t>
      </w:r>
      <w:r w:rsidR="005357DE" w:rsidRPr="004D2F23">
        <w:t xml:space="preserve">(14) </w:t>
      </w:r>
      <w:r w:rsidRPr="004D2F23">
        <w:t xml:space="preserve">autoridades han propuesto actualizar sus </w:t>
      </w:r>
      <w:r w:rsidR="00E664A2" w:rsidRPr="004D2F23">
        <w:t>procedimientos</w:t>
      </w:r>
      <w:r w:rsidRPr="004D2F23">
        <w:t>.</w:t>
      </w:r>
    </w:p>
    <w:p w14:paraId="28216224" w14:textId="5C4E2829" w:rsidR="009F67BA" w:rsidRPr="004D2F23" w:rsidRDefault="009F67BA" w:rsidP="00E37F96"/>
    <w:p w14:paraId="1C9D2762" w14:textId="193E2F82" w:rsidR="00DD5179" w:rsidRPr="004D2F23" w:rsidRDefault="00DD5179" w:rsidP="00DD5179">
      <w:pPr>
        <w:rPr>
          <w:rFonts w:cs="Arial"/>
        </w:rPr>
      </w:pPr>
      <w:r w:rsidRPr="004D2F23">
        <w:fldChar w:fldCharType="begin"/>
      </w:r>
      <w:r w:rsidRPr="004D2F23">
        <w:instrText xml:space="preserve"> AUTONUM  </w:instrText>
      </w:r>
      <w:r w:rsidRPr="004D2F23">
        <w:fldChar w:fldCharType="end"/>
      </w:r>
      <w:r w:rsidRPr="004D2F23">
        <w:tab/>
      </w:r>
      <w:r w:rsidRPr="004D2F23">
        <w:rPr>
          <w:rFonts w:cs="Arial"/>
        </w:rPr>
        <w:t xml:space="preserve">En septiembre de 2025, la Oficina de la Unión organizó un taller titulado «¿Cómo pueden los obtentores apoyar el desarrollo de </w:t>
      </w:r>
      <w:r w:rsidR="008666C5">
        <w:rPr>
          <w:rFonts w:cs="Arial"/>
        </w:rPr>
        <w:t>UPOV PRISMA</w:t>
      </w:r>
      <w:r w:rsidRPr="004D2F23">
        <w:rPr>
          <w:rFonts w:cs="Arial"/>
        </w:rPr>
        <w:t>?» con representantes de la ISF, la CIOPORA y CropLife International. Se sugirieron las siguientes medidas:</w:t>
      </w:r>
    </w:p>
    <w:p w14:paraId="49E5392A" w14:textId="77777777" w:rsidR="00E664A2" w:rsidRPr="004D2F23" w:rsidRDefault="00E664A2" w:rsidP="00DD5179">
      <w:pPr>
        <w:rPr>
          <w:rFonts w:cs="Arial"/>
        </w:rPr>
      </w:pPr>
    </w:p>
    <w:p w14:paraId="53FC9B44" w14:textId="51A5F59E"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Proporcionar apoyo</w:t>
      </w:r>
      <w:r w:rsidR="0015152E" w:rsidRPr="004D2F23">
        <w:rPr>
          <w:rFonts w:ascii="Arial" w:hAnsi="Arial" w:cs="Arial"/>
          <w:sz w:val="20"/>
          <w:szCs w:val="20"/>
          <w:lang w:val="es-ES_tradnl"/>
        </w:rPr>
        <w:t xml:space="preserve"> financiero</w:t>
      </w:r>
      <w:r w:rsidRPr="004D2F23">
        <w:rPr>
          <w:rFonts w:ascii="Arial" w:hAnsi="Arial" w:cs="Arial"/>
          <w:sz w:val="20"/>
          <w:szCs w:val="20"/>
          <w:lang w:val="es-ES_tradnl"/>
        </w:rPr>
        <w:t xml:space="preserve"> único en condiciones específicas.</w:t>
      </w:r>
    </w:p>
    <w:p w14:paraId="1CDD502E" w14:textId="77777777"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Crear un grupo de trabajo para que las autoridades participantes compartan sus opiniones y aumenten su participación.</w:t>
      </w:r>
    </w:p>
    <w:p w14:paraId="7159AB55" w14:textId="0B23862F"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 xml:space="preserve">Ampliar el apoyo de </w:t>
      </w:r>
      <w:r w:rsidR="008666C5">
        <w:rPr>
          <w:rFonts w:ascii="Arial" w:hAnsi="Arial" w:cs="Arial"/>
          <w:sz w:val="20"/>
          <w:szCs w:val="20"/>
          <w:lang w:val="es-ES_tradnl"/>
        </w:rPr>
        <w:t>UPOV PRISMA</w:t>
      </w:r>
      <w:r w:rsidRPr="004D2F23">
        <w:rPr>
          <w:rFonts w:ascii="Arial" w:hAnsi="Arial" w:cs="Arial"/>
          <w:sz w:val="20"/>
          <w:szCs w:val="20"/>
          <w:lang w:val="es-ES_tradnl"/>
        </w:rPr>
        <w:t xml:space="preserve"> a la inclusión en las listas nacionales cuando sea posible.</w:t>
      </w:r>
    </w:p>
    <w:p w14:paraId="180EC5AE" w14:textId="77777777"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Solicitar a las asociaciones de obtentores que recopilen los comentarios de los usuarios y los comuniquen a la UPOV/Autoridad.</w:t>
      </w:r>
    </w:p>
    <w:p w14:paraId="09C269F9" w14:textId="3FAA5BE3"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 xml:space="preserve">Publicar artículos en la revista </w:t>
      </w:r>
      <w:r w:rsidRPr="00847887">
        <w:rPr>
          <w:rFonts w:ascii="Arial" w:hAnsi="Arial" w:cs="Arial"/>
          <w:i/>
          <w:iCs/>
          <w:sz w:val="20"/>
          <w:szCs w:val="20"/>
          <w:lang w:val="es-ES_tradnl"/>
        </w:rPr>
        <w:t>Seed</w:t>
      </w:r>
      <w:r w:rsidR="00847887" w:rsidRPr="00847887">
        <w:rPr>
          <w:rFonts w:ascii="Arial" w:hAnsi="Arial" w:cs="Arial"/>
          <w:i/>
          <w:iCs/>
          <w:sz w:val="20"/>
          <w:szCs w:val="20"/>
          <w:lang w:val="es-ES_tradnl"/>
        </w:rPr>
        <w:t xml:space="preserve"> magazine</w:t>
      </w:r>
      <w:r w:rsidRPr="004D2F23">
        <w:rPr>
          <w:rFonts w:ascii="Arial" w:hAnsi="Arial" w:cs="Arial"/>
          <w:sz w:val="20"/>
          <w:szCs w:val="20"/>
          <w:lang w:val="es-ES_tradnl"/>
        </w:rPr>
        <w:t>.</w:t>
      </w:r>
    </w:p>
    <w:p w14:paraId="02682D0F" w14:textId="516E503C"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 xml:space="preserve">Distribuir una encuesta de comentarios a todos los usuarios de </w:t>
      </w:r>
      <w:r w:rsidR="008666C5">
        <w:rPr>
          <w:rFonts w:ascii="Arial" w:hAnsi="Arial" w:cs="Arial"/>
          <w:sz w:val="20"/>
          <w:szCs w:val="20"/>
          <w:lang w:val="es-ES_tradnl"/>
        </w:rPr>
        <w:t>UPOV PRISMA</w:t>
      </w:r>
      <w:r w:rsidRPr="004D2F23">
        <w:rPr>
          <w:rFonts w:ascii="Arial" w:hAnsi="Arial" w:cs="Arial"/>
          <w:sz w:val="20"/>
          <w:szCs w:val="20"/>
          <w:lang w:val="es-ES_tradnl"/>
        </w:rPr>
        <w:t>.</w:t>
      </w:r>
    </w:p>
    <w:p w14:paraId="71954361" w14:textId="54E9F483"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 xml:space="preserve">Ampliar el grupo del grupo de trabajo de usuarios de </w:t>
      </w:r>
      <w:r w:rsidR="008666C5">
        <w:rPr>
          <w:rFonts w:ascii="Arial" w:hAnsi="Arial" w:cs="Arial"/>
          <w:sz w:val="20"/>
          <w:szCs w:val="20"/>
          <w:lang w:val="es-ES_tradnl"/>
        </w:rPr>
        <w:t>UPOV PRISMA</w:t>
      </w:r>
      <w:r w:rsidRPr="004D2F23">
        <w:rPr>
          <w:rFonts w:ascii="Arial" w:hAnsi="Arial" w:cs="Arial"/>
          <w:sz w:val="20"/>
          <w:szCs w:val="20"/>
          <w:lang w:val="es-ES_tradnl"/>
        </w:rPr>
        <w:t xml:space="preserve"> para incluir a más empresas (otros clientes de </w:t>
      </w:r>
      <w:r w:rsidR="008666C5">
        <w:rPr>
          <w:rFonts w:ascii="Arial" w:hAnsi="Arial" w:cs="Arial"/>
          <w:sz w:val="20"/>
          <w:szCs w:val="20"/>
          <w:lang w:val="es-ES_tradnl"/>
        </w:rPr>
        <w:t>UPOV PRISMA</w:t>
      </w:r>
      <w:r w:rsidRPr="004D2F23">
        <w:rPr>
          <w:rFonts w:ascii="Arial" w:hAnsi="Arial" w:cs="Arial"/>
          <w:sz w:val="20"/>
          <w:szCs w:val="20"/>
          <w:lang w:val="es-ES_tradnl"/>
        </w:rPr>
        <w:t>).</w:t>
      </w:r>
    </w:p>
    <w:p w14:paraId="0646E385" w14:textId="77777777" w:rsidR="00DD5179" w:rsidRPr="004D2F23" w:rsidRDefault="00DD5179" w:rsidP="00DD5179">
      <w:pPr>
        <w:pStyle w:val="ListParagraph"/>
        <w:numPr>
          <w:ilvl w:val="0"/>
          <w:numId w:val="31"/>
        </w:numPr>
        <w:ind w:left="660"/>
        <w:rPr>
          <w:rFonts w:ascii="Arial" w:hAnsi="Arial" w:cs="Arial"/>
          <w:sz w:val="20"/>
          <w:szCs w:val="20"/>
          <w:lang w:val="es-ES_tradnl"/>
        </w:rPr>
      </w:pPr>
      <w:r w:rsidRPr="004D2F23">
        <w:rPr>
          <w:rFonts w:ascii="Arial" w:hAnsi="Arial" w:cs="Arial"/>
          <w:sz w:val="20"/>
          <w:szCs w:val="20"/>
          <w:lang w:val="es-ES_tradnl"/>
        </w:rPr>
        <w:t>Apoyar la elaboración de un conjunto básico de preguntas por cultivo que puedan utilizar las autoridades participantes en la fase piloto, con preguntas adicionales según sea necesario, para mejorar la copia y la armonización de las solicitudes.</w:t>
      </w:r>
    </w:p>
    <w:p w14:paraId="26AB127A" w14:textId="77777777" w:rsidR="00E37F96" w:rsidRPr="004D2F23" w:rsidRDefault="00E37F96" w:rsidP="00E37F96">
      <w:pPr>
        <w:rPr>
          <w:rFonts w:cs="Arial"/>
        </w:rPr>
      </w:pPr>
    </w:p>
    <w:p w14:paraId="0BF0AB0A" w14:textId="29076D81" w:rsidR="00E37F96" w:rsidRPr="004D2F23" w:rsidRDefault="00E37F96" w:rsidP="00E37F96">
      <w:pPr>
        <w:pStyle w:val="Heading3"/>
        <w:rPr>
          <w:lang w:val="es-ES_tradnl"/>
        </w:rPr>
      </w:pPr>
      <w:bookmarkStart w:id="77" w:name="_Toc108791965"/>
      <w:bookmarkStart w:id="78" w:name="_Toc108792150"/>
      <w:bookmarkStart w:id="79" w:name="_Toc108792266"/>
      <w:bookmarkStart w:id="80" w:name="_Toc108792341"/>
      <w:bookmarkStart w:id="81" w:name="_Toc109028307"/>
      <w:bookmarkStart w:id="82" w:name="_Toc206409984"/>
      <w:bookmarkStart w:id="83" w:name="_Toc210849035"/>
      <w:r w:rsidRPr="004D2F23">
        <w:rPr>
          <w:lang w:val="es-ES_tradnl"/>
        </w:rPr>
        <w:t>Sincronización de formularios</w:t>
      </w:r>
      <w:bookmarkEnd w:id="77"/>
      <w:bookmarkEnd w:id="78"/>
      <w:bookmarkEnd w:id="79"/>
      <w:bookmarkEnd w:id="80"/>
      <w:bookmarkEnd w:id="81"/>
      <w:bookmarkEnd w:id="82"/>
      <w:bookmarkEnd w:id="83"/>
    </w:p>
    <w:p w14:paraId="2ADE5482" w14:textId="77777777" w:rsidR="00E37F96" w:rsidRPr="004D2F23" w:rsidRDefault="00E37F96" w:rsidP="00E37F96"/>
    <w:p w14:paraId="2E5CC9B5" w14:textId="370EEAC7"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Es esencial que se facilite al equipo </w:t>
      </w:r>
      <w:r w:rsidR="0039095E" w:rsidRPr="004D2F23">
        <w:t xml:space="preserve">de </w:t>
      </w:r>
      <w:r w:rsidR="008666C5">
        <w:t>UPOV PRISMA</w:t>
      </w:r>
      <w:r w:rsidR="0039095E" w:rsidRPr="004D2F23">
        <w:t xml:space="preserve"> </w:t>
      </w:r>
      <w:r w:rsidRPr="004D2F23">
        <w:t xml:space="preserve">la versión más reciente de los formularios para su implementación en </w:t>
      </w:r>
      <w:r w:rsidR="008666C5">
        <w:t>UPOV PRISMA</w:t>
      </w:r>
      <w:r w:rsidRPr="004D2F23">
        <w:t>. Los formularios actualizados garantizan que los datos presentados por los usuarios estén completos y reducen la necesidad de revisiones debido a la falta de información.</w:t>
      </w:r>
    </w:p>
    <w:p w14:paraId="38B2ED5C" w14:textId="77777777" w:rsidR="00E37F96" w:rsidRPr="004D2F23" w:rsidRDefault="00E37F96" w:rsidP="00E37F96"/>
    <w:p w14:paraId="4348BCA3" w14:textId="41AAB9F5"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Es esencial mantener una sincronización actualizada entre las oficinas de protección de las obtenciones vegetales y sus formularios más recientes. Por lo tanto, se recomienda informar sin demora al equipo </w:t>
      </w:r>
      <w:r w:rsidR="0039095E" w:rsidRPr="004D2F23">
        <w:t xml:space="preserve">de </w:t>
      </w:r>
      <w:r w:rsidR="008666C5">
        <w:t>UPOV PRISMA</w:t>
      </w:r>
      <w:r w:rsidR="0039095E" w:rsidRPr="004D2F23">
        <w:t xml:space="preserve"> </w:t>
      </w:r>
      <w:r w:rsidRPr="004D2F23">
        <w:t xml:space="preserve">de cualquier modificación en los formularios de solicitud o en los cuestionarios técnicos una vez implementados. La Oficina de la UPOV llevará a cabo una verificación anual con los puntos focales </w:t>
      </w:r>
      <w:r w:rsidR="0039095E" w:rsidRPr="004D2F23">
        <w:t xml:space="preserve">de </w:t>
      </w:r>
      <w:r w:rsidR="008666C5">
        <w:t>UPOV PRISMA</w:t>
      </w:r>
      <w:r w:rsidR="0039095E" w:rsidRPr="004D2F23">
        <w:t xml:space="preserve"> </w:t>
      </w:r>
      <w:r w:rsidRPr="004D2F23">
        <w:t xml:space="preserve">para garantizar que los formularios de solicitud de </w:t>
      </w:r>
      <w:r w:rsidR="008666C5">
        <w:t>UPOV PRISMA</w:t>
      </w:r>
      <w:r w:rsidR="0039095E" w:rsidRPr="004D2F23">
        <w:t xml:space="preserve"> </w:t>
      </w:r>
      <w:r w:rsidRPr="004D2F23">
        <w:t>estén actualizados.</w:t>
      </w:r>
    </w:p>
    <w:p w14:paraId="5879875D" w14:textId="77777777" w:rsidR="00E37F96" w:rsidRPr="004D2F23" w:rsidRDefault="00E37F96" w:rsidP="00E37F96">
      <w:pPr>
        <w:tabs>
          <w:tab w:val="left" w:pos="540"/>
          <w:tab w:val="left" w:pos="3240"/>
          <w:tab w:val="left" w:pos="6675"/>
        </w:tabs>
        <w:ind w:right="-81"/>
        <w:rPr>
          <w:sz w:val="18"/>
        </w:rPr>
      </w:pPr>
    </w:p>
    <w:p w14:paraId="494AE5EF" w14:textId="1796346A"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Con el fin de lograr y mantener la sincronización de </w:t>
      </w:r>
      <w:r w:rsidR="005357DE" w:rsidRPr="004D2F23">
        <w:t>los cuestionarios técnicos (</w:t>
      </w:r>
      <w:r w:rsidRPr="004D2F23">
        <w:t>T</w:t>
      </w:r>
      <w:r w:rsidR="00847887">
        <w:t>Q</w:t>
      </w:r>
      <w:r w:rsidR="005357DE" w:rsidRPr="004D2F23">
        <w:t xml:space="preserve">) </w:t>
      </w:r>
      <w:r w:rsidRPr="004D2F23">
        <w:t xml:space="preserve">entre </w:t>
      </w:r>
      <w:r w:rsidR="008666C5">
        <w:t>UPOV PRISMA</w:t>
      </w:r>
      <w:r w:rsidR="0039095E" w:rsidRPr="004D2F23">
        <w:t xml:space="preserve"> </w:t>
      </w:r>
      <w:r w:rsidRPr="004D2F23">
        <w:t xml:space="preserve">y </w:t>
      </w:r>
      <w:r w:rsidR="005357DE" w:rsidRPr="004D2F23">
        <w:t xml:space="preserve">la </w:t>
      </w:r>
      <w:r w:rsidRPr="004D2F23">
        <w:t xml:space="preserve">Oficina Comunitaria de Variedades Vegetales de la Unión Europea </w:t>
      </w:r>
      <w:r w:rsidR="005357DE" w:rsidRPr="004D2F23">
        <w:t>(OCVV</w:t>
      </w:r>
      <w:r w:rsidRPr="004D2F23">
        <w:t>), se han acordado los siguientes proyectos con la OCVV:</w:t>
      </w:r>
    </w:p>
    <w:p w14:paraId="5963D1EC" w14:textId="77777777" w:rsidR="00E37F96" w:rsidRPr="004D2F23" w:rsidRDefault="00E37F96" w:rsidP="00E37F96">
      <w:pPr>
        <w:rPr>
          <w:highlight w:val="cyan"/>
        </w:rPr>
      </w:pPr>
    </w:p>
    <w:p w14:paraId="65792B3D" w14:textId="2DB99B54" w:rsidR="00E37F96" w:rsidRPr="004D2F23" w:rsidRDefault="00E37F96" w:rsidP="00847887">
      <w:pPr>
        <w:pStyle w:val="ListParagraph"/>
        <w:numPr>
          <w:ilvl w:val="0"/>
          <w:numId w:val="8"/>
        </w:numPr>
        <w:tabs>
          <w:tab w:val="left" w:pos="851"/>
        </w:tabs>
        <w:spacing w:after="60"/>
        <w:ind w:left="1985" w:hanging="1418"/>
        <w:jc w:val="both"/>
        <w:rPr>
          <w:rFonts w:ascii="Arial" w:hAnsi="Arial" w:cs="Arial"/>
          <w:sz w:val="20"/>
          <w:szCs w:val="20"/>
          <w:lang w:val="es-ES_tradnl"/>
        </w:rPr>
      </w:pPr>
      <w:r w:rsidRPr="004D2F23">
        <w:rPr>
          <w:rFonts w:ascii="Arial" w:hAnsi="Arial" w:cs="Arial"/>
          <w:sz w:val="20"/>
          <w:szCs w:val="20"/>
          <w:lang w:val="es-ES_tradnl"/>
        </w:rPr>
        <w:t>Proyecto 1:</w:t>
      </w:r>
      <w:r w:rsidRPr="004D2F23">
        <w:rPr>
          <w:rFonts w:ascii="Arial" w:hAnsi="Arial" w:cs="Arial"/>
          <w:sz w:val="20"/>
          <w:szCs w:val="20"/>
          <w:lang w:val="es-ES_tradnl"/>
        </w:rPr>
        <w:tab/>
        <w:t xml:space="preserve">«Auditoría» (cuestiones actuales/situación actual) para el intercambio de datos entre </w:t>
      </w:r>
      <w:r w:rsidR="008666C5">
        <w:rPr>
          <w:rFonts w:ascii="Arial" w:hAnsi="Arial" w:cs="Arial"/>
          <w:sz w:val="20"/>
          <w:szCs w:val="20"/>
          <w:lang w:val="es-ES_tradnl"/>
        </w:rPr>
        <w:t>UPOV PRISMA</w:t>
      </w:r>
      <w:r w:rsidR="0039095E" w:rsidRPr="004D2F23">
        <w:rPr>
          <w:rFonts w:ascii="Arial" w:hAnsi="Arial" w:cs="Arial"/>
          <w:sz w:val="20"/>
          <w:szCs w:val="20"/>
          <w:lang w:val="es-ES_tradnl"/>
        </w:rPr>
        <w:t xml:space="preserve"> </w:t>
      </w:r>
      <w:r w:rsidRPr="004D2F23">
        <w:rPr>
          <w:rFonts w:ascii="Arial" w:hAnsi="Arial" w:cs="Arial"/>
          <w:sz w:val="20"/>
          <w:szCs w:val="20"/>
          <w:lang w:val="es-ES_tradnl"/>
        </w:rPr>
        <w:t>y la OCVV en ambas direcciones (Estado: completado);</w:t>
      </w:r>
    </w:p>
    <w:p w14:paraId="747CC190" w14:textId="77777777" w:rsidR="00E37F96" w:rsidRPr="004D2F23" w:rsidRDefault="00E37F96" w:rsidP="00847887">
      <w:pPr>
        <w:pStyle w:val="ListParagraph"/>
        <w:numPr>
          <w:ilvl w:val="0"/>
          <w:numId w:val="8"/>
        </w:numPr>
        <w:tabs>
          <w:tab w:val="left" w:pos="851"/>
        </w:tabs>
        <w:spacing w:after="60"/>
        <w:ind w:left="1985" w:hanging="1418"/>
        <w:jc w:val="both"/>
        <w:rPr>
          <w:rFonts w:ascii="Arial" w:hAnsi="Arial" w:cs="Arial"/>
          <w:sz w:val="20"/>
          <w:szCs w:val="20"/>
          <w:lang w:val="es-ES_tradnl"/>
        </w:rPr>
      </w:pPr>
      <w:r w:rsidRPr="004D2F23">
        <w:rPr>
          <w:rFonts w:ascii="Arial" w:hAnsi="Arial" w:cs="Arial"/>
          <w:sz w:val="20"/>
          <w:szCs w:val="20"/>
          <w:lang w:val="es-ES_tradnl"/>
        </w:rPr>
        <w:t>Proyecto 2:</w:t>
      </w:r>
      <w:r w:rsidRPr="004D2F23">
        <w:rPr>
          <w:rFonts w:ascii="Arial" w:hAnsi="Arial" w:cs="Arial"/>
          <w:sz w:val="20"/>
          <w:szCs w:val="20"/>
          <w:lang w:val="es-ES_tradnl"/>
        </w:rPr>
        <w:tab/>
        <w:t>Parte A: Resolución de cuestiones actuales; Parte B: Sincronización de los cambios realizados por la UPOV/OCVV (Estado: en curso sobre la base de la información proporcionada en el Proyecto 1);</w:t>
      </w:r>
    </w:p>
    <w:p w14:paraId="711A9B8F" w14:textId="77777777" w:rsidR="00E37F96" w:rsidRPr="004D2F23" w:rsidRDefault="00E37F96" w:rsidP="00847887">
      <w:pPr>
        <w:pStyle w:val="ListParagraph"/>
        <w:numPr>
          <w:ilvl w:val="0"/>
          <w:numId w:val="8"/>
        </w:numPr>
        <w:tabs>
          <w:tab w:val="left" w:pos="851"/>
        </w:tabs>
        <w:spacing w:after="60"/>
        <w:ind w:left="1985" w:hanging="1418"/>
        <w:jc w:val="both"/>
        <w:rPr>
          <w:rFonts w:ascii="Arial" w:hAnsi="Arial" w:cs="Arial"/>
          <w:sz w:val="20"/>
          <w:szCs w:val="20"/>
          <w:lang w:val="es-ES_tradnl"/>
        </w:rPr>
      </w:pPr>
      <w:r w:rsidRPr="004D2F23">
        <w:rPr>
          <w:rFonts w:ascii="Arial" w:hAnsi="Arial" w:cs="Arial"/>
          <w:sz w:val="20"/>
          <w:szCs w:val="20"/>
          <w:lang w:val="es-ES_tradnl"/>
        </w:rPr>
        <w:t>Proyecto 3:</w:t>
      </w:r>
      <w:r w:rsidRPr="004D2F23">
        <w:rPr>
          <w:rFonts w:ascii="Arial" w:hAnsi="Arial" w:cs="Arial"/>
          <w:sz w:val="20"/>
          <w:szCs w:val="20"/>
          <w:lang w:val="es-ES_tradnl"/>
        </w:rPr>
        <w:tab/>
        <w:t>Aplicación de los resultados del proyecto 2: intercambio bidireccional de datos de solicitudes (lechuga, tomate, rosa) (Estado: en curso sobre la base de la información proporcionada en el proyecto 1);</w:t>
      </w:r>
    </w:p>
    <w:p w14:paraId="24CEACAB" w14:textId="20A15701" w:rsidR="00E37F96" w:rsidRPr="004D2F23" w:rsidRDefault="00E37F96" w:rsidP="00847887">
      <w:pPr>
        <w:pStyle w:val="ListParagraph"/>
        <w:numPr>
          <w:ilvl w:val="0"/>
          <w:numId w:val="8"/>
        </w:numPr>
        <w:tabs>
          <w:tab w:val="left" w:pos="851"/>
        </w:tabs>
        <w:spacing w:after="60"/>
        <w:ind w:left="1985" w:hanging="1418"/>
        <w:jc w:val="both"/>
        <w:rPr>
          <w:rFonts w:ascii="Arial" w:hAnsi="Arial" w:cs="Arial"/>
          <w:sz w:val="20"/>
          <w:szCs w:val="20"/>
          <w:lang w:val="es-ES_tradnl"/>
        </w:rPr>
      </w:pPr>
      <w:r w:rsidRPr="004D2F23">
        <w:rPr>
          <w:rFonts w:ascii="Arial" w:hAnsi="Arial" w:cs="Arial"/>
          <w:sz w:val="20"/>
          <w:szCs w:val="20"/>
          <w:lang w:val="es-ES_tradnl"/>
        </w:rPr>
        <w:t>Proyecto 4:</w:t>
      </w:r>
      <w:r w:rsidRPr="004D2F23">
        <w:rPr>
          <w:rFonts w:ascii="Arial" w:hAnsi="Arial" w:cs="Arial"/>
          <w:sz w:val="20"/>
          <w:szCs w:val="20"/>
          <w:lang w:val="es-ES_tradnl"/>
        </w:rPr>
        <w:tab/>
        <w:t xml:space="preserve">Carga masiva de solicitudes de maíz de la UPOV a la </w:t>
      </w:r>
      <w:r w:rsidR="00847887" w:rsidRPr="00847887">
        <w:rPr>
          <w:rFonts w:ascii="Arial" w:hAnsi="Arial" w:cs="Arial"/>
          <w:sz w:val="20"/>
          <w:szCs w:val="20"/>
          <w:lang w:val="es-ES_tradnl"/>
        </w:rPr>
        <w:t>OCVV</w:t>
      </w:r>
      <w:r w:rsidR="00847887" w:rsidRPr="00847887">
        <w:rPr>
          <w:rFonts w:ascii="Arial" w:hAnsi="Arial" w:cs="Arial"/>
          <w:sz w:val="18"/>
          <w:szCs w:val="18"/>
          <w:lang w:val="es-ES_tradnl"/>
        </w:rPr>
        <w:t xml:space="preserve"> </w:t>
      </w:r>
      <w:r w:rsidRPr="004D2F23">
        <w:rPr>
          <w:rFonts w:ascii="Arial" w:hAnsi="Arial" w:cs="Arial"/>
          <w:sz w:val="20"/>
          <w:szCs w:val="20"/>
          <w:lang w:val="es-ES_tradnl"/>
        </w:rPr>
        <w:t>(Estado: en curso sobre la base de la información proporcionada en el Proyecto 1); y</w:t>
      </w:r>
    </w:p>
    <w:p w14:paraId="27C2EF5E" w14:textId="4B7B4ABE" w:rsidR="00E37F96" w:rsidRPr="004D2F23" w:rsidRDefault="00E37F96" w:rsidP="00847887">
      <w:pPr>
        <w:pStyle w:val="ListParagraph"/>
        <w:numPr>
          <w:ilvl w:val="0"/>
          <w:numId w:val="8"/>
        </w:numPr>
        <w:tabs>
          <w:tab w:val="left" w:pos="851"/>
        </w:tabs>
        <w:ind w:left="1985" w:hanging="1418"/>
        <w:contextualSpacing/>
        <w:jc w:val="both"/>
        <w:rPr>
          <w:rFonts w:ascii="Arial" w:hAnsi="Arial" w:cs="Arial"/>
          <w:sz w:val="20"/>
          <w:szCs w:val="20"/>
          <w:lang w:val="es-ES_tradnl"/>
        </w:rPr>
      </w:pPr>
      <w:r w:rsidRPr="004D2F23">
        <w:rPr>
          <w:rFonts w:ascii="Arial" w:hAnsi="Arial" w:cs="Arial"/>
          <w:sz w:val="20"/>
          <w:szCs w:val="20"/>
          <w:lang w:val="es-ES_tradnl"/>
        </w:rPr>
        <w:t>Proyecto 5:</w:t>
      </w:r>
      <w:r w:rsidRPr="004D2F23">
        <w:rPr>
          <w:rFonts w:ascii="Arial" w:hAnsi="Arial" w:cs="Arial"/>
          <w:sz w:val="20"/>
          <w:szCs w:val="20"/>
          <w:lang w:val="es-ES_tradnl"/>
        </w:rPr>
        <w:tab/>
        <w:t xml:space="preserve">«Disposiciones transitorias», para comunicar a los solicitantes las situaciones en las que pueden utilizar </w:t>
      </w:r>
      <w:r w:rsidR="008666C5">
        <w:rPr>
          <w:rFonts w:ascii="Arial" w:hAnsi="Arial" w:cs="Arial"/>
          <w:sz w:val="20"/>
          <w:szCs w:val="20"/>
          <w:lang w:val="es-ES_tradnl"/>
        </w:rPr>
        <w:t>UPOV PRISMA</w:t>
      </w:r>
      <w:r w:rsidR="0039095E" w:rsidRPr="004D2F23">
        <w:rPr>
          <w:rFonts w:ascii="Arial" w:hAnsi="Arial" w:cs="Arial"/>
          <w:sz w:val="20"/>
          <w:szCs w:val="20"/>
          <w:lang w:val="es-ES_tradnl"/>
        </w:rPr>
        <w:t xml:space="preserve"> </w:t>
      </w:r>
      <w:r w:rsidRPr="004D2F23">
        <w:rPr>
          <w:rFonts w:ascii="Arial" w:hAnsi="Arial" w:cs="Arial"/>
          <w:sz w:val="20"/>
          <w:szCs w:val="20"/>
          <w:lang w:val="es-ES_tradnl"/>
        </w:rPr>
        <w:t>para las solicitudes en la CPVO y las medidas que deben adoptarse hasta que se hayan resuelto todas las cuestiones (Estado: en curso).</w:t>
      </w:r>
    </w:p>
    <w:p w14:paraId="7C65BB6B" w14:textId="77777777" w:rsidR="00E37F96" w:rsidRPr="004D2F23" w:rsidRDefault="00E37F96" w:rsidP="00E37F96"/>
    <w:p w14:paraId="65D3E2A4" w14:textId="30EFDF8A"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La </w:t>
      </w:r>
      <w:r w:rsidR="00C15BF0">
        <w:t>OCVV</w:t>
      </w:r>
      <w:r w:rsidRPr="004D2F23">
        <w:t xml:space="preserve"> y la UPOV </w:t>
      </w:r>
      <w:r w:rsidR="001C3BC8" w:rsidRPr="004D2F23">
        <w:t xml:space="preserve">están debatiendo las prioridades </w:t>
      </w:r>
      <w:r w:rsidRPr="004D2F23">
        <w:t xml:space="preserve">en relación con los proyectos </w:t>
      </w:r>
      <w:r w:rsidRPr="004D2F23">
        <w:rPr>
          <w:rFonts w:cs="Arial"/>
        </w:rPr>
        <w:t>mencionados</w:t>
      </w:r>
      <w:r w:rsidRPr="004D2F23">
        <w:t xml:space="preserve">, teniendo en cuenta los recursos disponibles.  </w:t>
      </w:r>
    </w:p>
    <w:p w14:paraId="0CAAA7A4" w14:textId="77777777" w:rsidR="00E37F96" w:rsidRPr="004D2F23" w:rsidRDefault="00E37F96" w:rsidP="00E37F96"/>
    <w:p w14:paraId="09EDEDF0" w14:textId="19870293"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Dado que la actualización de los formularios puede producirse entre dos publicaciones, los siguientes formularios de solicitud se han actualizado en abril de 2025 </w:t>
      </w:r>
      <w:r w:rsidR="00BB4CB3" w:rsidRPr="004D2F23">
        <w:t xml:space="preserve">y septiembre de 2025, </w:t>
      </w:r>
      <w:r w:rsidRPr="004D2F23">
        <w:t xml:space="preserve">y se ha notificado a los usuarios </w:t>
      </w:r>
      <w:r w:rsidR="0039095E" w:rsidRPr="004D2F23">
        <w:t xml:space="preserve">de </w:t>
      </w:r>
      <w:r w:rsidR="008666C5">
        <w:t>UPOV PRISMA</w:t>
      </w:r>
      <w:r w:rsidRPr="004D2F23">
        <w:t>:</w:t>
      </w:r>
    </w:p>
    <w:p w14:paraId="07CDBBE0" w14:textId="77777777" w:rsidR="00E37F96" w:rsidRPr="004D2F23" w:rsidRDefault="00E37F96" w:rsidP="00E37F96"/>
    <w:p w14:paraId="7AAD2FE0" w14:textId="77777777" w:rsidR="00E37F96" w:rsidRPr="004D2F23" w:rsidRDefault="00E37F96" w:rsidP="00E37F96">
      <w:pPr>
        <w:pStyle w:val="ListParagraph"/>
        <w:numPr>
          <w:ilvl w:val="0"/>
          <w:numId w:val="29"/>
        </w:numPr>
        <w:rPr>
          <w:rFonts w:ascii="Arial" w:hAnsi="Arial" w:cs="Arial"/>
          <w:sz w:val="20"/>
          <w:szCs w:val="20"/>
          <w:lang w:val="es-ES_tradnl"/>
        </w:rPr>
      </w:pPr>
      <w:r w:rsidRPr="004D2F23">
        <w:rPr>
          <w:rFonts w:ascii="Arial" w:hAnsi="Arial" w:cs="Arial"/>
          <w:sz w:val="20"/>
          <w:szCs w:val="20"/>
          <w:lang w:val="es-ES_tradnl"/>
        </w:rPr>
        <w:t xml:space="preserve">China </w:t>
      </w:r>
    </w:p>
    <w:p w14:paraId="6112AAB8" w14:textId="77777777" w:rsidR="00E37F96" w:rsidRPr="004D2F23" w:rsidRDefault="00E37F96" w:rsidP="00E37F96">
      <w:pPr>
        <w:pStyle w:val="ListParagraph"/>
        <w:numPr>
          <w:ilvl w:val="0"/>
          <w:numId w:val="29"/>
        </w:numPr>
        <w:rPr>
          <w:rFonts w:ascii="Arial" w:hAnsi="Arial" w:cs="Arial"/>
          <w:sz w:val="20"/>
          <w:szCs w:val="20"/>
          <w:lang w:val="es-ES_tradnl"/>
        </w:rPr>
      </w:pPr>
      <w:r w:rsidRPr="004D2F23">
        <w:rPr>
          <w:rFonts w:ascii="Arial" w:hAnsi="Arial" w:cs="Arial"/>
          <w:sz w:val="20"/>
          <w:szCs w:val="20"/>
          <w:lang w:val="es-ES_tradnl"/>
        </w:rPr>
        <w:t>Kenya</w:t>
      </w:r>
    </w:p>
    <w:p w14:paraId="242C48E9" w14:textId="77777777" w:rsidR="00E37F96" w:rsidRPr="004D2F23" w:rsidRDefault="00E37F96" w:rsidP="00E37F96">
      <w:pPr>
        <w:pStyle w:val="ListParagraph"/>
        <w:numPr>
          <w:ilvl w:val="0"/>
          <w:numId w:val="29"/>
        </w:numPr>
        <w:rPr>
          <w:rFonts w:ascii="Arial" w:hAnsi="Arial" w:cs="Arial"/>
          <w:sz w:val="20"/>
          <w:szCs w:val="20"/>
          <w:lang w:val="es-ES_tradnl"/>
        </w:rPr>
      </w:pPr>
      <w:r w:rsidRPr="004D2F23">
        <w:rPr>
          <w:rFonts w:ascii="Arial" w:hAnsi="Arial" w:cs="Arial"/>
          <w:sz w:val="20"/>
          <w:szCs w:val="20"/>
          <w:lang w:val="es-ES_tradnl"/>
        </w:rPr>
        <w:t>Marruecos</w:t>
      </w:r>
    </w:p>
    <w:p w14:paraId="3A196F85" w14:textId="27A75376" w:rsidR="00FF05E4" w:rsidRPr="004D2F23" w:rsidRDefault="00FF05E4" w:rsidP="00E37F96">
      <w:pPr>
        <w:pStyle w:val="ListParagraph"/>
        <w:numPr>
          <w:ilvl w:val="0"/>
          <w:numId w:val="29"/>
        </w:numPr>
        <w:rPr>
          <w:rFonts w:ascii="Arial" w:hAnsi="Arial" w:cs="Arial"/>
          <w:sz w:val="20"/>
          <w:szCs w:val="20"/>
          <w:lang w:val="es-ES_tradnl"/>
        </w:rPr>
      </w:pPr>
      <w:r w:rsidRPr="004D2F23">
        <w:rPr>
          <w:rFonts w:ascii="Arial" w:hAnsi="Arial" w:cs="Arial"/>
          <w:sz w:val="20"/>
          <w:szCs w:val="20"/>
          <w:lang w:val="es-ES_tradnl"/>
        </w:rPr>
        <w:t>Estados Unidos de América</w:t>
      </w:r>
    </w:p>
    <w:p w14:paraId="0986070E" w14:textId="77777777" w:rsidR="00D46E78" w:rsidRPr="004D2F23" w:rsidRDefault="00D46E78" w:rsidP="00D46E78">
      <w:pPr>
        <w:tabs>
          <w:tab w:val="left" w:pos="540"/>
          <w:tab w:val="left" w:pos="3240"/>
          <w:tab w:val="left" w:pos="6675"/>
        </w:tabs>
        <w:ind w:right="-81"/>
        <w:rPr>
          <w:rFonts w:cs="Arial"/>
        </w:rPr>
      </w:pPr>
    </w:p>
    <w:p w14:paraId="51374C54" w14:textId="77777777" w:rsidR="007548E4" w:rsidRPr="004D2F23" w:rsidRDefault="007548E4" w:rsidP="00D46E78">
      <w:pPr>
        <w:tabs>
          <w:tab w:val="left" w:pos="540"/>
          <w:tab w:val="left" w:pos="3240"/>
          <w:tab w:val="left" w:pos="6675"/>
        </w:tabs>
        <w:ind w:right="-81"/>
        <w:rPr>
          <w:rFonts w:cs="Arial"/>
        </w:rPr>
      </w:pPr>
    </w:p>
    <w:p w14:paraId="75C95D1A" w14:textId="549D8501" w:rsidR="00D46E78" w:rsidRPr="004D2F23" w:rsidRDefault="00D46E78" w:rsidP="00E37F96">
      <w:pPr>
        <w:pStyle w:val="Heading2"/>
        <w:rPr>
          <w:lang w:val="es-ES_tradnl"/>
        </w:rPr>
      </w:pPr>
      <w:bookmarkStart w:id="84" w:name="_Toc175919206"/>
      <w:bookmarkStart w:id="85" w:name="_Toc177637426"/>
      <w:bookmarkStart w:id="86" w:name="_Toc177637708"/>
      <w:bookmarkStart w:id="87" w:name="_Toc210849036"/>
      <w:bookmarkEnd w:id="74"/>
      <w:bookmarkEnd w:id="75"/>
      <w:bookmarkEnd w:id="76"/>
      <w:r w:rsidRPr="004D2F23">
        <w:rPr>
          <w:lang w:val="es-ES_tradnl"/>
        </w:rPr>
        <w:t>Planes para</w:t>
      </w:r>
      <w:bookmarkEnd w:id="84"/>
      <w:bookmarkEnd w:id="85"/>
      <w:bookmarkEnd w:id="86"/>
      <w:r w:rsidR="0039095E" w:rsidRPr="004D2F23">
        <w:rPr>
          <w:lang w:val="es-ES_tradnl"/>
        </w:rPr>
        <w:t xml:space="preserve"> </w:t>
      </w:r>
      <w:r w:rsidR="008666C5">
        <w:rPr>
          <w:lang w:val="es-ES_tradnl"/>
        </w:rPr>
        <w:t>UPOV PRISMA</w:t>
      </w:r>
      <w:bookmarkEnd w:id="87"/>
    </w:p>
    <w:p w14:paraId="4905B76A" w14:textId="77777777" w:rsidR="00D46E78" w:rsidRPr="004D2F23" w:rsidRDefault="00D46E78" w:rsidP="00D46E78">
      <w:pPr>
        <w:keepNext/>
        <w:rPr>
          <w:rFonts w:cs="Arial"/>
          <w:u w:val="single"/>
        </w:rPr>
      </w:pPr>
    </w:p>
    <w:p w14:paraId="208088D7" w14:textId="77777777" w:rsidR="00E37F96" w:rsidRPr="004D2F23" w:rsidRDefault="00E37F96" w:rsidP="00E37F96">
      <w:pPr>
        <w:pStyle w:val="Heading3"/>
        <w:rPr>
          <w:lang w:val="es-ES_tradnl"/>
        </w:rPr>
      </w:pPr>
      <w:bookmarkStart w:id="88" w:name="_Toc206409985"/>
      <w:bookmarkStart w:id="89" w:name="_Toc210849037"/>
      <w:r w:rsidRPr="004D2F23">
        <w:rPr>
          <w:lang w:val="es-ES_tradnl"/>
        </w:rPr>
        <w:t>Lanzamiento de la versión 2.12</w:t>
      </w:r>
      <w:bookmarkEnd w:id="88"/>
      <w:bookmarkEnd w:id="89"/>
    </w:p>
    <w:p w14:paraId="7E0E56A6" w14:textId="77777777" w:rsidR="00E37F96" w:rsidRPr="004D2F23" w:rsidRDefault="00E37F96" w:rsidP="00E37F96"/>
    <w:p w14:paraId="071F2781" w14:textId="20B4AD60"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Está previsto publicar la versión 2.12 de </w:t>
      </w:r>
      <w:r w:rsidR="008666C5">
        <w:t>UPOV PRISMA</w:t>
      </w:r>
      <w:r w:rsidR="0039095E" w:rsidRPr="004D2F23">
        <w:t xml:space="preserve"> </w:t>
      </w:r>
      <w:r w:rsidRPr="004D2F23">
        <w:t xml:space="preserve">en </w:t>
      </w:r>
      <w:r w:rsidR="00BB4CB3" w:rsidRPr="004D2F23">
        <w:t>el cuarto trimestre de</w:t>
      </w:r>
      <w:r w:rsidRPr="004D2F23">
        <w:t xml:space="preserve"> 2025.</w:t>
      </w:r>
    </w:p>
    <w:p w14:paraId="513B2374" w14:textId="77777777" w:rsidR="00E37F96" w:rsidRPr="004D2F23" w:rsidRDefault="00E37F96" w:rsidP="00E37F96"/>
    <w:p w14:paraId="64CBFDB1" w14:textId="77777777" w:rsidR="00E37F96" w:rsidRPr="004D2F23" w:rsidRDefault="00E37F96" w:rsidP="00E37F96">
      <w:pPr>
        <w:pStyle w:val="Heading3"/>
        <w:rPr>
          <w:lang w:val="es-ES_tradnl"/>
        </w:rPr>
      </w:pPr>
      <w:bookmarkStart w:id="90" w:name="_Toc206409986"/>
      <w:bookmarkStart w:id="91" w:name="_Toc210849038"/>
      <w:r w:rsidRPr="004D2F23">
        <w:rPr>
          <w:lang w:val="es-ES_tradnl"/>
        </w:rPr>
        <w:t>Nuevas autoridades</w:t>
      </w:r>
      <w:bookmarkEnd w:id="90"/>
      <w:bookmarkEnd w:id="91"/>
    </w:p>
    <w:p w14:paraId="00D0665E" w14:textId="77777777" w:rsidR="00E37F96" w:rsidRPr="004D2F23" w:rsidRDefault="00E37F96" w:rsidP="00E37F96"/>
    <w:bookmarkStart w:id="92" w:name="_Hlk209715527"/>
    <w:p w14:paraId="754A0F39" w14:textId="2178F6F3" w:rsidR="00BB4CB3" w:rsidRPr="004D2F23" w:rsidRDefault="00E37F96" w:rsidP="00BB4CB3">
      <w:r w:rsidRPr="004D2F23">
        <w:fldChar w:fldCharType="begin"/>
      </w:r>
      <w:r w:rsidRPr="004D2F23">
        <w:instrText xml:space="preserve"> AUTONUM  </w:instrText>
      </w:r>
      <w:r w:rsidRPr="004D2F23">
        <w:fldChar w:fldCharType="end"/>
      </w:r>
      <w:r w:rsidRPr="004D2F23">
        <w:tab/>
      </w:r>
      <w:r w:rsidR="004B51C3" w:rsidRPr="004D2F23">
        <w:t xml:space="preserve">En </w:t>
      </w:r>
      <w:r w:rsidR="0015152E" w:rsidRPr="004D2F23">
        <w:t xml:space="preserve">el cuarto trimestre de 2025 </w:t>
      </w:r>
      <w:r w:rsidRPr="004D2F23">
        <w:t xml:space="preserve">será posible presentar solicitudes a Ghana y Nigeria utilizando </w:t>
      </w:r>
      <w:r w:rsidR="008666C5">
        <w:t>UPOV PRISMA</w:t>
      </w:r>
      <w:r w:rsidR="0039095E" w:rsidRPr="004D2F23">
        <w:t xml:space="preserve"> </w:t>
      </w:r>
      <w:r w:rsidRPr="004D2F23">
        <w:t>para todos los cultivos y especies</w:t>
      </w:r>
      <w:r w:rsidR="0015152E" w:rsidRPr="004D2F23">
        <w:t xml:space="preserve">, y </w:t>
      </w:r>
      <w:r w:rsidR="00BB4CB3" w:rsidRPr="004D2F23">
        <w:t>a Japón para 154 cultivos.</w:t>
      </w:r>
    </w:p>
    <w:p w14:paraId="55F3C950" w14:textId="3536FA04" w:rsidR="00E37F96" w:rsidRPr="004D2F23" w:rsidRDefault="00E37F96" w:rsidP="00E37F96"/>
    <w:bookmarkEnd w:id="92"/>
    <w:p w14:paraId="047EDF81" w14:textId="77777777" w:rsidR="00E37F96" w:rsidRPr="004D2F23" w:rsidRDefault="00E37F96" w:rsidP="00E37F96"/>
    <w:p w14:paraId="125103D9" w14:textId="5D58A96C"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Será posible transferir solicitudes de inclusión en listas nacionales a Türkiye utilizando </w:t>
      </w:r>
      <w:r w:rsidR="008666C5">
        <w:t>UPOV PRISMA</w:t>
      </w:r>
      <w:r w:rsidRPr="004D2F23">
        <w:t>.</w:t>
      </w:r>
    </w:p>
    <w:p w14:paraId="490D6736" w14:textId="77777777" w:rsidR="00E37F96" w:rsidRPr="004D2F23" w:rsidRDefault="00E37F96" w:rsidP="00E37F96"/>
    <w:p w14:paraId="223D521E" w14:textId="77777777" w:rsidR="00E37F96" w:rsidRPr="004D2F23" w:rsidRDefault="00E37F96" w:rsidP="00E37F96">
      <w:pPr>
        <w:pStyle w:val="Heading3"/>
        <w:rPr>
          <w:rStyle w:val="Heading2Char"/>
          <w:rFonts w:cs="Arial"/>
          <w:lang w:val="es-ES_tradnl"/>
        </w:rPr>
      </w:pPr>
      <w:bookmarkStart w:id="93" w:name="_Toc206409987"/>
      <w:bookmarkStart w:id="94" w:name="_Toc210849039"/>
      <w:r w:rsidRPr="004D2F23">
        <w:rPr>
          <w:lang w:val="es-ES_tradnl"/>
        </w:rPr>
        <w:t>Lanzamiento de la versión 3.0</w:t>
      </w:r>
      <w:bookmarkEnd w:id="93"/>
      <w:bookmarkEnd w:id="94"/>
    </w:p>
    <w:p w14:paraId="25841806" w14:textId="77777777" w:rsidR="00E37F96" w:rsidRPr="004D2F23" w:rsidRDefault="00E37F96" w:rsidP="00E37F96">
      <w:pPr>
        <w:keepNext/>
      </w:pPr>
    </w:p>
    <w:bookmarkStart w:id="95" w:name="_Hlk178014673"/>
    <w:p w14:paraId="579A70D3" w14:textId="1B4515B7"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Está previsto lanzar la versión 3.0 de </w:t>
      </w:r>
      <w:r w:rsidR="008666C5">
        <w:t>UPOV PRISMA</w:t>
      </w:r>
      <w:r w:rsidR="0039095E" w:rsidRPr="004D2F23">
        <w:t xml:space="preserve"> </w:t>
      </w:r>
      <w:r w:rsidRPr="004D2F23">
        <w:t>en 2026.</w:t>
      </w:r>
    </w:p>
    <w:p w14:paraId="5AE735E7" w14:textId="77777777" w:rsidR="00E37F96" w:rsidRPr="004D2F23" w:rsidRDefault="00E37F96" w:rsidP="00E37F96">
      <w:pPr>
        <w:rPr>
          <w:rFonts w:cs="Arial"/>
        </w:rPr>
      </w:pPr>
    </w:p>
    <w:p w14:paraId="730BC44B" w14:textId="77777777" w:rsidR="00E37F96" w:rsidRPr="004D2F23" w:rsidRDefault="00E37F96" w:rsidP="00E37F96">
      <w:pPr>
        <w:pStyle w:val="Heading3"/>
        <w:rPr>
          <w:lang w:val="es-ES_tradnl"/>
        </w:rPr>
      </w:pPr>
      <w:bookmarkStart w:id="96" w:name="_Toc206409988"/>
      <w:bookmarkStart w:id="97" w:name="_Toc210849040"/>
      <w:r w:rsidRPr="004D2F23">
        <w:rPr>
          <w:lang w:val="es-ES_tradnl"/>
        </w:rPr>
        <w:t>Cobertura de cultivos</w:t>
      </w:r>
      <w:bookmarkEnd w:id="96"/>
      <w:bookmarkEnd w:id="97"/>
    </w:p>
    <w:p w14:paraId="2576683C" w14:textId="77777777" w:rsidR="00E37F96" w:rsidRPr="004D2F23" w:rsidRDefault="00E37F96" w:rsidP="00E37F96">
      <w:pPr>
        <w:keepNext/>
      </w:pPr>
    </w:p>
    <w:p w14:paraId="4A898A5B" w14:textId="77777777" w:rsidR="00E37F96" w:rsidRPr="004D2F23" w:rsidRDefault="00E37F96" w:rsidP="00E37F96">
      <w:pPr>
        <w:keepNext/>
        <w:ind w:left="567"/>
      </w:pPr>
      <w:r w:rsidRPr="004D2F23">
        <w:t>China:</w:t>
      </w:r>
    </w:p>
    <w:p w14:paraId="198DA69E" w14:textId="77777777" w:rsidR="00E37F96" w:rsidRPr="004D2F23" w:rsidRDefault="00E37F96" w:rsidP="009F6941">
      <w:pPr>
        <w:ind w:left="567"/>
        <w:rPr>
          <w:rFonts w:cs="Arial"/>
        </w:rPr>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E37F96" w:rsidRPr="004D2F23" w14:paraId="0258397B" w14:textId="77777777" w:rsidTr="009B71D8">
        <w:trPr>
          <w:cantSplit/>
        </w:trPr>
        <w:tc>
          <w:tcPr>
            <w:tcW w:w="1668" w:type="dxa"/>
            <w:hideMark/>
          </w:tcPr>
          <w:p w14:paraId="6A3DC1E7" w14:textId="77777777" w:rsidR="00E37F96" w:rsidRPr="004D2F23" w:rsidRDefault="00E37F96" w:rsidP="009F6941">
            <w:pPr>
              <w:jc w:val="left"/>
              <w:rPr>
                <w:color w:val="000000"/>
                <w:sz w:val="18"/>
              </w:rPr>
            </w:pPr>
            <w:r w:rsidRPr="004D2F23">
              <w:rPr>
                <w:color w:val="000000"/>
                <w:sz w:val="18"/>
              </w:rPr>
              <w:t>Morchella</w:t>
            </w:r>
          </w:p>
        </w:tc>
        <w:tc>
          <w:tcPr>
            <w:tcW w:w="4482" w:type="dxa"/>
            <w:hideMark/>
          </w:tcPr>
          <w:p w14:paraId="5E44B832" w14:textId="77777777" w:rsidR="00E37F96" w:rsidRPr="004D2F23" w:rsidRDefault="00E37F96" w:rsidP="009F6941">
            <w:pPr>
              <w:jc w:val="left"/>
              <w:rPr>
                <w:color w:val="000000"/>
                <w:sz w:val="18"/>
              </w:rPr>
            </w:pPr>
            <w:r w:rsidRPr="004D2F23">
              <w:rPr>
                <w:color w:val="000000"/>
                <w:sz w:val="18"/>
              </w:rPr>
              <w:t>Morchella Dill. ex Pers.</w:t>
            </w:r>
          </w:p>
        </w:tc>
        <w:tc>
          <w:tcPr>
            <w:tcW w:w="1987" w:type="dxa"/>
            <w:hideMark/>
          </w:tcPr>
          <w:p w14:paraId="0D5B4AFB" w14:textId="77777777" w:rsidR="00E37F96" w:rsidRPr="004D2F23" w:rsidRDefault="00E37F96" w:rsidP="009F6941">
            <w:pPr>
              <w:jc w:val="left"/>
              <w:rPr>
                <w:color w:val="000000"/>
                <w:sz w:val="18"/>
              </w:rPr>
            </w:pPr>
            <w:r w:rsidRPr="004D2F23">
              <w:rPr>
                <w:color w:val="000000"/>
                <w:sz w:val="18"/>
              </w:rPr>
              <w:t>TG nacional</w:t>
            </w:r>
          </w:p>
        </w:tc>
      </w:tr>
    </w:tbl>
    <w:p w14:paraId="0DA1E34D" w14:textId="77777777" w:rsidR="00E37F96" w:rsidRPr="004D2F23" w:rsidRDefault="00E37F96" w:rsidP="009F6941">
      <w:pPr>
        <w:rPr>
          <w:rFonts w:cs="Arial"/>
        </w:rPr>
      </w:pPr>
    </w:p>
    <w:bookmarkEnd w:id="95"/>
    <w:p w14:paraId="1699BC9F" w14:textId="77777777" w:rsidR="00E37F96" w:rsidRPr="004D2F23" w:rsidRDefault="00E37F96" w:rsidP="00E37F96">
      <w:pPr>
        <w:keepNext/>
        <w:ind w:left="567"/>
      </w:pPr>
      <w:r w:rsidRPr="004D2F23">
        <w:t>Marruecos:</w:t>
      </w:r>
    </w:p>
    <w:p w14:paraId="22E5DA5C" w14:textId="77777777" w:rsidR="00E37F96" w:rsidRPr="004D2F23" w:rsidRDefault="00E37F96" w:rsidP="00E37F96">
      <w:pPr>
        <w:keepNext/>
        <w:ind w:left="567"/>
      </w:pPr>
    </w:p>
    <w:tbl>
      <w:tblPr>
        <w:tblStyle w:val="TableGrid1"/>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E37F96" w:rsidRPr="004D2F23" w14:paraId="67AFDD70" w14:textId="77777777" w:rsidTr="009B71D8">
        <w:trPr>
          <w:cantSplit/>
        </w:trPr>
        <w:tc>
          <w:tcPr>
            <w:tcW w:w="1668" w:type="dxa"/>
          </w:tcPr>
          <w:p w14:paraId="66F6B08B"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Portainjertos de tomate</w:t>
            </w:r>
          </w:p>
        </w:tc>
        <w:tc>
          <w:tcPr>
            <w:tcW w:w="4485" w:type="dxa"/>
          </w:tcPr>
          <w:p w14:paraId="20DFBC62"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habrochaites S. Knapp &amp; D.M. Spooner;</w:t>
            </w:r>
          </w:p>
          <w:p w14:paraId="424AC70E"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lycopersicum L. x Solanum habrochaites S. Knapp &amp; D.M. Spooner;</w:t>
            </w:r>
          </w:p>
          <w:p w14:paraId="49C33A8E"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lycopersicum L. x</w:t>
            </w:r>
          </w:p>
          <w:p w14:paraId="61AA2496"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peruvianum (L.) Mill.;</w:t>
            </w:r>
          </w:p>
          <w:p w14:paraId="574A87E0"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lycopersicum L. x</w:t>
            </w:r>
          </w:p>
          <w:p w14:paraId="614B801A"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cheesmaniae (L. Ridley) Fosberg;</w:t>
            </w:r>
          </w:p>
          <w:p w14:paraId="287E5C95" w14:textId="77777777" w:rsidR="00E37F96" w:rsidRPr="004D2F23" w:rsidRDefault="00E37F96" w:rsidP="009B71D8">
            <w:pPr>
              <w:ind w:left="40" w:hanging="40"/>
              <w:jc w:val="left"/>
              <w:rPr>
                <w:rFonts w:cs="Arial"/>
                <w:bCs/>
                <w:color w:val="000000"/>
                <w:sz w:val="18"/>
                <w:szCs w:val="18"/>
              </w:rPr>
            </w:pPr>
            <w:r w:rsidRPr="004D2F23">
              <w:rPr>
                <w:rFonts w:cs="Arial"/>
                <w:bCs/>
                <w:color w:val="000000"/>
                <w:sz w:val="18"/>
                <w:szCs w:val="18"/>
              </w:rPr>
              <w:t>Solanum pimpinellifolium L. x Solanum habrochaites S. Knapp &amp; D.M. Spooner</w:t>
            </w:r>
          </w:p>
        </w:tc>
        <w:tc>
          <w:tcPr>
            <w:tcW w:w="1984" w:type="dxa"/>
          </w:tcPr>
          <w:p w14:paraId="12B292A1" w14:textId="77777777" w:rsidR="00E37F96" w:rsidRPr="004D2F23" w:rsidRDefault="00E37F96" w:rsidP="009B71D8">
            <w:pPr>
              <w:jc w:val="left"/>
              <w:rPr>
                <w:rFonts w:cs="Arial"/>
                <w:bCs/>
                <w:color w:val="000000"/>
                <w:sz w:val="18"/>
                <w:szCs w:val="18"/>
              </w:rPr>
            </w:pPr>
            <w:r w:rsidRPr="004D2F23">
              <w:rPr>
                <w:rFonts w:cs="Arial"/>
                <w:bCs/>
                <w:color w:val="000000"/>
                <w:sz w:val="18"/>
                <w:szCs w:val="18"/>
              </w:rPr>
              <w:t>TG/294/1 Rev.3</w:t>
            </w:r>
          </w:p>
        </w:tc>
      </w:tr>
    </w:tbl>
    <w:p w14:paraId="60CEFF4E" w14:textId="77777777" w:rsidR="00E37F96" w:rsidRPr="004D2F23" w:rsidRDefault="00E37F96" w:rsidP="00E37F96"/>
    <w:p w14:paraId="00254994" w14:textId="77777777" w:rsidR="00E37F96" w:rsidRPr="004D2F23" w:rsidRDefault="00E37F96" w:rsidP="00E37F96">
      <w:r w:rsidRPr="004D2F23">
        <w:fldChar w:fldCharType="begin"/>
      </w:r>
      <w:r w:rsidRPr="004D2F23">
        <w:instrText xml:space="preserve"> AUTONUM  </w:instrText>
      </w:r>
      <w:r w:rsidRPr="004D2F23">
        <w:fldChar w:fldCharType="end"/>
      </w:r>
      <w:r w:rsidRPr="004D2F23">
        <w:tab/>
        <w:t xml:space="preserve">La cobertura para Serbia se ampliará para incluir el girasol (Helianthus annuus L.). </w:t>
      </w:r>
    </w:p>
    <w:p w14:paraId="31845802" w14:textId="77777777" w:rsidR="00E37F96" w:rsidRPr="004D2F23" w:rsidRDefault="00E37F96" w:rsidP="00E37F96"/>
    <w:p w14:paraId="3D3102C5" w14:textId="77777777" w:rsidR="00E37F96" w:rsidRPr="004D2F23" w:rsidRDefault="00E37F96" w:rsidP="00E37F96">
      <w:pPr>
        <w:pStyle w:val="Heading3"/>
        <w:rPr>
          <w:lang w:val="es-ES_tradnl"/>
        </w:rPr>
      </w:pPr>
      <w:bookmarkStart w:id="98" w:name="_Toc206409989"/>
      <w:bookmarkStart w:id="99" w:name="_Toc210849041"/>
      <w:r w:rsidRPr="004D2F23">
        <w:rPr>
          <w:lang w:val="es-ES_tradnl"/>
        </w:rPr>
        <w:t>Funcionalidades</w:t>
      </w:r>
      <w:bookmarkEnd w:id="98"/>
      <w:bookmarkEnd w:id="99"/>
    </w:p>
    <w:p w14:paraId="1C4410B7" w14:textId="77777777" w:rsidR="00E37F96" w:rsidRPr="004D2F23" w:rsidRDefault="00E37F96" w:rsidP="00E37F96">
      <w:pPr>
        <w:keepNext/>
      </w:pPr>
    </w:p>
    <w:p w14:paraId="7A420B74" w14:textId="126172A6" w:rsidR="00E37F96" w:rsidRPr="004D2F23" w:rsidRDefault="00E37F96" w:rsidP="00E37F96">
      <w:pPr>
        <w:keepNext/>
      </w:pPr>
      <w:r w:rsidRPr="004D2F23">
        <w:fldChar w:fldCharType="begin"/>
      </w:r>
      <w:r w:rsidRPr="004D2F23">
        <w:instrText xml:space="preserve"> AUTONUM  </w:instrText>
      </w:r>
      <w:r w:rsidRPr="004D2F23">
        <w:fldChar w:fldCharType="end"/>
      </w:r>
      <w:r w:rsidRPr="004D2F23">
        <w:tab/>
        <w:t>Se prevé introducir las siguientes funcionalidades en la versión 3.0:</w:t>
      </w:r>
    </w:p>
    <w:p w14:paraId="52BE4C36" w14:textId="77777777" w:rsidR="00E37F96" w:rsidRPr="004D2F23" w:rsidRDefault="00E37F96" w:rsidP="00E37F96"/>
    <w:p w14:paraId="697EA32F" w14:textId="7E6FFA4C"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 xml:space="preserve">Migración de </w:t>
      </w:r>
      <w:r w:rsidR="008666C5">
        <w:rPr>
          <w:rFonts w:ascii="Arial" w:hAnsi="Arial" w:cs="Arial"/>
          <w:sz w:val="20"/>
          <w:szCs w:val="20"/>
          <w:lang w:val="es-ES_tradnl"/>
        </w:rPr>
        <w:t>UPOV PRISMA</w:t>
      </w:r>
      <w:r w:rsidR="0039095E" w:rsidRPr="004D2F23">
        <w:rPr>
          <w:rFonts w:ascii="Arial" w:hAnsi="Arial" w:cs="Arial"/>
          <w:sz w:val="20"/>
          <w:szCs w:val="20"/>
          <w:lang w:val="es-ES_tradnl"/>
        </w:rPr>
        <w:t xml:space="preserve"> </w:t>
      </w:r>
      <w:r w:rsidRPr="004D2F23">
        <w:rPr>
          <w:rFonts w:ascii="Arial" w:hAnsi="Arial" w:cs="Arial"/>
          <w:sz w:val="20"/>
          <w:szCs w:val="20"/>
          <w:lang w:val="es-ES_tradnl"/>
        </w:rPr>
        <w:t xml:space="preserve">a la nube; </w:t>
      </w:r>
    </w:p>
    <w:p w14:paraId="3A472DAC"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Factura masiva previa solicitud;</w:t>
      </w:r>
    </w:p>
    <w:p w14:paraId="57AFF307"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 xml:space="preserve">Notificación/alerta a los usuarios cuando se realice un cambio en el formulario de solicitud o en el cuestionario técnico del Reino Unido; </w:t>
      </w:r>
    </w:p>
    <w:p w14:paraId="140B41B1" w14:textId="08262A86"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 xml:space="preserve">Restricciones en la lista de cultivos que pueden presentarse a través de </w:t>
      </w:r>
      <w:r w:rsidR="008666C5">
        <w:rPr>
          <w:rFonts w:ascii="Arial" w:hAnsi="Arial" w:cs="Arial"/>
          <w:sz w:val="20"/>
          <w:szCs w:val="20"/>
          <w:lang w:val="es-ES_tradnl"/>
        </w:rPr>
        <w:t>UPOV PRISMA</w:t>
      </w:r>
      <w:r w:rsidR="0039095E" w:rsidRPr="004D2F23">
        <w:rPr>
          <w:rFonts w:ascii="Arial" w:hAnsi="Arial" w:cs="Arial"/>
          <w:sz w:val="20"/>
          <w:szCs w:val="20"/>
          <w:lang w:val="es-ES_tradnl"/>
        </w:rPr>
        <w:t xml:space="preserve"> </w:t>
      </w:r>
      <w:r w:rsidRPr="004D2F23">
        <w:rPr>
          <w:rFonts w:ascii="Arial" w:hAnsi="Arial" w:cs="Arial"/>
          <w:sz w:val="20"/>
          <w:szCs w:val="20"/>
          <w:lang w:val="es-ES_tradnl"/>
        </w:rPr>
        <w:t>para su inclusión en la lista nacional del Reino Unido y los Países Bajos (Reino Unido);</w:t>
      </w:r>
    </w:p>
    <w:p w14:paraId="0EE3D73B"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Accesibilidad de los archivos PDF: todos los elementos deben estar etiquetados y seguir un orden de lectura adecuado;</w:t>
      </w:r>
    </w:p>
    <w:p w14:paraId="55C4A130"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Implementar el nuevo diseño de pantalla para «Iniciar nueva solicitud» y «Copiar solicitud»;</w:t>
      </w:r>
    </w:p>
    <w:p w14:paraId="73689576"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Mejorar la funcionalidad de gestión de usuarios;</w:t>
      </w:r>
    </w:p>
    <w:p w14:paraId="0E3AC6B5" w14:textId="77777777" w:rsidR="00E37F96" w:rsidRPr="004D2F23" w:rsidRDefault="00E37F96" w:rsidP="00E37F96">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Añadir un menú «flotante» para los capítulos en la página del formulario generado; y</w:t>
      </w:r>
    </w:p>
    <w:p w14:paraId="7FE5C486" w14:textId="77777777" w:rsidR="00E37F96" w:rsidRPr="004D2F23" w:rsidRDefault="00E37F96" w:rsidP="00D95BDA">
      <w:pPr>
        <w:pStyle w:val="ListParagraph"/>
        <w:numPr>
          <w:ilvl w:val="0"/>
          <w:numId w:val="23"/>
        </w:numPr>
        <w:spacing w:after="60"/>
        <w:ind w:left="1134" w:hanging="567"/>
        <w:jc w:val="both"/>
        <w:rPr>
          <w:rFonts w:ascii="Arial" w:hAnsi="Arial" w:cs="Arial"/>
          <w:sz w:val="20"/>
          <w:szCs w:val="20"/>
          <w:lang w:val="es-ES_tradnl"/>
        </w:rPr>
      </w:pPr>
      <w:r w:rsidRPr="004D2F23">
        <w:rPr>
          <w:rFonts w:ascii="Arial" w:hAnsi="Arial" w:cs="Arial"/>
          <w:sz w:val="20"/>
          <w:szCs w:val="20"/>
          <w:lang w:val="es-ES_tradnl"/>
        </w:rPr>
        <w:t>Mejoras en la carga masiva: uso de API.</w:t>
      </w:r>
    </w:p>
    <w:p w14:paraId="2CB1406B" w14:textId="77777777" w:rsidR="00E37F96" w:rsidRPr="004D2F23" w:rsidRDefault="00E37F96" w:rsidP="00E37F96"/>
    <w:p w14:paraId="1379687D" w14:textId="77777777" w:rsidR="00D46E78" w:rsidRPr="004D2F23" w:rsidRDefault="00D46E78" w:rsidP="00D46E78"/>
    <w:p w14:paraId="33AA4F9D" w14:textId="7D5F832D" w:rsidR="00D46E78" w:rsidRPr="004D2F23" w:rsidRDefault="00D46E78" w:rsidP="00D46E78">
      <w:pPr>
        <w:pStyle w:val="Heading2"/>
        <w:rPr>
          <w:lang w:val="es-ES_tradnl"/>
        </w:rPr>
      </w:pPr>
      <w:bookmarkStart w:id="100" w:name="_Toc177637430"/>
      <w:bookmarkStart w:id="101" w:name="_Toc177637712"/>
      <w:bookmarkStart w:id="102" w:name="_Toc210849042"/>
      <w:r w:rsidRPr="004D2F23">
        <w:rPr>
          <w:lang w:val="es-ES_tradnl"/>
        </w:rPr>
        <w:t xml:space="preserve">Planes para </w:t>
      </w:r>
      <w:r w:rsidR="008666C5">
        <w:rPr>
          <w:lang w:val="es-ES_tradnl"/>
        </w:rPr>
        <w:t>UPOV e</w:t>
      </w:r>
      <w:r w:rsidR="008666C5">
        <w:rPr>
          <w:lang w:val="es-ES_tradnl"/>
        </w:rPr>
        <w:noBreakHyphen/>
        <w:t>PVP</w:t>
      </w:r>
      <w:bookmarkEnd w:id="100"/>
      <w:bookmarkEnd w:id="101"/>
      <w:bookmarkEnd w:id="102"/>
    </w:p>
    <w:p w14:paraId="27BD0976" w14:textId="77777777" w:rsidR="00D46E78" w:rsidRPr="004D2F23" w:rsidRDefault="00D46E78" w:rsidP="00D46E78">
      <w:pPr>
        <w:keepNext/>
        <w:rPr>
          <w:rFonts w:cs="Arial"/>
        </w:rPr>
      </w:pPr>
    </w:p>
    <w:p w14:paraId="3660417A" w14:textId="5FB372AD" w:rsidR="00E37F96" w:rsidRPr="004D2F23" w:rsidRDefault="00E37F96" w:rsidP="00E37F96">
      <w:pPr>
        <w:rPr>
          <w:rFonts w:cs="Arial"/>
          <w:color w:val="000000"/>
        </w:rPr>
      </w:pPr>
      <w:r w:rsidRPr="004D2F23">
        <w:fldChar w:fldCharType="begin"/>
      </w:r>
      <w:r w:rsidRPr="004D2F23">
        <w:instrText xml:space="preserve"> AUTONUM  </w:instrText>
      </w:r>
      <w:r w:rsidRPr="004D2F23">
        <w:fldChar w:fldCharType="end"/>
      </w:r>
      <w:r w:rsidRPr="004D2F23">
        <w:tab/>
      </w:r>
      <w:r w:rsidRPr="004D2F23">
        <w:rPr>
          <w:rFonts w:cs="Arial"/>
          <w:color w:val="000000"/>
        </w:rPr>
        <w:t>La Oficina de la Unión se ha puesto en contacto con las siguientes autoridades para estudiar la posibilidad de utilizar el módulo de administración:</w:t>
      </w:r>
    </w:p>
    <w:p w14:paraId="7CD92A96" w14:textId="77777777" w:rsidR="00D95BDA" w:rsidRPr="004D2F23" w:rsidRDefault="00D95BDA" w:rsidP="00E37F96">
      <w:pPr>
        <w:rPr>
          <w:rFonts w:cs="Arial"/>
          <w:color w:val="000000"/>
        </w:rPr>
      </w:pPr>
    </w:p>
    <w:p w14:paraId="68561531" w14:textId="77777777" w:rsidR="00BB4CB3" w:rsidRPr="004D2F23" w:rsidRDefault="00BB4CB3" w:rsidP="00BB4CB3">
      <w:pPr>
        <w:pStyle w:val="ListParagraph"/>
        <w:numPr>
          <w:ilvl w:val="0"/>
          <w:numId w:val="20"/>
        </w:numPr>
        <w:rPr>
          <w:rFonts w:ascii="Arial" w:hAnsi="Arial" w:cs="Arial"/>
          <w:color w:val="000000"/>
          <w:sz w:val="20"/>
          <w:szCs w:val="20"/>
          <w:lang w:val="es-ES_tradnl"/>
        </w:rPr>
      </w:pPr>
      <w:r w:rsidRPr="004D2F23">
        <w:rPr>
          <w:rFonts w:ascii="Arial" w:hAnsi="Arial" w:cs="Arial"/>
          <w:color w:val="000000"/>
          <w:sz w:val="20"/>
          <w:szCs w:val="20"/>
          <w:lang w:val="es-ES_tradnl"/>
        </w:rPr>
        <w:t>Organización Regional Africana de la Propiedad Intelectual (ARIPO)</w:t>
      </w:r>
    </w:p>
    <w:p w14:paraId="4977E991" w14:textId="77777777" w:rsidR="00BB4CB3" w:rsidRPr="004D2F23" w:rsidRDefault="00BB4CB3" w:rsidP="00BB4CB3">
      <w:pPr>
        <w:pStyle w:val="ListParagraph"/>
        <w:numPr>
          <w:ilvl w:val="0"/>
          <w:numId w:val="20"/>
        </w:numPr>
        <w:rPr>
          <w:rFonts w:ascii="Arial" w:hAnsi="Arial" w:cs="Arial"/>
          <w:color w:val="000000"/>
          <w:sz w:val="20"/>
          <w:szCs w:val="20"/>
          <w:lang w:val="es-ES_tradnl"/>
        </w:rPr>
      </w:pPr>
      <w:r w:rsidRPr="004D2F23">
        <w:rPr>
          <w:rFonts w:ascii="Arial" w:hAnsi="Arial" w:cs="Arial"/>
          <w:color w:val="000000"/>
          <w:sz w:val="20"/>
          <w:szCs w:val="20"/>
          <w:lang w:val="es-ES_tradnl"/>
        </w:rPr>
        <w:t>Ghana</w:t>
      </w:r>
    </w:p>
    <w:p w14:paraId="184847AE" w14:textId="23BD7D9D" w:rsidR="00BB4CB3" w:rsidRPr="004D2F23" w:rsidRDefault="004313B5" w:rsidP="00BB4CB3">
      <w:pPr>
        <w:pStyle w:val="ListParagraph"/>
        <w:numPr>
          <w:ilvl w:val="0"/>
          <w:numId w:val="20"/>
        </w:numPr>
        <w:rPr>
          <w:rFonts w:ascii="Arial" w:hAnsi="Arial" w:cs="Arial"/>
          <w:color w:val="000000"/>
          <w:sz w:val="20"/>
          <w:szCs w:val="20"/>
          <w:lang w:val="es-ES_tradnl"/>
        </w:rPr>
      </w:pPr>
      <w:r w:rsidRPr="004D2F23">
        <w:rPr>
          <w:rFonts w:ascii="Arial" w:hAnsi="Arial" w:cs="Arial"/>
          <w:color w:val="000000"/>
          <w:sz w:val="20"/>
          <w:szCs w:val="20"/>
          <w:lang w:val="es-ES_tradnl"/>
        </w:rPr>
        <w:t xml:space="preserve">República Democrática Popular </w:t>
      </w:r>
      <w:r w:rsidR="00BB4CB3" w:rsidRPr="004D2F23">
        <w:rPr>
          <w:rFonts w:ascii="Arial" w:hAnsi="Arial" w:cs="Arial"/>
          <w:color w:val="000000"/>
          <w:sz w:val="20"/>
          <w:szCs w:val="20"/>
          <w:lang w:val="es-ES_tradnl"/>
        </w:rPr>
        <w:t>Lao</w:t>
      </w:r>
    </w:p>
    <w:p w14:paraId="27F2962F" w14:textId="77777777" w:rsidR="00BB4CB3" w:rsidRPr="004D2F23" w:rsidRDefault="00BB4CB3" w:rsidP="00BB4CB3">
      <w:pPr>
        <w:pStyle w:val="ListParagraph"/>
        <w:numPr>
          <w:ilvl w:val="0"/>
          <w:numId w:val="20"/>
        </w:numPr>
        <w:rPr>
          <w:rFonts w:ascii="Arial" w:hAnsi="Arial" w:cs="Arial"/>
          <w:color w:val="000000"/>
          <w:sz w:val="20"/>
          <w:szCs w:val="20"/>
          <w:lang w:val="es-ES_tradnl"/>
        </w:rPr>
      </w:pPr>
      <w:r w:rsidRPr="004D2F23">
        <w:rPr>
          <w:rFonts w:ascii="Arial" w:hAnsi="Arial" w:cs="Arial"/>
          <w:color w:val="000000"/>
          <w:sz w:val="20"/>
          <w:szCs w:val="20"/>
          <w:lang w:val="es-ES_tradnl"/>
        </w:rPr>
        <w:t>México</w:t>
      </w:r>
    </w:p>
    <w:p w14:paraId="207856DA" w14:textId="77777777" w:rsidR="00BB4CB3" w:rsidRPr="004D2F23" w:rsidRDefault="00BB4CB3" w:rsidP="00BB4CB3">
      <w:pPr>
        <w:pStyle w:val="ListParagraph"/>
        <w:numPr>
          <w:ilvl w:val="0"/>
          <w:numId w:val="20"/>
        </w:numPr>
        <w:rPr>
          <w:rFonts w:ascii="Arial" w:hAnsi="Arial" w:cs="Arial"/>
          <w:color w:val="000000"/>
          <w:sz w:val="20"/>
          <w:szCs w:val="20"/>
          <w:lang w:val="es-ES_tradnl"/>
        </w:rPr>
      </w:pPr>
      <w:r w:rsidRPr="004D2F23">
        <w:rPr>
          <w:rFonts w:ascii="Arial" w:hAnsi="Arial" w:cs="Arial"/>
          <w:color w:val="000000"/>
          <w:sz w:val="20"/>
          <w:szCs w:val="20"/>
          <w:lang w:val="es-ES_tradnl"/>
        </w:rPr>
        <w:t>Nigeria</w:t>
      </w:r>
    </w:p>
    <w:p w14:paraId="2A354720" w14:textId="77777777" w:rsidR="00E37F96" w:rsidRPr="004D2F23" w:rsidRDefault="00E37F96" w:rsidP="00D95BDA"/>
    <w:p w14:paraId="721D27A9" w14:textId="001FF1C9" w:rsidR="00E37F96" w:rsidRPr="004D2F23" w:rsidRDefault="00E37F96" w:rsidP="00E37F96">
      <w:pPr>
        <w:rPr>
          <w:rFonts w:cs="Arial"/>
          <w:color w:val="00000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t xml:space="preserve">Se están debatiendo los plazos, la cobertura de los costes y </w:t>
      </w:r>
      <w:r w:rsidR="00D95BDA" w:rsidRPr="004D2F23">
        <w:rPr>
          <w:rFonts w:cs="Arial"/>
          <w:color w:val="000000"/>
        </w:rPr>
        <w:t>las repercusiones</w:t>
      </w:r>
      <w:r w:rsidRPr="004D2F23">
        <w:rPr>
          <w:rFonts w:cs="Arial"/>
          <w:color w:val="000000"/>
        </w:rPr>
        <w:t xml:space="preserve"> en los recursos. </w:t>
      </w:r>
    </w:p>
    <w:p w14:paraId="6387844A" w14:textId="77777777" w:rsidR="00E37F96" w:rsidRPr="004D2F23" w:rsidRDefault="00E37F96" w:rsidP="00E37F96"/>
    <w:p w14:paraId="60EAFB80" w14:textId="77777777" w:rsidR="00E37F96" w:rsidRPr="004D2F23" w:rsidRDefault="00E37F96" w:rsidP="00E37F96">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t>Se están realizando mejoras en la interfaz del solicitante:</w:t>
      </w:r>
    </w:p>
    <w:p w14:paraId="31BF3791" w14:textId="77777777" w:rsidR="00E37F96" w:rsidRPr="004D2F23" w:rsidRDefault="00E37F96" w:rsidP="00E37F96"/>
    <w:p w14:paraId="0FC375E5" w14:textId="77777777" w:rsidR="00E37F96" w:rsidRPr="004D2F23" w:rsidRDefault="00E37F96" w:rsidP="00E37F96">
      <w:pPr>
        <w:pStyle w:val="ListParagraph"/>
        <w:numPr>
          <w:ilvl w:val="0"/>
          <w:numId w:val="30"/>
        </w:numPr>
        <w:ind w:left="660"/>
        <w:rPr>
          <w:rFonts w:ascii="Arial" w:hAnsi="Arial" w:cs="Arial"/>
          <w:sz w:val="20"/>
          <w:szCs w:val="20"/>
          <w:lang w:val="es-ES_tradnl"/>
        </w:rPr>
      </w:pPr>
      <w:r w:rsidRPr="004D2F23">
        <w:rPr>
          <w:rFonts w:ascii="Arial" w:hAnsi="Arial" w:cs="Arial"/>
          <w:sz w:val="20"/>
          <w:szCs w:val="20"/>
          <w:lang w:val="es-ES_tradnl"/>
        </w:rPr>
        <w:t>Se enviarán notificaciones por correo electrónico a todas las partes pertinentes, incluida la oficina de protección de las obtenciones vegetales.</w:t>
      </w:r>
    </w:p>
    <w:p w14:paraId="588E78DA" w14:textId="77777777" w:rsidR="00E37F96" w:rsidRPr="004D2F23" w:rsidRDefault="00E37F96" w:rsidP="00E37F96">
      <w:pPr>
        <w:pStyle w:val="ListParagraph"/>
        <w:numPr>
          <w:ilvl w:val="0"/>
          <w:numId w:val="30"/>
        </w:numPr>
        <w:ind w:left="660"/>
        <w:rPr>
          <w:rFonts w:ascii="Arial" w:hAnsi="Arial" w:cs="Arial"/>
          <w:sz w:val="20"/>
          <w:szCs w:val="20"/>
          <w:lang w:val="es-ES_tradnl"/>
        </w:rPr>
      </w:pPr>
      <w:r w:rsidRPr="004D2F23">
        <w:rPr>
          <w:rFonts w:ascii="Arial" w:hAnsi="Arial" w:cs="Arial"/>
          <w:sz w:val="20"/>
          <w:szCs w:val="20"/>
          <w:lang w:val="es-ES_tradnl"/>
        </w:rPr>
        <w:t>Una función de búsqueda mejorada y fácil de usar permitirá a los usuarios localizar eficazmente sus variedades.</w:t>
      </w:r>
    </w:p>
    <w:p w14:paraId="74DA08F2" w14:textId="77777777" w:rsidR="00D46E78" w:rsidRPr="004D2F23" w:rsidRDefault="00D46E78" w:rsidP="00D46E78">
      <w:pPr>
        <w:rPr>
          <w:rFonts w:cs="Arial"/>
          <w:color w:val="000000"/>
        </w:rPr>
      </w:pPr>
    </w:p>
    <w:p w14:paraId="12119797" w14:textId="77777777" w:rsidR="009F6941" w:rsidRPr="004D2F23" w:rsidRDefault="009F6941" w:rsidP="00D46E78">
      <w:pPr>
        <w:rPr>
          <w:rFonts w:cs="Arial"/>
          <w:color w:val="000000"/>
        </w:rPr>
      </w:pPr>
    </w:p>
    <w:p w14:paraId="6B9612CA" w14:textId="77777777" w:rsidR="00D46E78" w:rsidRPr="004D2F23" w:rsidRDefault="00D46E78" w:rsidP="00D46E78">
      <w:pPr>
        <w:rPr>
          <w:rFonts w:cs="Arial"/>
          <w:color w:val="000000"/>
        </w:rPr>
      </w:pPr>
    </w:p>
    <w:p w14:paraId="775BB85B" w14:textId="53471F4C" w:rsidR="00D46E78" w:rsidRPr="004D2F23" w:rsidRDefault="00D46E78" w:rsidP="00C15BF0">
      <w:pPr>
        <w:pStyle w:val="Heading1"/>
        <w:rPr>
          <w:rFonts w:cs="Arial"/>
          <w:lang w:val="es-ES_tradnl"/>
        </w:rPr>
      </w:pPr>
      <w:bookmarkStart w:id="103" w:name="_Toc171345675"/>
      <w:bookmarkStart w:id="104" w:name="_Toc177637431"/>
      <w:bookmarkStart w:id="105" w:name="_Toc177637713"/>
      <w:bookmarkStart w:id="106" w:name="_Toc148080674"/>
      <w:bookmarkStart w:id="107" w:name="_Toc210849043"/>
      <w:r w:rsidRPr="004D2F23">
        <w:rPr>
          <w:rFonts w:cs="Arial"/>
          <w:lang w:val="es-ES_tradnl"/>
        </w:rPr>
        <w:t xml:space="preserve">Financiación de la </w:t>
      </w:r>
      <w:r w:rsidR="008666C5">
        <w:rPr>
          <w:rFonts w:cs="Arial"/>
          <w:lang w:val="es-ES_tradnl"/>
        </w:rPr>
        <w:t>UPOV e</w:t>
      </w:r>
      <w:r w:rsidR="008666C5">
        <w:rPr>
          <w:rFonts w:cs="Arial"/>
          <w:lang w:val="es-ES_tradnl"/>
        </w:rPr>
        <w:noBreakHyphen/>
        <w:t>PVP</w:t>
      </w:r>
      <w:bookmarkEnd w:id="103"/>
      <w:bookmarkEnd w:id="104"/>
      <w:bookmarkEnd w:id="105"/>
      <w:bookmarkEnd w:id="107"/>
    </w:p>
    <w:p w14:paraId="14BC6755" w14:textId="77777777" w:rsidR="00D46E78" w:rsidRPr="004D2F23" w:rsidRDefault="00D46E78" w:rsidP="00C15BF0">
      <w:pPr>
        <w:keepNext/>
      </w:pPr>
    </w:p>
    <w:p w14:paraId="1AD4ED7D" w14:textId="3DC10566" w:rsidR="00D46E78" w:rsidRPr="004D2F23" w:rsidRDefault="00D46E78" w:rsidP="00D46E78">
      <w:pPr>
        <w:rPr>
          <w:rFonts w:cs="Arial"/>
        </w:rPr>
      </w:pPr>
      <w:r w:rsidRPr="004D2F23">
        <w:rPr>
          <w:rFonts w:cs="Arial"/>
        </w:rPr>
        <w:fldChar w:fldCharType="begin"/>
      </w:r>
      <w:r w:rsidRPr="004D2F23">
        <w:rPr>
          <w:rFonts w:cs="Arial"/>
        </w:rPr>
        <w:instrText xml:space="preserve"> AUTONUM  </w:instrText>
      </w:r>
      <w:r w:rsidRPr="004D2F23">
        <w:rPr>
          <w:rFonts w:cs="Arial"/>
        </w:rPr>
        <w:fldChar w:fldCharType="end"/>
      </w:r>
      <w:r w:rsidRPr="004D2F23">
        <w:rPr>
          <w:rFonts w:cs="Arial"/>
        </w:rPr>
        <w:tab/>
        <w:t>El documento CC/105/4</w:t>
      </w:r>
      <w:r w:rsidR="004313B5" w:rsidRPr="004D2F23">
        <w:rPr>
          <w:rFonts w:cs="Arial"/>
        </w:rPr>
        <w:t xml:space="preserve">, </w:t>
      </w:r>
      <w:r w:rsidR="00BE6C18" w:rsidRPr="004D2F23">
        <w:rPr>
          <w:rFonts w:cs="Arial"/>
        </w:rPr>
        <w:t>titul</w:t>
      </w:r>
      <w:r w:rsidR="004313B5" w:rsidRPr="004D2F23">
        <w:t xml:space="preserve">ado «Desarrollo y financiación </w:t>
      </w:r>
      <w:r w:rsidR="004313B5" w:rsidRPr="004D2F23">
        <w:rPr>
          <w:rFonts w:cs="Arial"/>
        </w:rPr>
        <w:t xml:space="preserve">del sistema e-PVP de la </w:t>
      </w:r>
      <w:r w:rsidR="004313B5" w:rsidRPr="004D2F23">
        <w:t xml:space="preserve">UPOV», </w:t>
      </w:r>
      <w:r w:rsidR="00BE6C18" w:rsidRPr="004D2F23">
        <w:rPr>
          <w:rFonts w:cs="Arial"/>
        </w:rPr>
        <w:t xml:space="preserve">ofrece </w:t>
      </w:r>
      <w:r w:rsidRPr="004D2F23">
        <w:rPr>
          <w:rFonts w:cs="Arial"/>
        </w:rPr>
        <w:t xml:space="preserve">una visión general de las posibles vías para financiar </w:t>
      </w:r>
      <w:r w:rsidR="0039095E" w:rsidRPr="004D2F23">
        <w:rPr>
          <w:rFonts w:cs="Arial"/>
        </w:rPr>
        <w:t>el sistema e-PVP de la UPOV</w:t>
      </w:r>
      <w:r w:rsidRPr="004D2F23">
        <w:rPr>
          <w:rFonts w:cs="Arial"/>
        </w:rPr>
        <w:t xml:space="preserve">.  En la actualidad, </w:t>
      </w:r>
      <w:r w:rsidR="0039095E" w:rsidRPr="004D2F23">
        <w:rPr>
          <w:rFonts w:cs="Arial"/>
        </w:rPr>
        <w:t xml:space="preserve">el sistema e-PVP de la UPOV </w:t>
      </w:r>
      <w:r w:rsidRPr="004D2F23">
        <w:rPr>
          <w:rFonts w:cs="Arial"/>
        </w:rPr>
        <w:t xml:space="preserve">se financia con las tasas que pagan los usuarios de </w:t>
      </w:r>
      <w:r w:rsidR="008666C5">
        <w:rPr>
          <w:rFonts w:cs="Arial"/>
        </w:rPr>
        <w:t>UPOV PRISMA</w:t>
      </w:r>
      <w:r w:rsidR="0039095E" w:rsidRPr="004D2F23">
        <w:rPr>
          <w:rFonts w:cs="Arial"/>
        </w:rPr>
        <w:t xml:space="preserve"> </w:t>
      </w:r>
      <w:r w:rsidRPr="004D2F23">
        <w:rPr>
          <w:rFonts w:cs="Arial"/>
        </w:rPr>
        <w:t xml:space="preserve">y PLUTO, los fondos </w:t>
      </w:r>
      <w:r w:rsidR="00BE6C18" w:rsidRPr="004D2F23">
        <w:rPr>
          <w:rFonts w:cs="Arial"/>
        </w:rPr>
        <w:t xml:space="preserve">fiduciarios </w:t>
      </w:r>
      <w:r w:rsidRPr="004D2F23">
        <w:rPr>
          <w:rFonts w:cs="Arial"/>
        </w:rPr>
        <w:t xml:space="preserve">de Japón y los Países Bajos </w:t>
      </w:r>
      <w:r w:rsidR="00AA2ABE" w:rsidRPr="004D2F23">
        <w:rPr>
          <w:rFonts w:cs="Arial"/>
        </w:rPr>
        <w:t>(Reino de los)</w:t>
      </w:r>
      <w:r w:rsidRPr="004D2F23">
        <w:rPr>
          <w:rFonts w:cs="Arial"/>
        </w:rPr>
        <w:t>, y el presupuesto ordinario de la UPOV.</w:t>
      </w:r>
    </w:p>
    <w:p w14:paraId="75A7A46E" w14:textId="77777777" w:rsidR="00D46E78" w:rsidRPr="004D2F23" w:rsidRDefault="00D46E78" w:rsidP="00D46E78">
      <w:pPr>
        <w:rPr>
          <w:rFonts w:cs="Arial"/>
        </w:rPr>
      </w:pPr>
    </w:p>
    <w:p w14:paraId="3B5C0FDD" w14:textId="0F0DA88F" w:rsidR="00D46E78" w:rsidRDefault="00D46E78" w:rsidP="00D46E78">
      <w:pPr>
        <w:rPr>
          <w:rFonts w:cs="Arial"/>
        </w:rPr>
      </w:pPr>
      <w:r w:rsidRPr="004D2F23">
        <w:rPr>
          <w:rFonts w:cs="Arial"/>
        </w:rPr>
        <w:fldChar w:fldCharType="begin"/>
      </w:r>
      <w:r w:rsidRPr="004D2F23">
        <w:rPr>
          <w:rFonts w:cs="Arial"/>
        </w:rPr>
        <w:instrText xml:space="preserve"> AUTONUM  </w:instrText>
      </w:r>
      <w:r w:rsidRPr="004D2F23">
        <w:rPr>
          <w:rFonts w:cs="Arial"/>
        </w:rPr>
        <w:fldChar w:fldCharType="end"/>
      </w:r>
      <w:r w:rsidRPr="004D2F23">
        <w:rPr>
          <w:rFonts w:cs="Arial"/>
        </w:rPr>
        <w:tab/>
        <w:t>Con el fin de seguir prestando apoyo al desarrollo de la personalización y al mantenimiento de los módulos estándar, la Oficina</w:t>
      </w:r>
      <w:r w:rsidR="00AA2ABE" w:rsidRPr="004D2F23">
        <w:rPr>
          <w:rFonts w:cs="Arial"/>
        </w:rPr>
        <w:t xml:space="preserve"> de la UPOV </w:t>
      </w:r>
      <w:r w:rsidRPr="004D2F23">
        <w:rPr>
          <w:rFonts w:cs="Arial"/>
        </w:rPr>
        <w:t xml:space="preserve">se pondrá en contacto con las oficinas de protección de las variedades vegetales y los usuarios para promover el uso del </w:t>
      </w:r>
      <w:r w:rsidR="008666C5">
        <w:rPr>
          <w:rFonts w:cs="Arial"/>
        </w:rPr>
        <w:t>UPOV e</w:t>
      </w:r>
      <w:r w:rsidR="008666C5">
        <w:rPr>
          <w:rFonts w:cs="Arial"/>
        </w:rPr>
        <w:noBreakHyphen/>
        <w:t>PVP</w:t>
      </w:r>
      <w:r w:rsidR="00AA2ABE" w:rsidRPr="004D2F23">
        <w:rPr>
          <w:rFonts w:cs="Arial"/>
        </w:rPr>
        <w:t xml:space="preserve">, </w:t>
      </w:r>
      <w:r w:rsidRPr="004D2F23">
        <w:rPr>
          <w:rFonts w:cs="Arial"/>
        </w:rPr>
        <w:t>lo que generará un aumento de los ingresos</w:t>
      </w:r>
      <w:r w:rsidR="00C54E9B" w:rsidRPr="004D2F23">
        <w:rPr>
          <w:rFonts w:cs="Arial"/>
        </w:rPr>
        <w:t xml:space="preserve">.  </w:t>
      </w:r>
      <w:r w:rsidRPr="004D2F23">
        <w:rPr>
          <w:rFonts w:cs="Arial"/>
        </w:rPr>
        <w:t xml:space="preserve">La propuesta de </w:t>
      </w:r>
      <w:r w:rsidR="006579E8" w:rsidRPr="004D2F23">
        <w:rPr>
          <w:rFonts w:cs="Arial"/>
        </w:rPr>
        <w:t xml:space="preserve">establecer un sistema de tasas para el mantenimiento y el desarrollo del </w:t>
      </w:r>
      <w:r w:rsidR="00AA2ABE" w:rsidRPr="004D2F23">
        <w:rPr>
          <w:rFonts w:cs="Arial"/>
        </w:rPr>
        <w:t>módulo</w:t>
      </w:r>
      <w:r w:rsidR="006579E8" w:rsidRPr="004D2F23">
        <w:rPr>
          <w:rFonts w:cs="Arial"/>
        </w:rPr>
        <w:t xml:space="preserve"> de administración de </w:t>
      </w:r>
      <w:r w:rsidR="008666C5">
        <w:rPr>
          <w:rFonts w:cs="Arial"/>
        </w:rPr>
        <w:t>UPOV e</w:t>
      </w:r>
      <w:r w:rsidR="008666C5">
        <w:rPr>
          <w:rFonts w:cs="Arial"/>
        </w:rPr>
        <w:noBreakHyphen/>
        <w:t>PVP</w:t>
      </w:r>
      <w:r w:rsidR="006579E8" w:rsidRPr="004D2F23">
        <w:rPr>
          <w:rFonts w:cs="Arial"/>
        </w:rPr>
        <w:t xml:space="preserve"> </w:t>
      </w:r>
      <w:r w:rsidRPr="004D2F23">
        <w:rPr>
          <w:rFonts w:cs="Arial"/>
        </w:rPr>
        <w:t xml:space="preserve">será examinada por el Comité Consultivo </w:t>
      </w:r>
      <w:r w:rsidR="00AA2ABE" w:rsidRPr="004D2F23">
        <w:rPr>
          <w:rFonts w:cs="Arial"/>
        </w:rPr>
        <w:t xml:space="preserve">en </w:t>
      </w:r>
      <w:r w:rsidRPr="004D2F23">
        <w:rPr>
          <w:rFonts w:cs="Arial"/>
        </w:rPr>
        <w:t xml:space="preserve">su sesión de octubre </w:t>
      </w:r>
      <w:r w:rsidR="006579E8" w:rsidRPr="004D2F23">
        <w:rPr>
          <w:rFonts w:cs="Arial"/>
        </w:rPr>
        <w:t>de 2025</w:t>
      </w:r>
      <w:r w:rsidRPr="004D2F23">
        <w:rPr>
          <w:rFonts w:cs="Arial"/>
        </w:rPr>
        <w:t>.</w:t>
      </w:r>
    </w:p>
    <w:p w14:paraId="0F9E7AE7" w14:textId="77777777" w:rsidR="00C15BF0" w:rsidRDefault="00C15BF0" w:rsidP="00D46E78">
      <w:pPr>
        <w:rPr>
          <w:rFonts w:cs="Arial"/>
        </w:rPr>
      </w:pPr>
    </w:p>
    <w:p w14:paraId="407348EC" w14:textId="77777777" w:rsidR="00C15BF0" w:rsidRDefault="00C15BF0" w:rsidP="00D46E78">
      <w:pPr>
        <w:rPr>
          <w:rFonts w:cs="Arial"/>
        </w:rPr>
      </w:pPr>
    </w:p>
    <w:p w14:paraId="1BF33FD3" w14:textId="77777777" w:rsidR="00C15BF0" w:rsidRPr="004D2F23" w:rsidRDefault="00C15BF0" w:rsidP="00D46E78">
      <w:pPr>
        <w:rPr>
          <w:rFonts w:cs="Arial"/>
        </w:rPr>
      </w:pPr>
    </w:p>
    <w:p w14:paraId="174D8581" w14:textId="77777777" w:rsidR="00D46E78" w:rsidRPr="004D2F23" w:rsidRDefault="00D46E78" w:rsidP="00D46E78">
      <w:pPr>
        <w:pStyle w:val="Heading1"/>
        <w:rPr>
          <w:rFonts w:cs="Arial"/>
          <w:lang w:val="es-ES_tradnl"/>
        </w:rPr>
      </w:pPr>
      <w:bookmarkStart w:id="108" w:name="_Toc171423761"/>
      <w:bookmarkStart w:id="109" w:name="_Toc177637432"/>
      <w:bookmarkStart w:id="110" w:name="_Toc177637714"/>
      <w:bookmarkStart w:id="111" w:name="_Toc210849044"/>
      <w:bookmarkEnd w:id="106"/>
      <w:r w:rsidRPr="004D2F23">
        <w:rPr>
          <w:rFonts w:cs="Arial"/>
          <w:lang w:val="es-ES_tradnl"/>
        </w:rPr>
        <w:t>Requisitos de adhesión</w:t>
      </w:r>
      <w:bookmarkEnd w:id="108"/>
      <w:bookmarkEnd w:id="109"/>
      <w:bookmarkEnd w:id="110"/>
      <w:bookmarkEnd w:id="111"/>
    </w:p>
    <w:p w14:paraId="140759B7" w14:textId="77777777" w:rsidR="00D46E78" w:rsidRPr="004D2F23" w:rsidRDefault="00D46E78" w:rsidP="00D46E78">
      <w:pPr>
        <w:keepNext/>
        <w:rPr>
          <w:rFonts w:cs="Arial"/>
        </w:rPr>
      </w:pPr>
    </w:p>
    <w:p w14:paraId="79098FA1" w14:textId="7F7AD76C" w:rsidR="00D46E78" w:rsidRPr="004D2F23" w:rsidRDefault="00D46E78" w:rsidP="00D46E78">
      <w:pPr>
        <w:rPr>
          <w:rFonts w:cs="Arial"/>
          <w:snapToGrid w:val="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r>
      <w:r w:rsidRPr="004D2F23">
        <w:rPr>
          <w:rFonts w:cs="Arial"/>
          <w:snapToGrid w:val="0"/>
        </w:rPr>
        <w:t xml:space="preserve">El Módulo de Administración </w:t>
      </w:r>
      <w:r w:rsidR="00D909EF" w:rsidRPr="004D2F23">
        <w:rPr>
          <w:rFonts w:cs="Arial"/>
          <w:snapToGrid w:val="0"/>
        </w:rPr>
        <w:t xml:space="preserve">de </w:t>
      </w:r>
      <w:r w:rsidR="008666C5">
        <w:rPr>
          <w:rFonts w:cs="Arial"/>
          <w:snapToGrid w:val="0"/>
        </w:rPr>
        <w:t>UPOV e</w:t>
      </w:r>
      <w:r w:rsidR="008666C5">
        <w:rPr>
          <w:rFonts w:cs="Arial"/>
          <w:snapToGrid w:val="0"/>
        </w:rPr>
        <w:noBreakHyphen/>
        <w:t>PVP</w:t>
      </w:r>
      <w:r w:rsidR="00D909EF" w:rsidRPr="004D2F23">
        <w:rPr>
          <w:rFonts w:cs="Arial"/>
          <w:snapToGrid w:val="0"/>
        </w:rPr>
        <w:t xml:space="preserve"> </w:t>
      </w:r>
      <w:r w:rsidRPr="004D2F23">
        <w:rPr>
          <w:rFonts w:cs="Arial"/>
          <w:snapToGrid w:val="0"/>
        </w:rPr>
        <w:t xml:space="preserve">y </w:t>
      </w:r>
      <w:r w:rsidRPr="004D2F23">
        <w:rPr>
          <w:rFonts w:cs="Arial"/>
          <w:color w:val="000000"/>
        </w:rPr>
        <w:t>el Módulo de Intercambio</w:t>
      </w:r>
      <w:r w:rsidR="00D909EF" w:rsidRPr="004D2F23">
        <w:rPr>
          <w:rFonts w:cs="Arial"/>
          <w:color w:val="333333"/>
        </w:rPr>
        <w:t xml:space="preserve"> de Informes DHE </w:t>
      </w:r>
      <w:r w:rsidRPr="004D2F23">
        <w:rPr>
          <w:rFonts w:cs="Arial"/>
          <w:snapToGrid w:val="0"/>
        </w:rPr>
        <w:t xml:space="preserve">de </w:t>
      </w:r>
      <w:r w:rsidR="008666C5">
        <w:rPr>
          <w:rFonts w:cs="Arial"/>
          <w:snapToGrid w:val="0"/>
        </w:rPr>
        <w:t>UPOV e</w:t>
      </w:r>
      <w:r w:rsidR="008666C5">
        <w:rPr>
          <w:rFonts w:cs="Arial"/>
          <w:snapToGrid w:val="0"/>
        </w:rPr>
        <w:noBreakHyphen/>
        <w:t>PVP</w:t>
      </w:r>
      <w:r w:rsidR="00D909EF" w:rsidRPr="004D2F23">
        <w:rPr>
          <w:rFonts w:cs="Arial"/>
          <w:snapToGrid w:val="0"/>
        </w:rPr>
        <w:t xml:space="preserve"> </w:t>
      </w:r>
      <w:r w:rsidRPr="004D2F23">
        <w:rPr>
          <w:rFonts w:cs="Arial"/>
          <w:snapToGrid w:val="0"/>
        </w:rPr>
        <w:t>están disponibles para todos los miembros de la UPOV.</w:t>
      </w:r>
    </w:p>
    <w:p w14:paraId="7ED7FEA2" w14:textId="77777777" w:rsidR="00D46E78" w:rsidRPr="004D2F23" w:rsidRDefault="00D46E78" w:rsidP="00D46E78">
      <w:pPr>
        <w:rPr>
          <w:rFonts w:cs="Arial"/>
          <w:snapToGrid w:val="0"/>
        </w:rPr>
      </w:pPr>
    </w:p>
    <w:p w14:paraId="3F508377" w14:textId="29B056CC" w:rsidR="00D46E78" w:rsidRPr="004D2F23" w:rsidRDefault="00D46E78" w:rsidP="00D46E78">
      <w:pPr>
        <w:pStyle w:val="ListParagraph"/>
        <w:ind w:left="0"/>
        <w:jc w:val="both"/>
        <w:rPr>
          <w:rFonts w:ascii="Arial" w:hAnsi="Arial" w:cs="Arial"/>
          <w:color w:val="000000"/>
          <w:sz w:val="20"/>
          <w:lang w:val="es-ES_tradnl"/>
        </w:rPr>
      </w:pPr>
      <w:r w:rsidRPr="004D2F23">
        <w:rPr>
          <w:rFonts w:ascii="Arial" w:hAnsi="Arial" w:cs="Arial"/>
          <w:color w:val="000000"/>
          <w:sz w:val="20"/>
          <w:lang w:val="es-ES_tradnl"/>
        </w:rPr>
        <w:fldChar w:fldCharType="begin"/>
      </w:r>
      <w:r w:rsidRPr="004D2F23">
        <w:rPr>
          <w:rFonts w:ascii="Arial" w:hAnsi="Arial" w:cs="Arial"/>
          <w:color w:val="000000"/>
          <w:sz w:val="20"/>
          <w:lang w:val="es-ES_tradnl"/>
        </w:rPr>
        <w:instrText xml:space="preserve"> AUTONUM  </w:instrText>
      </w:r>
      <w:r w:rsidRPr="004D2F23">
        <w:rPr>
          <w:rFonts w:ascii="Arial" w:hAnsi="Arial" w:cs="Arial"/>
          <w:color w:val="000000"/>
          <w:sz w:val="20"/>
          <w:lang w:val="es-ES_tradnl"/>
        </w:rPr>
        <w:fldChar w:fldCharType="end"/>
      </w:r>
      <w:r w:rsidRPr="004D2F23">
        <w:rPr>
          <w:rFonts w:ascii="Arial" w:hAnsi="Arial" w:cs="Arial"/>
          <w:color w:val="000000"/>
          <w:sz w:val="20"/>
          <w:lang w:val="es-ES_tradnl"/>
        </w:rPr>
        <w:tab/>
        <w:t xml:space="preserve">La propuesta de proporcionar acceso a la plataforma </w:t>
      </w:r>
      <w:r w:rsidR="008666C5">
        <w:rPr>
          <w:rFonts w:ascii="Arial" w:hAnsi="Arial" w:cs="Arial"/>
          <w:color w:val="000000"/>
          <w:sz w:val="20"/>
          <w:lang w:val="es-ES_tradnl"/>
        </w:rPr>
        <w:t>UPOV e</w:t>
      </w:r>
      <w:r w:rsidR="008666C5">
        <w:rPr>
          <w:rFonts w:ascii="Arial" w:hAnsi="Arial" w:cs="Arial"/>
          <w:color w:val="000000"/>
          <w:sz w:val="20"/>
          <w:lang w:val="es-ES_tradnl"/>
        </w:rPr>
        <w:noBreakHyphen/>
        <w:t>PVP</w:t>
      </w:r>
      <w:r w:rsidR="0039095E" w:rsidRPr="004D2F23">
        <w:rPr>
          <w:rFonts w:ascii="Arial" w:hAnsi="Arial" w:cs="Arial"/>
          <w:color w:val="000000"/>
          <w:sz w:val="20"/>
          <w:lang w:val="es-ES_tradnl"/>
        </w:rPr>
        <w:t xml:space="preserve"> </w:t>
      </w:r>
      <w:r w:rsidRPr="004D2F23">
        <w:rPr>
          <w:rFonts w:ascii="Arial" w:hAnsi="Arial" w:cs="Arial"/>
          <w:color w:val="000000"/>
          <w:sz w:val="20"/>
          <w:lang w:val="es-ES_tradnl"/>
        </w:rPr>
        <w:t>durante un período de prueba de tres años a los futuros miembros de la UPOV que ya hayan recibido un dictamen favorable del Consejo de la UPOV sobre la conformidad de su legislación con el Convenio de la UPOV,</w:t>
      </w:r>
      <w:bookmarkStart w:id="112" w:name="_Hlk178009192"/>
      <w:r w:rsidRPr="004D2F23">
        <w:rPr>
          <w:rFonts w:ascii="Arial" w:hAnsi="Arial" w:cs="Arial"/>
          <w:color w:val="000000"/>
          <w:sz w:val="20"/>
          <w:lang w:val="es-ES_tradnl"/>
        </w:rPr>
        <w:t xml:space="preserve"> </w:t>
      </w:r>
      <w:r w:rsidR="00346071" w:rsidRPr="004D2F23">
        <w:rPr>
          <w:rFonts w:ascii="Arial" w:hAnsi="Arial" w:cs="Arial"/>
          <w:color w:val="000000"/>
          <w:sz w:val="20"/>
          <w:lang w:val="es-ES_tradnl"/>
        </w:rPr>
        <w:t xml:space="preserve">fue aprobada </w:t>
      </w:r>
      <w:r w:rsidRPr="004D2F23">
        <w:rPr>
          <w:rFonts w:ascii="Arial" w:hAnsi="Arial" w:cs="Arial"/>
          <w:color w:val="000000"/>
          <w:sz w:val="20"/>
          <w:lang w:val="es-ES_tradnl"/>
        </w:rPr>
        <w:t xml:space="preserve">por el Consejo </w:t>
      </w:r>
      <w:r w:rsidR="00C2274C" w:rsidRPr="004D2F23">
        <w:rPr>
          <w:rFonts w:ascii="Arial" w:hAnsi="Arial" w:cs="Arial"/>
          <w:color w:val="000000"/>
          <w:sz w:val="20"/>
          <w:lang w:val="es-ES_tradnl"/>
        </w:rPr>
        <w:t xml:space="preserve">en su </w:t>
      </w:r>
      <w:r w:rsidRPr="004D2F23">
        <w:rPr>
          <w:rFonts w:ascii="Arial" w:hAnsi="Arial" w:cs="Arial"/>
          <w:color w:val="000000"/>
          <w:sz w:val="20"/>
          <w:lang w:val="es-ES_tradnl"/>
        </w:rPr>
        <w:t xml:space="preserve">sesión </w:t>
      </w:r>
      <w:r w:rsidR="00C2274C" w:rsidRPr="004D2F23">
        <w:rPr>
          <w:rFonts w:ascii="Arial" w:hAnsi="Arial" w:cs="Arial"/>
          <w:color w:val="000000"/>
          <w:sz w:val="20"/>
          <w:lang w:val="es-ES_tradnl"/>
        </w:rPr>
        <w:t xml:space="preserve">ordinaria </w:t>
      </w:r>
      <w:r w:rsidRPr="004D2F23">
        <w:rPr>
          <w:rFonts w:ascii="Arial" w:hAnsi="Arial" w:cs="Arial"/>
          <w:color w:val="000000"/>
          <w:sz w:val="20"/>
          <w:lang w:val="es-ES_tradnl"/>
        </w:rPr>
        <w:t>de octubre de 2024</w:t>
      </w:r>
      <w:bookmarkEnd w:id="112"/>
      <w:r w:rsidRPr="004D2F23">
        <w:rPr>
          <w:rFonts w:ascii="Arial" w:hAnsi="Arial" w:cs="Arial"/>
          <w:color w:val="000000"/>
          <w:sz w:val="20"/>
          <w:lang w:val="es-ES_tradnl"/>
        </w:rPr>
        <w:t>.</w:t>
      </w:r>
    </w:p>
    <w:p w14:paraId="0ED03464" w14:textId="77777777" w:rsidR="00D46E78" w:rsidRPr="004D2F23" w:rsidRDefault="00D46E78" w:rsidP="00D46E78">
      <w:pPr>
        <w:rPr>
          <w:rFonts w:cs="Arial"/>
          <w:snapToGrid w:val="0"/>
        </w:rPr>
      </w:pPr>
    </w:p>
    <w:p w14:paraId="647690BB" w14:textId="77777777" w:rsidR="00D46E78" w:rsidRPr="004D2F23" w:rsidRDefault="00D46E78" w:rsidP="00D46E78">
      <w:pPr>
        <w:rPr>
          <w:rFonts w:cs="Arial"/>
          <w:color w:val="000000"/>
        </w:rPr>
      </w:pPr>
    </w:p>
    <w:p w14:paraId="16570E04" w14:textId="77777777" w:rsidR="00C2274C" w:rsidRPr="004D2F23" w:rsidRDefault="00C2274C" w:rsidP="00D46E78">
      <w:pPr>
        <w:rPr>
          <w:rFonts w:cs="Arial"/>
          <w:color w:val="000000"/>
        </w:rPr>
      </w:pPr>
    </w:p>
    <w:p w14:paraId="339B3CD0" w14:textId="5EE5BFB4" w:rsidR="00D46E78" w:rsidRPr="004D2F23" w:rsidRDefault="00FE34C6" w:rsidP="00947B89">
      <w:pPr>
        <w:pStyle w:val="Heading1"/>
        <w:rPr>
          <w:rFonts w:cs="Arial"/>
          <w:lang w:val="es-ES_tradnl"/>
        </w:rPr>
      </w:pPr>
      <w:bookmarkStart w:id="113" w:name="_Toc177637433"/>
      <w:bookmarkStart w:id="114" w:name="_Toc177637715"/>
      <w:bookmarkStart w:id="115" w:name="_Toc210849045"/>
      <w:r w:rsidRPr="004D2F23">
        <w:rPr>
          <w:rFonts w:cs="Arial"/>
          <w:lang w:val="es-ES_tradnl"/>
        </w:rPr>
        <w:t xml:space="preserve">Sexta </w:t>
      </w:r>
      <w:r w:rsidR="00D46E78" w:rsidRPr="004D2F23">
        <w:rPr>
          <w:rFonts w:cs="Arial"/>
          <w:lang w:val="es-ES_tradnl"/>
        </w:rPr>
        <w:t>Reunión sobre solicitudes electrónicas (</w:t>
      </w:r>
      <w:r w:rsidR="006867A4" w:rsidRPr="004D2F23">
        <w:rPr>
          <w:rFonts w:cs="Arial"/>
          <w:lang w:val="es-ES_tradnl"/>
        </w:rPr>
        <w:t>EAM/6</w:t>
      </w:r>
      <w:r w:rsidR="00D46E78" w:rsidRPr="004D2F23">
        <w:rPr>
          <w:rFonts w:cs="Arial"/>
          <w:lang w:val="es-ES_tradnl"/>
        </w:rPr>
        <w:t>)</w:t>
      </w:r>
      <w:bookmarkEnd w:id="113"/>
      <w:bookmarkEnd w:id="114"/>
      <w:bookmarkEnd w:id="115"/>
    </w:p>
    <w:p w14:paraId="6578BA19" w14:textId="77777777" w:rsidR="00D46E78" w:rsidRPr="004D2F23" w:rsidRDefault="00D46E78" w:rsidP="00947B89">
      <w:pPr>
        <w:keepNext/>
        <w:rPr>
          <w:rFonts w:cs="Arial"/>
          <w:color w:val="000000"/>
        </w:rPr>
      </w:pPr>
    </w:p>
    <w:p w14:paraId="6388364F" w14:textId="29B638CF" w:rsidR="00D46E78" w:rsidRPr="004D2F23" w:rsidRDefault="00D46E78" w:rsidP="00D46E78">
      <w:pPr>
        <w:rPr>
          <w:rFonts w:cs="Arial"/>
          <w:color w:val="000000"/>
        </w:rPr>
      </w:pPr>
      <w:r w:rsidRPr="004D2F23">
        <w:rPr>
          <w:rFonts w:cs="Arial"/>
          <w:color w:val="000000"/>
        </w:rPr>
        <w:fldChar w:fldCharType="begin"/>
      </w:r>
      <w:r w:rsidRPr="004D2F23">
        <w:rPr>
          <w:rFonts w:cs="Arial"/>
          <w:color w:val="000000"/>
        </w:rPr>
        <w:instrText xml:space="preserve"> AUTONUM  </w:instrText>
      </w:r>
      <w:r w:rsidRPr="004D2F23">
        <w:rPr>
          <w:rFonts w:cs="Arial"/>
          <w:color w:val="000000"/>
        </w:rPr>
        <w:fldChar w:fldCharType="end"/>
      </w:r>
      <w:r w:rsidRPr="004D2F23">
        <w:rPr>
          <w:rFonts w:cs="Arial"/>
          <w:color w:val="000000"/>
        </w:rPr>
        <w:tab/>
        <w:t>La sexta reunión de la EAM (</w:t>
      </w:r>
      <w:r w:rsidR="006867A4" w:rsidRPr="004D2F23">
        <w:rPr>
          <w:rFonts w:cs="Arial"/>
          <w:color w:val="000000"/>
        </w:rPr>
        <w:t>EAM/6</w:t>
      </w:r>
      <w:r w:rsidRPr="004D2F23">
        <w:rPr>
          <w:rFonts w:cs="Arial"/>
          <w:color w:val="000000"/>
        </w:rPr>
        <w:t xml:space="preserve">) se organizará como una reunión híbrida (presencial/virtual) </w:t>
      </w:r>
      <w:r w:rsidR="00C15BF0">
        <w:rPr>
          <w:rFonts w:cs="Arial"/>
          <w:color w:val="000000"/>
        </w:rPr>
        <w:br/>
      </w:r>
      <w:r w:rsidRPr="004D2F23">
        <w:rPr>
          <w:rFonts w:cs="Arial"/>
          <w:color w:val="000000"/>
        </w:rPr>
        <w:t>el</w:t>
      </w:r>
      <w:r w:rsidR="00FE34C6" w:rsidRPr="004D2F23">
        <w:rPr>
          <w:rFonts w:cs="Arial"/>
          <w:color w:val="000000"/>
        </w:rPr>
        <w:t xml:space="preserve"> 21</w:t>
      </w:r>
      <w:r w:rsidRPr="004D2F23">
        <w:rPr>
          <w:rFonts w:cs="Arial"/>
          <w:color w:val="000000"/>
        </w:rPr>
        <w:t xml:space="preserve"> de octubre </w:t>
      </w:r>
      <w:r w:rsidR="00FE34C6" w:rsidRPr="004D2F23">
        <w:rPr>
          <w:rFonts w:cs="Arial"/>
          <w:color w:val="000000"/>
        </w:rPr>
        <w:t>de 2025</w:t>
      </w:r>
      <w:r w:rsidRPr="004D2F23">
        <w:rPr>
          <w:rFonts w:cs="Arial"/>
          <w:color w:val="000000"/>
        </w:rPr>
        <w:t>.</w:t>
      </w:r>
    </w:p>
    <w:p w14:paraId="7B985DBF" w14:textId="77777777" w:rsidR="00D46E78" w:rsidRPr="004D2F23" w:rsidRDefault="00D46E78" w:rsidP="00D46E78">
      <w:pPr>
        <w:rPr>
          <w:rFonts w:cs="Arial"/>
        </w:rPr>
      </w:pPr>
    </w:p>
    <w:p w14:paraId="2A984F27" w14:textId="77777777" w:rsidR="00C2274C" w:rsidRPr="004D2F23" w:rsidRDefault="00C2274C" w:rsidP="00D46E78">
      <w:pPr>
        <w:rPr>
          <w:rFonts w:cs="Arial"/>
        </w:rPr>
      </w:pPr>
    </w:p>
    <w:p w14:paraId="746014A2" w14:textId="77777777" w:rsidR="00C2274C" w:rsidRPr="004D2F23" w:rsidRDefault="00C2274C" w:rsidP="00D46E78">
      <w:pPr>
        <w:rPr>
          <w:rFonts w:cs="Arial"/>
        </w:rPr>
      </w:pPr>
    </w:p>
    <w:p w14:paraId="0EC70D55" w14:textId="77777777" w:rsidR="00D46E78" w:rsidRPr="004D2F23" w:rsidRDefault="00D46E78" w:rsidP="00D46E78">
      <w:pPr>
        <w:jc w:val="right"/>
        <w:rPr>
          <w:rFonts w:cs="Arial"/>
        </w:rPr>
      </w:pPr>
      <w:r w:rsidRPr="004D2F23">
        <w:rPr>
          <w:rFonts w:cs="Arial"/>
        </w:rPr>
        <w:t>[Fin del documento]</w:t>
      </w:r>
    </w:p>
    <w:sectPr w:rsidR="00D46E78" w:rsidRPr="004D2F23" w:rsidSect="00B7096D">
      <w:headerReference w:type="default" r:id="rId15"/>
      <w:headerReference w:type="first" r:id="rId16"/>
      <w:pgSz w:w="11907" w:h="16840" w:code="9"/>
      <w:pgMar w:top="510" w:right="1134" w:bottom="567"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CA6C" w14:textId="77777777" w:rsidR="00916B59" w:rsidRPr="004D2F23" w:rsidRDefault="00916B59" w:rsidP="006655D3">
      <w:r w:rsidRPr="004D2F23">
        <w:separator/>
      </w:r>
    </w:p>
    <w:p w14:paraId="1E296408" w14:textId="77777777" w:rsidR="00916B59" w:rsidRPr="004D2F23" w:rsidRDefault="00916B59" w:rsidP="006655D3"/>
    <w:p w14:paraId="34EF55BB" w14:textId="77777777" w:rsidR="00916B59" w:rsidRPr="004D2F23" w:rsidRDefault="00916B59" w:rsidP="006655D3"/>
  </w:endnote>
  <w:endnote w:type="continuationSeparator" w:id="0">
    <w:p w14:paraId="3746B7E9" w14:textId="77777777" w:rsidR="00916B59" w:rsidRPr="004D2F23" w:rsidRDefault="00916B59" w:rsidP="006655D3">
      <w:r w:rsidRPr="004D2F23">
        <w:separator/>
      </w:r>
    </w:p>
    <w:p w14:paraId="2F0A4986" w14:textId="77777777" w:rsidR="00916B59" w:rsidRPr="004D2F23" w:rsidRDefault="00916B59">
      <w:pPr>
        <w:pStyle w:val="Footer"/>
        <w:spacing w:after="60"/>
        <w:rPr>
          <w:sz w:val="18"/>
          <w:lang w:val="es-ES_tradnl"/>
        </w:rPr>
      </w:pPr>
      <w:r w:rsidRPr="004D2F23">
        <w:rPr>
          <w:sz w:val="18"/>
          <w:lang w:val="es-ES_tradnl"/>
        </w:rPr>
        <w:t>[Continuación de la nota de la página anterior]</w:t>
      </w:r>
    </w:p>
    <w:p w14:paraId="38B37864" w14:textId="77777777" w:rsidR="00916B59" w:rsidRPr="004D2F23" w:rsidRDefault="00916B59" w:rsidP="006655D3"/>
    <w:p w14:paraId="581E5E95" w14:textId="77777777" w:rsidR="00916B59" w:rsidRPr="004D2F23" w:rsidRDefault="00916B59" w:rsidP="006655D3"/>
  </w:endnote>
  <w:endnote w:type="continuationNotice" w:id="1">
    <w:p w14:paraId="6CEDC260" w14:textId="77777777" w:rsidR="00916B59" w:rsidRPr="004D2F23" w:rsidRDefault="00916B59" w:rsidP="006655D3">
      <w:r w:rsidRPr="004D2F23">
        <w:t>[Continuación de la nota de la página siguiente]</w:t>
      </w:r>
    </w:p>
    <w:p w14:paraId="7846D043" w14:textId="77777777" w:rsidR="00916B59" w:rsidRPr="004D2F23" w:rsidRDefault="00916B59" w:rsidP="006655D3"/>
    <w:p w14:paraId="4FB0900D" w14:textId="77777777" w:rsidR="00916B59" w:rsidRPr="004D2F23" w:rsidRDefault="00916B5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618A" w14:textId="77777777" w:rsidR="00916B59" w:rsidRPr="004D2F23" w:rsidRDefault="00916B59" w:rsidP="006655D3">
      <w:r w:rsidRPr="004D2F23">
        <w:separator/>
      </w:r>
    </w:p>
  </w:footnote>
  <w:footnote w:type="continuationSeparator" w:id="0">
    <w:p w14:paraId="44331E56" w14:textId="77777777" w:rsidR="00916B59" w:rsidRPr="004D2F23" w:rsidRDefault="00916B59" w:rsidP="006655D3">
      <w:r w:rsidRPr="004D2F23">
        <w:separator/>
      </w:r>
    </w:p>
  </w:footnote>
  <w:footnote w:type="continuationNotice" w:id="1">
    <w:p w14:paraId="6F645DF2" w14:textId="77777777" w:rsidR="00916B59" w:rsidRPr="004D2F23" w:rsidRDefault="00916B59" w:rsidP="00AB530F">
      <w:pPr>
        <w:pStyle w:val="Footer"/>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3D59ABAD" w:rsidR="0004198B" w:rsidRPr="004D2F23" w:rsidRDefault="004D2F23" w:rsidP="00EB048E">
    <w:pPr>
      <w:pStyle w:val="Header"/>
      <w:rPr>
        <w:rStyle w:val="PageNumber"/>
        <w:lang w:val="es-ES_tradnl"/>
      </w:rPr>
    </w:pPr>
    <w:r>
      <w:rPr>
        <w:rStyle w:val="PageNumber"/>
        <w:lang w:val="es-ES_tradnl"/>
      </w:rPr>
      <w:t>SESSIONS/2025</w:t>
    </w:r>
    <w:r w:rsidR="00EF0F80" w:rsidRPr="004D2F23">
      <w:rPr>
        <w:rStyle w:val="PageNumber"/>
        <w:lang w:val="es-ES_tradnl"/>
      </w:rPr>
      <w:t>/4</w:t>
    </w:r>
  </w:p>
  <w:p w14:paraId="5D6C3EEE" w14:textId="77777777" w:rsidR="0004198B" w:rsidRPr="004D2F23" w:rsidRDefault="0004198B" w:rsidP="00EB048E">
    <w:pPr>
      <w:pStyle w:val="Header"/>
      <w:rPr>
        <w:lang w:val="es-ES_tradnl"/>
      </w:rPr>
    </w:pPr>
    <w:r w:rsidRPr="004D2F23">
      <w:rPr>
        <w:lang w:val="es-ES_tradnl"/>
      </w:rPr>
      <w:t xml:space="preserve">página </w:t>
    </w:r>
    <w:r w:rsidRPr="004D2F23">
      <w:rPr>
        <w:rStyle w:val="PageNumber"/>
        <w:lang w:val="es-ES_tradnl"/>
      </w:rPr>
      <w:fldChar w:fldCharType="begin"/>
    </w:r>
    <w:r w:rsidRPr="004D2F23">
      <w:rPr>
        <w:rStyle w:val="PageNumber"/>
        <w:lang w:val="es-ES_tradnl"/>
      </w:rPr>
      <w:instrText xml:space="preserve"> PAGE </w:instrText>
    </w:r>
    <w:r w:rsidRPr="004D2F23">
      <w:rPr>
        <w:rStyle w:val="PageNumber"/>
        <w:lang w:val="es-ES_tradnl"/>
      </w:rPr>
      <w:fldChar w:fldCharType="separate"/>
    </w:r>
    <w:r w:rsidR="00EF49B5" w:rsidRPr="004D2F23">
      <w:rPr>
        <w:rStyle w:val="PageNumber"/>
        <w:lang w:val="es-ES_tradnl"/>
      </w:rPr>
      <w:t>2</w:t>
    </w:r>
    <w:r w:rsidRPr="004D2F23">
      <w:rPr>
        <w:rStyle w:val="PageNumber"/>
        <w:lang w:val="es-ES_tradnl"/>
      </w:rPr>
      <w:fldChar w:fldCharType="end"/>
    </w:r>
  </w:p>
  <w:p w14:paraId="1CB71671" w14:textId="77777777" w:rsidR="0004198B" w:rsidRPr="004D2F23"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7E9D" w14:textId="77777777" w:rsidR="0004198B" w:rsidRPr="004D2F23" w:rsidRDefault="0004198B" w:rsidP="0004198B">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725AD"/>
    <w:multiLevelType w:val="hybridMultilevel"/>
    <w:tmpl w:val="0BE25C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17832186"/>
    <w:multiLevelType w:val="hybridMultilevel"/>
    <w:tmpl w:val="98D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2879"/>
    <w:multiLevelType w:val="hybridMultilevel"/>
    <w:tmpl w:val="85941BFA"/>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853A4"/>
    <w:multiLevelType w:val="hybridMultilevel"/>
    <w:tmpl w:val="0E38C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60165D"/>
    <w:multiLevelType w:val="hybridMultilevel"/>
    <w:tmpl w:val="3C78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F269D"/>
    <w:multiLevelType w:val="hybridMultilevel"/>
    <w:tmpl w:val="353EF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BE3A8C"/>
    <w:multiLevelType w:val="hybridMultilevel"/>
    <w:tmpl w:val="D4DA4A02"/>
    <w:lvl w:ilvl="0" w:tplc="DF347518">
      <w:start w:val="1"/>
      <w:numFmt w:val="decimal"/>
      <w:lvlText w:val="(%1)"/>
      <w:lvlJc w:val="left"/>
      <w:pPr>
        <w:ind w:left="786" w:hanging="360"/>
      </w:pPr>
      <w:rPr>
        <w:rFonts w:ascii="Arial" w:hAnsi="Arial" w:hint="default"/>
        <w:sz w:val="18"/>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7083D68"/>
    <w:multiLevelType w:val="hybridMultilevel"/>
    <w:tmpl w:val="ABA6B1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4A961938"/>
    <w:multiLevelType w:val="multilevel"/>
    <w:tmpl w:val="7682CD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460E8F"/>
    <w:multiLevelType w:val="hybridMultilevel"/>
    <w:tmpl w:val="56DA480E"/>
    <w:lvl w:ilvl="0" w:tplc="BD865B9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BE7A0A"/>
    <w:multiLevelType w:val="hybridMultilevel"/>
    <w:tmpl w:val="584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7A1"/>
    <w:multiLevelType w:val="hybridMultilevel"/>
    <w:tmpl w:val="C24A1736"/>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21F9C"/>
    <w:multiLevelType w:val="hybridMultilevel"/>
    <w:tmpl w:val="87869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3"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24E0F"/>
    <w:multiLevelType w:val="hybridMultilevel"/>
    <w:tmpl w:val="AB64B5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27BC5"/>
    <w:multiLevelType w:val="hybridMultilevel"/>
    <w:tmpl w:val="6FAA3FFE"/>
    <w:lvl w:ilvl="0" w:tplc="9BEEA0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74720154"/>
    <w:multiLevelType w:val="hybridMultilevel"/>
    <w:tmpl w:val="2D6C067C"/>
    <w:lvl w:ilvl="0" w:tplc="04090019">
      <w:start w:val="1"/>
      <w:numFmt w:val="lowerLetter"/>
      <w:lvlText w:val="%1."/>
      <w:lvlJc w:val="left"/>
      <w:pPr>
        <w:ind w:left="720" w:hanging="360"/>
      </w:p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78D00C39"/>
    <w:multiLevelType w:val="hybridMultilevel"/>
    <w:tmpl w:val="C67C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643174">
    <w:abstractNumId w:val="25"/>
  </w:num>
  <w:num w:numId="2" w16cid:durableId="1802072031">
    <w:abstractNumId w:val="29"/>
  </w:num>
  <w:num w:numId="3" w16cid:durableId="315301140">
    <w:abstractNumId w:val="8"/>
  </w:num>
  <w:num w:numId="4" w16cid:durableId="916666204">
    <w:abstractNumId w:val="3"/>
  </w:num>
  <w:num w:numId="5" w16cid:durableId="118577310">
    <w:abstractNumId w:val="12"/>
  </w:num>
  <w:num w:numId="6" w16cid:durableId="2012416396">
    <w:abstractNumId w:val="26"/>
  </w:num>
  <w:num w:numId="7" w16cid:durableId="1462530348">
    <w:abstractNumId w:val="19"/>
  </w:num>
  <w:num w:numId="8" w16cid:durableId="124277398">
    <w:abstractNumId w:val="1"/>
  </w:num>
  <w:num w:numId="9" w16cid:durableId="364520781">
    <w:abstractNumId w:val="11"/>
  </w:num>
  <w:num w:numId="10" w16cid:durableId="704982529">
    <w:abstractNumId w:val="22"/>
  </w:num>
  <w:num w:numId="11" w16cid:durableId="400908922">
    <w:abstractNumId w:val="23"/>
  </w:num>
  <w:num w:numId="12" w16cid:durableId="510296018">
    <w:abstractNumId w:val="17"/>
  </w:num>
  <w:num w:numId="13" w16cid:durableId="1569266857">
    <w:abstractNumId w:val="24"/>
  </w:num>
  <w:num w:numId="14" w16cid:durableId="530651341">
    <w:abstractNumId w:val="16"/>
  </w:num>
  <w:num w:numId="15" w16cid:durableId="1730878398">
    <w:abstractNumId w:val="9"/>
  </w:num>
  <w:num w:numId="16" w16cid:durableId="1564561549">
    <w:abstractNumId w:val="14"/>
  </w:num>
  <w:num w:numId="17" w16cid:durableId="908423854">
    <w:abstractNumId w:val="7"/>
  </w:num>
  <w:num w:numId="18" w16cid:durableId="869225328">
    <w:abstractNumId w:val="0"/>
  </w:num>
  <w:num w:numId="19" w16cid:durableId="1777942337">
    <w:abstractNumId w:val="20"/>
  </w:num>
  <w:num w:numId="20" w16cid:durableId="419982437">
    <w:abstractNumId w:val="10"/>
  </w:num>
  <w:num w:numId="21" w16cid:durableId="854074945">
    <w:abstractNumId w:val="28"/>
  </w:num>
  <w:num w:numId="22" w16cid:durableId="1481459159">
    <w:abstractNumId w:val="5"/>
  </w:num>
  <w:num w:numId="23" w16cid:durableId="862717638">
    <w:abstractNumId w:val="2"/>
  </w:num>
  <w:num w:numId="24" w16cid:durableId="1758597497">
    <w:abstractNumId w:val="6"/>
  </w:num>
  <w:num w:numId="25" w16cid:durableId="1675182532">
    <w:abstractNumId w:val="15"/>
  </w:num>
  <w:num w:numId="26" w16cid:durableId="968441256">
    <w:abstractNumId w:val="4"/>
  </w:num>
  <w:num w:numId="27" w16cid:durableId="586765291">
    <w:abstractNumId w:val="18"/>
  </w:num>
  <w:num w:numId="28" w16cid:durableId="199785519">
    <w:abstractNumId w:val="27"/>
  </w:num>
  <w:num w:numId="29" w16cid:durableId="253242290">
    <w:abstractNumId w:val="30"/>
  </w:num>
  <w:num w:numId="30" w16cid:durableId="1325351812">
    <w:abstractNumId w:val="21"/>
  </w:num>
  <w:num w:numId="31" w16cid:durableId="215094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59"/>
    <w:rsid w:val="00010CF3"/>
    <w:rsid w:val="00011E27"/>
    <w:rsid w:val="000148BC"/>
    <w:rsid w:val="00024AB8"/>
    <w:rsid w:val="00030854"/>
    <w:rsid w:val="00036028"/>
    <w:rsid w:val="0004198B"/>
    <w:rsid w:val="00042F1E"/>
    <w:rsid w:val="00044642"/>
    <w:rsid w:val="000446B9"/>
    <w:rsid w:val="00047E21"/>
    <w:rsid w:val="00050E16"/>
    <w:rsid w:val="00085505"/>
    <w:rsid w:val="000C11B5"/>
    <w:rsid w:val="000C4E25"/>
    <w:rsid w:val="000C7021"/>
    <w:rsid w:val="000D6BBC"/>
    <w:rsid w:val="000D7780"/>
    <w:rsid w:val="000E636A"/>
    <w:rsid w:val="000F2F11"/>
    <w:rsid w:val="00100A5F"/>
    <w:rsid w:val="00105929"/>
    <w:rsid w:val="00107DBC"/>
    <w:rsid w:val="00110BED"/>
    <w:rsid w:val="00110C36"/>
    <w:rsid w:val="001131D5"/>
    <w:rsid w:val="00114547"/>
    <w:rsid w:val="00122C95"/>
    <w:rsid w:val="00141DB8"/>
    <w:rsid w:val="0015152E"/>
    <w:rsid w:val="00172084"/>
    <w:rsid w:val="0017474A"/>
    <w:rsid w:val="001758C6"/>
    <w:rsid w:val="00182B99"/>
    <w:rsid w:val="001A3DA1"/>
    <w:rsid w:val="001B2365"/>
    <w:rsid w:val="001C1525"/>
    <w:rsid w:val="001C3BC8"/>
    <w:rsid w:val="001C6B1D"/>
    <w:rsid w:val="001D736D"/>
    <w:rsid w:val="001E18DC"/>
    <w:rsid w:val="0021332C"/>
    <w:rsid w:val="00213982"/>
    <w:rsid w:val="0024416D"/>
    <w:rsid w:val="00247761"/>
    <w:rsid w:val="00271911"/>
    <w:rsid w:val="00273187"/>
    <w:rsid w:val="002800A0"/>
    <w:rsid w:val="002801B3"/>
    <w:rsid w:val="00281060"/>
    <w:rsid w:val="00285BD0"/>
    <w:rsid w:val="00286EE8"/>
    <w:rsid w:val="002940E8"/>
    <w:rsid w:val="00294751"/>
    <w:rsid w:val="00295423"/>
    <w:rsid w:val="002A6E50"/>
    <w:rsid w:val="002B4298"/>
    <w:rsid w:val="002B7A36"/>
    <w:rsid w:val="002C256A"/>
    <w:rsid w:val="002D47B7"/>
    <w:rsid w:val="002D5226"/>
    <w:rsid w:val="00305A7F"/>
    <w:rsid w:val="003152FE"/>
    <w:rsid w:val="00327436"/>
    <w:rsid w:val="00343077"/>
    <w:rsid w:val="00344BD6"/>
    <w:rsid w:val="00346071"/>
    <w:rsid w:val="00354A9D"/>
    <w:rsid w:val="0035528D"/>
    <w:rsid w:val="00361821"/>
    <w:rsid w:val="00361E9E"/>
    <w:rsid w:val="003753EE"/>
    <w:rsid w:val="0039095E"/>
    <w:rsid w:val="003A0835"/>
    <w:rsid w:val="003A5AAF"/>
    <w:rsid w:val="003B700A"/>
    <w:rsid w:val="003C7FBE"/>
    <w:rsid w:val="003D227C"/>
    <w:rsid w:val="003D2B4D"/>
    <w:rsid w:val="003F37F5"/>
    <w:rsid w:val="004313B5"/>
    <w:rsid w:val="004411BF"/>
    <w:rsid w:val="00444A88"/>
    <w:rsid w:val="00473383"/>
    <w:rsid w:val="00474DA4"/>
    <w:rsid w:val="00476B4D"/>
    <w:rsid w:val="004805FA"/>
    <w:rsid w:val="00486722"/>
    <w:rsid w:val="004935D2"/>
    <w:rsid w:val="004B1215"/>
    <w:rsid w:val="004B51C3"/>
    <w:rsid w:val="004D047D"/>
    <w:rsid w:val="004D2F23"/>
    <w:rsid w:val="004F1E9E"/>
    <w:rsid w:val="004F305A"/>
    <w:rsid w:val="00512164"/>
    <w:rsid w:val="00520297"/>
    <w:rsid w:val="00533444"/>
    <w:rsid w:val="005338F9"/>
    <w:rsid w:val="005354C5"/>
    <w:rsid w:val="005357DE"/>
    <w:rsid w:val="0054281C"/>
    <w:rsid w:val="00544581"/>
    <w:rsid w:val="0055268D"/>
    <w:rsid w:val="00575DE2"/>
    <w:rsid w:val="00576BE4"/>
    <w:rsid w:val="005779DB"/>
    <w:rsid w:val="005848AA"/>
    <w:rsid w:val="005A400A"/>
    <w:rsid w:val="005B269D"/>
    <w:rsid w:val="005D52C8"/>
    <w:rsid w:val="005E6D15"/>
    <w:rsid w:val="005F7B92"/>
    <w:rsid w:val="00612379"/>
    <w:rsid w:val="006153B6"/>
    <w:rsid w:val="0061555F"/>
    <w:rsid w:val="006245ED"/>
    <w:rsid w:val="00625F27"/>
    <w:rsid w:val="00626A5D"/>
    <w:rsid w:val="00636CA6"/>
    <w:rsid w:val="00641200"/>
    <w:rsid w:val="00645CA8"/>
    <w:rsid w:val="006579E8"/>
    <w:rsid w:val="006655D3"/>
    <w:rsid w:val="00667404"/>
    <w:rsid w:val="00676EFE"/>
    <w:rsid w:val="006867A4"/>
    <w:rsid w:val="006868F8"/>
    <w:rsid w:val="00687EB4"/>
    <w:rsid w:val="00691752"/>
    <w:rsid w:val="00695C56"/>
    <w:rsid w:val="006A5CDE"/>
    <w:rsid w:val="006A644A"/>
    <w:rsid w:val="006B17D2"/>
    <w:rsid w:val="006C224E"/>
    <w:rsid w:val="006C2B97"/>
    <w:rsid w:val="006D780A"/>
    <w:rsid w:val="0071271E"/>
    <w:rsid w:val="007154FD"/>
    <w:rsid w:val="00732DEC"/>
    <w:rsid w:val="00735BD5"/>
    <w:rsid w:val="007451EC"/>
    <w:rsid w:val="00751613"/>
    <w:rsid w:val="0075338F"/>
    <w:rsid w:val="00753EE9"/>
    <w:rsid w:val="007546B2"/>
    <w:rsid w:val="007548E4"/>
    <w:rsid w:val="007556F6"/>
    <w:rsid w:val="00760EEF"/>
    <w:rsid w:val="00777EE5"/>
    <w:rsid w:val="00784836"/>
    <w:rsid w:val="0079023E"/>
    <w:rsid w:val="007A2854"/>
    <w:rsid w:val="007A6B9D"/>
    <w:rsid w:val="007B73A9"/>
    <w:rsid w:val="007C01EB"/>
    <w:rsid w:val="007C1D92"/>
    <w:rsid w:val="007C4CB9"/>
    <w:rsid w:val="007D0B9D"/>
    <w:rsid w:val="007D19B0"/>
    <w:rsid w:val="007F498F"/>
    <w:rsid w:val="0080679D"/>
    <w:rsid w:val="008108B0"/>
    <w:rsid w:val="00811B20"/>
    <w:rsid w:val="00812609"/>
    <w:rsid w:val="008211B5"/>
    <w:rsid w:val="0082296E"/>
    <w:rsid w:val="00824099"/>
    <w:rsid w:val="00846D7C"/>
    <w:rsid w:val="00847887"/>
    <w:rsid w:val="008666C5"/>
    <w:rsid w:val="00867AC1"/>
    <w:rsid w:val="008751DE"/>
    <w:rsid w:val="00890DF8"/>
    <w:rsid w:val="00894592"/>
    <w:rsid w:val="008A0ADE"/>
    <w:rsid w:val="008A743F"/>
    <w:rsid w:val="008C0970"/>
    <w:rsid w:val="008D0BC5"/>
    <w:rsid w:val="008D2CF7"/>
    <w:rsid w:val="00900C26"/>
    <w:rsid w:val="0090197F"/>
    <w:rsid w:val="00903264"/>
    <w:rsid w:val="00906DDC"/>
    <w:rsid w:val="00916B59"/>
    <w:rsid w:val="00934E09"/>
    <w:rsid w:val="00936253"/>
    <w:rsid w:val="00940D46"/>
    <w:rsid w:val="009413F1"/>
    <w:rsid w:val="00947B89"/>
    <w:rsid w:val="00952DD4"/>
    <w:rsid w:val="009561F4"/>
    <w:rsid w:val="00965AE7"/>
    <w:rsid w:val="00970FED"/>
    <w:rsid w:val="009906B3"/>
    <w:rsid w:val="00992D82"/>
    <w:rsid w:val="00997029"/>
    <w:rsid w:val="009A7339"/>
    <w:rsid w:val="009A7868"/>
    <w:rsid w:val="009B440E"/>
    <w:rsid w:val="009D690D"/>
    <w:rsid w:val="009E65B6"/>
    <w:rsid w:val="009F0A51"/>
    <w:rsid w:val="009F0EFF"/>
    <w:rsid w:val="009F1150"/>
    <w:rsid w:val="009F67BA"/>
    <w:rsid w:val="009F6941"/>
    <w:rsid w:val="009F77CF"/>
    <w:rsid w:val="00A24C10"/>
    <w:rsid w:val="00A3799A"/>
    <w:rsid w:val="00A42AC3"/>
    <w:rsid w:val="00A430CF"/>
    <w:rsid w:val="00A434B0"/>
    <w:rsid w:val="00A54309"/>
    <w:rsid w:val="00A610A9"/>
    <w:rsid w:val="00A776F0"/>
    <w:rsid w:val="00A80F2A"/>
    <w:rsid w:val="00A83A48"/>
    <w:rsid w:val="00A96C33"/>
    <w:rsid w:val="00AA13A2"/>
    <w:rsid w:val="00AA2ABE"/>
    <w:rsid w:val="00AA466F"/>
    <w:rsid w:val="00AA5567"/>
    <w:rsid w:val="00AB2B93"/>
    <w:rsid w:val="00AB530F"/>
    <w:rsid w:val="00AB7E5B"/>
    <w:rsid w:val="00AC2883"/>
    <w:rsid w:val="00AE0EF1"/>
    <w:rsid w:val="00AE2937"/>
    <w:rsid w:val="00B07301"/>
    <w:rsid w:val="00B11532"/>
    <w:rsid w:val="00B11F3E"/>
    <w:rsid w:val="00B224DE"/>
    <w:rsid w:val="00B22ED6"/>
    <w:rsid w:val="00B324D4"/>
    <w:rsid w:val="00B42CC2"/>
    <w:rsid w:val="00B46575"/>
    <w:rsid w:val="00B61777"/>
    <w:rsid w:val="00B622E6"/>
    <w:rsid w:val="00B64369"/>
    <w:rsid w:val="00B7096D"/>
    <w:rsid w:val="00B83E82"/>
    <w:rsid w:val="00B84BBD"/>
    <w:rsid w:val="00B85ABE"/>
    <w:rsid w:val="00B91BD8"/>
    <w:rsid w:val="00BA3792"/>
    <w:rsid w:val="00BA43FB"/>
    <w:rsid w:val="00BB4CB3"/>
    <w:rsid w:val="00BC127D"/>
    <w:rsid w:val="00BC1FE6"/>
    <w:rsid w:val="00BE6C18"/>
    <w:rsid w:val="00C061B6"/>
    <w:rsid w:val="00C15BF0"/>
    <w:rsid w:val="00C2274C"/>
    <w:rsid w:val="00C2446C"/>
    <w:rsid w:val="00C264ED"/>
    <w:rsid w:val="00C36AE5"/>
    <w:rsid w:val="00C41F17"/>
    <w:rsid w:val="00C50044"/>
    <w:rsid w:val="00C51FBE"/>
    <w:rsid w:val="00C527FA"/>
    <w:rsid w:val="00C5280D"/>
    <w:rsid w:val="00C53EB3"/>
    <w:rsid w:val="00C54E9B"/>
    <w:rsid w:val="00C5791C"/>
    <w:rsid w:val="00C66290"/>
    <w:rsid w:val="00C72B7A"/>
    <w:rsid w:val="00C75A58"/>
    <w:rsid w:val="00C9040B"/>
    <w:rsid w:val="00C973F2"/>
    <w:rsid w:val="00CA304C"/>
    <w:rsid w:val="00CA774A"/>
    <w:rsid w:val="00CB4921"/>
    <w:rsid w:val="00CC11B0"/>
    <w:rsid w:val="00CC2841"/>
    <w:rsid w:val="00CF1330"/>
    <w:rsid w:val="00CF7E36"/>
    <w:rsid w:val="00D1127E"/>
    <w:rsid w:val="00D14925"/>
    <w:rsid w:val="00D15376"/>
    <w:rsid w:val="00D3708D"/>
    <w:rsid w:val="00D40426"/>
    <w:rsid w:val="00D46E78"/>
    <w:rsid w:val="00D5234C"/>
    <w:rsid w:val="00D52F5C"/>
    <w:rsid w:val="00D57C96"/>
    <w:rsid w:val="00D57D18"/>
    <w:rsid w:val="00D65B8E"/>
    <w:rsid w:val="00D70E65"/>
    <w:rsid w:val="00D909EF"/>
    <w:rsid w:val="00D91203"/>
    <w:rsid w:val="00D95174"/>
    <w:rsid w:val="00D95BDA"/>
    <w:rsid w:val="00DA4973"/>
    <w:rsid w:val="00DA6F36"/>
    <w:rsid w:val="00DB596E"/>
    <w:rsid w:val="00DB7773"/>
    <w:rsid w:val="00DC00EA"/>
    <w:rsid w:val="00DC3802"/>
    <w:rsid w:val="00DD08A9"/>
    <w:rsid w:val="00DD5179"/>
    <w:rsid w:val="00DD6208"/>
    <w:rsid w:val="00DF7E99"/>
    <w:rsid w:val="00E061B2"/>
    <w:rsid w:val="00E07D87"/>
    <w:rsid w:val="00E14E34"/>
    <w:rsid w:val="00E249C8"/>
    <w:rsid w:val="00E32F7E"/>
    <w:rsid w:val="00E37F96"/>
    <w:rsid w:val="00E5267B"/>
    <w:rsid w:val="00E559F0"/>
    <w:rsid w:val="00E63C0E"/>
    <w:rsid w:val="00E664A2"/>
    <w:rsid w:val="00E72D49"/>
    <w:rsid w:val="00E7593C"/>
    <w:rsid w:val="00E7678A"/>
    <w:rsid w:val="00E935F1"/>
    <w:rsid w:val="00E94A81"/>
    <w:rsid w:val="00EA1FFB"/>
    <w:rsid w:val="00EB048E"/>
    <w:rsid w:val="00EB4E9C"/>
    <w:rsid w:val="00EC0361"/>
    <w:rsid w:val="00EE34DF"/>
    <w:rsid w:val="00EF0F80"/>
    <w:rsid w:val="00EF2F89"/>
    <w:rsid w:val="00EF49B5"/>
    <w:rsid w:val="00EF6D30"/>
    <w:rsid w:val="00F03E98"/>
    <w:rsid w:val="00F1237A"/>
    <w:rsid w:val="00F22CBD"/>
    <w:rsid w:val="00F272F1"/>
    <w:rsid w:val="00F31412"/>
    <w:rsid w:val="00F40F4E"/>
    <w:rsid w:val="00F432FF"/>
    <w:rsid w:val="00F45372"/>
    <w:rsid w:val="00F560F7"/>
    <w:rsid w:val="00F6334D"/>
    <w:rsid w:val="00F63599"/>
    <w:rsid w:val="00F71781"/>
    <w:rsid w:val="00F87C40"/>
    <w:rsid w:val="00FA49AB"/>
    <w:rsid w:val="00FB5283"/>
    <w:rsid w:val="00FC5FD0"/>
    <w:rsid w:val="00FE34C6"/>
    <w:rsid w:val="00FE39C7"/>
    <w:rsid w:val="00FF05E4"/>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950D6"/>
  <w15:docId w15:val="{222F7DEE-7AE0-48FF-AD0B-957ABFB5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es-ES_tradn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39095E"/>
    <w:pPr>
      <w:tabs>
        <w:tab w:val="right" w:leader="dot" w:pos="9639"/>
      </w:tabs>
      <w:spacing w:after="120"/>
      <w:ind w:left="284" w:right="851"/>
      <w:contextualSpacing/>
    </w:pPr>
    <w:rPr>
      <w:rFonts w:ascii="Arial" w:hAnsi="Arial"/>
    </w:rPr>
  </w:style>
  <w:style w:type="paragraph" w:styleId="TOC3">
    <w:name w:val="toc 3"/>
    <w:next w:val="Normal"/>
    <w:autoRedefine/>
    <w:uiPriority w:val="39"/>
    <w:rsid w:val="0039095E"/>
    <w:pPr>
      <w:tabs>
        <w:tab w:val="right" w:leader="dot" w:pos="9639"/>
      </w:tabs>
      <w:spacing w:after="120"/>
      <w:ind w:left="567" w:right="851"/>
      <w:contextualSpacing/>
    </w:pPr>
    <w:rPr>
      <w:rFonts w:ascii="Arial" w:hAnsi="Arial"/>
      <w:noProof/>
      <w:szCs w:val="22"/>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Heading1Char">
    <w:name w:val="Heading 1 Char"/>
    <w:basedOn w:val="DefaultParagraphFont"/>
    <w:link w:val="Heading1"/>
    <w:rsid w:val="00D46E78"/>
    <w:rPr>
      <w:rFonts w:ascii="Arial" w:hAnsi="Arial"/>
      <w:caps/>
    </w:rPr>
  </w:style>
  <w:style w:type="character" w:customStyle="1" w:styleId="Heading2Char">
    <w:name w:val="Heading 2 Char"/>
    <w:basedOn w:val="DefaultParagraphFont"/>
    <w:link w:val="Heading2"/>
    <w:rsid w:val="00D46E78"/>
    <w:rPr>
      <w:rFonts w:ascii="Arial" w:hAnsi="Arial"/>
      <w:u w:val="single"/>
    </w:rPr>
  </w:style>
  <w:style w:type="character" w:customStyle="1" w:styleId="Heading3Char">
    <w:name w:val="Heading 3 Char"/>
    <w:basedOn w:val="DefaultParagraphFont"/>
    <w:link w:val="Heading3"/>
    <w:rsid w:val="00D46E78"/>
    <w:rPr>
      <w:rFonts w:ascii="Arial" w:hAnsi="Arial"/>
      <w:i/>
    </w:rPr>
  </w:style>
  <w:style w:type="character" w:customStyle="1" w:styleId="Heading4Char">
    <w:name w:val="Heading 4 Char"/>
    <w:basedOn w:val="DefaultParagraphFont"/>
    <w:link w:val="Heading4"/>
    <w:rsid w:val="00D46E78"/>
    <w:rPr>
      <w:rFonts w:ascii="Arial" w:hAnsi="Arial"/>
      <w:u w:val="single"/>
      <w:lang w:val="fr-FR"/>
    </w:rPr>
  </w:style>
  <w:style w:type="character" w:customStyle="1" w:styleId="Heading5Char">
    <w:name w:val="Heading 5 Char"/>
    <w:basedOn w:val="DefaultParagraphFont"/>
    <w:link w:val="Heading5"/>
    <w:rsid w:val="00D46E78"/>
    <w:rPr>
      <w:rFonts w:ascii="Arial" w:hAnsi="Arial"/>
      <w:i/>
    </w:rPr>
  </w:style>
  <w:style w:type="character" w:customStyle="1" w:styleId="Heading9Char">
    <w:name w:val="Heading 9 Char"/>
    <w:basedOn w:val="DefaultParagraphFont"/>
    <w:link w:val="Heading9"/>
    <w:rsid w:val="00D46E78"/>
    <w:rPr>
      <w:rFonts w:ascii="Arial" w:hAnsi="Arial"/>
      <w:i/>
      <w:sz w:val="18"/>
    </w:rPr>
  </w:style>
  <w:style w:type="character" w:customStyle="1" w:styleId="HeaderChar">
    <w:name w:val="Header Char"/>
    <w:basedOn w:val="DefaultParagraphFont"/>
    <w:link w:val="Header"/>
    <w:rsid w:val="00D46E78"/>
    <w:rPr>
      <w:rFonts w:ascii="Arial" w:hAnsi="Arial"/>
      <w:lang w:val="fr-FR"/>
    </w:rPr>
  </w:style>
  <w:style w:type="character" w:customStyle="1" w:styleId="FooterChar">
    <w:name w:val="Footer Char"/>
    <w:aliases w:val="doc_path_name Char"/>
    <w:basedOn w:val="DefaultParagraphFont"/>
    <w:link w:val="Footer"/>
    <w:rsid w:val="00D46E78"/>
    <w:rPr>
      <w:rFonts w:ascii="Arial" w:hAnsi="Arial"/>
      <w:sz w:val="14"/>
    </w:rPr>
  </w:style>
  <w:style w:type="character" w:customStyle="1" w:styleId="TitleChar">
    <w:name w:val="Title Char"/>
    <w:basedOn w:val="DefaultParagraphFont"/>
    <w:link w:val="Title"/>
    <w:rsid w:val="00D46E78"/>
    <w:rPr>
      <w:rFonts w:ascii="Arial" w:hAnsi="Arial"/>
      <w:b/>
      <w:caps/>
      <w:kern w:val="28"/>
      <w:sz w:val="30"/>
    </w:rPr>
  </w:style>
  <w:style w:type="character" w:customStyle="1" w:styleId="FootnoteTextChar">
    <w:name w:val="Footnote Text Char"/>
    <w:basedOn w:val="DefaultParagraphFont"/>
    <w:link w:val="FootnoteText"/>
    <w:rsid w:val="00D46E78"/>
    <w:rPr>
      <w:rFonts w:ascii="Arial" w:hAnsi="Arial"/>
      <w:sz w:val="16"/>
    </w:rPr>
  </w:style>
  <w:style w:type="character" w:customStyle="1" w:styleId="ClosingChar">
    <w:name w:val="Closing Char"/>
    <w:basedOn w:val="DefaultParagraphFont"/>
    <w:link w:val="Closing"/>
    <w:rsid w:val="00D46E78"/>
    <w:rPr>
      <w:rFonts w:ascii="Arial" w:hAnsi="Arial"/>
    </w:rPr>
  </w:style>
  <w:style w:type="character" w:customStyle="1" w:styleId="MacroTextChar">
    <w:name w:val="Macro Text Char"/>
    <w:basedOn w:val="DefaultParagraphFont"/>
    <w:link w:val="MacroText"/>
    <w:semiHidden/>
    <w:rsid w:val="00D46E78"/>
    <w:rPr>
      <w:rFonts w:ascii="Courier New" w:hAnsi="Courier New"/>
      <w:sz w:val="16"/>
    </w:rPr>
  </w:style>
  <w:style w:type="character" w:customStyle="1" w:styleId="SignatureChar">
    <w:name w:val="Signature Char"/>
    <w:basedOn w:val="DefaultParagraphFont"/>
    <w:link w:val="Signature"/>
    <w:rsid w:val="00D46E78"/>
    <w:rPr>
      <w:rFonts w:ascii="Arial" w:hAnsi="Arial"/>
    </w:rPr>
  </w:style>
  <w:style w:type="character" w:customStyle="1" w:styleId="BodyTextChar">
    <w:name w:val="Body Text Char"/>
    <w:basedOn w:val="DefaultParagraphFont"/>
    <w:link w:val="BodyText"/>
    <w:rsid w:val="00D46E78"/>
    <w:rPr>
      <w:rFonts w:ascii="Arial" w:hAnsi="Arial"/>
    </w:rPr>
  </w:style>
  <w:style w:type="character" w:customStyle="1" w:styleId="EndnoteTextChar">
    <w:name w:val="Endnote Text Char"/>
    <w:basedOn w:val="DefaultParagraphFont"/>
    <w:link w:val="EndnoteText"/>
    <w:semiHidden/>
    <w:rsid w:val="00D46E78"/>
    <w:rPr>
      <w:rFonts w:ascii="Arial" w:hAnsi="Arial"/>
    </w:rPr>
  </w:style>
  <w:style w:type="character" w:customStyle="1" w:styleId="DateChar">
    <w:name w:val="Date Char"/>
    <w:basedOn w:val="DefaultParagraphFont"/>
    <w:link w:val="Date"/>
    <w:semiHidden/>
    <w:rsid w:val="00D46E78"/>
    <w:rPr>
      <w:rFonts w:ascii="Arial" w:hAnsi="Arial"/>
      <w:b/>
      <w:sz w:val="22"/>
    </w:rPr>
  </w:style>
  <w:style w:type="paragraph" w:styleId="ListParagraph">
    <w:name w:val="List Paragraph"/>
    <w:basedOn w:val="Normal"/>
    <w:uiPriority w:val="34"/>
    <w:qFormat/>
    <w:rsid w:val="00D46E78"/>
    <w:pPr>
      <w:ind w:left="720"/>
      <w:jc w:val="left"/>
    </w:pPr>
    <w:rPr>
      <w:rFonts w:ascii="Calibri" w:eastAsia="Calibri" w:hAnsi="Calibri"/>
      <w:sz w:val="22"/>
      <w:szCs w:val="22"/>
      <w:lang w:val="fr-FR" w:eastAsia="fr-FR"/>
    </w:rPr>
  </w:style>
  <w:style w:type="table" w:styleId="TableGrid">
    <w:name w:val="Table Grid"/>
    <w:basedOn w:val="TableNormal"/>
    <w:rsid w:val="00D4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46E78"/>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E78"/>
    <w:rPr>
      <w:color w:val="605E5C"/>
      <w:shd w:val="clear" w:color="auto" w:fill="E1DFDD"/>
    </w:rPr>
  </w:style>
  <w:style w:type="paragraph" w:styleId="Revision">
    <w:name w:val="Revision"/>
    <w:hidden/>
    <w:uiPriority w:val="99"/>
    <w:semiHidden/>
    <w:rsid w:val="00D46E78"/>
    <w:rPr>
      <w:rFonts w:ascii="Arial" w:hAnsi="Arial"/>
    </w:rPr>
  </w:style>
  <w:style w:type="character" w:styleId="FollowedHyperlink">
    <w:name w:val="FollowedHyperlink"/>
    <w:basedOn w:val="DefaultParagraphFont"/>
    <w:uiPriority w:val="99"/>
    <w:semiHidden/>
    <w:unhideWhenUsed/>
    <w:rsid w:val="00D46E78"/>
    <w:rPr>
      <w:color w:val="800080" w:themeColor="followedHyperlink"/>
      <w:u w:val="single"/>
    </w:rPr>
  </w:style>
  <w:style w:type="character" w:styleId="CommentReference">
    <w:name w:val="annotation reference"/>
    <w:basedOn w:val="DefaultParagraphFont"/>
    <w:unhideWhenUsed/>
    <w:rsid w:val="00D46E78"/>
    <w:rPr>
      <w:sz w:val="16"/>
      <w:szCs w:val="16"/>
    </w:rPr>
  </w:style>
  <w:style w:type="paragraph" w:styleId="CommentText">
    <w:name w:val="annotation text"/>
    <w:basedOn w:val="Normal"/>
    <w:link w:val="CommentTextChar"/>
    <w:unhideWhenUsed/>
    <w:rsid w:val="00D46E78"/>
  </w:style>
  <w:style w:type="character" w:customStyle="1" w:styleId="CommentTextChar">
    <w:name w:val="Comment Text Char"/>
    <w:basedOn w:val="DefaultParagraphFont"/>
    <w:link w:val="CommentText"/>
    <w:rsid w:val="00D46E78"/>
    <w:rPr>
      <w:rFonts w:ascii="Arial" w:hAnsi="Arial"/>
    </w:rPr>
  </w:style>
  <w:style w:type="paragraph" w:styleId="CommentSubject">
    <w:name w:val="annotation subject"/>
    <w:basedOn w:val="CommentText"/>
    <w:next w:val="CommentText"/>
    <w:link w:val="CommentSubjectChar"/>
    <w:semiHidden/>
    <w:unhideWhenUsed/>
    <w:rsid w:val="00D46E78"/>
    <w:rPr>
      <w:b/>
      <w:bCs/>
    </w:rPr>
  </w:style>
  <w:style w:type="character" w:customStyle="1" w:styleId="CommentSubjectChar">
    <w:name w:val="Comment Subject Char"/>
    <w:basedOn w:val="CommentTextChar"/>
    <w:link w:val="CommentSubject"/>
    <w:semiHidden/>
    <w:rsid w:val="00D46E78"/>
    <w:rPr>
      <w:rFonts w:ascii="Arial" w:hAnsi="Arial"/>
      <w:b/>
      <w:bCs/>
    </w:rPr>
  </w:style>
  <w:style w:type="paragraph" w:styleId="TOCHeading">
    <w:name w:val="TOC Heading"/>
    <w:basedOn w:val="Heading1"/>
    <w:next w:val="Normal"/>
    <w:uiPriority w:val="39"/>
    <w:unhideWhenUsed/>
    <w:qFormat/>
    <w:rsid w:val="00D46E78"/>
    <w:pPr>
      <w:keepLines/>
      <w:spacing w:before="240" w:line="259" w:lineRule="auto"/>
      <w:jc w:val="left"/>
      <w:outlineLvl w:val="9"/>
    </w:pPr>
    <w:rPr>
      <w:rFonts w:asciiTheme="majorHAnsi" w:eastAsiaTheme="majorEastAsia" w:hAnsiTheme="majorHAnsi" w:cstheme="majorBidi"/>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m.upovepvp.upov.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eam_5/eam_5_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eam_4/eam_4_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pov.int/pluto/en/index.html" TargetMode="External"/><Relationship Id="rId4" Type="http://schemas.openxmlformats.org/officeDocument/2006/relationships/settings" Target="settings.xml"/><Relationship Id="rId9" Type="http://schemas.openxmlformats.org/officeDocument/2006/relationships/hyperlink" Target="https://www.upov.int/upovprisma/en/index.html" TargetMode="External"/><Relationship Id="rId14" Type="http://schemas.openxmlformats.org/officeDocument/2006/relationships/hyperlink" Target="https://www.upov.int/upovpris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8</TotalTime>
  <Pages>9</Pages>
  <Words>3770</Words>
  <Characters>21526</Characters>
  <Application>Microsoft Office Word</Application>
  <DocSecurity>0</DocSecurity>
  <Lines>1266</Lines>
  <Paragraphs>872</Paragraphs>
  <ScaleCrop>false</ScaleCrop>
  <HeadingPairs>
    <vt:vector size="2" baseType="variant">
      <vt:variant>
        <vt:lpstr>Title</vt:lpstr>
      </vt:variant>
      <vt:variant>
        <vt:i4>1</vt:i4>
      </vt:variant>
    </vt:vector>
  </HeadingPairs>
  <TitlesOfParts>
    <vt:vector size="1" baseType="lpstr">
      <vt:lpstr>SESSIONS/2025/4</vt:lpstr>
    </vt:vector>
  </TitlesOfParts>
  <Company>UPOV</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SESSIONS/2025/4</dc:title>
  <dc:creator>SANCHEZ VIZCAINO GOMEZ Rosa Maria</dc:creator>
  <cp:keywords>, docId:06799DC90D6DC4010CB52CED9A929553</cp:keywords>
  <cp:lastModifiedBy>SANCHEZ VIZCAINO GOMEZ Rosa Maria</cp:lastModifiedBy>
  <cp:revision>10</cp:revision>
  <cp:lastPrinted>2016-11-22T15:41:00Z</cp:lastPrinted>
  <dcterms:created xsi:type="dcterms:W3CDTF">2025-10-08T18:07:00Z</dcterms:created>
  <dcterms:modified xsi:type="dcterms:W3CDTF">2025-10-08T18:54:00Z</dcterms:modified>
</cp:coreProperties>
</file>