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D7DEFBB" w14:textId="77777777" w:rsidTr="00EB4E9C">
        <w:tc>
          <w:tcPr>
            <w:tcW w:w="6522" w:type="dxa"/>
          </w:tcPr>
          <w:p w14:paraId="38FCA642" w14:textId="77777777" w:rsidR="00DC3802" w:rsidRPr="00AC2883" w:rsidRDefault="00DC3802" w:rsidP="00AC2883">
            <w:r w:rsidRPr="00D250C5">
              <w:rPr>
                <w:noProof/>
              </w:rPr>
              <w:drawing>
                <wp:inline distT="0" distB="0" distL="0" distR="0" wp14:anchorId="4B769A0C" wp14:editId="2000AA1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F82F1AA" w14:textId="579D474B" w:rsidR="001C2FA5" w:rsidRDefault="00DC0DB0">
            <w:pPr>
              <w:pStyle w:val="Lettrine"/>
            </w:pPr>
            <w:r>
              <w:t>S</w:t>
            </w:r>
          </w:p>
        </w:tc>
      </w:tr>
      <w:tr w:rsidR="00DC3802" w:rsidRPr="00857A73" w14:paraId="356C6F8C" w14:textId="77777777" w:rsidTr="00645CA8">
        <w:trPr>
          <w:trHeight w:val="219"/>
        </w:trPr>
        <w:tc>
          <w:tcPr>
            <w:tcW w:w="6522" w:type="dxa"/>
          </w:tcPr>
          <w:p w14:paraId="1362C522" w14:textId="77777777" w:rsidR="001C2FA5" w:rsidRPr="00DC0DB0" w:rsidRDefault="007D6045">
            <w:pPr>
              <w:pStyle w:val="upove"/>
              <w:rPr>
                <w:lang w:val="es-ES"/>
              </w:rPr>
            </w:pPr>
            <w:r w:rsidRPr="00DC0DB0">
              <w:rPr>
                <w:lang w:val="es-ES"/>
              </w:rPr>
              <w:t>Unión Internacional para la Protección de las Obtenciones Vegetales</w:t>
            </w:r>
          </w:p>
        </w:tc>
        <w:tc>
          <w:tcPr>
            <w:tcW w:w="3117" w:type="dxa"/>
          </w:tcPr>
          <w:p w14:paraId="4F3167EB" w14:textId="77777777" w:rsidR="00DC3802" w:rsidRPr="00DC0DB0" w:rsidRDefault="00DC3802" w:rsidP="00DA4973">
            <w:pPr>
              <w:rPr>
                <w:lang w:val="es-ES"/>
              </w:rPr>
            </w:pPr>
          </w:p>
        </w:tc>
      </w:tr>
    </w:tbl>
    <w:p w14:paraId="1C002B26" w14:textId="77777777" w:rsidR="00DC3802" w:rsidRPr="00DC0DB0" w:rsidRDefault="00DC3802" w:rsidP="00DC3802">
      <w:pPr>
        <w:rPr>
          <w:lang w:val="es-ES"/>
        </w:rPr>
      </w:pPr>
    </w:p>
    <w:p w14:paraId="4D8409C0" w14:textId="77777777" w:rsidR="003D0839" w:rsidRPr="00DC0DB0" w:rsidRDefault="003D0839" w:rsidP="003D0839">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857A73" w14:paraId="3384BE8E" w14:textId="77777777" w:rsidTr="005042CD">
        <w:tc>
          <w:tcPr>
            <w:tcW w:w="6512" w:type="dxa"/>
          </w:tcPr>
          <w:p w14:paraId="5D76E663" w14:textId="77777777" w:rsidR="001C2FA5" w:rsidRPr="00DC0DB0" w:rsidRDefault="007D6045">
            <w:pPr>
              <w:pStyle w:val="Sessiontc"/>
              <w:spacing w:line="240" w:lineRule="auto"/>
              <w:rPr>
                <w:lang w:val="es-ES"/>
              </w:rPr>
            </w:pPr>
            <w:r w:rsidRPr="00DC0DB0">
              <w:rPr>
                <w:lang w:val="es-ES"/>
              </w:rPr>
              <w:t>Comité Técnico</w:t>
            </w:r>
          </w:p>
          <w:p w14:paraId="3571436D" w14:textId="77777777" w:rsidR="001C2FA5" w:rsidRPr="00DC0DB0" w:rsidRDefault="007D6045">
            <w:pPr>
              <w:pStyle w:val="Sessiontcplacedate"/>
              <w:rPr>
                <w:sz w:val="22"/>
                <w:lang w:val="es-ES"/>
              </w:rPr>
            </w:pPr>
            <w:r w:rsidRPr="00DC0DB0">
              <w:rPr>
                <w:lang w:val="es-ES"/>
              </w:rPr>
              <w:t xml:space="preserve">Quincuagésima novena sesión </w:t>
            </w:r>
            <w:r w:rsidRPr="00DC0DB0">
              <w:rPr>
                <w:lang w:val="es-ES"/>
              </w:rPr>
              <w:br/>
              <w:t xml:space="preserve">Ginebra, </w:t>
            </w:r>
            <w:r w:rsidR="00E81BE2" w:rsidRPr="00DC0DB0">
              <w:rPr>
                <w:lang w:val="es-ES"/>
              </w:rPr>
              <w:t xml:space="preserve">23 </w:t>
            </w:r>
            <w:r w:rsidRPr="00DC0DB0">
              <w:rPr>
                <w:lang w:val="es-ES"/>
              </w:rPr>
              <w:t xml:space="preserve">y </w:t>
            </w:r>
            <w:r w:rsidR="00E81BE2" w:rsidRPr="00DC0DB0">
              <w:rPr>
                <w:lang w:val="es-ES"/>
              </w:rPr>
              <w:t xml:space="preserve">24 </w:t>
            </w:r>
            <w:r w:rsidRPr="00DC0DB0">
              <w:rPr>
                <w:lang w:val="es-ES"/>
              </w:rPr>
              <w:t xml:space="preserve">de octubre </w:t>
            </w:r>
            <w:r w:rsidR="00E81BE2" w:rsidRPr="00DC0DB0">
              <w:rPr>
                <w:lang w:val="es-ES"/>
              </w:rPr>
              <w:t>de 2023</w:t>
            </w:r>
          </w:p>
        </w:tc>
        <w:tc>
          <w:tcPr>
            <w:tcW w:w="3127" w:type="dxa"/>
          </w:tcPr>
          <w:p w14:paraId="55346FCF" w14:textId="77777777" w:rsidR="001C2FA5" w:rsidRPr="00DC0DB0" w:rsidRDefault="00DD701E">
            <w:pPr>
              <w:pStyle w:val="Doccode"/>
              <w:rPr>
                <w:lang w:val="es-ES"/>
              </w:rPr>
            </w:pPr>
            <w:r w:rsidRPr="00DC0DB0">
              <w:rPr>
                <w:lang w:val="es-ES"/>
              </w:rPr>
              <w:t>TC/59/2</w:t>
            </w:r>
          </w:p>
          <w:p w14:paraId="57B22F6A" w14:textId="77777777" w:rsidR="001C2FA5" w:rsidRPr="00DC0DB0" w:rsidRDefault="007D6045">
            <w:pPr>
              <w:pStyle w:val="Docoriginal"/>
              <w:rPr>
                <w:lang w:val="es-ES"/>
              </w:rPr>
            </w:pPr>
            <w:r w:rsidRPr="00DC0DB0">
              <w:rPr>
                <w:lang w:val="es-ES"/>
              </w:rPr>
              <w:t>Original:</w:t>
            </w:r>
            <w:r w:rsidRPr="00DC0DB0">
              <w:rPr>
                <w:b w:val="0"/>
                <w:spacing w:val="0"/>
                <w:lang w:val="es-ES"/>
              </w:rPr>
              <w:t xml:space="preserve">  </w:t>
            </w:r>
            <w:proofErr w:type="gramStart"/>
            <w:r w:rsidRPr="00DC0DB0">
              <w:rPr>
                <w:b w:val="0"/>
                <w:spacing w:val="0"/>
                <w:lang w:val="es-ES"/>
              </w:rPr>
              <w:t>Inglés</w:t>
            </w:r>
            <w:proofErr w:type="gramEnd"/>
          </w:p>
          <w:p w14:paraId="69D1DFD4" w14:textId="3DEC64D7" w:rsidR="001C2FA5" w:rsidRPr="00DC0DB0" w:rsidRDefault="007D6045">
            <w:pPr>
              <w:pStyle w:val="Docoriginal"/>
              <w:rPr>
                <w:lang w:val="es-ES"/>
              </w:rPr>
            </w:pPr>
            <w:r w:rsidRPr="00DC0DB0">
              <w:rPr>
                <w:lang w:val="es-ES"/>
              </w:rPr>
              <w:t xml:space="preserve">Fecha:  </w:t>
            </w:r>
            <w:r w:rsidR="007B08FD" w:rsidRPr="00857A73">
              <w:rPr>
                <w:b w:val="0"/>
                <w:spacing w:val="0"/>
                <w:lang w:val="es-ES"/>
              </w:rPr>
              <w:t>1</w:t>
            </w:r>
            <w:r w:rsidR="00DC0DB0" w:rsidRPr="00857A73">
              <w:rPr>
                <w:b w:val="0"/>
                <w:spacing w:val="0"/>
                <w:lang w:val="es-ES"/>
              </w:rPr>
              <w:t>5</w:t>
            </w:r>
            <w:r w:rsidR="007B08FD" w:rsidRPr="00857A73">
              <w:rPr>
                <w:b w:val="0"/>
                <w:spacing w:val="0"/>
                <w:lang w:val="es-ES"/>
              </w:rPr>
              <w:t xml:space="preserve"> de </w:t>
            </w:r>
            <w:r w:rsidR="00A61E57" w:rsidRPr="00857A73">
              <w:rPr>
                <w:b w:val="0"/>
                <w:spacing w:val="0"/>
                <w:lang w:val="es-ES"/>
              </w:rPr>
              <w:t xml:space="preserve">septiembre </w:t>
            </w:r>
            <w:r w:rsidRPr="00857A73">
              <w:rPr>
                <w:b w:val="0"/>
                <w:spacing w:val="0"/>
                <w:lang w:val="es-ES"/>
              </w:rPr>
              <w:t xml:space="preserve">de </w:t>
            </w:r>
            <w:r w:rsidR="00E81BE2" w:rsidRPr="00857A73">
              <w:rPr>
                <w:b w:val="0"/>
                <w:spacing w:val="0"/>
                <w:lang w:val="es-ES"/>
              </w:rPr>
              <w:t>2023</w:t>
            </w:r>
          </w:p>
        </w:tc>
      </w:tr>
    </w:tbl>
    <w:p w14:paraId="068F0EB4" w14:textId="77777777" w:rsidR="001C2FA5" w:rsidRPr="00DC0DB0" w:rsidRDefault="007D6045">
      <w:pPr>
        <w:pStyle w:val="Titleofdoc0"/>
        <w:rPr>
          <w:lang w:val="es-ES"/>
        </w:rPr>
      </w:pPr>
      <w:bookmarkStart w:id="0" w:name="_Toc66365310"/>
      <w:r w:rsidRPr="00DC0DB0">
        <w:rPr>
          <w:lang w:val="es-ES"/>
        </w:rPr>
        <w:t>Directrices de examen</w:t>
      </w:r>
    </w:p>
    <w:p w14:paraId="3933BCF3" w14:textId="77777777" w:rsidR="001C2FA5" w:rsidRPr="00DC0DB0" w:rsidRDefault="007D6045">
      <w:pPr>
        <w:pStyle w:val="preparedby1"/>
        <w:jc w:val="left"/>
        <w:rPr>
          <w:lang w:val="es-ES"/>
        </w:rPr>
      </w:pPr>
      <w:r w:rsidRPr="00DC0DB0">
        <w:rPr>
          <w:lang w:val="es-ES"/>
        </w:rPr>
        <w:t>Documento elaborado por la Oficina de la Unión</w:t>
      </w:r>
    </w:p>
    <w:p w14:paraId="6C176E60" w14:textId="77777777" w:rsidR="00DC0DB0" w:rsidRPr="006365CE" w:rsidRDefault="00DC0DB0" w:rsidP="00DC0DB0">
      <w:pPr>
        <w:pStyle w:val="Disclaimer"/>
        <w:spacing w:after="480"/>
        <w:rPr>
          <w:lang w:val="es-ES_tradnl"/>
        </w:rPr>
      </w:pPr>
      <w:bookmarkStart w:id="1" w:name="Prepared"/>
      <w:bookmarkEnd w:id="1"/>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283DC5D1" w14:textId="77777777" w:rsidR="001C2FA5" w:rsidRPr="00DC0DB0" w:rsidRDefault="007D6045">
      <w:pPr>
        <w:keepNext/>
        <w:outlineLvl w:val="0"/>
        <w:rPr>
          <w:caps/>
          <w:lang w:val="es-ES"/>
        </w:rPr>
      </w:pPr>
      <w:bookmarkStart w:id="2" w:name="_Toc146806031"/>
      <w:r w:rsidRPr="00DC0DB0">
        <w:rPr>
          <w:caps/>
          <w:lang w:val="es-ES"/>
        </w:rPr>
        <w:t>RESUMEN</w:t>
      </w:r>
      <w:bookmarkEnd w:id="0"/>
      <w:bookmarkEnd w:id="2"/>
    </w:p>
    <w:p w14:paraId="64DAB9EA" w14:textId="77777777" w:rsidR="0094708C" w:rsidRPr="00DC0DB0" w:rsidRDefault="0094708C" w:rsidP="0094708C">
      <w:pPr>
        <w:rPr>
          <w:lang w:val="es-ES"/>
        </w:rPr>
      </w:pPr>
    </w:p>
    <w:p w14:paraId="361B41CA" w14:textId="77777777" w:rsidR="001C2FA5" w:rsidRPr="00DC0DB0" w:rsidRDefault="007D6045">
      <w:pPr>
        <w:rPr>
          <w:rFonts w:cs="Arial"/>
          <w:lang w:val="es-ES"/>
        </w:rPr>
      </w:pPr>
      <w:r w:rsidRPr="0094708C">
        <w:fldChar w:fldCharType="begin"/>
      </w:r>
      <w:r w:rsidRPr="00DC0DB0">
        <w:rPr>
          <w:lang w:val="es-ES"/>
        </w:rPr>
        <w:instrText xml:space="preserve"> AUTONUM  </w:instrText>
      </w:r>
      <w:r w:rsidRPr="0094708C">
        <w:fldChar w:fldCharType="end"/>
      </w:r>
      <w:r w:rsidRPr="00DC0DB0">
        <w:rPr>
          <w:lang w:val="es-ES"/>
        </w:rPr>
        <w:tab/>
      </w:r>
      <w:r w:rsidRPr="00DC0DB0">
        <w:rPr>
          <w:rFonts w:cs="Arial"/>
          <w:lang w:val="es-ES"/>
        </w:rPr>
        <w:t xml:space="preserve">El presente documento tiene por objeto </w:t>
      </w:r>
      <w:r w:rsidRPr="00DC0DB0">
        <w:rPr>
          <w:lang w:val="es-ES"/>
        </w:rPr>
        <w:t>informar sobre la evolución de las Directrices de examen</w:t>
      </w:r>
      <w:r w:rsidR="00356F43" w:rsidRPr="00DC0DB0">
        <w:rPr>
          <w:lang w:val="es-ES"/>
        </w:rPr>
        <w:t xml:space="preserve">. </w:t>
      </w:r>
    </w:p>
    <w:p w14:paraId="4EB7BEEB" w14:textId="77777777" w:rsidR="00F61B2C" w:rsidRPr="00DC0DB0" w:rsidRDefault="00F61B2C" w:rsidP="0094708C">
      <w:pPr>
        <w:tabs>
          <w:tab w:val="left" w:pos="567"/>
          <w:tab w:val="left" w:pos="1134"/>
          <w:tab w:val="left" w:pos="5387"/>
          <w:tab w:val="left" w:pos="5954"/>
        </w:tabs>
        <w:rPr>
          <w:lang w:val="es-ES"/>
        </w:rPr>
      </w:pPr>
    </w:p>
    <w:p w14:paraId="7A2423B8" w14:textId="77777777" w:rsidR="001C2FA5" w:rsidRPr="00DC0DB0" w:rsidRDefault="007D6045">
      <w:pPr>
        <w:keepNext/>
        <w:keepLines/>
        <w:tabs>
          <w:tab w:val="left" w:pos="567"/>
          <w:tab w:val="left" w:pos="1134"/>
          <w:tab w:val="left" w:pos="5387"/>
        </w:tabs>
        <w:rPr>
          <w:u w:val="single"/>
          <w:lang w:val="es-ES"/>
        </w:rPr>
      </w:pPr>
      <w:r w:rsidRPr="00DC0DB0">
        <w:rPr>
          <w:u w:val="single"/>
          <w:lang w:val="es-ES"/>
        </w:rPr>
        <w:t>Caracteres adicionales y niveles de expresión</w:t>
      </w:r>
    </w:p>
    <w:p w14:paraId="577B4EB1" w14:textId="77777777" w:rsidR="0094708C" w:rsidRPr="00DC0DB0" w:rsidRDefault="0094708C" w:rsidP="0012273F">
      <w:pPr>
        <w:tabs>
          <w:tab w:val="left" w:pos="567"/>
          <w:tab w:val="left" w:pos="1134"/>
          <w:tab w:val="left" w:pos="5387"/>
          <w:tab w:val="left" w:pos="5954"/>
        </w:tabs>
        <w:rPr>
          <w:lang w:val="es-ES"/>
        </w:rPr>
      </w:pPr>
    </w:p>
    <w:p w14:paraId="3086B817" w14:textId="77777777" w:rsidR="001C2FA5" w:rsidRPr="00DC0DB0" w:rsidRDefault="007D6045">
      <w:pPr>
        <w:keepNext/>
        <w:tabs>
          <w:tab w:val="left" w:pos="567"/>
          <w:tab w:val="left" w:pos="1134"/>
          <w:tab w:val="left" w:pos="5387"/>
          <w:tab w:val="left" w:pos="5954"/>
        </w:tabs>
        <w:rPr>
          <w:lang w:val="es-ES"/>
        </w:rPr>
      </w:pPr>
      <w:r w:rsidRPr="0012273F">
        <w:fldChar w:fldCharType="begin"/>
      </w:r>
      <w:r w:rsidRPr="00DC0DB0">
        <w:rPr>
          <w:lang w:val="es-ES"/>
        </w:rPr>
        <w:instrText xml:space="preserve"> AUTONUM  </w:instrText>
      </w:r>
      <w:r w:rsidRPr="0012273F">
        <w:fldChar w:fldCharType="end"/>
      </w:r>
      <w:r w:rsidRPr="00DC0DB0">
        <w:rPr>
          <w:lang w:val="es-ES"/>
        </w:rPr>
        <w:tab/>
        <w:t>Se invita al TC a:</w:t>
      </w:r>
    </w:p>
    <w:p w14:paraId="3B511163" w14:textId="77777777" w:rsidR="009F61BE" w:rsidRPr="00DC0DB0" w:rsidRDefault="009F61BE" w:rsidP="0012273F">
      <w:pPr>
        <w:keepNext/>
        <w:tabs>
          <w:tab w:val="left" w:pos="567"/>
          <w:tab w:val="left" w:pos="1134"/>
          <w:tab w:val="left" w:pos="5387"/>
          <w:tab w:val="left" w:pos="5954"/>
        </w:tabs>
        <w:rPr>
          <w:lang w:val="es-ES"/>
        </w:rPr>
      </w:pPr>
    </w:p>
    <w:p w14:paraId="3014E44C" w14:textId="77777777" w:rsidR="001C2FA5" w:rsidRPr="00DC0DB0" w:rsidRDefault="007D6045">
      <w:pPr>
        <w:keepNext/>
        <w:tabs>
          <w:tab w:val="left" w:pos="567"/>
          <w:tab w:val="left" w:pos="1134"/>
          <w:tab w:val="left" w:pos="5387"/>
          <w:tab w:val="left" w:pos="5954"/>
        </w:tabs>
        <w:rPr>
          <w:lang w:val="es-ES"/>
        </w:rPr>
      </w:pPr>
      <w:r w:rsidRPr="00DC0DB0">
        <w:rPr>
          <w:lang w:val="es-ES"/>
        </w:rPr>
        <w:tab/>
        <w:t>(a)</w:t>
      </w:r>
      <w:r w:rsidRPr="00DC0DB0">
        <w:rPr>
          <w:lang w:val="es-ES"/>
        </w:rPr>
        <w:tab/>
        <w:t xml:space="preserve">tomar nota de que no se han notificado a la Oficina de la Unión niveles de expresión o caracteres adicionales desde la quincuagésima octava sesión del TC; </w:t>
      </w:r>
      <w:r w:rsidRPr="00DC0DB0">
        <w:rPr>
          <w:lang w:val="es-ES"/>
        </w:rPr>
        <w:noBreakHyphen/>
        <w:t>y</w:t>
      </w:r>
    </w:p>
    <w:p w14:paraId="2C870F94" w14:textId="77777777" w:rsidR="009F61BE" w:rsidRPr="00DC0DB0" w:rsidRDefault="009F61BE" w:rsidP="0012273F">
      <w:pPr>
        <w:tabs>
          <w:tab w:val="left" w:pos="567"/>
          <w:tab w:val="left" w:pos="1134"/>
          <w:tab w:val="left" w:pos="5387"/>
          <w:tab w:val="left" w:pos="5954"/>
        </w:tabs>
        <w:rPr>
          <w:lang w:val="es-ES"/>
        </w:rPr>
      </w:pPr>
    </w:p>
    <w:p w14:paraId="546D5DAE" w14:textId="77777777" w:rsidR="001C2FA5" w:rsidRPr="00857A73" w:rsidRDefault="007D6045">
      <w:pPr>
        <w:tabs>
          <w:tab w:val="left" w:pos="567"/>
          <w:tab w:val="left" w:pos="1134"/>
          <w:tab w:val="left" w:pos="5387"/>
          <w:tab w:val="left" w:pos="5954"/>
        </w:tabs>
        <w:rPr>
          <w:lang w:val="es-ES"/>
        </w:rPr>
      </w:pPr>
      <w:r w:rsidRPr="00DC0DB0">
        <w:rPr>
          <w:lang w:val="es-ES"/>
        </w:rPr>
        <w:tab/>
        <w:t>(b)</w:t>
      </w:r>
      <w:r w:rsidRPr="00DC0DB0">
        <w:rPr>
          <w:lang w:val="es-ES"/>
        </w:rPr>
        <w:tab/>
        <w:t xml:space="preserve">considerar la posibilidad de publicar en la página Web de los redactores de los documentos TG del sitio Web de la UPOV el carácter adicional notificado por la Unión Europea para las Directrices de examen de la lechuga, tal como </w:t>
      </w:r>
      <w:r w:rsidR="001C7E0E" w:rsidRPr="00DC0DB0">
        <w:rPr>
          <w:lang w:val="es-ES"/>
        </w:rPr>
        <w:t xml:space="preserve">figura </w:t>
      </w:r>
      <w:r w:rsidR="001C7E0E" w:rsidRPr="00857A73">
        <w:rPr>
          <w:lang w:val="es-ES"/>
        </w:rPr>
        <w:t>en el Anexo I del presente documento</w:t>
      </w:r>
      <w:r w:rsidRPr="00857A73">
        <w:rPr>
          <w:lang w:val="es-ES"/>
        </w:rPr>
        <w:t xml:space="preserve">. </w:t>
      </w:r>
    </w:p>
    <w:p w14:paraId="02AFCFE7" w14:textId="77777777" w:rsidR="009F61BE" w:rsidRPr="00857A73" w:rsidRDefault="009F61BE" w:rsidP="0012273F">
      <w:pPr>
        <w:tabs>
          <w:tab w:val="left" w:pos="567"/>
          <w:tab w:val="left" w:pos="1134"/>
          <w:tab w:val="left" w:pos="5387"/>
          <w:tab w:val="left" w:pos="5954"/>
        </w:tabs>
        <w:rPr>
          <w:lang w:val="es-ES"/>
        </w:rPr>
      </w:pPr>
    </w:p>
    <w:p w14:paraId="2DC795C7" w14:textId="77777777" w:rsidR="001C2FA5" w:rsidRPr="00857A73" w:rsidRDefault="007D6045">
      <w:pPr>
        <w:keepNext/>
        <w:tabs>
          <w:tab w:val="left" w:pos="567"/>
          <w:tab w:val="left" w:pos="1134"/>
        </w:tabs>
        <w:rPr>
          <w:rFonts w:cs="Arial"/>
          <w:u w:val="single"/>
          <w:lang w:val="es-ES"/>
        </w:rPr>
      </w:pPr>
      <w:r w:rsidRPr="00857A73">
        <w:rPr>
          <w:rFonts w:cs="Arial"/>
          <w:u w:val="single"/>
          <w:lang w:val="es-ES"/>
        </w:rPr>
        <w:t>Directrices de examen para su adopción</w:t>
      </w:r>
    </w:p>
    <w:p w14:paraId="5CC9CA5C" w14:textId="77777777" w:rsidR="0094708C" w:rsidRPr="00857A73" w:rsidRDefault="0094708C" w:rsidP="0012273F">
      <w:pPr>
        <w:keepNext/>
        <w:tabs>
          <w:tab w:val="left" w:pos="567"/>
          <w:tab w:val="left" w:pos="1134"/>
          <w:tab w:val="left" w:pos="5387"/>
          <w:tab w:val="left" w:pos="5954"/>
        </w:tabs>
        <w:rPr>
          <w:lang w:val="es-ES"/>
        </w:rPr>
      </w:pPr>
    </w:p>
    <w:p w14:paraId="44651ED0" w14:textId="77777777" w:rsidR="001C2FA5" w:rsidRPr="00857A73" w:rsidRDefault="007D6045">
      <w:pPr>
        <w:pStyle w:val="DecisionParagraphs"/>
        <w:tabs>
          <w:tab w:val="left" w:pos="567"/>
        </w:tabs>
        <w:ind w:left="0"/>
        <w:rPr>
          <w:i w:val="0"/>
          <w:iCs/>
          <w:lang w:val="es-ES"/>
        </w:rPr>
      </w:pPr>
      <w:r w:rsidRPr="00857A73">
        <w:rPr>
          <w:i w:val="0"/>
          <w:iCs/>
        </w:rPr>
        <w:fldChar w:fldCharType="begin"/>
      </w:r>
      <w:r w:rsidRPr="00857A73">
        <w:rPr>
          <w:i w:val="0"/>
          <w:iCs/>
          <w:lang w:val="es-ES"/>
        </w:rPr>
        <w:instrText xml:space="preserve"> AUTONUM  </w:instrText>
      </w:r>
      <w:r w:rsidRPr="00857A73">
        <w:rPr>
          <w:i w:val="0"/>
          <w:iCs/>
        </w:rPr>
        <w:fldChar w:fldCharType="end"/>
      </w:r>
      <w:r w:rsidRPr="00857A73">
        <w:rPr>
          <w:i w:val="0"/>
          <w:iCs/>
          <w:lang w:val="es-ES"/>
        </w:rPr>
        <w:tab/>
        <w:t>Se invita al TC a examinar la propuesta del TWV de revisar el carácter "</w:t>
      </w:r>
      <w:proofErr w:type="spellStart"/>
      <w:r w:rsidRPr="00857A73">
        <w:rPr>
          <w:i w:val="0"/>
          <w:iCs/>
          <w:lang w:val="es-ES"/>
        </w:rPr>
        <w:t>androesterilidad</w:t>
      </w:r>
      <w:proofErr w:type="spellEnd"/>
      <w:r w:rsidRPr="00857A73">
        <w:rPr>
          <w:i w:val="0"/>
          <w:iCs/>
          <w:lang w:val="es-ES"/>
        </w:rPr>
        <w:t xml:space="preserve">" en las Directrices de examen del brécol (documento TG/151/5) junto con la revisión de todas las demás especies </w:t>
      </w:r>
      <w:r w:rsidRPr="00857A73">
        <w:rPr>
          <w:lang w:val="es-ES"/>
        </w:rPr>
        <w:t xml:space="preserve">de </w:t>
      </w:r>
      <w:proofErr w:type="spellStart"/>
      <w:r w:rsidRPr="00857A73">
        <w:rPr>
          <w:lang w:val="es-ES"/>
        </w:rPr>
        <w:t>Brassica</w:t>
      </w:r>
      <w:proofErr w:type="spellEnd"/>
      <w:r w:rsidRPr="00857A73">
        <w:rPr>
          <w:lang w:val="es-ES"/>
        </w:rPr>
        <w:t xml:space="preserve"> </w:t>
      </w:r>
      <w:proofErr w:type="spellStart"/>
      <w:r w:rsidRPr="00857A73">
        <w:rPr>
          <w:lang w:val="es-ES"/>
        </w:rPr>
        <w:t>oleracea</w:t>
      </w:r>
      <w:proofErr w:type="spellEnd"/>
      <w:r w:rsidRPr="00857A73">
        <w:rPr>
          <w:i w:val="0"/>
          <w:iCs/>
          <w:lang w:val="es-ES"/>
        </w:rPr>
        <w:t>.</w:t>
      </w:r>
    </w:p>
    <w:p w14:paraId="765BE0E9" w14:textId="77777777" w:rsidR="00117B2C" w:rsidRPr="00857A73" w:rsidRDefault="00117B2C" w:rsidP="0012273F">
      <w:pPr>
        <w:keepNext/>
        <w:tabs>
          <w:tab w:val="left" w:pos="567"/>
          <w:tab w:val="left" w:pos="1134"/>
          <w:tab w:val="left" w:pos="5387"/>
          <w:tab w:val="left" w:pos="5954"/>
        </w:tabs>
        <w:rPr>
          <w:lang w:val="es-ES"/>
        </w:rPr>
      </w:pPr>
    </w:p>
    <w:p w14:paraId="3DD03232" w14:textId="77777777" w:rsidR="001C2FA5" w:rsidRPr="00857A73" w:rsidRDefault="007D6045">
      <w:pPr>
        <w:pStyle w:val="DecisionParagraphs"/>
        <w:tabs>
          <w:tab w:val="left" w:pos="567"/>
          <w:tab w:val="left" w:pos="1134"/>
        </w:tabs>
        <w:ind w:left="0"/>
        <w:rPr>
          <w:i w:val="0"/>
          <w:lang w:val="es-ES"/>
        </w:rPr>
      </w:pPr>
      <w:r w:rsidRPr="00857A73">
        <w:rPr>
          <w:i w:val="0"/>
        </w:rPr>
        <w:fldChar w:fldCharType="begin"/>
      </w:r>
      <w:r w:rsidRPr="00857A73">
        <w:rPr>
          <w:i w:val="0"/>
          <w:lang w:val="es-ES"/>
        </w:rPr>
        <w:instrText xml:space="preserve"> AUTONUM  </w:instrText>
      </w:r>
      <w:r w:rsidRPr="00857A73">
        <w:rPr>
          <w:i w:val="0"/>
        </w:rPr>
        <w:fldChar w:fldCharType="end"/>
      </w:r>
      <w:r w:rsidRPr="00857A73">
        <w:rPr>
          <w:i w:val="0"/>
          <w:lang w:val="es-ES"/>
        </w:rPr>
        <w:tab/>
        <w:t xml:space="preserve">Se invita al TC a tomar nota de la lista de proyectos de Directrices de examen cuya aprobación por el TC está prevista, sin perjuicio de las modificaciones que proponga el TC‑EDC, tal como figura en el Anexo </w:t>
      </w:r>
      <w:r w:rsidR="001C7E0E" w:rsidRPr="00857A73">
        <w:rPr>
          <w:i w:val="0"/>
          <w:lang w:val="es-ES"/>
        </w:rPr>
        <w:t xml:space="preserve">II </w:t>
      </w:r>
      <w:r w:rsidRPr="00857A73">
        <w:rPr>
          <w:i w:val="0"/>
          <w:lang w:val="es-ES"/>
        </w:rPr>
        <w:t>del presente documento.</w:t>
      </w:r>
    </w:p>
    <w:p w14:paraId="77228333" w14:textId="77777777" w:rsidR="00271B4E" w:rsidRPr="00857A73" w:rsidRDefault="00271B4E" w:rsidP="00271B4E">
      <w:pPr>
        <w:tabs>
          <w:tab w:val="left" w:pos="567"/>
          <w:tab w:val="left" w:pos="1134"/>
        </w:tabs>
        <w:rPr>
          <w:lang w:val="es-ES"/>
        </w:rPr>
      </w:pPr>
    </w:p>
    <w:p w14:paraId="02102FF8" w14:textId="77777777" w:rsidR="001C2FA5" w:rsidRPr="00857A73" w:rsidRDefault="007D6045">
      <w:pPr>
        <w:tabs>
          <w:tab w:val="left" w:pos="567"/>
          <w:tab w:val="left" w:pos="1134"/>
        </w:tabs>
        <w:rPr>
          <w:u w:val="single"/>
          <w:lang w:val="es-ES"/>
        </w:rPr>
      </w:pPr>
      <w:r w:rsidRPr="00857A73">
        <w:rPr>
          <w:u w:val="single"/>
          <w:lang w:val="es-ES"/>
        </w:rPr>
        <w:t>Directrices de examen adoptadas por correspondencia en 2023</w:t>
      </w:r>
    </w:p>
    <w:p w14:paraId="420CFB0F" w14:textId="77777777" w:rsidR="00271B4E" w:rsidRPr="00857A73" w:rsidRDefault="00271B4E" w:rsidP="00271B4E">
      <w:pPr>
        <w:tabs>
          <w:tab w:val="left" w:pos="567"/>
          <w:tab w:val="left" w:pos="1134"/>
        </w:tabs>
        <w:rPr>
          <w:lang w:val="es-ES"/>
        </w:rPr>
      </w:pPr>
    </w:p>
    <w:p w14:paraId="0708509D" w14:textId="77777777" w:rsidR="001C2FA5" w:rsidRPr="00857A73" w:rsidRDefault="007D6045">
      <w:pPr>
        <w:keepNext/>
        <w:keepLines/>
        <w:tabs>
          <w:tab w:val="left" w:pos="567"/>
          <w:tab w:val="left" w:pos="1134"/>
          <w:tab w:val="left" w:pos="5387"/>
        </w:tabs>
        <w:rPr>
          <w:lang w:val="es-ES"/>
        </w:rPr>
      </w:pPr>
      <w:r w:rsidRPr="00857A73">
        <w:fldChar w:fldCharType="begin"/>
      </w:r>
      <w:r w:rsidRPr="00857A73">
        <w:rPr>
          <w:lang w:val="es-ES"/>
        </w:rPr>
        <w:instrText xml:space="preserve"> AUTONUM  </w:instrText>
      </w:r>
      <w:r w:rsidRPr="00857A73">
        <w:fldChar w:fldCharType="end"/>
      </w:r>
      <w:r w:rsidRPr="00857A73">
        <w:rPr>
          <w:lang w:val="es-ES"/>
        </w:rPr>
        <w:tab/>
        <w:t xml:space="preserve">Se invita al TC a tomar nota del proyecto de Directrices de examen aprobado por correspondencia, que figura en </w:t>
      </w:r>
      <w:r w:rsidR="006D0067" w:rsidRPr="00857A73">
        <w:rPr>
          <w:lang w:val="es-ES"/>
        </w:rPr>
        <w:t xml:space="preserve">el Anexo III del </w:t>
      </w:r>
      <w:r w:rsidRPr="00857A73">
        <w:rPr>
          <w:lang w:val="es-ES"/>
        </w:rPr>
        <w:t xml:space="preserve">presente documento. </w:t>
      </w:r>
    </w:p>
    <w:p w14:paraId="65093933" w14:textId="77777777" w:rsidR="0094708C" w:rsidRPr="00857A73" w:rsidRDefault="0094708C" w:rsidP="0012273F">
      <w:pPr>
        <w:tabs>
          <w:tab w:val="left" w:pos="567"/>
          <w:tab w:val="left" w:pos="1134"/>
          <w:tab w:val="left" w:pos="5387"/>
          <w:tab w:val="left" w:pos="5954"/>
        </w:tabs>
        <w:rPr>
          <w:lang w:val="es-ES"/>
        </w:rPr>
      </w:pPr>
    </w:p>
    <w:p w14:paraId="2DE45323" w14:textId="77777777" w:rsidR="001C2FA5" w:rsidRPr="00857A73" w:rsidRDefault="007D6045">
      <w:pPr>
        <w:tabs>
          <w:tab w:val="left" w:pos="567"/>
          <w:tab w:val="left" w:pos="1134"/>
        </w:tabs>
        <w:rPr>
          <w:u w:val="single"/>
          <w:lang w:val="es-ES"/>
        </w:rPr>
      </w:pPr>
      <w:r w:rsidRPr="00857A73">
        <w:rPr>
          <w:u w:val="single"/>
          <w:lang w:val="es-ES"/>
        </w:rPr>
        <w:t>Correcciones de las Directrices de examen</w:t>
      </w:r>
    </w:p>
    <w:p w14:paraId="2B5637FD" w14:textId="77777777" w:rsidR="0094708C" w:rsidRPr="00857A73" w:rsidRDefault="0094708C" w:rsidP="0012273F">
      <w:pPr>
        <w:tabs>
          <w:tab w:val="left" w:pos="567"/>
          <w:tab w:val="left" w:pos="1134"/>
          <w:tab w:val="left" w:pos="5387"/>
          <w:tab w:val="left" w:pos="5954"/>
        </w:tabs>
        <w:rPr>
          <w:lang w:val="es-ES"/>
        </w:rPr>
      </w:pPr>
    </w:p>
    <w:p w14:paraId="25AEA952" w14:textId="77777777" w:rsidR="001C2FA5" w:rsidRPr="00857A73" w:rsidRDefault="007D6045">
      <w:pPr>
        <w:tabs>
          <w:tab w:val="left" w:pos="567"/>
          <w:tab w:val="left" w:pos="1134"/>
          <w:tab w:val="left" w:pos="5387"/>
        </w:tabs>
        <w:rPr>
          <w:lang w:val="es-ES"/>
        </w:rPr>
      </w:pPr>
      <w:r w:rsidRPr="00857A73">
        <w:fldChar w:fldCharType="begin"/>
      </w:r>
      <w:r w:rsidRPr="00857A73">
        <w:rPr>
          <w:lang w:val="es-ES"/>
        </w:rPr>
        <w:instrText xml:space="preserve"> AUTONUM  </w:instrText>
      </w:r>
      <w:r w:rsidRPr="00857A73">
        <w:fldChar w:fldCharType="end"/>
      </w:r>
      <w:r w:rsidRPr="00857A73">
        <w:rPr>
          <w:lang w:val="es-ES"/>
        </w:rPr>
        <w:tab/>
        <w:t xml:space="preserve">Se invita al TC a tomar nota de las correcciones que deben introducirse en las Directrices de examen aprobadas para el trigo (versión francesa del documento </w:t>
      </w:r>
      <w:r w:rsidRPr="00857A73">
        <w:rPr>
          <w:rFonts w:cs="Arial"/>
          <w:lang w:val="es-ES"/>
        </w:rPr>
        <w:t xml:space="preserve">TG/3/2) y </w:t>
      </w:r>
      <w:r w:rsidRPr="00857A73">
        <w:rPr>
          <w:lang w:val="es-ES"/>
        </w:rPr>
        <w:t xml:space="preserve">la achicoria de hoja (documento </w:t>
      </w:r>
      <w:r w:rsidRPr="00857A73">
        <w:rPr>
          <w:rFonts w:cs="Arial"/>
          <w:lang w:val="es-ES"/>
        </w:rPr>
        <w:t>TG/154/4 Rev.</w:t>
      </w:r>
      <w:r w:rsidRPr="00857A73">
        <w:rPr>
          <w:lang w:val="es-ES"/>
        </w:rPr>
        <w:t xml:space="preserve">), tal como se expone en el párrafo </w:t>
      </w:r>
      <w:r w:rsidR="00F93360" w:rsidRPr="00857A73">
        <w:rPr>
          <w:lang w:val="es-ES"/>
        </w:rPr>
        <w:t xml:space="preserve">31 </w:t>
      </w:r>
      <w:r w:rsidRPr="00857A73">
        <w:rPr>
          <w:lang w:val="es-ES"/>
        </w:rPr>
        <w:t>del presente documento.</w:t>
      </w:r>
    </w:p>
    <w:p w14:paraId="38A28269" w14:textId="77777777" w:rsidR="0094708C" w:rsidRPr="00857A73" w:rsidRDefault="0094708C" w:rsidP="0012273F">
      <w:pPr>
        <w:tabs>
          <w:tab w:val="left" w:pos="567"/>
          <w:tab w:val="left" w:pos="1134"/>
          <w:tab w:val="left" w:pos="5387"/>
          <w:tab w:val="left" w:pos="5954"/>
        </w:tabs>
        <w:rPr>
          <w:lang w:val="es-ES"/>
        </w:rPr>
      </w:pPr>
    </w:p>
    <w:p w14:paraId="4D71C4E5" w14:textId="77777777" w:rsidR="001C2FA5" w:rsidRPr="00857A73" w:rsidRDefault="007D6045">
      <w:pPr>
        <w:keepNext/>
        <w:tabs>
          <w:tab w:val="left" w:pos="567"/>
          <w:tab w:val="left" w:pos="1134"/>
        </w:tabs>
        <w:rPr>
          <w:rFonts w:cs="Arial"/>
          <w:u w:val="single"/>
          <w:lang w:val="es-ES"/>
        </w:rPr>
      </w:pPr>
      <w:r w:rsidRPr="00857A73">
        <w:rPr>
          <w:rFonts w:cs="Arial"/>
          <w:u w:val="single"/>
          <w:lang w:val="es-ES"/>
        </w:rPr>
        <w:t xml:space="preserve">Proyecto de Directrices de examen debatido por los TWP en </w:t>
      </w:r>
      <w:r w:rsidR="00464943" w:rsidRPr="00857A73">
        <w:rPr>
          <w:rFonts w:cs="Arial"/>
          <w:u w:val="single"/>
          <w:lang w:val="es-ES"/>
        </w:rPr>
        <w:t>2023</w:t>
      </w:r>
    </w:p>
    <w:p w14:paraId="209B5B5C" w14:textId="77777777" w:rsidR="0094708C" w:rsidRPr="00857A73" w:rsidRDefault="0094708C" w:rsidP="0012273F">
      <w:pPr>
        <w:keepNext/>
        <w:tabs>
          <w:tab w:val="left" w:pos="567"/>
          <w:tab w:val="left" w:pos="1134"/>
          <w:tab w:val="left" w:pos="5387"/>
          <w:tab w:val="left" w:pos="5954"/>
        </w:tabs>
        <w:rPr>
          <w:lang w:val="es-ES"/>
        </w:rPr>
      </w:pPr>
    </w:p>
    <w:p w14:paraId="030CADEB" w14:textId="77777777" w:rsidR="001C2FA5" w:rsidRPr="00DC0DB0" w:rsidRDefault="007D6045">
      <w:pPr>
        <w:keepNext/>
        <w:tabs>
          <w:tab w:val="left" w:pos="567"/>
          <w:tab w:val="left" w:pos="1134"/>
          <w:tab w:val="left" w:pos="5387"/>
          <w:tab w:val="left" w:pos="5954"/>
        </w:tabs>
        <w:rPr>
          <w:lang w:val="es-ES"/>
        </w:rPr>
      </w:pPr>
      <w:r w:rsidRPr="00857A73">
        <w:fldChar w:fldCharType="begin"/>
      </w:r>
      <w:r w:rsidRPr="00857A73">
        <w:rPr>
          <w:lang w:val="es-ES"/>
        </w:rPr>
        <w:instrText xml:space="preserve"> AUTONUM  </w:instrText>
      </w:r>
      <w:r w:rsidRPr="00857A73">
        <w:fldChar w:fldCharType="end"/>
      </w:r>
      <w:r w:rsidRPr="00857A73">
        <w:rPr>
          <w:lang w:val="es-ES"/>
        </w:rPr>
        <w:tab/>
        <w:t xml:space="preserve">Se invita al TC a tomar nota de los proyectos de Directrices de examen examinados por los TWP, en sus sesiones de 2023, que figuran en el Anexo </w:t>
      </w:r>
      <w:r w:rsidR="007267EF" w:rsidRPr="00857A73">
        <w:rPr>
          <w:lang w:val="es-ES"/>
        </w:rPr>
        <w:t xml:space="preserve">IV </w:t>
      </w:r>
      <w:r w:rsidRPr="00857A73">
        <w:rPr>
          <w:lang w:val="es-ES"/>
        </w:rPr>
        <w:t>del presente documento.</w:t>
      </w:r>
    </w:p>
    <w:p w14:paraId="1878CD84" w14:textId="77777777" w:rsidR="0094708C" w:rsidRPr="00DC0DB0" w:rsidRDefault="0094708C" w:rsidP="0012273F">
      <w:pPr>
        <w:tabs>
          <w:tab w:val="left" w:pos="567"/>
          <w:tab w:val="left" w:pos="1134"/>
        </w:tabs>
        <w:rPr>
          <w:lang w:val="es-ES"/>
        </w:rPr>
      </w:pPr>
    </w:p>
    <w:p w14:paraId="6D70FCD2" w14:textId="77777777" w:rsidR="001C2FA5" w:rsidRPr="00DC0DB0" w:rsidRDefault="007D6045" w:rsidP="00B32903">
      <w:pPr>
        <w:keepNext/>
        <w:keepLines/>
        <w:tabs>
          <w:tab w:val="left" w:pos="567"/>
          <w:tab w:val="left" w:pos="1134"/>
        </w:tabs>
        <w:rPr>
          <w:rFonts w:cs="Arial"/>
          <w:u w:val="single"/>
          <w:lang w:val="es-ES"/>
        </w:rPr>
      </w:pPr>
      <w:r w:rsidRPr="00DC0DB0">
        <w:rPr>
          <w:rFonts w:cs="Arial"/>
          <w:u w:val="single"/>
          <w:lang w:val="es-ES"/>
        </w:rPr>
        <w:lastRenderedPageBreak/>
        <w:t xml:space="preserve">Proyecto de Directrices de examen que debatirán los TWP en </w:t>
      </w:r>
      <w:r w:rsidR="00464943" w:rsidRPr="00DC0DB0">
        <w:rPr>
          <w:rFonts w:cs="Arial"/>
          <w:u w:val="single"/>
          <w:lang w:val="es-ES"/>
        </w:rPr>
        <w:t>2024</w:t>
      </w:r>
    </w:p>
    <w:p w14:paraId="229FFA27" w14:textId="77777777" w:rsidR="009F61BE" w:rsidRPr="00DC0DB0" w:rsidRDefault="009F61BE" w:rsidP="00B32903">
      <w:pPr>
        <w:keepNext/>
        <w:keepLines/>
        <w:tabs>
          <w:tab w:val="left" w:pos="567"/>
          <w:tab w:val="left" w:pos="1134"/>
        </w:tabs>
        <w:rPr>
          <w:rFonts w:cs="Arial"/>
          <w:u w:val="single"/>
          <w:lang w:val="es-ES"/>
        </w:rPr>
      </w:pPr>
    </w:p>
    <w:p w14:paraId="6E4C795D" w14:textId="77777777" w:rsidR="001C2FA5" w:rsidRPr="00DC0DB0" w:rsidRDefault="007D6045" w:rsidP="00B32903">
      <w:pPr>
        <w:keepNext/>
        <w:keepLines/>
        <w:tabs>
          <w:tab w:val="left" w:pos="567"/>
          <w:tab w:val="left" w:pos="1134"/>
          <w:tab w:val="left" w:pos="5387"/>
          <w:tab w:val="left" w:pos="5954"/>
        </w:tabs>
        <w:rPr>
          <w:lang w:val="es-ES"/>
        </w:rPr>
      </w:pPr>
      <w:r w:rsidRPr="0012273F">
        <w:fldChar w:fldCharType="begin"/>
      </w:r>
      <w:r w:rsidRPr="00DC0DB0">
        <w:rPr>
          <w:lang w:val="es-ES"/>
        </w:rPr>
        <w:instrText xml:space="preserve"> AUTONUM  </w:instrText>
      </w:r>
      <w:r w:rsidRPr="0012273F">
        <w:fldChar w:fldCharType="end"/>
      </w:r>
      <w:r w:rsidRPr="00DC0DB0">
        <w:rPr>
          <w:lang w:val="es-ES"/>
        </w:rPr>
        <w:tab/>
        <w:t xml:space="preserve">Se invita al TC a examinar el programa para la elaboración de nuevas Directrices de examen y para la revisión de las Directrices de examen aprobadas, que figura en </w:t>
      </w:r>
      <w:r w:rsidRPr="00857A73">
        <w:rPr>
          <w:lang w:val="es-ES"/>
        </w:rPr>
        <w:t>el Anexo V del presente</w:t>
      </w:r>
      <w:r w:rsidRPr="00DC0DB0">
        <w:rPr>
          <w:lang w:val="es-ES"/>
        </w:rPr>
        <w:t xml:space="preserve"> documento.</w:t>
      </w:r>
    </w:p>
    <w:p w14:paraId="06D8E4C4" w14:textId="77777777" w:rsidR="0094708C" w:rsidRPr="00DC0DB0" w:rsidRDefault="0094708C" w:rsidP="0094708C">
      <w:pPr>
        <w:tabs>
          <w:tab w:val="left" w:pos="567"/>
          <w:tab w:val="left" w:pos="1134"/>
        </w:tabs>
        <w:rPr>
          <w:lang w:val="es-ES"/>
        </w:rPr>
      </w:pPr>
    </w:p>
    <w:p w14:paraId="49CCEFF8" w14:textId="77777777" w:rsidR="001C2FA5" w:rsidRPr="00DC0DB0" w:rsidRDefault="007D6045">
      <w:pPr>
        <w:keepNext/>
        <w:rPr>
          <w:u w:val="single"/>
          <w:lang w:val="es-ES"/>
        </w:rPr>
      </w:pPr>
      <w:r w:rsidRPr="00DC0DB0">
        <w:rPr>
          <w:u w:val="single"/>
          <w:lang w:val="es-ES"/>
        </w:rPr>
        <w:t>Situación de las Directrices de examen existentes o del proyecto de Directrices de examen</w:t>
      </w:r>
    </w:p>
    <w:p w14:paraId="561EE2D8" w14:textId="77777777" w:rsidR="0094708C" w:rsidRPr="00DC0DB0" w:rsidRDefault="0094708C" w:rsidP="00BB3BA4">
      <w:pPr>
        <w:keepNext/>
        <w:tabs>
          <w:tab w:val="left" w:pos="567"/>
          <w:tab w:val="left" w:pos="1134"/>
        </w:tabs>
        <w:rPr>
          <w:lang w:val="es-ES"/>
        </w:rPr>
      </w:pPr>
    </w:p>
    <w:p w14:paraId="79F16BEE" w14:textId="77777777" w:rsidR="001C2FA5" w:rsidRPr="00DC0DB0" w:rsidRDefault="007D6045">
      <w:pPr>
        <w:keepNext/>
        <w:tabs>
          <w:tab w:val="left" w:pos="567"/>
          <w:tab w:val="left" w:pos="1134"/>
          <w:tab w:val="left" w:pos="5387"/>
          <w:tab w:val="left" w:pos="5954"/>
        </w:tabs>
        <w:rPr>
          <w:lang w:val="es-ES"/>
        </w:rPr>
      </w:pPr>
      <w:r w:rsidRPr="0094708C">
        <w:fldChar w:fldCharType="begin"/>
      </w:r>
      <w:r w:rsidRPr="00DC0DB0">
        <w:rPr>
          <w:lang w:val="es-ES"/>
        </w:rPr>
        <w:instrText xml:space="preserve"> AUTONUM  </w:instrText>
      </w:r>
      <w:r w:rsidRPr="0094708C">
        <w:fldChar w:fldCharType="end"/>
      </w:r>
      <w:r w:rsidRPr="00DC0DB0">
        <w:rPr>
          <w:lang w:val="es-ES"/>
        </w:rPr>
        <w:tab/>
        <w:t>Se invita al TC a tomar nota de la lista de Directrices de examen existentes, tal como se presenta en el sitio Web de la UPOV (véase: https:</w:t>
      </w:r>
      <w:hyperlink r:id="rId9" w:history="1">
        <w:r w:rsidRPr="00DC0DB0">
          <w:rPr>
            <w:color w:val="0000FF"/>
            <w:u w:val="single"/>
            <w:lang w:val="es-ES"/>
          </w:rPr>
          <w:t xml:space="preserve">//www.upov.int/test_guidelines/en/list.jsp). </w:t>
        </w:r>
      </w:hyperlink>
    </w:p>
    <w:p w14:paraId="3DC68624" w14:textId="77777777" w:rsidR="0094708C" w:rsidRPr="00DC0DB0" w:rsidRDefault="0094708C" w:rsidP="0094708C">
      <w:pPr>
        <w:rPr>
          <w:lang w:val="es-ES"/>
        </w:rPr>
      </w:pPr>
    </w:p>
    <w:p w14:paraId="0414F683" w14:textId="77777777" w:rsidR="001C2FA5" w:rsidRPr="00DC0DB0" w:rsidRDefault="007D6045">
      <w:pPr>
        <w:rPr>
          <w:rFonts w:cs="Arial"/>
          <w:u w:val="single"/>
          <w:lang w:val="es-ES"/>
        </w:rPr>
      </w:pPr>
      <w:r w:rsidRPr="00DC0DB0">
        <w:rPr>
          <w:rFonts w:cs="Arial"/>
          <w:u w:val="single"/>
          <w:lang w:val="es-ES"/>
        </w:rPr>
        <w:t>Directrices de examen sustituidas</w:t>
      </w:r>
    </w:p>
    <w:p w14:paraId="3341B47E" w14:textId="77777777" w:rsidR="0094708C" w:rsidRPr="00DC0DB0" w:rsidRDefault="0094708C" w:rsidP="0094708C">
      <w:pPr>
        <w:rPr>
          <w:lang w:val="es-ES"/>
        </w:rPr>
      </w:pPr>
    </w:p>
    <w:p w14:paraId="7AB60263" w14:textId="77777777" w:rsidR="001C2FA5" w:rsidRPr="00DC0DB0" w:rsidRDefault="007D6045">
      <w:pPr>
        <w:rPr>
          <w:lang w:val="es-ES"/>
        </w:rPr>
      </w:pPr>
      <w:r w:rsidRPr="0094708C">
        <w:fldChar w:fldCharType="begin"/>
      </w:r>
      <w:r w:rsidRPr="00DC0DB0">
        <w:rPr>
          <w:lang w:val="es-ES"/>
        </w:rPr>
        <w:instrText xml:space="preserve"> AUTONUM  </w:instrText>
      </w:r>
      <w:r w:rsidRPr="0094708C">
        <w:fldChar w:fldCharType="end"/>
      </w:r>
      <w:r w:rsidRPr="00DC0DB0">
        <w:rPr>
          <w:lang w:val="es-ES"/>
        </w:rPr>
        <w:tab/>
        <w:t xml:space="preserve">Se invita al TC a tomar nota de que las versiones sustituidas de las Directrices de examen están disponibles en la página "Directrices de examen sustituidas" del sitio Web de la UPOV </w:t>
      </w:r>
      <w:r w:rsidR="002F22C1" w:rsidRPr="00DC0DB0">
        <w:rPr>
          <w:lang w:val="es-ES"/>
        </w:rPr>
        <w:t xml:space="preserve">en la dirección </w:t>
      </w:r>
    </w:p>
    <w:p w14:paraId="33868E25" w14:textId="77777777" w:rsidR="001C2FA5" w:rsidRPr="00DC0DB0" w:rsidRDefault="00AF11DD">
      <w:pPr>
        <w:rPr>
          <w:lang w:val="es-ES"/>
        </w:rPr>
      </w:pPr>
      <w:hyperlink r:id="rId10" w:history="1">
        <w:r w:rsidR="007D6045" w:rsidRPr="00DC0DB0">
          <w:rPr>
            <w:color w:val="0000FF"/>
            <w:u w:val="single"/>
            <w:lang w:val="es-ES"/>
          </w:rPr>
          <w:t>(https://www.upov.int/test_guidelines/en/list_supersede.jsp</w:t>
        </w:r>
      </w:hyperlink>
    </w:p>
    <w:p w14:paraId="4C07F6C9" w14:textId="77777777" w:rsidR="0094708C" w:rsidRPr="00DC0DB0" w:rsidRDefault="0094708C" w:rsidP="0094708C">
      <w:pPr>
        <w:rPr>
          <w:rFonts w:cs="Arial"/>
          <w:lang w:val="es-ES"/>
        </w:rPr>
      </w:pPr>
    </w:p>
    <w:p w14:paraId="68935296" w14:textId="77777777" w:rsidR="0094708C" w:rsidRPr="00DC0DB0" w:rsidRDefault="0094708C" w:rsidP="0094708C">
      <w:pPr>
        <w:rPr>
          <w:lang w:val="es-ES"/>
        </w:rPr>
      </w:pPr>
    </w:p>
    <w:p w14:paraId="76D42EF6" w14:textId="77777777" w:rsidR="001C2FA5" w:rsidRPr="00DC0DB0" w:rsidRDefault="007D6045">
      <w:pPr>
        <w:keepNext/>
        <w:keepLines/>
        <w:spacing w:after="240"/>
        <w:rPr>
          <w:snapToGrid w:val="0"/>
          <w:lang w:val="es-ES"/>
        </w:rPr>
      </w:pPr>
      <w:r w:rsidRPr="0094708C">
        <w:fldChar w:fldCharType="begin"/>
      </w:r>
      <w:r w:rsidRPr="00DC0DB0">
        <w:rPr>
          <w:lang w:val="es-ES"/>
        </w:rPr>
        <w:instrText xml:space="preserve"> AUTONUM  </w:instrText>
      </w:r>
      <w:r w:rsidRPr="0094708C">
        <w:fldChar w:fldCharType="end"/>
      </w:r>
      <w:r w:rsidRPr="00DC0DB0">
        <w:rPr>
          <w:lang w:val="es-ES"/>
        </w:rPr>
        <w:tab/>
      </w:r>
      <w:r w:rsidRPr="00DC0DB0">
        <w:rPr>
          <w:snapToGrid w:val="0"/>
          <w:lang w:val="es-ES"/>
        </w:rPr>
        <w:t>La estructura de este documento es la siguiente:</w:t>
      </w:r>
    </w:p>
    <w:p w14:paraId="124C0BC8" w14:textId="5076B6B1" w:rsidR="007D6045" w:rsidRDefault="007D6045">
      <w:pPr>
        <w:pStyle w:val="TOC1"/>
        <w:rPr>
          <w:rFonts w:asciiTheme="minorHAnsi" w:eastAsiaTheme="minorEastAsia" w:hAnsiTheme="minorHAnsi" w:cstheme="minorBidi"/>
          <w:caps w:val="0"/>
          <w:noProof/>
          <w:sz w:val="22"/>
          <w:szCs w:val="22"/>
        </w:rPr>
      </w:pPr>
      <w:r w:rsidRPr="007164E2">
        <w:rPr>
          <w:rFonts w:cs="Arial"/>
          <w:noProof/>
          <w:snapToGrid w:val="0"/>
          <w:sz w:val="22"/>
        </w:rPr>
        <w:fldChar w:fldCharType="begin"/>
      </w:r>
      <w:r w:rsidRPr="007164E2">
        <w:rPr>
          <w:rFonts w:cs="Arial"/>
          <w:noProof/>
          <w:snapToGrid w:val="0"/>
          <w:sz w:val="22"/>
        </w:rPr>
        <w:instrText xml:space="preserve"> TOC \o "1-3" \h \z \u </w:instrText>
      </w:r>
      <w:r w:rsidRPr="007164E2">
        <w:rPr>
          <w:rFonts w:cs="Arial"/>
          <w:noProof/>
          <w:snapToGrid w:val="0"/>
          <w:sz w:val="22"/>
        </w:rPr>
        <w:fldChar w:fldCharType="separate"/>
      </w:r>
      <w:hyperlink w:anchor="_Toc146806031" w:history="1">
        <w:r w:rsidRPr="006B6FA8">
          <w:rPr>
            <w:rStyle w:val="Hyperlink"/>
            <w:noProof/>
            <w:lang w:val="es-ES"/>
          </w:rPr>
          <w:t>RESUMEN</w:t>
        </w:r>
        <w:r>
          <w:rPr>
            <w:noProof/>
            <w:webHidden/>
          </w:rPr>
          <w:tab/>
        </w:r>
        <w:r>
          <w:rPr>
            <w:noProof/>
            <w:webHidden/>
          </w:rPr>
          <w:fldChar w:fldCharType="begin"/>
        </w:r>
        <w:r>
          <w:rPr>
            <w:noProof/>
            <w:webHidden/>
          </w:rPr>
          <w:instrText xml:space="preserve"> PAGEREF _Toc146806031 \h </w:instrText>
        </w:r>
        <w:r>
          <w:rPr>
            <w:noProof/>
            <w:webHidden/>
          </w:rPr>
        </w:r>
        <w:r>
          <w:rPr>
            <w:noProof/>
            <w:webHidden/>
          </w:rPr>
          <w:fldChar w:fldCharType="separate"/>
        </w:r>
        <w:r>
          <w:rPr>
            <w:noProof/>
            <w:webHidden/>
          </w:rPr>
          <w:t>1</w:t>
        </w:r>
        <w:r>
          <w:rPr>
            <w:noProof/>
            <w:webHidden/>
          </w:rPr>
          <w:fldChar w:fldCharType="end"/>
        </w:r>
      </w:hyperlink>
    </w:p>
    <w:p w14:paraId="0A6CA0A5" w14:textId="63A8E8E9" w:rsidR="007D6045" w:rsidRDefault="00EF573F">
      <w:pPr>
        <w:pStyle w:val="TOC1"/>
        <w:rPr>
          <w:rFonts w:asciiTheme="minorHAnsi" w:eastAsiaTheme="minorEastAsia" w:hAnsiTheme="minorHAnsi" w:cstheme="minorBidi"/>
          <w:caps w:val="0"/>
          <w:noProof/>
          <w:sz w:val="22"/>
          <w:szCs w:val="22"/>
        </w:rPr>
      </w:pPr>
      <w:hyperlink w:anchor="_Toc146806032" w:history="1">
        <w:r w:rsidR="007D6045" w:rsidRPr="006B6FA8">
          <w:rPr>
            <w:rStyle w:val="Hyperlink"/>
            <w:noProof/>
            <w:lang w:val="es-ES"/>
          </w:rPr>
          <w:t>carácter adicional / niveles de expresión</w:t>
        </w:r>
        <w:r w:rsidR="007D6045">
          <w:rPr>
            <w:noProof/>
            <w:webHidden/>
          </w:rPr>
          <w:tab/>
        </w:r>
        <w:r w:rsidR="007D6045">
          <w:rPr>
            <w:noProof/>
            <w:webHidden/>
          </w:rPr>
          <w:fldChar w:fldCharType="begin"/>
        </w:r>
        <w:r w:rsidR="007D6045">
          <w:rPr>
            <w:noProof/>
            <w:webHidden/>
          </w:rPr>
          <w:instrText xml:space="preserve"> PAGEREF _Toc146806032 \h </w:instrText>
        </w:r>
        <w:r w:rsidR="007D6045">
          <w:rPr>
            <w:noProof/>
            <w:webHidden/>
          </w:rPr>
        </w:r>
        <w:r w:rsidR="007D6045">
          <w:rPr>
            <w:noProof/>
            <w:webHidden/>
          </w:rPr>
          <w:fldChar w:fldCharType="separate"/>
        </w:r>
        <w:r w:rsidR="007D6045">
          <w:rPr>
            <w:noProof/>
            <w:webHidden/>
          </w:rPr>
          <w:t>3</w:t>
        </w:r>
        <w:r w:rsidR="007D6045">
          <w:rPr>
            <w:noProof/>
            <w:webHidden/>
          </w:rPr>
          <w:fldChar w:fldCharType="end"/>
        </w:r>
      </w:hyperlink>
    </w:p>
    <w:p w14:paraId="045B9B22" w14:textId="742EEF6F" w:rsidR="007D6045" w:rsidRDefault="00EF573F">
      <w:pPr>
        <w:pStyle w:val="TOC2"/>
        <w:rPr>
          <w:rFonts w:asciiTheme="minorHAnsi" w:eastAsiaTheme="minorEastAsia" w:hAnsiTheme="minorHAnsi" w:cstheme="minorBidi"/>
          <w:noProof/>
          <w:sz w:val="22"/>
          <w:szCs w:val="22"/>
        </w:rPr>
      </w:pPr>
      <w:hyperlink w:anchor="_Toc146806033" w:history="1">
        <w:r w:rsidR="007D6045" w:rsidRPr="006B6FA8">
          <w:rPr>
            <w:rStyle w:val="Hyperlink"/>
            <w:noProof/>
            <w:lang w:val="es-ES"/>
          </w:rPr>
          <w:t>Procedimiento de notificación y decisión</w:t>
        </w:r>
        <w:r w:rsidR="007D6045">
          <w:rPr>
            <w:noProof/>
            <w:webHidden/>
          </w:rPr>
          <w:tab/>
        </w:r>
        <w:r w:rsidR="007D6045">
          <w:rPr>
            <w:noProof/>
            <w:webHidden/>
          </w:rPr>
          <w:fldChar w:fldCharType="begin"/>
        </w:r>
        <w:r w:rsidR="007D6045">
          <w:rPr>
            <w:noProof/>
            <w:webHidden/>
          </w:rPr>
          <w:instrText xml:space="preserve"> PAGEREF _Toc146806033 \h </w:instrText>
        </w:r>
        <w:r w:rsidR="007D6045">
          <w:rPr>
            <w:noProof/>
            <w:webHidden/>
          </w:rPr>
        </w:r>
        <w:r w:rsidR="007D6045">
          <w:rPr>
            <w:noProof/>
            <w:webHidden/>
          </w:rPr>
          <w:fldChar w:fldCharType="separate"/>
        </w:r>
        <w:r w:rsidR="007D6045">
          <w:rPr>
            <w:noProof/>
            <w:webHidden/>
          </w:rPr>
          <w:t>3</w:t>
        </w:r>
        <w:r w:rsidR="007D6045">
          <w:rPr>
            <w:noProof/>
            <w:webHidden/>
          </w:rPr>
          <w:fldChar w:fldCharType="end"/>
        </w:r>
      </w:hyperlink>
    </w:p>
    <w:p w14:paraId="495B1BE0" w14:textId="301E6FC2" w:rsidR="007D6045" w:rsidRDefault="00EF573F">
      <w:pPr>
        <w:pStyle w:val="TOC2"/>
        <w:rPr>
          <w:rFonts w:asciiTheme="minorHAnsi" w:eastAsiaTheme="minorEastAsia" w:hAnsiTheme="minorHAnsi" w:cstheme="minorBidi"/>
          <w:noProof/>
          <w:sz w:val="22"/>
          <w:szCs w:val="22"/>
        </w:rPr>
      </w:pPr>
      <w:hyperlink w:anchor="_Toc146806034" w:history="1">
        <w:r w:rsidR="007D6045" w:rsidRPr="006B6FA8">
          <w:rPr>
            <w:rStyle w:val="Hyperlink"/>
            <w:noProof/>
            <w:snapToGrid w:val="0"/>
            <w:lang w:val="es-ES"/>
          </w:rPr>
          <w:t xml:space="preserve">Características adicionales </w:t>
        </w:r>
        <w:r w:rsidR="007D6045" w:rsidRPr="006B6FA8">
          <w:rPr>
            <w:rStyle w:val="Hyperlink"/>
            <w:noProof/>
            <w:lang w:val="es-ES"/>
          </w:rPr>
          <w:t>y niveles de expresión notificados</w:t>
        </w:r>
        <w:r w:rsidR="007D6045">
          <w:rPr>
            <w:noProof/>
            <w:webHidden/>
          </w:rPr>
          <w:tab/>
        </w:r>
        <w:r w:rsidR="007D6045">
          <w:rPr>
            <w:noProof/>
            <w:webHidden/>
          </w:rPr>
          <w:fldChar w:fldCharType="begin"/>
        </w:r>
        <w:r w:rsidR="007D6045">
          <w:rPr>
            <w:noProof/>
            <w:webHidden/>
          </w:rPr>
          <w:instrText xml:space="preserve"> PAGEREF _Toc146806034 \h </w:instrText>
        </w:r>
        <w:r w:rsidR="007D6045">
          <w:rPr>
            <w:noProof/>
            <w:webHidden/>
          </w:rPr>
        </w:r>
        <w:r w:rsidR="007D6045">
          <w:rPr>
            <w:noProof/>
            <w:webHidden/>
          </w:rPr>
          <w:fldChar w:fldCharType="separate"/>
        </w:r>
        <w:r w:rsidR="007D6045">
          <w:rPr>
            <w:noProof/>
            <w:webHidden/>
          </w:rPr>
          <w:t>3</w:t>
        </w:r>
        <w:r w:rsidR="007D6045">
          <w:rPr>
            <w:noProof/>
            <w:webHidden/>
          </w:rPr>
          <w:fldChar w:fldCharType="end"/>
        </w:r>
      </w:hyperlink>
    </w:p>
    <w:p w14:paraId="474946E0" w14:textId="4E836FE1" w:rsidR="007D6045" w:rsidRDefault="00EF573F">
      <w:pPr>
        <w:pStyle w:val="TOC3"/>
        <w:rPr>
          <w:rFonts w:asciiTheme="minorHAnsi" w:eastAsiaTheme="minorEastAsia" w:hAnsiTheme="minorHAnsi" w:cstheme="minorBidi"/>
          <w:i w:val="0"/>
          <w:noProof/>
          <w:sz w:val="22"/>
          <w:szCs w:val="22"/>
          <w:lang w:val="en-US"/>
        </w:rPr>
      </w:pPr>
      <w:hyperlink w:anchor="_Toc146806035" w:history="1">
        <w:r w:rsidR="007D6045" w:rsidRPr="006B6FA8">
          <w:rPr>
            <w:rStyle w:val="Hyperlink"/>
            <w:noProof/>
            <w:lang w:val="es-ES"/>
          </w:rPr>
          <w:t>Nuevas notificaciones</w:t>
        </w:r>
        <w:r w:rsidR="007D6045">
          <w:rPr>
            <w:noProof/>
            <w:webHidden/>
          </w:rPr>
          <w:tab/>
        </w:r>
        <w:r w:rsidR="007D6045">
          <w:rPr>
            <w:noProof/>
            <w:webHidden/>
          </w:rPr>
          <w:fldChar w:fldCharType="begin"/>
        </w:r>
        <w:r w:rsidR="007D6045">
          <w:rPr>
            <w:noProof/>
            <w:webHidden/>
          </w:rPr>
          <w:instrText xml:space="preserve"> PAGEREF _Toc146806035 \h </w:instrText>
        </w:r>
        <w:r w:rsidR="007D6045">
          <w:rPr>
            <w:noProof/>
            <w:webHidden/>
          </w:rPr>
        </w:r>
        <w:r w:rsidR="007D6045">
          <w:rPr>
            <w:noProof/>
            <w:webHidden/>
          </w:rPr>
          <w:fldChar w:fldCharType="separate"/>
        </w:r>
        <w:r w:rsidR="007D6045">
          <w:rPr>
            <w:noProof/>
            <w:webHidden/>
          </w:rPr>
          <w:t>3</w:t>
        </w:r>
        <w:r w:rsidR="007D6045">
          <w:rPr>
            <w:noProof/>
            <w:webHidden/>
          </w:rPr>
          <w:fldChar w:fldCharType="end"/>
        </w:r>
      </w:hyperlink>
    </w:p>
    <w:p w14:paraId="6130EBCB" w14:textId="75B5090F" w:rsidR="007D6045" w:rsidRDefault="00EF573F">
      <w:pPr>
        <w:pStyle w:val="TOC3"/>
        <w:rPr>
          <w:rFonts w:asciiTheme="minorHAnsi" w:eastAsiaTheme="minorEastAsia" w:hAnsiTheme="minorHAnsi" w:cstheme="minorBidi"/>
          <w:i w:val="0"/>
          <w:noProof/>
          <w:sz w:val="22"/>
          <w:szCs w:val="22"/>
          <w:lang w:val="en-US"/>
        </w:rPr>
      </w:pPr>
      <w:hyperlink w:anchor="_Toc146806036" w:history="1">
        <w:r w:rsidR="007D6045" w:rsidRPr="006B6FA8">
          <w:rPr>
            <w:rStyle w:val="Hyperlink"/>
            <w:noProof/>
            <w:lang w:val="es-ES"/>
          </w:rPr>
          <w:t>Notificaciones anteriores</w:t>
        </w:r>
        <w:r w:rsidR="007D6045">
          <w:rPr>
            <w:noProof/>
            <w:webHidden/>
          </w:rPr>
          <w:tab/>
        </w:r>
        <w:r w:rsidR="007D6045">
          <w:rPr>
            <w:noProof/>
            <w:webHidden/>
          </w:rPr>
          <w:fldChar w:fldCharType="begin"/>
        </w:r>
        <w:r w:rsidR="007D6045">
          <w:rPr>
            <w:noProof/>
            <w:webHidden/>
          </w:rPr>
          <w:instrText xml:space="preserve"> PAGEREF _Toc146806036 \h </w:instrText>
        </w:r>
        <w:r w:rsidR="007D6045">
          <w:rPr>
            <w:noProof/>
            <w:webHidden/>
          </w:rPr>
        </w:r>
        <w:r w:rsidR="007D6045">
          <w:rPr>
            <w:noProof/>
            <w:webHidden/>
          </w:rPr>
          <w:fldChar w:fldCharType="separate"/>
        </w:r>
        <w:r w:rsidR="007D6045">
          <w:rPr>
            <w:noProof/>
            <w:webHidden/>
          </w:rPr>
          <w:t>3</w:t>
        </w:r>
        <w:r w:rsidR="007D6045">
          <w:rPr>
            <w:noProof/>
            <w:webHidden/>
          </w:rPr>
          <w:fldChar w:fldCharType="end"/>
        </w:r>
      </w:hyperlink>
    </w:p>
    <w:p w14:paraId="2CD2C495" w14:textId="6EFA81BE" w:rsidR="007D6045" w:rsidRDefault="00EF573F">
      <w:pPr>
        <w:pStyle w:val="TOC1"/>
        <w:rPr>
          <w:rFonts w:asciiTheme="minorHAnsi" w:eastAsiaTheme="minorEastAsia" w:hAnsiTheme="minorHAnsi" w:cstheme="minorBidi"/>
          <w:caps w:val="0"/>
          <w:noProof/>
          <w:sz w:val="22"/>
          <w:szCs w:val="22"/>
        </w:rPr>
      </w:pPr>
      <w:hyperlink w:anchor="_Toc146806037" w:history="1">
        <w:r w:rsidR="007D6045" w:rsidRPr="006B6FA8">
          <w:rPr>
            <w:rStyle w:val="Hyperlink"/>
            <w:noProof/>
            <w:lang w:val="es-ES"/>
          </w:rPr>
          <w:t>Directrices de examen para la adopción</w:t>
        </w:r>
        <w:r w:rsidR="007D6045">
          <w:rPr>
            <w:noProof/>
            <w:webHidden/>
          </w:rPr>
          <w:tab/>
        </w:r>
        <w:r w:rsidR="007D6045">
          <w:rPr>
            <w:noProof/>
            <w:webHidden/>
          </w:rPr>
          <w:fldChar w:fldCharType="begin"/>
        </w:r>
        <w:r w:rsidR="007D6045">
          <w:rPr>
            <w:noProof/>
            <w:webHidden/>
          </w:rPr>
          <w:instrText xml:space="preserve"> PAGEREF _Toc146806037 \h </w:instrText>
        </w:r>
        <w:r w:rsidR="007D6045">
          <w:rPr>
            <w:noProof/>
            <w:webHidden/>
          </w:rPr>
        </w:r>
        <w:r w:rsidR="007D6045">
          <w:rPr>
            <w:noProof/>
            <w:webHidden/>
          </w:rPr>
          <w:fldChar w:fldCharType="separate"/>
        </w:r>
        <w:r w:rsidR="007D6045">
          <w:rPr>
            <w:noProof/>
            <w:webHidden/>
          </w:rPr>
          <w:t>4</w:t>
        </w:r>
        <w:r w:rsidR="007D6045">
          <w:rPr>
            <w:noProof/>
            <w:webHidden/>
          </w:rPr>
          <w:fldChar w:fldCharType="end"/>
        </w:r>
      </w:hyperlink>
    </w:p>
    <w:p w14:paraId="2CCC48F2" w14:textId="5DD84F67" w:rsidR="007D6045" w:rsidRDefault="00EF573F">
      <w:pPr>
        <w:pStyle w:val="TOC2"/>
        <w:rPr>
          <w:rFonts w:asciiTheme="minorHAnsi" w:eastAsiaTheme="minorEastAsia" w:hAnsiTheme="minorHAnsi" w:cstheme="minorBidi"/>
          <w:noProof/>
          <w:sz w:val="22"/>
          <w:szCs w:val="22"/>
        </w:rPr>
      </w:pPr>
      <w:hyperlink w:anchor="_Toc146806038" w:history="1">
        <w:r w:rsidR="007D6045" w:rsidRPr="006B6FA8">
          <w:rPr>
            <w:rStyle w:val="Hyperlink"/>
            <w:noProof/>
            <w:lang w:val="es-ES"/>
          </w:rPr>
          <w:t>Fondo</w:t>
        </w:r>
        <w:r w:rsidR="007D6045">
          <w:rPr>
            <w:noProof/>
            <w:webHidden/>
          </w:rPr>
          <w:tab/>
        </w:r>
        <w:r w:rsidR="007D6045">
          <w:rPr>
            <w:noProof/>
            <w:webHidden/>
          </w:rPr>
          <w:fldChar w:fldCharType="begin"/>
        </w:r>
        <w:r w:rsidR="007D6045">
          <w:rPr>
            <w:noProof/>
            <w:webHidden/>
          </w:rPr>
          <w:instrText xml:space="preserve"> PAGEREF _Toc146806038 \h </w:instrText>
        </w:r>
        <w:r w:rsidR="007D6045">
          <w:rPr>
            <w:noProof/>
            <w:webHidden/>
          </w:rPr>
        </w:r>
        <w:r w:rsidR="007D6045">
          <w:rPr>
            <w:noProof/>
            <w:webHidden/>
          </w:rPr>
          <w:fldChar w:fldCharType="separate"/>
        </w:r>
        <w:r w:rsidR="007D6045">
          <w:rPr>
            <w:noProof/>
            <w:webHidden/>
          </w:rPr>
          <w:t>4</w:t>
        </w:r>
        <w:r w:rsidR="007D6045">
          <w:rPr>
            <w:noProof/>
            <w:webHidden/>
          </w:rPr>
          <w:fldChar w:fldCharType="end"/>
        </w:r>
      </w:hyperlink>
    </w:p>
    <w:p w14:paraId="341723F6" w14:textId="6EB8AF13" w:rsidR="007D6045" w:rsidRDefault="00EF573F">
      <w:pPr>
        <w:pStyle w:val="TOC2"/>
        <w:rPr>
          <w:rFonts w:asciiTheme="minorHAnsi" w:eastAsiaTheme="minorEastAsia" w:hAnsiTheme="minorHAnsi" w:cstheme="minorBidi"/>
          <w:noProof/>
          <w:sz w:val="22"/>
          <w:szCs w:val="22"/>
        </w:rPr>
      </w:pPr>
      <w:hyperlink w:anchor="_Toc146806039" w:history="1">
        <w:r w:rsidR="007D6045" w:rsidRPr="006B6FA8">
          <w:rPr>
            <w:rStyle w:val="Hyperlink"/>
            <w:noProof/>
            <w:lang w:val="es-ES"/>
          </w:rPr>
          <w:t>Directrices de examen para el brécol (documento TG/151/5)</w:t>
        </w:r>
        <w:r w:rsidR="007D6045">
          <w:rPr>
            <w:noProof/>
            <w:webHidden/>
          </w:rPr>
          <w:tab/>
        </w:r>
        <w:r w:rsidR="007D6045">
          <w:rPr>
            <w:noProof/>
            <w:webHidden/>
          </w:rPr>
          <w:fldChar w:fldCharType="begin"/>
        </w:r>
        <w:r w:rsidR="007D6045">
          <w:rPr>
            <w:noProof/>
            <w:webHidden/>
          </w:rPr>
          <w:instrText xml:space="preserve"> PAGEREF _Toc146806039 \h </w:instrText>
        </w:r>
        <w:r w:rsidR="007D6045">
          <w:rPr>
            <w:noProof/>
            <w:webHidden/>
          </w:rPr>
        </w:r>
        <w:r w:rsidR="007D6045">
          <w:rPr>
            <w:noProof/>
            <w:webHidden/>
          </w:rPr>
          <w:fldChar w:fldCharType="separate"/>
        </w:r>
        <w:r w:rsidR="007D6045">
          <w:rPr>
            <w:noProof/>
            <w:webHidden/>
          </w:rPr>
          <w:t>4</w:t>
        </w:r>
        <w:r w:rsidR="007D6045">
          <w:rPr>
            <w:noProof/>
            <w:webHidden/>
          </w:rPr>
          <w:fldChar w:fldCharType="end"/>
        </w:r>
      </w:hyperlink>
    </w:p>
    <w:p w14:paraId="76CB691C" w14:textId="4315B3A9" w:rsidR="007D6045" w:rsidRDefault="00EF573F">
      <w:pPr>
        <w:pStyle w:val="TOC2"/>
        <w:rPr>
          <w:rFonts w:asciiTheme="minorHAnsi" w:eastAsiaTheme="minorEastAsia" w:hAnsiTheme="minorHAnsi" w:cstheme="minorBidi"/>
          <w:noProof/>
          <w:sz w:val="22"/>
          <w:szCs w:val="22"/>
        </w:rPr>
      </w:pPr>
      <w:hyperlink w:anchor="_Toc146806040" w:history="1">
        <w:r w:rsidR="007D6045" w:rsidRPr="006B6FA8">
          <w:rPr>
            <w:rStyle w:val="Hyperlink"/>
            <w:noProof/>
            <w:lang w:val="es-ES"/>
          </w:rPr>
          <w:t>Lista de proyectos de Directrices de examen propuestos para su adopción</w:t>
        </w:r>
        <w:r w:rsidR="007D6045">
          <w:rPr>
            <w:noProof/>
            <w:webHidden/>
          </w:rPr>
          <w:tab/>
        </w:r>
        <w:r w:rsidR="007D6045">
          <w:rPr>
            <w:noProof/>
            <w:webHidden/>
          </w:rPr>
          <w:fldChar w:fldCharType="begin"/>
        </w:r>
        <w:r w:rsidR="007D6045">
          <w:rPr>
            <w:noProof/>
            <w:webHidden/>
          </w:rPr>
          <w:instrText xml:space="preserve"> PAGEREF _Toc146806040 \h </w:instrText>
        </w:r>
        <w:r w:rsidR="007D6045">
          <w:rPr>
            <w:noProof/>
            <w:webHidden/>
          </w:rPr>
        </w:r>
        <w:r w:rsidR="007D6045">
          <w:rPr>
            <w:noProof/>
            <w:webHidden/>
          </w:rPr>
          <w:fldChar w:fldCharType="separate"/>
        </w:r>
        <w:r w:rsidR="007D6045">
          <w:rPr>
            <w:noProof/>
            <w:webHidden/>
          </w:rPr>
          <w:t>4</w:t>
        </w:r>
        <w:r w:rsidR="007D6045">
          <w:rPr>
            <w:noProof/>
            <w:webHidden/>
          </w:rPr>
          <w:fldChar w:fldCharType="end"/>
        </w:r>
      </w:hyperlink>
    </w:p>
    <w:p w14:paraId="748C41B8" w14:textId="1286188B" w:rsidR="007D6045" w:rsidRDefault="00EF573F">
      <w:pPr>
        <w:pStyle w:val="TOC1"/>
        <w:rPr>
          <w:rFonts w:asciiTheme="minorHAnsi" w:eastAsiaTheme="minorEastAsia" w:hAnsiTheme="minorHAnsi" w:cstheme="minorBidi"/>
          <w:caps w:val="0"/>
          <w:noProof/>
          <w:sz w:val="22"/>
          <w:szCs w:val="22"/>
        </w:rPr>
      </w:pPr>
      <w:hyperlink w:anchor="_Toc146806041" w:history="1">
        <w:r w:rsidR="007D6045" w:rsidRPr="006B6FA8">
          <w:rPr>
            <w:rStyle w:val="Hyperlink"/>
            <w:noProof/>
            <w:lang w:val="es-ES"/>
          </w:rPr>
          <w:t>Directrices de examen adoptadas por correspondencia en 2023</w:t>
        </w:r>
        <w:r w:rsidR="007D6045">
          <w:rPr>
            <w:noProof/>
            <w:webHidden/>
          </w:rPr>
          <w:tab/>
        </w:r>
        <w:r w:rsidR="007D6045">
          <w:rPr>
            <w:noProof/>
            <w:webHidden/>
          </w:rPr>
          <w:fldChar w:fldCharType="begin"/>
        </w:r>
        <w:r w:rsidR="007D6045">
          <w:rPr>
            <w:noProof/>
            <w:webHidden/>
          </w:rPr>
          <w:instrText xml:space="preserve"> PAGEREF _Toc146806041 \h </w:instrText>
        </w:r>
        <w:r w:rsidR="007D6045">
          <w:rPr>
            <w:noProof/>
            <w:webHidden/>
          </w:rPr>
        </w:r>
        <w:r w:rsidR="007D6045">
          <w:rPr>
            <w:noProof/>
            <w:webHidden/>
          </w:rPr>
          <w:fldChar w:fldCharType="separate"/>
        </w:r>
        <w:r w:rsidR="007D6045">
          <w:rPr>
            <w:noProof/>
            <w:webHidden/>
          </w:rPr>
          <w:t>5</w:t>
        </w:r>
        <w:r w:rsidR="007D6045">
          <w:rPr>
            <w:noProof/>
            <w:webHidden/>
          </w:rPr>
          <w:fldChar w:fldCharType="end"/>
        </w:r>
      </w:hyperlink>
    </w:p>
    <w:p w14:paraId="43C21512" w14:textId="06293E25" w:rsidR="007D6045" w:rsidRDefault="00EF573F">
      <w:pPr>
        <w:pStyle w:val="TOC2"/>
        <w:rPr>
          <w:rFonts w:asciiTheme="minorHAnsi" w:eastAsiaTheme="minorEastAsia" w:hAnsiTheme="minorHAnsi" w:cstheme="minorBidi"/>
          <w:noProof/>
          <w:sz w:val="22"/>
          <w:szCs w:val="22"/>
        </w:rPr>
      </w:pPr>
      <w:hyperlink w:anchor="_Toc146806042" w:history="1">
        <w:r w:rsidR="007D6045" w:rsidRPr="006B6FA8">
          <w:rPr>
            <w:rStyle w:val="Hyperlink"/>
            <w:noProof/>
            <w:lang w:val="es-ES"/>
          </w:rPr>
          <w:t>Fondo</w:t>
        </w:r>
        <w:r w:rsidR="007D6045">
          <w:rPr>
            <w:noProof/>
            <w:webHidden/>
          </w:rPr>
          <w:tab/>
        </w:r>
        <w:r w:rsidR="007D6045">
          <w:rPr>
            <w:noProof/>
            <w:webHidden/>
          </w:rPr>
          <w:fldChar w:fldCharType="begin"/>
        </w:r>
        <w:r w:rsidR="007D6045">
          <w:rPr>
            <w:noProof/>
            <w:webHidden/>
          </w:rPr>
          <w:instrText xml:space="preserve"> PAGEREF _Toc146806042 \h </w:instrText>
        </w:r>
        <w:r w:rsidR="007D6045">
          <w:rPr>
            <w:noProof/>
            <w:webHidden/>
          </w:rPr>
        </w:r>
        <w:r w:rsidR="007D6045">
          <w:rPr>
            <w:noProof/>
            <w:webHidden/>
          </w:rPr>
          <w:fldChar w:fldCharType="separate"/>
        </w:r>
        <w:r w:rsidR="007D6045">
          <w:rPr>
            <w:noProof/>
            <w:webHidden/>
          </w:rPr>
          <w:t>5</w:t>
        </w:r>
        <w:r w:rsidR="007D6045">
          <w:rPr>
            <w:noProof/>
            <w:webHidden/>
          </w:rPr>
          <w:fldChar w:fldCharType="end"/>
        </w:r>
      </w:hyperlink>
    </w:p>
    <w:p w14:paraId="07AF3CAB" w14:textId="65BB7C2A" w:rsidR="007D6045" w:rsidRDefault="00EF573F">
      <w:pPr>
        <w:pStyle w:val="TOC2"/>
        <w:rPr>
          <w:rFonts w:asciiTheme="minorHAnsi" w:eastAsiaTheme="minorEastAsia" w:hAnsiTheme="minorHAnsi" w:cstheme="minorBidi"/>
          <w:noProof/>
          <w:sz w:val="22"/>
          <w:szCs w:val="22"/>
        </w:rPr>
      </w:pPr>
      <w:hyperlink w:anchor="_Toc146806043" w:history="1">
        <w:r w:rsidR="007D6045" w:rsidRPr="006B6FA8">
          <w:rPr>
            <w:rStyle w:val="Hyperlink"/>
            <w:noProof/>
            <w:lang w:val="es-ES" w:eastAsia="ja-JP" w:bidi="th-TH"/>
          </w:rPr>
          <w:t>Adopciones por correspondencia</w:t>
        </w:r>
        <w:r w:rsidR="007D6045">
          <w:rPr>
            <w:noProof/>
            <w:webHidden/>
          </w:rPr>
          <w:tab/>
        </w:r>
        <w:r w:rsidR="007D6045">
          <w:rPr>
            <w:noProof/>
            <w:webHidden/>
          </w:rPr>
          <w:fldChar w:fldCharType="begin"/>
        </w:r>
        <w:r w:rsidR="007D6045">
          <w:rPr>
            <w:noProof/>
            <w:webHidden/>
          </w:rPr>
          <w:instrText xml:space="preserve"> PAGEREF _Toc146806043 \h </w:instrText>
        </w:r>
        <w:r w:rsidR="007D6045">
          <w:rPr>
            <w:noProof/>
            <w:webHidden/>
          </w:rPr>
        </w:r>
        <w:r w:rsidR="007D6045">
          <w:rPr>
            <w:noProof/>
            <w:webHidden/>
          </w:rPr>
          <w:fldChar w:fldCharType="separate"/>
        </w:r>
        <w:r w:rsidR="007D6045">
          <w:rPr>
            <w:noProof/>
            <w:webHidden/>
          </w:rPr>
          <w:t>5</w:t>
        </w:r>
        <w:r w:rsidR="007D6045">
          <w:rPr>
            <w:noProof/>
            <w:webHidden/>
          </w:rPr>
          <w:fldChar w:fldCharType="end"/>
        </w:r>
      </w:hyperlink>
    </w:p>
    <w:p w14:paraId="68B71987" w14:textId="25625C61" w:rsidR="007D6045" w:rsidRDefault="00EF573F">
      <w:pPr>
        <w:pStyle w:val="TOC1"/>
        <w:rPr>
          <w:rFonts w:asciiTheme="minorHAnsi" w:eastAsiaTheme="minorEastAsia" w:hAnsiTheme="minorHAnsi" w:cstheme="minorBidi"/>
          <w:caps w:val="0"/>
          <w:noProof/>
          <w:sz w:val="22"/>
          <w:szCs w:val="22"/>
        </w:rPr>
      </w:pPr>
      <w:hyperlink w:anchor="_Toc146806044" w:history="1">
        <w:r w:rsidR="007D6045" w:rsidRPr="006B6FA8">
          <w:rPr>
            <w:rStyle w:val="Hyperlink"/>
            <w:noProof/>
            <w:lang w:val="es-ES"/>
          </w:rPr>
          <w:t>correcciones a las directrices de examen</w:t>
        </w:r>
        <w:r w:rsidR="007D6045">
          <w:rPr>
            <w:noProof/>
            <w:webHidden/>
          </w:rPr>
          <w:tab/>
        </w:r>
        <w:r w:rsidR="007D6045">
          <w:rPr>
            <w:noProof/>
            <w:webHidden/>
          </w:rPr>
          <w:fldChar w:fldCharType="begin"/>
        </w:r>
        <w:r w:rsidR="007D6045">
          <w:rPr>
            <w:noProof/>
            <w:webHidden/>
          </w:rPr>
          <w:instrText xml:space="preserve"> PAGEREF _Toc146806044 \h </w:instrText>
        </w:r>
        <w:r w:rsidR="007D6045">
          <w:rPr>
            <w:noProof/>
            <w:webHidden/>
          </w:rPr>
        </w:r>
        <w:r w:rsidR="007D6045">
          <w:rPr>
            <w:noProof/>
            <w:webHidden/>
          </w:rPr>
          <w:fldChar w:fldCharType="separate"/>
        </w:r>
        <w:r w:rsidR="007D6045">
          <w:rPr>
            <w:noProof/>
            <w:webHidden/>
          </w:rPr>
          <w:t>5</w:t>
        </w:r>
        <w:r w:rsidR="007D6045">
          <w:rPr>
            <w:noProof/>
            <w:webHidden/>
          </w:rPr>
          <w:fldChar w:fldCharType="end"/>
        </w:r>
      </w:hyperlink>
    </w:p>
    <w:p w14:paraId="535B2CBA" w14:textId="07FAAFD1" w:rsidR="007D6045" w:rsidRDefault="00EF573F">
      <w:pPr>
        <w:pStyle w:val="TOC1"/>
        <w:rPr>
          <w:rFonts w:asciiTheme="minorHAnsi" w:eastAsiaTheme="minorEastAsia" w:hAnsiTheme="minorHAnsi" w:cstheme="minorBidi"/>
          <w:caps w:val="0"/>
          <w:noProof/>
          <w:sz w:val="22"/>
          <w:szCs w:val="22"/>
        </w:rPr>
      </w:pPr>
      <w:hyperlink w:anchor="_Toc146806045" w:history="1">
        <w:r w:rsidR="007D6045" w:rsidRPr="006B6FA8">
          <w:rPr>
            <w:rStyle w:val="Hyperlink"/>
            <w:noProof/>
            <w:lang w:val="es-ES"/>
          </w:rPr>
          <w:t>PROYECTO DE DIRECTRICES DE EXAMEN DEBATIDO POR LOS TWP EN 2023</w:t>
        </w:r>
        <w:r w:rsidR="007D6045">
          <w:rPr>
            <w:noProof/>
            <w:webHidden/>
          </w:rPr>
          <w:tab/>
        </w:r>
        <w:r w:rsidR="007D6045">
          <w:rPr>
            <w:noProof/>
            <w:webHidden/>
          </w:rPr>
          <w:fldChar w:fldCharType="begin"/>
        </w:r>
        <w:r w:rsidR="007D6045">
          <w:rPr>
            <w:noProof/>
            <w:webHidden/>
          </w:rPr>
          <w:instrText xml:space="preserve"> PAGEREF _Toc146806045 \h </w:instrText>
        </w:r>
        <w:r w:rsidR="007D6045">
          <w:rPr>
            <w:noProof/>
            <w:webHidden/>
          </w:rPr>
        </w:r>
        <w:r w:rsidR="007D6045">
          <w:rPr>
            <w:noProof/>
            <w:webHidden/>
          </w:rPr>
          <w:fldChar w:fldCharType="separate"/>
        </w:r>
        <w:r w:rsidR="007D6045">
          <w:rPr>
            <w:noProof/>
            <w:webHidden/>
          </w:rPr>
          <w:t>5</w:t>
        </w:r>
        <w:r w:rsidR="007D6045">
          <w:rPr>
            <w:noProof/>
            <w:webHidden/>
          </w:rPr>
          <w:fldChar w:fldCharType="end"/>
        </w:r>
      </w:hyperlink>
    </w:p>
    <w:p w14:paraId="6BCFCFDB" w14:textId="486C2CF3" w:rsidR="007D6045" w:rsidRDefault="00EF573F">
      <w:pPr>
        <w:pStyle w:val="TOC1"/>
        <w:rPr>
          <w:rFonts w:asciiTheme="minorHAnsi" w:eastAsiaTheme="minorEastAsia" w:hAnsiTheme="minorHAnsi" w:cstheme="minorBidi"/>
          <w:caps w:val="0"/>
          <w:noProof/>
          <w:sz w:val="22"/>
          <w:szCs w:val="22"/>
        </w:rPr>
      </w:pPr>
      <w:hyperlink w:anchor="_Toc146806046" w:history="1">
        <w:r w:rsidR="007D6045" w:rsidRPr="006B6FA8">
          <w:rPr>
            <w:rStyle w:val="Hyperlink"/>
            <w:noProof/>
            <w:lang w:val="es-ES"/>
          </w:rPr>
          <w:t>PROYECTO DE DIRECTRICES DE EXAMEN A DEBATIR POR LOS TWPS EN 2024</w:t>
        </w:r>
        <w:r w:rsidR="007D6045">
          <w:rPr>
            <w:noProof/>
            <w:webHidden/>
          </w:rPr>
          <w:tab/>
        </w:r>
        <w:r w:rsidR="007D6045">
          <w:rPr>
            <w:noProof/>
            <w:webHidden/>
          </w:rPr>
          <w:fldChar w:fldCharType="begin"/>
        </w:r>
        <w:r w:rsidR="007D6045">
          <w:rPr>
            <w:noProof/>
            <w:webHidden/>
          </w:rPr>
          <w:instrText xml:space="preserve"> PAGEREF _Toc146806046 \h </w:instrText>
        </w:r>
        <w:r w:rsidR="007D6045">
          <w:rPr>
            <w:noProof/>
            <w:webHidden/>
          </w:rPr>
        </w:r>
        <w:r w:rsidR="007D6045">
          <w:rPr>
            <w:noProof/>
            <w:webHidden/>
          </w:rPr>
          <w:fldChar w:fldCharType="separate"/>
        </w:r>
        <w:r w:rsidR="007D6045">
          <w:rPr>
            <w:noProof/>
            <w:webHidden/>
          </w:rPr>
          <w:t>6</w:t>
        </w:r>
        <w:r w:rsidR="007D6045">
          <w:rPr>
            <w:noProof/>
            <w:webHidden/>
          </w:rPr>
          <w:fldChar w:fldCharType="end"/>
        </w:r>
      </w:hyperlink>
    </w:p>
    <w:p w14:paraId="1E66012B" w14:textId="667A5E55" w:rsidR="007D6045" w:rsidRDefault="00EF573F">
      <w:pPr>
        <w:pStyle w:val="TOC2"/>
        <w:rPr>
          <w:rFonts w:asciiTheme="minorHAnsi" w:eastAsiaTheme="minorEastAsia" w:hAnsiTheme="minorHAnsi" w:cstheme="minorBidi"/>
          <w:noProof/>
          <w:sz w:val="22"/>
          <w:szCs w:val="22"/>
        </w:rPr>
      </w:pPr>
      <w:hyperlink w:anchor="_Toc146806047" w:history="1">
        <w:r w:rsidR="007D6045" w:rsidRPr="006B6FA8">
          <w:rPr>
            <w:rStyle w:val="Hyperlink"/>
            <w:noProof/>
            <w:lang w:val="es-ES"/>
          </w:rPr>
          <w:t>Propuestas de los Grupos de Trabajo Técnico</w:t>
        </w:r>
        <w:r w:rsidR="007D6045">
          <w:rPr>
            <w:noProof/>
            <w:webHidden/>
          </w:rPr>
          <w:tab/>
        </w:r>
        <w:r w:rsidR="007D6045">
          <w:rPr>
            <w:noProof/>
            <w:webHidden/>
          </w:rPr>
          <w:fldChar w:fldCharType="begin"/>
        </w:r>
        <w:r w:rsidR="007D6045">
          <w:rPr>
            <w:noProof/>
            <w:webHidden/>
          </w:rPr>
          <w:instrText xml:space="preserve"> PAGEREF _Toc146806047 \h </w:instrText>
        </w:r>
        <w:r w:rsidR="007D6045">
          <w:rPr>
            <w:noProof/>
            <w:webHidden/>
          </w:rPr>
        </w:r>
        <w:r w:rsidR="007D6045">
          <w:rPr>
            <w:noProof/>
            <w:webHidden/>
          </w:rPr>
          <w:fldChar w:fldCharType="separate"/>
        </w:r>
        <w:r w:rsidR="007D6045">
          <w:rPr>
            <w:noProof/>
            <w:webHidden/>
          </w:rPr>
          <w:t>6</w:t>
        </w:r>
        <w:r w:rsidR="007D6045">
          <w:rPr>
            <w:noProof/>
            <w:webHidden/>
          </w:rPr>
          <w:fldChar w:fldCharType="end"/>
        </w:r>
      </w:hyperlink>
    </w:p>
    <w:p w14:paraId="4A4784CB" w14:textId="28083EC8" w:rsidR="007D6045" w:rsidRDefault="00EF573F">
      <w:pPr>
        <w:pStyle w:val="TOC1"/>
        <w:rPr>
          <w:rFonts w:asciiTheme="minorHAnsi" w:eastAsiaTheme="minorEastAsia" w:hAnsiTheme="minorHAnsi" w:cstheme="minorBidi"/>
          <w:caps w:val="0"/>
          <w:noProof/>
          <w:sz w:val="22"/>
          <w:szCs w:val="22"/>
        </w:rPr>
      </w:pPr>
      <w:hyperlink w:anchor="_Toc146806048" w:history="1">
        <w:r w:rsidR="007D6045" w:rsidRPr="006B6FA8">
          <w:rPr>
            <w:rStyle w:val="Hyperlink"/>
            <w:noProof/>
            <w:lang w:val="es-ES"/>
          </w:rPr>
          <w:t>SITUACIÓN DE LAS DIRECTRICES DE EXAMEN EXISTENTES O DE LOS PROYECTOS DE DIRECTRICES DE EXAMEN</w:t>
        </w:r>
        <w:r w:rsidR="007D6045">
          <w:rPr>
            <w:noProof/>
            <w:webHidden/>
          </w:rPr>
          <w:tab/>
        </w:r>
        <w:r w:rsidR="007D6045">
          <w:rPr>
            <w:noProof/>
            <w:webHidden/>
          </w:rPr>
          <w:fldChar w:fldCharType="begin"/>
        </w:r>
        <w:r w:rsidR="007D6045">
          <w:rPr>
            <w:noProof/>
            <w:webHidden/>
          </w:rPr>
          <w:instrText xml:space="preserve"> PAGEREF _Toc146806048 \h </w:instrText>
        </w:r>
        <w:r w:rsidR="007D6045">
          <w:rPr>
            <w:noProof/>
            <w:webHidden/>
          </w:rPr>
        </w:r>
        <w:r w:rsidR="007D6045">
          <w:rPr>
            <w:noProof/>
            <w:webHidden/>
          </w:rPr>
          <w:fldChar w:fldCharType="separate"/>
        </w:r>
        <w:r w:rsidR="007D6045">
          <w:rPr>
            <w:noProof/>
            <w:webHidden/>
          </w:rPr>
          <w:t>6</w:t>
        </w:r>
        <w:r w:rsidR="007D6045">
          <w:rPr>
            <w:noProof/>
            <w:webHidden/>
          </w:rPr>
          <w:fldChar w:fldCharType="end"/>
        </w:r>
      </w:hyperlink>
    </w:p>
    <w:p w14:paraId="34BE4619" w14:textId="06F9C12A" w:rsidR="007D6045" w:rsidRDefault="00EF573F">
      <w:pPr>
        <w:pStyle w:val="TOC1"/>
        <w:rPr>
          <w:rFonts w:asciiTheme="minorHAnsi" w:eastAsiaTheme="minorEastAsia" w:hAnsiTheme="minorHAnsi" w:cstheme="minorBidi"/>
          <w:caps w:val="0"/>
          <w:noProof/>
          <w:sz w:val="22"/>
          <w:szCs w:val="22"/>
        </w:rPr>
      </w:pPr>
      <w:hyperlink w:anchor="_Toc146806049" w:history="1">
        <w:r w:rsidR="007D6045" w:rsidRPr="006B6FA8">
          <w:rPr>
            <w:rStyle w:val="Hyperlink"/>
            <w:noProof/>
            <w:lang w:val="es-ES"/>
          </w:rPr>
          <w:t>directrices de examen sustituidas</w:t>
        </w:r>
        <w:r w:rsidR="007D6045">
          <w:rPr>
            <w:noProof/>
            <w:webHidden/>
          </w:rPr>
          <w:tab/>
        </w:r>
        <w:r w:rsidR="007D6045">
          <w:rPr>
            <w:noProof/>
            <w:webHidden/>
          </w:rPr>
          <w:fldChar w:fldCharType="begin"/>
        </w:r>
        <w:r w:rsidR="007D6045">
          <w:rPr>
            <w:noProof/>
            <w:webHidden/>
          </w:rPr>
          <w:instrText xml:space="preserve"> PAGEREF _Toc146806049 \h </w:instrText>
        </w:r>
        <w:r w:rsidR="007D6045">
          <w:rPr>
            <w:noProof/>
            <w:webHidden/>
          </w:rPr>
        </w:r>
        <w:r w:rsidR="007D6045">
          <w:rPr>
            <w:noProof/>
            <w:webHidden/>
          </w:rPr>
          <w:fldChar w:fldCharType="separate"/>
        </w:r>
        <w:r w:rsidR="007D6045">
          <w:rPr>
            <w:noProof/>
            <w:webHidden/>
          </w:rPr>
          <w:t>6</w:t>
        </w:r>
        <w:r w:rsidR="007D6045">
          <w:rPr>
            <w:noProof/>
            <w:webHidden/>
          </w:rPr>
          <w:fldChar w:fldCharType="end"/>
        </w:r>
      </w:hyperlink>
    </w:p>
    <w:p w14:paraId="7B8B8103" w14:textId="02940B92" w:rsidR="00B32903" w:rsidRPr="00B32903" w:rsidRDefault="007D6045">
      <w:pPr>
        <w:keepNext/>
        <w:tabs>
          <w:tab w:val="left" w:pos="1134"/>
        </w:tabs>
        <w:rPr>
          <w:rFonts w:cs="Arial"/>
          <w:bCs/>
          <w:caps/>
          <w:noProof/>
          <w:snapToGrid w:val="0"/>
          <w:sz w:val="18"/>
          <w:szCs w:val="16"/>
        </w:rPr>
      </w:pPr>
      <w:r w:rsidRPr="007164E2">
        <w:rPr>
          <w:rFonts w:cs="Arial"/>
          <w:bCs/>
          <w:caps/>
          <w:noProof/>
          <w:snapToGrid w:val="0"/>
          <w:sz w:val="22"/>
        </w:rPr>
        <w:fldChar w:fldCharType="end"/>
      </w:r>
    </w:p>
    <w:p w14:paraId="100EC97F" w14:textId="6CFC1A1B" w:rsidR="001C2FA5" w:rsidRPr="00DC0DB0" w:rsidRDefault="007D6045">
      <w:pPr>
        <w:keepNext/>
        <w:tabs>
          <w:tab w:val="left" w:pos="1134"/>
        </w:tabs>
        <w:rPr>
          <w:spacing w:val="-2"/>
          <w:sz w:val="18"/>
          <w:szCs w:val="18"/>
          <w:lang w:val="es-ES"/>
        </w:rPr>
      </w:pPr>
      <w:r w:rsidRPr="00DC0DB0">
        <w:rPr>
          <w:rFonts w:cs="Arial"/>
          <w:snapToGrid w:val="0"/>
          <w:sz w:val="18"/>
          <w:szCs w:val="18"/>
          <w:lang w:val="es-ES"/>
        </w:rPr>
        <w:t xml:space="preserve">ANEXO </w:t>
      </w:r>
      <w:r w:rsidR="00B32903">
        <w:rPr>
          <w:rFonts w:cs="Arial"/>
          <w:snapToGrid w:val="0"/>
          <w:sz w:val="18"/>
          <w:szCs w:val="18"/>
          <w:lang w:val="es-ES"/>
        </w:rPr>
        <w:t>I</w:t>
      </w:r>
      <w:r w:rsidRPr="00DC0DB0">
        <w:rPr>
          <w:rFonts w:cs="Arial"/>
          <w:snapToGrid w:val="0"/>
          <w:sz w:val="18"/>
          <w:szCs w:val="18"/>
          <w:lang w:val="es-ES"/>
        </w:rPr>
        <w:tab/>
        <w:t>Carácter</w:t>
      </w:r>
      <w:r w:rsidR="00621846" w:rsidRPr="00DC0DB0">
        <w:rPr>
          <w:rFonts w:cs="Arial"/>
          <w:snapToGrid w:val="0"/>
          <w:sz w:val="18"/>
          <w:szCs w:val="18"/>
          <w:lang w:val="es-ES"/>
        </w:rPr>
        <w:t xml:space="preserve"> adicional: Directrices de examen de la lechuga (documento TG/13/11)</w:t>
      </w:r>
    </w:p>
    <w:p w14:paraId="2254C20A" w14:textId="042E62A1" w:rsidR="001C2FA5" w:rsidRPr="00DC0DB0" w:rsidRDefault="007D6045">
      <w:pPr>
        <w:ind w:left="1134" w:hanging="1134"/>
        <w:rPr>
          <w:rFonts w:cs="Arial"/>
          <w:snapToGrid w:val="0"/>
          <w:sz w:val="18"/>
          <w:szCs w:val="18"/>
          <w:lang w:val="es-ES"/>
        </w:rPr>
      </w:pPr>
      <w:r w:rsidRPr="00DC0DB0">
        <w:rPr>
          <w:rFonts w:cs="Arial"/>
          <w:snapToGrid w:val="0"/>
          <w:sz w:val="18"/>
          <w:szCs w:val="18"/>
          <w:lang w:val="es-ES"/>
        </w:rPr>
        <w:t xml:space="preserve">ANEXO </w:t>
      </w:r>
      <w:r w:rsidR="00B32903">
        <w:rPr>
          <w:rFonts w:cs="Arial"/>
          <w:snapToGrid w:val="0"/>
          <w:sz w:val="18"/>
          <w:szCs w:val="18"/>
          <w:lang w:val="es-ES"/>
        </w:rPr>
        <w:t>II</w:t>
      </w:r>
      <w:r w:rsidRPr="00DC0DB0">
        <w:rPr>
          <w:rFonts w:cs="Arial"/>
          <w:snapToGrid w:val="0"/>
          <w:sz w:val="18"/>
          <w:szCs w:val="18"/>
          <w:lang w:val="es-ES"/>
        </w:rPr>
        <w:tab/>
        <w:t xml:space="preserve">Directrices de examen para su aprobación por el TC en su </w:t>
      </w:r>
      <w:r w:rsidR="00621846" w:rsidRPr="00DC0DB0">
        <w:rPr>
          <w:rFonts w:cs="Arial"/>
          <w:snapToGrid w:val="0"/>
          <w:sz w:val="18"/>
          <w:szCs w:val="18"/>
          <w:lang w:val="es-ES"/>
        </w:rPr>
        <w:t>quincuagésima</w:t>
      </w:r>
      <w:r w:rsidRPr="00DC0DB0">
        <w:rPr>
          <w:rFonts w:cs="Arial"/>
          <w:snapToGrid w:val="0"/>
          <w:sz w:val="18"/>
          <w:szCs w:val="18"/>
          <w:lang w:val="es-ES"/>
        </w:rPr>
        <w:tab/>
        <w:t xml:space="preserve"> novena sesión</w:t>
      </w:r>
    </w:p>
    <w:p w14:paraId="28A4CD41" w14:textId="71446559" w:rsidR="001C2FA5" w:rsidRPr="00DC0DB0" w:rsidRDefault="007D6045">
      <w:pPr>
        <w:ind w:left="1134" w:hanging="1134"/>
        <w:rPr>
          <w:rFonts w:cs="Arial"/>
          <w:snapToGrid w:val="0"/>
          <w:sz w:val="18"/>
          <w:szCs w:val="18"/>
          <w:lang w:val="es-ES"/>
        </w:rPr>
      </w:pPr>
      <w:r w:rsidRPr="00DC0DB0">
        <w:rPr>
          <w:rFonts w:cs="Arial"/>
          <w:snapToGrid w:val="0"/>
          <w:sz w:val="18"/>
          <w:szCs w:val="18"/>
          <w:lang w:val="es-ES"/>
        </w:rPr>
        <w:t xml:space="preserve">ANEXO </w:t>
      </w:r>
      <w:r w:rsidR="0067596A" w:rsidRPr="00DC0DB0">
        <w:rPr>
          <w:rFonts w:cs="Arial"/>
          <w:snapToGrid w:val="0"/>
          <w:sz w:val="18"/>
          <w:szCs w:val="18"/>
          <w:lang w:val="es-ES"/>
        </w:rPr>
        <w:t>II</w:t>
      </w:r>
      <w:r w:rsidR="00B32903">
        <w:rPr>
          <w:rFonts w:cs="Arial"/>
          <w:snapToGrid w:val="0"/>
          <w:sz w:val="18"/>
          <w:szCs w:val="18"/>
          <w:lang w:val="es-ES"/>
        </w:rPr>
        <w:t>I</w:t>
      </w:r>
      <w:r w:rsidR="00B32903">
        <w:rPr>
          <w:rFonts w:cs="Arial"/>
          <w:snapToGrid w:val="0"/>
          <w:sz w:val="18"/>
          <w:szCs w:val="18"/>
          <w:lang w:val="es-ES"/>
        </w:rPr>
        <w:tab/>
        <w:t>P</w:t>
      </w:r>
      <w:r w:rsidR="00B32903" w:rsidRPr="00DC0DB0">
        <w:rPr>
          <w:rFonts w:cs="Arial"/>
          <w:snapToGrid w:val="0"/>
          <w:sz w:val="18"/>
          <w:szCs w:val="18"/>
          <w:lang w:val="es-ES"/>
        </w:rPr>
        <w:t>royecto de directrices de examen adoptadas por correspondencia en 2023</w:t>
      </w:r>
    </w:p>
    <w:p w14:paraId="5563055D" w14:textId="4E7BD9D9" w:rsidR="001C2FA5" w:rsidRPr="00DC0DB0" w:rsidRDefault="007D6045">
      <w:pPr>
        <w:ind w:left="1134" w:hanging="1134"/>
        <w:rPr>
          <w:spacing w:val="-2"/>
          <w:sz w:val="18"/>
          <w:szCs w:val="18"/>
          <w:lang w:val="es-ES"/>
        </w:rPr>
      </w:pPr>
      <w:r w:rsidRPr="00DC0DB0">
        <w:rPr>
          <w:rFonts w:cs="Arial"/>
          <w:snapToGrid w:val="0"/>
          <w:sz w:val="18"/>
          <w:szCs w:val="18"/>
          <w:lang w:val="es-ES"/>
        </w:rPr>
        <w:t>ANEXO I</w:t>
      </w:r>
      <w:r w:rsidR="00B32903">
        <w:rPr>
          <w:rFonts w:cs="Arial"/>
          <w:snapToGrid w:val="0"/>
          <w:sz w:val="18"/>
          <w:szCs w:val="18"/>
          <w:lang w:val="es-ES"/>
        </w:rPr>
        <w:t>V</w:t>
      </w:r>
      <w:r w:rsidR="00B32903">
        <w:rPr>
          <w:rFonts w:cs="Arial"/>
          <w:snapToGrid w:val="0"/>
          <w:sz w:val="18"/>
          <w:szCs w:val="18"/>
          <w:lang w:val="es-ES"/>
        </w:rPr>
        <w:tab/>
      </w:r>
      <w:r w:rsidRPr="00DC0DB0">
        <w:rPr>
          <w:rFonts w:cs="Arial"/>
          <w:snapToGrid w:val="0"/>
          <w:sz w:val="18"/>
          <w:szCs w:val="18"/>
          <w:lang w:val="es-ES"/>
        </w:rPr>
        <w:t xml:space="preserve">Proyecto de </w:t>
      </w:r>
      <w:r w:rsidR="00B32903" w:rsidRPr="00DC0DB0">
        <w:rPr>
          <w:rFonts w:cs="Arial"/>
          <w:snapToGrid w:val="0"/>
          <w:sz w:val="18"/>
          <w:szCs w:val="18"/>
          <w:lang w:val="es-ES"/>
        </w:rPr>
        <w:t xml:space="preserve">directrices </w:t>
      </w:r>
      <w:r w:rsidRPr="00DC0DB0">
        <w:rPr>
          <w:rFonts w:cs="Arial"/>
          <w:snapToGrid w:val="0"/>
          <w:sz w:val="18"/>
          <w:szCs w:val="18"/>
          <w:lang w:val="es-ES"/>
        </w:rPr>
        <w:t>de examen debatido por los TWP en 2023</w:t>
      </w:r>
    </w:p>
    <w:p w14:paraId="52D196F4" w14:textId="0857BE28" w:rsidR="001C2FA5" w:rsidRPr="00DC0DB0" w:rsidRDefault="007D6045">
      <w:pPr>
        <w:ind w:left="1134" w:hanging="1134"/>
        <w:rPr>
          <w:rFonts w:cs="Arial"/>
          <w:snapToGrid w:val="0"/>
          <w:sz w:val="18"/>
          <w:szCs w:val="18"/>
          <w:lang w:val="es-ES"/>
        </w:rPr>
      </w:pPr>
      <w:r w:rsidRPr="00DC0DB0">
        <w:rPr>
          <w:rFonts w:cs="Arial"/>
          <w:snapToGrid w:val="0"/>
          <w:sz w:val="18"/>
          <w:szCs w:val="18"/>
          <w:lang w:val="es-ES"/>
        </w:rPr>
        <w:t>ANEXO V</w:t>
      </w:r>
      <w:r w:rsidR="00B32903">
        <w:rPr>
          <w:rFonts w:cs="Arial"/>
          <w:snapToGrid w:val="0"/>
          <w:sz w:val="18"/>
          <w:szCs w:val="18"/>
          <w:lang w:val="es-ES"/>
        </w:rPr>
        <w:tab/>
      </w:r>
      <w:r w:rsidRPr="00DC0DB0">
        <w:rPr>
          <w:rFonts w:cs="Arial"/>
          <w:snapToGrid w:val="0"/>
          <w:sz w:val="18"/>
          <w:szCs w:val="18"/>
          <w:lang w:val="es-ES"/>
        </w:rPr>
        <w:t xml:space="preserve">Proyecto de </w:t>
      </w:r>
      <w:r w:rsidR="00B32903" w:rsidRPr="00DC0DB0">
        <w:rPr>
          <w:rFonts w:cs="Arial"/>
          <w:snapToGrid w:val="0"/>
          <w:sz w:val="18"/>
          <w:szCs w:val="18"/>
          <w:lang w:val="es-ES"/>
        </w:rPr>
        <w:t xml:space="preserve">directrices </w:t>
      </w:r>
      <w:r w:rsidRPr="00DC0DB0">
        <w:rPr>
          <w:rFonts w:cs="Arial"/>
          <w:snapToGrid w:val="0"/>
          <w:sz w:val="18"/>
          <w:szCs w:val="18"/>
          <w:lang w:val="es-ES"/>
        </w:rPr>
        <w:t xml:space="preserve">de examen que se debatirán en los TWP en </w:t>
      </w:r>
      <w:r w:rsidR="00621846" w:rsidRPr="00DC0DB0">
        <w:rPr>
          <w:rFonts w:cs="Arial"/>
          <w:snapToGrid w:val="0"/>
          <w:sz w:val="18"/>
          <w:szCs w:val="18"/>
          <w:lang w:val="es-ES"/>
        </w:rPr>
        <w:t>2024</w:t>
      </w:r>
    </w:p>
    <w:p w14:paraId="4D98E422" w14:textId="77777777" w:rsidR="0094708C" w:rsidRPr="00DC0DB0" w:rsidRDefault="0094708C" w:rsidP="0094708C">
      <w:pPr>
        <w:rPr>
          <w:rFonts w:cs="Arial"/>
          <w:snapToGrid w:val="0"/>
          <w:sz w:val="18"/>
          <w:szCs w:val="18"/>
          <w:lang w:val="es-ES"/>
        </w:rPr>
      </w:pPr>
    </w:p>
    <w:p w14:paraId="7D74CFDA" w14:textId="77777777" w:rsidR="001C2FA5" w:rsidRPr="00DC0DB0" w:rsidRDefault="007D6045">
      <w:pPr>
        <w:keepNext/>
        <w:rPr>
          <w:lang w:val="es-ES"/>
        </w:rPr>
      </w:pPr>
      <w:r w:rsidRPr="0094708C">
        <w:fldChar w:fldCharType="begin"/>
      </w:r>
      <w:r w:rsidRPr="00DC0DB0">
        <w:rPr>
          <w:lang w:val="es-ES"/>
        </w:rPr>
        <w:instrText xml:space="preserve"> AUTONUM  </w:instrText>
      </w:r>
      <w:r w:rsidRPr="0094708C">
        <w:fldChar w:fldCharType="end"/>
      </w:r>
      <w:r w:rsidRPr="00DC0DB0">
        <w:rPr>
          <w:lang w:val="es-ES"/>
        </w:rPr>
        <w:tab/>
        <w:t>En este documento se utilizan las siguientes abreviaturas:</w:t>
      </w:r>
    </w:p>
    <w:p w14:paraId="0556E6CB" w14:textId="77777777" w:rsidR="0094708C" w:rsidRPr="00DC0DB0" w:rsidRDefault="0094708C" w:rsidP="0094708C">
      <w:pPr>
        <w:keepNext/>
        <w:rPr>
          <w:color w:val="000000"/>
          <w:sz w:val="16"/>
          <w:lang w:val="es-ES"/>
        </w:rPr>
      </w:pPr>
    </w:p>
    <w:p w14:paraId="71E0B250" w14:textId="77777777" w:rsidR="001C2FA5" w:rsidRPr="00DC0DB0" w:rsidRDefault="007D6045">
      <w:pPr>
        <w:keepNext/>
        <w:ind w:left="1701" w:hanging="1134"/>
        <w:rPr>
          <w:lang w:val="es-ES"/>
        </w:rPr>
      </w:pPr>
      <w:r w:rsidRPr="00DC0DB0">
        <w:rPr>
          <w:lang w:val="es-ES"/>
        </w:rPr>
        <w:t xml:space="preserve">TC: </w:t>
      </w:r>
      <w:r w:rsidRPr="00DC0DB0">
        <w:rPr>
          <w:lang w:val="es-ES"/>
        </w:rPr>
        <w:tab/>
        <w:t>Comité Técnico</w:t>
      </w:r>
    </w:p>
    <w:p w14:paraId="5425AC95" w14:textId="77777777" w:rsidR="001C2FA5" w:rsidRPr="00DC0DB0" w:rsidRDefault="007D6045">
      <w:pPr>
        <w:keepNext/>
        <w:ind w:left="1701" w:hanging="1134"/>
        <w:rPr>
          <w:lang w:val="es-ES"/>
        </w:rPr>
      </w:pPr>
      <w:r w:rsidRPr="00DC0DB0">
        <w:rPr>
          <w:lang w:val="es-ES"/>
        </w:rPr>
        <w:t xml:space="preserve">TC‑EDC: </w:t>
      </w:r>
      <w:r w:rsidRPr="00DC0DB0">
        <w:rPr>
          <w:lang w:val="es-ES"/>
        </w:rPr>
        <w:tab/>
        <w:t>Comité de Redacción Ampliado</w:t>
      </w:r>
    </w:p>
    <w:p w14:paraId="445AC458" w14:textId="77777777" w:rsidR="001C2FA5" w:rsidRPr="00DC0DB0" w:rsidRDefault="007D6045">
      <w:pPr>
        <w:keepNext/>
        <w:ind w:left="1701" w:hanging="1134"/>
        <w:rPr>
          <w:lang w:val="es-ES"/>
        </w:rPr>
      </w:pPr>
      <w:r w:rsidRPr="00DC0DB0">
        <w:rPr>
          <w:lang w:val="es-ES"/>
        </w:rPr>
        <w:t xml:space="preserve">TWA:  </w:t>
      </w:r>
      <w:r w:rsidRPr="00DC0DB0">
        <w:rPr>
          <w:lang w:val="es-ES"/>
        </w:rPr>
        <w:tab/>
        <w:t>Grupo de Trabajo Técnico sobre Plantas Agrícolas</w:t>
      </w:r>
    </w:p>
    <w:p w14:paraId="692B333E" w14:textId="2926B576" w:rsidR="001C2FA5" w:rsidRPr="00DC0DB0" w:rsidRDefault="007D6045">
      <w:pPr>
        <w:keepNext/>
        <w:ind w:left="1701" w:hanging="1134"/>
        <w:rPr>
          <w:lang w:val="es-ES"/>
        </w:rPr>
      </w:pPr>
      <w:r w:rsidRPr="00DC0DB0">
        <w:rPr>
          <w:lang w:val="es-ES"/>
        </w:rPr>
        <w:t xml:space="preserve">TWF: </w:t>
      </w:r>
      <w:r w:rsidRPr="00DC0DB0">
        <w:rPr>
          <w:lang w:val="es-ES"/>
        </w:rPr>
        <w:tab/>
        <w:t xml:space="preserve">Grupo de Trabajo Técnico sobre Plantas Frutales </w:t>
      </w:r>
    </w:p>
    <w:p w14:paraId="3959B21B" w14:textId="77777777" w:rsidR="001C2FA5" w:rsidRPr="00DC0DB0" w:rsidRDefault="007D6045">
      <w:pPr>
        <w:keepNext/>
        <w:ind w:left="1701" w:hanging="1134"/>
        <w:rPr>
          <w:lang w:val="es-ES"/>
        </w:rPr>
      </w:pPr>
      <w:r w:rsidRPr="00DC0DB0">
        <w:rPr>
          <w:lang w:val="es-ES"/>
        </w:rPr>
        <w:t>TWM:</w:t>
      </w:r>
      <w:r w:rsidRPr="00DC0DB0">
        <w:rPr>
          <w:lang w:val="es-ES"/>
        </w:rPr>
        <w:tab/>
        <w:t xml:space="preserve">Grupo de Trabajo Técnico sobre Métodos y Técnicas de Ensayo </w:t>
      </w:r>
    </w:p>
    <w:p w14:paraId="411294D1" w14:textId="77777777" w:rsidR="001C2FA5" w:rsidRPr="00DC0DB0" w:rsidRDefault="007D6045">
      <w:pPr>
        <w:keepNext/>
        <w:ind w:left="1701" w:hanging="1134"/>
        <w:rPr>
          <w:lang w:val="es-ES"/>
        </w:rPr>
      </w:pPr>
      <w:r w:rsidRPr="00DC0DB0">
        <w:rPr>
          <w:lang w:val="es-ES"/>
        </w:rPr>
        <w:t xml:space="preserve">TWO:  </w:t>
      </w:r>
      <w:r w:rsidRPr="00DC0DB0">
        <w:rPr>
          <w:lang w:val="es-ES"/>
        </w:rPr>
        <w:tab/>
        <w:t xml:space="preserve">Grupo de Trabajo Técnico sobre Plantas Ornamentales y Árboles Forestales </w:t>
      </w:r>
    </w:p>
    <w:p w14:paraId="00E3FC0F" w14:textId="77777777" w:rsidR="001C2FA5" w:rsidRPr="00DC0DB0" w:rsidRDefault="007D6045">
      <w:pPr>
        <w:keepNext/>
        <w:ind w:left="1701" w:hanging="1134"/>
        <w:rPr>
          <w:color w:val="000000"/>
          <w:lang w:val="es-ES"/>
        </w:rPr>
      </w:pPr>
      <w:r w:rsidRPr="00DC0DB0">
        <w:rPr>
          <w:color w:val="000000"/>
          <w:lang w:val="es-ES"/>
        </w:rPr>
        <w:t>TWP:</w:t>
      </w:r>
      <w:r w:rsidRPr="00DC0DB0">
        <w:rPr>
          <w:color w:val="000000"/>
          <w:lang w:val="es-ES"/>
        </w:rPr>
        <w:tab/>
        <w:t>Grupos de Trabajo Técnico</w:t>
      </w:r>
    </w:p>
    <w:p w14:paraId="45496EAA" w14:textId="4D0C3ACC" w:rsidR="001C2FA5" w:rsidRPr="00DC0DB0" w:rsidRDefault="007D6045">
      <w:pPr>
        <w:keepNext/>
        <w:ind w:left="1701" w:hanging="1134"/>
        <w:rPr>
          <w:lang w:val="es-ES"/>
        </w:rPr>
      </w:pPr>
      <w:r w:rsidRPr="00DC0DB0">
        <w:rPr>
          <w:lang w:val="es-ES"/>
        </w:rPr>
        <w:t xml:space="preserve">TWV: </w:t>
      </w:r>
      <w:r w:rsidRPr="00DC0DB0">
        <w:rPr>
          <w:lang w:val="es-ES"/>
        </w:rPr>
        <w:tab/>
        <w:t>Grupo de Trabajo Técnico sobre Hortalizas</w:t>
      </w:r>
    </w:p>
    <w:p w14:paraId="2D2757D6" w14:textId="77777777" w:rsidR="0094708C" w:rsidRPr="00DC0DB0" w:rsidRDefault="0094708C" w:rsidP="0094708C">
      <w:pPr>
        <w:tabs>
          <w:tab w:val="left" w:pos="5387"/>
          <w:tab w:val="left" w:pos="5954"/>
        </w:tabs>
        <w:ind w:left="4820"/>
        <w:rPr>
          <w:i/>
          <w:lang w:val="es-ES"/>
        </w:rPr>
      </w:pPr>
    </w:p>
    <w:p w14:paraId="59617725" w14:textId="77777777" w:rsidR="0094708C" w:rsidRPr="00DC0DB0" w:rsidRDefault="0094708C" w:rsidP="0094708C">
      <w:pPr>
        <w:jc w:val="left"/>
        <w:rPr>
          <w:u w:val="single"/>
          <w:lang w:val="es-ES"/>
        </w:rPr>
      </w:pPr>
    </w:p>
    <w:p w14:paraId="0B24AE72" w14:textId="77777777" w:rsidR="001C2FA5" w:rsidRPr="00DC0DB0" w:rsidRDefault="007D6045">
      <w:pPr>
        <w:keepNext/>
        <w:outlineLvl w:val="0"/>
        <w:rPr>
          <w:caps/>
          <w:lang w:val="es-ES"/>
        </w:rPr>
      </w:pPr>
      <w:bookmarkStart w:id="3" w:name="_Toc21019265"/>
      <w:bookmarkStart w:id="4" w:name="_Toc81228947"/>
      <w:bookmarkStart w:id="5" w:name="_Toc146806032"/>
      <w:r w:rsidRPr="00DC0DB0">
        <w:rPr>
          <w:caps/>
          <w:lang w:val="es-ES"/>
        </w:rPr>
        <w:lastRenderedPageBreak/>
        <w:t>carácter adicional</w:t>
      </w:r>
      <w:bookmarkEnd w:id="3"/>
      <w:bookmarkEnd w:id="4"/>
      <w:r w:rsidRPr="00DC0DB0">
        <w:rPr>
          <w:caps/>
          <w:lang w:val="es-ES"/>
        </w:rPr>
        <w:t xml:space="preserve"> / niveles de expresión</w:t>
      </w:r>
      <w:bookmarkEnd w:id="5"/>
    </w:p>
    <w:p w14:paraId="19450363" w14:textId="77777777" w:rsidR="00921088" w:rsidRPr="00DC0DB0" w:rsidRDefault="00921088" w:rsidP="00BB3BA4">
      <w:pPr>
        <w:keepNext/>
        <w:tabs>
          <w:tab w:val="left" w:pos="567"/>
        </w:tabs>
        <w:rPr>
          <w:spacing w:val="-2"/>
          <w:lang w:val="es-ES"/>
        </w:rPr>
      </w:pPr>
    </w:p>
    <w:p w14:paraId="079FBABF" w14:textId="77777777" w:rsidR="001C2FA5" w:rsidRPr="00DC0DB0" w:rsidRDefault="007D6045">
      <w:pPr>
        <w:pStyle w:val="Heading2"/>
        <w:rPr>
          <w:lang w:val="es-ES"/>
        </w:rPr>
      </w:pPr>
      <w:bookmarkStart w:id="6" w:name="_Toc146806033"/>
      <w:r w:rsidRPr="00DC0DB0">
        <w:rPr>
          <w:lang w:val="es-ES"/>
        </w:rPr>
        <w:t xml:space="preserve">Procedimiento de notificación </w:t>
      </w:r>
      <w:r w:rsidR="003F458F" w:rsidRPr="00DC0DB0">
        <w:rPr>
          <w:lang w:val="es-ES"/>
        </w:rPr>
        <w:t>y decisión</w:t>
      </w:r>
      <w:bookmarkEnd w:id="6"/>
      <w:r w:rsidR="003F458F" w:rsidRPr="00DC0DB0">
        <w:rPr>
          <w:lang w:val="es-ES"/>
        </w:rPr>
        <w:t xml:space="preserve"> </w:t>
      </w:r>
    </w:p>
    <w:p w14:paraId="15CBD355" w14:textId="77777777" w:rsidR="00921088" w:rsidRPr="00DC0DB0" w:rsidRDefault="00921088" w:rsidP="00BB3BA4">
      <w:pPr>
        <w:keepNext/>
        <w:tabs>
          <w:tab w:val="left" w:pos="567"/>
        </w:tabs>
        <w:rPr>
          <w:spacing w:val="-2"/>
          <w:lang w:val="es-ES"/>
        </w:rPr>
      </w:pPr>
    </w:p>
    <w:p w14:paraId="47772238" w14:textId="77777777" w:rsidR="001C2FA5" w:rsidRPr="00DC0DB0" w:rsidRDefault="007D6045">
      <w:pPr>
        <w:keepNext/>
        <w:rPr>
          <w:lang w:val="es-ES"/>
        </w:rPr>
      </w:pPr>
      <w:r w:rsidRPr="0094708C">
        <w:rPr>
          <w:rFonts w:cs="Arial"/>
        </w:rPr>
        <w:fldChar w:fldCharType="begin"/>
      </w:r>
      <w:r w:rsidRPr="00DC0DB0">
        <w:rPr>
          <w:rFonts w:cs="Arial"/>
          <w:lang w:val="es-ES"/>
        </w:rPr>
        <w:instrText xml:space="preserve"> AUTONUM  </w:instrText>
      </w:r>
      <w:r w:rsidRPr="0094708C">
        <w:rPr>
          <w:rFonts w:cs="Arial"/>
        </w:rPr>
        <w:fldChar w:fldCharType="end"/>
      </w:r>
      <w:r w:rsidRPr="00DC0DB0">
        <w:rPr>
          <w:lang w:val="es-ES"/>
        </w:rPr>
        <w:tab/>
        <w:t xml:space="preserve">En el documento TGP/5, Sección 10: </w:t>
      </w:r>
      <w:r w:rsidRPr="00DC0DB0">
        <w:rPr>
          <w:snapToGrid w:val="0"/>
          <w:color w:val="000000"/>
          <w:lang w:val="es-ES"/>
        </w:rPr>
        <w:t xml:space="preserve">Notificación de caracteres </w:t>
      </w:r>
      <w:r w:rsidRPr="00DC0DB0">
        <w:rPr>
          <w:lang w:val="es-ES"/>
        </w:rPr>
        <w:t xml:space="preserve">y niveles de expresión </w:t>
      </w:r>
      <w:r w:rsidRPr="00DC0DB0">
        <w:rPr>
          <w:snapToGrid w:val="0"/>
          <w:color w:val="000000"/>
          <w:lang w:val="es-ES"/>
        </w:rPr>
        <w:t>adicionales</w:t>
      </w:r>
      <w:r w:rsidRPr="00DC0DB0">
        <w:rPr>
          <w:lang w:val="es-ES"/>
        </w:rPr>
        <w:t>" se establece que "</w:t>
      </w:r>
      <w:r w:rsidRPr="00DC0DB0">
        <w:rPr>
          <w:rFonts w:cs="Arial"/>
          <w:lang w:val="es-ES"/>
        </w:rPr>
        <w:t xml:space="preserve">las propuestas de caracteres y niveles de expresión adicionales notificadas a la Oficina de la Unión por medio del documento TGP/5, Sección 10, se presentarán al Grupo o Grupos de Trabajo Técnico (TWP) pertinentes lo antes posible, con información sobre el alcance del uso del carácter.  A continuación, los caracteres se publicarán, según proceda, en la </w:t>
      </w:r>
      <w:r w:rsidRPr="00DC0DB0">
        <w:rPr>
          <w:rFonts w:eastAsia="MS Mincho" w:cs="Arial"/>
          <w:lang w:val="es-ES" w:eastAsia="ja-JP"/>
        </w:rPr>
        <w:t xml:space="preserve">página Web de los redactores de los documentos TG </w:t>
      </w:r>
      <w:r w:rsidRPr="00DC0DB0">
        <w:rPr>
          <w:rFonts w:cs="Arial"/>
          <w:lang w:val="es-ES"/>
        </w:rPr>
        <w:t xml:space="preserve">del sitio Web de la UPOV </w:t>
      </w:r>
      <w:hyperlink r:id="rId11" w:history="1">
        <w:r w:rsidRPr="00DC0DB0">
          <w:rPr>
            <w:color w:val="0000FF"/>
            <w:u w:val="single"/>
            <w:lang w:val="es-ES"/>
          </w:rPr>
          <w:t>(https://www.upov.int/resource/en/tg_drafters.html</w:t>
        </w:r>
      </w:hyperlink>
      <w:r w:rsidRPr="00DC0DB0">
        <w:rPr>
          <w:rFonts w:cs="Arial"/>
          <w:lang w:val="es-ES"/>
        </w:rPr>
        <w:t>) sobre la base de los comentarios formulados por el (los) TWP pertinente(s), y/o el (los) TWP podrá(n) iniciar una revisión o una revisión parcial de las Directrices de examen en cuestión.</w:t>
      </w:r>
      <w:r w:rsidRPr="00DC0DB0">
        <w:rPr>
          <w:lang w:val="es-ES"/>
        </w:rPr>
        <w:t>"</w:t>
      </w:r>
    </w:p>
    <w:p w14:paraId="40689CFA" w14:textId="77777777" w:rsidR="0094708C" w:rsidRPr="00DC0DB0" w:rsidRDefault="0094708C" w:rsidP="0094708C">
      <w:pPr>
        <w:tabs>
          <w:tab w:val="left" w:pos="567"/>
        </w:tabs>
        <w:rPr>
          <w:spacing w:val="-2"/>
          <w:lang w:val="es-ES"/>
        </w:rPr>
      </w:pPr>
    </w:p>
    <w:p w14:paraId="085B0C79" w14:textId="77777777" w:rsidR="001C2FA5" w:rsidRPr="00DC0DB0" w:rsidRDefault="00921088">
      <w:pPr>
        <w:pStyle w:val="Heading2"/>
        <w:rPr>
          <w:lang w:val="es-ES"/>
        </w:rPr>
      </w:pPr>
      <w:bookmarkStart w:id="7" w:name="_Toc146806034"/>
      <w:r w:rsidRPr="00DC0DB0">
        <w:rPr>
          <w:snapToGrid w:val="0"/>
          <w:color w:val="000000"/>
          <w:lang w:val="es-ES"/>
        </w:rPr>
        <w:t xml:space="preserve">Características adicionales </w:t>
      </w:r>
      <w:r w:rsidRPr="00DC0DB0">
        <w:rPr>
          <w:lang w:val="es-ES"/>
        </w:rPr>
        <w:t xml:space="preserve">y niveles de expresión </w:t>
      </w:r>
      <w:r w:rsidR="007D6045" w:rsidRPr="00DC0DB0">
        <w:rPr>
          <w:lang w:val="es-ES"/>
        </w:rPr>
        <w:t>notificados</w:t>
      </w:r>
      <w:bookmarkEnd w:id="7"/>
      <w:r w:rsidR="007D6045" w:rsidRPr="00DC0DB0">
        <w:rPr>
          <w:lang w:val="es-ES"/>
        </w:rPr>
        <w:t xml:space="preserve"> </w:t>
      </w:r>
    </w:p>
    <w:p w14:paraId="27FA35C8" w14:textId="77777777" w:rsidR="00921088" w:rsidRPr="00DC0DB0" w:rsidRDefault="00921088" w:rsidP="0094708C">
      <w:pPr>
        <w:tabs>
          <w:tab w:val="left" w:pos="567"/>
        </w:tabs>
        <w:rPr>
          <w:spacing w:val="-2"/>
          <w:lang w:val="es-ES"/>
        </w:rPr>
      </w:pPr>
    </w:p>
    <w:p w14:paraId="44EDF97F" w14:textId="77777777" w:rsidR="001C2FA5" w:rsidRPr="00DC0DB0" w:rsidRDefault="007D6045">
      <w:pPr>
        <w:pStyle w:val="Heading3"/>
        <w:rPr>
          <w:lang w:val="es-ES"/>
        </w:rPr>
      </w:pPr>
      <w:bookmarkStart w:id="8" w:name="_Toc146806035"/>
      <w:r w:rsidRPr="00DC0DB0">
        <w:rPr>
          <w:lang w:val="es-ES"/>
        </w:rPr>
        <w:t>Nuevas notificaciones</w:t>
      </w:r>
      <w:bookmarkEnd w:id="8"/>
      <w:r w:rsidRPr="00DC0DB0">
        <w:rPr>
          <w:lang w:val="es-ES"/>
        </w:rPr>
        <w:t xml:space="preserve"> </w:t>
      </w:r>
    </w:p>
    <w:p w14:paraId="78894DAE" w14:textId="77777777" w:rsidR="00921088" w:rsidRPr="00DC0DB0" w:rsidRDefault="00921088" w:rsidP="00921088">
      <w:pPr>
        <w:rPr>
          <w:lang w:val="es-ES"/>
        </w:rPr>
      </w:pPr>
    </w:p>
    <w:p w14:paraId="46761687" w14:textId="77777777" w:rsidR="001C2FA5" w:rsidRPr="00DC0DB0" w:rsidRDefault="007D6045">
      <w:pPr>
        <w:rPr>
          <w:lang w:val="es-ES"/>
        </w:rPr>
      </w:pPr>
      <w:r w:rsidRPr="0094708C">
        <w:fldChar w:fldCharType="begin"/>
      </w:r>
      <w:r w:rsidRPr="00DC0DB0">
        <w:rPr>
          <w:lang w:val="es-ES"/>
        </w:rPr>
        <w:instrText xml:space="preserve"> AUTONUM  </w:instrText>
      </w:r>
      <w:r w:rsidRPr="0094708C">
        <w:fldChar w:fldCharType="end"/>
      </w:r>
      <w:r w:rsidRPr="00DC0DB0">
        <w:rPr>
          <w:lang w:val="es-ES"/>
        </w:rPr>
        <w:tab/>
        <w:t xml:space="preserve">La Oficina de la Unión no ha recibido notificaciones de caracteres adicionales o niveles de expresión desde la quincuagésima octava sesión del Comité Técnico.  </w:t>
      </w:r>
    </w:p>
    <w:p w14:paraId="3B4B1EDF" w14:textId="77777777" w:rsidR="00921088" w:rsidRPr="00DC0DB0" w:rsidRDefault="00921088" w:rsidP="00921088">
      <w:pPr>
        <w:ind w:right="566"/>
        <w:rPr>
          <w:sz w:val="18"/>
          <w:szCs w:val="18"/>
          <w:lang w:val="es-ES"/>
        </w:rPr>
      </w:pPr>
    </w:p>
    <w:p w14:paraId="4BEC2515" w14:textId="77777777" w:rsidR="001C2FA5" w:rsidRPr="00DC0DB0" w:rsidRDefault="007D6045">
      <w:pPr>
        <w:pStyle w:val="Heading3"/>
        <w:rPr>
          <w:lang w:val="es-ES"/>
        </w:rPr>
      </w:pPr>
      <w:bookmarkStart w:id="9" w:name="_Toc146806036"/>
      <w:r w:rsidRPr="00DC0DB0">
        <w:rPr>
          <w:lang w:val="es-ES"/>
        </w:rPr>
        <w:t>Notificaciones anteriores</w:t>
      </w:r>
      <w:bookmarkEnd w:id="9"/>
      <w:r w:rsidRPr="00DC0DB0">
        <w:rPr>
          <w:lang w:val="es-ES"/>
        </w:rPr>
        <w:t xml:space="preserve"> </w:t>
      </w:r>
    </w:p>
    <w:p w14:paraId="3D5768D3" w14:textId="77777777" w:rsidR="00921088" w:rsidRPr="00DC0DB0" w:rsidRDefault="00921088" w:rsidP="00921088">
      <w:pPr>
        <w:rPr>
          <w:lang w:val="es-ES"/>
        </w:rPr>
      </w:pPr>
    </w:p>
    <w:p w14:paraId="5D5D4A75" w14:textId="77777777" w:rsidR="001C2FA5" w:rsidRPr="00DC0DB0" w:rsidRDefault="007D6045">
      <w:pPr>
        <w:rPr>
          <w:lang w:val="es-ES"/>
        </w:rPr>
      </w:pPr>
      <w:r w:rsidRPr="0094708C">
        <w:fldChar w:fldCharType="begin"/>
      </w:r>
      <w:r w:rsidRPr="00DC0DB0">
        <w:rPr>
          <w:lang w:val="es-ES"/>
        </w:rPr>
        <w:instrText xml:space="preserve"> AUTONUM  </w:instrText>
      </w:r>
      <w:r w:rsidRPr="0094708C">
        <w:fldChar w:fldCharType="end"/>
      </w:r>
      <w:r w:rsidRPr="00DC0DB0">
        <w:rPr>
          <w:lang w:val="es-ES"/>
        </w:rPr>
        <w:tab/>
      </w:r>
      <w:r w:rsidR="00921088" w:rsidRPr="00DC0DB0">
        <w:rPr>
          <w:lang w:val="es-ES"/>
        </w:rPr>
        <w:t xml:space="preserve">El </w:t>
      </w:r>
      <w:r w:rsidRPr="00DC0DB0">
        <w:rPr>
          <w:lang w:val="es-ES"/>
        </w:rPr>
        <w:t xml:space="preserve">carácter adicional </w:t>
      </w:r>
      <w:r w:rsidR="00600AAD" w:rsidRPr="00DC0DB0">
        <w:rPr>
          <w:lang w:val="es-ES"/>
        </w:rPr>
        <w:t xml:space="preserve">y el </w:t>
      </w:r>
      <w:r w:rsidRPr="00DC0DB0">
        <w:rPr>
          <w:lang w:val="es-ES"/>
        </w:rPr>
        <w:t xml:space="preserve">nivel de expresión </w:t>
      </w:r>
      <w:r w:rsidR="00921088" w:rsidRPr="00DC0DB0">
        <w:rPr>
          <w:lang w:val="es-ES"/>
        </w:rPr>
        <w:t>notificados al TC</w:t>
      </w:r>
      <w:r w:rsidR="00600AAD" w:rsidRPr="00DC0DB0">
        <w:rPr>
          <w:lang w:val="es-ES"/>
        </w:rPr>
        <w:t>, en su quincuagésima octava sesión</w:t>
      </w:r>
      <w:r w:rsidR="00600AAD">
        <w:rPr>
          <w:rStyle w:val="FootnoteReference"/>
        </w:rPr>
        <w:footnoteReference w:id="2"/>
      </w:r>
      <w:r w:rsidR="00921088" w:rsidRPr="00DC0DB0">
        <w:rPr>
          <w:lang w:val="es-ES"/>
        </w:rPr>
        <w:t xml:space="preserve"> , se </w:t>
      </w:r>
      <w:r w:rsidRPr="00DC0DB0">
        <w:rPr>
          <w:lang w:val="es-ES"/>
        </w:rPr>
        <w:t>presentaron al TWV, en su quincuagésima séptima sesión</w:t>
      </w:r>
      <w:r w:rsidR="00600AAD">
        <w:rPr>
          <w:rStyle w:val="FootnoteReference"/>
        </w:rPr>
        <w:footnoteReference w:id="3"/>
      </w:r>
      <w:r w:rsidRPr="00DC0DB0">
        <w:rPr>
          <w:lang w:val="es-ES"/>
        </w:rPr>
        <w:t xml:space="preserve"> , para que examinara si </w:t>
      </w:r>
      <w:r w:rsidR="00921088" w:rsidRPr="00DC0DB0">
        <w:rPr>
          <w:lang w:val="es-ES"/>
        </w:rPr>
        <w:t xml:space="preserve">debían </w:t>
      </w:r>
      <w:r w:rsidRPr="00DC0DB0">
        <w:rPr>
          <w:lang w:val="es-ES"/>
        </w:rPr>
        <w:t xml:space="preserve">publicarse en la página Web de los redactores de los documentos TG del sitio Web de la UPOV y/o si debía iniciarse una revisión o una revisión parcial de los documentos </w:t>
      </w:r>
      <w:r w:rsidR="00600AAD" w:rsidRPr="00DC0DB0">
        <w:rPr>
          <w:lang w:val="es-ES"/>
        </w:rPr>
        <w:t>(véanse los documentos TC/58/2 "Directrices de examen", párrafo 27, y TC/58/31 "Informe", párrafos 112 y 113)</w:t>
      </w:r>
      <w:r w:rsidR="003F458F" w:rsidRPr="00DC0DB0">
        <w:rPr>
          <w:lang w:val="es-ES"/>
        </w:rPr>
        <w:t xml:space="preserve">. </w:t>
      </w:r>
    </w:p>
    <w:p w14:paraId="5EFE423E" w14:textId="77777777" w:rsidR="003F458F" w:rsidRPr="00DC0DB0" w:rsidRDefault="003F458F" w:rsidP="003F458F">
      <w:pPr>
        <w:rPr>
          <w:lang w:val="es-ES"/>
        </w:rPr>
      </w:pPr>
      <w:bookmarkStart w:id="10" w:name="_Toc21019267"/>
      <w:bookmarkStart w:id="11" w:name="_Toc81228949"/>
    </w:p>
    <w:p w14:paraId="5B403943" w14:textId="77777777" w:rsidR="001C2FA5" w:rsidRPr="00DC0DB0" w:rsidRDefault="007D6045">
      <w:pPr>
        <w:rPr>
          <w:lang w:val="es-ES"/>
        </w:rPr>
      </w:pPr>
      <w:r w:rsidRPr="005600AD">
        <w:fldChar w:fldCharType="begin"/>
      </w:r>
      <w:r w:rsidRPr="00DC0DB0">
        <w:rPr>
          <w:lang w:val="es-ES"/>
        </w:rPr>
        <w:instrText xml:space="preserve"> AUTONUM  </w:instrText>
      </w:r>
      <w:r w:rsidRPr="005600AD">
        <w:fldChar w:fldCharType="end"/>
      </w:r>
      <w:r w:rsidRPr="00DC0DB0">
        <w:rPr>
          <w:lang w:val="es-ES"/>
        </w:rPr>
        <w:t xml:space="preserve">En su quincuagésima séptima sesión, </w:t>
      </w:r>
      <w:r w:rsidRPr="00DC0DB0">
        <w:rPr>
          <w:lang w:val="es-ES"/>
        </w:rPr>
        <w:tab/>
        <w:t>el TWV examinó el nivel de expresión adicional de las Directrices de examen del espárrago (documento TG/130) y el carácter adicional de las Directrices de examen de la lechuga (documento TGP/13), que figuran en los Anexos I y II del documento TWP/7/9 (véase el documento TWV/57/26 "Informe", párrafos 52 y 54).</w:t>
      </w:r>
    </w:p>
    <w:p w14:paraId="49E19907" w14:textId="77777777" w:rsidR="0094708C" w:rsidRPr="00DC0DB0" w:rsidRDefault="0094708C" w:rsidP="00600AAD">
      <w:pPr>
        <w:ind w:left="567"/>
        <w:rPr>
          <w:lang w:val="es-ES"/>
        </w:rPr>
      </w:pPr>
    </w:p>
    <w:bookmarkEnd w:id="10"/>
    <w:bookmarkEnd w:id="11"/>
    <w:p w14:paraId="6EB88BA4" w14:textId="7E651B30" w:rsidR="001C2FA5" w:rsidRPr="00DC0DB0" w:rsidRDefault="007D6045">
      <w:pPr>
        <w:pStyle w:val="Heading4"/>
        <w:rPr>
          <w:lang w:val="es-ES"/>
        </w:rPr>
      </w:pPr>
      <w:r w:rsidRPr="00DC0DB0">
        <w:rPr>
          <w:lang w:val="es-ES"/>
        </w:rPr>
        <w:t xml:space="preserve">nivel de expresión adicional: TG/130/4 Espárrago </w:t>
      </w:r>
    </w:p>
    <w:p w14:paraId="38D1F436" w14:textId="77777777" w:rsidR="00CA1052" w:rsidRPr="00DC0DB0" w:rsidRDefault="00CA1052" w:rsidP="00CA1052">
      <w:pPr>
        <w:rPr>
          <w:lang w:val="es-ES"/>
        </w:rPr>
      </w:pPr>
    </w:p>
    <w:p w14:paraId="6992892A" w14:textId="77777777" w:rsidR="001C2FA5" w:rsidRPr="00DC0DB0" w:rsidRDefault="007D6045">
      <w:pPr>
        <w:ind w:left="567"/>
        <w:rPr>
          <w:lang w:val="es-ES"/>
        </w:rPr>
      </w:pPr>
      <w:r w:rsidRPr="00DC0DB0">
        <w:rPr>
          <w:lang w:val="es-ES"/>
        </w:rPr>
        <w:tab/>
        <w:t xml:space="preserve">- Car. 16: Tipo de floración </w:t>
      </w:r>
      <w:r w:rsidR="002A5FBB" w:rsidRPr="00DC0DB0">
        <w:rPr>
          <w:lang w:val="es-ES"/>
        </w:rPr>
        <w:t>(notificado por la Unión Europea)</w:t>
      </w:r>
    </w:p>
    <w:p w14:paraId="35A51063" w14:textId="77777777" w:rsidR="003F458F" w:rsidRPr="00DC0DB0" w:rsidRDefault="003F458F" w:rsidP="003F458F">
      <w:pPr>
        <w:rPr>
          <w:lang w:val="es-ES"/>
        </w:rPr>
      </w:pPr>
      <w:bookmarkStart w:id="12" w:name="_Toc21019266"/>
    </w:p>
    <w:p w14:paraId="187270AC" w14:textId="77777777" w:rsidR="001C2FA5" w:rsidRPr="00DC0DB0" w:rsidRDefault="007D6045">
      <w:pPr>
        <w:rPr>
          <w:lang w:val="es-ES"/>
        </w:rPr>
      </w:pPr>
      <w:r w:rsidRPr="005600AD">
        <w:fldChar w:fldCharType="begin"/>
      </w:r>
      <w:r w:rsidRPr="00DC0DB0">
        <w:rPr>
          <w:lang w:val="es-ES"/>
        </w:rPr>
        <w:instrText xml:space="preserve"> AUTONUM  </w:instrText>
      </w:r>
      <w:r w:rsidRPr="005600AD">
        <w:fldChar w:fldCharType="end"/>
      </w:r>
      <w:r w:rsidRPr="00DC0DB0">
        <w:rPr>
          <w:lang w:val="es-ES"/>
        </w:rPr>
        <w:tab/>
        <w:t>El TWV, en su quincuagésima séptima sesión, acordó invitar al Japón a proponer un proyecto de revisión parcial de las Directrices de examen del espárrago para considerar el nivel de expresión adicional notificado a la Oficina de la Unión (carácter 16).</w:t>
      </w:r>
    </w:p>
    <w:p w14:paraId="79592DA1" w14:textId="77777777" w:rsidR="0094708C" w:rsidRPr="00DC0DB0" w:rsidRDefault="0094708C" w:rsidP="003F458F">
      <w:pPr>
        <w:rPr>
          <w:lang w:val="es-ES"/>
        </w:rPr>
      </w:pPr>
    </w:p>
    <w:bookmarkEnd w:id="12"/>
    <w:p w14:paraId="6D386DB3" w14:textId="77777777" w:rsidR="001C2FA5" w:rsidRPr="00DC0DB0" w:rsidRDefault="007D6045">
      <w:pPr>
        <w:pStyle w:val="Heading4"/>
        <w:rPr>
          <w:lang w:val="es-ES"/>
        </w:rPr>
      </w:pPr>
      <w:r w:rsidRPr="00DC0DB0">
        <w:rPr>
          <w:lang w:val="es-ES"/>
        </w:rPr>
        <w:t xml:space="preserve">Carácter adicional: TG/13/11 Lechuga </w:t>
      </w:r>
    </w:p>
    <w:p w14:paraId="28D561BE" w14:textId="77777777" w:rsidR="00CA1052" w:rsidRPr="00DC0DB0" w:rsidRDefault="00CA1052" w:rsidP="00CA1052">
      <w:pPr>
        <w:rPr>
          <w:lang w:val="es-ES"/>
        </w:rPr>
      </w:pPr>
    </w:p>
    <w:p w14:paraId="1D13774A" w14:textId="77777777" w:rsidR="001C2FA5" w:rsidRPr="00DC0DB0" w:rsidRDefault="007D6045">
      <w:pPr>
        <w:ind w:left="567"/>
        <w:rPr>
          <w:lang w:val="es-ES"/>
        </w:rPr>
      </w:pPr>
      <w:r w:rsidRPr="00DC0DB0">
        <w:rPr>
          <w:lang w:val="es-ES"/>
        </w:rPr>
        <w:tab/>
        <w:t xml:space="preserve">- </w:t>
      </w:r>
      <w:proofErr w:type="spellStart"/>
      <w:r w:rsidRPr="00DC0DB0">
        <w:rPr>
          <w:lang w:val="es-ES"/>
        </w:rPr>
        <w:t>Char</w:t>
      </w:r>
      <w:proofErr w:type="spellEnd"/>
      <w:r w:rsidRPr="00DC0DB0">
        <w:rPr>
          <w:lang w:val="es-ES"/>
        </w:rPr>
        <w:t xml:space="preserve">. "Resistencia a </w:t>
      </w:r>
      <w:proofErr w:type="spellStart"/>
      <w:r w:rsidRPr="00DC0DB0">
        <w:rPr>
          <w:i/>
          <w:lang w:val="es-ES"/>
        </w:rPr>
        <w:t>Bremia</w:t>
      </w:r>
      <w:proofErr w:type="spellEnd"/>
      <w:r w:rsidRPr="00DC0DB0">
        <w:rPr>
          <w:i/>
          <w:lang w:val="es-ES"/>
        </w:rPr>
        <w:t xml:space="preserve"> </w:t>
      </w:r>
      <w:proofErr w:type="spellStart"/>
      <w:r w:rsidRPr="00DC0DB0">
        <w:rPr>
          <w:i/>
          <w:lang w:val="es-ES"/>
        </w:rPr>
        <w:t>lactucae</w:t>
      </w:r>
      <w:proofErr w:type="spellEnd"/>
      <w:r w:rsidRPr="00DC0DB0">
        <w:rPr>
          <w:i/>
          <w:lang w:val="es-ES"/>
        </w:rPr>
        <w:t xml:space="preserve"> </w:t>
      </w:r>
      <w:r w:rsidRPr="00DC0DB0">
        <w:rPr>
          <w:lang w:val="es-ES"/>
        </w:rPr>
        <w:t>(</w:t>
      </w:r>
      <w:proofErr w:type="spellStart"/>
      <w:r w:rsidRPr="00DC0DB0">
        <w:rPr>
          <w:lang w:val="es-ES"/>
        </w:rPr>
        <w:t>Bl</w:t>
      </w:r>
      <w:proofErr w:type="spellEnd"/>
      <w:r w:rsidRPr="00DC0DB0">
        <w:rPr>
          <w:lang w:val="es-ES"/>
        </w:rPr>
        <w:t xml:space="preserve">) aislado PT2036" </w:t>
      </w:r>
      <w:r w:rsidR="002A5FBB" w:rsidRPr="00DC0DB0">
        <w:rPr>
          <w:lang w:val="es-ES"/>
        </w:rPr>
        <w:t>(notificado por la Unión Europea)</w:t>
      </w:r>
    </w:p>
    <w:p w14:paraId="0ED40D61" w14:textId="77777777" w:rsidR="003F458F" w:rsidRPr="00DC0DB0" w:rsidRDefault="003F458F" w:rsidP="003C6119">
      <w:pPr>
        <w:rPr>
          <w:lang w:val="es-ES"/>
        </w:rPr>
      </w:pPr>
    </w:p>
    <w:p w14:paraId="7811FE41" w14:textId="77777777" w:rsidR="001C2FA5" w:rsidRPr="00DC0DB0" w:rsidRDefault="007D6045">
      <w:pPr>
        <w:rPr>
          <w:lang w:val="es-ES"/>
        </w:rPr>
      </w:pPr>
      <w:r w:rsidRPr="005600AD">
        <w:fldChar w:fldCharType="begin"/>
      </w:r>
      <w:r w:rsidRPr="00DC0DB0">
        <w:rPr>
          <w:lang w:val="es-ES"/>
        </w:rPr>
        <w:instrText xml:space="preserve"> AUTONUM  </w:instrText>
      </w:r>
      <w:r w:rsidRPr="005600AD">
        <w:fldChar w:fldCharType="end"/>
      </w:r>
      <w:r w:rsidRPr="00DC0DB0">
        <w:rPr>
          <w:lang w:val="es-ES"/>
        </w:rPr>
        <w:tab/>
      </w:r>
      <w:r w:rsidR="003F458F" w:rsidRPr="00DC0DB0">
        <w:rPr>
          <w:lang w:val="es-ES"/>
        </w:rPr>
        <w:t xml:space="preserve">El TWV, en su quincuagésima séptima sesión, acordó </w:t>
      </w:r>
      <w:r w:rsidRPr="00DC0DB0">
        <w:rPr>
          <w:lang w:val="es-ES"/>
        </w:rPr>
        <w:t xml:space="preserve">que el carácter adicional sobre las Directrices de examen de la lechuga se publique en la página Web de los redactores de los documentos TG del sitio Web de la UPOV. El TWV acordó que no será necesaria una revisión parcial para considerar la inclusión del carácter adicional notificado </w:t>
      </w:r>
      <w:r w:rsidR="00412D84" w:rsidRPr="00DC0DB0">
        <w:rPr>
          <w:lang w:val="es-ES"/>
        </w:rPr>
        <w:t xml:space="preserve">(véase </w:t>
      </w:r>
      <w:r w:rsidR="00412D84" w:rsidRPr="00857A73">
        <w:rPr>
          <w:lang w:val="es-ES"/>
        </w:rPr>
        <w:t xml:space="preserve">el Anexo </w:t>
      </w:r>
      <w:r w:rsidR="001C7E0E" w:rsidRPr="00857A73">
        <w:rPr>
          <w:lang w:val="es-ES"/>
        </w:rPr>
        <w:t xml:space="preserve">I </w:t>
      </w:r>
      <w:r w:rsidR="00412D84" w:rsidRPr="00857A73">
        <w:rPr>
          <w:lang w:val="es-ES"/>
        </w:rPr>
        <w:t xml:space="preserve">del </w:t>
      </w:r>
      <w:r w:rsidR="00412D84" w:rsidRPr="00DC0DB0">
        <w:rPr>
          <w:lang w:val="es-ES"/>
        </w:rPr>
        <w:t>presente documento)</w:t>
      </w:r>
      <w:r w:rsidRPr="00DC0DB0">
        <w:rPr>
          <w:lang w:val="es-ES"/>
        </w:rPr>
        <w:t xml:space="preserve">.  </w:t>
      </w:r>
    </w:p>
    <w:p w14:paraId="6553F068" w14:textId="77777777" w:rsidR="0094708C" w:rsidRPr="00DC0DB0" w:rsidRDefault="0094708C" w:rsidP="0094708C">
      <w:pPr>
        <w:rPr>
          <w:highlight w:val="yellow"/>
          <w:lang w:val="es-ES"/>
        </w:rPr>
      </w:pPr>
    </w:p>
    <w:p w14:paraId="603ABC17" w14:textId="77777777" w:rsidR="001C2FA5" w:rsidRPr="00DC0DB0" w:rsidRDefault="007D6045">
      <w:pPr>
        <w:keepNext/>
        <w:tabs>
          <w:tab w:val="left" w:pos="5387"/>
          <w:tab w:val="left" w:pos="5954"/>
        </w:tabs>
        <w:ind w:left="4820"/>
        <w:rPr>
          <w:i/>
          <w:lang w:val="es-ES"/>
        </w:rPr>
      </w:pPr>
      <w:r w:rsidRPr="002A5FBB">
        <w:rPr>
          <w:i/>
        </w:rPr>
        <w:fldChar w:fldCharType="begin"/>
      </w:r>
      <w:r w:rsidRPr="00DC0DB0">
        <w:rPr>
          <w:i/>
          <w:lang w:val="es-ES"/>
        </w:rPr>
        <w:instrText xml:space="preserve"> AUTONUM  </w:instrText>
      </w:r>
      <w:r w:rsidRPr="002A5FBB">
        <w:rPr>
          <w:i/>
        </w:rPr>
        <w:fldChar w:fldCharType="end"/>
      </w:r>
      <w:r w:rsidRPr="00DC0DB0">
        <w:rPr>
          <w:i/>
          <w:lang w:val="es-ES"/>
        </w:rPr>
        <w:tab/>
        <w:t>Se invita al TC a:</w:t>
      </w:r>
    </w:p>
    <w:p w14:paraId="484EB74A" w14:textId="77777777" w:rsidR="0094708C" w:rsidRPr="00DC0DB0" w:rsidRDefault="0094708C" w:rsidP="00B1724B">
      <w:pPr>
        <w:keepNext/>
        <w:tabs>
          <w:tab w:val="left" w:pos="5387"/>
          <w:tab w:val="left" w:pos="5954"/>
        </w:tabs>
        <w:ind w:left="4820"/>
        <w:rPr>
          <w:i/>
          <w:lang w:val="es-ES"/>
        </w:rPr>
      </w:pPr>
    </w:p>
    <w:p w14:paraId="0EDA722B" w14:textId="77777777" w:rsidR="001C2FA5" w:rsidRPr="00DC0DB0" w:rsidRDefault="007D6045">
      <w:pPr>
        <w:keepNext/>
        <w:tabs>
          <w:tab w:val="left" w:pos="5387"/>
          <w:tab w:val="left" w:pos="5954"/>
        </w:tabs>
        <w:ind w:left="4820"/>
        <w:rPr>
          <w:i/>
          <w:lang w:val="es-ES"/>
        </w:rPr>
      </w:pPr>
      <w:r w:rsidRPr="00DC0DB0">
        <w:rPr>
          <w:i/>
          <w:lang w:val="es-ES"/>
        </w:rPr>
        <w:tab/>
        <w:t>(a)</w:t>
      </w:r>
      <w:r w:rsidRPr="00DC0DB0">
        <w:rPr>
          <w:i/>
          <w:lang w:val="es-ES"/>
        </w:rPr>
        <w:tab/>
      </w:r>
      <w:r w:rsidR="00282866" w:rsidRPr="00DC0DB0">
        <w:rPr>
          <w:i/>
          <w:lang w:val="es-ES"/>
        </w:rPr>
        <w:t xml:space="preserve">tomar nota de que no se han </w:t>
      </w:r>
      <w:r w:rsidRPr="00DC0DB0">
        <w:rPr>
          <w:i/>
          <w:lang w:val="es-ES"/>
        </w:rPr>
        <w:t xml:space="preserve">notificado </w:t>
      </w:r>
      <w:r w:rsidR="00282866" w:rsidRPr="00DC0DB0">
        <w:rPr>
          <w:i/>
          <w:lang w:val="es-ES"/>
        </w:rPr>
        <w:t xml:space="preserve">niveles </w:t>
      </w:r>
      <w:r w:rsidRPr="00DC0DB0">
        <w:rPr>
          <w:i/>
          <w:lang w:val="es-ES"/>
        </w:rPr>
        <w:t xml:space="preserve">de expresión </w:t>
      </w:r>
      <w:r w:rsidR="00282866" w:rsidRPr="00DC0DB0">
        <w:rPr>
          <w:i/>
          <w:lang w:val="es-ES"/>
        </w:rPr>
        <w:t xml:space="preserve">o caracteres </w:t>
      </w:r>
      <w:r w:rsidRPr="00DC0DB0">
        <w:rPr>
          <w:i/>
          <w:lang w:val="es-ES"/>
        </w:rPr>
        <w:t>adicionales a la Oficina de la Unión desde la quincuagésima</w:t>
      </w:r>
      <w:r w:rsidRPr="00DC0DB0">
        <w:rPr>
          <w:i/>
          <w:lang w:val="es-ES"/>
        </w:rPr>
        <w:noBreakHyphen/>
        <w:t xml:space="preserve"> octava sesión del TC; y</w:t>
      </w:r>
    </w:p>
    <w:p w14:paraId="6D5A9EC1" w14:textId="77777777" w:rsidR="0094708C" w:rsidRPr="00DC0DB0" w:rsidRDefault="0094708C" w:rsidP="0094708C">
      <w:pPr>
        <w:tabs>
          <w:tab w:val="left" w:pos="5387"/>
          <w:tab w:val="left" w:pos="5954"/>
        </w:tabs>
        <w:ind w:left="4820"/>
        <w:rPr>
          <w:i/>
          <w:lang w:val="es-ES"/>
        </w:rPr>
      </w:pPr>
    </w:p>
    <w:p w14:paraId="488948B9" w14:textId="77777777" w:rsidR="001C2FA5" w:rsidRPr="00DC0DB0" w:rsidRDefault="007D6045" w:rsidP="00B15519">
      <w:pPr>
        <w:keepLines/>
        <w:tabs>
          <w:tab w:val="left" w:pos="5387"/>
          <w:tab w:val="left" w:pos="5954"/>
        </w:tabs>
        <w:ind w:left="4820"/>
        <w:rPr>
          <w:i/>
          <w:lang w:val="es-ES"/>
        </w:rPr>
      </w:pPr>
      <w:r w:rsidRPr="00DC0DB0">
        <w:rPr>
          <w:i/>
          <w:lang w:val="es-ES"/>
        </w:rPr>
        <w:lastRenderedPageBreak/>
        <w:tab/>
        <w:t>(b)</w:t>
      </w:r>
      <w:r w:rsidRPr="00DC0DB0">
        <w:rPr>
          <w:i/>
          <w:lang w:val="es-ES"/>
        </w:rPr>
        <w:tab/>
      </w:r>
      <w:r w:rsidR="002A5FBB" w:rsidRPr="00DC0DB0">
        <w:rPr>
          <w:i/>
          <w:lang w:val="es-ES"/>
        </w:rPr>
        <w:t xml:space="preserve">considerar la posibilidad de publicar en la página Web de los redactores de los documentos TG del sitio Web de la UPOV el carácter adicional notificado por la Unión Europea para </w:t>
      </w:r>
      <w:r w:rsidRPr="00DC0DB0">
        <w:rPr>
          <w:i/>
          <w:lang w:val="es-ES"/>
        </w:rPr>
        <w:t xml:space="preserve">las Directrices de examen de la lechuga, tal como figura </w:t>
      </w:r>
      <w:r w:rsidR="001C7E0E" w:rsidRPr="00857A73">
        <w:rPr>
          <w:i/>
          <w:lang w:val="es-ES"/>
        </w:rPr>
        <w:t xml:space="preserve">en el Anexo I del </w:t>
      </w:r>
      <w:r w:rsidR="001C7E0E" w:rsidRPr="00DC0DB0">
        <w:rPr>
          <w:i/>
          <w:lang w:val="es-ES"/>
        </w:rPr>
        <w:t>presente documento</w:t>
      </w:r>
      <w:r w:rsidRPr="00DC0DB0">
        <w:rPr>
          <w:i/>
          <w:lang w:val="es-ES"/>
        </w:rPr>
        <w:t xml:space="preserve">. </w:t>
      </w:r>
    </w:p>
    <w:p w14:paraId="5E8B25E4" w14:textId="77777777" w:rsidR="00B15519" w:rsidRDefault="00B15519">
      <w:pPr>
        <w:keepNext/>
        <w:outlineLvl w:val="0"/>
        <w:rPr>
          <w:caps/>
          <w:lang w:val="es-ES"/>
        </w:rPr>
      </w:pPr>
      <w:bookmarkStart w:id="13" w:name="_Toc81228950"/>
    </w:p>
    <w:p w14:paraId="0AFB9DE7" w14:textId="77777777" w:rsidR="00B15519" w:rsidRDefault="00B15519">
      <w:pPr>
        <w:keepNext/>
        <w:outlineLvl w:val="0"/>
        <w:rPr>
          <w:caps/>
          <w:lang w:val="es-ES"/>
        </w:rPr>
      </w:pPr>
    </w:p>
    <w:p w14:paraId="55B7CFBA" w14:textId="1B399451" w:rsidR="001C2FA5" w:rsidRPr="00DC0DB0" w:rsidRDefault="007D6045">
      <w:pPr>
        <w:keepNext/>
        <w:outlineLvl w:val="0"/>
        <w:rPr>
          <w:caps/>
          <w:lang w:val="es-ES"/>
        </w:rPr>
      </w:pPr>
      <w:bookmarkStart w:id="14" w:name="_Toc146806037"/>
      <w:r w:rsidRPr="00DC0DB0">
        <w:rPr>
          <w:caps/>
          <w:lang w:val="es-ES"/>
        </w:rPr>
        <w:t>Directrices de examen para la adopción</w:t>
      </w:r>
      <w:bookmarkEnd w:id="14"/>
      <w:r w:rsidRPr="00DC0DB0">
        <w:rPr>
          <w:caps/>
          <w:lang w:val="es-ES"/>
        </w:rPr>
        <w:t xml:space="preserve"> </w:t>
      </w:r>
      <w:bookmarkEnd w:id="13"/>
    </w:p>
    <w:p w14:paraId="07A8E957" w14:textId="77777777" w:rsidR="00BD4815" w:rsidRPr="00DC0DB0" w:rsidRDefault="00BD4815" w:rsidP="00BD4815">
      <w:pPr>
        <w:rPr>
          <w:lang w:val="es-ES"/>
        </w:rPr>
      </w:pPr>
    </w:p>
    <w:p w14:paraId="760C6F1E" w14:textId="77777777" w:rsidR="001C2FA5" w:rsidRPr="00DC0DB0" w:rsidRDefault="007D6045">
      <w:pPr>
        <w:pStyle w:val="Heading2"/>
        <w:rPr>
          <w:lang w:val="es-ES"/>
        </w:rPr>
      </w:pPr>
      <w:bookmarkStart w:id="15" w:name="_Toc146806038"/>
      <w:r w:rsidRPr="00DC0DB0">
        <w:rPr>
          <w:lang w:val="es-ES"/>
        </w:rPr>
        <w:t>Fondo</w:t>
      </w:r>
      <w:bookmarkEnd w:id="15"/>
    </w:p>
    <w:p w14:paraId="560FBACC" w14:textId="77777777" w:rsidR="00BD4815" w:rsidRPr="00DC0DB0" w:rsidRDefault="00BD4815" w:rsidP="00BD4815">
      <w:pPr>
        <w:rPr>
          <w:lang w:val="es-ES"/>
        </w:rPr>
      </w:pPr>
    </w:p>
    <w:p w14:paraId="347E0957" w14:textId="77777777" w:rsidR="001C2FA5" w:rsidRPr="00DC0DB0" w:rsidRDefault="007D6045">
      <w:pPr>
        <w:rPr>
          <w:rFonts w:cs="Arial"/>
          <w:lang w:val="es-ES"/>
        </w:rPr>
      </w:pPr>
      <w:r w:rsidRPr="00BD4815">
        <w:fldChar w:fldCharType="begin"/>
      </w:r>
      <w:r w:rsidRPr="00DC0DB0">
        <w:rPr>
          <w:lang w:val="es-ES"/>
        </w:rPr>
        <w:instrText xml:space="preserve"> AUTONUM  </w:instrText>
      </w:r>
      <w:r w:rsidRPr="00BD4815">
        <w:fldChar w:fldCharType="end"/>
      </w:r>
      <w:r w:rsidRPr="00DC0DB0">
        <w:rPr>
          <w:lang w:val="es-ES"/>
        </w:rPr>
        <w:tab/>
      </w:r>
      <w:r w:rsidRPr="00DC0DB0">
        <w:rPr>
          <w:rFonts w:cs="Arial"/>
          <w:lang w:val="es-ES"/>
        </w:rPr>
        <w:t>El TC, en su cuadragésima séptima sesión, celebrada en Ginebra del 4 al 6 de abril de 2011, tomó nota de que el Consejo, en su cuadragésima tercera sesión ordinaria, celebrada en Ginebra el 22 de octubre de 2009, había respaldado la práctica según la cual las Directrices de examen son aprobadas por el TC en nombre del Consejo sobre la base del programa de trabajo aprobado por el Consejo, sin que las Directrices de examen individuales se sometan al examen del Consejo (véase el documento C/43/17 "Informe", párrafo 38).</w:t>
      </w:r>
    </w:p>
    <w:p w14:paraId="6239114A" w14:textId="77777777" w:rsidR="00BD4815" w:rsidRPr="00DC0DB0" w:rsidRDefault="00BD4815" w:rsidP="00BD4815">
      <w:pPr>
        <w:rPr>
          <w:rFonts w:cs="Arial"/>
          <w:lang w:val="es-ES"/>
        </w:rPr>
      </w:pPr>
    </w:p>
    <w:p w14:paraId="4259370C" w14:textId="77777777" w:rsidR="001C2FA5" w:rsidRPr="00DC0DB0" w:rsidRDefault="007D6045">
      <w:pPr>
        <w:keepLines/>
        <w:rPr>
          <w:rFonts w:cs="Arial"/>
          <w:lang w:val="es-ES"/>
        </w:rPr>
      </w:pPr>
      <w:r w:rsidRPr="00E31E47">
        <w:fldChar w:fldCharType="begin"/>
      </w:r>
      <w:r w:rsidRPr="00DC0DB0">
        <w:rPr>
          <w:lang w:val="es-ES"/>
        </w:rPr>
        <w:instrText xml:space="preserve"> AUTONUM  </w:instrText>
      </w:r>
      <w:r w:rsidRPr="00E31E47">
        <w:fldChar w:fldCharType="end"/>
      </w:r>
      <w:r w:rsidRPr="00DC0DB0">
        <w:rPr>
          <w:lang w:val="es-ES"/>
        </w:rPr>
        <w:tab/>
      </w:r>
      <w:r w:rsidRPr="00DC0DB0">
        <w:rPr>
          <w:rFonts w:cs="Arial"/>
          <w:lang w:val="es-ES"/>
        </w:rPr>
        <w:t xml:space="preserve">En su quincuagésima sexta sesión ordinaria, celebrada en Ginebra el </w:t>
      </w:r>
      <w:r w:rsidR="00E31E47" w:rsidRPr="00DC0DB0">
        <w:rPr>
          <w:rFonts w:cs="Arial"/>
          <w:lang w:val="es-ES"/>
        </w:rPr>
        <w:t>28 de</w:t>
      </w:r>
      <w:r w:rsidRPr="00DC0DB0">
        <w:rPr>
          <w:rFonts w:cs="Arial"/>
          <w:lang w:val="es-ES"/>
        </w:rPr>
        <w:t xml:space="preserve"> octubre de </w:t>
      </w:r>
      <w:r w:rsidR="00E31E47" w:rsidRPr="00DC0DB0">
        <w:rPr>
          <w:rFonts w:cs="Arial"/>
          <w:lang w:val="es-ES"/>
        </w:rPr>
        <w:t>2022</w:t>
      </w:r>
      <w:r w:rsidRPr="00DC0DB0">
        <w:rPr>
          <w:rFonts w:cs="Arial"/>
          <w:lang w:val="es-ES"/>
        </w:rPr>
        <w:t xml:space="preserve">, el Consejo aprobó la labor del TC y los programas de trabajo de los TWP presentados al TC, que figuran en el documento </w:t>
      </w:r>
      <w:r w:rsidR="00E31E47" w:rsidRPr="00DC0DB0">
        <w:rPr>
          <w:rFonts w:cs="Arial"/>
          <w:lang w:val="es-ES"/>
        </w:rPr>
        <w:t xml:space="preserve">TC/58/31 </w:t>
      </w:r>
      <w:r w:rsidRPr="00DC0DB0">
        <w:rPr>
          <w:rFonts w:cs="Arial"/>
          <w:lang w:val="es-ES"/>
        </w:rPr>
        <w:t xml:space="preserve">"Informe" (véase el documento </w:t>
      </w:r>
      <w:r w:rsidR="00E31E47" w:rsidRPr="00DC0DB0">
        <w:rPr>
          <w:rFonts w:cs="Arial"/>
          <w:lang w:val="es-ES"/>
        </w:rPr>
        <w:t xml:space="preserve">C/56/15 </w:t>
      </w:r>
      <w:r w:rsidRPr="00DC0DB0">
        <w:rPr>
          <w:rFonts w:cs="Arial"/>
          <w:lang w:val="es-ES"/>
        </w:rPr>
        <w:t>"Informe", párrafo 60).</w:t>
      </w:r>
    </w:p>
    <w:p w14:paraId="73A1A82A" w14:textId="77777777" w:rsidR="00BD4815" w:rsidRPr="00DC0DB0" w:rsidRDefault="00BD4815" w:rsidP="00BD4815">
      <w:pPr>
        <w:rPr>
          <w:highlight w:val="yellow"/>
          <w:lang w:val="es-ES"/>
        </w:rPr>
      </w:pPr>
    </w:p>
    <w:p w14:paraId="1BBD472D" w14:textId="77777777" w:rsidR="001C2FA5" w:rsidRPr="00DC0DB0" w:rsidRDefault="007D6045">
      <w:pPr>
        <w:pStyle w:val="Heading2"/>
        <w:rPr>
          <w:lang w:val="es-ES"/>
        </w:rPr>
      </w:pPr>
      <w:bookmarkStart w:id="16" w:name="_Toc146806039"/>
      <w:r w:rsidRPr="00DC0DB0">
        <w:rPr>
          <w:lang w:val="es-ES"/>
        </w:rPr>
        <w:t>Directrices de examen para el brécol (documento TG/151/5)</w:t>
      </w:r>
      <w:bookmarkEnd w:id="16"/>
    </w:p>
    <w:p w14:paraId="47603CD3" w14:textId="77777777" w:rsidR="00307BB2" w:rsidRPr="00DC0DB0" w:rsidRDefault="00307BB2" w:rsidP="00307BB2">
      <w:pPr>
        <w:rPr>
          <w:highlight w:val="lightGray"/>
          <w:lang w:val="es-ES"/>
        </w:rPr>
      </w:pPr>
    </w:p>
    <w:p w14:paraId="520A3C53" w14:textId="77777777" w:rsidR="001C2FA5" w:rsidRPr="00DC0DB0" w:rsidRDefault="007D6045">
      <w:pPr>
        <w:rPr>
          <w:lang w:val="es-ES"/>
        </w:rPr>
      </w:pPr>
      <w:r w:rsidRPr="002F22C1">
        <w:fldChar w:fldCharType="begin"/>
      </w:r>
      <w:r w:rsidRPr="00DC0DB0">
        <w:rPr>
          <w:lang w:val="es-ES"/>
        </w:rPr>
        <w:instrText xml:space="preserve"> AUTONUM  </w:instrText>
      </w:r>
      <w:r w:rsidRPr="002F22C1">
        <w:fldChar w:fldCharType="end"/>
      </w:r>
      <w:r w:rsidRPr="00DC0DB0">
        <w:rPr>
          <w:lang w:val="es-ES"/>
        </w:rPr>
        <w:tab/>
        <w:t>El TWV, en su quincuagésima séptima sesión</w:t>
      </w:r>
      <w:r w:rsidRPr="002F22C1">
        <w:rPr>
          <w:rStyle w:val="FootnoteReference"/>
        </w:rPr>
        <w:footnoteReference w:id="4"/>
      </w:r>
      <w:r w:rsidRPr="00DC0DB0">
        <w:rPr>
          <w:lang w:val="es-ES"/>
        </w:rPr>
        <w:t xml:space="preserve"> , tomó nota de que todas las Directrices de examen de las especies de </w:t>
      </w:r>
      <w:proofErr w:type="spellStart"/>
      <w:r w:rsidRPr="00DC0DB0">
        <w:rPr>
          <w:i/>
          <w:iCs/>
          <w:lang w:val="es-ES"/>
        </w:rPr>
        <w:t>Brassica</w:t>
      </w:r>
      <w:proofErr w:type="spellEnd"/>
      <w:r w:rsidRPr="00DC0DB0">
        <w:rPr>
          <w:i/>
          <w:iCs/>
          <w:lang w:val="es-ES"/>
        </w:rPr>
        <w:t xml:space="preserve"> </w:t>
      </w:r>
      <w:proofErr w:type="spellStart"/>
      <w:r w:rsidRPr="00DC0DB0">
        <w:rPr>
          <w:i/>
          <w:iCs/>
          <w:lang w:val="es-ES"/>
        </w:rPr>
        <w:t>oleracea</w:t>
      </w:r>
      <w:proofErr w:type="spellEnd"/>
      <w:r w:rsidRPr="00DC0DB0">
        <w:rPr>
          <w:i/>
          <w:iCs/>
          <w:lang w:val="es-ES"/>
        </w:rPr>
        <w:t xml:space="preserve"> </w:t>
      </w:r>
      <w:r w:rsidRPr="00DC0DB0">
        <w:rPr>
          <w:lang w:val="es-ES"/>
        </w:rPr>
        <w:t xml:space="preserve">se habían revisado </w:t>
      </w:r>
      <w:r w:rsidR="002F22C1" w:rsidRPr="00DC0DB0">
        <w:rPr>
          <w:lang w:val="es-ES"/>
        </w:rPr>
        <w:t xml:space="preserve">en 2023 </w:t>
      </w:r>
      <w:r w:rsidRPr="00DC0DB0">
        <w:rPr>
          <w:lang w:val="es-ES"/>
        </w:rPr>
        <w:t>para actualizar el carácter "</w:t>
      </w:r>
      <w:proofErr w:type="spellStart"/>
      <w:r w:rsidRPr="00DC0DB0">
        <w:rPr>
          <w:lang w:val="es-ES"/>
        </w:rPr>
        <w:t>androesterilidad</w:t>
      </w:r>
      <w:proofErr w:type="spellEnd"/>
      <w:r w:rsidRPr="00DC0DB0">
        <w:rPr>
          <w:lang w:val="es-ES"/>
        </w:rPr>
        <w:t>", excepto las Directrices de examen del Brócoli (</w:t>
      </w:r>
      <w:proofErr w:type="spellStart"/>
      <w:r w:rsidRPr="00DC0DB0">
        <w:rPr>
          <w:i/>
          <w:iCs/>
          <w:lang w:val="es-ES"/>
        </w:rPr>
        <w:t>Brassica</w:t>
      </w:r>
      <w:proofErr w:type="spellEnd"/>
      <w:r w:rsidRPr="00DC0DB0">
        <w:rPr>
          <w:i/>
          <w:iCs/>
          <w:lang w:val="es-ES"/>
        </w:rPr>
        <w:t xml:space="preserve"> </w:t>
      </w:r>
      <w:proofErr w:type="spellStart"/>
      <w:r w:rsidRPr="00DC0DB0">
        <w:rPr>
          <w:i/>
          <w:iCs/>
          <w:lang w:val="es-ES"/>
        </w:rPr>
        <w:t>oleracea</w:t>
      </w:r>
      <w:proofErr w:type="spellEnd"/>
      <w:r w:rsidRPr="00DC0DB0">
        <w:rPr>
          <w:i/>
          <w:iCs/>
          <w:lang w:val="es-ES"/>
        </w:rPr>
        <w:t xml:space="preserve"> </w:t>
      </w:r>
      <w:r w:rsidRPr="00DC0DB0">
        <w:rPr>
          <w:lang w:val="es-ES"/>
        </w:rPr>
        <w:t xml:space="preserve">L. </w:t>
      </w:r>
      <w:proofErr w:type="spellStart"/>
      <w:r w:rsidRPr="00DC0DB0">
        <w:rPr>
          <w:lang w:val="es-ES"/>
        </w:rPr>
        <w:t>var</w:t>
      </w:r>
      <w:proofErr w:type="spellEnd"/>
      <w:r w:rsidRPr="00DC0DB0">
        <w:rPr>
          <w:lang w:val="es-ES"/>
        </w:rPr>
        <w:t xml:space="preserve">. </w:t>
      </w:r>
      <w:proofErr w:type="spellStart"/>
      <w:r w:rsidRPr="00DC0DB0">
        <w:rPr>
          <w:i/>
          <w:iCs/>
          <w:lang w:val="es-ES"/>
        </w:rPr>
        <w:t>italica</w:t>
      </w:r>
      <w:proofErr w:type="spellEnd"/>
      <w:r w:rsidRPr="00DC0DB0">
        <w:rPr>
          <w:i/>
          <w:iCs/>
          <w:lang w:val="es-ES"/>
        </w:rPr>
        <w:t xml:space="preserve"> </w:t>
      </w:r>
      <w:proofErr w:type="spellStart"/>
      <w:r w:rsidRPr="00DC0DB0">
        <w:rPr>
          <w:lang w:val="es-ES"/>
        </w:rPr>
        <w:t>Plenck</w:t>
      </w:r>
      <w:proofErr w:type="spellEnd"/>
      <w:r w:rsidRPr="00DC0DB0">
        <w:rPr>
          <w:lang w:val="es-ES"/>
        </w:rPr>
        <w:t xml:space="preserve">, documento TG/151/5).  El TWV convino en que la omisión de las Directrices de examen para el brócoli había sido un error y acordó proponer al Comité Técnico la </w:t>
      </w:r>
      <w:r w:rsidR="00EB4B6E" w:rsidRPr="00DC0DB0">
        <w:rPr>
          <w:lang w:val="es-ES"/>
        </w:rPr>
        <w:t xml:space="preserve">modificación del </w:t>
      </w:r>
      <w:r w:rsidRPr="00DC0DB0">
        <w:rPr>
          <w:lang w:val="es-ES"/>
        </w:rPr>
        <w:t xml:space="preserve">carácter 24 </w:t>
      </w:r>
      <w:r w:rsidR="0061596A" w:rsidRPr="00DC0DB0">
        <w:rPr>
          <w:lang w:val="es-ES"/>
        </w:rPr>
        <w:t>[</w:t>
      </w:r>
      <w:proofErr w:type="spellStart"/>
      <w:r w:rsidR="0061596A" w:rsidRPr="00DC0DB0">
        <w:rPr>
          <w:lang w:val="es-ES"/>
        </w:rPr>
        <w:t>androesterilidad</w:t>
      </w:r>
      <w:proofErr w:type="spellEnd"/>
      <w:r w:rsidR="0061596A" w:rsidRPr="00DC0DB0">
        <w:rPr>
          <w:lang w:val="es-ES"/>
        </w:rPr>
        <w:t xml:space="preserve">] </w:t>
      </w:r>
      <w:r w:rsidRPr="00DC0DB0">
        <w:rPr>
          <w:lang w:val="es-ES"/>
        </w:rPr>
        <w:t>y su explicación en los documentos TG sobre el brócoli (véase el documento TWV/57/26 "Informe", párrafo 79).</w:t>
      </w:r>
    </w:p>
    <w:p w14:paraId="6DB9158A" w14:textId="77777777" w:rsidR="00D02DF3" w:rsidRPr="00DC0DB0" w:rsidRDefault="00D02DF3" w:rsidP="00307BB2">
      <w:pPr>
        <w:rPr>
          <w:lang w:val="es-ES"/>
        </w:rPr>
      </w:pPr>
    </w:p>
    <w:p w14:paraId="707C43B8" w14:textId="77777777" w:rsidR="001C2FA5" w:rsidRPr="00DC0DB0" w:rsidRDefault="007D6045">
      <w:pPr>
        <w:rPr>
          <w:lang w:val="es-ES"/>
        </w:rPr>
      </w:pPr>
      <w:r>
        <w:fldChar w:fldCharType="begin"/>
      </w:r>
      <w:r w:rsidRPr="00DC0DB0">
        <w:rPr>
          <w:lang w:val="es-ES"/>
        </w:rPr>
        <w:instrText xml:space="preserve"> AUTONUM  </w:instrText>
      </w:r>
      <w:r>
        <w:fldChar w:fldCharType="end"/>
      </w:r>
      <w:r w:rsidRPr="00DC0DB0">
        <w:rPr>
          <w:lang w:val="es-ES"/>
        </w:rPr>
        <w:tab/>
      </w:r>
      <w:r w:rsidRPr="00DC0DB0">
        <w:rPr>
          <w:rFonts w:cs="Arial"/>
          <w:lang w:val="es-ES"/>
        </w:rPr>
        <w:t xml:space="preserve">La propuesta de revisión parcial de las </w:t>
      </w:r>
      <w:r w:rsidRPr="00DC0DB0">
        <w:rPr>
          <w:lang w:val="es-ES"/>
        </w:rPr>
        <w:t xml:space="preserve">Directrices de examen del brécol (documento TG/151/5) </w:t>
      </w:r>
      <w:r w:rsidR="000413F9" w:rsidRPr="00DC0DB0">
        <w:rPr>
          <w:lang w:val="es-ES"/>
        </w:rPr>
        <w:t xml:space="preserve">para la revisión del </w:t>
      </w:r>
      <w:r w:rsidRPr="00DC0DB0">
        <w:rPr>
          <w:lang w:val="es-ES"/>
        </w:rPr>
        <w:t xml:space="preserve">carácter </w:t>
      </w:r>
      <w:r w:rsidR="000413F9" w:rsidRPr="00DC0DB0">
        <w:rPr>
          <w:lang w:val="es-ES"/>
        </w:rPr>
        <w:t xml:space="preserve">24 </w:t>
      </w:r>
      <w:r w:rsidRPr="00DC0DB0">
        <w:rPr>
          <w:lang w:val="es-ES"/>
        </w:rPr>
        <w:t>"</w:t>
      </w:r>
      <w:proofErr w:type="spellStart"/>
      <w:r w:rsidRPr="00DC0DB0">
        <w:rPr>
          <w:lang w:val="es-ES"/>
        </w:rPr>
        <w:t>androesterilidad</w:t>
      </w:r>
      <w:proofErr w:type="spellEnd"/>
      <w:r w:rsidRPr="00DC0DB0">
        <w:rPr>
          <w:lang w:val="es-ES"/>
        </w:rPr>
        <w:t>" figura en el documento TC/59/9</w:t>
      </w:r>
      <w:r w:rsidR="0061596A" w:rsidRPr="00DC0DB0">
        <w:rPr>
          <w:lang w:val="es-ES"/>
        </w:rPr>
        <w:t>.</w:t>
      </w:r>
    </w:p>
    <w:p w14:paraId="6A3EDBF5" w14:textId="77777777" w:rsidR="00307BB2" w:rsidRPr="00DC0DB0" w:rsidRDefault="00307BB2" w:rsidP="00BD4815">
      <w:pPr>
        <w:rPr>
          <w:highlight w:val="yellow"/>
          <w:lang w:val="es-ES"/>
        </w:rPr>
      </w:pPr>
    </w:p>
    <w:p w14:paraId="0889386C" w14:textId="77777777" w:rsidR="001C2FA5" w:rsidRPr="00DC0DB0" w:rsidRDefault="007D6045">
      <w:pPr>
        <w:pStyle w:val="DecisionParagraphs"/>
        <w:rPr>
          <w:lang w:val="es-ES"/>
        </w:rPr>
      </w:pPr>
      <w:r w:rsidRPr="00036ECF">
        <w:fldChar w:fldCharType="begin"/>
      </w:r>
      <w:r w:rsidRPr="00DC0DB0">
        <w:rPr>
          <w:lang w:val="es-ES"/>
        </w:rPr>
        <w:instrText xml:space="preserve"> AUTONUM  </w:instrText>
      </w:r>
      <w:r w:rsidRPr="00036ECF">
        <w:fldChar w:fldCharType="end"/>
      </w:r>
      <w:r w:rsidRPr="00DC0DB0">
        <w:rPr>
          <w:lang w:val="es-ES"/>
        </w:rPr>
        <w:tab/>
        <w:t xml:space="preserve">Se invita al TC a examinar la </w:t>
      </w:r>
      <w:r w:rsidR="00EB4B6E" w:rsidRPr="00DC0DB0">
        <w:rPr>
          <w:lang w:val="es-ES"/>
        </w:rPr>
        <w:t xml:space="preserve">propuesta del TWV </w:t>
      </w:r>
      <w:r w:rsidR="002C734F" w:rsidRPr="00DC0DB0">
        <w:rPr>
          <w:lang w:val="es-ES"/>
        </w:rPr>
        <w:t xml:space="preserve">de </w:t>
      </w:r>
      <w:r w:rsidR="009235EE" w:rsidRPr="00DC0DB0">
        <w:rPr>
          <w:lang w:val="es-ES"/>
        </w:rPr>
        <w:t>revisar el carácter "</w:t>
      </w:r>
      <w:proofErr w:type="spellStart"/>
      <w:r w:rsidR="009235EE" w:rsidRPr="00DC0DB0">
        <w:rPr>
          <w:lang w:val="es-ES"/>
        </w:rPr>
        <w:t>androesterilidad</w:t>
      </w:r>
      <w:proofErr w:type="spellEnd"/>
      <w:r w:rsidR="009235EE" w:rsidRPr="00DC0DB0">
        <w:rPr>
          <w:lang w:val="es-ES"/>
        </w:rPr>
        <w:t xml:space="preserve">" </w:t>
      </w:r>
      <w:r w:rsidR="00C911E7" w:rsidRPr="00DC0DB0">
        <w:rPr>
          <w:lang w:val="es-ES"/>
        </w:rPr>
        <w:t xml:space="preserve">en las </w:t>
      </w:r>
      <w:r w:rsidR="00EB4B6E" w:rsidRPr="00DC0DB0">
        <w:rPr>
          <w:lang w:val="es-ES"/>
        </w:rPr>
        <w:t xml:space="preserve">Directrices de examen del brécol (documento TG/151/5) </w:t>
      </w:r>
      <w:r w:rsidR="000413F9" w:rsidRPr="00DC0DB0">
        <w:rPr>
          <w:lang w:val="es-ES"/>
        </w:rPr>
        <w:t xml:space="preserve">junto </w:t>
      </w:r>
      <w:r w:rsidR="00C911E7" w:rsidRPr="00DC0DB0">
        <w:rPr>
          <w:lang w:val="es-ES"/>
        </w:rPr>
        <w:t xml:space="preserve">con la </w:t>
      </w:r>
      <w:r w:rsidR="009235EE" w:rsidRPr="00DC0DB0">
        <w:rPr>
          <w:lang w:val="es-ES"/>
        </w:rPr>
        <w:t xml:space="preserve">revisión de </w:t>
      </w:r>
      <w:r w:rsidR="00C911E7" w:rsidRPr="00DC0DB0">
        <w:rPr>
          <w:lang w:val="es-ES"/>
        </w:rPr>
        <w:t xml:space="preserve">todas las demás </w:t>
      </w:r>
      <w:r w:rsidR="009235EE" w:rsidRPr="00DC0DB0">
        <w:rPr>
          <w:lang w:val="es-ES"/>
        </w:rPr>
        <w:t xml:space="preserve">especies de </w:t>
      </w:r>
      <w:proofErr w:type="spellStart"/>
      <w:r w:rsidR="009235EE" w:rsidRPr="00DC0DB0">
        <w:rPr>
          <w:lang w:val="es-ES"/>
        </w:rPr>
        <w:t>Brassica</w:t>
      </w:r>
      <w:proofErr w:type="spellEnd"/>
      <w:r w:rsidR="009235EE" w:rsidRPr="00DC0DB0">
        <w:rPr>
          <w:lang w:val="es-ES"/>
        </w:rPr>
        <w:t xml:space="preserve"> </w:t>
      </w:r>
      <w:proofErr w:type="spellStart"/>
      <w:r w:rsidR="009235EE" w:rsidRPr="00DC0DB0">
        <w:rPr>
          <w:lang w:val="es-ES"/>
        </w:rPr>
        <w:t>oleracea</w:t>
      </w:r>
      <w:proofErr w:type="spellEnd"/>
      <w:r w:rsidR="000A639E" w:rsidRPr="00DC0DB0">
        <w:rPr>
          <w:lang w:val="es-ES"/>
        </w:rPr>
        <w:t>.</w:t>
      </w:r>
    </w:p>
    <w:p w14:paraId="134648BA" w14:textId="77777777" w:rsidR="000A639E" w:rsidRPr="00DC0DB0" w:rsidRDefault="000A639E" w:rsidP="000A639E">
      <w:pPr>
        <w:pStyle w:val="DecisionParagraphs"/>
        <w:rPr>
          <w:lang w:val="es-ES"/>
        </w:rPr>
      </w:pPr>
    </w:p>
    <w:p w14:paraId="0A60B19C" w14:textId="77777777" w:rsidR="00EB4B6E" w:rsidRPr="00DC0DB0" w:rsidRDefault="00EB4B6E" w:rsidP="00EB4B6E">
      <w:pPr>
        <w:rPr>
          <w:highlight w:val="yellow"/>
          <w:lang w:val="es-ES"/>
        </w:rPr>
      </w:pPr>
    </w:p>
    <w:p w14:paraId="3A8A5D54" w14:textId="77777777" w:rsidR="001C2FA5" w:rsidRPr="00DC0DB0" w:rsidRDefault="007D6045">
      <w:pPr>
        <w:pStyle w:val="Heading2"/>
        <w:rPr>
          <w:lang w:val="es-ES"/>
        </w:rPr>
      </w:pPr>
      <w:bookmarkStart w:id="17" w:name="_Toc146806040"/>
      <w:r w:rsidRPr="00DC0DB0">
        <w:rPr>
          <w:lang w:val="es-ES"/>
        </w:rPr>
        <w:t>Lista de proyectos de Directrices de examen propuestos para su adopción</w:t>
      </w:r>
      <w:bookmarkEnd w:id="17"/>
    </w:p>
    <w:p w14:paraId="692B2712" w14:textId="77777777" w:rsidR="00EB4B6E" w:rsidRPr="00DC0DB0" w:rsidRDefault="00EB4B6E" w:rsidP="00EB4B6E">
      <w:pPr>
        <w:rPr>
          <w:highlight w:val="yellow"/>
          <w:lang w:val="es-ES"/>
        </w:rPr>
      </w:pPr>
    </w:p>
    <w:p w14:paraId="3786C949" w14:textId="77777777" w:rsidR="001C2FA5" w:rsidRPr="00857A73" w:rsidRDefault="007D6045">
      <w:pPr>
        <w:rPr>
          <w:lang w:val="es-ES"/>
        </w:rPr>
      </w:pPr>
      <w:r w:rsidRPr="00837A55">
        <w:fldChar w:fldCharType="begin"/>
      </w:r>
      <w:r w:rsidRPr="00DC0DB0">
        <w:rPr>
          <w:lang w:val="es-ES"/>
        </w:rPr>
        <w:instrText xml:space="preserve"> AUTONUM  </w:instrText>
      </w:r>
      <w:r w:rsidRPr="00837A55">
        <w:fldChar w:fldCharType="end"/>
      </w:r>
      <w:r w:rsidRPr="00DC0DB0">
        <w:rPr>
          <w:lang w:val="es-ES"/>
        </w:rPr>
        <w:tab/>
      </w:r>
      <w:r w:rsidRPr="00857A73">
        <w:rPr>
          <w:lang w:val="es-ES"/>
        </w:rPr>
        <w:t>En el Anexo II del presente documento figura la lista de proyectos de Directrices de examen propuestos para su adopción por el TWV, el TWA, el TWO y el TWF, en sus sesiones de 2023, que serán examinados por el TC‑EDC en su reunión de los días 17 y 18 de octubre de 2023.</w:t>
      </w:r>
    </w:p>
    <w:p w14:paraId="48E4D700" w14:textId="77777777" w:rsidR="00EB4B6E" w:rsidRPr="00857A73" w:rsidRDefault="00EB4B6E" w:rsidP="00EB4B6E">
      <w:pPr>
        <w:rPr>
          <w:lang w:val="es-ES"/>
        </w:rPr>
      </w:pPr>
    </w:p>
    <w:p w14:paraId="0E1900E8" w14:textId="77777777" w:rsidR="001C2FA5" w:rsidRPr="00DC0DB0" w:rsidRDefault="007D6045">
      <w:pPr>
        <w:pStyle w:val="DecisionParagraphs"/>
        <w:rPr>
          <w:lang w:val="es-ES"/>
        </w:rPr>
      </w:pPr>
      <w:r w:rsidRPr="00857A73">
        <w:fldChar w:fldCharType="begin"/>
      </w:r>
      <w:r w:rsidRPr="00857A73">
        <w:rPr>
          <w:lang w:val="es-ES"/>
        </w:rPr>
        <w:instrText xml:space="preserve"> AUTONUM  </w:instrText>
      </w:r>
      <w:r w:rsidRPr="00857A73">
        <w:fldChar w:fldCharType="end"/>
      </w:r>
      <w:r w:rsidRPr="00857A73">
        <w:rPr>
          <w:lang w:val="es-ES"/>
        </w:rPr>
        <w:tab/>
        <w:t>Se invita al TC a tomar nota de la lista de proyectos de Directrices de examen cuya aprobación por el TC está prevista, sin perjuicio de las modificaciones que proponga el TC‑EDC, tal como figura en el Anexo II del presente</w:t>
      </w:r>
      <w:r w:rsidRPr="00DC0DB0">
        <w:rPr>
          <w:lang w:val="es-ES"/>
        </w:rPr>
        <w:t xml:space="preserve"> documento.</w:t>
      </w:r>
    </w:p>
    <w:p w14:paraId="704478F4" w14:textId="77777777" w:rsidR="00E54AE0" w:rsidRPr="00DC0DB0" w:rsidRDefault="00E54AE0" w:rsidP="00E54AE0">
      <w:pPr>
        <w:rPr>
          <w:lang w:val="es-ES"/>
        </w:rPr>
      </w:pPr>
    </w:p>
    <w:p w14:paraId="0DE11D15" w14:textId="77777777" w:rsidR="00E54AE0" w:rsidRPr="00DC0DB0" w:rsidRDefault="00E54AE0" w:rsidP="00E54AE0">
      <w:pPr>
        <w:rPr>
          <w:lang w:val="es-ES"/>
        </w:rPr>
      </w:pPr>
    </w:p>
    <w:p w14:paraId="10256C99" w14:textId="115BE4A2" w:rsidR="001C2FA5" w:rsidRPr="00DC0DB0" w:rsidRDefault="007D6045" w:rsidP="00B15519">
      <w:pPr>
        <w:keepNext/>
        <w:outlineLvl w:val="0"/>
        <w:rPr>
          <w:caps/>
          <w:lang w:val="es-ES"/>
        </w:rPr>
      </w:pPr>
      <w:bookmarkStart w:id="18" w:name="_Toc48312814"/>
      <w:bookmarkStart w:id="19" w:name="_Toc146806041"/>
      <w:r w:rsidRPr="00DC0DB0">
        <w:rPr>
          <w:caps/>
          <w:lang w:val="es-ES"/>
        </w:rPr>
        <w:lastRenderedPageBreak/>
        <w:t>Directrices de examen adoptadas por correspondencia en 2023</w:t>
      </w:r>
      <w:bookmarkEnd w:id="18"/>
      <w:bookmarkEnd w:id="19"/>
    </w:p>
    <w:p w14:paraId="06C3E561" w14:textId="77777777" w:rsidR="00E54AE0" w:rsidRPr="00DC0DB0" w:rsidRDefault="00E54AE0" w:rsidP="00B15519">
      <w:pPr>
        <w:keepNext/>
        <w:outlineLvl w:val="1"/>
        <w:rPr>
          <w:u w:val="single"/>
          <w:lang w:val="es-ES"/>
        </w:rPr>
      </w:pPr>
    </w:p>
    <w:p w14:paraId="24436BC5" w14:textId="77777777" w:rsidR="001C2FA5" w:rsidRPr="00DC0DB0" w:rsidRDefault="007D6045" w:rsidP="00B15519">
      <w:pPr>
        <w:keepNext/>
        <w:outlineLvl w:val="1"/>
        <w:rPr>
          <w:u w:val="single"/>
          <w:lang w:val="es-ES"/>
        </w:rPr>
      </w:pPr>
      <w:bookmarkStart w:id="20" w:name="_Toc48312815"/>
      <w:bookmarkStart w:id="21" w:name="_Toc146806042"/>
      <w:r w:rsidRPr="00DC0DB0">
        <w:rPr>
          <w:u w:val="single"/>
          <w:lang w:val="es-ES"/>
        </w:rPr>
        <w:t>Fondo</w:t>
      </w:r>
      <w:bookmarkEnd w:id="20"/>
      <w:bookmarkEnd w:id="21"/>
    </w:p>
    <w:p w14:paraId="498A1A84" w14:textId="77777777" w:rsidR="00E54AE0" w:rsidRPr="00DC0DB0" w:rsidRDefault="00E54AE0" w:rsidP="00B15519">
      <w:pPr>
        <w:keepNext/>
        <w:rPr>
          <w:lang w:val="es-ES"/>
        </w:rPr>
      </w:pPr>
    </w:p>
    <w:p w14:paraId="52280B66" w14:textId="77777777" w:rsidR="001C2FA5" w:rsidRPr="00DC0DB0" w:rsidRDefault="007D6045" w:rsidP="00B15519">
      <w:pPr>
        <w:keepNext/>
        <w:rPr>
          <w:lang w:val="es-ES"/>
        </w:rPr>
      </w:pPr>
      <w:r>
        <w:fldChar w:fldCharType="begin"/>
      </w:r>
      <w:r w:rsidRPr="00DC0DB0">
        <w:rPr>
          <w:lang w:val="es-ES"/>
        </w:rPr>
        <w:instrText xml:space="preserve"> AUTONUM  </w:instrText>
      </w:r>
      <w:r>
        <w:fldChar w:fldCharType="end"/>
      </w:r>
      <w:r w:rsidRPr="00DC0DB0">
        <w:rPr>
          <w:lang w:val="es-ES"/>
        </w:rPr>
        <w:tab/>
        <w:t>En el documento TGP/7 "Elaboración de Directrices de examen" se establece que "El Comité Técnico podrá adoptar Directrices de examen en su sesión o por correspondencia.  Las Directrices de examen podrán adoptarse por correspondencia con arreglo al procedimiento siguiente:</w:t>
      </w:r>
    </w:p>
    <w:p w14:paraId="654A32E7" w14:textId="77777777" w:rsidR="00E54AE0" w:rsidRPr="00DC0DB0" w:rsidRDefault="00E54AE0" w:rsidP="00E54AE0">
      <w:pPr>
        <w:rPr>
          <w:lang w:val="es-ES"/>
        </w:rPr>
      </w:pPr>
    </w:p>
    <w:p w14:paraId="6A8FA281" w14:textId="77777777" w:rsidR="001C2FA5" w:rsidRPr="00DC0DB0" w:rsidRDefault="007D6045">
      <w:pPr>
        <w:pStyle w:val="ListParagraph"/>
        <w:numPr>
          <w:ilvl w:val="0"/>
          <w:numId w:val="11"/>
        </w:numPr>
        <w:ind w:left="1134" w:hanging="567"/>
        <w:rPr>
          <w:rFonts w:cs="Arial"/>
          <w:lang w:val="es-ES" w:eastAsia="en-GB"/>
        </w:rPr>
      </w:pPr>
      <w:r w:rsidRPr="00DC0DB0">
        <w:rPr>
          <w:rFonts w:cs="Arial"/>
          <w:lang w:val="es-ES" w:eastAsia="en-GB"/>
        </w:rPr>
        <w:t>"el proyecto de Directrices de examen se distribuye al TC para su adopción por correspondencia con las recomendaciones del TC‑EDC;</w:t>
      </w:r>
    </w:p>
    <w:p w14:paraId="235A1FDB" w14:textId="77777777" w:rsidR="001C2FA5" w:rsidRPr="00DC0DB0" w:rsidRDefault="007D6045">
      <w:pPr>
        <w:pStyle w:val="ListParagraph"/>
        <w:numPr>
          <w:ilvl w:val="0"/>
          <w:numId w:val="11"/>
        </w:numPr>
        <w:ind w:left="1134" w:hanging="567"/>
        <w:rPr>
          <w:rFonts w:cs="Arial"/>
          <w:lang w:val="es-ES" w:eastAsia="en-GB"/>
        </w:rPr>
      </w:pPr>
      <w:r w:rsidRPr="00DC0DB0">
        <w:rPr>
          <w:rFonts w:cs="Arial"/>
          <w:lang w:val="es-ES" w:eastAsia="en-GB"/>
        </w:rPr>
        <w:t>"el proyecto de Directrices de examen se considera adoptado si no se reciben comentarios en un plazo de seis semanas;</w:t>
      </w:r>
    </w:p>
    <w:p w14:paraId="5384EB1A" w14:textId="77777777" w:rsidR="001C2FA5" w:rsidRPr="00DC0DB0" w:rsidRDefault="007D6045">
      <w:pPr>
        <w:pStyle w:val="ListParagraph"/>
        <w:numPr>
          <w:ilvl w:val="0"/>
          <w:numId w:val="11"/>
        </w:numPr>
        <w:ind w:left="1134" w:hanging="567"/>
        <w:rPr>
          <w:rFonts w:cs="Arial"/>
          <w:lang w:val="es-ES" w:eastAsia="en-GB"/>
        </w:rPr>
      </w:pPr>
      <w:r w:rsidRPr="00DC0DB0">
        <w:rPr>
          <w:rFonts w:cs="Arial"/>
          <w:lang w:val="es-ES" w:eastAsia="en-GB"/>
        </w:rPr>
        <w:t>"</w:t>
      </w:r>
      <w:proofErr w:type="spellStart"/>
      <w:r w:rsidRPr="00DC0DB0">
        <w:rPr>
          <w:rFonts w:cs="Arial"/>
          <w:lang w:val="es-ES" w:eastAsia="en-GB"/>
        </w:rPr>
        <w:t>si</w:t>
      </w:r>
      <w:proofErr w:type="spellEnd"/>
      <w:r w:rsidRPr="00DC0DB0">
        <w:rPr>
          <w:rFonts w:cs="Arial"/>
          <w:lang w:val="es-ES" w:eastAsia="en-GB"/>
        </w:rPr>
        <w:t xml:space="preserve"> se recibe algún comentario, el proyecto de Directrices de examen se remite al TWP pertinente para que aborde dichos comentarios".</w:t>
      </w:r>
    </w:p>
    <w:p w14:paraId="2D3C166B" w14:textId="77777777" w:rsidR="00E54AE0" w:rsidRPr="00DC0DB0" w:rsidRDefault="00E54AE0" w:rsidP="00E54AE0">
      <w:pPr>
        <w:rPr>
          <w:rFonts w:cs="Angsana New"/>
          <w:snapToGrid w:val="0"/>
          <w:lang w:val="es-ES" w:eastAsia="ja-JP" w:bidi="th-TH"/>
        </w:rPr>
      </w:pPr>
    </w:p>
    <w:p w14:paraId="7534D5C5" w14:textId="77777777" w:rsidR="001C2FA5" w:rsidRPr="00DC0DB0" w:rsidRDefault="007D6045">
      <w:pPr>
        <w:outlineLvl w:val="1"/>
        <w:rPr>
          <w:snapToGrid w:val="0"/>
          <w:u w:val="single"/>
          <w:lang w:val="es-ES" w:eastAsia="ja-JP" w:bidi="th-TH"/>
        </w:rPr>
      </w:pPr>
      <w:bookmarkStart w:id="22" w:name="_Toc146806043"/>
      <w:bookmarkStart w:id="23" w:name="_Toc48312816"/>
      <w:r w:rsidRPr="00DC0DB0">
        <w:rPr>
          <w:u w:val="single"/>
          <w:lang w:val="es-ES" w:eastAsia="ja-JP" w:bidi="th-TH"/>
        </w:rPr>
        <w:t>Adopciones por correspondencia</w:t>
      </w:r>
      <w:bookmarkEnd w:id="22"/>
      <w:r w:rsidRPr="00DC0DB0">
        <w:rPr>
          <w:u w:val="single"/>
          <w:lang w:val="es-ES" w:eastAsia="ja-JP" w:bidi="th-TH"/>
        </w:rPr>
        <w:t xml:space="preserve"> </w:t>
      </w:r>
      <w:bookmarkEnd w:id="23"/>
    </w:p>
    <w:p w14:paraId="06F9CAAD" w14:textId="77777777" w:rsidR="00E54AE0" w:rsidRPr="00DC0DB0" w:rsidRDefault="00E54AE0" w:rsidP="00E54AE0">
      <w:pPr>
        <w:keepNext/>
        <w:rPr>
          <w:rFonts w:cs="Angsana New"/>
          <w:snapToGrid w:val="0"/>
          <w:lang w:val="es-ES" w:eastAsia="ja-JP" w:bidi="th-TH"/>
        </w:rPr>
      </w:pPr>
    </w:p>
    <w:p w14:paraId="37E0F5BC" w14:textId="77777777" w:rsidR="001C2FA5" w:rsidRPr="00857A73" w:rsidRDefault="007D6045">
      <w:pPr>
        <w:keepNext/>
        <w:rPr>
          <w:rFonts w:cs="Arial"/>
          <w:szCs w:val="24"/>
          <w:lang w:val="es-ES" w:eastAsia="ja-JP" w:bidi="th-TH"/>
        </w:rPr>
      </w:pPr>
      <w:r w:rsidRPr="00F50302">
        <w:rPr>
          <w:rFonts w:cs="Angsana New"/>
          <w:snapToGrid w:val="0"/>
          <w:lang w:eastAsia="ja-JP" w:bidi="th-TH"/>
        </w:rPr>
        <w:fldChar w:fldCharType="begin"/>
      </w:r>
      <w:r w:rsidRPr="00DC0DB0">
        <w:rPr>
          <w:rFonts w:cs="Angsana New"/>
          <w:snapToGrid w:val="0"/>
          <w:lang w:val="es-ES" w:eastAsia="ja-JP" w:bidi="th-TH"/>
        </w:rPr>
        <w:instrText xml:space="preserve"> AUTONUM  </w:instrText>
      </w:r>
      <w:r w:rsidRPr="00F50302">
        <w:rPr>
          <w:rFonts w:cs="Angsana New"/>
          <w:snapToGrid w:val="0"/>
          <w:lang w:eastAsia="ja-JP" w:bidi="th-TH"/>
        </w:rPr>
        <w:fldChar w:fldCharType="end"/>
      </w:r>
      <w:r w:rsidRPr="00DC0DB0">
        <w:rPr>
          <w:rFonts w:cs="Angsana New"/>
          <w:snapToGrid w:val="0"/>
          <w:lang w:val="es-ES" w:eastAsia="ja-JP" w:bidi="th-TH"/>
        </w:rPr>
        <w:tab/>
        <w:t xml:space="preserve">El </w:t>
      </w:r>
      <w:r w:rsidRPr="00DC0DB0">
        <w:rPr>
          <w:rFonts w:cs="Angsana New"/>
          <w:szCs w:val="24"/>
          <w:lang w:val="es-ES" w:eastAsia="ja-JP" w:bidi="th-TH"/>
        </w:rPr>
        <w:t xml:space="preserve">TC‑EDC, en su reunión celebrada los días 20 y 21 de marzo de 2023, </w:t>
      </w:r>
      <w:r w:rsidRPr="00DC0DB0">
        <w:rPr>
          <w:rFonts w:cs="Arial"/>
          <w:lang w:val="es-ES"/>
        </w:rPr>
        <w:t xml:space="preserve">examinó el proyecto de Directrices de examen presentado para su aprobación por los TWP.  El TC‑EDC recomendó </w:t>
      </w:r>
      <w:r w:rsidRPr="00DC0DB0">
        <w:rPr>
          <w:rFonts w:cs="Angsana New"/>
          <w:szCs w:val="24"/>
          <w:lang w:val="es-ES" w:eastAsia="ja-JP" w:bidi="th-TH"/>
        </w:rPr>
        <w:t xml:space="preserve">la adopción por </w:t>
      </w:r>
      <w:r w:rsidRPr="00DC0DB0">
        <w:rPr>
          <w:rFonts w:cs="Arial"/>
          <w:szCs w:val="24"/>
          <w:lang w:val="es-ES" w:eastAsia="ja-JP" w:bidi="th-TH"/>
        </w:rPr>
        <w:t xml:space="preserve">correspondencia de las Directrices de examen, que figuran </w:t>
      </w:r>
      <w:r w:rsidR="006D0067" w:rsidRPr="00857A73">
        <w:rPr>
          <w:rFonts w:cs="Arial"/>
          <w:szCs w:val="24"/>
          <w:lang w:val="es-ES" w:eastAsia="ja-JP" w:bidi="th-TH"/>
        </w:rPr>
        <w:t xml:space="preserve">en el Anexo III del presente documento. </w:t>
      </w:r>
    </w:p>
    <w:p w14:paraId="4C40118D" w14:textId="77777777" w:rsidR="00E54AE0" w:rsidRPr="00857A73" w:rsidRDefault="00E54AE0" w:rsidP="00E54AE0">
      <w:pPr>
        <w:rPr>
          <w:lang w:val="es-ES"/>
        </w:rPr>
      </w:pPr>
    </w:p>
    <w:p w14:paraId="50EE2969" w14:textId="77777777" w:rsidR="001C2FA5" w:rsidRPr="00857A73" w:rsidRDefault="007D6045">
      <w:pPr>
        <w:rPr>
          <w:lang w:val="es-ES"/>
        </w:rPr>
      </w:pPr>
      <w:r w:rsidRPr="00857A73">
        <w:fldChar w:fldCharType="begin"/>
      </w:r>
      <w:r w:rsidRPr="00857A73">
        <w:rPr>
          <w:lang w:val="es-ES"/>
        </w:rPr>
        <w:instrText xml:space="preserve"> AUTONUM  </w:instrText>
      </w:r>
      <w:r w:rsidRPr="00857A73">
        <w:fldChar w:fldCharType="end"/>
      </w:r>
      <w:r w:rsidRPr="00857A73">
        <w:rPr>
          <w:lang w:val="es-ES"/>
        </w:rPr>
        <w:tab/>
        <w:t xml:space="preserve">El 20 de julio de 2023, la Oficina de la Unión publicó la circular E-23/121 en la </w:t>
      </w:r>
      <w:r w:rsidRPr="00857A73">
        <w:rPr>
          <w:rFonts w:eastAsia="Calibri" w:cs="Arial"/>
          <w:snapToGrid w:val="0"/>
          <w:lang w:val="es-ES"/>
        </w:rPr>
        <w:t xml:space="preserve">que se proponía la </w:t>
      </w:r>
      <w:r w:rsidRPr="00857A73">
        <w:rPr>
          <w:rFonts w:eastAsia="Calibri" w:cs="Arial"/>
          <w:lang w:val="es-ES" w:eastAsia="ja-JP"/>
        </w:rPr>
        <w:t xml:space="preserve">adopción por correspondencia del proyecto revisado de Directrices de examen que incorporaba las modificaciones de redacción recomendadas por el TC‑EDC.  La Oficina de la Unión </w:t>
      </w:r>
      <w:r w:rsidRPr="00857A73">
        <w:rPr>
          <w:lang w:val="es-ES"/>
        </w:rPr>
        <w:t>no recibió objeciones y las Directrices de examen se consideraron aprobadas por el TC por correspondencia.</w:t>
      </w:r>
    </w:p>
    <w:p w14:paraId="5BB77D28" w14:textId="77777777" w:rsidR="00E54AE0" w:rsidRPr="00857A73" w:rsidRDefault="00E54AE0" w:rsidP="00E54AE0">
      <w:pPr>
        <w:rPr>
          <w:rFonts w:cs="Arial"/>
          <w:lang w:val="es-ES"/>
        </w:rPr>
      </w:pPr>
    </w:p>
    <w:p w14:paraId="29494378" w14:textId="2BFBED1E" w:rsidR="001C2FA5" w:rsidRPr="00DC0DB0" w:rsidRDefault="007D6045">
      <w:pPr>
        <w:keepNext/>
        <w:keepLines/>
        <w:tabs>
          <w:tab w:val="left" w:pos="5387"/>
        </w:tabs>
        <w:ind w:left="4820"/>
        <w:rPr>
          <w:i/>
          <w:lang w:val="es-ES"/>
        </w:rPr>
      </w:pPr>
      <w:r w:rsidRPr="00857A73">
        <w:rPr>
          <w:i/>
        </w:rPr>
        <w:fldChar w:fldCharType="begin"/>
      </w:r>
      <w:r w:rsidRPr="00857A73">
        <w:rPr>
          <w:i/>
          <w:lang w:val="es-ES"/>
        </w:rPr>
        <w:instrText xml:space="preserve"> AUTONUM  </w:instrText>
      </w:r>
      <w:r w:rsidRPr="00857A73">
        <w:rPr>
          <w:i/>
        </w:rPr>
        <w:fldChar w:fldCharType="end"/>
      </w:r>
      <w:r w:rsidR="00857A73" w:rsidRPr="00857A73">
        <w:rPr>
          <w:i/>
          <w:lang w:val="es-ES"/>
        </w:rPr>
        <w:tab/>
      </w:r>
      <w:r w:rsidRPr="00857A73">
        <w:rPr>
          <w:i/>
          <w:lang w:val="es-ES"/>
        </w:rPr>
        <w:t>Se invita</w:t>
      </w:r>
      <w:r w:rsidR="00857A73">
        <w:rPr>
          <w:i/>
          <w:lang w:val="es-ES"/>
        </w:rPr>
        <w:t xml:space="preserve"> </w:t>
      </w:r>
      <w:r w:rsidRPr="00857A73">
        <w:rPr>
          <w:i/>
          <w:lang w:val="es-ES"/>
        </w:rPr>
        <w:t xml:space="preserve">al TC a tomar nota del proyecto de Directrices de examen aprobado por correspondencia, que figura en </w:t>
      </w:r>
      <w:r w:rsidR="006D0067" w:rsidRPr="00857A73">
        <w:rPr>
          <w:i/>
          <w:lang w:val="es-ES"/>
        </w:rPr>
        <w:t xml:space="preserve">el Anexo III del </w:t>
      </w:r>
      <w:r w:rsidRPr="00857A73">
        <w:rPr>
          <w:i/>
          <w:lang w:val="es-ES"/>
        </w:rPr>
        <w:t>presente documento.</w:t>
      </w:r>
      <w:r w:rsidRPr="00DC0DB0">
        <w:rPr>
          <w:i/>
          <w:lang w:val="es-ES"/>
        </w:rPr>
        <w:t xml:space="preserve"> </w:t>
      </w:r>
    </w:p>
    <w:p w14:paraId="7AAE278F" w14:textId="77777777" w:rsidR="00E748F4" w:rsidRPr="00DC0DB0" w:rsidRDefault="00E748F4" w:rsidP="00E748F4">
      <w:pPr>
        <w:rPr>
          <w:lang w:val="es-ES"/>
        </w:rPr>
      </w:pPr>
    </w:p>
    <w:p w14:paraId="06309868" w14:textId="77777777" w:rsidR="00E54AE0" w:rsidRPr="00DC0DB0" w:rsidRDefault="00E54AE0" w:rsidP="00E748F4">
      <w:pPr>
        <w:rPr>
          <w:lang w:val="es-ES"/>
        </w:rPr>
      </w:pPr>
    </w:p>
    <w:p w14:paraId="11538036" w14:textId="77777777" w:rsidR="001C2FA5" w:rsidRPr="00DC0DB0" w:rsidRDefault="007D6045">
      <w:pPr>
        <w:keepNext/>
        <w:outlineLvl w:val="0"/>
        <w:rPr>
          <w:caps/>
          <w:lang w:val="es-ES"/>
        </w:rPr>
      </w:pPr>
      <w:bookmarkStart w:id="24" w:name="_Toc146806044"/>
      <w:bookmarkStart w:id="25" w:name="_Toc479752533"/>
      <w:bookmarkStart w:id="26" w:name="_Toc81228951"/>
      <w:r w:rsidRPr="00DC0DB0">
        <w:rPr>
          <w:caps/>
          <w:lang w:val="es-ES"/>
        </w:rPr>
        <w:t>correcciones a las directrices de examen</w:t>
      </w:r>
      <w:bookmarkEnd w:id="24"/>
      <w:r w:rsidRPr="00DC0DB0">
        <w:rPr>
          <w:caps/>
          <w:lang w:val="es-ES"/>
        </w:rPr>
        <w:t xml:space="preserve"> </w:t>
      </w:r>
      <w:bookmarkEnd w:id="25"/>
      <w:bookmarkEnd w:id="26"/>
    </w:p>
    <w:p w14:paraId="4B6A5475" w14:textId="77777777" w:rsidR="00E748F4" w:rsidRPr="00DC0DB0" w:rsidRDefault="00E748F4" w:rsidP="00E748F4">
      <w:pPr>
        <w:keepNext/>
        <w:rPr>
          <w:rFonts w:cs="Arial"/>
          <w:lang w:val="es-ES"/>
        </w:rPr>
      </w:pPr>
    </w:p>
    <w:p w14:paraId="4936F93A" w14:textId="77777777" w:rsidR="001C2FA5" w:rsidRPr="00DC0DB0" w:rsidRDefault="007D6045">
      <w:pPr>
        <w:keepNext/>
        <w:rPr>
          <w:rFonts w:cs="Arial"/>
          <w:lang w:val="es-ES"/>
        </w:rPr>
      </w:pPr>
      <w:r w:rsidRPr="00857A73">
        <w:rPr>
          <w:rFonts w:cs="Arial"/>
        </w:rPr>
        <w:fldChar w:fldCharType="begin"/>
      </w:r>
      <w:r w:rsidRPr="00857A73">
        <w:rPr>
          <w:rFonts w:cs="Arial"/>
          <w:lang w:val="es-ES"/>
        </w:rPr>
        <w:instrText xml:space="preserve"> AUTONUM  </w:instrText>
      </w:r>
      <w:r w:rsidRPr="00857A73">
        <w:rPr>
          <w:rFonts w:cs="Arial"/>
        </w:rPr>
        <w:fldChar w:fldCharType="end"/>
      </w:r>
      <w:r w:rsidRPr="00857A73">
        <w:rPr>
          <w:rFonts w:cs="Arial"/>
          <w:lang w:val="es-ES"/>
        </w:rPr>
        <w:tab/>
        <w:t>Las siguientes correcciones de las Directrices de examen se efectuarán y publicarán en el sitio Web de</w:t>
      </w:r>
      <w:r w:rsidRPr="00DC0DB0">
        <w:rPr>
          <w:rFonts w:cs="Arial"/>
          <w:lang w:val="es-ES"/>
        </w:rPr>
        <w:t xml:space="preserve"> la UPOV después de la quincuagésima</w:t>
      </w:r>
      <w:r w:rsidRPr="00DC0DB0">
        <w:rPr>
          <w:rFonts w:cs="Arial"/>
          <w:lang w:val="es-ES"/>
        </w:rPr>
        <w:tab/>
        <w:t xml:space="preserve"> novena sesión del TC:</w:t>
      </w:r>
    </w:p>
    <w:p w14:paraId="5D03EF0D" w14:textId="77777777" w:rsidR="00E748F4" w:rsidRPr="00E85208" w:rsidRDefault="00E748F4" w:rsidP="00E748F4">
      <w:pPr>
        <w:keepNext/>
        <w:rPr>
          <w:rFonts w:cs="Arial"/>
          <w:lang w:val="it-IT"/>
        </w:rPr>
      </w:pPr>
    </w:p>
    <w:p w14:paraId="7AF69C69" w14:textId="77777777" w:rsidR="001C2FA5" w:rsidRPr="00DC0DB0" w:rsidRDefault="007D6045">
      <w:pPr>
        <w:keepNext/>
        <w:tabs>
          <w:tab w:val="left" w:pos="1134"/>
        </w:tabs>
        <w:ind w:firstLine="567"/>
        <w:rPr>
          <w:rFonts w:cs="Arial"/>
          <w:lang w:val="es-ES"/>
        </w:rPr>
      </w:pPr>
      <w:r w:rsidRPr="00DC0DB0">
        <w:rPr>
          <w:rFonts w:cs="Arial"/>
          <w:lang w:val="es-ES"/>
        </w:rPr>
        <w:t>(a)</w:t>
      </w:r>
      <w:r w:rsidRPr="00DC0DB0">
        <w:rPr>
          <w:rFonts w:cs="Arial"/>
          <w:lang w:val="es-ES"/>
        </w:rPr>
        <w:tab/>
        <w:t>TG/3/12Trigo</w:t>
      </w:r>
    </w:p>
    <w:p w14:paraId="61DB6E6A" w14:textId="77777777" w:rsidR="00E748F4" w:rsidRPr="00DC0DB0" w:rsidRDefault="00E748F4" w:rsidP="00E748F4">
      <w:pPr>
        <w:keepNext/>
        <w:rPr>
          <w:lang w:val="es-ES"/>
        </w:rPr>
      </w:pPr>
    </w:p>
    <w:p w14:paraId="3A27C587" w14:textId="77777777" w:rsidR="001C2FA5" w:rsidRPr="00DC0DB0" w:rsidRDefault="007D6045">
      <w:pPr>
        <w:keepNext/>
        <w:rPr>
          <w:rFonts w:cs="Arial"/>
          <w:lang w:val="es-ES"/>
        </w:rPr>
      </w:pPr>
      <w:r w:rsidRPr="00DC0DB0">
        <w:rPr>
          <w:rFonts w:cs="Arial"/>
          <w:lang w:val="es-ES"/>
        </w:rPr>
        <w:t>La corrección afecta únicamente al siguiente punto de la versión francesa de las Directrices de examen:</w:t>
      </w:r>
    </w:p>
    <w:p w14:paraId="22D1B0E6" w14:textId="77777777" w:rsidR="001C2FA5" w:rsidRPr="00DC0DB0" w:rsidRDefault="007D6045">
      <w:pPr>
        <w:keepNext/>
        <w:numPr>
          <w:ilvl w:val="0"/>
          <w:numId w:val="6"/>
        </w:numPr>
        <w:ind w:left="1134" w:hanging="490"/>
        <w:contextualSpacing/>
        <w:rPr>
          <w:rFonts w:cs="Arial"/>
          <w:lang w:val="es-ES"/>
        </w:rPr>
      </w:pPr>
      <w:r w:rsidRPr="00DC0DB0">
        <w:rPr>
          <w:rFonts w:cs="Arial"/>
          <w:lang w:val="es-ES"/>
        </w:rPr>
        <w:t xml:space="preserve">Cuestionario Técnico: Carácter 5.7 (17): añadir el nivel de expresión que falta (3) "agallas presentes". </w:t>
      </w:r>
    </w:p>
    <w:p w14:paraId="617C2DC3" w14:textId="77777777" w:rsidR="00E748F4" w:rsidRPr="00DC0DB0" w:rsidRDefault="00E748F4" w:rsidP="00E748F4">
      <w:pPr>
        <w:rPr>
          <w:lang w:val="es-ES"/>
        </w:rPr>
      </w:pPr>
    </w:p>
    <w:p w14:paraId="73F4733E" w14:textId="77777777" w:rsidR="001C2FA5" w:rsidRPr="00DC0DB0" w:rsidRDefault="007D6045">
      <w:pPr>
        <w:keepNext/>
        <w:tabs>
          <w:tab w:val="left" w:pos="1134"/>
        </w:tabs>
        <w:ind w:firstLine="567"/>
        <w:rPr>
          <w:rFonts w:cs="Arial"/>
          <w:lang w:val="es-ES"/>
        </w:rPr>
      </w:pPr>
      <w:r w:rsidRPr="00DC0DB0">
        <w:rPr>
          <w:rFonts w:cs="Arial"/>
          <w:lang w:val="es-ES"/>
        </w:rPr>
        <w:t>(b)</w:t>
      </w:r>
      <w:r w:rsidRPr="00DC0DB0">
        <w:rPr>
          <w:rFonts w:cs="Arial"/>
          <w:lang w:val="es-ES"/>
        </w:rPr>
        <w:tab/>
        <w:t>TG/154/4 Rev.</w:t>
      </w:r>
      <w:r w:rsidRPr="00DC0DB0">
        <w:rPr>
          <w:rFonts w:cs="Arial"/>
          <w:lang w:val="es-ES"/>
        </w:rPr>
        <w:tab/>
        <w:t>Hoja Achicoria</w:t>
      </w:r>
    </w:p>
    <w:p w14:paraId="03F616D3" w14:textId="77777777" w:rsidR="00E748F4" w:rsidRPr="00DC0DB0" w:rsidRDefault="00E748F4" w:rsidP="00E748F4">
      <w:pPr>
        <w:keepNext/>
        <w:tabs>
          <w:tab w:val="left" w:pos="1134"/>
        </w:tabs>
        <w:ind w:firstLine="567"/>
        <w:rPr>
          <w:rFonts w:cs="Arial"/>
          <w:lang w:val="es-ES"/>
        </w:rPr>
      </w:pPr>
    </w:p>
    <w:p w14:paraId="12D65587" w14:textId="77777777" w:rsidR="001C2FA5" w:rsidRPr="00DC0DB0" w:rsidRDefault="007D6045">
      <w:pPr>
        <w:keepNext/>
        <w:rPr>
          <w:rFonts w:cs="Arial"/>
          <w:lang w:val="es-ES"/>
        </w:rPr>
      </w:pPr>
      <w:r w:rsidRPr="00DC0DB0">
        <w:rPr>
          <w:rFonts w:cs="Arial"/>
          <w:lang w:val="es-ES"/>
        </w:rPr>
        <w:t>La corrección se refiere al punto siguiente:</w:t>
      </w:r>
    </w:p>
    <w:p w14:paraId="439BCA59" w14:textId="77777777" w:rsidR="001C2FA5" w:rsidRPr="00DC0DB0" w:rsidRDefault="007D6045">
      <w:pPr>
        <w:numPr>
          <w:ilvl w:val="0"/>
          <w:numId w:val="6"/>
        </w:numPr>
        <w:contextualSpacing/>
        <w:rPr>
          <w:lang w:val="es-ES"/>
        </w:rPr>
      </w:pPr>
      <w:r w:rsidRPr="00DC0DB0">
        <w:rPr>
          <w:rFonts w:cs="Arial"/>
          <w:lang w:val="es-ES"/>
        </w:rPr>
        <w:t>Tabla 1: utilizar el mismo número de niveles de expresión que en el carácter 24; y "de circular a achatado (oblato)" por "de achatado (oblato) a circular".</w:t>
      </w:r>
    </w:p>
    <w:p w14:paraId="4AAE9BE9" w14:textId="77777777" w:rsidR="00E748F4" w:rsidRPr="00DC0DB0" w:rsidRDefault="00E748F4" w:rsidP="00E748F4">
      <w:pPr>
        <w:rPr>
          <w:lang w:val="es-ES"/>
        </w:rPr>
      </w:pPr>
    </w:p>
    <w:p w14:paraId="27A022D8" w14:textId="77777777" w:rsidR="001C2FA5" w:rsidRPr="00DC0DB0" w:rsidRDefault="007D6045">
      <w:pPr>
        <w:tabs>
          <w:tab w:val="left" w:pos="5387"/>
        </w:tabs>
        <w:ind w:left="4820"/>
        <w:rPr>
          <w:i/>
          <w:lang w:val="es-ES"/>
        </w:rPr>
      </w:pPr>
      <w:r w:rsidRPr="00B71326">
        <w:rPr>
          <w:i/>
        </w:rPr>
        <w:fldChar w:fldCharType="begin"/>
      </w:r>
      <w:r w:rsidRPr="00DC0DB0">
        <w:rPr>
          <w:i/>
          <w:lang w:val="es-ES"/>
        </w:rPr>
        <w:instrText xml:space="preserve"> AUTONUM  </w:instrText>
      </w:r>
      <w:r w:rsidRPr="00B71326">
        <w:rPr>
          <w:i/>
        </w:rPr>
        <w:fldChar w:fldCharType="end"/>
      </w:r>
      <w:r w:rsidRPr="00DC0DB0">
        <w:rPr>
          <w:i/>
          <w:lang w:val="es-ES"/>
        </w:rPr>
        <w:tab/>
        <w:t xml:space="preserve">Se invita al TC a tomar nota de las correcciones que deben introducirse en las Directrices de examen aprobadas para el trigo (versión francesa del documento </w:t>
      </w:r>
      <w:r w:rsidRPr="00DC0DB0">
        <w:rPr>
          <w:rFonts w:cs="Arial"/>
          <w:i/>
          <w:lang w:val="es-ES"/>
        </w:rPr>
        <w:t xml:space="preserve">TG/3/2) y </w:t>
      </w:r>
      <w:r w:rsidRPr="00DC0DB0">
        <w:rPr>
          <w:i/>
          <w:lang w:val="es-ES"/>
        </w:rPr>
        <w:t xml:space="preserve">la achicoria de hoja (documento </w:t>
      </w:r>
      <w:r w:rsidRPr="00DC0DB0">
        <w:rPr>
          <w:rFonts w:cs="Arial"/>
          <w:i/>
          <w:lang w:val="es-ES"/>
        </w:rPr>
        <w:t>TG/154/4 Rev.</w:t>
      </w:r>
      <w:r w:rsidRPr="00DC0DB0">
        <w:rPr>
          <w:i/>
          <w:lang w:val="es-ES"/>
        </w:rPr>
        <w:t xml:space="preserve">), tal como se expone </w:t>
      </w:r>
      <w:r w:rsidRPr="00857A73">
        <w:rPr>
          <w:i/>
          <w:lang w:val="es-ES"/>
        </w:rPr>
        <w:t xml:space="preserve">en el párrafo </w:t>
      </w:r>
      <w:r w:rsidR="00F93360" w:rsidRPr="00DC0DB0">
        <w:rPr>
          <w:i/>
          <w:lang w:val="es-ES"/>
        </w:rPr>
        <w:t xml:space="preserve">31 </w:t>
      </w:r>
      <w:r w:rsidRPr="00DC0DB0">
        <w:rPr>
          <w:i/>
          <w:lang w:val="es-ES"/>
        </w:rPr>
        <w:t>del presente documento.</w:t>
      </w:r>
    </w:p>
    <w:p w14:paraId="45659335" w14:textId="77777777" w:rsidR="00E748F4" w:rsidRPr="00DC0DB0" w:rsidRDefault="00E748F4" w:rsidP="00E748F4">
      <w:pPr>
        <w:rPr>
          <w:lang w:val="es-ES"/>
        </w:rPr>
      </w:pPr>
    </w:p>
    <w:p w14:paraId="64CD30D1" w14:textId="77777777" w:rsidR="00E748F4" w:rsidRPr="00DC0DB0" w:rsidRDefault="00E748F4" w:rsidP="00E748F4">
      <w:pPr>
        <w:pStyle w:val="EndnoteText"/>
        <w:rPr>
          <w:lang w:val="es-ES"/>
        </w:rPr>
      </w:pPr>
    </w:p>
    <w:p w14:paraId="2ED6B697" w14:textId="4315DA6F" w:rsidR="001C2FA5" w:rsidRPr="00DC0DB0" w:rsidRDefault="007D6045">
      <w:pPr>
        <w:keepNext/>
        <w:outlineLvl w:val="0"/>
        <w:rPr>
          <w:caps/>
          <w:lang w:val="es-ES"/>
        </w:rPr>
      </w:pPr>
      <w:bookmarkStart w:id="27" w:name="_Toc81228952"/>
      <w:bookmarkStart w:id="28" w:name="_Toc146806045"/>
      <w:r w:rsidRPr="00DC0DB0">
        <w:rPr>
          <w:caps/>
          <w:lang w:val="es-ES"/>
        </w:rPr>
        <w:t>PROYECTO DE DIRECTRICES DE EXAMEN DEBATIDO POR LOS TWP EN 2023</w:t>
      </w:r>
      <w:bookmarkEnd w:id="27"/>
      <w:bookmarkEnd w:id="28"/>
    </w:p>
    <w:p w14:paraId="7E279193" w14:textId="77777777" w:rsidR="00E748F4" w:rsidRPr="00DC0DB0" w:rsidRDefault="00E748F4" w:rsidP="00E748F4">
      <w:pPr>
        <w:rPr>
          <w:lang w:val="es-ES"/>
        </w:rPr>
      </w:pPr>
    </w:p>
    <w:p w14:paraId="4F08A29F" w14:textId="77777777" w:rsidR="001C2FA5" w:rsidRPr="00DC0DB0" w:rsidRDefault="007D6045">
      <w:pPr>
        <w:rPr>
          <w:lang w:val="es-ES"/>
        </w:rPr>
      </w:pPr>
      <w:r w:rsidRPr="0094708C">
        <w:fldChar w:fldCharType="begin"/>
      </w:r>
      <w:r w:rsidRPr="00DC0DB0">
        <w:rPr>
          <w:lang w:val="es-ES"/>
        </w:rPr>
        <w:instrText xml:space="preserve"> AUTONUM  </w:instrText>
      </w:r>
      <w:r w:rsidRPr="0094708C">
        <w:fldChar w:fldCharType="end"/>
      </w:r>
      <w:r w:rsidRPr="00DC0DB0">
        <w:rPr>
          <w:lang w:val="es-ES"/>
        </w:rPr>
        <w:tab/>
        <w:t xml:space="preserve">Las Directrices de examen debatidas por los TWP en sus sesiones de 2023 se presentan en </w:t>
      </w:r>
      <w:r w:rsidRPr="00857A73">
        <w:rPr>
          <w:lang w:val="es-ES"/>
        </w:rPr>
        <w:t xml:space="preserve">el Anexo </w:t>
      </w:r>
      <w:r w:rsidR="007267EF" w:rsidRPr="00857A73">
        <w:rPr>
          <w:lang w:val="es-ES"/>
        </w:rPr>
        <w:t xml:space="preserve">IV </w:t>
      </w:r>
      <w:r w:rsidRPr="00857A73">
        <w:rPr>
          <w:lang w:val="es-ES"/>
        </w:rPr>
        <w:t>del presente documento.</w:t>
      </w:r>
      <w:r w:rsidRPr="00DC0DB0">
        <w:rPr>
          <w:lang w:val="es-ES"/>
        </w:rPr>
        <w:t xml:space="preserve"> </w:t>
      </w:r>
    </w:p>
    <w:p w14:paraId="19538F19" w14:textId="77777777" w:rsidR="00E748F4" w:rsidRPr="00DC0DB0" w:rsidRDefault="00E748F4" w:rsidP="00E748F4">
      <w:pPr>
        <w:rPr>
          <w:lang w:val="es-ES"/>
        </w:rPr>
      </w:pPr>
    </w:p>
    <w:p w14:paraId="35A563AF" w14:textId="77777777" w:rsidR="001C2FA5" w:rsidRPr="00857A73" w:rsidRDefault="007D6045">
      <w:pPr>
        <w:tabs>
          <w:tab w:val="left" w:pos="5387"/>
          <w:tab w:val="left" w:pos="5954"/>
        </w:tabs>
        <w:ind w:left="4820"/>
        <w:rPr>
          <w:i/>
          <w:lang w:val="es-ES"/>
        </w:rPr>
      </w:pPr>
      <w:r w:rsidRPr="0094708C">
        <w:rPr>
          <w:i/>
        </w:rPr>
        <w:lastRenderedPageBreak/>
        <w:fldChar w:fldCharType="begin"/>
      </w:r>
      <w:r w:rsidRPr="00DC0DB0">
        <w:rPr>
          <w:i/>
          <w:lang w:val="es-ES"/>
        </w:rPr>
        <w:instrText xml:space="preserve"> AUTONUM  </w:instrText>
      </w:r>
      <w:r w:rsidRPr="0094708C">
        <w:rPr>
          <w:i/>
        </w:rPr>
        <w:fldChar w:fldCharType="end"/>
      </w:r>
      <w:r w:rsidRPr="00DC0DB0">
        <w:rPr>
          <w:i/>
          <w:lang w:val="es-ES"/>
        </w:rPr>
        <w:tab/>
        <w:t xml:space="preserve">Se invita al TC a tomar nota de los proyectos de Directrices de examen examinados por los TWP, en sus sesiones de 2023, que figuran </w:t>
      </w:r>
      <w:r w:rsidRPr="00857A73">
        <w:rPr>
          <w:i/>
          <w:lang w:val="es-ES"/>
        </w:rPr>
        <w:t xml:space="preserve">en el Anexo </w:t>
      </w:r>
      <w:r w:rsidR="007267EF" w:rsidRPr="00857A73">
        <w:rPr>
          <w:i/>
          <w:lang w:val="es-ES"/>
        </w:rPr>
        <w:t xml:space="preserve">IV </w:t>
      </w:r>
      <w:r w:rsidRPr="00857A73">
        <w:rPr>
          <w:i/>
          <w:lang w:val="es-ES"/>
        </w:rPr>
        <w:t>del presente documento.</w:t>
      </w:r>
    </w:p>
    <w:p w14:paraId="24EE13DB" w14:textId="77777777" w:rsidR="00E748F4" w:rsidRPr="00857A73" w:rsidRDefault="00E748F4" w:rsidP="00E748F4">
      <w:pPr>
        <w:rPr>
          <w:lang w:val="es-ES"/>
        </w:rPr>
      </w:pPr>
    </w:p>
    <w:p w14:paraId="5C7C85E2" w14:textId="77777777" w:rsidR="0094708C" w:rsidRPr="00857A73" w:rsidRDefault="0094708C" w:rsidP="0094708C">
      <w:pPr>
        <w:rPr>
          <w:lang w:val="es-ES"/>
        </w:rPr>
      </w:pPr>
    </w:p>
    <w:p w14:paraId="30291A53" w14:textId="075CE222" w:rsidR="001C2FA5" w:rsidRPr="00857A73" w:rsidRDefault="007D6045">
      <w:pPr>
        <w:keepNext/>
        <w:outlineLvl w:val="0"/>
        <w:rPr>
          <w:caps/>
          <w:lang w:val="es-ES"/>
        </w:rPr>
      </w:pPr>
      <w:bookmarkStart w:id="29" w:name="_Toc443394707"/>
      <w:bookmarkStart w:id="30" w:name="_Toc81228953"/>
      <w:bookmarkStart w:id="31" w:name="_Toc146806046"/>
      <w:r w:rsidRPr="00857A73">
        <w:rPr>
          <w:caps/>
          <w:lang w:val="es-ES"/>
        </w:rPr>
        <w:t>PROYECTO DE DIRECTRICES DE EXAMEN A DEBATIR POR LOS TWPS EN</w:t>
      </w:r>
      <w:bookmarkEnd w:id="29"/>
      <w:r w:rsidRPr="00857A73">
        <w:rPr>
          <w:caps/>
          <w:lang w:val="es-ES"/>
        </w:rPr>
        <w:t xml:space="preserve"> 2024</w:t>
      </w:r>
      <w:bookmarkEnd w:id="30"/>
      <w:bookmarkEnd w:id="31"/>
    </w:p>
    <w:p w14:paraId="33E3B938" w14:textId="77777777" w:rsidR="0094708C" w:rsidRPr="00857A73" w:rsidRDefault="0094708C" w:rsidP="0094708C">
      <w:pPr>
        <w:keepNext/>
        <w:rPr>
          <w:lang w:val="es-ES"/>
        </w:rPr>
      </w:pPr>
    </w:p>
    <w:p w14:paraId="424575BB" w14:textId="77777777" w:rsidR="001C2FA5" w:rsidRPr="00857A73" w:rsidRDefault="007D6045">
      <w:pPr>
        <w:keepNext/>
        <w:outlineLvl w:val="1"/>
        <w:rPr>
          <w:u w:val="single"/>
          <w:lang w:val="es-ES"/>
        </w:rPr>
      </w:pPr>
      <w:bookmarkStart w:id="32" w:name="_Toc81228954"/>
      <w:bookmarkStart w:id="33" w:name="_Toc146806047"/>
      <w:r w:rsidRPr="00857A73">
        <w:rPr>
          <w:u w:val="single"/>
          <w:lang w:val="es-ES"/>
        </w:rPr>
        <w:t>Propuestas de los Grupos de Trabajo Técnico</w:t>
      </w:r>
      <w:bookmarkEnd w:id="32"/>
      <w:bookmarkEnd w:id="33"/>
    </w:p>
    <w:p w14:paraId="7DC25F58" w14:textId="77777777" w:rsidR="0094708C" w:rsidRPr="00857A73" w:rsidRDefault="0094708C" w:rsidP="0094708C">
      <w:pPr>
        <w:keepNext/>
        <w:rPr>
          <w:lang w:val="es-ES"/>
        </w:rPr>
      </w:pPr>
    </w:p>
    <w:p w14:paraId="24D0C010" w14:textId="77777777" w:rsidR="001C2FA5" w:rsidRPr="00857A73" w:rsidRDefault="007D6045">
      <w:pPr>
        <w:keepNext/>
        <w:rPr>
          <w:lang w:val="es-ES"/>
        </w:rPr>
      </w:pPr>
      <w:r w:rsidRPr="00857A73">
        <w:fldChar w:fldCharType="begin"/>
      </w:r>
      <w:r w:rsidRPr="00857A73">
        <w:rPr>
          <w:lang w:val="es-ES"/>
        </w:rPr>
        <w:instrText xml:space="preserve"> AUTONUM  </w:instrText>
      </w:r>
      <w:r w:rsidRPr="00857A73">
        <w:fldChar w:fldCharType="end"/>
      </w:r>
      <w:r w:rsidRPr="00857A73">
        <w:rPr>
          <w:lang w:val="es-ES"/>
        </w:rPr>
        <w:tab/>
        <w:t xml:space="preserve">Para sus reuniones de </w:t>
      </w:r>
      <w:r w:rsidR="000F3232" w:rsidRPr="00857A73">
        <w:rPr>
          <w:lang w:val="es-ES"/>
        </w:rPr>
        <w:t>2024</w:t>
      </w:r>
      <w:r w:rsidRPr="00857A73">
        <w:rPr>
          <w:lang w:val="es-ES"/>
        </w:rPr>
        <w:t xml:space="preserve">, los TWP propusieron debatir la elaboración de nuevas Directrices de examen, o la revisión de las Directrices de examen adoptadas, que figuran en el Anexo V del presente documento.  </w:t>
      </w:r>
    </w:p>
    <w:p w14:paraId="7764DA7C" w14:textId="77777777" w:rsidR="0094708C" w:rsidRPr="00857A73" w:rsidRDefault="0094708C" w:rsidP="0094708C">
      <w:pPr>
        <w:rPr>
          <w:lang w:val="es-ES"/>
        </w:rPr>
      </w:pPr>
    </w:p>
    <w:p w14:paraId="731EBB7C" w14:textId="77777777" w:rsidR="001C2FA5" w:rsidRPr="00DC0DB0" w:rsidRDefault="007D6045">
      <w:pPr>
        <w:keepLines/>
        <w:tabs>
          <w:tab w:val="left" w:pos="5387"/>
          <w:tab w:val="left" w:pos="5954"/>
        </w:tabs>
        <w:ind w:left="4820"/>
        <w:rPr>
          <w:i/>
          <w:lang w:val="es-ES"/>
        </w:rPr>
      </w:pPr>
      <w:r w:rsidRPr="00857A73">
        <w:rPr>
          <w:i/>
        </w:rPr>
        <w:fldChar w:fldCharType="begin"/>
      </w:r>
      <w:r w:rsidRPr="00857A73">
        <w:rPr>
          <w:i/>
          <w:lang w:val="es-ES"/>
        </w:rPr>
        <w:instrText xml:space="preserve"> AUTONUM  </w:instrText>
      </w:r>
      <w:r w:rsidRPr="00857A73">
        <w:rPr>
          <w:i/>
        </w:rPr>
        <w:fldChar w:fldCharType="end"/>
      </w:r>
      <w:r w:rsidRPr="00857A73">
        <w:rPr>
          <w:i/>
          <w:lang w:val="es-ES"/>
        </w:rPr>
        <w:tab/>
        <w:t>Se invita al TC a examinar el programa para la elaboración de nuevas Directrices de examen y para la revisión de las Directrices de examen aprobadas, que figura en el Anexo V del presente documento.</w:t>
      </w:r>
    </w:p>
    <w:p w14:paraId="5D68F00A" w14:textId="77777777" w:rsidR="00857A73" w:rsidRDefault="00857A73">
      <w:pPr>
        <w:keepNext/>
        <w:outlineLvl w:val="0"/>
        <w:rPr>
          <w:caps/>
          <w:lang w:val="es-ES"/>
        </w:rPr>
      </w:pPr>
      <w:bookmarkStart w:id="34" w:name="_Toc443394708"/>
      <w:bookmarkStart w:id="35" w:name="_Toc81228958"/>
      <w:bookmarkStart w:id="36" w:name="_Toc146806048"/>
    </w:p>
    <w:p w14:paraId="70A13E51" w14:textId="77777777" w:rsidR="00857A73" w:rsidRDefault="00857A73">
      <w:pPr>
        <w:keepNext/>
        <w:outlineLvl w:val="0"/>
        <w:rPr>
          <w:caps/>
          <w:lang w:val="es-ES"/>
        </w:rPr>
      </w:pPr>
    </w:p>
    <w:p w14:paraId="7D0B685F" w14:textId="1DCD862D" w:rsidR="001C2FA5" w:rsidRPr="00DC0DB0" w:rsidRDefault="007D6045">
      <w:pPr>
        <w:keepNext/>
        <w:outlineLvl w:val="0"/>
        <w:rPr>
          <w:caps/>
          <w:lang w:val="es-ES"/>
        </w:rPr>
      </w:pPr>
      <w:r w:rsidRPr="00DC0DB0">
        <w:rPr>
          <w:caps/>
          <w:lang w:val="es-ES"/>
        </w:rPr>
        <w:t>SITUACIÓN DE LAS DIRECTRICES DE EXAMEN EXISTENTES O DE LOS PROYECTOS DE DIRECTRICES DE EXAMEN</w:t>
      </w:r>
      <w:bookmarkEnd w:id="34"/>
      <w:bookmarkEnd w:id="35"/>
      <w:bookmarkEnd w:id="36"/>
    </w:p>
    <w:p w14:paraId="39B00D1B" w14:textId="77777777" w:rsidR="0094708C" w:rsidRPr="00DC0DB0" w:rsidRDefault="0094708C" w:rsidP="0094708C">
      <w:pPr>
        <w:outlineLvl w:val="0"/>
        <w:rPr>
          <w:rFonts w:cs="Arial"/>
          <w:lang w:val="es-ES"/>
        </w:rPr>
      </w:pPr>
    </w:p>
    <w:p w14:paraId="31F3A3BE" w14:textId="77777777" w:rsidR="001C2FA5" w:rsidRPr="00DC0DB0" w:rsidRDefault="007D6045">
      <w:pPr>
        <w:rPr>
          <w:lang w:val="es-ES"/>
        </w:rPr>
      </w:pPr>
      <w:r w:rsidRPr="0094708C">
        <w:fldChar w:fldCharType="begin"/>
      </w:r>
      <w:r w:rsidRPr="00DC0DB0">
        <w:rPr>
          <w:lang w:val="es-ES"/>
        </w:rPr>
        <w:instrText xml:space="preserve"> AUTONUM  </w:instrText>
      </w:r>
      <w:r w:rsidRPr="0094708C">
        <w:fldChar w:fldCharType="end"/>
      </w:r>
      <w:r w:rsidRPr="00DC0DB0">
        <w:rPr>
          <w:lang w:val="es-ES"/>
        </w:rPr>
        <w:tab/>
        <w:t>La lista de Directrices de examen existentes está disponible en el sitio web de la UPOV (véase: https:</w:t>
      </w:r>
      <w:hyperlink r:id="rId12" w:history="1">
        <w:r w:rsidRPr="00DC0DB0">
          <w:rPr>
            <w:color w:val="0000FF"/>
            <w:u w:val="single"/>
            <w:lang w:val="es-ES"/>
          </w:rPr>
          <w:t>//www.upov.int/test_guidelines/en/list.jsp).</w:t>
        </w:r>
      </w:hyperlink>
      <w:r w:rsidRPr="00DC0DB0">
        <w:rPr>
          <w:lang w:val="es-ES"/>
        </w:rPr>
        <w:t xml:space="preserve">  </w:t>
      </w:r>
    </w:p>
    <w:p w14:paraId="6ADD8F2E" w14:textId="77777777" w:rsidR="0094708C" w:rsidRPr="00DC0DB0" w:rsidRDefault="0094708C" w:rsidP="0094708C">
      <w:pPr>
        <w:rPr>
          <w:lang w:val="es-ES"/>
        </w:rPr>
      </w:pPr>
    </w:p>
    <w:p w14:paraId="50CACBC6" w14:textId="77777777" w:rsidR="001C2FA5" w:rsidRPr="00DC0DB0" w:rsidRDefault="007D6045">
      <w:pPr>
        <w:rPr>
          <w:lang w:val="es-ES"/>
        </w:rPr>
      </w:pPr>
      <w:r w:rsidRPr="0094708C">
        <w:fldChar w:fldCharType="begin"/>
      </w:r>
      <w:r w:rsidRPr="00DC0DB0">
        <w:rPr>
          <w:lang w:val="es-ES"/>
        </w:rPr>
        <w:instrText xml:space="preserve"> AUTONUM  </w:instrText>
      </w:r>
      <w:r w:rsidRPr="0094708C">
        <w:fldChar w:fldCharType="end"/>
      </w:r>
      <w:r w:rsidRPr="00DC0DB0">
        <w:rPr>
          <w:lang w:val="es-ES"/>
        </w:rPr>
        <w:tab/>
        <w:t>Los proyectos de Directrices de examen se publican como documentos de trabajo provisionales en las páginas respectivas de los Grupos de Trabajo Técnico y no tienen carácter oficial hasta que son aprobados por el Comité Técnico (disponible en: https:</w:t>
      </w:r>
      <w:hyperlink r:id="rId13" w:history="1">
        <w:r w:rsidRPr="00DC0DB0">
          <w:rPr>
            <w:color w:val="0000FF"/>
            <w:u w:val="single"/>
            <w:lang w:val="es-ES"/>
          </w:rPr>
          <w:t xml:space="preserve">//www.upov.int/meetings/en/topic.jsp). </w:t>
        </w:r>
      </w:hyperlink>
    </w:p>
    <w:p w14:paraId="0EF852B5" w14:textId="77777777" w:rsidR="0094708C" w:rsidRPr="00DC0DB0" w:rsidRDefault="0094708C" w:rsidP="0094708C">
      <w:pPr>
        <w:outlineLvl w:val="0"/>
        <w:rPr>
          <w:rFonts w:cs="Arial"/>
          <w:lang w:val="es-ES"/>
        </w:rPr>
      </w:pPr>
    </w:p>
    <w:p w14:paraId="6789B32E" w14:textId="77777777" w:rsidR="001C2FA5" w:rsidRPr="00DC0DB0" w:rsidRDefault="007D6045">
      <w:pPr>
        <w:tabs>
          <w:tab w:val="left" w:pos="5387"/>
          <w:tab w:val="left" w:pos="5954"/>
        </w:tabs>
        <w:ind w:left="4820"/>
        <w:rPr>
          <w:i/>
          <w:lang w:val="es-ES"/>
        </w:rPr>
      </w:pPr>
      <w:r w:rsidRPr="0094708C">
        <w:rPr>
          <w:i/>
        </w:rPr>
        <w:fldChar w:fldCharType="begin"/>
      </w:r>
      <w:r w:rsidRPr="00DC0DB0">
        <w:rPr>
          <w:i/>
          <w:lang w:val="es-ES"/>
        </w:rPr>
        <w:instrText xml:space="preserve"> AUTONUM  </w:instrText>
      </w:r>
      <w:r w:rsidRPr="0094708C">
        <w:rPr>
          <w:i/>
        </w:rPr>
        <w:fldChar w:fldCharType="end"/>
      </w:r>
      <w:r w:rsidRPr="00DC0DB0">
        <w:rPr>
          <w:i/>
          <w:lang w:val="es-ES"/>
        </w:rPr>
        <w:tab/>
        <w:t>Se invita al TC a tomar nota de la lista de Directrices de examen existentes, tal como se presenta en el sitio Web de la UPOV (véase: https:</w:t>
      </w:r>
      <w:hyperlink r:id="rId14" w:history="1">
        <w:r w:rsidRPr="00DC0DB0">
          <w:rPr>
            <w:i/>
            <w:color w:val="0000FF"/>
            <w:u w:val="single"/>
            <w:lang w:val="es-ES"/>
          </w:rPr>
          <w:t xml:space="preserve">//www.upov.int/test_guidelines/en/list.jsp). </w:t>
        </w:r>
      </w:hyperlink>
    </w:p>
    <w:p w14:paraId="28ABEC37" w14:textId="77777777" w:rsidR="0094708C" w:rsidRPr="00DC0DB0" w:rsidRDefault="0094708C" w:rsidP="0094708C">
      <w:pPr>
        <w:rPr>
          <w:lang w:val="es-ES"/>
        </w:rPr>
      </w:pPr>
    </w:p>
    <w:p w14:paraId="6691C129" w14:textId="77777777" w:rsidR="0094708C" w:rsidRPr="00DC0DB0" w:rsidRDefault="0094708C" w:rsidP="0094708C">
      <w:pPr>
        <w:rPr>
          <w:lang w:val="es-ES"/>
        </w:rPr>
      </w:pPr>
    </w:p>
    <w:p w14:paraId="00AC312B" w14:textId="77777777" w:rsidR="001C2FA5" w:rsidRPr="00DC0DB0" w:rsidRDefault="007D6045">
      <w:pPr>
        <w:keepNext/>
        <w:outlineLvl w:val="0"/>
        <w:rPr>
          <w:caps/>
          <w:lang w:val="es-ES"/>
        </w:rPr>
      </w:pPr>
      <w:bookmarkStart w:id="37" w:name="_Toc443394709"/>
      <w:bookmarkStart w:id="38" w:name="_Toc81228959"/>
      <w:bookmarkStart w:id="39" w:name="_Toc146806049"/>
      <w:r w:rsidRPr="00DC0DB0">
        <w:rPr>
          <w:caps/>
          <w:lang w:val="es-ES"/>
        </w:rPr>
        <w:t>directrices de examen sustituidas</w:t>
      </w:r>
      <w:bookmarkEnd w:id="37"/>
      <w:bookmarkEnd w:id="38"/>
      <w:bookmarkEnd w:id="39"/>
    </w:p>
    <w:p w14:paraId="68E6E7FB" w14:textId="77777777" w:rsidR="0094708C" w:rsidRPr="00DC0DB0" w:rsidRDefault="0094708C" w:rsidP="0094708C">
      <w:pPr>
        <w:tabs>
          <w:tab w:val="center" w:pos="4820"/>
          <w:tab w:val="center" w:pos="5245"/>
        </w:tabs>
        <w:jc w:val="left"/>
        <w:rPr>
          <w:rFonts w:cs="Arial"/>
          <w:u w:val="single"/>
          <w:lang w:val="es-ES"/>
        </w:rPr>
      </w:pPr>
    </w:p>
    <w:p w14:paraId="7D5E6C36" w14:textId="77777777" w:rsidR="001C2FA5" w:rsidRPr="00DC0DB0" w:rsidRDefault="007D6045">
      <w:pPr>
        <w:rPr>
          <w:lang w:val="es-ES"/>
        </w:rPr>
      </w:pPr>
      <w:r w:rsidRPr="0094708C">
        <w:fldChar w:fldCharType="begin"/>
      </w:r>
      <w:r w:rsidRPr="00DC0DB0">
        <w:rPr>
          <w:lang w:val="es-ES"/>
        </w:rPr>
        <w:instrText xml:space="preserve"> AUTONUM  </w:instrText>
      </w:r>
      <w:r w:rsidRPr="0094708C">
        <w:fldChar w:fldCharType="end"/>
      </w:r>
      <w:r w:rsidRPr="00DC0DB0">
        <w:rPr>
          <w:lang w:val="es-ES"/>
        </w:rPr>
        <w:t xml:space="preserve">Las versiones </w:t>
      </w:r>
      <w:r w:rsidRPr="00DC0DB0">
        <w:rPr>
          <w:snapToGrid w:val="0"/>
          <w:lang w:val="es-ES"/>
        </w:rPr>
        <w:t xml:space="preserve">sustituidas de las </w:t>
      </w:r>
      <w:r w:rsidRPr="00DC0DB0">
        <w:rPr>
          <w:lang w:val="es-ES"/>
        </w:rPr>
        <w:t>Directrices de examen están disponibles en la página "Directrices de examen sustituidas" del sitio web de la UPOV (disponible en: https:</w:t>
      </w:r>
      <w:hyperlink r:id="rId15" w:history="1">
        <w:r w:rsidRPr="00DC0DB0">
          <w:rPr>
            <w:color w:val="0000FF"/>
            <w:u w:val="single"/>
            <w:lang w:val="es-ES"/>
          </w:rPr>
          <w:t>//www.upov.int/test_guidelines/en/list_supersede.jsp).</w:t>
        </w:r>
      </w:hyperlink>
    </w:p>
    <w:p w14:paraId="2A6A4BBB" w14:textId="77777777" w:rsidR="0094708C" w:rsidRPr="00DC0DB0" w:rsidRDefault="0094708C" w:rsidP="0094708C">
      <w:pPr>
        <w:tabs>
          <w:tab w:val="left" w:pos="2860"/>
        </w:tabs>
        <w:rPr>
          <w:lang w:val="es-ES"/>
        </w:rPr>
      </w:pPr>
    </w:p>
    <w:p w14:paraId="4AE7FF01" w14:textId="77777777" w:rsidR="001C2FA5" w:rsidRPr="00DC0DB0" w:rsidRDefault="007D6045">
      <w:pPr>
        <w:keepNext/>
        <w:tabs>
          <w:tab w:val="left" w:pos="5387"/>
        </w:tabs>
        <w:ind w:left="4820"/>
        <w:rPr>
          <w:i/>
          <w:lang w:val="es-ES"/>
        </w:rPr>
      </w:pPr>
      <w:r w:rsidRPr="0094708C">
        <w:rPr>
          <w:i/>
        </w:rPr>
        <w:fldChar w:fldCharType="begin"/>
      </w:r>
      <w:r w:rsidRPr="00DC0DB0">
        <w:rPr>
          <w:i/>
          <w:lang w:val="es-ES"/>
        </w:rPr>
        <w:instrText xml:space="preserve"> AUTONUM  </w:instrText>
      </w:r>
      <w:r w:rsidRPr="0094708C">
        <w:rPr>
          <w:i/>
        </w:rPr>
        <w:fldChar w:fldCharType="end"/>
      </w:r>
      <w:r w:rsidRPr="00DC0DB0">
        <w:rPr>
          <w:i/>
          <w:lang w:val="es-ES"/>
        </w:rPr>
        <w:tab/>
        <w:t xml:space="preserve">Se invita al TC a tomar nota de que las versiones sustituidas de las Directrices de examen están disponibles en la página "Directrices de examen sustituidas" del sitio Web de la UPOV </w:t>
      </w:r>
      <w:hyperlink r:id="rId16" w:history="1">
        <w:r w:rsidRPr="00DC0DB0">
          <w:rPr>
            <w:i/>
            <w:color w:val="0000FF"/>
            <w:u w:val="single"/>
            <w:lang w:val="es-ES"/>
          </w:rPr>
          <w:t>(https://www.upov.int/test_guidelines/en/list_supersede.jsp).</w:t>
        </w:r>
      </w:hyperlink>
    </w:p>
    <w:p w14:paraId="412E9A70" w14:textId="77777777" w:rsidR="0094708C" w:rsidRPr="00DC0DB0" w:rsidRDefault="0094708C" w:rsidP="0094708C">
      <w:pPr>
        <w:jc w:val="left"/>
        <w:rPr>
          <w:u w:val="single"/>
          <w:lang w:val="es-ES"/>
        </w:rPr>
      </w:pPr>
    </w:p>
    <w:p w14:paraId="33E782B2" w14:textId="77777777" w:rsidR="00BB3BA4" w:rsidRPr="00DC0DB0" w:rsidRDefault="00BB3BA4" w:rsidP="0094708C">
      <w:pPr>
        <w:jc w:val="left"/>
        <w:rPr>
          <w:u w:val="single"/>
          <w:lang w:val="es-ES"/>
        </w:rPr>
      </w:pPr>
    </w:p>
    <w:p w14:paraId="538DAF7E" w14:textId="77777777" w:rsidR="001C2FA5" w:rsidRPr="00DC0DB0" w:rsidRDefault="007D6045">
      <w:pPr>
        <w:rPr>
          <w:u w:val="single"/>
          <w:lang w:val="es-ES"/>
        </w:rPr>
      </w:pPr>
      <w:r w:rsidRPr="00DC0DB0">
        <w:rPr>
          <w:u w:val="single"/>
          <w:lang w:val="es-ES"/>
        </w:rPr>
        <w:t>Abreviaturas</w:t>
      </w:r>
    </w:p>
    <w:p w14:paraId="7D9263E3" w14:textId="77777777" w:rsidR="0094708C" w:rsidRPr="00DC0DB0" w:rsidRDefault="0094708C" w:rsidP="0094708C">
      <w:pPr>
        <w:tabs>
          <w:tab w:val="left" w:pos="1134"/>
        </w:tabs>
        <w:ind w:left="567" w:hanging="567"/>
        <w:jc w:val="left"/>
        <w:rPr>
          <w:szCs w:val="24"/>
          <w:lang w:val="es-ES"/>
        </w:rPr>
      </w:pPr>
    </w:p>
    <w:p w14:paraId="740F09FA" w14:textId="54953CEB" w:rsidR="001C2FA5" w:rsidRPr="00DC0DB0" w:rsidRDefault="007D6045">
      <w:pPr>
        <w:spacing w:line="276" w:lineRule="auto"/>
        <w:ind w:left="1701" w:right="-568" w:hanging="1701"/>
        <w:jc w:val="left"/>
        <w:rPr>
          <w:szCs w:val="24"/>
          <w:lang w:val="es-ES"/>
        </w:rPr>
      </w:pPr>
      <w:r w:rsidRPr="001C3309">
        <w:rPr>
          <w:szCs w:val="24"/>
          <w:u w:val="single"/>
          <w:lang w:val="es-ES"/>
        </w:rPr>
        <w:t>TW</w:t>
      </w:r>
      <w:r w:rsidR="00B15519" w:rsidRPr="001C3309">
        <w:rPr>
          <w:szCs w:val="24"/>
          <w:u w:val="single"/>
          <w:lang w:val="es-ES"/>
        </w:rPr>
        <w:t>A</w:t>
      </w:r>
      <w:r w:rsidR="00B15519">
        <w:rPr>
          <w:szCs w:val="24"/>
          <w:lang w:val="es-ES"/>
        </w:rPr>
        <w:tab/>
      </w:r>
      <w:r w:rsidRPr="00DC0DB0">
        <w:rPr>
          <w:szCs w:val="24"/>
          <w:lang w:val="es-ES"/>
        </w:rPr>
        <w:t xml:space="preserve">Grupo de Trabajo </w:t>
      </w:r>
      <w:r w:rsidRPr="00DC0DB0">
        <w:rPr>
          <w:szCs w:val="24"/>
          <w:u w:val="single"/>
          <w:lang w:val="es-ES"/>
        </w:rPr>
        <w:t xml:space="preserve">Técnico sobre </w:t>
      </w:r>
      <w:r w:rsidRPr="00DC0DB0">
        <w:rPr>
          <w:szCs w:val="24"/>
          <w:lang w:val="es-ES"/>
        </w:rPr>
        <w:t>Cultivos Agrícolas</w:t>
      </w:r>
    </w:p>
    <w:p w14:paraId="7FFEA83D" w14:textId="0B390257" w:rsidR="001C2FA5" w:rsidRPr="00DC0DB0" w:rsidRDefault="007D6045">
      <w:pPr>
        <w:spacing w:line="276" w:lineRule="auto"/>
        <w:ind w:left="1701" w:right="-568" w:hanging="1701"/>
        <w:jc w:val="left"/>
        <w:rPr>
          <w:szCs w:val="24"/>
          <w:lang w:val="es-ES"/>
        </w:rPr>
      </w:pPr>
      <w:r w:rsidRPr="001C3309">
        <w:rPr>
          <w:szCs w:val="24"/>
          <w:u w:val="single"/>
          <w:lang w:val="es-ES"/>
        </w:rPr>
        <w:t>TWF</w:t>
      </w:r>
      <w:r w:rsidR="00B15519">
        <w:rPr>
          <w:szCs w:val="24"/>
          <w:lang w:val="es-ES"/>
        </w:rPr>
        <w:tab/>
      </w:r>
      <w:r w:rsidRPr="00DC0DB0">
        <w:rPr>
          <w:szCs w:val="24"/>
          <w:lang w:val="es-ES"/>
        </w:rPr>
        <w:t xml:space="preserve">Grupo de Trabajo </w:t>
      </w:r>
      <w:r w:rsidRPr="00DC0DB0">
        <w:rPr>
          <w:szCs w:val="24"/>
          <w:u w:val="single"/>
          <w:lang w:val="es-ES"/>
        </w:rPr>
        <w:t xml:space="preserve">Técnico </w:t>
      </w:r>
      <w:r w:rsidRPr="00DC0DB0">
        <w:rPr>
          <w:szCs w:val="24"/>
          <w:lang w:val="es-ES"/>
        </w:rPr>
        <w:t>sobre Cultivos Frutales</w:t>
      </w:r>
    </w:p>
    <w:p w14:paraId="67892611" w14:textId="119C8D54" w:rsidR="001C2FA5" w:rsidRPr="00DC0DB0" w:rsidRDefault="007D6045">
      <w:pPr>
        <w:spacing w:line="276" w:lineRule="auto"/>
        <w:ind w:left="1701" w:hanging="1701"/>
        <w:jc w:val="left"/>
        <w:rPr>
          <w:szCs w:val="24"/>
          <w:u w:val="single"/>
          <w:lang w:val="es-ES"/>
        </w:rPr>
      </w:pPr>
      <w:r w:rsidRPr="001C3309">
        <w:rPr>
          <w:szCs w:val="24"/>
          <w:u w:val="single"/>
          <w:lang w:val="es-ES"/>
        </w:rPr>
        <w:t>TW</w:t>
      </w:r>
      <w:r w:rsidR="00B15519" w:rsidRPr="001C3309">
        <w:rPr>
          <w:szCs w:val="24"/>
          <w:u w:val="single"/>
          <w:lang w:val="es-ES"/>
        </w:rPr>
        <w:t>O</w:t>
      </w:r>
      <w:r w:rsidR="00B15519">
        <w:rPr>
          <w:szCs w:val="24"/>
          <w:lang w:val="es-ES"/>
        </w:rPr>
        <w:tab/>
      </w:r>
      <w:r w:rsidRPr="00DC0DB0">
        <w:rPr>
          <w:szCs w:val="24"/>
          <w:lang w:val="es-ES"/>
        </w:rPr>
        <w:t xml:space="preserve">Grupo de Trabajo </w:t>
      </w:r>
      <w:r w:rsidRPr="00DC0DB0">
        <w:rPr>
          <w:szCs w:val="24"/>
          <w:u w:val="single"/>
          <w:lang w:val="es-ES"/>
        </w:rPr>
        <w:t xml:space="preserve">Técnico </w:t>
      </w:r>
      <w:r w:rsidRPr="00DC0DB0">
        <w:rPr>
          <w:szCs w:val="24"/>
          <w:lang w:val="es-ES"/>
        </w:rPr>
        <w:t>sobre Plantas Ornamentales y Árboles Forestales</w:t>
      </w:r>
    </w:p>
    <w:p w14:paraId="13864866" w14:textId="3A6270F6" w:rsidR="001C2FA5" w:rsidRPr="00DC0DB0" w:rsidRDefault="007D6045">
      <w:pPr>
        <w:spacing w:line="276" w:lineRule="auto"/>
        <w:ind w:left="1701" w:right="-568" w:hanging="1701"/>
        <w:jc w:val="left"/>
        <w:rPr>
          <w:szCs w:val="24"/>
          <w:lang w:val="es-ES"/>
        </w:rPr>
      </w:pPr>
      <w:r w:rsidRPr="001C3309">
        <w:rPr>
          <w:szCs w:val="24"/>
          <w:u w:val="single"/>
          <w:lang w:val="es-ES"/>
        </w:rPr>
        <w:t>TWP</w:t>
      </w:r>
      <w:r w:rsidR="00B15519">
        <w:rPr>
          <w:szCs w:val="24"/>
          <w:lang w:val="es-ES"/>
        </w:rPr>
        <w:tab/>
      </w:r>
      <w:r w:rsidRPr="00DC0DB0">
        <w:rPr>
          <w:szCs w:val="24"/>
          <w:lang w:val="es-ES"/>
        </w:rPr>
        <w:t>Grupo de trabajo técnico</w:t>
      </w:r>
    </w:p>
    <w:p w14:paraId="21942BF3" w14:textId="6F3465D9" w:rsidR="001C2FA5" w:rsidRPr="00DC0DB0" w:rsidRDefault="007D6045">
      <w:pPr>
        <w:spacing w:line="276" w:lineRule="auto"/>
        <w:ind w:left="1701" w:right="-568" w:hanging="1701"/>
        <w:jc w:val="left"/>
        <w:rPr>
          <w:szCs w:val="24"/>
          <w:lang w:val="es-ES"/>
        </w:rPr>
      </w:pPr>
      <w:r w:rsidRPr="001C3309">
        <w:rPr>
          <w:szCs w:val="24"/>
          <w:u w:val="single"/>
          <w:lang w:val="es-ES"/>
        </w:rPr>
        <w:t>TWV</w:t>
      </w:r>
      <w:r w:rsidR="00B15519">
        <w:rPr>
          <w:szCs w:val="24"/>
          <w:lang w:val="es-ES"/>
        </w:rPr>
        <w:tab/>
      </w:r>
      <w:r w:rsidRPr="00DC0DB0">
        <w:rPr>
          <w:szCs w:val="24"/>
          <w:lang w:val="es-ES"/>
        </w:rPr>
        <w:t xml:space="preserve">Grupo de trabajo </w:t>
      </w:r>
      <w:r w:rsidRPr="00DC0DB0">
        <w:rPr>
          <w:szCs w:val="24"/>
          <w:u w:val="single"/>
          <w:lang w:val="es-ES"/>
        </w:rPr>
        <w:t xml:space="preserve">técnico </w:t>
      </w:r>
      <w:r w:rsidRPr="00DC0DB0">
        <w:rPr>
          <w:szCs w:val="24"/>
          <w:lang w:val="es-ES"/>
        </w:rPr>
        <w:tab/>
        <w:t>sobre hortalizas</w:t>
      </w:r>
    </w:p>
    <w:p w14:paraId="4C66DA46" w14:textId="15409212" w:rsidR="001C2FA5" w:rsidRPr="00DC0DB0" w:rsidRDefault="007D6045">
      <w:pPr>
        <w:spacing w:line="276" w:lineRule="auto"/>
        <w:ind w:left="1701" w:hanging="1701"/>
        <w:jc w:val="left"/>
        <w:rPr>
          <w:snapToGrid w:val="0"/>
          <w:color w:val="000000"/>
          <w:szCs w:val="24"/>
          <w:lang w:val="es-ES"/>
        </w:rPr>
      </w:pPr>
      <w:proofErr w:type="gramStart"/>
      <w:r w:rsidRPr="001C3309">
        <w:rPr>
          <w:snapToGrid w:val="0"/>
          <w:color w:val="000000"/>
          <w:szCs w:val="24"/>
          <w:u w:val="single"/>
          <w:lang w:val="es-ES"/>
        </w:rPr>
        <w:t>A</w:t>
      </w:r>
      <w:proofErr w:type="gramEnd"/>
      <w:r w:rsidR="00B15519">
        <w:rPr>
          <w:snapToGrid w:val="0"/>
          <w:color w:val="000000"/>
          <w:szCs w:val="24"/>
          <w:lang w:val="es-ES"/>
        </w:rPr>
        <w:tab/>
      </w:r>
      <w:r w:rsidRPr="00DC0DB0">
        <w:rPr>
          <w:snapToGrid w:val="0"/>
          <w:color w:val="000000"/>
          <w:szCs w:val="24"/>
          <w:lang w:val="es-ES"/>
        </w:rPr>
        <w:t>adoptado</w:t>
      </w:r>
    </w:p>
    <w:p w14:paraId="20D096D5" w14:textId="043A5739" w:rsidR="001C2FA5" w:rsidRPr="00DC0DB0" w:rsidRDefault="007D6045">
      <w:pPr>
        <w:spacing w:line="276" w:lineRule="auto"/>
        <w:ind w:left="1701" w:hanging="1701"/>
        <w:jc w:val="left"/>
        <w:rPr>
          <w:snapToGrid w:val="0"/>
          <w:color w:val="000000"/>
          <w:szCs w:val="24"/>
          <w:lang w:val="es-ES"/>
        </w:rPr>
      </w:pPr>
      <w:r w:rsidRPr="001C3309">
        <w:rPr>
          <w:szCs w:val="24"/>
          <w:u w:val="single"/>
          <w:lang w:val="es-ES"/>
        </w:rPr>
        <w:t>**</w:t>
      </w:r>
      <w:r w:rsidR="00B15519">
        <w:rPr>
          <w:szCs w:val="24"/>
          <w:lang w:val="es-ES"/>
        </w:rPr>
        <w:tab/>
      </w:r>
      <w:r w:rsidRPr="00DC0DB0">
        <w:rPr>
          <w:szCs w:val="24"/>
          <w:lang w:val="es-ES"/>
        </w:rPr>
        <w:t xml:space="preserve">Código </w:t>
      </w:r>
      <w:r w:rsidRPr="006F55D9">
        <w:rPr>
          <w:szCs w:val="24"/>
          <w:lang w:val="es-ES"/>
        </w:rPr>
        <w:t>ISO</w:t>
      </w:r>
      <w:r w:rsidR="00B15519" w:rsidRPr="006F55D9">
        <w:rPr>
          <w:szCs w:val="24"/>
          <w:lang w:val="es-ES"/>
        </w:rPr>
        <w:t xml:space="preserve"> </w:t>
      </w:r>
      <w:r w:rsidRPr="00DC0DB0">
        <w:rPr>
          <w:szCs w:val="24"/>
          <w:lang w:val="es-ES"/>
        </w:rPr>
        <w:t>del país líder en la redacción de las Directrices de examen</w:t>
      </w:r>
    </w:p>
    <w:p w14:paraId="7D373654" w14:textId="77777777" w:rsidR="001C2FA5" w:rsidRPr="00DC0DB0" w:rsidRDefault="007D6045">
      <w:pPr>
        <w:spacing w:line="276" w:lineRule="auto"/>
        <w:ind w:left="1701" w:hanging="1701"/>
        <w:jc w:val="left"/>
        <w:rPr>
          <w:snapToGrid w:val="0"/>
          <w:color w:val="000000"/>
          <w:szCs w:val="24"/>
          <w:lang w:val="es-ES"/>
        </w:rPr>
      </w:pPr>
      <w:r w:rsidRPr="001C3309">
        <w:rPr>
          <w:snapToGrid w:val="0"/>
          <w:color w:val="000000"/>
          <w:szCs w:val="24"/>
          <w:u w:val="single"/>
          <w:lang w:val="es-ES"/>
        </w:rPr>
        <w:t>proj.x:</w:t>
      </w:r>
      <w:r w:rsidRPr="00DC0DB0">
        <w:rPr>
          <w:snapToGrid w:val="0"/>
          <w:color w:val="000000"/>
          <w:szCs w:val="24"/>
          <w:lang w:val="es-ES"/>
        </w:rPr>
        <w:tab/>
        <w:t>último documento presentado a los TWP/TC</w:t>
      </w:r>
      <w:r w:rsidRPr="00DC0DB0">
        <w:rPr>
          <w:snapToGrid w:val="0"/>
          <w:color w:val="000000"/>
          <w:szCs w:val="24"/>
          <w:lang w:val="es-ES"/>
        </w:rPr>
        <w:tab/>
        <w:t xml:space="preserve"> pertinentes</w:t>
      </w:r>
    </w:p>
    <w:p w14:paraId="4A2C2342" w14:textId="77777777" w:rsidR="001C2FA5" w:rsidRPr="00DC0DB0" w:rsidRDefault="007D6045">
      <w:pPr>
        <w:spacing w:line="276" w:lineRule="auto"/>
        <w:ind w:left="1701" w:hanging="1701"/>
        <w:jc w:val="left"/>
        <w:rPr>
          <w:szCs w:val="24"/>
          <w:lang w:val="es-ES"/>
        </w:rPr>
      </w:pPr>
      <w:r w:rsidRPr="001C3309">
        <w:rPr>
          <w:snapToGrid w:val="0"/>
          <w:color w:val="000000"/>
          <w:spacing w:val="-2"/>
          <w:szCs w:val="24"/>
          <w:u w:val="single"/>
          <w:lang w:val="es-ES"/>
        </w:rPr>
        <w:t>proj.nov</w:t>
      </w:r>
      <w:r w:rsidRPr="00DC0DB0">
        <w:rPr>
          <w:snapToGrid w:val="0"/>
          <w:color w:val="000000"/>
          <w:spacing w:val="-2"/>
          <w:szCs w:val="24"/>
          <w:u w:val="single"/>
          <w:lang w:val="es-ES"/>
        </w:rPr>
        <w:t>:</w:t>
      </w:r>
      <w:r w:rsidRPr="00DC0DB0">
        <w:rPr>
          <w:snapToGrid w:val="0"/>
          <w:color w:val="000000"/>
          <w:spacing w:val="-2"/>
          <w:szCs w:val="24"/>
          <w:lang w:val="es-ES"/>
        </w:rPr>
        <w:tab/>
      </w:r>
      <w:r w:rsidRPr="00DC0DB0">
        <w:rPr>
          <w:snapToGrid w:val="0"/>
          <w:color w:val="000000"/>
          <w:szCs w:val="24"/>
          <w:lang w:val="es-ES"/>
        </w:rPr>
        <w:t xml:space="preserve">ningún documento existente </w:t>
      </w:r>
    </w:p>
    <w:p w14:paraId="1A5186CD" w14:textId="66422F28" w:rsidR="001C2FA5" w:rsidRPr="00DC0DB0" w:rsidRDefault="007D6045">
      <w:pPr>
        <w:spacing w:line="276" w:lineRule="auto"/>
        <w:ind w:left="1701" w:hanging="1701"/>
        <w:jc w:val="left"/>
        <w:rPr>
          <w:snapToGrid w:val="0"/>
          <w:color w:val="000000"/>
          <w:szCs w:val="24"/>
          <w:u w:val="single"/>
          <w:lang w:val="es-ES"/>
        </w:rPr>
      </w:pPr>
      <w:r w:rsidRPr="001C3309">
        <w:rPr>
          <w:snapToGrid w:val="0"/>
          <w:color w:val="000000"/>
          <w:szCs w:val="24"/>
          <w:u w:val="single"/>
          <w:lang w:val="es-ES"/>
        </w:rPr>
        <w:t>2023*</w:t>
      </w:r>
      <w:r w:rsidR="00B15519">
        <w:rPr>
          <w:snapToGrid w:val="0"/>
          <w:color w:val="000000"/>
          <w:szCs w:val="24"/>
          <w:lang w:val="es-ES"/>
        </w:rPr>
        <w:tab/>
      </w:r>
      <w:r w:rsidRPr="00DC0DB0">
        <w:rPr>
          <w:snapToGrid w:val="0"/>
          <w:color w:val="000000"/>
          <w:szCs w:val="24"/>
          <w:lang w:val="es-ES"/>
        </w:rPr>
        <w:t xml:space="preserve">Proyecto "final" de Directrices de examen debatido por los TWP pertinentes en </w:t>
      </w:r>
      <w:r w:rsidR="000F3232" w:rsidRPr="00DC0DB0">
        <w:rPr>
          <w:snapToGrid w:val="0"/>
          <w:color w:val="000000"/>
          <w:szCs w:val="24"/>
          <w:lang w:val="es-ES"/>
        </w:rPr>
        <w:t>2023</w:t>
      </w:r>
    </w:p>
    <w:p w14:paraId="44AD288F" w14:textId="79817592" w:rsidR="001C2FA5" w:rsidRPr="00DC0DB0" w:rsidRDefault="007D6045">
      <w:pPr>
        <w:spacing w:line="276" w:lineRule="auto"/>
        <w:ind w:left="1701" w:hanging="1701"/>
        <w:jc w:val="left"/>
        <w:rPr>
          <w:snapToGrid w:val="0"/>
          <w:color w:val="000000"/>
          <w:szCs w:val="24"/>
          <w:lang w:val="es-ES"/>
        </w:rPr>
      </w:pPr>
      <w:r w:rsidRPr="001C3309">
        <w:rPr>
          <w:snapToGrid w:val="0"/>
          <w:color w:val="000000"/>
          <w:szCs w:val="24"/>
          <w:u w:val="single"/>
          <w:lang w:val="es-ES"/>
        </w:rPr>
        <w:t>2023</w:t>
      </w:r>
      <w:r w:rsidR="00B15519">
        <w:rPr>
          <w:snapToGrid w:val="0"/>
          <w:color w:val="000000"/>
          <w:szCs w:val="24"/>
          <w:lang w:val="es-ES"/>
        </w:rPr>
        <w:tab/>
      </w:r>
      <w:proofErr w:type="gramStart"/>
      <w:r w:rsidRPr="00DC0DB0">
        <w:rPr>
          <w:snapToGrid w:val="0"/>
          <w:color w:val="000000"/>
          <w:szCs w:val="24"/>
          <w:lang w:val="es-ES"/>
        </w:rPr>
        <w:t>Directrices</w:t>
      </w:r>
      <w:proofErr w:type="gramEnd"/>
      <w:r w:rsidRPr="00DC0DB0">
        <w:rPr>
          <w:snapToGrid w:val="0"/>
          <w:color w:val="000000"/>
          <w:szCs w:val="24"/>
          <w:lang w:val="es-ES"/>
        </w:rPr>
        <w:t xml:space="preserve"> de examen debatidas por los TWP pertinentes en </w:t>
      </w:r>
      <w:r w:rsidR="000F3232" w:rsidRPr="00DC0DB0">
        <w:rPr>
          <w:snapToGrid w:val="0"/>
          <w:color w:val="000000"/>
          <w:szCs w:val="24"/>
          <w:lang w:val="es-ES"/>
        </w:rPr>
        <w:t>2023</w:t>
      </w:r>
    </w:p>
    <w:p w14:paraId="41F9D7BB" w14:textId="71E4A5AD" w:rsidR="001C2FA5" w:rsidRPr="00DC0DB0" w:rsidRDefault="000F3232">
      <w:pPr>
        <w:spacing w:line="276" w:lineRule="auto"/>
        <w:ind w:left="1701" w:hanging="1701"/>
        <w:jc w:val="left"/>
        <w:rPr>
          <w:lang w:val="es-ES"/>
        </w:rPr>
      </w:pPr>
      <w:r w:rsidRPr="00DC0DB0">
        <w:rPr>
          <w:snapToGrid w:val="0"/>
          <w:color w:val="000000"/>
          <w:szCs w:val="24"/>
          <w:u w:val="single"/>
          <w:lang w:val="es-ES"/>
        </w:rPr>
        <w:lastRenderedPageBreak/>
        <w:t>TC/59</w:t>
      </w:r>
      <w:r w:rsidR="007D6045" w:rsidRPr="00DC0DB0">
        <w:rPr>
          <w:snapToGrid w:val="0"/>
          <w:color w:val="000000"/>
          <w:szCs w:val="24"/>
          <w:u w:val="single"/>
          <w:lang w:val="es-ES"/>
        </w:rPr>
        <w:t xml:space="preserve"> </w:t>
      </w:r>
      <w:r w:rsidR="00B15519" w:rsidRPr="00B15519">
        <w:rPr>
          <w:snapToGrid w:val="0"/>
          <w:color w:val="000000"/>
          <w:szCs w:val="24"/>
          <w:lang w:val="es-ES"/>
        </w:rPr>
        <w:tab/>
      </w:r>
      <w:r w:rsidR="007D6045" w:rsidRPr="00B15519">
        <w:rPr>
          <w:snapToGrid w:val="0"/>
          <w:color w:val="000000"/>
          <w:szCs w:val="24"/>
          <w:lang w:val="es-ES"/>
        </w:rPr>
        <w:t xml:space="preserve">para </w:t>
      </w:r>
      <w:r w:rsidR="007D6045" w:rsidRPr="00DC0DB0">
        <w:rPr>
          <w:snapToGrid w:val="0"/>
          <w:color w:val="000000"/>
          <w:szCs w:val="24"/>
          <w:lang w:val="es-ES"/>
        </w:rPr>
        <w:t xml:space="preserve">su aprobación en la </w:t>
      </w:r>
      <w:r w:rsidRPr="00DC0DB0">
        <w:rPr>
          <w:snapToGrid w:val="0"/>
          <w:color w:val="000000"/>
          <w:szCs w:val="24"/>
          <w:lang w:val="es-ES"/>
        </w:rPr>
        <w:t>quincuagésima</w:t>
      </w:r>
      <w:r w:rsidR="007D6045" w:rsidRPr="00DC0DB0">
        <w:rPr>
          <w:snapToGrid w:val="0"/>
          <w:color w:val="000000"/>
          <w:szCs w:val="24"/>
          <w:lang w:val="es-ES"/>
        </w:rPr>
        <w:t xml:space="preserve"> novena sesión del TC (</w:t>
      </w:r>
      <w:r w:rsidRPr="00DC0DB0">
        <w:rPr>
          <w:snapToGrid w:val="0"/>
          <w:color w:val="000000"/>
          <w:szCs w:val="24"/>
          <w:lang w:val="es-ES"/>
        </w:rPr>
        <w:t>2023</w:t>
      </w:r>
      <w:r w:rsidR="007D6045" w:rsidRPr="00DC0DB0">
        <w:rPr>
          <w:snapToGrid w:val="0"/>
          <w:color w:val="000000"/>
          <w:szCs w:val="24"/>
          <w:lang w:val="es-ES"/>
        </w:rPr>
        <w:t>)</w:t>
      </w:r>
    </w:p>
    <w:p w14:paraId="28D5FC59" w14:textId="1355DA4E" w:rsidR="001C2FA5" w:rsidRPr="00DC0DB0" w:rsidRDefault="000F3232">
      <w:pPr>
        <w:tabs>
          <w:tab w:val="left" w:pos="1134"/>
        </w:tabs>
        <w:spacing w:line="276" w:lineRule="auto"/>
        <w:ind w:left="1701" w:hanging="1701"/>
        <w:rPr>
          <w:snapToGrid w:val="0"/>
          <w:color w:val="000000"/>
          <w:szCs w:val="24"/>
          <w:u w:val="single"/>
          <w:lang w:val="es-ES"/>
        </w:rPr>
      </w:pPr>
      <w:r w:rsidRPr="00DC0DB0">
        <w:rPr>
          <w:u w:val="single"/>
          <w:lang w:val="es-ES"/>
        </w:rPr>
        <w:t>TC‑EDC/Mar24</w:t>
      </w:r>
      <w:r w:rsidR="00B15519" w:rsidRPr="00B15519">
        <w:rPr>
          <w:lang w:val="es-ES"/>
        </w:rPr>
        <w:tab/>
      </w:r>
      <w:r w:rsidRPr="00B15519">
        <w:rPr>
          <w:lang w:val="es-ES"/>
        </w:rPr>
        <w:t xml:space="preserve">para </w:t>
      </w:r>
      <w:r w:rsidR="007D6045" w:rsidRPr="00DC0DB0">
        <w:rPr>
          <w:lang w:val="es-ES"/>
        </w:rPr>
        <w:t xml:space="preserve">su examen por el Comité de Redacción Ampliado en su reunión de marzo de </w:t>
      </w:r>
      <w:r w:rsidRPr="00DC0DB0">
        <w:rPr>
          <w:lang w:val="es-ES"/>
        </w:rPr>
        <w:t xml:space="preserve">2024 </w:t>
      </w:r>
      <w:r w:rsidR="007D6045" w:rsidRPr="00DC0DB0">
        <w:rPr>
          <w:lang w:val="es-ES"/>
        </w:rPr>
        <w:t>para su aprobación por el TC por correspondencia.</w:t>
      </w:r>
    </w:p>
    <w:p w14:paraId="343EACE3" w14:textId="493F10C9" w:rsidR="001C2FA5" w:rsidRPr="00DC0DB0" w:rsidRDefault="007D6045">
      <w:pPr>
        <w:spacing w:line="276" w:lineRule="auto"/>
        <w:ind w:left="1701" w:hanging="1701"/>
        <w:jc w:val="left"/>
        <w:rPr>
          <w:snapToGrid w:val="0"/>
          <w:color w:val="000000"/>
          <w:szCs w:val="24"/>
          <w:u w:val="single"/>
          <w:lang w:val="es-ES"/>
        </w:rPr>
      </w:pPr>
      <w:r w:rsidRPr="001C3309">
        <w:rPr>
          <w:snapToGrid w:val="0"/>
          <w:color w:val="000000"/>
          <w:szCs w:val="24"/>
          <w:u w:val="single"/>
          <w:lang w:val="es-ES"/>
        </w:rPr>
        <w:t>2024*</w:t>
      </w:r>
      <w:r w:rsidR="00B15519">
        <w:rPr>
          <w:snapToGrid w:val="0"/>
          <w:color w:val="000000"/>
          <w:szCs w:val="24"/>
          <w:lang w:val="es-ES"/>
        </w:rPr>
        <w:tab/>
      </w:r>
      <w:r w:rsidRPr="00DC0DB0">
        <w:rPr>
          <w:snapToGrid w:val="0"/>
          <w:color w:val="000000"/>
          <w:szCs w:val="24"/>
          <w:lang w:val="es-ES"/>
        </w:rPr>
        <w:t xml:space="preserve">Proyecto "final" de Directrices de examen que se debatirá en los TWP pertinentes en </w:t>
      </w:r>
      <w:r w:rsidR="000F3232" w:rsidRPr="00DC0DB0">
        <w:rPr>
          <w:snapToGrid w:val="0"/>
          <w:color w:val="000000"/>
          <w:szCs w:val="24"/>
          <w:lang w:val="es-ES"/>
        </w:rPr>
        <w:t>2024</w:t>
      </w:r>
    </w:p>
    <w:p w14:paraId="637B5009" w14:textId="5ADF3DC0" w:rsidR="001C2FA5" w:rsidRPr="00DC0DB0" w:rsidRDefault="000F3232">
      <w:pPr>
        <w:spacing w:line="276" w:lineRule="auto"/>
        <w:ind w:left="1701" w:hanging="1701"/>
        <w:jc w:val="left"/>
        <w:rPr>
          <w:snapToGrid w:val="0"/>
          <w:color w:val="000000"/>
          <w:szCs w:val="24"/>
          <w:lang w:val="es-ES"/>
        </w:rPr>
      </w:pPr>
      <w:r w:rsidRPr="00DC0DB0">
        <w:rPr>
          <w:snapToGrid w:val="0"/>
          <w:color w:val="000000"/>
          <w:szCs w:val="24"/>
          <w:u w:val="single"/>
          <w:lang w:val="es-ES"/>
        </w:rPr>
        <w:t>2024</w:t>
      </w:r>
      <w:r w:rsidR="00B15519" w:rsidRPr="00B15519">
        <w:rPr>
          <w:snapToGrid w:val="0"/>
          <w:color w:val="000000"/>
          <w:szCs w:val="24"/>
          <w:lang w:val="es-ES"/>
        </w:rPr>
        <w:tab/>
      </w:r>
      <w:proofErr w:type="gramStart"/>
      <w:r w:rsidRPr="00B15519">
        <w:rPr>
          <w:snapToGrid w:val="0"/>
          <w:color w:val="000000"/>
          <w:szCs w:val="24"/>
          <w:lang w:val="es-ES"/>
        </w:rPr>
        <w:t>Las</w:t>
      </w:r>
      <w:proofErr w:type="gramEnd"/>
      <w:r w:rsidRPr="00B15519">
        <w:rPr>
          <w:snapToGrid w:val="0"/>
          <w:color w:val="000000"/>
          <w:szCs w:val="24"/>
          <w:lang w:val="es-ES"/>
        </w:rPr>
        <w:t xml:space="preserve"> </w:t>
      </w:r>
      <w:r w:rsidR="007D6045" w:rsidRPr="00DC0DB0">
        <w:rPr>
          <w:snapToGrid w:val="0"/>
          <w:color w:val="000000"/>
          <w:szCs w:val="24"/>
          <w:lang w:val="es-ES"/>
        </w:rPr>
        <w:t xml:space="preserve">directrices de examen serán debatidas por los TWP pertinentes en </w:t>
      </w:r>
      <w:r w:rsidRPr="00DC0DB0">
        <w:rPr>
          <w:snapToGrid w:val="0"/>
          <w:color w:val="000000"/>
          <w:szCs w:val="24"/>
          <w:lang w:val="es-ES"/>
        </w:rPr>
        <w:t>2024</w:t>
      </w:r>
    </w:p>
    <w:p w14:paraId="0CBA65BB" w14:textId="77777777" w:rsidR="0094708C" w:rsidRPr="00DC0DB0" w:rsidRDefault="0094708C" w:rsidP="0094708C">
      <w:pPr>
        <w:rPr>
          <w:lang w:val="es-ES"/>
        </w:rPr>
      </w:pPr>
    </w:p>
    <w:p w14:paraId="65DD5F18" w14:textId="77777777" w:rsidR="00715698" w:rsidRPr="00DC0DB0" w:rsidRDefault="00715698" w:rsidP="0094708C">
      <w:pPr>
        <w:rPr>
          <w:lang w:val="es-ES"/>
        </w:rPr>
      </w:pPr>
    </w:p>
    <w:p w14:paraId="78960357" w14:textId="77777777" w:rsidR="00715698" w:rsidRPr="00DC0DB0" w:rsidRDefault="00715698" w:rsidP="0094708C">
      <w:pPr>
        <w:rPr>
          <w:lang w:val="es-ES"/>
        </w:rPr>
      </w:pPr>
    </w:p>
    <w:p w14:paraId="2E0B28D4" w14:textId="77777777" w:rsidR="001C2FA5" w:rsidRPr="00DC0DB0" w:rsidRDefault="007D6045">
      <w:pPr>
        <w:jc w:val="right"/>
        <w:rPr>
          <w:lang w:val="es-ES"/>
        </w:rPr>
      </w:pPr>
      <w:r w:rsidRPr="00DC0DB0">
        <w:rPr>
          <w:lang w:val="es-ES"/>
        </w:rPr>
        <w:t>[Sigue el Anexo I]</w:t>
      </w:r>
    </w:p>
    <w:p w14:paraId="7D2A092E" w14:textId="77777777" w:rsidR="0094708C" w:rsidRPr="00DC0DB0" w:rsidRDefault="0094708C" w:rsidP="0094708C">
      <w:pPr>
        <w:jc w:val="left"/>
        <w:rPr>
          <w:lang w:val="es-ES"/>
        </w:rPr>
        <w:sectPr w:rsidR="0094708C" w:rsidRPr="00DC0DB0" w:rsidSect="005042CD">
          <w:headerReference w:type="default" r:id="rId17"/>
          <w:type w:val="continuous"/>
          <w:pgSz w:w="11907" w:h="16840" w:code="9"/>
          <w:pgMar w:top="510" w:right="1134" w:bottom="1134" w:left="1134" w:header="510" w:footer="680" w:gutter="0"/>
          <w:pgNumType w:start="1"/>
          <w:cols w:space="720"/>
          <w:titlePg/>
        </w:sectPr>
      </w:pPr>
    </w:p>
    <w:p w14:paraId="50AF2471" w14:textId="77777777" w:rsidR="001C2FA5" w:rsidRPr="00DC0DB0" w:rsidRDefault="007D6045">
      <w:pPr>
        <w:jc w:val="center"/>
        <w:rPr>
          <w:bCs/>
          <w:caps/>
          <w:lang w:val="es-ES"/>
        </w:rPr>
      </w:pPr>
      <w:r w:rsidRPr="00DC0DB0">
        <w:rPr>
          <w:bCs/>
          <w:caps/>
          <w:color w:val="000000"/>
          <w:lang w:val="es-ES"/>
        </w:rPr>
        <w:lastRenderedPageBreak/>
        <w:t xml:space="preserve">Directrices de examen </w:t>
      </w:r>
      <w:r w:rsidRPr="00DC0DB0">
        <w:rPr>
          <w:bCs/>
          <w:caps/>
          <w:lang w:val="es-ES"/>
        </w:rPr>
        <w:t>de la lechuga: TG/13/11 Rev.2</w:t>
      </w:r>
    </w:p>
    <w:p w14:paraId="6A15F145" w14:textId="77777777" w:rsidR="001C2FA5" w:rsidRDefault="007D6045">
      <w:pPr>
        <w:jc w:val="center"/>
        <w:rPr>
          <w:bCs/>
          <w:caps/>
        </w:rPr>
      </w:pPr>
      <w:r w:rsidRPr="00DB2532">
        <w:rPr>
          <w:bCs/>
          <w:caps/>
        </w:rPr>
        <w:t>Carácter adicional</w:t>
      </w:r>
    </w:p>
    <w:p w14:paraId="66D5C552" w14:textId="77777777" w:rsidR="001E596F" w:rsidRPr="004A422A" w:rsidRDefault="001E596F" w:rsidP="001E596F">
      <w:r w:rsidRPr="004A422A">
        <w:rPr>
          <w:noProof/>
        </w:rP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1908"/>
        <w:gridCol w:w="2744"/>
        <w:gridCol w:w="1728"/>
        <w:gridCol w:w="991"/>
        <w:gridCol w:w="3509"/>
      </w:tblGrid>
      <w:tr w:rsidR="001E596F" w:rsidRPr="004A422A" w14:paraId="038D6EB3" w14:textId="77777777" w:rsidTr="00AF11DD">
        <w:trPr>
          <w:cantSplit/>
          <w:trHeight w:hRule="exact" w:val="1057"/>
          <w:jc w:val="center"/>
        </w:trPr>
        <w:tc>
          <w:tcPr>
            <w:tcW w:w="1908" w:type="dxa"/>
            <w:tcBorders>
              <w:top w:val="nil"/>
              <w:left w:val="nil"/>
              <w:bottom w:val="nil"/>
              <w:right w:val="single" w:sz="8" w:space="0" w:color="auto"/>
            </w:tcBorders>
            <w:hideMark/>
          </w:tcPr>
          <w:p w14:paraId="31FFD227" w14:textId="77777777" w:rsidR="001C2FA5" w:rsidRDefault="007D6045">
            <w:pPr>
              <w:jc w:val="left"/>
              <w:rPr>
                <w:sz w:val="18"/>
                <w:szCs w:val="18"/>
              </w:rPr>
            </w:pPr>
            <w:proofErr w:type="spellStart"/>
            <w:r w:rsidRPr="004A422A">
              <w:rPr>
                <w:sz w:val="18"/>
                <w:szCs w:val="18"/>
              </w:rPr>
              <w:t>Autoridad</w:t>
            </w:r>
            <w:proofErr w:type="spellEnd"/>
            <w:r w:rsidRPr="004A422A">
              <w:rPr>
                <w:sz w:val="18"/>
                <w:szCs w:val="18"/>
              </w:rPr>
              <w:t xml:space="preserve"> </w:t>
            </w:r>
            <w:proofErr w:type="spellStart"/>
            <w:r w:rsidRPr="004A422A">
              <w:rPr>
                <w:sz w:val="18"/>
                <w:szCs w:val="18"/>
              </w:rPr>
              <w:t>remitente</w:t>
            </w:r>
            <w:proofErr w:type="spellEnd"/>
            <w:r w:rsidRPr="004A422A">
              <w:rPr>
                <w:sz w:val="18"/>
                <w:szCs w:val="18"/>
              </w:rPr>
              <w:t>:</w:t>
            </w:r>
          </w:p>
        </w:tc>
        <w:tc>
          <w:tcPr>
            <w:tcW w:w="2744" w:type="dxa"/>
            <w:tcBorders>
              <w:top w:val="single" w:sz="8" w:space="0" w:color="auto"/>
              <w:left w:val="single" w:sz="8" w:space="0" w:color="auto"/>
              <w:bottom w:val="single" w:sz="8" w:space="0" w:color="auto"/>
              <w:right w:val="single" w:sz="8" w:space="0" w:color="auto"/>
            </w:tcBorders>
            <w:hideMark/>
          </w:tcPr>
          <w:p w14:paraId="3E2DE335" w14:textId="77777777" w:rsidR="001C2FA5" w:rsidRDefault="007D6045">
            <w:pPr>
              <w:rPr>
                <w:sz w:val="18"/>
                <w:szCs w:val="18"/>
              </w:rPr>
            </w:pPr>
            <w:r w:rsidRPr="004A422A">
              <w:rPr>
                <w:sz w:val="18"/>
                <w:szCs w:val="18"/>
              </w:rPr>
              <w:t>OCVV (QZ)</w:t>
            </w:r>
          </w:p>
        </w:tc>
        <w:tc>
          <w:tcPr>
            <w:tcW w:w="1728" w:type="dxa"/>
            <w:tcBorders>
              <w:top w:val="nil"/>
              <w:left w:val="single" w:sz="8" w:space="0" w:color="auto"/>
              <w:bottom w:val="nil"/>
              <w:right w:val="nil"/>
            </w:tcBorders>
            <w:hideMark/>
          </w:tcPr>
          <w:p w14:paraId="01723536" w14:textId="77777777" w:rsidR="001C2FA5" w:rsidRDefault="007D6045">
            <w:pPr>
              <w:tabs>
                <w:tab w:val="left" w:pos="1593"/>
              </w:tabs>
              <w:jc w:val="right"/>
              <w:rPr>
                <w:sz w:val="18"/>
                <w:szCs w:val="18"/>
              </w:rPr>
            </w:pPr>
            <w:r w:rsidRPr="004A422A">
              <w:rPr>
                <w:sz w:val="18"/>
                <w:szCs w:val="18"/>
                <w:u w:val="single"/>
              </w:rPr>
              <w:t>Experto de contacto</w:t>
            </w:r>
            <w:r w:rsidRPr="004A422A">
              <w:rPr>
                <w:sz w:val="18"/>
                <w:szCs w:val="18"/>
              </w:rPr>
              <w:t>:</w:t>
            </w:r>
          </w:p>
        </w:tc>
        <w:tc>
          <w:tcPr>
            <w:tcW w:w="991" w:type="dxa"/>
            <w:tcBorders>
              <w:top w:val="nil"/>
              <w:left w:val="nil"/>
              <w:bottom w:val="nil"/>
              <w:right w:val="single" w:sz="8" w:space="0" w:color="auto"/>
            </w:tcBorders>
            <w:hideMark/>
          </w:tcPr>
          <w:p w14:paraId="156FFAA3" w14:textId="77777777" w:rsidR="001C2FA5" w:rsidRDefault="007D6045">
            <w:pPr>
              <w:tabs>
                <w:tab w:val="left" w:pos="1593"/>
              </w:tabs>
              <w:ind w:left="27"/>
              <w:jc w:val="right"/>
              <w:rPr>
                <w:sz w:val="18"/>
                <w:szCs w:val="18"/>
              </w:rPr>
            </w:pPr>
            <w:r w:rsidRPr="004A422A">
              <w:rPr>
                <w:sz w:val="18"/>
                <w:szCs w:val="18"/>
              </w:rPr>
              <w:t>Nombre:</w:t>
            </w:r>
          </w:p>
        </w:tc>
        <w:tc>
          <w:tcPr>
            <w:tcW w:w="3509" w:type="dxa"/>
            <w:tcBorders>
              <w:top w:val="single" w:sz="8" w:space="0" w:color="auto"/>
              <w:left w:val="single" w:sz="8" w:space="0" w:color="auto"/>
              <w:bottom w:val="single" w:sz="8" w:space="0" w:color="auto"/>
              <w:right w:val="single" w:sz="8" w:space="0" w:color="auto"/>
            </w:tcBorders>
            <w:hideMark/>
          </w:tcPr>
          <w:p w14:paraId="03EF0487" w14:textId="77777777" w:rsidR="001C2FA5" w:rsidRDefault="007D6045">
            <w:pPr>
              <w:tabs>
                <w:tab w:val="left" w:pos="1593"/>
              </w:tabs>
              <w:rPr>
                <w:sz w:val="18"/>
                <w:szCs w:val="18"/>
              </w:rPr>
            </w:pPr>
            <w:r w:rsidRPr="004A422A">
              <w:rPr>
                <w:sz w:val="18"/>
                <w:szCs w:val="18"/>
              </w:rPr>
              <w:t>Morineau Céline</w:t>
            </w:r>
          </w:p>
        </w:tc>
      </w:tr>
      <w:tr w:rsidR="001E596F" w:rsidRPr="004A422A" w14:paraId="6ECC883B" w14:textId="77777777" w:rsidTr="00AF11DD">
        <w:trPr>
          <w:jc w:val="center"/>
        </w:trPr>
        <w:tc>
          <w:tcPr>
            <w:tcW w:w="1908" w:type="dxa"/>
          </w:tcPr>
          <w:p w14:paraId="63DC74F9" w14:textId="77777777" w:rsidR="001E596F" w:rsidRPr="004A422A" w:rsidRDefault="001E596F" w:rsidP="00C054C5">
            <w:pPr>
              <w:rPr>
                <w:sz w:val="18"/>
                <w:szCs w:val="18"/>
              </w:rPr>
            </w:pPr>
          </w:p>
        </w:tc>
        <w:tc>
          <w:tcPr>
            <w:tcW w:w="2744" w:type="dxa"/>
            <w:tcBorders>
              <w:top w:val="single" w:sz="8" w:space="0" w:color="auto"/>
              <w:left w:val="nil"/>
              <w:bottom w:val="single" w:sz="8" w:space="0" w:color="auto"/>
              <w:right w:val="nil"/>
            </w:tcBorders>
          </w:tcPr>
          <w:p w14:paraId="1B804F89" w14:textId="77777777" w:rsidR="001E596F" w:rsidRPr="004A422A" w:rsidRDefault="001E596F" w:rsidP="00C054C5">
            <w:pPr>
              <w:rPr>
                <w:sz w:val="18"/>
                <w:szCs w:val="18"/>
              </w:rPr>
            </w:pPr>
          </w:p>
        </w:tc>
        <w:tc>
          <w:tcPr>
            <w:tcW w:w="1728" w:type="dxa"/>
            <w:hideMark/>
          </w:tcPr>
          <w:p w14:paraId="2477F91D" w14:textId="77777777" w:rsidR="001E596F" w:rsidRPr="004A422A" w:rsidRDefault="001E596F" w:rsidP="00C054C5">
            <w:pPr>
              <w:rPr>
                <w:sz w:val="18"/>
                <w:szCs w:val="18"/>
              </w:rPr>
            </w:pPr>
            <w:r w:rsidRPr="004A422A">
              <w:rPr>
                <w:sz w:val="18"/>
                <w:szCs w:val="18"/>
              </w:rPr>
              <w:t xml:space="preserve"> </w:t>
            </w:r>
          </w:p>
        </w:tc>
        <w:tc>
          <w:tcPr>
            <w:tcW w:w="991" w:type="dxa"/>
          </w:tcPr>
          <w:p w14:paraId="299C85CF" w14:textId="77777777" w:rsidR="001E596F" w:rsidRPr="004A422A" w:rsidRDefault="001E596F" w:rsidP="00C054C5">
            <w:pPr>
              <w:rPr>
                <w:sz w:val="18"/>
                <w:szCs w:val="18"/>
              </w:rPr>
            </w:pPr>
          </w:p>
        </w:tc>
        <w:tc>
          <w:tcPr>
            <w:tcW w:w="3509" w:type="dxa"/>
            <w:tcBorders>
              <w:top w:val="single" w:sz="8" w:space="0" w:color="auto"/>
              <w:left w:val="nil"/>
              <w:bottom w:val="single" w:sz="8" w:space="0" w:color="auto"/>
              <w:right w:val="nil"/>
            </w:tcBorders>
          </w:tcPr>
          <w:p w14:paraId="74C6197B" w14:textId="77777777" w:rsidR="001E596F" w:rsidRPr="004A422A" w:rsidRDefault="001E596F" w:rsidP="00C054C5">
            <w:pPr>
              <w:rPr>
                <w:sz w:val="18"/>
                <w:szCs w:val="18"/>
              </w:rPr>
            </w:pPr>
          </w:p>
        </w:tc>
      </w:tr>
      <w:tr w:rsidR="001E596F" w:rsidRPr="004A422A" w14:paraId="59EF124D" w14:textId="77777777" w:rsidTr="00AF11DD">
        <w:trPr>
          <w:cantSplit/>
          <w:trHeight w:hRule="exact" w:val="454"/>
          <w:jc w:val="center"/>
        </w:trPr>
        <w:tc>
          <w:tcPr>
            <w:tcW w:w="1908" w:type="dxa"/>
            <w:tcBorders>
              <w:top w:val="nil"/>
              <w:left w:val="nil"/>
              <w:bottom w:val="nil"/>
              <w:right w:val="single" w:sz="8" w:space="0" w:color="auto"/>
            </w:tcBorders>
            <w:hideMark/>
          </w:tcPr>
          <w:p w14:paraId="379325B6" w14:textId="77777777" w:rsidR="001C2FA5" w:rsidRDefault="007D6045">
            <w:pPr>
              <w:rPr>
                <w:sz w:val="18"/>
                <w:szCs w:val="18"/>
              </w:rPr>
            </w:pPr>
            <w:r w:rsidRPr="004A422A">
              <w:rPr>
                <w:sz w:val="18"/>
                <w:szCs w:val="18"/>
              </w:rPr>
              <w:t>Date:</w:t>
            </w:r>
          </w:p>
        </w:tc>
        <w:tc>
          <w:tcPr>
            <w:tcW w:w="2744" w:type="dxa"/>
            <w:tcBorders>
              <w:top w:val="single" w:sz="8" w:space="0" w:color="auto"/>
              <w:left w:val="single" w:sz="8" w:space="0" w:color="auto"/>
              <w:bottom w:val="single" w:sz="8" w:space="0" w:color="auto"/>
              <w:right w:val="single" w:sz="8" w:space="0" w:color="auto"/>
            </w:tcBorders>
            <w:hideMark/>
          </w:tcPr>
          <w:p w14:paraId="231A8EB6" w14:textId="77777777" w:rsidR="001C2FA5" w:rsidRDefault="007D6045">
            <w:pPr>
              <w:rPr>
                <w:sz w:val="18"/>
                <w:szCs w:val="18"/>
              </w:rPr>
            </w:pPr>
            <w:r w:rsidRPr="004A422A">
              <w:rPr>
                <w:sz w:val="18"/>
                <w:szCs w:val="18"/>
              </w:rPr>
              <w:t>28/07/2022</w:t>
            </w:r>
          </w:p>
        </w:tc>
        <w:tc>
          <w:tcPr>
            <w:tcW w:w="2719" w:type="dxa"/>
            <w:gridSpan w:val="2"/>
            <w:tcBorders>
              <w:top w:val="nil"/>
              <w:left w:val="single" w:sz="8" w:space="0" w:color="auto"/>
              <w:bottom w:val="nil"/>
              <w:right w:val="single" w:sz="8" w:space="0" w:color="auto"/>
            </w:tcBorders>
            <w:hideMark/>
          </w:tcPr>
          <w:p w14:paraId="4CE19C8E" w14:textId="77777777" w:rsidR="001C2FA5" w:rsidRDefault="007D6045">
            <w:pPr>
              <w:tabs>
                <w:tab w:val="left" w:pos="1876"/>
              </w:tabs>
              <w:jc w:val="right"/>
              <w:rPr>
                <w:sz w:val="18"/>
                <w:szCs w:val="18"/>
              </w:rPr>
            </w:pPr>
            <w:r w:rsidRPr="004A422A">
              <w:rPr>
                <w:sz w:val="18"/>
                <w:szCs w:val="18"/>
              </w:rPr>
              <w:t>Organización:</w:t>
            </w:r>
          </w:p>
        </w:tc>
        <w:tc>
          <w:tcPr>
            <w:tcW w:w="3509" w:type="dxa"/>
            <w:tcBorders>
              <w:top w:val="single" w:sz="8" w:space="0" w:color="auto"/>
              <w:left w:val="single" w:sz="8" w:space="0" w:color="auto"/>
              <w:bottom w:val="nil"/>
              <w:right w:val="single" w:sz="8" w:space="0" w:color="auto"/>
            </w:tcBorders>
            <w:hideMark/>
          </w:tcPr>
          <w:p w14:paraId="063FD585" w14:textId="77777777" w:rsidR="001C2FA5" w:rsidRDefault="007D6045">
            <w:pPr>
              <w:tabs>
                <w:tab w:val="left" w:pos="1876"/>
              </w:tabs>
              <w:rPr>
                <w:sz w:val="18"/>
                <w:szCs w:val="18"/>
              </w:rPr>
            </w:pPr>
            <w:r w:rsidRPr="004A422A">
              <w:rPr>
                <w:sz w:val="18"/>
                <w:szCs w:val="18"/>
              </w:rPr>
              <w:t>OCVV</w:t>
            </w:r>
          </w:p>
        </w:tc>
      </w:tr>
      <w:tr w:rsidR="001E596F" w:rsidRPr="004A422A" w14:paraId="63AD9E0A" w14:textId="77777777" w:rsidTr="00AF11DD">
        <w:trPr>
          <w:jc w:val="center"/>
        </w:trPr>
        <w:tc>
          <w:tcPr>
            <w:tcW w:w="1908" w:type="dxa"/>
          </w:tcPr>
          <w:p w14:paraId="439DFCA6" w14:textId="77777777" w:rsidR="001E596F" w:rsidRPr="004A422A" w:rsidRDefault="001E596F" w:rsidP="00C054C5">
            <w:pPr>
              <w:rPr>
                <w:sz w:val="18"/>
                <w:szCs w:val="18"/>
              </w:rPr>
            </w:pPr>
          </w:p>
        </w:tc>
        <w:tc>
          <w:tcPr>
            <w:tcW w:w="2744" w:type="dxa"/>
          </w:tcPr>
          <w:p w14:paraId="1EF23CA1" w14:textId="77777777" w:rsidR="001E596F" w:rsidRPr="004A422A" w:rsidRDefault="001E596F" w:rsidP="00C054C5">
            <w:pPr>
              <w:rPr>
                <w:sz w:val="18"/>
                <w:szCs w:val="18"/>
              </w:rPr>
            </w:pPr>
          </w:p>
        </w:tc>
        <w:tc>
          <w:tcPr>
            <w:tcW w:w="1728" w:type="dxa"/>
          </w:tcPr>
          <w:p w14:paraId="4E0CBB89" w14:textId="77777777" w:rsidR="001E596F" w:rsidRPr="004A422A" w:rsidRDefault="001E596F" w:rsidP="00C054C5">
            <w:pPr>
              <w:rPr>
                <w:sz w:val="18"/>
                <w:szCs w:val="18"/>
              </w:rPr>
            </w:pPr>
          </w:p>
        </w:tc>
        <w:tc>
          <w:tcPr>
            <w:tcW w:w="991" w:type="dxa"/>
          </w:tcPr>
          <w:p w14:paraId="598368CF" w14:textId="77777777" w:rsidR="001E596F" w:rsidRPr="004A422A" w:rsidRDefault="001E596F" w:rsidP="00C054C5">
            <w:pPr>
              <w:rPr>
                <w:sz w:val="18"/>
                <w:szCs w:val="18"/>
              </w:rPr>
            </w:pPr>
          </w:p>
        </w:tc>
        <w:tc>
          <w:tcPr>
            <w:tcW w:w="3509" w:type="dxa"/>
            <w:tcBorders>
              <w:top w:val="single" w:sz="8" w:space="0" w:color="auto"/>
              <w:left w:val="nil"/>
              <w:bottom w:val="single" w:sz="8" w:space="0" w:color="auto"/>
              <w:right w:val="nil"/>
            </w:tcBorders>
          </w:tcPr>
          <w:p w14:paraId="2158B893" w14:textId="77777777" w:rsidR="001E596F" w:rsidRPr="004A422A" w:rsidRDefault="001E596F" w:rsidP="00C054C5">
            <w:pPr>
              <w:rPr>
                <w:sz w:val="18"/>
                <w:szCs w:val="18"/>
              </w:rPr>
            </w:pPr>
          </w:p>
        </w:tc>
      </w:tr>
      <w:tr w:rsidR="001E596F" w:rsidRPr="004A422A" w14:paraId="2D16073C" w14:textId="77777777" w:rsidTr="00AF11DD">
        <w:trPr>
          <w:trHeight w:hRule="exact" w:val="454"/>
          <w:jc w:val="center"/>
        </w:trPr>
        <w:tc>
          <w:tcPr>
            <w:tcW w:w="1908" w:type="dxa"/>
          </w:tcPr>
          <w:p w14:paraId="1694E025" w14:textId="77777777" w:rsidR="001E596F" w:rsidRPr="004A422A" w:rsidRDefault="001E596F" w:rsidP="00C054C5">
            <w:pPr>
              <w:rPr>
                <w:sz w:val="18"/>
                <w:szCs w:val="18"/>
              </w:rPr>
            </w:pPr>
          </w:p>
        </w:tc>
        <w:tc>
          <w:tcPr>
            <w:tcW w:w="2744" w:type="dxa"/>
          </w:tcPr>
          <w:p w14:paraId="68679E3E" w14:textId="77777777" w:rsidR="001E596F" w:rsidRPr="004A422A" w:rsidRDefault="001E596F" w:rsidP="00C054C5">
            <w:pPr>
              <w:rPr>
                <w:sz w:val="18"/>
                <w:szCs w:val="18"/>
              </w:rPr>
            </w:pPr>
          </w:p>
        </w:tc>
        <w:tc>
          <w:tcPr>
            <w:tcW w:w="1728" w:type="dxa"/>
          </w:tcPr>
          <w:p w14:paraId="6A2E9034" w14:textId="77777777" w:rsidR="001E596F" w:rsidRPr="004A422A" w:rsidRDefault="001E596F" w:rsidP="00C054C5">
            <w:pPr>
              <w:tabs>
                <w:tab w:val="left" w:pos="1876"/>
              </w:tabs>
              <w:rPr>
                <w:sz w:val="18"/>
                <w:szCs w:val="18"/>
              </w:rPr>
            </w:pPr>
          </w:p>
        </w:tc>
        <w:tc>
          <w:tcPr>
            <w:tcW w:w="991" w:type="dxa"/>
            <w:tcBorders>
              <w:top w:val="nil"/>
              <w:left w:val="nil"/>
              <w:bottom w:val="nil"/>
              <w:right w:val="single" w:sz="8" w:space="0" w:color="auto"/>
            </w:tcBorders>
            <w:hideMark/>
          </w:tcPr>
          <w:p w14:paraId="175F195F" w14:textId="77777777" w:rsidR="001C2FA5" w:rsidRDefault="007D6045">
            <w:pPr>
              <w:tabs>
                <w:tab w:val="left" w:pos="1876"/>
              </w:tabs>
              <w:jc w:val="right"/>
              <w:rPr>
                <w:sz w:val="18"/>
                <w:szCs w:val="18"/>
              </w:rPr>
            </w:pPr>
            <w:r w:rsidRPr="004A422A">
              <w:rPr>
                <w:sz w:val="18"/>
                <w:szCs w:val="18"/>
              </w:rPr>
              <w:t>Tel.:</w:t>
            </w:r>
          </w:p>
        </w:tc>
        <w:tc>
          <w:tcPr>
            <w:tcW w:w="3509" w:type="dxa"/>
            <w:tcBorders>
              <w:top w:val="single" w:sz="8" w:space="0" w:color="auto"/>
              <w:left w:val="single" w:sz="8" w:space="0" w:color="auto"/>
              <w:bottom w:val="single" w:sz="8" w:space="0" w:color="auto"/>
              <w:right w:val="single" w:sz="8" w:space="0" w:color="auto"/>
            </w:tcBorders>
            <w:hideMark/>
          </w:tcPr>
          <w:p w14:paraId="365D1C5E" w14:textId="77777777" w:rsidR="001C2FA5" w:rsidRDefault="007D6045">
            <w:pPr>
              <w:tabs>
                <w:tab w:val="left" w:pos="1876"/>
              </w:tabs>
              <w:rPr>
                <w:sz w:val="18"/>
                <w:szCs w:val="18"/>
              </w:rPr>
            </w:pPr>
            <w:r w:rsidRPr="004A422A">
              <w:rPr>
                <w:sz w:val="18"/>
                <w:szCs w:val="18"/>
              </w:rPr>
              <w:t>+33 (0) 2.41.25.64.00</w:t>
            </w:r>
          </w:p>
        </w:tc>
      </w:tr>
      <w:tr w:rsidR="001E596F" w:rsidRPr="004A422A" w14:paraId="02B6692C" w14:textId="77777777" w:rsidTr="00AF11DD">
        <w:trPr>
          <w:jc w:val="center"/>
        </w:trPr>
        <w:tc>
          <w:tcPr>
            <w:tcW w:w="1908" w:type="dxa"/>
          </w:tcPr>
          <w:p w14:paraId="41204E68" w14:textId="77777777" w:rsidR="001E596F" w:rsidRPr="004A422A" w:rsidRDefault="001E596F" w:rsidP="00C054C5">
            <w:pPr>
              <w:rPr>
                <w:sz w:val="18"/>
                <w:szCs w:val="18"/>
              </w:rPr>
            </w:pPr>
          </w:p>
        </w:tc>
        <w:tc>
          <w:tcPr>
            <w:tcW w:w="2744" w:type="dxa"/>
          </w:tcPr>
          <w:p w14:paraId="0F6CBBCF" w14:textId="77777777" w:rsidR="001E596F" w:rsidRPr="004A422A" w:rsidRDefault="001E596F" w:rsidP="00C054C5">
            <w:pPr>
              <w:rPr>
                <w:sz w:val="18"/>
                <w:szCs w:val="18"/>
              </w:rPr>
            </w:pPr>
          </w:p>
        </w:tc>
        <w:tc>
          <w:tcPr>
            <w:tcW w:w="1728" w:type="dxa"/>
          </w:tcPr>
          <w:p w14:paraId="596DA760" w14:textId="77777777" w:rsidR="001E596F" w:rsidRPr="004A422A" w:rsidRDefault="001E596F" w:rsidP="00C054C5">
            <w:pPr>
              <w:tabs>
                <w:tab w:val="left" w:pos="1876"/>
              </w:tabs>
              <w:rPr>
                <w:sz w:val="18"/>
                <w:szCs w:val="18"/>
              </w:rPr>
            </w:pPr>
          </w:p>
        </w:tc>
        <w:tc>
          <w:tcPr>
            <w:tcW w:w="991" w:type="dxa"/>
          </w:tcPr>
          <w:p w14:paraId="5EBAEA09" w14:textId="77777777" w:rsidR="001E596F" w:rsidRPr="004A422A" w:rsidRDefault="001E596F" w:rsidP="00C054C5">
            <w:pPr>
              <w:tabs>
                <w:tab w:val="left" w:pos="1593"/>
              </w:tabs>
              <w:ind w:left="27"/>
              <w:jc w:val="right"/>
              <w:rPr>
                <w:sz w:val="18"/>
                <w:szCs w:val="18"/>
              </w:rPr>
            </w:pPr>
          </w:p>
        </w:tc>
        <w:tc>
          <w:tcPr>
            <w:tcW w:w="3509" w:type="dxa"/>
            <w:tcBorders>
              <w:top w:val="single" w:sz="8" w:space="0" w:color="auto"/>
              <w:left w:val="nil"/>
              <w:bottom w:val="single" w:sz="8" w:space="0" w:color="auto"/>
              <w:right w:val="nil"/>
            </w:tcBorders>
          </w:tcPr>
          <w:p w14:paraId="43B14525" w14:textId="77777777" w:rsidR="001E596F" w:rsidRPr="004A422A" w:rsidRDefault="001E596F" w:rsidP="00C054C5">
            <w:pPr>
              <w:tabs>
                <w:tab w:val="left" w:pos="1876"/>
              </w:tabs>
              <w:rPr>
                <w:sz w:val="18"/>
                <w:szCs w:val="18"/>
              </w:rPr>
            </w:pPr>
          </w:p>
        </w:tc>
      </w:tr>
      <w:tr w:rsidR="001E596F" w:rsidRPr="004A422A" w14:paraId="547BE87F" w14:textId="77777777" w:rsidTr="00AF11DD">
        <w:trPr>
          <w:trHeight w:hRule="exact" w:val="454"/>
          <w:jc w:val="center"/>
        </w:trPr>
        <w:tc>
          <w:tcPr>
            <w:tcW w:w="1908" w:type="dxa"/>
          </w:tcPr>
          <w:p w14:paraId="2AED7076" w14:textId="77777777" w:rsidR="001E596F" w:rsidRPr="004A422A" w:rsidRDefault="001E596F" w:rsidP="00C054C5">
            <w:pPr>
              <w:rPr>
                <w:sz w:val="18"/>
                <w:szCs w:val="18"/>
              </w:rPr>
            </w:pPr>
          </w:p>
        </w:tc>
        <w:tc>
          <w:tcPr>
            <w:tcW w:w="2744" w:type="dxa"/>
          </w:tcPr>
          <w:p w14:paraId="7200308A" w14:textId="77777777" w:rsidR="001E596F" w:rsidRPr="004A422A" w:rsidRDefault="001E596F" w:rsidP="00C054C5">
            <w:pPr>
              <w:rPr>
                <w:sz w:val="18"/>
                <w:szCs w:val="18"/>
              </w:rPr>
            </w:pPr>
          </w:p>
        </w:tc>
        <w:tc>
          <w:tcPr>
            <w:tcW w:w="1728" w:type="dxa"/>
          </w:tcPr>
          <w:p w14:paraId="0C530E87" w14:textId="77777777" w:rsidR="001E596F" w:rsidRPr="004A422A" w:rsidRDefault="001E596F" w:rsidP="00C054C5">
            <w:pPr>
              <w:tabs>
                <w:tab w:val="left" w:pos="1876"/>
              </w:tabs>
              <w:rPr>
                <w:sz w:val="18"/>
                <w:szCs w:val="18"/>
              </w:rPr>
            </w:pPr>
          </w:p>
        </w:tc>
        <w:tc>
          <w:tcPr>
            <w:tcW w:w="991" w:type="dxa"/>
            <w:tcBorders>
              <w:top w:val="nil"/>
              <w:left w:val="nil"/>
              <w:bottom w:val="nil"/>
              <w:right w:val="single" w:sz="8" w:space="0" w:color="auto"/>
            </w:tcBorders>
            <w:hideMark/>
          </w:tcPr>
          <w:p w14:paraId="69611633" w14:textId="77777777" w:rsidR="001C2FA5" w:rsidRDefault="007D6045">
            <w:pPr>
              <w:tabs>
                <w:tab w:val="left" w:pos="1876"/>
              </w:tabs>
              <w:jc w:val="right"/>
              <w:rPr>
                <w:sz w:val="18"/>
                <w:szCs w:val="18"/>
              </w:rPr>
            </w:pPr>
            <w:r w:rsidRPr="004A422A">
              <w:rPr>
                <w:sz w:val="18"/>
                <w:szCs w:val="18"/>
              </w:rPr>
              <w:t>Correo electrónico:</w:t>
            </w:r>
          </w:p>
        </w:tc>
        <w:tc>
          <w:tcPr>
            <w:tcW w:w="3509" w:type="dxa"/>
            <w:tcBorders>
              <w:top w:val="single" w:sz="8" w:space="0" w:color="auto"/>
              <w:left w:val="single" w:sz="8" w:space="0" w:color="auto"/>
              <w:bottom w:val="single" w:sz="8" w:space="0" w:color="auto"/>
              <w:right w:val="single" w:sz="8" w:space="0" w:color="auto"/>
            </w:tcBorders>
            <w:hideMark/>
          </w:tcPr>
          <w:p w14:paraId="4C9D9578" w14:textId="77777777" w:rsidR="001C2FA5" w:rsidRDefault="007D6045">
            <w:pPr>
              <w:tabs>
                <w:tab w:val="left" w:pos="1876"/>
              </w:tabs>
              <w:rPr>
                <w:sz w:val="18"/>
                <w:szCs w:val="18"/>
              </w:rPr>
            </w:pPr>
            <w:r w:rsidRPr="004A422A">
              <w:rPr>
                <w:sz w:val="18"/>
                <w:szCs w:val="18"/>
              </w:rPr>
              <w:t>morineau@cpvo.europa.eu</w:t>
            </w:r>
          </w:p>
        </w:tc>
      </w:tr>
    </w:tbl>
    <w:p w14:paraId="30932A0D" w14:textId="3676785C" w:rsidR="001E596F" w:rsidRDefault="001E596F" w:rsidP="001E596F">
      <w:pPr>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
        <w:gridCol w:w="420"/>
        <w:gridCol w:w="1671"/>
        <w:gridCol w:w="1701"/>
        <w:gridCol w:w="1843"/>
        <w:gridCol w:w="1843"/>
        <w:gridCol w:w="2251"/>
        <w:gridCol w:w="567"/>
      </w:tblGrid>
      <w:tr w:rsidR="006E0B8C" w:rsidRPr="004A422A" w14:paraId="11CD34A5" w14:textId="77777777" w:rsidTr="00283BD2">
        <w:trPr>
          <w:cantSplit/>
          <w:jc w:val="center"/>
        </w:trPr>
        <w:tc>
          <w:tcPr>
            <w:tcW w:w="638" w:type="dxa"/>
            <w:tcBorders>
              <w:top w:val="single" w:sz="4" w:space="0" w:color="auto"/>
              <w:left w:val="nil"/>
              <w:bottom w:val="single" w:sz="4" w:space="0" w:color="auto"/>
              <w:right w:val="dotted" w:sz="2" w:space="0" w:color="auto"/>
            </w:tcBorders>
          </w:tcPr>
          <w:p w14:paraId="18170EF1" w14:textId="77777777" w:rsidR="006E0B8C" w:rsidRPr="004A422A" w:rsidRDefault="006E0B8C" w:rsidP="00283BD2">
            <w:pPr>
              <w:keepNext/>
              <w:snapToGrid w:val="0"/>
              <w:spacing w:before="120" w:after="120"/>
              <w:jc w:val="left"/>
              <w:rPr>
                <w:rFonts w:cs="Arial"/>
                <w:sz w:val="16"/>
                <w:szCs w:val="18"/>
                <w:lang w:eastAsia="ja-JP"/>
              </w:rPr>
            </w:pPr>
          </w:p>
        </w:tc>
        <w:tc>
          <w:tcPr>
            <w:tcW w:w="420" w:type="dxa"/>
            <w:tcBorders>
              <w:top w:val="single" w:sz="4" w:space="0" w:color="auto"/>
              <w:left w:val="dotted" w:sz="2" w:space="0" w:color="auto"/>
              <w:bottom w:val="single" w:sz="4" w:space="0" w:color="auto"/>
              <w:right w:val="dotted" w:sz="2" w:space="0" w:color="auto"/>
            </w:tcBorders>
          </w:tcPr>
          <w:p w14:paraId="47A4E3A8" w14:textId="77777777" w:rsidR="006E0B8C" w:rsidRPr="004A422A" w:rsidRDefault="006E0B8C" w:rsidP="00283BD2">
            <w:pPr>
              <w:keepNext/>
              <w:snapToGrid w:val="0"/>
              <w:spacing w:before="120" w:after="120"/>
              <w:jc w:val="left"/>
              <w:rPr>
                <w:rFonts w:cs="Arial"/>
                <w:sz w:val="16"/>
                <w:szCs w:val="18"/>
                <w:lang w:eastAsia="ja-JP"/>
              </w:rPr>
            </w:pPr>
          </w:p>
        </w:tc>
        <w:tc>
          <w:tcPr>
            <w:tcW w:w="1671" w:type="dxa"/>
            <w:tcBorders>
              <w:top w:val="single" w:sz="4" w:space="0" w:color="auto"/>
              <w:left w:val="dotted" w:sz="2" w:space="0" w:color="auto"/>
              <w:bottom w:val="single" w:sz="4" w:space="0" w:color="auto"/>
              <w:right w:val="dotted" w:sz="2" w:space="0" w:color="auto"/>
            </w:tcBorders>
            <w:hideMark/>
          </w:tcPr>
          <w:p w14:paraId="1BBE6F09" w14:textId="77777777" w:rsidR="006E0B8C" w:rsidRPr="004A422A" w:rsidRDefault="006E0B8C" w:rsidP="00283BD2">
            <w:pPr>
              <w:keepNext/>
              <w:snapToGrid w:val="0"/>
              <w:spacing w:before="120" w:after="120"/>
              <w:jc w:val="left"/>
              <w:rPr>
                <w:rFonts w:cs="Arial"/>
                <w:sz w:val="16"/>
                <w:szCs w:val="18"/>
                <w:lang w:eastAsia="ja-JP"/>
              </w:rPr>
            </w:pPr>
            <w:r w:rsidRPr="004A422A">
              <w:rPr>
                <w:rFonts w:cs="Arial"/>
                <w:sz w:val="16"/>
                <w:szCs w:val="18"/>
                <w:lang w:eastAsia="ja-JP"/>
              </w:rPr>
              <w:t xml:space="preserve"> English</w:t>
            </w:r>
          </w:p>
        </w:tc>
        <w:tc>
          <w:tcPr>
            <w:tcW w:w="1701" w:type="dxa"/>
            <w:tcBorders>
              <w:top w:val="single" w:sz="4" w:space="0" w:color="auto"/>
              <w:left w:val="dotted" w:sz="2" w:space="0" w:color="auto"/>
              <w:bottom w:val="single" w:sz="4" w:space="0" w:color="auto"/>
              <w:right w:val="dotted" w:sz="2" w:space="0" w:color="auto"/>
            </w:tcBorders>
            <w:hideMark/>
          </w:tcPr>
          <w:p w14:paraId="73B67F4A" w14:textId="77777777" w:rsidR="006E0B8C" w:rsidRPr="004A422A" w:rsidRDefault="006E0B8C" w:rsidP="00283BD2">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français</w:t>
            </w:r>
            <w:proofErr w:type="spellEnd"/>
          </w:p>
        </w:tc>
        <w:tc>
          <w:tcPr>
            <w:tcW w:w="1843" w:type="dxa"/>
            <w:tcBorders>
              <w:top w:val="single" w:sz="4" w:space="0" w:color="auto"/>
              <w:left w:val="dotted" w:sz="2" w:space="0" w:color="auto"/>
              <w:bottom w:val="single" w:sz="4" w:space="0" w:color="auto"/>
              <w:right w:val="dotted" w:sz="2" w:space="0" w:color="auto"/>
            </w:tcBorders>
            <w:hideMark/>
          </w:tcPr>
          <w:p w14:paraId="3B3E1D9D" w14:textId="77777777" w:rsidR="006E0B8C" w:rsidRPr="004A422A" w:rsidRDefault="006E0B8C" w:rsidP="00283BD2">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deutsch</w:t>
            </w:r>
            <w:proofErr w:type="spellEnd"/>
          </w:p>
        </w:tc>
        <w:tc>
          <w:tcPr>
            <w:tcW w:w="1843" w:type="dxa"/>
            <w:tcBorders>
              <w:top w:val="single" w:sz="4" w:space="0" w:color="auto"/>
              <w:left w:val="dotted" w:sz="2" w:space="0" w:color="auto"/>
              <w:bottom w:val="single" w:sz="4" w:space="0" w:color="auto"/>
              <w:right w:val="dotted" w:sz="2" w:space="0" w:color="auto"/>
            </w:tcBorders>
            <w:hideMark/>
          </w:tcPr>
          <w:p w14:paraId="5902E0E2" w14:textId="77777777" w:rsidR="006E0B8C" w:rsidRPr="004A422A" w:rsidRDefault="006E0B8C" w:rsidP="00283BD2">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español</w:t>
            </w:r>
            <w:proofErr w:type="spellEnd"/>
          </w:p>
        </w:tc>
        <w:tc>
          <w:tcPr>
            <w:tcW w:w="2251" w:type="dxa"/>
            <w:tcBorders>
              <w:top w:val="single" w:sz="4" w:space="0" w:color="auto"/>
              <w:left w:val="dotted" w:sz="2" w:space="0" w:color="auto"/>
              <w:bottom w:val="single" w:sz="4" w:space="0" w:color="auto"/>
              <w:right w:val="dotted" w:sz="2" w:space="0" w:color="auto"/>
            </w:tcBorders>
            <w:hideMark/>
          </w:tcPr>
          <w:p w14:paraId="5E7A1790" w14:textId="77777777" w:rsidR="006E0B8C" w:rsidRPr="004A422A" w:rsidRDefault="006E0B8C" w:rsidP="00283BD2">
            <w:pPr>
              <w:keepNext/>
              <w:tabs>
                <w:tab w:val="left" w:pos="1912"/>
              </w:tabs>
              <w:snapToGrid w:val="0"/>
              <w:spacing w:after="120"/>
              <w:jc w:val="left"/>
              <w:rPr>
                <w:rFonts w:cs="Arial"/>
                <w:sz w:val="16"/>
                <w:szCs w:val="18"/>
                <w:lang w:eastAsia="ja-JP"/>
              </w:rPr>
            </w:pPr>
            <w:r w:rsidRPr="004A422A">
              <w:rPr>
                <w:rFonts w:cs="Arial"/>
                <w:sz w:val="16"/>
                <w:szCs w:val="18"/>
                <w:lang w:eastAsia="ja-JP"/>
              </w:rPr>
              <w:t>Example Varieties/</w:t>
            </w:r>
            <w:r w:rsidRPr="004A422A">
              <w:rPr>
                <w:rFonts w:cs="Arial"/>
                <w:sz w:val="16"/>
                <w:szCs w:val="18"/>
                <w:lang w:eastAsia="ja-JP"/>
              </w:rPr>
              <w:tab/>
            </w:r>
            <w:r w:rsidRPr="004A422A">
              <w:rPr>
                <w:rFonts w:cs="Arial"/>
                <w:b/>
                <w:position w:val="12"/>
                <w:sz w:val="16"/>
                <w:szCs w:val="18"/>
                <w:lang w:eastAsia="ja-JP"/>
              </w:rPr>
              <w:t>[iii]</w:t>
            </w:r>
            <w:r w:rsidRPr="004A422A">
              <w:rPr>
                <w:rFonts w:cs="Arial"/>
                <w:b/>
                <w:sz w:val="16"/>
                <w:szCs w:val="18"/>
                <w:lang w:eastAsia="ja-JP"/>
              </w:rPr>
              <w:br/>
            </w:r>
            <w:proofErr w:type="spellStart"/>
            <w:r w:rsidRPr="004A422A">
              <w:rPr>
                <w:rFonts w:cs="Arial"/>
                <w:sz w:val="16"/>
                <w:szCs w:val="18"/>
                <w:lang w:eastAsia="ja-JP"/>
              </w:rPr>
              <w:t>Exemples</w:t>
            </w:r>
            <w:proofErr w:type="spellEnd"/>
            <w:r w:rsidRPr="004A422A">
              <w:rPr>
                <w:rFonts w:cs="Arial"/>
                <w:sz w:val="16"/>
                <w:szCs w:val="18"/>
                <w:lang w:eastAsia="ja-JP"/>
              </w:rPr>
              <w:t xml:space="preserve">/ </w:t>
            </w:r>
            <w:proofErr w:type="spellStart"/>
            <w:r w:rsidRPr="004A422A">
              <w:rPr>
                <w:rFonts w:cs="Arial"/>
                <w:sz w:val="16"/>
                <w:szCs w:val="18"/>
                <w:lang w:eastAsia="ja-JP"/>
              </w:rPr>
              <w:t>Beispielssorten</w:t>
            </w:r>
            <w:proofErr w:type="spellEnd"/>
            <w:r w:rsidRPr="004A422A">
              <w:rPr>
                <w:rFonts w:cs="Arial"/>
                <w:sz w:val="16"/>
                <w:szCs w:val="18"/>
                <w:lang w:eastAsia="ja-JP"/>
              </w:rPr>
              <w:t xml:space="preserve">/ </w:t>
            </w:r>
            <w:proofErr w:type="spellStart"/>
            <w:r w:rsidRPr="004A422A">
              <w:rPr>
                <w:rFonts w:cs="Arial"/>
                <w:sz w:val="16"/>
                <w:szCs w:val="18"/>
                <w:lang w:eastAsia="ja-JP"/>
              </w:rPr>
              <w:t>Variedades</w:t>
            </w:r>
            <w:proofErr w:type="spellEnd"/>
            <w:r w:rsidRPr="004A422A">
              <w:rPr>
                <w:rFonts w:cs="Arial"/>
                <w:sz w:val="16"/>
                <w:szCs w:val="18"/>
                <w:lang w:eastAsia="ja-JP"/>
              </w:rPr>
              <w:t xml:space="preserve"> </w:t>
            </w:r>
            <w:proofErr w:type="spellStart"/>
            <w:r w:rsidRPr="004A422A">
              <w:rPr>
                <w:rFonts w:cs="Arial"/>
                <w:sz w:val="16"/>
                <w:szCs w:val="18"/>
                <w:lang w:eastAsia="ja-JP"/>
              </w:rPr>
              <w:t>ejemplo</w:t>
            </w:r>
            <w:proofErr w:type="spellEnd"/>
          </w:p>
        </w:tc>
        <w:tc>
          <w:tcPr>
            <w:tcW w:w="567" w:type="dxa"/>
            <w:tcBorders>
              <w:top w:val="single" w:sz="4" w:space="0" w:color="auto"/>
              <w:left w:val="dotted" w:sz="2" w:space="0" w:color="auto"/>
              <w:bottom w:val="single" w:sz="4" w:space="0" w:color="auto"/>
              <w:right w:val="nil"/>
            </w:tcBorders>
            <w:hideMark/>
          </w:tcPr>
          <w:p w14:paraId="0CE6EADF" w14:textId="77777777" w:rsidR="006E0B8C" w:rsidRPr="004A422A" w:rsidRDefault="006E0B8C" w:rsidP="00283BD2">
            <w:pPr>
              <w:keepNext/>
              <w:snapToGrid w:val="0"/>
              <w:spacing w:before="120" w:after="120"/>
              <w:jc w:val="left"/>
              <w:rPr>
                <w:rFonts w:cs="Arial"/>
                <w:sz w:val="16"/>
                <w:szCs w:val="18"/>
                <w:lang w:eastAsia="ja-JP"/>
              </w:rPr>
            </w:pPr>
            <w:r w:rsidRPr="004A422A">
              <w:rPr>
                <w:rFonts w:cs="Arial"/>
                <w:sz w:val="16"/>
                <w:szCs w:val="18"/>
                <w:lang w:eastAsia="ja-JP"/>
              </w:rPr>
              <w:br/>
              <w:t>Note/</w:t>
            </w:r>
            <w:r w:rsidRPr="004A422A">
              <w:rPr>
                <w:rFonts w:cs="Arial"/>
                <w:sz w:val="16"/>
                <w:szCs w:val="18"/>
                <w:lang w:eastAsia="ja-JP"/>
              </w:rPr>
              <w:br/>
              <w:t>Nota</w:t>
            </w:r>
          </w:p>
        </w:tc>
      </w:tr>
      <w:tr w:rsidR="006E0B8C" w:rsidRPr="006E0B8C" w14:paraId="4196B399" w14:textId="77777777" w:rsidTr="00283BD2">
        <w:trPr>
          <w:cantSplit/>
          <w:jc w:val="center"/>
        </w:trPr>
        <w:tc>
          <w:tcPr>
            <w:tcW w:w="638" w:type="dxa"/>
            <w:tcBorders>
              <w:top w:val="single" w:sz="4" w:space="0" w:color="auto"/>
              <w:left w:val="nil"/>
              <w:bottom w:val="dotted" w:sz="2" w:space="0" w:color="auto"/>
              <w:right w:val="dotted" w:sz="2" w:space="0" w:color="auto"/>
            </w:tcBorders>
            <w:hideMark/>
          </w:tcPr>
          <w:p w14:paraId="08696A4C" w14:textId="2DB5E94E" w:rsidR="006E0B8C" w:rsidRPr="004A422A" w:rsidRDefault="006E0B8C" w:rsidP="00283BD2">
            <w:pPr>
              <w:keepNext/>
              <w:snapToGrid w:val="0"/>
              <w:spacing w:before="120" w:after="120"/>
              <w:jc w:val="left"/>
              <w:rPr>
                <w:rFonts w:cs="Arial"/>
                <w:b/>
                <w:sz w:val="16"/>
                <w:szCs w:val="18"/>
                <w:lang w:eastAsia="ja-JP"/>
              </w:rPr>
            </w:pPr>
            <w:r w:rsidRPr="004A422A">
              <w:rPr>
                <w:rFonts w:cs="Arial"/>
                <w:b/>
                <w:sz w:val="16"/>
                <w:szCs w:val="18"/>
                <w:lang w:eastAsia="ja-JP"/>
              </w:rPr>
              <w:t>N</w:t>
            </w:r>
            <w:r>
              <w:rPr>
                <w:rFonts w:cs="Arial"/>
                <w:b/>
                <w:sz w:val="16"/>
                <w:szCs w:val="18"/>
                <w:lang w:eastAsia="ja-JP"/>
              </w:rPr>
              <w:t>uevo</w:t>
            </w:r>
            <w:r w:rsidRPr="004A422A">
              <w:rPr>
                <w:rFonts w:cs="Arial"/>
                <w:b/>
                <w:sz w:val="16"/>
                <w:szCs w:val="18"/>
                <w:lang w:eastAsia="ja-JP"/>
              </w:rPr>
              <w:t xml:space="preserve"> 1.</w:t>
            </w:r>
          </w:p>
        </w:tc>
        <w:tc>
          <w:tcPr>
            <w:tcW w:w="420" w:type="dxa"/>
            <w:tcBorders>
              <w:top w:val="single" w:sz="4" w:space="0" w:color="auto"/>
              <w:left w:val="dotted" w:sz="2" w:space="0" w:color="auto"/>
              <w:bottom w:val="dotted" w:sz="2" w:space="0" w:color="auto"/>
              <w:right w:val="dotted" w:sz="2" w:space="0" w:color="auto"/>
            </w:tcBorders>
            <w:hideMark/>
          </w:tcPr>
          <w:p w14:paraId="4F1F9C9B" w14:textId="77777777" w:rsidR="006E0B8C" w:rsidRPr="004A422A" w:rsidRDefault="006E0B8C" w:rsidP="00283BD2">
            <w:pPr>
              <w:keepNext/>
              <w:snapToGrid w:val="0"/>
              <w:spacing w:before="120" w:after="120"/>
              <w:jc w:val="center"/>
              <w:rPr>
                <w:rFonts w:cs="Arial"/>
                <w:b/>
                <w:sz w:val="16"/>
                <w:szCs w:val="18"/>
                <w:lang w:eastAsia="ja-JP"/>
              </w:rPr>
            </w:pPr>
            <w:r w:rsidRPr="004A422A">
              <w:rPr>
                <w:rFonts w:cs="Arial"/>
                <w:b/>
                <w:sz w:val="16"/>
                <w:szCs w:val="18"/>
                <w:lang w:eastAsia="ja-JP"/>
              </w:rPr>
              <w:t>VG</w:t>
            </w:r>
          </w:p>
        </w:tc>
        <w:tc>
          <w:tcPr>
            <w:tcW w:w="1671" w:type="dxa"/>
            <w:tcBorders>
              <w:top w:val="single" w:sz="4" w:space="0" w:color="auto"/>
              <w:left w:val="dotted" w:sz="2" w:space="0" w:color="auto"/>
              <w:bottom w:val="dotted" w:sz="2" w:space="0" w:color="auto"/>
              <w:right w:val="dotted" w:sz="2" w:space="0" w:color="auto"/>
            </w:tcBorders>
            <w:hideMark/>
          </w:tcPr>
          <w:tbl>
            <w:tblPr>
              <w:tblOverlap w:val="never"/>
              <w:tblW w:w="0" w:type="dxa"/>
              <w:tblLayout w:type="fixed"/>
              <w:tblCellMar>
                <w:left w:w="0" w:type="dxa"/>
                <w:right w:w="0" w:type="dxa"/>
              </w:tblCellMar>
              <w:tblLook w:val="01E0" w:firstRow="1" w:lastRow="1" w:firstColumn="1" w:lastColumn="1" w:noHBand="0" w:noVBand="0"/>
            </w:tblPr>
            <w:tblGrid>
              <w:gridCol w:w="1749"/>
            </w:tblGrid>
            <w:tr w:rsidR="006E0B8C" w:rsidRPr="004A422A" w14:paraId="2E006E03" w14:textId="77777777" w:rsidTr="00283BD2">
              <w:trPr>
                <w:trHeight w:val="718"/>
              </w:trPr>
              <w:tc>
                <w:tcPr>
                  <w:tcW w:w="1749" w:type="dxa"/>
                  <w:hideMark/>
                </w:tcPr>
                <w:p w14:paraId="0AC7CC97" w14:textId="77777777" w:rsidR="006E0B8C" w:rsidRPr="004A422A" w:rsidRDefault="006E0B8C" w:rsidP="00283BD2">
                  <w:pPr>
                    <w:jc w:val="left"/>
                    <w:rPr>
                      <w:rFonts w:cs="Arial"/>
                      <w:sz w:val="16"/>
                      <w:szCs w:val="16"/>
                      <w:lang w:val="es-ES_tradnl"/>
                    </w:rPr>
                  </w:pPr>
                  <w:proofErr w:type="spellStart"/>
                  <w:r w:rsidRPr="004A422A">
                    <w:rPr>
                      <w:rFonts w:eastAsia="Arial" w:cs="Arial"/>
                      <w:b/>
                      <w:bCs/>
                      <w:sz w:val="16"/>
                      <w:szCs w:val="16"/>
                      <w:lang w:val="es-ES_tradnl"/>
                    </w:rPr>
                    <w:t>Resistance</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to</w:t>
                  </w:r>
                  <w:proofErr w:type="spellEnd"/>
                  <w:r w:rsidRPr="004A422A">
                    <w:rPr>
                      <w:rFonts w:eastAsia="Arial" w:cs="Arial"/>
                      <w:b/>
                      <w:bCs/>
                      <w:sz w:val="16"/>
                      <w:szCs w:val="16"/>
                      <w:lang w:val="es-ES_tradnl"/>
                    </w:rPr>
                    <w:t xml:space="preserve"> </w:t>
                  </w:r>
                  <w:proofErr w:type="spellStart"/>
                  <w:r w:rsidRPr="004A422A">
                    <w:rPr>
                      <w:rFonts w:eastAsia="Arial" w:cs="Arial"/>
                      <w:b/>
                      <w:bCs/>
                      <w:i/>
                      <w:iCs/>
                      <w:sz w:val="16"/>
                      <w:szCs w:val="16"/>
                      <w:lang w:val="es-ES_tradnl"/>
                    </w:rPr>
                    <w:t>Bremia</w:t>
                  </w:r>
                  <w:proofErr w:type="spellEnd"/>
                  <w:r w:rsidRPr="004A422A">
                    <w:rPr>
                      <w:rFonts w:eastAsia="Arial" w:cs="Arial"/>
                      <w:b/>
                      <w:bCs/>
                      <w:i/>
                      <w:iCs/>
                      <w:sz w:val="16"/>
                      <w:szCs w:val="16"/>
                      <w:lang w:val="es-ES_tradnl"/>
                    </w:rPr>
                    <w:t xml:space="preserve"> </w:t>
                  </w:r>
                  <w:proofErr w:type="spellStart"/>
                  <w:r w:rsidRPr="004A422A">
                    <w:rPr>
                      <w:rFonts w:eastAsia="Arial" w:cs="Arial"/>
                      <w:b/>
                      <w:bCs/>
                      <w:i/>
                      <w:iCs/>
                      <w:sz w:val="16"/>
                      <w:szCs w:val="16"/>
                      <w:lang w:val="es-ES_tradnl"/>
                    </w:rPr>
                    <w:t>lactucae</w:t>
                  </w:r>
                  <w:proofErr w:type="spellEnd"/>
                  <w:r w:rsidRPr="004A422A">
                    <w:rPr>
                      <w:rFonts w:eastAsia="Arial" w:cs="Arial"/>
                      <w:b/>
                      <w:bCs/>
                      <w:i/>
                      <w:iCs/>
                      <w:sz w:val="16"/>
                      <w:szCs w:val="16"/>
                      <w:lang w:val="es-ES_tradnl"/>
                    </w:rPr>
                    <w:t> </w:t>
                  </w:r>
                  <w:r w:rsidRPr="004A422A">
                    <w:rPr>
                      <w:rFonts w:eastAsia="Arial" w:cs="Arial"/>
                      <w:b/>
                      <w:bCs/>
                      <w:sz w:val="16"/>
                      <w:szCs w:val="16"/>
                      <w:lang w:val="es-ES_tradnl"/>
                    </w:rPr>
                    <w:t>(</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xml:space="preserve">) </w:t>
                  </w:r>
                  <w:r w:rsidRPr="004A422A">
                    <w:rPr>
                      <w:rFonts w:eastAsia="Arial" w:cs="Arial"/>
                      <w:b/>
                      <w:bCs/>
                      <w:sz w:val="16"/>
                      <w:szCs w:val="16"/>
                      <w:lang w:val="es-ES_tradnl"/>
                    </w:rPr>
                    <w:br/>
                  </w:r>
                  <w:proofErr w:type="spellStart"/>
                  <w:r w:rsidRPr="004A422A">
                    <w:rPr>
                      <w:rFonts w:eastAsia="Arial" w:cs="Arial"/>
                      <w:b/>
                      <w:bCs/>
                      <w:sz w:val="16"/>
                      <w:szCs w:val="16"/>
                      <w:lang w:val="es-ES_tradnl"/>
                    </w:rPr>
                    <w:t>Isolate</w:t>
                  </w:r>
                  <w:proofErr w:type="spellEnd"/>
                  <w:r w:rsidRPr="004A422A">
                    <w:rPr>
                      <w:rFonts w:eastAsia="Arial" w:cs="Arial"/>
                      <w:b/>
                      <w:bCs/>
                      <w:sz w:val="16"/>
                      <w:szCs w:val="16"/>
                      <w:lang w:val="es-ES_tradnl"/>
                    </w:rPr>
                    <w:t xml:space="preserve"> PT2036</w:t>
                  </w:r>
                </w:p>
              </w:tc>
            </w:tr>
          </w:tbl>
          <w:p w14:paraId="6189228F" w14:textId="77777777" w:rsidR="006E0B8C" w:rsidRPr="004A422A" w:rsidRDefault="006E0B8C" w:rsidP="00283BD2">
            <w:pPr>
              <w:keepNext/>
              <w:snapToGrid w:val="0"/>
              <w:spacing w:before="120" w:after="120"/>
              <w:jc w:val="left"/>
              <w:rPr>
                <w:rFonts w:cs="Arial"/>
                <w:b/>
                <w:sz w:val="16"/>
                <w:szCs w:val="18"/>
                <w:lang w:val="es-ES" w:eastAsia="ja-JP"/>
              </w:rPr>
            </w:pPr>
          </w:p>
        </w:tc>
        <w:tc>
          <w:tcPr>
            <w:tcW w:w="1701" w:type="dxa"/>
            <w:tcBorders>
              <w:top w:val="single" w:sz="4" w:space="0" w:color="auto"/>
              <w:left w:val="dotted" w:sz="2" w:space="0" w:color="auto"/>
              <w:bottom w:val="dotted" w:sz="2" w:space="0" w:color="auto"/>
              <w:right w:val="dotted" w:sz="2" w:space="0" w:color="auto"/>
            </w:tcBorders>
          </w:tcPr>
          <w:p w14:paraId="64FFAE00" w14:textId="77777777" w:rsidR="006E0B8C" w:rsidRPr="004A422A" w:rsidRDefault="006E0B8C" w:rsidP="00283BD2">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49"/>
            </w:tblGrid>
            <w:tr w:rsidR="006E0B8C" w:rsidRPr="006E0B8C" w14:paraId="3B8822A7" w14:textId="77777777" w:rsidTr="00283BD2">
              <w:tc>
                <w:tcPr>
                  <w:tcW w:w="1749" w:type="dxa"/>
                  <w:hideMark/>
                </w:tcPr>
                <w:p w14:paraId="3FC31EFA" w14:textId="77777777" w:rsidR="006E0B8C" w:rsidRPr="004A422A" w:rsidRDefault="006E0B8C" w:rsidP="00283BD2">
                  <w:pPr>
                    <w:jc w:val="left"/>
                    <w:rPr>
                      <w:rFonts w:cs="Arial"/>
                      <w:sz w:val="16"/>
                      <w:szCs w:val="16"/>
                      <w:lang w:val="fr-FR"/>
                    </w:rPr>
                  </w:pPr>
                  <w:r w:rsidRPr="004A422A">
                    <w:rPr>
                      <w:rFonts w:eastAsia="Arial" w:cs="Arial"/>
                      <w:b/>
                      <w:bCs/>
                      <w:sz w:val="16"/>
                      <w:szCs w:val="16"/>
                      <w:lang w:val="fr-CH"/>
                    </w:rPr>
                    <w:t xml:space="preserve">Résistance à </w:t>
                  </w:r>
                  <w:proofErr w:type="spellStart"/>
                  <w:r w:rsidRPr="004A422A">
                    <w:rPr>
                      <w:rFonts w:eastAsia="Arial" w:cs="Arial"/>
                      <w:b/>
                      <w:bCs/>
                      <w:i/>
                      <w:sz w:val="16"/>
                      <w:szCs w:val="16"/>
                      <w:lang w:val="fr-CH"/>
                    </w:rPr>
                    <w:t>Bremia</w:t>
                  </w:r>
                  <w:proofErr w:type="spellEnd"/>
                  <w:r w:rsidRPr="004A422A">
                    <w:rPr>
                      <w:rFonts w:eastAsia="Arial" w:cs="Arial"/>
                      <w:b/>
                      <w:bCs/>
                      <w:i/>
                      <w:sz w:val="16"/>
                      <w:szCs w:val="16"/>
                      <w:lang w:val="fr-CH"/>
                    </w:rPr>
                    <w:t xml:space="preserve"> </w:t>
                  </w:r>
                  <w:proofErr w:type="spellStart"/>
                  <w:r w:rsidRPr="004A422A">
                    <w:rPr>
                      <w:rFonts w:eastAsia="Arial" w:cs="Arial"/>
                      <w:b/>
                      <w:bCs/>
                      <w:i/>
                      <w:sz w:val="16"/>
                      <w:szCs w:val="16"/>
                      <w:lang w:val="fr-CH"/>
                    </w:rPr>
                    <w:t>lactucae</w:t>
                  </w:r>
                  <w:proofErr w:type="spellEnd"/>
                  <w:r w:rsidRPr="004A422A">
                    <w:rPr>
                      <w:rFonts w:eastAsia="Arial" w:cs="Arial"/>
                      <w:b/>
                      <w:bCs/>
                      <w:sz w:val="16"/>
                      <w:szCs w:val="16"/>
                      <w:lang w:val="fr-CH"/>
                    </w:rPr>
                    <w:t> (</w:t>
                  </w:r>
                  <w:proofErr w:type="spellStart"/>
                  <w:r w:rsidRPr="004A422A">
                    <w:rPr>
                      <w:rFonts w:eastAsia="Arial" w:cs="Arial"/>
                      <w:b/>
                      <w:bCs/>
                      <w:sz w:val="16"/>
                      <w:szCs w:val="16"/>
                      <w:lang w:val="fr-CH"/>
                    </w:rPr>
                    <w:t>Bl</w:t>
                  </w:r>
                  <w:proofErr w:type="spellEnd"/>
                  <w:r w:rsidRPr="004A422A">
                    <w:rPr>
                      <w:rFonts w:eastAsia="Arial" w:cs="Arial"/>
                      <w:b/>
                      <w:bCs/>
                      <w:sz w:val="16"/>
                      <w:szCs w:val="16"/>
                      <w:lang w:val="fr-CH"/>
                    </w:rPr>
                    <w:t xml:space="preserve">) </w:t>
                  </w:r>
                  <w:r w:rsidRPr="004A422A">
                    <w:rPr>
                      <w:rFonts w:eastAsia="Arial" w:cs="Arial"/>
                      <w:b/>
                      <w:bCs/>
                      <w:sz w:val="16"/>
                      <w:szCs w:val="16"/>
                      <w:lang w:val="fr-CH"/>
                    </w:rPr>
                    <w:br/>
                    <w:t xml:space="preserve">Isolat </w:t>
                  </w:r>
                  <w:r w:rsidRPr="004A422A">
                    <w:rPr>
                      <w:rFonts w:eastAsia="Arial" w:cs="Arial"/>
                      <w:b/>
                      <w:bCs/>
                      <w:sz w:val="16"/>
                      <w:szCs w:val="16"/>
                      <w:lang w:val="fr-FR"/>
                    </w:rPr>
                    <w:t>PT2036</w:t>
                  </w:r>
                </w:p>
              </w:tc>
            </w:tr>
          </w:tbl>
          <w:p w14:paraId="70A64598" w14:textId="77777777" w:rsidR="006E0B8C" w:rsidRPr="004A422A" w:rsidRDefault="006E0B8C" w:rsidP="00283BD2">
            <w:pPr>
              <w:keepNext/>
              <w:snapToGrid w:val="0"/>
              <w:spacing w:before="120" w:after="120"/>
              <w:jc w:val="left"/>
              <w:rPr>
                <w:rFonts w:cs="Arial"/>
                <w:b/>
                <w:sz w:val="16"/>
                <w:szCs w:val="18"/>
                <w:lang w:val="fr-FR" w:eastAsia="ja-JP"/>
              </w:rPr>
            </w:pPr>
          </w:p>
        </w:tc>
        <w:tc>
          <w:tcPr>
            <w:tcW w:w="1843" w:type="dxa"/>
            <w:tcBorders>
              <w:top w:val="single" w:sz="4" w:space="0" w:color="auto"/>
              <w:left w:val="dotted" w:sz="2" w:space="0" w:color="auto"/>
              <w:bottom w:val="dotted" w:sz="2" w:space="0" w:color="auto"/>
              <w:right w:val="dotted" w:sz="2" w:space="0" w:color="auto"/>
            </w:tcBorders>
          </w:tcPr>
          <w:p w14:paraId="35C8CBC2" w14:textId="77777777" w:rsidR="006E0B8C" w:rsidRPr="004A422A" w:rsidRDefault="006E0B8C" w:rsidP="00283BD2">
            <w:pPr>
              <w:jc w:val="left"/>
              <w:rPr>
                <w:rFonts w:cs="Arial"/>
                <w:vanish/>
                <w:sz w:val="16"/>
                <w:szCs w:val="16"/>
                <w:lang w:val="fr-CH"/>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6E0B8C" w:rsidRPr="00FE71AE" w14:paraId="206C0DE4" w14:textId="77777777" w:rsidTr="00283BD2">
              <w:tc>
                <w:tcPr>
                  <w:tcW w:w="1750" w:type="dxa"/>
                  <w:hideMark/>
                </w:tcPr>
                <w:p w14:paraId="733DAEE9" w14:textId="77777777" w:rsidR="006E0B8C" w:rsidRPr="004A422A" w:rsidRDefault="006E0B8C" w:rsidP="00283BD2">
                  <w:pPr>
                    <w:jc w:val="left"/>
                    <w:rPr>
                      <w:rFonts w:cs="Arial"/>
                      <w:sz w:val="16"/>
                      <w:szCs w:val="16"/>
                      <w:lang w:val="es-ES_tradnl"/>
                    </w:rPr>
                  </w:pPr>
                  <w:proofErr w:type="spellStart"/>
                  <w:r w:rsidRPr="004A422A">
                    <w:rPr>
                      <w:rFonts w:eastAsia="Arial" w:cs="Arial"/>
                      <w:b/>
                      <w:bCs/>
                      <w:sz w:val="16"/>
                      <w:szCs w:val="16"/>
                      <w:lang w:val="es-ES_tradnl"/>
                    </w:rPr>
                    <w:t>Resistenz</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gegen</w:t>
                  </w:r>
                  <w:proofErr w:type="spellEnd"/>
                  <w:r w:rsidRPr="004A422A">
                    <w:rPr>
                      <w:rFonts w:eastAsia="Arial" w:cs="Arial"/>
                      <w:b/>
                      <w:bCs/>
                      <w:sz w:val="16"/>
                      <w:szCs w:val="16"/>
                      <w:lang w:val="es-ES_tradnl"/>
                    </w:rPr>
                    <w:t xml:space="preserve"> </w:t>
                  </w:r>
                  <w:proofErr w:type="spellStart"/>
                  <w:r w:rsidRPr="004A422A">
                    <w:rPr>
                      <w:rFonts w:eastAsia="Arial" w:cs="Arial"/>
                      <w:b/>
                      <w:bCs/>
                      <w:i/>
                      <w:sz w:val="16"/>
                      <w:szCs w:val="16"/>
                      <w:lang w:val="es-ES_tradnl"/>
                    </w:rPr>
                    <w:t>Bremia</w:t>
                  </w:r>
                  <w:proofErr w:type="spellEnd"/>
                  <w:r w:rsidRPr="004A422A">
                    <w:rPr>
                      <w:rFonts w:eastAsia="Arial" w:cs="Arial"/>
                      <w:b/>
                      <w:bCs/>
                      <w:i/>
                      <w:sz w:val="16"/>
                      <w:szCs w:val="16"/>
                      <w:lang w:val="es-ES_tradnl"/>
                    </w:rPr>
                    <w:t xml:space="preserve"> </w:t>
                  </w:r>
                  <w:proofErr w:type="spellStart"/>
                  <w:r w:rsidRPr="004A422A">
                    <w:rPr>
                      <w:rFonts w:eastAsia="Arial" w:cs="Arial"/>
                      <w:b/>
                      <w:bCs/>
                      <w:i/>
                      <w:sz w:val="16"/>
                      <w:szCs w:val="16"/>
                      <w:lang w:val="es-ES_tradnl"/>
                    </w:rPr>
                    <w:t>lactucae</w:t>
                  </w:r>
                  <w:proofErr w:type="spellEnd"/>
                  <w:r w:rsidRPr="004A422A">
                    <w:rPr>
                      <w:rFonts w:eastAsia="Arial" w:cs="Arial"/>
                      <w:b/>
                      <w:bCs/>
                      <w:sz w:val="16"/>
                      <w:szCs w:val="16"/>
                      <w:lang w:val="es-ES_tradnl"/>
                    </w:rPr>
                    <w:t> (</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Isolat</w:t>
                  </w:r>
                  <w:proofErr w:type="spellEnd"/>
                  <w:r w:rsidRPr="004A422A">
                    <w:rPr>
                      <w:rFonts w:eastAsia="Arial" w:cs="Arial"/>
                      <w:b/>
                      <w:bCs/>
                      <w:sz w:val="16"/>
                      <w:szCs w:val="16"/>
                      <w:lang w:val="es-ES_tradnl"/>
                    </w:rPr>
                    <w:t xml:space="preserve"> PT2036</w:t>
                  </w:r>
                </w:p>
              </w:tc>
            </w:tr>
          </w:tbl>
          <w:p w14:paraId="6C5DB75F" w14:textId="77777777" w:rsidR="006E0B8C" w:rsidRPr="004A422A" w:rsidRDefault="006E0B8C" w:rsidP="00283BD2">
            <w:pPr>
              <w:keepNext/>
              <w:snapToGrid w:val="0"/>
              <w:spacing w:before="120" w:after="120"/>
              <w:jc w:val="left"/>
              <w:rPr>
                <w:rFonts w:cs="Arial"/>
                <w:b/>
                <w:sz w:val="16"/>
                <w:szCs w:val="18"/>
                <w:lang w:val="es-ES" w:eastAsia="ja-JP"/>
              </w:rPr>
            </w:pPr>
          </w:p>
        </w:tc>
        <w:tc>
          <w:tcPr>
            <w:tcW w:w="1843" w:type="dxa"/>
            <w:tcBorders>
              <w:top w:val="single" w:sz="4" w:space="0" w:color="auto"/>
              <w:left w:val="dotted" w:sz="2" w:space="0" w:color="auto"/>
              <w:bottom w:val="dotted" w:sz="2" w:space="0" w:color="auto"/>
              <w:right w:val="dotted" w:sz="2" w:space="0" w:color="auto"/>
            </w:tcBorders>
          </w:tcPr>
          <w:p w14:paraId="6250A5A8" w14:textId="77777777" w:rsidR="006E0B8C" w:rsidRPr="004A422A" w:rsidRDefault="006E0B8C" w:rsidP="00283BD2">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6E0B8C" w:rsidRPr="006E0B8C" w14:paraId="731BF6A5" w14:textId="77777777" w:rsidTr="00283BD2">
              <w:tc>
                <w:tcPr>
                  <w:tcW w:w="1750" w:type="dxa"/>
                  <w:hideMark/>
                </w:tcPr>
                <w:p w14:paraId="4AEFF878" w14:textId="77777777" w:rsidR="006E0B8C" w:rsidRPr="004A422A" w:rsidRDefault="006E0B8C" w:rsidP="00283BD2">
                  <w:pPr>
                    <w:jc w:val="left"/>
                    <w:rPr>
                      <w:rFonts w:cs="Arial"/>
                      <w:sz w:val="16"/>
                      <w:szCs w:val="16"/>
                      <w:lang w:val="es-ES_tradnl"/>
                    </w:rPr>
                  </w:pPr>
                  <w:r w:rsidRPr="004A422A">
                    <w:rPr>
                      <w:rFonts w:eastAsia="Arial" w:cs="Arial"/>
                      <w:b/>
                      <w:bCs/>
                      <w:sz w:val="16"/>
                      <w:szCs w:val="16"/>
                      <w:lang w:val="es-ES_tradnl"/>
                    </w:rPr>
                    <w:t xml:space="preserve">Resistencia a </w:t>
                  </w:r>
                  <w:proofErr w:type="spellStart"/>
                  <w:r w:rsidRPr="004A422A">
                    <w:rPr>
                      <w:rFonts w:eastAsia="Arial" w:cs="Arial"/>
                      <w:b/>
                      <w:bCs/>
                      <w:i/>
                      <w:sz w:val="16"/>
                      <w:szCs w:val="16"/>
                      <w:lang w:val="es-ES_tradnl"/>
                    </w:rPr>
                    <w:t>Bremia</w:t>
                  </w:r>
                  <w:proofErr w:type="spellEnd"/>
                  <w:r w:rsidRPr="004A422A">
                    <w:rPr>
                      <w:rFonts w:eastAsia="Arial" w:cs="Arial"/>
                      <w:b/>
                      <w:bCs/>
                      <w:i/>
                      <w:sz w:val="16"/>
                      <w:szCs w:val="16"/>
                      <w:lang w:val="es-ES_tradnl"/>
                    </w:rPr>
                    <w:t xml:space="preserve"> </w:t>
                  </w:r>
                  <w:proofErr w:type="spellStart"/>
                  <w:r w:rsidRPr="004A422A">
                    <w:rPr>
                      <w:rFonts w:eastAsia="Arial" w:cs="Arial"/>
                      <w:b/>
                      <w:bCs/>
                      <w:i/>
                      <w:sz w:val="16"/>
                      <w:szCs w:val="16"/>
                      <w:lang w:val="es-ES_tradnl"/>
                    </w:rPr>
                    <w:t>lactucae</w:t>
                  </w:r>
                  <w:proofErr w:type="spellEnd"/>
                  <w:r w:rsidRPr="004A422A">
                    <w:rPr>
                      <w:rFonts w:eastAsia="Arial" w:cs="Arial"/>
                      <w:b/>
                      <w:bCs/>
                      <w:sz w:val="16"/>
                      <w:szCs w:val="16"/>
                      <w:lang w:val="es-ES_tradnl"/>
                    </w:rPr>
                    <w:t> (</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Aislado PT2036</w:t>
                  </w:r>
                </w:p>
              </w:tc>
            </w:tr>
          </w:tbl>
          <w:p w14:paraId="12D21D18" w14:textId="77777777" w:rsidR="006E0B8C" w:rsidRPr="004A422A" w:rsidRDefault="006E0B8C" w:rsidP="00283BD2">
            <w:pPr>
              <w:keepNext/>
              <w:snapToGrid w:val="0"/>
              <w:spacing w:before="120" w:after="120"/>
              <w:jc w:val="left"/>
              <w:rPr>
                <w:rFonts w:cs="Arial"/>
                <w:b/>
                <w:sz w:val="16"/>
                <w:szCs w:val="18"/>
                <w:lang w:val="es-ES" w:eastAsia="ja-JP"/>
              </w:rPr>
            </w:pPr>
          </w:p>
        </w:tc>
        <w:tc>
          <w:tcPr>
            <w:tcW w:w="2251" w:type="dxa"/>
            <w:tcBorders>
              <w:top w:val="single" w:sz="4" w:space="0" w:color="auto"/>
              <w:left w:val="dotted" w:sz="2" w:space="0" w:color="auto"/>
              <w:bottom w:val="dotted" w:sz="2" w:space="0" w:color="auto"/>
              <w:right w:val="dotted" w:sz="2" w:space="0" w:color="auto"/>
            </w:tcBorders>
          </w:tcPr>
          <w:p w14:paraId="21B2CCA8" w14:textId="77777777" w:rsidR="006E0B8C" w:rsidRPr="004A422A" w:rsidRDefault="006E0B8C" w:rsidP="00283BD2">
            <w:pPr>
              <w:keepNext/>
              <w:snapToGrid w:val="0"/>
              <w:spacing w:before="120" w:after="120"/>
              <w:jc w:val="left"/>
              <w:rPr>
                <w:rFonts w:cs="Arial"/>
                <w:b/>
                <w:sz w:val="16"/>
                <w:szCs w:val="18"/>
                <w:lang w:val="es-ES" w:eastAsia="ja-JP"/>
              </w:rPr>
            </w:pPr>
          </w:p>
        </w:tc>
        <w:tc>
          <w:tcPr>
            <w:tcW w:w="567" w:type="dxa"/>
            <w:tcBorders>
              <w:top w:val="single" w:sz="4" w:space="0" w:color="auto"/>
              <w:left w:val="dotted" w:sz="2" w:space="0" w:color="auto"/>
              <w:bottom w:val="dotted" w:sz="2" w:space="0" w:color="auto"/>
              <w:right w:val="nil"/>
            </w:tcBorders>
          </w:tcPr>
          <w:p w14:paraId="6361FF94" w14:textId="77777777" w:rsidR="006E0B8C" w:rsidRPr="004A422A" w:rsidRDefault="006E0B8C" w:rsidP="00283BD2">
            <w:pPr>
              <w:keepNext/>
              <w:snapToGrid w:val="0"/>
              <w:spacing w:before="120" w:after="120"/>
              <w:jc w:val="center"/>
              <w:rPr>
                <w:rFonts w:cs="Arial"/>
                <w:b/>
                <w:sz w:val="16"/>
                <w:szCs w:val="18"/>
                <w:lang w:val="es-ES" w:eastAsia="ja-JP"/>
              </w:rPr>
            </w:pPr>
          </w:p>
        </w:tc>
      </w:tr>
      <w:tr w:rsidR="006E0B8C" w:rsidRPr="004A422A" w14:paraId="3332ED4D" w14:textId="77777777" w:rsidTr="00283BD2">
        <w:trPr>
          <w:cantSplit/>
          <w:jc w:val="center"/>
        </w:trPr>
        <w:tc>
          <w:tcPr>
            <w:tcW w:w="638" w:type="dxa"/>
            <w:tcBorders>
              <w:top w:val="dotted" w:sz="2" w:space="0" w:color="auto"/>
              <w:left w:val="nil"/>
              <w:bottom w:val="dotted" w:sz="2" w:space="0" w:color="auto"/>
              <w:right w:val="dotted" w:sz="2" w:space="0" w:color="auto"/>
            </w:tcBorders>
            <w:hideMark/>
          </w:tcPr>
          <w:p w14:paraId="4D74BE76" w14:textId="77777777" w:rsidR="006E0B8C" w:rsidRPr="004A422A" w:rsidRDefault="006E0B8C" w:rsidP="00283BD2">
            <w:pPr>
              <w:keepNext/>
              <w:snapToGrid w:val="0"/>
              <w:spacing w:before="120" w:after="120"/>
              <w:jc w:val="center"/>
              <w:rPr>
                <w:rFonts w:cs="Arial"/>
                <w:b/>
                <w:sz w:val="16"/>
                <w:szCs w:val="18"/>
                <w:lang w:eastAsia="ja-JP"/>
              </w:rPr>
            </w:pPr>
            <w:r w:rsidRPr="004A422A">
              <w:rPr>
                <w:rFonts w:cs="Arial"/>
                <w:b/>
                <w:sz w:val="16"/>
                <w:szCs w:val="18"/>
                <w:lang w:eastAsia="ja-JP"/>
              </w:rPr>
              <w:t>QL</w:t>
            </w:r>
          </w:p>
        </w:tc>
        <w:tc>
          <w:tcPr>
            <w:tcW w:w="420" w:type="dxa"/>
            <w:tcBorders>
              <w:top w:val="dotted" w:sz="2" w:space="0" w:color="auto"/>
              <w:left w:val="dotted" w:sz="2" w:space="0" w:color="auto"/>
              <w:bottom w:val="dotted" w:sz="2" w:space="0" w:color="auto"/>
              <w:right w:val="dotted" w:sz="2" w:space="0" w:color="auto"/>
            </w:tcBorders>
          </w:tcPr>
          <w:p w14:paraId="12BB9275" w14:textId="77777777" w:rsidR="006E0B8C" w:rsidRPr="004A422A" w:rsidRDefault="006E0B8C" w:rsidP="00283BD2">
            <w:pPr>
              <w:keepNext/>
              <w:snapToGrid w:val="0"/>
              <w:spacing w:before="120" w:after="120"/>
              <w:jc w:val="center"/>
              <w:rPr>
                <w:rFonts w:cs="Arial"/>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40EE40F6" w14:textId="77777777" w:rsidR="006E0B8C" w:rsidRPr="004A422A" w:rsidRDefault="006E0B8C"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absent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14:paraId="0F3EE886" w14:textId="77777777" w:rsidR="006E0B8C" w:rsidRPr="004A422A" w:rsidRDefault="006E0B8C" w:rsidP="00283BD2">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absente</w:t>
            </w:r>
          </w:p>
        </w:tc>
        <w:tc>
          <w:tcPr>
            <w:tcW w:w="1843" w:type="dxa"/>
            <w:tcBorders>
              <w:top w:val="dotted" w:sz="2" w:space="0" w:color="auto"/>
              <w:left w:val="dotted" w:sz="2" w:space="0" w:color="auto"/>
              <w:bottom w:val="dotted" w:sz="2" w:space="0" w:color="auto"/>
              <w:right w:val="dotted" w:sz="2" w:space="0" w:color="auto"/>
            </w:tcBorders>
            <w:hideMark/>
          </w:tcPr>
          <w:p w14:paraId="7B6B1745" w14:textId="77777777" w:rsidR="006E0B8C" w:rsidRPr="004A422A" w:rsidRDefault="006E0B8C"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fehlend</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5668B3EB" w14:textId="77777777" w:rsidR="006E0B8C" w:rsidRPr="004A422A" w:rsidRDefault="006E0B8C" w:rsidP="00283BD2">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ausente</w:t>
            </w:r>
          </w:p>
        </w:tc>
        <w:tc>
          <w:tcPr>
            <w:tcW w:w="2251" w:type="dxa"/>
            <w:tcBorders>
              <w:top w:val="dotted" w:sz="2" w:space="0" w:color="auto"/>
              <w:left w:val="dotted" w:sz="2" w:space="0" w:color="auto"/>
              <w:bottom w:val="dotted" w:sz="2" w:space="0" w:color="auto"/>
              <w:right w:val="dotted" w:sz="2" w:space="0" w:color="auto"/>
            </w:tcBorders>
            <w:hideMark/>
          </w:tcPr>
          <w:p w14:paraId="09CB0FF9" w14:textId="77777777" w:rsidR="006E0B8C" w:rsidRPr="004A422A" w:rsidRDefault="006E0B8C" w:rsidP="00283BD2">
            <w:pPr>
              <w:keepNext/>
              <w:snapToGrid w:val="0"/>
              <w:spacing w:before="120" w:after="120"/>
              <w:jc w:val="left"/>
              <w:rPr>
                <w:rFonts w:cs="Arial"/>
                <w:sz w:val="16"/>
                <w:szCs w:val="18"/>
                <w:lang w:eastAsia="ja-JP"/>
              </w:rPr>
            </w:pPr>
            <w:r w:rsidRPr="004A422A">
              <w:rPr>
                <w:rFonts w:cs="Arial"/>
                <w:sz w:val="16"/>
                <w:szCs w:val="18"/>
                <w:lang w:eastAsia="ja-JP"/>
              </w:rPr>
              <w:t>Green Towers, Odra</w:t>
            </w:r>
          </w:p>
        </w:tc>
        <w:tc>
          <w:tcPr>
            <w:tcW w:w="567" w:type="dxa"/>
            <w:tcBorders>
              <w:top w:val="dotted" w:sz="2" w:space="0" w:color="auto"/>
              <w:left w:val="dotted" w:sz="2" w:space="0" w:color="auto"/>
              <w:bottom w:val="dotted" w:sz="2" w:space="0" w:color="auto"/>
              <w:right w:val="nil"/>
            </w:tcBorders>
            <w:hideMark/>
          </w:tcPr>
          <w:p w14:paraId="4E306F84" w14:textId="77777777" w:rsidR="006E0B8C" w:rsidRPr="004A422A" w:rsidRDefault="006E0B8C" w:rsidP="00283BD2">
            <w:pPr>
              <w:keepNext/>
              <w:snapToGrid w:val="0"/>
              <w:spacing w:before="120" w:after="120"/>
              <w:jc w:val="center"/>
              <w:rPr>
                <w:rFonts w:cs="Arial"/>
                <w:sz w:val="16"/>
                <w:szCs w:val="18"/>
                <w:lang w:eastAsia="ja-JP"/>
              </w:rPr>
            </w:pPr>
            <w:r w:rsidRPr="004A422A">
              <w:rPr>
                <w:rFonts w:cs="Arial"/>
                <w:sz w:val="16"/>
                <w:szCs w:val="18"/>
                <w:lang w:eastAsia="ja-JP"/>
              </w:rPr>
              <w:t>1</w:t>
            </w:r>
          </w:p>
        </w:tc>
      </w:tr>
      <w:tr w:rsidR="006E0B8C" w:rsidRPr="004A422A" w14:paraId="3D758442" w14:textId="77777777" w:rsidTr="00283BD2">
        <w:trPr>
          <w:cantSplit/>
          <w:jc w:val="center"/>
        </w:trPr>
        <w:tc>
          <w:tcPr>
            <w:tcW w:w="638" w:type="dxa"/>
            <w:tcBorders>
              <w:top w:val="dotted" w:sz="2" w:space="0" w:color="auto"/>
              <w:left w:val="nil"/>
              <w:bottom w:val="dotted" w:sz="2" w:space="0" w:color="auto"/>
              <w:right w:val="dotted" w:sz="2" w:space="0" w:color="auto"/>
            </w:tcBorders>
          </w:tcPr>
          <w:p w14:paraId="43C66E5A" w14:textId="77777777" w:rsidR="006E0B8C" w:rsidRPr="004A422A" w:rsidRDefault="006E0B8C" w:rsidP="00283BD2">
            <w:pPr>
              <w:keepNext/>
              <w:snapToGrid w:val="0"/>
              <w:spacing w:before="120" w:after="120"/>
              <w:jc w:val="center"/>
              <w:rPr>
                <w:rFonts w:cs="Arial"/>
                <w:b/>
                <w:sz w:val="16"/>
                <w:szCs w:val="18"/>
                <w:lang w:eastAsia="ja-JP"/>
              </w:rPr>
            </w:pPr>
          </w:p>
        </w:tc>
        <w:tc>
          <w:tcPr>
            <w:tcW w:w="420" w:type="dxa"/>
            <w:tcBorders>
              <w:top w:val="dotted" w:sz="2" w:space="0" w:color="auto"/>
              <w:left w:val="dotted" w:sz="2" w:space="0" w:color="auto"/>
              <w:bottom w:val="dotted" w:sz="2" w:space="0" w:color="auto"/>
              <w:right w:val="dotted" w:sz="2" w:space="0" w:color="auto"/>
            </w:tcBorders>
          </w:tcPr>
          <w:p w14:paraId="2E844232" w14:textId="77777777" w:rsidR="006E0B8C" w:rsidRPr="004A422A" w:rsidRDefault="006E0B8C" w:rsidP="00283BD2">
            <w:pPr>
              <w:keepNext/>
              <w:snapToGrid w:val="0"/>
              <w:spacing w:before="120" w:after="120"/>
              <w:jc w:val="center"/>
              <w:rPr>
                <w:rFonts w:cs="Arial"/>
                <w:b/>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22EC474A" w14:textId="77777777" w:rsidR="006E0B8C" w:rsidRPr="004A422A" w:rsidRDefault="006E0B8C"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present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14:paraId="5D77B487" w14:textId="77777777" w:rsidR="006E0B8C" w:rsidRPr="004A422A" w:rsidRDefault="006E0B8C"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présente</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5455864B" w14:textId="77777777" w:rsidR="006E0B8C" w:rsidRPr="004A422A" w:rsidRDefault="006E0B8C" w:rsidP="00283BD2">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v</w:t>
            </w:r>
            <w:proofErr w:type="spellStart"/>
            <w:r w:rsidRPr="004A422A">
              <w:rPr>
                <w:rFonts w:ascii="Times New Roman" w:eastAsia="Arial" w:hAnsi="Times New Roman" w:cs="Arial"/>
                <w:sz w:val="16"/>
                <w:szCs w:val="16"/>
                <w:lang w:eastAsia="ja-JP"/>
              </w:rPr>
              <w:t>orhanden</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700DD09F" w14:textId="77777777" w:rsidR="006E0B8C" w:rsidRPr="004A422A" w:rsidRDefault="006E0B8C"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eastAsia="ja-JP"/>
              </w:rPr>
              <w:t>presente</w:t>
            </w:r>
            <w:proofErr w:type="spellEnd"/>
          </w:p>
        </w:tc>
        <w:tc>
          <w:tcPr>
            <w:tcW w:w="2251" w:type="dxa"/>
            <w:tcBorders>
              <w:top w:val="dotted" w:sz="2" w:space="0" w:color="auto"/>
              <w:left w:val="dotted" w:sz="2" w:space="0" w:color="auto"/>
              <w:bottom w:val="dotted" w:sz="2" w:space="0" w:color="auto"/>
              <w:right w:val="dotted" w:sz="2" w:space="0" w:color="auto"/>
            </w:tcBorders>
            <w:hideMark/>
          </w:tcPr>
          <w:p w14:paraId="5D095ABF" w14:textId="77777777" w:rsidR="006E0B8C" w:rsidRPr="004A422A" w:rsidRDefault="006E0B8C" w:rsidP="00283BD2">
            <w:pPr>
              <w:keepNext/>
              <w:snapToGrid w:val="0"/>
              <w:spacing w:before="120" w:after="120"/>
              <w:jc w:val="left"/>
              <w:rPr>
                <w:rFonts w:cs="Arial"/>
                <w:sz w:val="16"/>
                <w:szCs w:val="18"/>
                <w:lang w:eastAsia="ja-JP"/>
              </w:rPr>
            </w:pPr>
            <w:r w:rsidRPr="004A422A">
              <w:rPr>
                <w:rFonts w:cs="Arial"/>
                <w:sz w:val="16"/>
                <w:szCs w:val="18"/>
                <w:lang w:eastAsia="ja-JP"/>
              </w:rPr>
              <w:t>Templin</w:t>
            </w:r>
          </w:p>
        </w:tc>
        <w:tc>
          <w:tcPr>
            <w:tcW w:w="567" w:type="dxa"/>
            <w:tcBorders>
              <w:top w:val="dotted" w:sz="2" w:space="0" w:color="auto"/>
              <w:left w:val="dotted" w:sz="2" w:space="0" w:color="auto"/>
              <w:bottom w:val="dotted" w:sz="2" w:space="0" w:color="auto"/>
              <w:right w:val="nil"/>
            </w:tcBorders>
            <w:hideMark/>
          </w:tcPr>
          <w:p w14:paraId="4AEB3C4F" w14:textId="77777777" w:rsidR="006E0B8C" w:rsidRPr="004A422A" w:rsidRDefault="006E0B8C" w:rsidP="00283BD2">
            <w:pPr>
              <w:keepNext/>
              <w:snapToGrid w:val="0"/>
              <w:spacing w:before="120" w:after="120"/>
              <w:jc w:val="center"/>
              <w:rPr>
                <w:rFonts w:cs="Arial"/>
                <w:sz w:val="16"/>
                <w:szCs w:val="18"/>
                <w:lang w:eastAsia="ja-JP"/>
              </w:rPr>
            </w:pPr>
            <w:r w:rsidRPr="004A422A">
              <w:rPr>
                <w:rFonts w:cs="Arial"/>
                <w:sz w:val="16"/>
                <w:szCs w:val="18"/>
                <w:lang w:eastAsia="ja-JP"/>
              </w:rPr>
              <w:t>9</w:t>
            </w:r>
          </w:p>
        </w:tc>
      </w:tr>
    </w:tbl>
    <w:p w14:paraId="29B01B04" w14:textId="77777777" w:rsidR="001E596F" w:rsidRPr="004A422A" w:rsidRDefault="001E596F" w:rsidP="001E596F">
      <w:pPr>
        <w:jc w:val="left"/>
        <w:rPr>
          <w:rFonts w:cs="Arial"/>
        </w:rPr>
      </w:pPr>
    </w:p>
    <w:p w14:paraId="6409237F" w14:textId="77777777" w:rsidR="001C2FA5" w:rsidRPr="00DC0DB0" w:rsidRDefault="007D6045">
      <w:pPr>
        <w:jc w:val="left"/>
        <w:rPr>
          <w:rFonts w:cs="Arial"/>
          <w:lang w:val="es-ES"/>
        </w:rPr>
      </w:pPr>
      <w:r w:rsidRPr="00DC0DB0">
        <w:rPr>
          <w:rFonts w:cs="Arial"/>
          <w:b/>
          <w:lang w:val="es-ES"/>
        </w:rPr>
        <w:t xml:space="preserve">  [i]</w:t>
      </w:r>
      <w:r w:rsidRPr="00DC0DB0">
        <w:rPr>
          <w:rFonts w:cs="Arial"/>
          <w:lang w:val="es-ES"/>
        </w:rPr>
        <w:tab/>
        <w:t>indique el tipo de expresión (QL, PQ, QN)</w:t>
      </w:r>
    </w:p>
    <w:p w14:paraId="4DA39E12" w14:textId="77777777" w:rsidR="001C2FA5" w:rsidRPr="00DC0DB0" w:rsidRDefault="007D6045">
      <w:pPr>
        <w:jc w:val="left"/>
        <w:rPr>
          <w:rFonts w:cs="Arial"/>
          <w:lang w:val="es-ES"/>
        </w:rPr>
      </w:pPr>
      <w:r w:rsidRPr="00DC0DB0">
        <w:rPr>
          <w:rFonts w:cs="Arial"/>
          <w:b/>
          <w:lang w:val="es-ES"/>
        </w:rPr>
        <w:t xml:space="preserve"> [</w:t>
      </w:r>
      <w:proofErr w:type="spellStart"/>
      <w:r w:rsidRPr="00DC0DB0">
        <w:rPr>
          <w:rFonts w:cs="Arial"/>
          <w:b/>
          <w:lang w:val="es-ES"/>
        </w:rPr>
        <w:t>ii</w:t>
      </w:r>
      <w:proofErr w:type="spellEnd"/>
      <w:r w:rsidRPr="00DC0DB0">
        <w:rPr>
          <w:rFonts w:cs="Arial"/>
          <w:b/>
          <w:lang w:val="es-ES"/>
        </w:rPr>
        <w:t>]</w:t>
      </w:r>
      <w:r w:rsidRPr="00DC0DB0">
        <w:rPr>
          <w:rFonts w:cs="Arial"/>
          <w:lang w:val="es-ES"/>
        </w:rPr>
        <w:tab/>
        <w:t>indicar el método de observación (VG, VS, MG, MS)</w:t>
      </w:r>
    </w:p>
    <w:p w14:paraId="18F3F7B3" w14:textId="77777777" w:rsidR="001C2FA5" w:rsidRPr="00DC0DB0" w:rsidRDefault="007D6045">
      <w:pPr>
        <w:jc w:val="left"/>
        <w:rPr>
          <w:rFonts w:cs="Arial"/>
          <w:lang w:val="es-ES"/>
        </w:rPr>
      </w:pPr>
      <w:r w:rsidRPr="00DC0DB0">
        <w:rPr>
          <w:rFonts w:cs="Arial"/>
          <w:b/>
          <w:lang w:val="es-ES"/>
        </w:rPr>
        <w:t>[</w:t>
      </w:r>
      <w:proofErr w:type="spellStart"/>
      <w:r w:rsidRPr="00DC0DB0">
        <w:rPr>
          <w:rFonts w:cs="Arial"/>
          <w:b/>
          <w:lang w:val="es-ES"/>
        </w:rPr>
        <w:t>iii</w:t>
      </w:r>
      <w:proofErr w:type="spellEnd"/>
      <w:r w:rsidRPr="00DC0DB0">
        <w:rPr>
          <w:rFonts w:cs="Arial"/>
          <w:b/>
          <w:lang w:val="es-ES"/>
        </w:rPr>
        <w:t>]</w:t>
      </w:r>
      <w:r w:rsidRPr="00DC0DB0">
        <w:rPr>
          <w:rFonts w:cs="Arial"/>
          <w:lang w:val="es-ES"/>
        </w:rPr>
        <w:tab/>
        <w:t>se proporcionarán variedades ejemplo para al menos 2 estados.</w:t>
      </w:r>
    </w:p>
    <w:p w14:paraId="62725BBA" w14:textId="77777777" w:rsidR="001E596F" w:rsidRPr="00DC0DB0" w:rsidRDefault="001E596F" w:rsidP="001E596F">
      <w:pPr>
        <w:jc w:val="left"/>
        <w:rPr>
          <w:rFonts w:cs="Arial"/>
          <w:lang w:val="es-ES"/>
        </w:rPr>
      </w:pPr>
    </w:p>
    <w:p w14:paraId="5835D645" w14:textId="77777777" w:rsidR="001C2FA5" w:rsidRPr="00DC0DB0" w:rsidRDefault="007D6045">
      <w:pPr>
        <w:spacing w:before="60"/>
        <w:jc w:val="left"/>
        <w:rPr>
          <w:rFonts w:cs="Arial"/>
          <w:b/>
          <w:bCs/>
          <w:lang w:val="es-ES"/>
        </w:rPr>
      </w:pPr>
      <w:r w:rsidRPr="00DC0DB0">
        <w:rPr>
          <w:rFonts w:cs="Arial"/>
          <w:b/>
          <w:bCs/>
          <w:lang w:val="es-ES"/>
        </w:rPr>
        <w:t xml:space="preserve">Explicación / Ilustración (incluido el alcance del uso del carácter o caracteres):  </w:t>
      </w:r>
    </w:p>
    <w:p w14:paraId="2469FDE5" w14:textId="77777777" w:rsidR="001E596F" w:rsidRPr="00DC0DB0" w:rsidRDefault="001E596F" w:rsidP="001E596F">
      <w:pPr>
        <w:jc w:val="left"/>
        <w:rPr>
          <w:rFonts w:cs="Arial"/>
          <w:lang w:val="es-ES"/>
        </w:rPr>
      </w:pPr>
    </w:p>
    <w:p w14:paraId="113DF217" w14:textId="77777777" w:rsidR="001C2FA5" w:rsidRPr="00DC0DB0" w:rsidRDefault="007D6045">
      <w:pPr>
        <w:spacing w:after="200" w:line="276" w:lineRule="auto"/>
        <w:jc w:val="left"/>
        <w:rPr>
          <w:rFonts w:ascii="Tahoma" w:eastAsia="Calibri" w:hAnsi="Tahoma" w:cs="Tahoma"/>
          <w:sz w:val="18"/>
          <w:szCs w:val="18"/>
          <w:lang w:val="es-ES"/>
        </w:rPr>
      </w:pPr>
      <w:r w:rsidRPr="00DC0DB0">
        <w:rPr>
          <w:rFonts w:ascii="Tahoma" w:eastAsia="Calibri" w:hAnsi="Tahoma" w:cs="Tahoma"/>
          <w:sz w:val="18"/>
          <w:szCs w:val="18"/>
          <w:lang w:val="es-ES"/>
        </w:rPr>
        <w:t xml:space="preserve">Resistencia a </w:t>
      </w:r>
      <w:proofErr w:type="spellStart"/>
      <w:r w:rsidRPr="00DC0DB0">
        <w:rPr>
          <w:rFonts w:ascii="Tahoma" w:eastAsia="Calibri" w:hAnsi="Tahoma" w:cs="Tahoma"/>
          <w:sz w:val="18"/>
          <w:szCs w:val="18"/>
          <w:lang w:val="es-ES"/>
        </w:rPr>
        <w:t>Bremia</w:t>
      </w:r>
      <w:proofErr w:type="spellEnd"/>
      <w:r w:rsidRPr="00DC0DB0">
        <w:rPr>
          <w:rFonts w:ascii="Tahoma" w:eastAsia="Calibri" w:hAnsi="Tahoma" w:cs="Tahoma"/>
          <w:sz w:val="18"/>
          <w:szCs w:val="18"/>
          <w:lang w:val="es-ES"/>
        </w:rPr>
        <w:t xml:space="preserve"> </w:t>
      </w:r>
      <w:proofErr w:type="spellStart"/>
      <w:r w:rsidRPr="00DC0DB0">
        <w:rPr>
          <w:rFonts w:ascii="Tahoma" w:eastAsia="Calibri" w:hAnsi="Tahoma" w:cs="Tahoma"/>
          <w:sz w:val="18"/>
          <w:szCs w:val="18"/>
          <w:lang w:val="es-ES"/>
        </w:rPr>
        <w:t>lactucae</w:t>
      </w:r>
      <w:proofErr w:type="spellEnd"/>
      <w:r w:rsidRPr="00DC0DB0">
        <w:rPr>
          <w:rFonts w:ascii="Tahoma" w:eastAsia="Calibri" w:hAnsi="Tahoma" w:cs="Tahoma"/>
          <w:sz w:val="18"/>
          <w:szCs w:val="18"/>
          <w:lang w:val="es-ES"/>
        </w:rPr>
        <w:t xml:space="preserve"> (</w:t>
      </w:r>
      <w:proofErr w:type="spellStart"/>
      <w:r w:rsidRPr="00DC0DB0">
        <w:rPr>
          <w:rFonts w:ascii="Tahoma" w:eastAsia="Calibri" w:hAnsi="Tahoma" w:cs="Tahoma"/>
          <w:sz w:val="18"/>
          <w:szCs w:val="18"/>
          <w:lang w:val="es-ES"/>
        </w:rPr>
        <w:t>Bl</w:t>
      </w:r>
      <w:proofErr w:type="spellEnd"/>
      <w:r w:rsidRPr="00DC0DB0">
        <w:rPr>
          <w:rFonts w:ascii="Tahoma" w:eastAsia="Calibri" w:hAnsi="Tahoma" w:cs="Tahoma"/>
          <w:sz w:val="18"/>
          <w:szCs w:val="18"/>
          <w:lang w:val="es-ES"/>
        </w:rPr>
        <w:t xml:space="preserve">) aislado PT2036 </w:t>
      </w:r>
    </w:p>
    <w:p w14:paraId="107D232A" w14:textId="77777777"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1. Patógeno</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proofErr w:type="spellStart"/>
      <w:r w:rsidRPr="00DC0DB0">
        <w:rPr>
          <w:rFonts w:ascii="Tahoma" w:eastAsia="Calibri" w:hAnsi="Tahoma" w:cs="Tahoma"/>
          <w:i/>
          <w:iCs/>
          <w:sz w:val="18"/>
          <w:szCs w:val="18"/>
          <w:lang w:val="es-ES"/>
        </w:rPr>
        <w:t>Bremia</w:t>
      </w:r>
      <w:proofErr w:type="spellEnd"/>
      <w:r w:rsidRPr="00DC0DB0">
        <w:rPr>
          <w:rFonts w:ascii="Tahoma" w:eastAsia="Calibri" w:hAnsi="Tahoma" w:cs="Tahoma"/>
          <w:i/>
          <w:iCs/>
          <w:sz w:val="18"/>
          <w:szCs w:val="18"/>
          <w:lang w:val="es-ES"/>
        </w:rPr>
        <w:t xml:space="preserve"> </w:t>
      </w:r>
      <w:proofErr w:type="spellStart"/>
      <w:r w:rsidRPr="00DC0DB0">
        <w:rPr>
          <w:rFonts w:ascii="Tahoma" w:eastAsia="Calibri" w:hAnsi="Tahoma" w:cs="Tahoma"/>
          <w:sz w:val="18"/>
          <w:szCs w:val="18"/>
          <w:lang w:val="es-ES"/>
        </w:rPr>
        <w:t>lactucae</w:t>
      </w:r>
      <w:proofErr w:type="spellEnd"/>
      <w:r w:rsidRPr="00DC0DB0">
        <w:rPr>
          <w:rFonts w:ascii="Tahoma" w:eastAsia="Calibri" w:hAnsi="Tahoma" w:cs="Tahoma"/>
          <w:sz w:val="18"/>
          <w:szCs w:val="18"/>
          <w:lang w:val="es-ES"/>
        </w:rPr>
        <w:t xml:space="preserve"> </w:t>
      </w:r>
    </w:p>
    <w:p w14:paraId="2BBACEB0" w14:textId="027911B0"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2. Estado de cuarentena</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no </w:t>
      </w:r>
    </w:p>
    <w:p w14:paraId="3897F3E7" w14:textId="77777777"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3. Especie huésped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lechuga - Lactuca sativa L. </w:t>
      </w:r>
    </w:p>
    <w:p w14:paraId="3874C713" w14:textId="79A82E47"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4. Fuente de inóculo</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006F55D9">
        <w:rPr>
          <w:rFonts w:ascii="Tahoma" w:eastAsia="Calibri" w:hAnsi="Tahoma" w:cs="Tahoma"/>
          <w:sz w:val="18"/>
          <w:szCs w:val="18"/>
          <w:lang w:val="es-ES"/>
        </w:rPr>
        <w:tab/>
      </w:r>
      <w:proofErr w:type="spellStart"/>
      <w:r w:rsidRPr="00DC0DB0">
        <w:rPr>
          <w:rFonts w:ascii="Tahoma" w:eastAsia="Calibri" w:hAnsi="Tahoma" w:cs="Tahoma"/>
          <w:sz w:val="18"/>
          <w:szCs w:val="18"/>
          <w:lang w:val="es-ES"/>
        </w:rPr>
        <w:t>Naktuinbouw</w:t>
      </w:r>
      <w:proofErr w:type="spellEnd"/>
      <w:r w:rsidRPr="00DC0DB0">
        <w:rPr>
          <w:rFonts w:ascii="Tahoma" w:eastAsia="Calibri" w:hAnsi="Tahoma" w:cs="Tahoma"/>
          <w:sz w:val="18"/>
          <w:szCs w:val="18"/>
          <w:lang w:val="es-ES"/>
        </w:rPr>
        <w:t xml:space="preserve"> </w:t>
      </w:r>
      <w:hyperlink r:id="rId18" w:history="1">
        <w:r w:rsidRPr="00DC0DB0">
          <w:rPr>
            <w:rFonts w:ascii="Tahoma" w:eastAsia="Calibri" w:hAnsi="Tahoma" w:cs="Tahoma"/>
            <w:color w:val="0563C1"/>
            <w:sz w:val="18"/>
            <w:szCs w:val="18"/>
            <w:u w:val="single"/>
            <w:lang w:val="es-ES"/>
          </w:rPr>
          <w:t>(</w:t>
        </w:r>
      </w:hyperlink>
      <w:r w:rsidRPr="00DC0DB0">
        <w:rPr>
          <w:rFonts w:ascii="Tahoma" w:eastAsia="Calibri" w:hAnsi="Tahoma" w:cs="Tahoma"/>
          <w:sz w:val="18"/>
          <w:szCs w:val="18"/>
          <w:lang w:val="es-ES"/>
        </w:rPr>
        <w:t>resistentie@naktuinbouw.nl)</w:t>
      </w:r>
    </w:p>
    <w:p w14:paraId="7305FBCA" w14:textId="4404537B"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5. Aislar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006F55D9">
        <w:rPr>
          <w:rFonts w:ascii="Tahoma" w:eastAsia="Calibri" w:hAnsi="Tahoma" w:cs="Tahoma"/>
          <w:sz w:val="18"/>
          <w:szCs w:val="18"/>
          <w:lang w:val="es-ES"/>
        </w:rPr>
        <w:tab/>
      </w:r>
      <w:r w:rsidRPr="00DC0DB0">
        <w:rPr>
          <w:rFonts w:ascii="Tahoma" w:eastAsia="Calibri" w:hAnsi="Tahoma" w:cs="Tahoma"/>
          <w:sz w:val="18"/>
          <w:szCs w:val="18"/>
          <w:lang w:val="es-ES"/>
        </w:rPr>
        <w:t>PT2036</w:t>
      </w:r>
    </w:p>
    <w:p w14:paraId="4799770F" w14:textId="1D78D4C5"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6. Establecimiento de la identidad del </w:t>
      </w:r>
      <w:proofErr w:type="gramStart"/>
      <w:r w:rsidRPr="00DC0DB0">
        <w:rPr>
          <w:rFonts w:ascii="Tahoma" w:eastAsia="Calibri" w:hAnsi="Tahoma" w:cs="Tahoma"/>
          <w:sz w:val="18"/>
          <w:szCs w:val="18"/>
          <w:lang w:val="es-ES"/>
        </w:rPr>
        <w:t>aislado</w:t>
      </w:r>
      <w:r w:rsidRPr="00DC0DB0">
        <w:rPr>
          <w:rFonts w:ascii="Tahoma" w:eastAsia="Calibri" w:hAnsi="Tahoma" w:cs="Tahoma"/>
          <w:sz w:val="18"/>
          <w:szCs w:val="18"/>
          <w:lang w:val="es-ES"/>
        </w:rPr>
        <w:tab/>
        <w:t>prueba</w:t>
      </w:r>
      <w:proofErr w:type="gramEnd"/>
      <w:r w:rsidRPr="00DC0DB0">
        <w:rPr>
          <w:rFonts w:ascii="Tahoma" w:eastAsia="Calibri" w:hAnsi="Tahoma" w:cs="Tahoma"/>
          <w:sz w:val="18"/>
          <w:szCs w:val="18"/>
          <w:lang w:val="es-ES"/>
        </w:rPr>
        <w:t xml:space="preserve"> de los diferenciales (véase el cuadro siguiente) </w:t>
      </w:r>
    </w:p>
    <w:p w14:paraId="65794BE5" w14:textId="3F875A6A"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7. Prueba de patogenicidad</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006F55D9">
        <w:rPr>
          <w:rFonts w:ascii="Tahoma" w:eastAsia="Calibri" w:hAnsi="Tahoma" w:cs="Tahoma"/>
          <w:sz w:val="18"/>
          <w:szCs w:val="18"/>
          <w:lang w:val="es-ES"/>
        </w:rPr>
        <w:tab/>
      </w:r>
      <w:r w:rsidRPr="00DC0DB0">
        <w:rPr>
          <w:rFonts w:ascii="Tahoma" w:eastAsia="Calibri" w:hAnsi="Tahoma" w:cs="Tahoma"/>
          <w:sz w:val="18"/>
          <w:szCs w:val="18"/>
          <w:lang w:val="es-ES"/>
        </w:rPr>
        <w:t xml:space="preserve">en variedades susceptibles </w:t>
      </w:r>
    </w:p>
    <w:p w14:paraId="79617B09" w14:textId="77777777"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8. Inóculo de multiplicación </w:t>
      </w:r>
    </w:p>
    <w:p w14:paraId="2BBA0939"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8.1 Medio de multiplicación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plántulas de lechuga </w:t>
      </w:r>
    </w:p>
    <w:p w14:paraId="1B009A6A" w14:textId="46A46DF9"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8.2 Variedad de multiplicación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variedad susceptible, por </w:t>
      </w:r>
      <w:proofErr w:type="gramStart"/>
      <w:r w:rsidRPr="00DC0DB0">
        <w:rPr>
          <w:rFonts w:ascii="Tahoma" w:eastAsia="Calibri" w:hAnsi="Tahoma" w:cs="Tahoma"/>
          <w:sz w:val="18"/>
          <w:szCs w:val="18"/>
          <w:lang w:val="es-ES"/>
        </w:rPr>
        <w:t>ejemplo</w:t>
      </w:r>
      <w:proofErr w:type="gramEnd"/>
      <w:r w:rsidRPr="00DC0DB0">
        <w:rPr>
          <w:rFonts w:ascii="Tahoma" w:eastAsia="Calibri" w:hAnsi="Tahoma" w:cs="Tahoma"/>
          <w:sz w:val="18"/>
          <w:szCs w:val="18"/>
          <w:lang w:val="es-ES"/>
        </w:rPr>
        <w:t xml:space="preserve"> Green </w:t>
      </w:r>
      <w:proofErr w:type="spellStart"/>
      <w:r w:rsidRPr="00DC0DB0">
        <w:rPr>
          <w:rFonts w:ascii="Tahoma" w:eastAsia="Calibri" w:hAnsi="Tahoma" w:cs="Tahoma"/>
          <w:sz w:val="18"/>
          <w:szCs w:val="18"/>
          <w:lang w:val="es-ES"/>
        </w:rPr>
        <w:t>Towers</w:t>
      </w:r>
      <w:proofErr w:type="spellEnd"/>
      <w:r w:rsidRPr="00DC0DB0">
        <w:rPr>
          <w:rFonts w:ascii="Tahoma" w:eastAsia="Calibri" w:hAnsi="Tahoma" w:cs="Tahoma"/>
          <w:sz w:val="18"/>
          <w:szCs w:val="18"/>
          <w:lang w:val="es-ES"/>
        </w:rPr>
        <w:t xml:space="preserve">. </w:t>
      </w:r>
    </w:p>
    <w:p w14:paraId="01308BA9"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8.3 Estado de la planta en el momento de la inoculación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cotiledón a primera hoja </w:t>
      </w:r>
    </w:p>
    <w:p w14:paraId="3E6A79E2"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8.4 Medio de inoculación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agua del grifo </w:t>
      </w:r>
    </w:p>
    <w:p w14:paraId="15D2A261" w14:textId="2D1BBEA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8.5 Método de inoculación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pulverización de una suspensión de esporas </w:t>
      </w:r>
    </w:p>
    <w:p w14:paraId="4CAC28EC"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8.6 Recolección del inóculo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lavado de las hojas </w:t>
      </w:r>
    </w:p>
    <w:p w14:paraId="03AABCBB"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8.7 Control del inóculo cosechado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recuento de esporas </w:t>
      </w:r>
    </w:p>
    <w:p w14:paraId="481700FD"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8.8 Vida útil/viabilidad del inóculo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2 horas a temperatura ambiente; 2 días en el frigorífico </w:t>
      </w:r>
    </w:p>
    <w:p w14:paraId="358DC673" w14:textId="77777777"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9. Formato de la prueba </w:t>
      </w:r>
    </w:p>
    <w:p w14:paraId="1B02E9C5"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9.1 Número de plantas por genotipo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al menos 20 </w:t>
      </w:r>
    </w:p>
    <w:p w14:paraId="59CEE2B0"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9,2 </w:t>
      </w:r>
      <w:proofErr w:type="gramStart"/>
      <w:r w:rsidRPr="00DC0DB0">
        <w:rPr>
          <w:rFonts w:ascii="Tahoma" w:eastAsia="Calibri" w:hAnsi="Tahoma" w:cs="Tahoma"/>
          <w:sz w:val="18"/>
          <w:szCs w:val="18"/>
          <w:lang w:val="es-ES"/>
        </w:rPr>
        <w:t>Número</w:t>
      </w:r>
      <w:proofErr w:type="gramEnd"/>
      <w:r w:rsidRPr="00DC0DB0">
        <w:rPr>
          <w:rFonts w:ascii="Tahoma" w:eastAsia="Calibri" w:hAnsi="Tahoma" w:cs="Tahoma"/>
          <w:sz w:val="18"/>
          <w:szCs w:val="18"/>
          <w:lang w:val="es-ES"/>
        </w:rPr>
        <w:t xml:space="preserve"> de réplicas</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 </w:t>
      </w:r>
    </w:p>
    <w:p w14:paraId="70DB55A6" w14:textId="1C6DD44D"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9.3 Variedades de control (informativo) </w:t>
      </w:r>
      <w:r w:rsidRPr="00DC0DB0">
        <w:rPr>
          <w:rFonts w:ascii="Tahoma" w:eastAsia="Calibri" w:hAnsi="Tahoma" w:cs="Tahoma"/>
          <w:sz w:val="18"/>
          <w:szCs w:val="18"/>
          <w:lang w:val="es-ES"/>
        </w:rPr>
        <w:tab/>
        <w:t xml:space="preserve">diferenciales (véase el cuadro siguiente) </w:t>
      </w:r>
    </w:p>
    <w:p w14:paraId="2971A7BC" w14:textId="3C765A53"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9.4 Diseño de la prueba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 </w:t>
      </w:r>
    </w:p>
    <w:p w14:paraId="083C9677" w14:textId="341E2ADE"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9.5 Instalación de ensayo</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sala climática </w:t>
      </w:r>
    </w:p>
    <w:p w14:paraId="17650B6E"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9,6 </w:t>
      </w:r>
      <w:proofErr w:type="gramStart"/>
      <w:r w:rsidRPr="00DC0DB0">
        <w:rPr>
          <w:rFonts w:ascii="Tahoma" w:eastAsia="Calibri" w:hAnsi="Tahoma" w:cs="Tahoma"/>
          <w:sz w:val="18"/>
          <w:szCs w:val="18"/>
          <w:lang w:val="es-ES"/>
        </w:rPr>
        <w:t>Temperatura</w:t>
      </w:r>
      <w:proofErr w:type="gramEnd"/>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15°C-18°C </w:t>
      </w:r>
    </w:p>
    <w:p w14:paraId="1A743748" w14:textId="4AAA4B4F" w:rsidR="001C2FA5" w:rsidRPr="00DC0DB0" w:rsidRDefault="007D6045" w:rsidP="006F55D9">
      <w:pPr>
        <w:ind w:left="3969" w:hanging="3543"/>
        <w:jc w:val="left"/>
        <w:rPr>
          <w:rFonts w:ascii="Tahoma" w:eastAsia="Calibri" w:hAnsi="Tahoma" w:cs="Tahoma"/>
          <w:sz w:val="18"/>
          <w:szCs w:val="18"/>
          <w:lang w:val="es-ES"/>
        </w:rPr>
      </w:pPr>
      <w:r w:rsidRPr="00DC0DB0">
        <w:rPr>
          <w:rFonts w:ascii="Tahoma" w:eastAsia="Calibri" w:hAnsi="Tahoma" w:cs="Tahoma"/>
          <w:sz w:val="18"/>
          <w:szCs w:val="18"/>
          <w:lang w:val="es-ES"/>
        </w:rPr>
        <w:t xml:space="preserve">9.7 Luz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adecuada para un buen crecimiento de la planta; las plántulas no deben </w:t>
      </w:r>
      <w:proofErr w:type="spellStart"/>
      <w:r w:rsidRPr="00DC0DB0">
        <w:rPr>
          <w:rFonts w:ascii="Tahoma" w:eastAsia="Calibri" w:hAnsi="Tahoma" w:cs="Tahoma"/>
          <w:sz w:val="18"/>
          <w:szCs w:val="18"/>
          <w:lang w:val="es-ES"/>
        </w:rPr>
        <w:t>etiolarse</w:t>
      </w:r>
      <w:proofErr w:type="spellEnd"/>
      <w:r w:rsidRPr="00DC0DB0">
        <w:rPr>
          <w:rFonts w:ascii="Tahoma" w:eastAsia="Calibri" w:hAnsi="Tahoma" w:cs="Tahoma"/>
          <w:sz w:val="18"/>
          <w:szCs w:val="18"/>
          <w:lang w:val="es-ES"/>
        </w:rPr>
        <w:t xml:space="preserve">. </w:t>
      </w:r>
    </w:p>
    <w:p w14:paraId="77798119"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opción: luz reducida 24 horas después de la inoculación </w:t>
      </w:r>
    </w:p>
    <w:p w14:paraId="0B5A81EA"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9.8 Temporada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 </w:t>
      </w:r>
    </w:p>
    <w:p w14:paraId="2A369BCA" w14:textId="0217FAA2"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9.9 Medidas especiales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las plantas pueden crecer en papel secante húmedo con o sin </w:t>
      </w:r>
    </w:p>
    <w:p w14:paraId="0C036D8D"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lastRenderedPageBreak/>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solución nutritiva, sobre arena o sobre tierra para macetas (véase el punto 13). </w:t>
      </w:r>
    </w:p>
    <w:p w14:paraId="7A8E738A"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una humedad alta (&gt;90%) es esencial para la infección y</w:t>
      </w:r>
    </w:p>
    <w:p w14:paraId="45F3739D"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esporulación. </w:t>
      </w:r>
    </w:p>
    <w:p w14:paraId="27A718E4" w14:textId="77777777"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10. Inoculación </w:t>
      </w:r>
    </w:p>
    <w:p w14:paraId="5072A7E9"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10.1 Preparación del inóculo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lavado de las hojas mediante agitación enérgica en un recipiente cerrado </w:t>
      </w:r>
    </w:p>
    <w:p w14:paraId="59A0819D"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contenedor </w:t>
      </w:r>
    </w:p>
    <w:p w14:paraId="7D995A6B" w14:textId="6CF6BFA9"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10.2 Cuantificación del inóculo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t>recuento de esporas; la densidad de esporas debe ser de 3,10</w:t>
      </w:r>
      <w:r w:rsidRPr="00DC0DB0">
        <w:rPr>
          <w:rFonts w:ascii="Tahoma" w:eastAsia="Calibri" w:hAnsi="Tahoma" w:cs="Tahoma"/>
          <w:sz w:val="18"/>
          <w:szCs w:val="18"/>
          <w:vertAlign w:val="superscript"/>
          <w:lang w:val="es-ES"/>
        </w:rPr>
        <w:t>4</w:t>
      </w:r>
      <w:r w:rsidRPr="00DC0DB0">
        <w:rPr>
          <w:rFonts w:ascii="Tahoma" w:eastAsia="Calibri" w:hAnsi="Tahoma" w:cs="Tahoma"/>
          <w:sz w:val="18"/>
          <w:szCs w:val="18"/>
          <w:lang w:val="es-ES"/>
        </w:rPr>
        <w:t xml:space="preserve"> -1,10</w:t>
      </w:r>
      <w:r w:rsidRPr="00DC0DB0">
        <w:rPr>
          <w:rFonts w:ascii="Tahoma" w:eastAsia="Calibri" w:hAnsi="Tahoma" w:cs="Tahoma"/>
          <w:sz w:val="18"/>
          <w:szCs w:val="18"/>
          <w:vertAlign w:val="superscript"/>
          <w:lang w:val="es-ES"/>
        </w:rPr>
        <w:t>5</w:t>
      </w:r>
    </w:p>
    <w:p w14:paraId="7F2EBAC5"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10.3 Estado de la planta en el momento de la inoculación</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estadio de cotiledón </w:t>
      </w:r>
    </w:p>
    <w:p w14:paraId="3EC01A2B"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10.4 Método de inoculación</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pulverización hasta escorrentía </w:t>
      </w:r>
    </w:p>
    <w:p w14:paraId="6AB8AE2C"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opción: luz reducida 24 horas después de la inoculación </w:t>
      </w:r>
    </w:p>
    <w:p w14:paraId="49FEC3EC" w14:textId="77777777" w:rsidR="001E596F" w:rsidRPr="00DC0DB0" w:rsidRDefault="001E596F" w:rsidP="001E596F">
      <w:pPr>
        <w:ind w:firstLine="426"/>
        <w:jc w:val="left"/>
        <w:rPr>
          <w:rFonts w:ascii="Tahoma" w:eastAsia="Calibri" w:hAnsi="Tahoma" w:cs="Tahoma"/>
          <w:sz w:val="18"/>
          <w:szCs w:val="18"/>
          <w:lang w:val="es-ES"/>
        </w:rPr>
      </w:pPr>
    </w:p>
    <w:p w14:paraId="4DAF0AD4" w14:textId="5123BA0C"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10.5 Primera observación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inicio de la esporulación en variedades susceptibles (alrededor del 7 </w:t>
      </w:r>
    </w:p>
    <w:p w14:paraId="4F3F358A"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días después de la inoculación) </w:t>
      </w:r>
    </w:p>
    <w:p w14:paraId="46F5D6C2"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10.6 Segunda observación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3-4 días después de la primera observación (unos 10 días después de </w:t>
      </w:r>
    </w:p>
    <w:p w14:paraId="603CB255"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inoculación) </w:t>
      </w:r>
    </w:p>
    <w:p w14:paraId="13924943" w14:textId="62A52E4E"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10.7 Observaciones finales</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14 días después de la inoculación </w:t>
      </w:r>
    </w:p>
    <w:p w14:paraId="6E1155C5"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dos de estas tres observaciones pueden ser suficientes; la tercera </w:t>
      </w:r>
    </w:p>
    <w:p w14:paraId="2A145CE1" w14:textId="77777777" w:rsidR="001C2FA5" w:rsidRPr="00DC0DB0" w:rsidRDefault="007D6045" w:rsidP="006F55D9">
      <w:pPr>
        <w:ind w:left="3969"/>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La notación es opcional para la observación de la evolución de los síntomas en </w:t>
      </w:r>
    </w:p>
    <w:p w14:paraId="6A3BF662"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en caso de duda. El día de máxima esporulación debe producirse </w:t>
      </w:r>
    </w:p>
    <w:p w14:paraId="1967F4DB"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en este periodo. </w:t>
      </w:r>
    </w:p>
    <w:p w14:paraId="44293493" w14:textId="77777777"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11. Observaciones </w:t>
      </w:r>
    </w:p>
    <w:p w14:paraId="7BD2BC06" w14:textId="77777777"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11.1 Método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observación visual de la esporulación y de la reacción necrótica a </w:t>
      </w:r>
    </w:p>
    <w:p w14:paraId="5E841D1A" w14:textId="77777777" w:rsidR="001C2FA5" w:rsidRDefault="007D6045">
      <w:pPr>
        <w:ind w:left="2880" w:firstLine="720"/>
        <w:jc w:val="left"/>
        <w:rPr>
          <w:rFonts w:ascii="Tahoma" w:eastAsia="Calibri" w:hAnsi="Tahoma" w:cs="Tahoma"/>
          <w:sz w:val="18"/>
          <w:szCs w:val="18"/>
        </w:rPr>
      </w:pPr>
      <w:r w:rsidRPr="00DC0DB0">
        <w:rPr>
          <w:rFonts w:ascii="Tahoma" w:eastAsia="Calibri" w:hAnsi="Tahoma" w:cs="Tahoma"/>
          <w:sz w:val="18"/>
          <w:szCs w:val="18"/>
          <w:lang w:val="es-ES"/>
        </w:rPr>
        <w:tab/>
      </w:r>
      <w:proofErr w:type="spellStart"/>
      <w:r w:rsidRPr="004A422A">
        <w:rPr>
          <w:rFonts w:ascii="Tahoma" w:eastAsia="Calibri" w:hAnsi="Tahoma" w:cs="Tahoma"/>
          <w:sz w:val="18"/>
          <w:szCs w:val="18"/>
        </w:rPr>
        <w:t>infección</w:t>
      </w:r>
      <w:proofErr w:type="spellEnd"/>
    </w:p>
    <w:p w14:paraId="0D5D5015" w14:textId="77777777" w:rsidR="001C2FA5" w:rsidRDefault="007D6045">
      <w:pPr>
        <w:numPr>
          <w:ilvl w:val="1"/>
          <w:numId w:val="10"/>
        </w:numPr>
        <w:contextualSpacing/>
        <w:jc w:val="left"/>
        <w:rPr>
          <w:rFonts w:ascii="Tahoma" w:eastAsia="Calibri" w:hAnsi="Tahoma" w:cs="Tahoma"/>
          <w:sz w:val="18"/>
          <w:szCs w:val="18"/>
        </w:rPr>
      </w:pPr>
      <w:r w:rsidRPr="004A422A">
        <w:rPr>
          <w:rFonts w:ascii="Tahoma" w:eastAsia="Calibri" w:hAnsi="Tahoma" w:cs="Tahoma"/>
          <w:sz w:val="18"/>
          <w:szCs w:val="18"/>
        </w:rPr>
        <w:t xml:space="preserve">Escala de observación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resistente </w:t>
      </w:r>
    </w:p>
    <w:p w14:paraId="4FD5DCBE" w14:textId="77777777" w:rsidR="001C2FA5" w:rsidRDefault="007D6045">
      <w:pPr>
        <w:tabs>
          <w:tab w:val="left" w:pos="3828"/>
        </w:tabs>
        <w:ind w:left="3972"/>
        <w:jc w:val="left"/>
        <w:rPr>
          <w:rFonts w:ascii="Tahoma" w:eastAsia="Calibri" w:hAnsi="Tahoma" w:cs="Tahoma"/>
          <w:sz w:val="18"/>
          <w:szCs w:val="18"/>
        </w:rPr>
      </w:pPr>
      <w:r w:rsidRPr="004A422A">
        <w:rPr>
          <w:rFonts w:ascii="Tahoma" w:eastAsia="Calibri" w:hAnsi="Tahoma" w:cs="Tahoma"/>
          <w:sz w:val="18"/>
          <w:szCs w:val="18"/>
        </w:rPr>
        <w:t xml:space="preserve">0 </w:t>
      </w:r>
      <w:r w:rsidRPr="004A422A">
        <w:rPr>
          <w:rFonts w:ascii="Tahoma" w:eastAsia="Calibri" w:hAnsi="Tahoma" w:cs="Tahoma"/>
          <w:sz w:val="18"/>
          <w:szCs w:val="18"/>
        </w:rPr>
        <w:tab/>
        <w:t xml:space="preserve">sin esporulación, sin necrosis </w:t>
      </w:r>
    </w:p>
    <w:p w14:paraId="5A8237D1" w14:textId="77777777" w:rsidR="001C2FA5" w:rsidRDefault="007D6045">
      <w:pPr>
        <w:tabs>
          <w:tab w:val="left" w:pos="3828"/>
        </w:tabs>
        <w:ind w:left="2880" w:firstLine="720"/>
        <w:jc w:val="left"/>
        <w:rPr>
          <w:rFonts w:ascii="Tahoma" w:eastAsia="Calibri" w:hAnsi="Tahoma" w:cs="Tahoma"/>
          <w:sz w:val="18"/>
          <w:szCs w:val="18"/>
        </w:rPr>
      </w:pPr>
      <w:r w:rsidRPr="004A422A">
        <w:rPr>
          <w:rFonts w:ascii="Tahoma" w:eastAsia="Calibri" w:hAnsi="Tahoma" w:cs="Tahoma"/>
          <w:sz w:val="18"/>
          <w:szCs w:val="18"/>
        </w:rPr>
        <w:tab/>
      </w:r>
      <w:r w:rsidRPr="004A422A">
        <w:rPr>
          <w:rFonts w:ascii="Tahoma" w:eastAsia="Calibri" w:hAnsi="Tahoma" w:cs="Tahoma"/>
          <w:sz w:val="18"/>
          <w:szCs w:val="18"/>
        </w:rPr>
        <w:tab/>
        <w:t xml:space="preserve">1 </w:t>
      </w:r>
      <w:r w:rsidRPr="004A422A">
        <w:rPr>
          <w:rFonts w:ascii="Tahoma" w:eastAsia="Calibri" w:hAnsi="Tahoma" w:cs="Tahoma"/>
          <w:sz w:val="18"/>
          <w:szCs w:val="18"/>
        </w:rPr>
        <w:tab/>
        <w:t xml:space="preserve">sin esporulación, necrosis presente </w:t>
      </w:r>
    </w:p>
    <w:p w14:paraId="48892FAC" w14:textId="59FED1E8" w:rsidR="001C2FA5" w:rsidRPr="00DC0DB0" w:rsidRDefault="007D6045" w:rsidP="006F55D9">
      <w:pPr>
        <w:ind w:left="3969" w:firstLine="6"/>
        <w:rPr>
          <w:rFonts w:eastAsia="Calibri"/>
          <w:lang w:val="es-ES"/>
        </w:rPr>
      </w:pPr>
      <w:r w:rsidRPr="00DC0DB0">
        <w:rPr>
          <w:rFonts w:eastAsia="Calibri"/>
          <w:lang w:val="es-ES"/>
        </w:rPr>
        <w:t xml:space="preserve">2 </w:t>
      </w:r>
      <w:r w:rsidRPr="00DC0DB0">
        <w:rPr>
          <w:rFonts w:eastAsia="Calibri"/>
          <w:lang w:val="es-ES"/>
        </w:rPr>
        <w:tab/>
        <w:t xml:space="preserve">esporulación débil (mucho menos que el control susceptible) </w:t>
      </w:r>
      <w:r w:rsidRPr="00DC0DB0">
        <w:rPr>
          <w:rFonts w:eastAsia="Calibri"/>
          <w:lang w:val="es-ES"/>
        </w:rPr>
        <w:tab/>
      </w:r>
      <w:r w:rsidRPr="00DC0DB0">
        <w:rPr>
          <w:rFonts w:ascii="Tahoma" w:eastAsia="Calibri" w:hAnsi="Tahoma" w:cs="Tahoma"/>
          <w:sz w:val="18"/>
          <w:szCs w:val="18"/>
          <w:lang w:val="es-ES"/>
        </w:rPr>
        <w:t xml:space="preserve">con necrosis </w:t>
      </w:r>
    </w:p>
    <w:p w14:paraId="51F6AADB" w14:textId="77777777" w:rsidR="001C2FA5" w:rsidRPr="00DC0DB0" w:rsidRDefault="007D6045">
      <w:pPr>
        <w:tabs>
          <w:tab w:val="left" w:pos="3969"/>
        </w:tabs>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3 </w:t>
      </w:r>
      <w:r w:rsidRPr="00DC0DB0">
        <w:rPr>
          <w:rFonts w:ascii="Tahoma" w:eastAsia="Calibri" w:hAnsi="Tahoma" w:cs="Tahoma"/>
          <w:sz w:val="18"/>
          <w:szCs w:val="18"/>
          <w:lang w:val="es-ES"/>
        </w:rPr>
        <w:tab/>
        <w:t xml:space="preserve">esporulación débil (menos que el control susceptible y no </w:t>
      </w:r>
    </w:p>
    <w:p w14:paraId="7F05776F"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que evoluciona entre la segunda y la tercera observación) con </w:t>
      </w:r>
    </w:p>
    <w:p w14:paraId="0FC3E266"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necrosis </w:t>
      </w:r>
    </w:p>
    <w:p w14:paraId="68D12D4E"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4 </w:t>
      </w:r>
      <w:r w:rsidRPr="00DC0DB0">
        <w:rPr>
          <w:rFonts w:ascii="Tahoma" w:eastAsia="Calibri" w:hAnsi="Tahoma" w:cs="Tahoma"/>
          <w:sz w:val="18"/>
          <w:szCs w:val="18"/>
          <w:lang w:val="es-ES"/>
        </w:rPr>
        <w:tab/>
        <w:t xml:space="preserve">esporulación muy laxa (no evoluciona entre el segundo </w:t>
      </w:r>
    </w:p>
    <w:p w14:paraId="6AB7646A" w14:textId="5B5C3ED9" w:rsidR="001C2FA5" w:rsidRPr="00DC0DB0" w:rsidRDefault="007D6045" w:rsidP="006F55D9">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y tercera observación) sin necrosis susceptible </w:t>
      </w:r>
    </w:p>
    <w:p w14:paraId="07182BE8" w14:textId="55BAE8D1" w:rsidR="001C2FA5" w:rsidRPr="00DC0DB0" w:rsidRDefault="007D6045" w:rsidP="006F55D9">
      <w:pPr>
        <w:ind w:left="4536" w:hanging="561"/>
        <w:jc w:val="left"/>
        <w:rPr>
          <w:rFonts w:ascii="Tahoma" w:eastAsia="Calibri" w:hAnsi="Tahoma" w:cs="Tahoma"/>
          <w:sz w:val="18"/>
          <w:szCs w:val="18"/>
          <w:lang w:val="es-ES"/>
        </w:rPr>
      </w:pPr>
      <w:r w:rsidRPr="00DC0DB0">
        <w:rPr>
          <w:rFonts w:ascii="Tahoma" w:eastAsia="Calibri" w:hAnsi="Tahoma" w:cs="Tahoma"/>
          <w:sz w:val="18"/>
          <w:szCs w:val="18"/>
          <w:lang w:val="es-ES"/>
        </w:rPr>
        <w:t xml:space="preserve">5 </w:t>
      </w:r>
      <w:r w:rsidRPr="00DC0DB0">
        <w:rPr>
          <w:rFonts w:ascii="Tahoma" w:eastAsia="Calibri" w:hAnsi="Tahoma" w:cs="Tahoma"/>
          <w:sz w:val="18"/>
          <w:szCs w:val="18"/>
          <w:lang w:val="es-ES"/>
        </w:rPr>
        <w:tab/>
        <w:t xml:space="preserve">reducción de la esporulación (en comparación con el control susceptible) sin necrosis </w:t>
      </w:r>
    </w:p>
    <w:p w14:paraId="45592478"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6 </w:t>
      </w:r>
      <w:r w:rsidRPr="00DC0DB0">
        <w:rPr>
          <w:rFonts w:ascii="Tahoma" w:eastAsia="Calibri" w:hAnsi="Tahoma" w:cs="Tahoma"/>
          <w:sz w:val="18"/>
          <w:szCs w:val="18"/>
          <w:lang w:val="es-ES"/>
        </w:rPr>
        <w:tab/>
        <w:t xml:space="preserve">esporulación normal sin necrosis </w:t>
      </w:r>
    </w:p>
    <w:p w14:paraId="07D8EA7C" w14:textId="7E8286DE" w:rsidR="001C2FA5" w:rsidRPr="00DC0DB0" w:rsidRDefault="007D6045">
      <w:pPr>
        <w:ind w:firstLine="426"/>
        <w:jc w:val="left"/>
        <w:rPr>
          <w:rFonts w:ascii="Tahoma" w:eastAsia="Calibri" w:hAnsi="Tahoma" w:cs="Tahoma"/>
          <w:sz w:val="18"/>
          <w:szCs w:val="18"/>
          <w:lang w:val="es-ES"/>
        </w:rPr>
      </w:pPr>
      <w:r w:rsidRPr="00DC0DB0">
        <w:rPr>
          <w:rFonts w:ascii="Tahoma" w:eastAsia="Calibri" w:hAnsi="Tahoma" w:cs="Tahoma"/>
          <w:sz w:val="18"/>
          <w:szCs w:val="18"/>
          <w:lang w:val="es-ES"/>
        </w:rPr>
        <w:t xml:space="preserve">11.3 Validación de la prueba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sobre normas. </w:t>
      </w:r>
    </w:p>
    <w:p w14:paraId="27A85730"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En caso de esporulación normal (mismo nivel que la susceptibilidad </w:t>
      </w:r>
    </w:p>
    <w:p w14:paraId="00259280"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control) con necrosis, otra prueba en plantas más grandes u otras </w:t>
      </w:r>
    </w:p>
    <w:p w14:paraId="3C71E59B"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sustrato. </w:t>
      </w:r>
    </w:p>
    <w:p w14:paraId="7882527C" w14:textId="77777777"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12. Interpretación de los datos en términos de </w:t>
      </w:r>
      <w:r w:rsidRPr="00DC0DB0">
        <w:rPr>
          <w:rFonts w:ascii="Tahoma" w:eastAsia="Calibri" w:hAnsi="Tahoma" w:cs="Tahoma"/>
          <w:sz w:val="18"/>
          <w:szCs w:val="18"/>
          <w:lang w:val="es-ES"/>
        </w:rPr>
        <w:tab/>
        <w:t xml:space="preserve">clases UPOV </w:t>
      </w:r>
      <w:r w:rsidRPr="00DC0DB0">
        <w:rPr>
          <w:rFonts w:ascii="Tahoma" w:eastAsia="Calibri" w:hAnsi="Tahoma" w:cs="Tahoma"/>
          <w:sz w:val="18"/>
          <w:szCs w:val="18"/>
          <w:lang w:val="es-ES"/>
        </w:rPr>
        <w:tab/>
        <w:t xml:space="preserve">0, 1, 2, 3 y 4: resistente </w:t>
      </w:r>
    </w:p>
    <w:p w14:paraId="3AA34BD8" w14:textId="707CF6E5"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estados característicos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clase 5 y 6: susceptible </w:t>
      </w:r>
    </w:p>
    <w:p w14:paraId="25A16D6B" w14:textId="05189FF6" w:rsidR="001C2FA5" w:rsidRPr="00DC0DB0" w:rsidRDefault="007D6045">
      <w:pPr>
        <w:jc w:val="left"/>
        <w:rPr>
          <w:rFonts w:ascii="Tahoma" w:eastAsia="Calibri" w:hAnsi="Tahoma" w:cs="Tahoma"/>
          <w:sz w:val="18"/>
          <w:szCs w:val="18"/>
          <w:lang w:val="es-ES"/>
        </w:rPr>
      </w:pPr>
      <w:r w:rsidRPr="00DC0DB0">
        <w:rPr>
          <w:rFonts w:ascii="Tahoma" w:eastAsia="Calibri" w:hAnsi="Tahoma" w:cs="Tahoma"/>
          <w:sz w:val="18"/>
          <w:szCs w:val="18"/>
          <w:lang w:val="es-ES"/>
        </w:rPr>
        <w:t xml:space="preserve">13. Puntos críticos de control </w:t>
      </w:r>
      <w:r w:rsidRPr="00DC0DB0">
        <w:rPr>
          <w:rFonts w:ascii="Tahoma" w:eastAsia="Calibri" w:hAnsi="Tahoma" w:cs="Tahoma"/>
          <w:sz w:val="18"/>
          <w:szCs w:val="18"/>
          <w:lang w:val="es-ES"/>
        </w:rPr>
        <w:tab/>
      </w:r>
      <w:r w:rsidRPr="00DC0DB0">
        <w:rPr>
          <w:rFonts w:ascii="Tahoma" w:eastAsia="Calibri" w:hAnsi="Tahoma" w:cs="Tahoma"/>
          <w:sz w:val="18"/>
          <w:szCs w:val="18"/>
          <w:lang w:val="es-ES"/>
        </w:rPr>
        <w:tab/>
      </w:r>
      <w:r w:rsidRPr="00DC0DB0">
        <w:rPr>
          <w:rFonts w:ascii="Tahoma" w:eastAsia="Calibri" w:hAnsi="Tahoma" w:cs="Tahoma"/>
          <w:sz w:val="18"/>
          <w:szCs w:val="18"/>
          <w:lang w:val="es-ES"/>
        </w:rPr>
        <w:tab/>
        <w:t xml:space="preserve">Reacción de las normas (la presión de infección puede variar </w:t>
      </w:r>
    </w:p>
    <w:p w14:paraId="3CEF7471"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entre experimentos, lo que da lugar a ligeras diferencias en </w:t>
      </w:r>
    </w:p>
    <w:p w14:paraId="4952F355"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intensidad de la esporulación); cuando las reacciones no son claras, la </w:t>
      </w:r>
    </w:p>
    <w:p w14:paraId="0E4DED62"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experimento debe repetirse. </w:t>
      </w:r>
    </w:p>
    <w:p w14:paraId="5E98727C"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La siembra en el suelo puede servir para ver necrosis, pero débil </w:t>
      </w:r>
    </w:p>
    <w:p w14:paraId="196CED7E" w14:textId="77777777" w:rsidR="001C2FA5" w:rsidRPr="00DC0DB0" w:rsidRDefault="007D6045" w:rsidP="006F55D9">
      <w:pPr>
        <w:ind w:left="3969"/>
        <w:jc w:val="left"/>
        <w:rPr>
          <w:rFonts w:ascii="Tahoma" w:eastAsia="Calibri" w:hAnsi="Tahoma" w:cs="Tahoma"/>
          <w:sz w:val="18"/>
          <w:szCs w:val="18"/>
          <w:lang w:val="es-ES"/>
        </w:rPr>
      </w:pPr>
      <w:r w:rsidRPr="00DC0DB0">
        <w:rPr>
          <w:rFonts w:ascii="Tahoma" w:eastAsia="Calibri" w:hAnsi="Tahoma" w:cs="Tahoma"/>
          <w:sz w:val="18"/>
          <w:szCs w:val="18"/>
          <w:lang w:val="es-ES"/>
        </w:rPr>
        <w:tab/>
        <w:t xml:space="preserve">puede aparecer esporulación (mucho menor que el control susceptible); </w:t>
      </w:r>
    </w:p>
    <w:p w14:paraId="5E6B2E09" w14:textId="5711358E" w:rsidR="001C2FA5" w:rsidRPr="00DC0DB0" w:rsidRDefault="007D6045" w:rsidP="006F55D9">
      <w:pPr>
        <w:ind w:left="3969" w:firstLine="6"/>
        <w:jc w:val="left"/>
        <w:rPr>
          <w:rFonts w:ascii="Tahoma" w:eastAsia="Calibri" w:hAnsi="Tahoma" w:cs="Tahoma"/>
          <w:sz w:val="18"/>
          <w:szCs w:val="18"/>
          <w:lang w:val="es-ES"/>
        </w:rPr>
      </w:pPr>
      <w:r w:rsidRPr="00DC0DB0">
        <w:rPr>
          <w:rFonts w:ascii="Tahoma" w:eastAsia="Calibri" w:hAnsi="Tahoma" w:cs="Tahoma"/>
          <w:sz w:val="18"/>
          <w:szCs w:val="18"/>
          <w:lang w:val="es-ES"/>
        </w:rPr>
        <w:t xml:space="preserve">cuando se realizan pruebas sobre arena, las esporas pueden confundirse con granos de arena. </w:t>
      </w:r>
    </w:p>
    <w:p w14:paraId="50D1F7CC" w14:textId="4A407768" w:rsidR="001C2FA5" w:rsidRPr="00DC0DB0" w:rsidRDefault="007D6045" w:rsidP="006F55D9">
      <w:pPr>
        <w:ind w:left="3969" w:firstLine="6"/>
        <w:jc w:val="left"/>
        <w:rPr>
          <w:rFonts w:ascii="Tahoma" w:eastAsia="Calibri" w:hAnsi="Tahoma" w:cs="Tahoma"/>
          <w:sz w:val="18"/>
          <w:szCs w:val="18"/>
          <w:lang w:val="es-ES"/>
        </w:rPr>
      </w:pPr>
      <w:r w:rsidRPr="00DC0DB0">
        <w:rPr>
          <w:rFonts w:ascii="Tahoma" w:eastAsia="Calibri" w:hAnsi="Tahoma" w:cs="Tahoma"/>
          <w:sz w:val="18"/>
          <w:szCs w:val="18"/>
          <w:lang w:val="es-ES"/>
        </w:rPr>
        <w:t xml:space="preserve">En caso de utilización de solución nutritiva sobre papel secante, se debe realizar un </w:t>
      </w:r>
    </w:p>
    <w:p w14:paraId="221C2680" w14:textId="77777777" w:rsidR="001C2FA5" w:rsidRPr="00DC0DB0" w:rsidRDefault="007D6045">
      <w:pPr>
        <w:ind w:left="2880" w:firstLine="720"/>
        <w:jc w:val="left"/>
        <w:rPr>
          <w:rFonts w:ascii="Tahoma" w:eastAsia="Calibri" w:hAnsi="Tahoma" w:cs="Tahoma"/>
          <w:sz w:val="18"/>
          <w:szCs w:val="18"/>
          <w:lang w:val="es-ES"/>
        </w:rPr>
      </w:pPr>
      <w:r w:rsidRPr="00DC0DB0">
        <w:rPr>
          <w:rFonts w:ascii="Tahoma" w:eastAsia="Calibri" w:hAnsi="Tahoma" w:cs="Tahoma"/>
          <w:sz w:val="18"/>
          <w:szCs w:val="18"/>
          <w:lang w:val="es-ES"/>
        </w:rPr>
        <w:tab/>
        <w:t>se puede añadir fungicida para evitar la contaminación por saprofitos</w:t>
      </w:r>
    </w:p>
    <w:p w14:paraId="2CFDCABA" w14:textId="262E4DCC" w:rsidR="001E596F" w:rsidRDefault="001E596F" w:rsidP="001E596F">
      <w:pPr>
        <w:jc w:val="left"/>
      </w:pPr>
      <w:r w:rsidRPr="004A422A">
        <w:rPr>
          <w:rFonts w:ascii="Calibri" w:eastAsia="Calibri" w:hAnsi="Calibri"/>
          <w:noProof/>
          <w:sz w:val="22"/>
          <w:szCs w:val="22"/>
        </w:rPr>
        <w:lastRenderedPageBreak/>
        <w:drawing>
          <wp:inline distT="0" distB="0" distL="0" distR="0" wp14:anchorId="548AAF4A" wp14:editId="67738FC9">
            <wp:extent cx="5947410" cy="1762760"/>
            <wp:effectExtent l="0" t="0" r="0" b="8890"/>
            <wp:docPr id="2"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afel&#10;&#10;Automatisch gegenereerde beschrijvi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7410" cy="1762760"/>
                    </a:xfrm>
                    <a:prstGeom prst="rect">
                      <a:avLst/>
                    </a:prstGeom>
                    <a:noFill/>
                    <a:ln>
                      <a:noFill/>
                    </a:ln>
                  </pic:spPr>
                </pic:pic>
              </a:graphicData>
            </a:graphic>
          </wp:inline>
        </w:drawing>
      </w:r>
    </w:p>
    <w:p w14:paraId="596B4002" w14:textId="02836FB6" w:rsidR="00A22289" w:rsidRDefault="00A22289" w:rsidP="001E596F">
      <w:pPr>
        <w:jc w:val="left"/>
      </w:pPr>
    </w:p>
    <w:p w14:paraId="07614A93" w14:textId="77777777" w:rsidR="00A22289" w:rsidRPr="00BD31F6" w:rsidRDefault="00A22289" w:rsidP="001E596F">
      <w:pPr>
        <w:jc w:val="left"/>
      </w:pPr>
    </w:p>
    <w:p w14:paraId="1F570D53" w14:textId="77777777" w:rsidR="001C2FA5" w:rsidRPr="00857A73" w:rsidRDefault="007D6045">
      <w:pPr>
        <w:ind w:firstLine="567"/>
        <w:jc w:val="right"/>
        <w:sectPr w:rsidR="001C2FA5" w:rsidRPr="00857A73" w:rsidSect="00BD31F6">
          <w:headerReference w:type="default" r:id="rId20"/>
          <w:headerReference w:type="first" r:id="rId21"/>
          <w:pgSz w:w="11907" w:h="16840" w:code="9"/>
          <w:pgMar w:top="510" w:right="1134" w:bottom="709" w:left="1134" w:header="510" w:footer="680" w:gutter="0"/>
          <w:pgNumType w:start="1"/>
          <w:cols w:space="720"/>
          <w:titlePg/>
        </w:sectPr>
      </w:pPr>
      <w:r w:rsidRPr="00EF573F">
        <w:t>[</w:t>
      </w:r>
      <w:proofErr w:type="spellStart"/>
      <w:r w:rsidRPr="00EF573F">
        <w:t>Sigue</w:t>
      </w:r>
      <w:proofErr w:type="spellEnd"/>
      <w:r w:rsidRPr="00EF573F">
        <w:t xml:space="preserve"> </w:t>
      </w:r>
      <w:proofErr w:type="spellStart"/>
      <w:r w:rsidRPr="00EF573F">
        <w:t>el</w:t>
      </w:r>
      <w:proofErr w:type="spellEnd"/>
      <w:r w:rsidRPr="00EF573F">
        <w:t xml:space="preserve"> Anexo II]</w:t>
      </w:r>
    </w:p>
    <w:p w14:paraId="2800A810" w14:textId="77777777" w:rsidR="00A22289" w:rsidRPr="00857A73" w:rsidRDefault="00A22289" w:rsidP="00A22289">
      <w:pPr>
        <w:jc w:val="center"/>
      </w:pPr>
      <w:r w:rsidRPr="00857A73">
        <w:lastRenderedPageBreak/>
        <w:t>TEST GUIDELINES FOR ADOPTION / PRINCIPES DIRECTEURS D’EXAMEN POUR ADOPTION /</w:t>
      </w:r>
      <w:r w:rsidRPr="00857A73">
        <w:br/>
        <w:t>PRÜFUNGSRICHTLINIEN ZUR ANNAHME / DIRECTRICES DE EXAMEN PARA ADOPCIÓN</w:t>
      </w:r>
    </w:p>
    <w:p w14:paraId="3C3C445B" w14:textId="77777777" w:rsidR="00A22289" w:rsidRPr="00857A73" w:rsidRDefault="00A22289" w:rsidP="00A22289"/>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A22289" w:rsidRPr="00B85EB9" w14:paraId="105FE83D" w14:textId="77777777" w:rsidTr="00CF0343">
        <w:trPr>
          <w:trHeight w:val="1050"/>
          <w:tblHeader/>
        </w:trPr>
        <w:tc>
          <w:tcPr>
            <w:tcW w:w="590" w:type="dxa"/>
            <w:tcBorders>
              <w:top w:val="single" w:sz="4" w:space="0" w:color="auto"/>
              <w:bottom w:val="single" w:sz="4" w:space="0" w:color="auto"/>
            </w:tcBorders>
            <w:shd w:val="clear" w:color="auto" w:fill="D9D9D9"/>
            <w:vAlign w:val="center"/>
          </w:tcPr>
          <w:p w14:paraId="6F172907" w14:textId="77777777" w:rsidR="00A22289" w:rsidRPr="00B85EB9" w:rsidRDefault="00A22289" w:rsidP="00CF0343">
            <w:pPr>
              <w:keepNext/>
              <w:jc w:val="left"/>
              <w:rPr>
                <w:rFonts w:eastAsia="MS Mincho" w:cs="Arial"/>
                <w:bCs/>
                <w:sz w:val="16"/>
                <w:szCs w:val="16"/>
                <w:lang w:eastAsia="ja-JP"/>
              </w:rPr>
            </w:pPr>
            <w:r w:rsidRPr="00B85EB9">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668DE6CE" w14:textId="77777777" w:rsidR="00A22289" w:rsidRPr="00B85EB9" w:rsidRDefault="00A22289" w:rsidP="00CF0343">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6CDC5103" w14:textId="77777777" w:rsidR="00A22289" w:rsidRPr="00B85EB9" w:rsidRDefault="00A22289" w:rsidP="00CF0343">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w:t>
            </w:r>
            <w:proofErr w:type="gramStart"/>
            <w:r w:rsidRPr="00B85EB9">
              <w:rPr>
                <w:rFonts w:eastAsia="MS Mincho" w:cs="Arial"/>
                <w:bCs/>
                <w:sz w:val="16"/>
                <w:szCs w:val="16"/>
                <w:lang w:val="fr-CH" w:eastAsia="ja-JP"/>
              </w:rPr>
              <w:t>du</w:t>
            </w:r>
            <w:proofErr w:type="gramEnd"/>
            <w:r w:rsidRPr="00B85EB9">
              <w:rPr>
                <w:rFonts w:eastAsia="MS Mincho" w:cs="Arial"/>
                <w:bCs/>
                <w:sz w:val="16"/>
                <w:szCs w:val="16"/>
                <w:lang w:val="fr-CH" w:eastAsia="ja-JP"/>
              </w:rPr>
              <w:t xml:space="preserve">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5B1CDAAC" w14:textId="77777777" w:rsidR="00A22289" w:rsidRPr="00B85EB9" w:rsidRDefault="00A22289" w:rsidP="00CF0343">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7CFDD89D" w14:textId="77777777" w:rsidR="00A22289" w:rsidRPr="00B85EB9" w:rsidRDefault="00A22289" w:rsidP="00CF0343">
            <w:pPr>
              <w:keepNext/>
              <w:jc w:val="left"/>
              <w:rPr>
                <w:rFonts w:eastAsia="MS Mincho" w:cs="Arial"/>
                <w:sz w:val="16"/>
                <w:szCs w:val="16"/>
                <w:lang w:eastAsia="ja-JP"/>
              </w:rPr>
            </w:pPr>
            <w:proofErr w:type="spellStart"/>
            <w:r w:rsidRPr="00B85EB9">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316C00F6" w14:textId="77777777" w:rsidR="00A22289" w:rsidRPr="00B85EB9" w:rsidRDefault="00A22289" w:rsidP="00CF0343">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176DB603" w14:textId="77777777" w:rsidR="00A22289" w:rsidRPr="00B85EB9" w:rsidRDefault="00A22289" w:rsidP="00CF0343">
            <w:pPr>
              <w:keepNext/>
              <w:jc w:val="left"/>
              <w:rPr>
                <w:rFonts w:eastAsia="MS Mincho" w:cs="Arial"/>
                <w:sz w:val="16"/>
                <w:szCs w:val="16"/>
                <w:lang w:eastAsia="ja-JP"/>
              </w:rPr>
            </w:pPr>
            <w:proofErr w:type="spellStart"/>
            <w:r w:rsidRPr="00B85EB9">
              <w:rPr>
                <w:rFonts w:eastAsia="MS Mincho" w:cs="Arial"/>
                <w:sz w:val="16"/>
                <w:szCs w:val="16"/>
                <w:lang w:eastAsia="ja-JP"/>
              </w:rPr>
              <w:t>Español</w:t>
            </w:r>
            <w:proofErr w:type="spellEnd"/>
          </w:p>
        </w:tc>
        <w:tc>
          <w:tcPr>
            <w:tcW w:w="1701" w:type="dxa"/>
            <w:tcBorders>
              <w:top w:val="single" w:sz="4" w:space="0" w:color="auto"/>
              <w:bottom w:val="single" w:sz="4" w:space="0" w:color="auto"/>
            </w:tcBorders>
            <w:shd w:val="clear" w:color="auto" w:fill="D9D9D9"/>
            <w:vAlign w:val="center"/>
          </w:tcPr>
          <w:p w14:paraId="66EC3FFE" w14:textId="77777777" w:rsidR="00A22289" w:rsidRPr="00B85EB9" w:rsidRDefault="00A22289" w:rsidP="00CF0343">
            <w:pPr>
              <w:keepNext/>
              <w:jc w:val="left"/>
              <w:rPr>
                <w:rFonts w:eastAsia="MS Mincho" w:cs="Arial"/>
                <w:sz w:val="16"/>
                <w:szCs w:val="16"/>
                <w:lang w:eastAsia="ja-JP"/>
              </w:rPr>
            </w:pPr>
            <w:r w:rsidRPr="00B85EB9">
              <w:rPr>
                <w:rFonts w:eastAsia="MS Mincho" w:cs="Arial"/>
                <w:sz w:val="16"/>
                <w:szCs w:val="16"/>
                <w:lang w:eastAsia="ja-JP"/>
              </w:rPr>
              <w:t>Botanical name</w:t>
            </w:r>
          </w:p>
        </w:tc>
      </w:tr>
      <w:tr w:rsidR="00A22289" w:rsidRPr="00857A73" w14:paraId="74AFBE0F" w14:textId="77777777" w:rsidTr="00CF0343">
        <w:tc>
          <w:tcPr>
            <w:tcW w:w="10275" w:type="dxa"/>
            <w:gridSpan w:val="8"/>
            <w:tcBorders>
              <w:top w:val="single" w:sz="4" w:space="0" w:color="auto"/>
              <w:left w:val="single" w:sz="4" w:space="0" w:color="auto"/>
              <w:bottom w:val="single" w:sz="4" w:space="0" w:color="auto"/>
              <w:right w:val="single" w:sz="4" w:space="0" w:color="auto"/>
            </w:tcBorders>
          </w:tcPr>
          <w:p w14:paraId="4A5D3464" w14:textId="77777777" w:rsidR="00A22289" w:rsidRPr="00B85EB9" w:rsidRDefault="00A22289" w:rsidP="00CF0343">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A22289" w:rsidRPr="00AF11DD" w14:paraId="4BF8B3F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51B4E92" w14:textId="77777777" w:rsidR="00A22289" w:rsidRPr="00B85EB9" w:rsidRDefault="00A22289" w:rsidP="00CF0343">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53A1FA19" w14:textId="77777777" w:rsidR="00A22289" w:rsidRPr="00B85EB9" w:rsidRDefault="00A22289" w:rsidP="00CF0343">
            <w:pPr>
              <w:rPr>
                <w:rFonts w:cs="Arial"/>
                <w:sz w:val="16"/>
                <w:szCs w:val="16"/>
                <w:lang w:val="fr-FR"/>
              </w:rPr>
            </w:pPr>
            <w:r>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tbl>
            <w:tblPr>
              <w:tblW w:w="1717" w:type="dxa"/>
              <w:tblLayout w:type="fixed"/>
              <w:tblCellMar>
                <w:left w:w="0" w:type="dxa"/>
                <w:right w:w="0" w:type="dxa"/>
              </w:tblCellMar>
              <w:tblLook w:val="01E0" w:firstRow="1" w:lastRow="1" w:firstColumn="1" w:lastColumn="1" w:noHBand="0" w:noVBand="0"/>
            </w:tblPr>
            <w:tblGrid>
              <w:gridCol w:w="1717"/>
            </w:tblGrid>
            <w:tr w:rsidR="00A22289" w14:paraId="205B1A5B" w14:textId="77777777" w:rsidTr="00CF0343">
              <w:tc>
                <w:tcPr>
                  <w:tcW w:w="1717" w:type="dxa"/>
                  <w:tcMar>
                    <w:top w:w="0" w:type="dxa"/>
                    <w:left w:w="0" w:type="dxa"/>
                    <w:bottom w:w="0" w:type="dxa"/>
                    <w:right w:w="0" w:type="dxa"/>
                  </w:tcMar>
                </w:tcPr>
                <w:p w14:paraId="080480BB" w14:textId="77777777" w:rsidR="00A22289" w:rsidRDefault="00A22289" w:rsidP="00CF0343">
                  <w:pPr>
                    <w:jc w:val="left"/>
                    <w:rPr>
                      <w:rFonts w:cs="Arial"/>
                      <w:color w:val="000000"/>
                      <w:sz w:val="16"/>
                      <w:szCs w:val="16"/>
                    </w:rPr>
                  </w:pPr>
                  <w:r>
                    <w:rPr>
                      <w:rFonts w:cs="Arial"/>
                      <w:color w:val="000000"/>
                      <w:sz w:val="16"/>
                      <w:szCs w:val="16"/>
                    </w:rPr>
                    <w:t>TG/OXYPE_CAE</w:t>
                  </w:r>
                  <w:r>
                    <w:rPr>
                      <w:rFonts w:cs="Arial"/>
                      <w:color w:val="000000"/>
                      <w:sz w:val="16"/>
                      <w:szCs w:val="16"/>
                    </w:rPr>
                    <w:br/>
                    <w:t>(proj.3)</w:t>
                  </w:r>
                </w:p>
                <w:p w14:paraId="2FCB2BC6" w14:textId="77777777" w:rsidR="00A22289" w:rsidRDefault="00A22289" w:rsidP="00CF0343">
                  <w:pPr>
                    <w:spacing w:line="1" w:lineRule="auto"/>
                    <w:jc w:val="left"/>
                  </w:pPr>
                </w:p>
              </w:tc>
            </w:tr>
          </w:tbl>
          <w:p w14:paraId="620EDD36" w14:textId="77777777" w:rsidR="00A22289" w:rsidRPr="00E87744" w:rsidRDefault="00A22289" w:rsidP="00CF0343">
            <w:pPr>
              <w:ind w:right="-31"/>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A22289" w14:paraId="1053A651" w14:textId="77777777" w:rsidTr="00CF0343">
              <w:tc>
                <w:tcPr>
                  <w:tcW w:w="1395" w:type="dxa"/>
                  <w:tcMar>
                    <w:top w:w="0" w:type="dxa"/>
                    <w:left w:w="0" w:type="dxa"/>
                    <w:bottom w:w="0" w:type="dxa"/>
                    <w:right w:w="0" w:type="dxa"/>
                  </w:tcMar>
                </w:tcPr>
                <w:p w14:paraId="6F495DBF" w14:textId="77777777" w:rsidR="00A22289" w:rsidRDefault="00A22289" w:rsidP="00CF0343">
                  <w:pPr>
                    <w:jc w:val="left"/>
                    <w:rPr>
                      <w:rFonts w:cs="Arial"/>
                      <w:color w:val="000000"/>
                      <w:sz w:val="16"/>
                      <w:szCs w:val="16"/>
                    </w:rPr>
                  </w:pPr>
                  <w:proofErr w:type="spellStart"/>
                  <w:r>
                    <w:rPr>
                      <w:rFonts w:cs="Arial"/>
                      <w:color w:val="000000"/>
                      <w:sz w:val="16"/>
                      <w:szCs w:val="16"/>
                    </w:rPr>
                    <w:t>Oxypetalum</w:t>
                  </w:r>
                  <w:proofErr w:type="spellEnd"/>
                </w:p>
                <w:p w14:paraId="6C9E4F43" w14:textId="77777777" w:rsidR="00A22289" w:rsidRDefault="00A22289" w:rsidP="00CF0343">
                  <w:pPr>
                    <w:spacing w:line="1" w:lineRule="auto"/>
                    <w:jc w:val="left"/>
                  </w:pPr>
                </w:p>
              </w:tc>
            </w:tr>
          </w:tbl>
          <w:p w14:paraId="74203755" w14:textId="77777777" w:rsidR="00A22289" w:rsidRPr="00E87744" w:rsidRDefault="00A22289" w:rsidP="00CF0343">
            <w:pPr>
              <w:spacing w:before="20" w:after="20"/>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12F7A3C7" w14:textId="77777777" w:rsidR="00A22289" w:rsidRPr="00E87744" w:rsidRDefault="00A22289" w:rsidP="00CF0343">
            <w:pPr>
              <w:spacing w:before="20" w:after="20"/>
              <w:jc w:val="left"/>
              <w:rPr>
                <w:rFonts w:cs="Arial"/>
                <w:color w:val="000000"/>
                <w:sz w:val="16"/>
                <w:szCs w:val="16"/>
                <w:lang w:val="fr-FR"/>
              </w:rPr>
            </w:pPr>
            <w:proofErr w:type="spellStart"/>
            <w:r w:rsidRPr="00800396">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152D259" w14:textId="77777777" w:rsidR="00A22289" w:rsidRPr="00E87744" w:rsidRDefault="00A22289" w:rsidP="00CF0343">
            <w:pPr>
              <w:spacing w:before="20" w:after="20"/>
              <w:jc w:val="left"/>
              <w:rPr>
                <w:rFonts w:cs="Arial"/>
                <w:color w:val="000000"/>
                <w:sz w:val="16"/>
                <w:szCs w:val="16"/>
                <w:lang w:val="fr-FR"/>
              </w:rPr>
            </w:pPr>
            <w:proofErr w:type="spellStart"/>
            <w:r w:rsidRPr="00800396">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15C7DFF" w14:textId="77777777" w:rsidR="00A22289" w:rsidRPr="00E87744" w:rsidRDefault="00A22289" w:rsidP="00CF0343">
            <w:pPr>
              <w:spacing w:before="20" w:after="20"/>
              <w:jc w:val="left"/>
              <w:rPr>
                <w:rFonts w:cs="Arial"/>
                <w:color w:val="000000"/>
                <w:sz w:val="16"/>
                <w:szCs w:val="16"/>
                <w:lang w:val="fr-FR"/>
              </w:rPr>
            </w:pPr>
            <w:proofErr w:type="spellStart"/>
            <w:r w:rsidRPr="00800396">
              <w:rPr>
                <w:rFonts w:cs="Arial"/>
                <w:color w:val="000000"/>
                <w:sz w:val="16"/>
                <w:szCs w:val="16"/>
              </w:rPr>
              <w:t>Ox</w:t>
            </w:r>
            <w:r>
              <w:rPr>
                <w:rFonts w:cs="Arial"/>
                <w:color w:val="000000"/>
                <w:sz w:val="16"/>
                <w:szCs w:val="16"/>
              </w:rPr>
              <w:t>i</w:t>
            </w:r>
            <w:r w:rsidRPr="00800396">
              <w:rPr>
                <w:rFonts w:cs="Arial"/>
                <w:color w:val="000000"/>
                <w:sz w:val="16"/>
                <w:szCs w:val="16"/>
              </w:rPr>
              <w:t>petalum</w:t>
            </w:r>
            <w:proofErr w:type="spellEnd"/>
          </w:p>
        </w:tc>
        <w:tc>
          <w:tcPr>
            <w:tcW w:w="1701"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A22289" w:rsidRPr="00AF11DD" w14:paraId="26E5F8CD" w14:textId="77777777" w:rsidTr="00CF0343">
              <w:tc>
                <w:tcPr>
                  <w:tcW w:w="1635" w:type="dxa"/>
                  <w:tcMar>
                    <w:top w:w="0" w:type="dxa"/>
                    <w:left w:w="0" w:type="dxa"/>
                    <w:bottom w:w="0" w:type="dxa"/>
                    <w:right w:w="0" w:type="dxa"/>
                  </w:tcMar>
                </w:tcPr>
                <w:p w14:paraId="745A550F" w14:textId="77777777" w:rsidR="00A22289" w:rsidRPr="00FE71AE" w:rsidRDefault="00A22289" w:rsidP="00CF0343">
                  <w:pPr>
                    <w:jc w:val="left"/>
                    <w:rPr>
                      <w:rFonts w:cs="Arial"/>
                      <w:color w:val="000000"/>
                      <w:sz w:val="16"/>
                      <w:szCs w:val="16"/>
                      <w:lang w:val="pt-BR"/>
                    </w:rPr>
                  </w:pPr>
                  <w:r w:rsidRPr="00FE71AE">
                    <w:rPr>
                      <w:rStyle w:val="Emphasis"/>
                      <w:rFonts w:cs="Arial"/>
                      <w:color w:val="000000"/>
                      <w:sz w:val="16"/>
                      <w:szCs w:val="16"/>
                      <w:lang w:val="pt-BR"/>
                    </w:rPr>
                    <w:t>Oxypetalum coeruleum</w:t>
                  </w:r>
                  <w:r w:rsidRPr="00FE71AE">
                    <w:rPr>
                      <w:rFonts w:cs="Arial"/>
                      <w:color w:val="000000"/>
                      <w:sz w:val="16"/>
                      <w:szCs w:val="16"/>
                      <w:lang w:val="pt-BR"/>
                    </w:rPr>
                    <w:t> (D. Don) Decne.</w:t>
                  </w:r>
                </w:p>
                <w:p w14:paraId="487E0DD8" w14:textId="77777777" w:rsidR="00A22289" w:rsidRPr="00FE71AE" w:rsidRDefault="00A22289" w:rsidP="00CF0343">
                  <w:pPr>
                    <w:spacing w:line="1" w:lineRule="auto"/>
                    <w:jc w:val="left"/>
                    <w:rPr>
                      <w:lang w:val="pt-BR"/>
                    </w:rPr>
                  </w:pPr>
                </w:p>
              </w:tc>
            </w:tr>
          </w:tbl>
          <w:p w14:paraId="5F86A870" w14:textId="77777777" w:rsidR="00A22289" w:rsidRPr="00FE71AE" w:rsidRDefault="00A22289" w:rsidP="00CF0343">
            <w:pPr>
              <w:spacing w:before="20" w:after="20"/>
              <w:jc w:val="left"/>
              <w:rPr>
                <w:rFonts w:cs="Arial"/>
                <w:color w:val="000000"/>
                <w:sz w:val="16"/>
                <w:szCs w:val="16"/>
                <w:lang w:val="pt-BR"/>
              </w:rPr>
            </w:pPr>
          </w:p>
        </w:tc>
      </w:tr>
      <w:tr w:rsidR="00A22289" w:rsidRPr="00E87744" w14:paraId="5A05647F"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F1CFE6C" w14:textId="77777777" w:rsidR="00A22289" w:rsidRPr="00E87744" w:rsidRDefault="00A22289" w:rsidP="00CF0343">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36593A18" w14:textId="77777777" w:rsidR="00A22289" w:rsidRPr="00E87744" w:rsidRDefault="00A22289" w:rsidP="00CF0343">
            <w:pPr>
              <w:rPr>
                <w:rFonts w:cs="Arial"/>
                <w:sz w:val="16"/>
                <w:szCs w:val="16"/>
                <w:lang w:val="fr-FR"/>
              </w:rPr>
            </w:pPr>
            <w:r>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181681CA" w14:textId="77777777" w:rsidR="00A22289" w:rsidRPr="00E87744" w:rsidRDefault="00A22289" w:rsidP="00CF0343">
            <w:pPr>
              <w:rPr>
                <w:rFonts w:cs="Arial"/>
                <w:sz w:val="16"/>
                <w:szCs w:val="16"/>
                <w:lang w:val="fr-FR"/>
              </w:rPr>
            </w:pPr>
            <w:r>
              <w:rPr>
                <w:rFonts w:cs="Arial"/>
                <w:sz w:val="16"/>
                <w:szCs w:val="16"/>
                <w:lang w:val="fr-FR"/>
              </w:rPr>
              <w:t>TG/</w:t>
            </w:r>
            <w:proofErr w:type="gramStart"/>
            <w:r>
              <w:rPr>
                <w:rFonts w:cs="Arial"/>
                <w:sz w:val="16"/>
                <w:szCs w:val="16"/>
                <w:lang w:val="fr-FR"/>
              </w:rPr>
              <w:t>MORUS(</w:t>
            </w:r>
            <w:proofErr w:type="gramEnd"/>
            <w:r>
              <w:rPr>
                <w:rFonts w:cs="Arial"/>
                <w:sz w:val="16"/>
                <w:szCs w:val="16"/>
                <w:lang w:val="fr-FR"/>
              </w:rPr>
              <w:t>proj.6)</w:t>
            </w:r>
          </w:p>
        </w:tc>
        <w:tc>
          <w:tcPr>
            <w:tcW w:w="1382" w:type="dxa"/>
            <w:tcBorders>
              <w:top w:val="single" w:sz="4" w:space="0" w:color="auto"/>
              <w:left w:val="nil"/>
              <w:bottom w:val="single" w:sz="4" w:space="0" w:color="auto"/>
              <w:right w:val="single" w:sz="4" w:space="0" w:color="auto"/>
            </w:tcBorders>
            <w:shd w:val="clear" w:color="auto" w:fill="auto"/>
          </w:tcPr>
          <w:p w14:paraId="327DD868" w14:textId="77777777" w:rsidR="00A22289" w:rsidRPr="00E87744" w:rsidRDefault="00A22289" w:rsidP="00CF0343">
            <w:pPr>
              <w:rPr>
                <w:sz w:val="16"/>
                <w:lang w:val="fr-FR"/>
              </w:rPr>
            </w:pPr>
            <w:proofErr w:type="spellStart"/>
            <w:r>
              <w:rPr>
                <w:sz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0E3E633" w14:textId="77777777" w:rsidR="00A22289" w:rsidRPr="00E87744" w:rsidRDefault="00A22289" w:rsidP="00CF0343">
            <w:pPr>
              <w:rPr>
                <w:sz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6202F2E4" w14:textId="77777777" w:rsidR="00A22289" w:rsidRPr="00E87744" w:rsidRDefault="00A22289" w:rsidP="00CF0343">
            <w:pPr>
              <w:rPr>
                <w:sz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262CEFCB" w14:textId="77777777" w:rsidR="00A22289" w:rsidRPr="00E87744" w:rsidRDefault="00A22289" w:rsidP="00CF0343">
            <w:pPr>
              <w:rPr>
                <w:sz w:val="16"/>
                <w:lang w:val="fr-FR"/>
              </w:rPr>
            </w:pPr>
          </w:p>
        </w:tc>
        <w:tc>
          <w:tcPr>
            <w:tcW w:w="1701" w:type="dxa"/>
            <w:tcBorders>
              <w:top w:val="single" w:sz="4" w:space="0" w:color="auto"/>
              <w:left w:val="nil"/>
              <w:bottom w:val="single" w:sz="4" w:space="0" w:color="auto"/>
              <w:right w:val="single" w:sz="4" w:space="0" w:color="auto"/>
            </w:tcBorders>
            <w:shd w:val="clear" w:color="auto" w:fill="auto"/>
          </w:tcPr>
          <w:p w14:paraId="24F805DB" w14:textId="77777777" w:rsidR="00A22289" w:rsidRPr="00E87744" w:rsidRDefault="00A22289" w:rsidP="00CF0343">
            <w:pPr>
              <w:rPr>
                <w:sz w:val="16"/>
                <w:lang w:val="fr-FR"/>
              </w:rPr>
            </w:pPr>
            <w:r w:rsidRPr="00BA73F1">
              <w:rPr>
                <w:i/>
                <w:iCs/>
                <w:sz w:val="16"/>
                <w:lang w:val="fr-FR"/>
              </w:rPr>
              <w:t>Morus</w:t>
            </w:r>
            <w:r>
              <w:rPr>
                <w:sz w:val="16"/>
                <w:lang w:val="fr-FR"/>
              </w:rPr>
              <w:t xml:space="preserve"> L.</w:t>
            </w:r>
          </w:p>
        </w:tc>
      </w:tr>
      <w:tr w:rsidR="00A22289" w:rsidRPr="00857A73" w14:paraId="755693D6" w14:textId="77777777" w:rsidTr="00CF0343">
        <w:tc>
          <w:tcPr>
            <w:tcW w:w="10275" w:type="dxa"/>
            <w:gridSpan w:val="8"/>
            <w:tcBorders>
              <w:top w:val="single" w:sz="4" w:space="0" w:color="auto"/>
              <w:left w:val="single" w:sz="4" w:space="0" w:color="auto"/>
              <w:bottom w:val="single" w:sz="4" w:space="0" w:color="auto"/>
              <w:right w:val="single" w:sz="4" w:space="0" w:color="auto"/>
            </w:tcBorders>
          </w:tcPr>
          <w:p w14:paraId="1BED2FFC" w14:textId="77777777" w:rsidR="00A22289" w:rsidRPr="00B85EB9" w:rsidRDefault="00A22289" w:rsidP="00CF0343">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A22289" w:rsidRPr="00E87744" w14:paraId="5DE099DA"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77B48826" w14:textId="77777777" w:rsidTr="00CF0343">
              <w:tc>
                <w:tcPr>
                  <w:tcW w:w="645" w:type="dxa"/>
                  <w:tcMar>
                    <w:top w:w="0" w:type="dxa"/>
                    <w:left w:w="0" w:type="dxa"/>
                    <w:bottom w:w="0" w:type="dxa"/>
                    <w:right w:w="0" w:type="dxa"/>
                  </w:tcMar>
                </w:tcPr>
                <w:p w14:paraId="157268EA" w14:textId="77777777" w:rsidR="00A22289" w:rsidRDefault="00A22289" w:rsidP="00CF0343">
                  <w:pPr>
                    <w:jc w:val="left"/>
                    <w:rPr>
                      <w:rFonts w:cs="Arial"/>
                      <w:color w:val="000000"/>
                      <w:sz w:val="16"/>
                      <w:szCs w:val="16"/>
                    </w:rPr>
                  </w:pPr>
                  <w:r>
                    <w:rPr>
                      <w:rFonts w:cs="Arial"/>
                      <w:color w:val="000000"/>
                      <w:sz w:val="16"/>
                      <w:szCs w:val="16"/>
                    </w:rPr>
                    <w:t>DE</w:t>
                  </w:r>
                </w:p>
                <w:p w14:paraId="612F8956" w14:textId="77777777" w:rsidR="00A22289" w:rsidRDefault="00A22289" w:rsidP="00CF0343">
                  <w:pPr>
                    <w:spacing w:line="1" w:lineRule="auto"/>
                    <w:jc w:val="left"/>
                  </w:pPr>
                </w:p>
              </w:tc>
            </w:tr>
          </w:tbl>
          <w:p w14:paraId="63D806D3" w14:textId="77777777" w:rsidR="00A2228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475383C5" w14:textId="77777777" w:rsidTr="00CF0343">
              <w:tc>
                <w:tcPr>
                  <w:tcW w:w="885" w:type="dxa"/>
                  <w:tcMar>
                    <w:top w:w="0" w:type="dxa"/>
                    <w:left w:w="0" w:type="dxa"/>
                    <w:bottom w:w="0" w:type="dxa"/>
                    <w:right w:w="0" w:type="dxa"/>
                  </w:tcMar>
                </w:tcPr>
                <w:p w14:paraId="718AB194" w14:textId="77777777" w:rsidR="00A22289" w:rsidRDefault="00A22289" w:rsidP="00CF0343">
                  <w:pPr>
                    <w:jc w:val="left"/>
                    <w:rPr>
                      <w:rFonts w:cs="Arial"/>
                      <w:color w:val="000000"/>
                      <w:sz w:val="16"/>
                      <w:szCs w:val="16"/>
                    </w:rPr>
                  </w:pPr>
                  <w:r>
                    <w:rPr>
                      <w:rFonts w:cs="Arial"/>
                      <w:color w:val="000000"/>
                      <w:sz w:val="16"/>
                      <w:szCs w:val="16"/>
                    </w:rPr>
                    <w:t>TWF</w:t>
                  </w:r>
                </w:p>
                <w:p w14:paraId="70CB6E4D" w14:textId="77777777" w:rsidR="00A22289" w:rsidRDefault="00A22289" w:rsidP="00CF0343">
                  <w:pPr>
                    <w:spacing w:line="1" w:lineRule="auto"/>
                    <w:jc w:val="left"/>
                  </w:pPr>
                </w:p>
              </w:tc>
            </w:tr>
          </w:tbl>
          <w:p w14:paraId="69F309E2" w14:textId="77777777" w:rsidR="00A2228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09A6C05B" w14:textId="77777777" w:rsidTr="00CF0343">
              <w:tc>
                <w:tcPr>
                  <w:tcW w:w="1245" w:type="dxa"/>
                  <w:tcMar>
                    <w:top w:w="0" w:type="dxa"/>
                    <w:left w:w="0" w:type="dxa"/>
                    <w:bottom w:w="0" w:type="dxa"/>
                    <w:right w:w="0" w:type="dxa"/>
                  </w:tcMar>
                </w:tcPr>
                <w:p w14:paraId="2BCF23D4" w14:textId="77777777" w:rsidR="00A22289" w:rsidRDefault="00A22289" w:rsidP="00CF0343">
                  <w:pPr>
                    <w:jc w:val="left"/>
                    <w:rPr>
                      <w:rFonts w:cs="Arial"/>
                      <w:color w:val="000000"/>
                      <w:sz w:val="16"/>
                      <w:szCs w:val="16"/>
                    </w:rPr>
                  </w:pPr>
                  <w:r>
                    <w:rPr>
                      <w:rFonts w:cs="Arial"/>
                      <w:color w:val="000000"/>
                      <w:sz w:val="16"/>
                      <w:szCs w:val="16"/>
                    </w:rPr>
                    <w:t>TG/14/10(proj.8)</w:t>
                  </w:r>
                </w:p>
                <w:p w14:paraId="449E581A" w14:textId="77777777" w:rsidR="00A22289" w:rsidRDefault="00A22289" w:rsidP="00CF0343">
                  <w:pPr>
                    <w:spacing w:line="1" w:lineRule="auto"/>
                    <w:jc w:val="left"/>
                  </w:pPr>
                </w:p>
              </w:tc>
            </w:tr>
          </w:tbl>
          <w:p w14:paraId="5D2E0D8B"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1CD41BF2" w14:textId="77777777" w:rsidTr="00CF0343">
              <w:tc>
                <w:tcPr>
                  <w:tcW w:w="1545" w:type="dxa"/>
                  <w:tcMar>
                    <w:top w:w="0" w:type="dxa"/>
                    <w:left w:w="0" w:type="dxa"/>
                    <w:bottom w:w="0" w:type="dxa"/>
                    <w:right w:w="0" w:type="dxa"/>
                  </w:tcMar>
                </w:tcPr>
                <w:p w14:paraId="4ACA66F6" w14:textId="77777777" w:rsidR="00A22289" w:rsidRDefault="00A22289" w:rsidP="00CF0343">
                  <w:pPr>
                    <w:jc w:val="left"/>
                    <w:rPr>
                      <w:rFonts w:cs="Arial"/>
                      <w:color w:val="000000"/>
                      <w:sz w:val="16"/>
                      <w:szCs w:val="16"/>
                    </w:rPr>
                  </w:pPr>
                  <w:r>
                    <w:rPr>
                      <w:rFonts w:cs="Arial"/>
                      <w:color w:val="000000"/>
                      <w:sz w:val="16"/>
                      <w:szCs w:val="16"/>
                    </w:rPr>
                    <w:t>Apple</w:t>
                  </w:r>
                </w:p>
                <w:p w14:paraId="51DCC08F" w14:textId="77777777" w:rsidR="00A22289" w:rsidRDefault="00A22289" w:rsidP="00CF0343">
                  <w:pPr>
                    <w:spacing w:line="1" w:lineRule="auto"/>
                    <w:jc w:val="left"/>
                  </w:pPr>
                </w:p>
              </w:tc>
            </w:tr>
          </w:tbl>
          <w:p w14:paraId="1040DF45"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3DD33EDF" w14:textId="77777777" w:rsidTr="00CF0343">
              <w:tc>
                <w:tcPr>
                  <w:tcW w:w="1290" w:type="dxa"/>
                  <w:tcMar>
                    <w:top w:w="0" w:type="dxa"/>
                    <w:left w:w="0" w:type="dxa"/>
                    <w:bottom w:w="0" w:type="dxa"/>
                    <w:right w:w="0" w:type="dxa"/>
                  </w:tcMar>
                </w:tcPr>
                <w:p w14:paraId="23C21111" w14:textId="77777777" w:rsidR="00A22289" w:rsidRDefault="00A22289" w:rsidP="00CF0343">
                  <w:pPr>
                    <w:jc w:val="left"/>
                    <w:rPr>
                      <w:rFonts w:cs="Arial"/>
                      <w:color w:val="000000"/>
                      <w:sz w:val="16"/>
                      <w:szCs w:val="16"/>
                    </w:rPr>
                  </w:pPr>
                  <w:proofErr w:type="spellStart"/>
                  <w:r>
                    <w:rPr>
                      <w:rFonts w:cs="Arial"/>
                      <w:color w:val="000000"/>
                      <w:sz w:val="16"/>
                      <w:szCs w:val="16"/>
                    </w:rPr>
                    <w:t>Pommier</w:t>
                  </w:r>
                  <w:proofErr w:type="spellEnd"/>
                </w:p>
                <w:p w14:paraId="67157916" w14:textId="77777777" w:rsidR="00A22289" w:rsidRDefault="00A22289" w:rsidP="00CF0343">
                  <w:pPr>
                    <w:spacing w:line="1" w:lineRule="auto"/>
                    <w:jc w:val="left"/>
                  </w:pPr>
                </w:p>
              </w:tc>
            </w:tr>
          </w:tbl>
          <w:p w14:paraId="6C1FD0D8"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3AD351D2" w14:textId="77777777" w:rsidTr="00CF0343">
              <w:tc>
                <w:tcPr>
                  <w:tcW w:w="1470" w:type="dxa"/>
                  <w:tcMar>
                    <w:top w:w="0" w:type="dxa"/>
                    <w:left w:w="0" w:type="dxa"/>
                    <w:bottom w:w="0" w:type="dxa"/>
                    <w:right w:w="0" w:type="dxa"/>
                  </w:tcMar>
                </w:tcPr>
                <w:p w14:paraId="1B9BD486" w14:textId="77777777" w:rsidR="00A22289" w:rsidRDefault="00A22289" w:rsidP="00CF0343">
                  <w:pPr>
                    <w:jc w:val="left"/>
                    <w:rPr>
                      <w:rFonts w:cs="Arial"/>
                      <w:color w:val="000000"/>
                      <w:sz w:val="16"/>
                      <w:szCs w:val="16"/>
                    </w:rPr>
                  </w:pPr>
                  <w:proofErr w:type="spellStart"/>
                  <w:r>
                    <w:rPr>
                      <w:rFonts w:cs="Arial"/>
                      <w:color w:val="000000"/>
                      <w:sz w:val="16"/>
                      <w:szCs w:val="16"/>
                    </w:rPr>
                    <w:t>Apfel</w:t>
                  </w:r>
                  <w:proofErr w:type="spellEnd"/>
                </w:p>
                <w:p w14:paraId="4434DB71" w14:textId="77777777" w:rsidR="00A22289" w:rsidRDefault="00A22289" w:rsidP="00CF0343">
                  <w:pPr>
                    <w:spacing w:line="1" w:lineRule="auto"/>
                    <w:jc w:val="left"/>
                  </w:pPr>
                </w:p>
              </w:tc>
            </w:tr>
          </w:tbl>
          <w:p w14:paraId="57F6C1F9"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64D7A6F3" w14:textId="77777777" w:rsidTr="00CF0343">
              <w:tc>
                <w:tcPr>
                  <w:tcW w:w="1365" w:type="dxa"/>
                  <w:tcMar>
                    <w:top w:w="0" w:type="dxa"/>
                    <w:left w:w="0" w:type="dxa"/>
                    <w:bottom w:w="0" w:type="dxa"/>
                    <w:right w:w="0" w:type="dxa"/>
                  </w:tcMar>
                </w:tcPr>
                <w:p w14:paraId="307C61BF" w14:textId="77777777" w:rsidR="00A22289" w:rsidRDefault="00A22289" w:rsidP="00CF0343">
                  <w:pPr>
                    <w:jc w:val="left"/>
                    <w:rPr>
                      <w:rFonts w:cs="Arial"/>
                      <w:color w:val="000000"/>
                      <w:sz w:val="16"/>
                      <w:szCs w:val="16"/>
                    </w:rPr>
                  </w:pPr>
                  <w:r>
                    <w:rPr>
                      <w:rFonts w:cs="Arial"/>
                      <w:color w:val="000000"/>
                      <w:sz w:val="16"/>
                      <w:szCs w:val="16"/>
                    </w:rPr>
                    <w:t>Manzano</w:t>
                  </w:r>
                </w:p>
                <w:p w14:paraId="2EBEB2A1" w14:textId="77777777" w:rsidR="00A22289" w:rsidRDefault="00A22289" w:rsidP="00CF0343">
                  <w:pPr>
                    <w:spacing w:line="1" w:lineRule="auto"/>
                    <w:jc w:val="left"/>
                  </w:pPr>
                </w:p>
              </w:tc>
            </w:tr>
          </w:tbl>
          <w:p w14:paraId="402C97A9" w14:textId="77777777" w:rsidR="00A22289" w:rsidRPr="00E87744" w:rsidRDefault="00A22289"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33FCB531" w14:textId="77777777" w:rsidTr="00CF0343">
              <w:tc>
                <w:tcPr>
                  <w:tcW w:w="1455" w:type="dxa"/>
                  <w:tcMar>
                    <w:top w:w="0" w:type="dxa"/>
                    <w:left w:w="0" w:type="dxa"/>
                    <w:bottom w:w="0" w:type="dxa"/>
                    <w:right w:w="0" w:type="dxa"/>
                  </w:tcMar>
                </w:tcPr>
                <w:p w14:paraId="09C31101" w14:textId="77777777" w:rsidR="00A22289" w:rsidRDefault="00A22289" w:rsidP="00CF0343">
                  <w:pPr>
                    <w:jc w:val="left"/>
                    <w:rPr>
                      <w:rFonts w:cs="Arial"/>
                      <w:color w:val="000000"/>
                      <w:sz w:val="16"/>
                      <w:szCs w:val="16"/>
                    </w:rPr>
                  </w:pPr>
                  <w:r>
                    <w:rPr>
                      <w:rStyle w:val="Emphasis"/>
                      <w:rFonts w:cs="Arial"/>
                      <w:color w:val="000000"/>
                      <w:sz w:val="16"/>
                      <w:szCs w:val="16"/>
                    </w:rPr>
                    <w:t>Malus domestica</w:t>
                  </w:r>
                  <w:r>
                    <w:rPr>
                      <w:rFonts w:cs="Arial"/>
                      <w:color w:val="000000"/>
                      <w:sz w:val="16"/>
                      <w:szCs w:val="16"/>
                    </w:rPr>
                    <w:t> (</w:t>
                  </w:r>
                  <w:proofErr w:type="spellStart"/>
                  <w:r>
                    <w:rPr>
                      <w:rFonts w:cs="Arial"/>
                      <w:color w:val="000000"/>
                      <w:sz w:val="16"/>
                      <w:szCs w:val="16"/>
                    </w:rPr>
                    <w:t>Suckow</w:t>
                  </w:r>
                  <w:proofErr w:type="spellEnd"/>
                  <w:r>
                    <w:rPr>
                      <w:rFonts w:cs="Arial"/>
                      <w:color w:val="000000"/>
                      <w:sz w:val="16"/>
                      <w:szCs w:val="16"/>
                    </w:rPr>
                    <w:t xml:space="preserve">) </w:t>
                  </w:r>
                  <w:proofErr w:type="spellStart"/>
                  <w:r>
                    <w:rPr>
                      <w:rFonts w:cs="Arial"/>
                      <w:color w:val="000000"/>
                      <w:sz w:val="16"/>
                      <w:szCs w:val="16"/>
                    </w:rPr>
                    <w:t>Borkh</w:t>
                  </w:r>
                  <w:proofErr w:type="spellEnd"/>
                  <w:r>
                    <w:rPr>
                      <w:rFonts w:cs="Arial"/>
                      <w:color w:val="000000"/>
                      <w:sz w:val="16"/>
                      <w:szCs w:val="16"/>
                    </w:rPr>
                    <w:t>.</w:t>
                  </w:r>
                </w:p>
                <w:p w14:paraId="1B700857" w14:textId="77777777" w:rsidR="00A22289" w:rsidRDefault="00A22289" w:rsidP="00CF0343">
                  <w:pPr>
                    <w:spacing w:line="1" w:lineRule="auto"/>
                    <w:jc w:val="left"/>
                  </w:pPr>
                </w:p>
              </w:tc>
            </w:tr>
          </w:tbl>
          <w:p w14:paraId="00BFEC80" w14:textId="77777777" w:rsidR="00A22289" w:rsidRPr="00E87744" w:rsidRDefault="00A22289" w:rsidP="00CF0343">
            <w:pPr>
              <w:spacing w:before="20" w:after="20"/>
              <w:jc w:val="left"/>
              <w:rPr>
                <w:rFonts w:cs="Arial"/>
                <w:i/>
                <w:snapToGrid w:val="0"/>
                <w:color w:val="000000"/>
                <w:sz w:val="16"/>
                <w:szCs w:val="16"/>
                <w:lang w:val="fr-FR"/>
              </w:rPr>
            </w:pPr>
          </w:p>
        </w:tc>
      </w:tr>
      <w:tr w:rsidR="00A22289" w:rsidRPr="00E87744" w14:paraId="392D116E"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605C328B" w14:textId="77777777" w:rsidTr="00CF0343">
              <w:tc>
                <w:tcPr>
                  <w:tcW w:w="645" w:type="dxa"/>
                  <w:tcMar>
                    <w:top w:w="0" w:type="dxa"/>
                    <w:left w:w="0" w:type="dxa"/>
                    <w:bottom w:w="0" w:type="dxa"/>
                    <w:right w:w="0" w:type="dxa"/>
                  </w:tcMar>
                </w:tcPr>
                <w:p w14:paraId="0C7B389C" w14:textId="77777777" w:rsidR="00A22289" w:rsidRDefault="00A22289" w:rsidP="00CF0343">
                  <w:pPr>
                    <w:jc w:val="left"/>
                    <w:rPr>
                      <w:rFonts w:cs="Arial"/>
                      <w:color w:val="000000"/>
                      <w:sz w:val="16"/>
                      <w:szCs w:val="16"/>
                    </w:rPr>
                  </w:pPr>
                  <w:r>
                    <w:rPr>
                      <w:rFonts w:cs="Arial"/>
                      <w:color w:val="000000"/>
                      <w:sz w:val="16"/>
                      <w:szCs w:val="16"/>
                    </w:rPr>
                    <w:t>FR</w:t>
                  </w:r>
                </w:p>
                <w:p w14:paraId="6E3773A3" w14:textId="77777777" w:rsidR="00A22289" w:rsidRDefault="00A22289" w:rsidP="00CF0343">
                  <w:pPr>
                    <w:spacing w:line="1" w:lineRule="auto"/>
                    <w:jc w:val="left"/>
                  </w:pPr>
                </w:p>
              </w:tc>
            </w:tr>
          </w:tbl>
          <w:p w14:paraId="4C0BE1ED" w14:textId="77777777" w:rsidR="00A2228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1075BF50" w14:textId="77777777" w:rsidTr="00CF0343">
              <w:tc>
                <w:tcPr>
                  <w:tcW w:w="885" w:type="dxa"/>
                  <w:tcMar>
                    <w:top w:w="0" w:type="dxa"/>
                    <w:left w:w="0" w:type="dxa"/>
                    <w:bottom w:w="0" w:type="dxa"/>
                    <w:right w:w="0" w:type="dxa"/>
                  </w:tcMar>
                </w:tcPr>
                <w:p w14:paraId="7EE71C5B" w14:textId="77777777" w:rsidR="00A22289" w:rsidRDefault="00A22289" w:rsidP="00CF0343">
                  <w:pPr>
                    <w:jc w:val="left"/>
                    <w:rPr>
                      <w:rFonts w:cs="Arial"/>
                      <w:color w:val="000000"/>
                      <w:sz w:val="16"/>
                      <w:szCs w:val="16"/>
                    </w:rPr>
                  </w:pPr>
                  <w:r>
                    <w:rPr>
                      <w:rFonts w:cs="Arial"/>
                      <w:color w:val="000000"/>
                      <w:sz w:val="16"/>
                      <w:szCs w:val="16"/>
                    </w:rPr>
                    <w:t>TWF</w:t>
                  </w:r>
                </w:p>
                <w:p w14:paraId="0337D868" w14:textId="77777777" w:rsidR="00A22289" w:rsidRDefault="00A22289" w:rsidP="00CF0343">
                  <w:pPr>
                    <w:spacing w:line="1" w:lineRule="auto"/>
                    <w:jc w:val="left"/>
                  </w:pPr>
                </w:p>
              </w:tc>
            </w:tr>
          </w:tbl>
          <w:p w14:paraId="10391604" w14:textId="77777777" w:rsidR="00A2228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7C93C07E" w14:textId="77777777" w:rsidTr="00CF0343">
              <w:tc>
                <w:tcPr>
                  <w:tcW w:w="1245" w:type="dxa"/>
                  <w:tcMar>
                    <w:top w:w="0" w:type="dxa"/>
                    <w:left w:w="0" w:type="dxa"/>
                    <w:bottom w:w="0" w:type="dxa"/>
                    <w:right w:w="0" w:type="dxa"/>
                  </w:tcMar>
                </w:tcPr>
                <w:p w14:paraId="790E5989" w14:textId="77777777" w:rsidR="00A22289" w:rsidRDefault="00A22289" w:rsidP="00CF0343">
                  <w:pPr>
                    <w:jc w:val="left"/>
                    <w:rPr>
                      <w:rFonts w:cs="Arial"/>
                      <w:color w:val="000000"/>
                      <w:sz w:val="16"/>
                      <w:szCs w:val="16"/>
                    </w:rPr>
                  </w:pPr>
                  <w:r>
                    <w:rPr>
                      <w:rFonts w:cs="Arial"/>
                      <w:color w:val="000000"/>
                      <w:sz w:val="16"/>
                      <w:szCs w:val="16"/>
                    </w:rPr>
                    <w:t>TG/35/8(proj.5)</w:t>
                  </w:r>
                </w:p>
                <w:p w14:paraId="368DE4EA" w14:textId="77777777" w:rsidR="00A22289" w:rsidRDefault="00A22289" w:rsidP="00CF0343">
                  <w:pPr>
                    <w:spacing w:line="1" w:lineRule="auto"/>
                    <w:jc w:val="left"/>
                  </w:pPr>
                </w:p>
              </w:tc>
            </w:tr>
          </w:tbl>
          <w:p w14:paraId="4B4C99A9" w14:textId="77777777" w:rsidR="00A22289" w:rsidRPr="00E87744" w:rsidRDefault="00A22289"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782EEEF9" w14:textId="77777777" w:rsidTr="00CF0343">
              <w:tc>
                <w:tcPr>
                  <w:tcW w:w="1545" w:type="dxa"/>
                  <w:tcMar>
                    <w:top w:w="0" w:type="dxa"/>
                    <w:left w:w="0" w:type="dxa"/>
                    <w:bottom w:w="0" w:type="dxa"/>
                    <w:right w:w="0" w:type="dxa"/>
                  </w:tcMar>
                </w:tcPr>
                <w:p w14:paraId="54AFB3D9" w14:textId="77777777" w:rsidR="00A22289" w:rsidRDefault="00A22289" w:rsidP="00CF0343">
                  <w:pPr>
                    <w:jc w:val="left"/>
                    <w:rPr>
                      <w:rFonts w:cs="Arial"/>
                      <w:color w:val="000000"/>
                      <w:sz w:val="16"/>
                      <w:szCs w:val="16"/>
                    </w:rPr>
                  </w:pPr>
                  <w:r>
                    <w:rPr>
                      <w:rFonts w:cs="Arial"/>
                      <w:color w:val="000000"/>
                      <w:sz w:val="16"/>
                      <w:szCs w:val="16"/>
                    </w:rPr>
                    <w:t>Sweet Cherry</w:t>
                  </w:r>
                </w:p>
                <w:p w14:paraId="7393624C" w14:textId="77777777" w:rsidR="00A22289" w:rsidRDefault="00A22289" w:rsidP="00CF0343">
                  <w:pPr>
                    <w:spacing w:line="1" w:lineRule="auto"/>
                    <w:jc w:val="left"/>
                  </w:pPr>
                </w:p>
              </w:tc>
            </w:tr>
          </w:tbl>
          <w:p w14:paraId="3B92BFEB"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19FC5C8C" w14:textId="77777777" w:rsidTr="00CF0343">
              <w:tc>
                <w:tcPr>
                  <w:tcW w:w="1290" w:type="dxa"/>
                  <w:tcMar>
                    <w:top w:w="0" w:type="dxa"/>
                    <w:left w:w="0" w:type="dxa"/>
                    <w:bottom w:w="0" w:type="dxa"/>
                    <w:right w:w="0" w:type="dxa"/>
                  </w:tcMar>
                </w:tcPr>
                <w:p w14:paraId="07D95EC9" w14:textId="77777777" w:rsidR="00A22289" w:rsidRDefault="00A22289" w:rsidP="00CF0343">
                  <w:pPr>
                    <w:jc w:val="left"/>
                    <w:rPr>
                      <w:rFonts w:cs="Arial"/>
                      <w:color w:val="000000"/>
                      <w:sz w:val="16"/>
                      <w:szCs w:val="16"/>
                    </w:rPr>
                  </w:pPr>
                  <w:proofErr w:type="spellStart"/>
                  <w:r>
                    <w:rPr>
                      <w:rFonts w:cs="Arial"/>
                      <w:color w:val="000000"/>
                      <w:sz w:val="16"/>
                      <w:szCs w:val="16"/>
                    </w:rPr>
                    <w:t>Cerisier</w:t>
                  </w:r>
                  <w:proofErr w:type="spellEnd"/>
                  <w:r>
                    <w:rPr>
                      <w:rFonts w:cs="Arial"/>
                      <w:color w:val="000000"/>
                      <w:sz w:val="16"/>
                      <w:szCs w:val="16"/>
                    </w:rPr>
                    <w:t xml:space="preserve"> </w:t>
                  </w:r>
                  <w:proofErr w:type="spellStart"/>
                  <w:r>
                    <w:rPr>
                      <w:rFonts w:cs="Arial"/>
                      <w:color w:val="000000"/>
                      <w:sz w:val="16"/>
                      <w:szCs w:val="16"/>
                    </w:rPr>
                    <w:t>doux</w:t>
                  </w:r>
                  <w:proofErr w:type="spellEnd"/>
                </w:p>
                <w:p w14:paraId="3915F247" w14:textId="77777777" w:rsidR="00A22289" w:rsidRDefault="00A22289" w:rsidP="00CF0343">
                  <w:pPr>
                    <w:spacing w:line="1" w:lineRule="auto"/>
                    <w:jc w:val="left"/>
                  </w:pPr>
                </w:p>
              </w:tc>
            </w:tr>
          </w:tbl>
          <w:p w14:paraId="017716AB"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055AA0D0" w14:textId="77777777" w:rsidTr="00CF0343">
              <w:tc>
                <w:tcPr>
                  <w:tcW w:w="1470" w:type="dxa"/>
                  <w:tcMar>
                    <w:top w:w="0" w:type="dxa"/>
                    <w:left w:w="0" w:type="dxa"/>
                    <w:bottom w:w="0" w:type="dxa"/>
                    <w:right w:w="0" w:type="dxa"/>
                  </w:tcMar>
                </w:tcPr>
                <w:p w14:paraId="50AD4D40" w14:textId="77777777" w:rsidR="00A22289" w:rsidRDefault="00A22289" w:rsidP="00CF0343">
                  <w:pPr>
                    <w:jc w:val="left"/>
                    <w:rPr>
                      <w:rFonts w:cs="Arial"/>
                      <w:color w:val="000000"/>
                      <w:sz w:val="16"/>
                      <w:szCs w:val="16"/>
                    </w:rPr>
                  </w:pPr>
                  <w:proofErr w:type="spellStart"/>
                  <w:r>
                    <w:rPr>
                      <w:rFonts w:cs="Arial"/>
                      <w:color w:val="000000"/>
                      <w:sz w:val="16"/>
                      <w:szCs w:val="16"/>
                    </w:rPr>
                    <w:t>Süsskirsche</w:t>
                  </w:r>
                  <w:proofErr w:type="spellEnd"/>
                </w:p>
                <w:p w14:paraId="237973C2" w14:textId="77777777" w:rsidR="00A22289" w:rsidRDefault="00A22289" w:rsidP="00CF0343">
                  <w:pPr>
                    <w:spacing w:line="1" w:lineRule="auto"/>
                    <w:jc w:val="left"/>
                  </w:pPr>
                </w:p>
              </w:tc>
            </w:tr>
          </w:tbl>
          <w:p w14:paraId="00D7FC0C"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42F68A4C" w14:textId="77777777" w:rsidTr="00CF0343">
              <w:tc>
                <w:tcPr>
                  <w:tcW w:w="1365" w:type="dxa"/>
                  <w:tcMar>
                    <w:top w:w="0" w:type="dxa"/>
                    <w:left w:w="0" w:type="dxa"/>
                    <w:bottom w:w="0" w:type="dxa"/>
                    <w:right w:w="0" w:type="dxa"/>
                  </w:tcMar>
                </w:tcPr>
                <w:p w14:paraId="78ECF979" w14:textId="77777777" w:rsidR="00A22289" w:rsidRDefault="00A22289" w:rsidP="00CF0343">
                  <w:pPr>
                    <w:jc w:val="left"/>
                    <w:rPr>
                      <w:rFonts w:cs="Arial"/>
                      <w:color w:val="000000"/>
                      <w:sz w:val="16"/>
                      <w:szCs w:val="16"/>
                    </w:rPr>
                  </w:pPr>
                  <w:proofErr w:type="spellStart"/>
                  <w:r>
                    <w:rPr>
                      <w:rFonts w:cs="Arial"/>
                      <w:color w:val="000000"/>
                      <w:sz w:val="16"/>
                      <w:szCs w:val="16"/>
                    </w:rPr>
                    <w:t>Cerezo</w:t>
                  </w:r>
                  <w:proofErr w:type="spellEnd"/>
                  <w:r>
                    <w:rPr>
                      <w:rFonts w:cs="Arial"/>
                      <w:color w:val="000000"/>
                      <w:sz w:val="16"/>
                      <w:szCs w:val="16"/>
                    </w:rPr>
                    <w:t xml:space="preserve"> dulce</w:t>
                  </w:r>
                </w:p>
                <w:p w14:paraId="362BA21A" w14:textId="77777777" w:rsidR="00A22289" w:rsidRDefault="00A22289" w:rsidP="00CF0343">
                  <w:pPr>
                    <w:spacing w:line="1" w:lineRule="auto"/>
                    <w:jc w:val="left"/>
                  </w:pPr>
                </w:p>
              </w:tc>
            </w:tr>
          </w:tbl>
          <w:p w14:paraId="0724710F" w14:textId="77777777" w:rsidR="00A22289" w:rsidRPr="00E87744" w:rsidRDefault="00A22289"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7B4B907E" w14:textId="77777777" w:rsidTr="00CF0343">
              <w:tc>
                <w:tcPr>
                  <w:tcW w:w="1455" w:type="dxa"/>
                  <w:tcMar>
                    <w:top w:w="0" w:type="dxa"/>
                    <w:left w:w="0" w:type="dxa"/>
                    <w:bottom w:w="0" w:type="dxa"/>
                    <w:right w:w="0" w:type="dxa"/>
                  </w:tcMar>
                </w:tcPr>
                <w:p w14:paraId="1C12120F" w14:textId="77777777" w:rsidR="00A22289" w:rsidRDefault="00A22289" w:rsidP="00CF0343">
                  <w:pPr>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14:paraId="7C4B9978" w14:textId="77777777" w:rsidR="00A22289" w:rsidRDefault="00A22289" w:rsidP="00CF0343">
                  <w:pPr>
                    <w:spacing w:line="1" w:lineRule="auto"/>
                    <w:jc w:val="left"/>
                  </w:pPr>
                </w:p>
              </w:tc>
            </w:tr>
          </w:tbl>
          <w:p w14:paraId="1CF33460" w14:textId="77777777" w:rsidR="00A22289" w:rsidRPr="00E87744" w:rsidRDefault="00A22289" w:rsidP="00CF0343">
            <w:pPr>
              <w:jc w:val="left"/>
              <w:rPr>
                <w:rFonts w:cs="Arial"/>
                <w:snapToGrid w:val="0"/>
                <w:color w:val="000000"/>
                <w:sz w:val="16"/>
                <w:szCs w:val="16"/>
                <w:lang w:val="fr-FR"/>
              </w:rPr>
            </w:pPr>
          </w:p>
        </w:tc>
      </w:tr>
      <w:tr w:rsidR="00A22289" w:rsidRPr="002468C1" w14:paraId="4E8A864D"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1FA2EDD0" w14:textId="77777777" w:rsidTr="00CF0343">
              <w:tc>
                <w:tcPr>
                  <w:tcW w:w="645" w:type="dxa"/>
                  <w:tcMar>
                    <w:top w:w="0" w:type="dxa"/>
                    <w:left w:w="0" w:type="dxa"/>
                    <w:bottom w:w="0" w:type="dxa"/>
                    <w:right w:w="0" w:type="dxa"/>
                  </w:tcMar>
                </w:tcPr>
                <w:p w14:paraId="1102788A" w14:textId="77777777" w:rsidR="00A22289" w:rsidRDefault="00A22289" w:rsidP="00CF0343">
                  <w:pPr>
                    <w:jc w:val="left"/>
                    <w:rPr>
                      <w:rFonts w:cs="Arial"/>
                      <w:color w:val="000000"/>
                      <w:sz w:val="16"/>
                      <w:szCs w:val="16"/>
                    </w:rPr>
                  </w:pPr>
                  <w:r>
                    <w:rPr>
                      <w:rFonts w:cs="Arial"/>
                      <w:color w:val="000000"/>
                      <w:sz w:val="16"/>
                      <w:szCs w:val="16"/>
                    </w:rPr>
                    <w:t>GB</w:t>
                  </w:r>
                </w:p>
                <w:p w14:paraId="26D6F5DD" w14:textId="77777777" w:rsidR="00A22289" w:rsidRDefault="00A22289" w:rsidP="00CF0343">
                  <w:pPr>
                    <w:spacing w:line="1" w:lineRule="auto"/>
                    <w:jc w:val="left"/>
                  </w:pPr>
                </w:p>
              </w:tc>
            </w:tr>
          </w:tbl>
          <w:p w14:paraId="488A05D3" w14:textId="77777777" w:rsidR="00A2228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51BE892E" w14:textId="77777777" w:rsidTr="00CF0343">
              <w:tc>
                <w:tcPr>
                  <w:tcW w:w="885" w:type="dxa"/>
                  <w:tcMar>
                    <w:top w:w="0" w:type="dxa"/>
                    <w:left w:w="0" w:type="dxa"/>
                    <w:bottom w:w="0" w:type="dxa"/>
                    <w:right w:w="0" w:type="dxa"/>
                  </w:tcMar>
                </w:tcPr>
                <w:p w14:paraId="720E5182" w14:textId="77777777" w:rsidR="00A22289" w:rsidRDefault="00A22289" w:rsidP="00CF0343">
                  <w:pPr>
                    <w:jc w:val="left"/>
                    <w:rPr>
                      <w:rFonts w:cs="Arial"/>
                      <w:color w:val="000000"/>
                      <w:sz w:val="16"/>
                      <w:szCs w:val="16"/>
                    </w:rPr>
                  </w:pPr>
                  <w:r>
                    <w:rPr>
                      <w:rFonts w:cs="Arial"/>
                      <w:color w:val="000000"/>
                      <w:sz w:val="16"/>
                      <w:szCs w:val="16"/>
                    </w:rPr>
                    <w:t>TWA</w:t>
                  </w:r>
                </w:p>
                <w:p w14:paraId="2A59CA9C" w14:textId="77777777" w:rsidR="00A22289" w:rsidRDefault="00A22289" w:rsidP="00CF0343">
                  <w:pPr>
                    <w:spacing w:line="1" w:lineRule="auto"/>
                    <w:jc w:val="left"/>
                  </w:pPr>
                </w:p>
              </w:tc>
            </w:tr>
          </w:tbl>
          <w:p w14:paraId="15A180A1" w14:textId="77777777" w:rsidR="00A2228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79B1BD98" w14:textId="77777777" w:rsidTr="00CF0343">
              <w:tc>
                <w:tcPr>
                  <w:tcW w:w="1245" w:type="dxa"/>
                  <w:tcMar>
                    <w:top w:w="0" w:type="dxa"/>
                    <w:left w:w="0" w:type="dxa"/>
                    <w:bottom w:w="0" w:type="dxa"/>
                    <w:right w:w="0" w:type="dxa"/>
                  </w:tcMar>
                </w:tcPr>
                <w:p w14:paraId="6FD06EF0" w14:textId="77777777" w:rsidR="00A22289" w:rsidRDefault="00A22289" w:rsidP="00CF0343">
                  <w:pPr>
                    <w:jc w:val="left"/>
                    <w:rPr>
                      <w:rFonts w:cs="Arial"/>
                      <w:color w:val="000000"/>
                      <w:sz w:val="16"/>
                      <w:szCs w:val="16"/>
                    </w:rPr>
                  </w:pPr>
                  <w:r>
                    <w:rPr>
                      <w:rFonts w:cs="Arial"/>
                      <w:color w:val="000000"/>
                      <w:sz w:val="16"/>
                      <w:szCs w:val="16"/>
                    </w:rPr>
                    <w:t>TG/36/7(proj.5)</w:t>
                  </w:r>
                </w:p>
                <w:p w14:paraId="2A3CCDD9" w14:textId="77777777" w:rsidR="00A22289" w:rsidRDefault="00A22289" w:rsidP="00CF0343">
                  <w:pPr>
                    <w:spacing w:line="1" w:lineRule="auto"/>
                    <w:jc w:val="left"/>
                  </w:pPr>
                </w:p>
              </w:tc>
            </w:tr>
          </w:tbl>
          <w:p w14:paraId="32C3602A" w14:textId="77777777" w:rsidR="00A22289" w:rsidRPr="00E87744" w:rsidRDefault="00A22289"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4DB3A57D" w14:textId="77777777" w:rsidTr="00CF0343">
              <w:tc>
                <w:tcPr>
                  <w:tcW w:w="1545" w:type="dxa"/>
                  <w:tcMar>
                    <w:top w:w="0" w:type="dxa"/>
                    <w:left w:w="0" w:type="dxa"/>
                    <w:bottom w:w="0" w:type="dxa"/>
                    <w:right w:w="0" w:type="dxa"/>
                  </w:tcMar>
                </w:tcPr>
                <w:p w14:paraId="0C4CED20" w14:textId="77777777" w:rsidR="00A22289" w:rsidRDefault="00A22289" w:rsidP="00CF0343">
                  <w:pPr>
                    <w:jc w:val="left"/>
                    <w:rPr>
                      <w:rFonts w:cs="Arial"/>
                      <w:color w:val="000000"/>
                      <w:sz w:val="16"/>
                      <w:szCs w:val="16"/>
                    </w:rPr>
                  </w:pPr>
                  <w:r>
                    <w:rPr>
                      <w:rFonts w:cs="Arial"/>
                      <w:color w:val="000000"/>
                      <w:sz w:val="16"/>
                      <w:szCs w:val="16"/>
                    </w:rPr>
                    <w:t>Oilseed Rape</w:t>
                  </w:r>
                </w:p>
                <w:p w14:paraId="7E318B22" w14:textId="77777777" w:rsidR="00A22289" w:rsidRDefault="00A22289" w:rsidP="00CF0343">
                  <w:pPr>
                    <w:spacing w:line="1" w:lineRule="auto"/>
                    <w:jc w:val="left"/>
                  </w:pPr>
                </w:p>
              </w:tc>
            </w:tr>
          </w:tbl>
          <w:p w14:paraId="7FE09C46"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2ED5F677" w14:textId="77777777" w:rsidTr="00CF0343">
              <w:tc>
                <w:tcPr>
                  <w:tcW w:w="1290" w:type="dxa"/>
                  <w:tcMar>
                    <w:top w:w="0" w:type="dxa"/>
                    <w:left w:w="0" w:type="dxa"/>
                    <w:bottom w:w="0" w:type="dxa"/>
                    <w:right w:w="0" w:type="dxa"/>
                  </w:tcMar>
                </w:tcPr>
                <w:p w14:paraId="66D830E6" w14:textId="77777777" w:rsidR="00A22289" w:rsidRDefault="00A22289" w:rsidP="00CF0343">
                  <w:pPr>
                    <w:jc w:val="left"/>
                    <w:rPr>
                      <w:rFonts w:cs="Arial"/>
                      <w:color w:val="000000"/>
                      <w:sz w:val="16"/>
                      <w:szCs w:val="16"/>
                    </w:rPr>
                  </w:pPr>
                  <w:r>
                    <w:rPr>
                      <w:rFonts w:cs="Arial"/>
                      <w:color w:val="000000"/>
                      <w:sz w:val="16"/>
                      <w:szCs w:val="16"/>
                    </w:rPr>
                    <w:t>Colza</w:t>
                  </w:r>
                </w:p>
                <w:p w14:paraId="0ED8D0FB" w14:textId="77777777" w:rsidR="00A22289" w:rsidRDefault="00A22289" w:rsidP="00CF0343">
                  <w:pPr>
                    <w:spacing w:line="1" w:lineRule="auto"/>
                    <w:jc w:val="left"/>
                  </w:pPr>
                </w:p>
              </w:tc>
            </w:tr>
          </w:tbl>
          <w:p w14:paraId="615CFF6E"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34C9880D" w14:textId="77777777" w:rsidTr="00CF0343">
              <w:tc>
                <w:tcPr>
                  <w:tcW w:w="1470" w:type="dxa"/>
                  <w:tcMar>
                    <w:top w:w="0" w:type="dxa"/>
                    <w:left w:w="0" w:type="dxa"/>
                    <w:bottom w:w="0" w:type="dxa"/>
                    <w:right w:w="0" w:type="dxa"/>
                  </w:tcMar>
                </w:tcPr>
                <w:p w14:paraId="47C014C0" w14:textId="77777777" w:rsidR="00A22289" w:rsidRDefault="00A22289" w:rsidP="00CF0343">
                  <w:pPr>
                    <w:jc w:val="left"/>
                    <w:rPr>
                      <w:rFonts w:cs="Arial"/>
                      <w:color w:val="000000"/>
                      <w:sz w:val="16"/>
                      <w:szCs w:val="16"/>
                    </w:rPr>
                  </w:pPr>
                  <w:r>
                    <w:rPr>
                      <w:rFonts w:cs="Arial"/>
                      <w:color w:val="000000"/>
                      <w:sz w:val="16"/>
                      <w:szCs w:val="16"/>
                    </w:rPr>
                    <w:t>Raps</w:t>
                  </w:r>
                </w:p>
                <w:p w14:paraId="2EE8D1E8" w14:textId="77777777" w:rsidR="00A22289" w:rsidRDefault="00A22289" w:rsidP="00CF0343">
                  <w:pPr>
                    <w:spacing w:line="1" w:lineRule="auto"/>
                    <w:jc w:val="left"/>
                  </w:pPr>
                </w:p>
              </w:tc>
            </w:tr>
          </w:tbl>
          <w:p w14:paraId="32751B3D"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1B75DDE1" w14:textId="77777777" w:rsidTr="00CF0343">
              <w:tc>
                <w:tcPr>
                  <w:tcW w:w="1365" w:type="dxa"/>
                  <w:tcMar>
                    <w:top w:w="0" w:type="dxa"/>
                    <w:left w:w="0" w:type="dxa"/>
                    <w:bottom w:w="0" w:type="dxa"/>
                    <w:right w:w="0" w:type="dxa"/>
                  </w:tcMar>
                </w:tcPr>
                <w:p w14:paraId="51A2B5B2" w14:textId="77777777" w:rsidR="00A22289" w:rsidRDefault="00A22289" w:rsidP="00CF0343">
                  <w:pPr>
                    <w:jc w:val="left"/>
                    <w:rPr>
                      <w:rFonts w:cs="Arial"/>
                      <w:color w:val="000000"/>
                      <w:sz w:val="16"/>
                      <w:szCs w:val="16"/>
                    </w:rPr>
                  </w:pPr>
                  <w:r>
                    <w:rPr>
                      <w:rFonts w:cs="Arial"/>
                      <w:color w:val="000000"/>
                      <w:sz w:val="16"/>
                      <w:szCs w:val="16"/>
                    </w:rPr>
                    <w:t>Colza</w:t>
                  </w:r>
                </w:p>
                <w:p w14:paraId="6A2152E4" w14:textId="77777777" w:rsidR="00A22289" w:rsidRDefault="00A22289" w:rsidP="00CF0343">
                  <w:pPr>
                    <w:spacing w:line="1" w:lineRule="auto"/>
                    <w:jc w:val="left"/>
                  </w:pPr>
                </w:p>
              </w:tc>
            </w:tr>
          </w:tbl>
          <w:p w14:paraId="13CDCD8B" w14:textId="77777777" w:rsidR="00A22289" w:rsidRPr="00E87744" w:rsidRDefault="00A22289"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66139D35" w14:textId="77777777" w:rsidTr="00CF0343">
              <w:tc>
                <w:tcPr>
                  <w:tcW w:w="1455" w:type="dxa"/>
                  <w:tcMar>
                    <w:top w:w="0" w:type="dxa"/>
                    <w:left w:w="0" w:type="dxa"/>
                    <w:bottom w:w="0" w:type="dxa"/>
                    <w:right w:w="0" w:type="dxa"/>
                  </w:tcMar>
                </w:tcPr>
                <w:p w14:paraId="595307F0" w14:textId="77777777" w:rsidR="00A22289" w:rsidRDefault="00A22289" w:rsidP="00CF0343">
                  <w:pPr>
                    <w:jc w:val="left"/>
                    <w:rPr>
                      <w:rFonts w:cs="Arial"/>
                      <w:color w:val="000000"/>
                      <w:sz w:val="16"/>
                      <w:szCs w:val="16"/>
                    </w:rPr>
                  </w:pPr>
                  <w:r>
                    <w:rPr>
                      <w:rStyle w:val="Emphasis"/>
                      <w:rFonts w:cs="Arial"/>
                      <w:color w:val="000000"/>
                      <w:sz w:val="16"/>
                      <w:szCs w:val="16"/>
                    </w:rPr>
                    <w:t>Brassica napus</w:t>
                  </w:r>
                  <w:r>
                    <w:rPr>
                      <w:rFonts w:cs="Arial"/>
                      <w:color w:val="000000"/>
                      <w:sz w:val="16"/>
                      <w:szCs w:val="16"/>
                    </w:rPr>
                    <w:t xml:space="preserve"> L. ssp.  </w:t>
                  </w:r>
                  <w:r>
                    <w:rPr>
                      <w:rFonts w:cs="Arial"/>
                      <w:color w:val="000000"/>
                      <w:sz w:val="16"/>
                      <w:szCs w:val="16"/>
                    </w:rPr>
                    <w:br/>
                  </w:r>
                  <w:proofErr w:type="spellStart"/>
                  <w:r>
                    <w:rPr>
                      <w:rStyle w:val="Emphasis"/>
                      <w:rFonts w:cs="Arial"/>
                      <w:color w:val="000000"/>
                      <w:sz w:val="16"/>
                      <w:szCs w:val="16"/>
                    </w:rPr>
                    <w:t>nappus</w:t>
                  </w:r>
                  <w:proofErr w:type="spellEnd"/>
                  <w:r>
                    <w:rPr>
                      <w:rStyle w:val="Emphasis"/>
                      <w:rFonts w:cs="Arial"/>
                      <w:color w:val="000000"/>
                      <w:sz w:val="16"/>
                      <w:szCs w:val="16"/>
                    </w:rPr>
                    <w:t> </w:t>
                  </w:r>
                </w:p>
                <w:p w14:paraId="6164761A" w14:textId="77777777" w:rsidR="00A22289" w:rsidRDefault="00A22289" w:rsidP="00CF0343">
                  <w:pPr>
                    <w:spacing w:line="1" w:lineRule="auto"/>
                    <w:jc w:val="left"/>
                  </w:pPr>
                </w:p>
              </w:tc>
            </w:tr>
          </w:tbl>
          <w:p w14:paraId="1982EB53" w14:textId="77777777" w:rsidR="00A22289" w:rsidRPr="002468C1" w:rsidRDefault="00A22289" w:rsidP="00CF0343">
            <w:pPr>
              <w:jc w:val="left"/>
              <w:rPr>
                <w:rFonts w:cs="Arial"/>
                <w:snapToGrid w:val="0"/>
                <w:color w:val="000000"/>
                <w:sz w:val="16"/>
                <w:szCs w:val="16"/>
              </w:rPr>
            </w:pPr>
          </w:p>
        </w:tc>
      </w:tr>
      <w:tr w:rsidR="00A22289" w:rsidRPr="00857A73" w14:paraId="5AB1D985"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6D3DEAAE" w14:textId="77777777" w:rsidTr="00CF0343">
              <w:tc>
                <w:tcPr>
                  <w:tcW w:w="645" w:type="dxa"/>
                  <w:tcMar>
                    <w:top w:w="0" w:type="dxa"/>
                    <w:left w:w="0" w:type="dxa"/>
                    <w:bottom w:w="0" w:type="dxa"/>
                    <w:right w:w="0" w:type="dxa"/>
                  </w:tcMar>
                </w:tcPr>
                <w:p w14:paraId="334F05D3" w14:textId="77777777" w:rsidR="00A22289" w:rsidRDefault="00A22289" w:rsidP="00CF0343">
                  <w:pPr>
                    <w:jc w:val="left"/>
                    <w:rPr>
                      <w:rFonts w:cs="Arial"/>
                      <w:color w:val="000000"/>
                      <w:sz w:val="16"/>
                      <w:szCs w:val="16"/>
                    </w:rPr>
                  </w:pPr>
                  <w:r>
                    <w:rPr>
                      <w:rFonts w:cs="Arial"/>
                      <w:color w:val="000000"/>
                      <w:sz w:val="16"/>
                      <w:szCs w:val="16"/>
                    </w:rPr>
                    <w:t>DE</w:t>
                  </w:r>
                </w:p>
                <w:p w14:paraId="799F3EEC" w14:textId="77777777" w:rsidR="00A22289" w:rsidRDefault="00A22289" w:rsidP="00CF0343">
                  <w:pPr>
                    <w:spacing w:line="1" w:lineRule="auto"/>
                    <w:jc w:val="left"/>
                  </w:pPr>
                </w:p>
              </w:tc>
            </w:tr>
          </w:tbl>
          <w:p w14:paraId="7B60F44B" w14:textId="77777777" w:rsidR="00A2228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72B246CE" w14:textId="77777777" w:rsidTr="00CF0343">
              <w:tc>
                <w:tcPr>
                  <w:tcW w:w="885" w:type="dxa"/>
                  <w:tcMar>
                    <w:top w:w="0" w:type="dxa"/>
                    <w:left w:w="0" w:type="dxa"/>
                    <w:bottom w:w="0" w:type="dxa"/>
                    <w:right w:w="0" w:type="dxa"/>
                  </w:tcMar>
                </w:tcPr>
                <w:p w14:paraId="5188CE6A" w14:textId="77777777" w:rsidR="00A22289" w:rsidRDefault="00A22289" w:rsidP="00CF0343">
                  <w:pPr>
                    <w:jc w:val="left"/>
                    <w:rPr>
                      <w:rFonts w:cs="Arial"/>
                      <w:color w:val="000000"/>
                      <w:sz w:val="16"/>
                      <w:szCs w:val="16"/>
                    </w:rPr>
                  </w:pPr>
                  <w:r>
                    <w:rPr>
                      <w:rFonts w:cs="Arial"/>
                      <w:color w:val="000000"/>
                      <w:sz w:val="16"/>
                      <w:szCs w:val="16"/>
                    </w:rPr>
                    <w:t>TWF</w:t>
                  </w:r>
                </w:p>
                <w:p w14:paraId="0863AB60" w14:textId="77777777" w:rsidR="00A22289" w:rsidRDefault="00A22289" w:rsidP="00CF0343">
                  <w:pPr>
                    <w:spacing w:line="1" w:lineRule="auto"/>
                    <w:jc w:val="left"/>
                  </w:pPr>
                </w:p>
              </w:tc>
            </w:tr>
          </w:tbl>
          <w:p w14:paraId="3C53513C" w14:textId="77777777" w:rsidR="00A2228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3633820B" w14:textId="77777777" w:rsidTr="00CF0343">
              <w:tc>
                <w:tcPr>
                  <w:tcW w:w="1245" w:type="dxa"/>
                  <w:tcMar>
                    <w:top w:w="0" w:type="dxa"/>
                    <w:left w:w="0" w:type="dxa"/>
                    <w:bottom w:w="0" w:type="dxa"/>
                    <w:right w:w="0" w:type="dxa"/>
                  </w:tcMar>
                </w:tcPr>
                <w:p w14:paraId="63604323" w14:textId="77777777" w:rsidR="00A22289" w:rsidRDefault="00A22289" w:rsidP="00CF0343">
                  <w:pPr>
                    <w:jc w:val="left"/>
                    <w:rPr>
                      <w:rFonts w:cs="Arial"/>
                      <w:color w:val="000000"/>
                      <w:sz w:val="16"/>
                      <w:szCs w:val="16"/>
                    </w:rPr>
                  </w:pPr>
                  <w:r>
                    <w:rPr>
                      <w:rFonts w:cs="Arial"/>
                      <w:color w:val="000000"/>
                      <w:sz w:val="16"/>
                      <w:szCs w:val="16"/>
                    </w:rPr>
                    <w:t>TG/43/8(proj.4)</w:t>
                  </w:r>
                </w:p>
                <w:p w14:paraId="7EFC7578" w14:textId="77777777" w:rsidR="00A22289" w:rsidRDefault="00A22289" w:rsidP="00CF0343">
                  <w:pPr>
                    <w:spacing w:line="1" w:lineRule="auto"/>
                    <w:jc w:val="left"/>
                  </w:pPr>
                </w:p>
              </w:tc>
            </w:tr>
          </w:tbl>
          <w:p w14:paraId="7110A6CD" w14:textId="77777777" w:rsidR="00A22289" w:rsidRPr="00E87744" w:rsidRDefault="00A22289"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0A5A7948" w14:textId="77777777" w:rsidTr="00CF0343">
              <w:tc>
                <w:tcPr>
                  <w:tcW w:w="1545" w:type="dxa"/>
                  <w:tcMar>
                    <w:top w:w="0" w:type="dxa"/>
                    <w:left w:w="0" w:type="dxa"/>
                    <w:bottom w:w="0" w:type="dxa"/>
                    <w:right w:w="0" w:type="dxa"/>
                  </w:tcMar>
                </w:tcPr>
                <w:p w14:paraId="26DBF944" w14:textId="77777777" w:rsidR="00A22289" w:rsidRDefault="00A22289" w:rsidP="00CF0343">
                  <w:pPr>
                    <w:jc w:val="left"/>
                    <w:rPr>
                      <w:rFonts w:cs="Arial"/>
                      <w:color w:val="000000"/>
                      <w:sz w:val="16"/>
                      <w:szCs w:val="16"/>
                    </w:rPr>
                  </w:pPr>
                  <w:r>
                    <w:rPr>
                      <w:rFonts w:cs="Arial"/>
                      <w:color w:val="000000"/>
                      <w:sz w:val="16"/>
                      <w:szCs w:val="16"/>
                    </w:rPr>
                    <w:t>Raspberry; Black Raspberry</w:t>
                  </w:r>
                </w:p>
                <w:p w14:paraId="5FF663AB" w14:textId="77777777" w:rsidR="00A22289" w:rsidRDefault="00A22289" w:rsidP="00CF0343">
                  <w:pPr>
                    <w:spacing w:line="1" w:lineRule="auto"/>
                    <w:jc w:val="left"/>
                  </w:pPr>
                </w:p>
              </w:tc>
            </w:tr>
          </w:tbl>
          <w:p w14:paraId="4BEB70AF"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011AE37F" w14:textId="77777777" w:rsidTr="00CF0343">
              <w:tc>
                <w:tcPr>
                  <w:tcW w:w="1290" w:type="dxa"/>
                  <w:tcMar>
                    <w:top w:w="0" w:type="dxa"/>
                    <w:left w:w="0" w:type="dxa"/>
                    <w:bottom w:w="0" w:type="dxa"/>
                    <w:right w:w="0" w:type="dxa"/>
                  </w:tcMar>
                </w:tcPr>
                <w:p w14:paraId="224EC5E3" w14:textId="77777777" w:rsidR="00A22289" w:rsidRDefault="00A22289" w:rsidP="00CF0343">
                  <w:pPr>
                    <w:jc w:val="left"/>
                    <w:rPr>
                      <w:rFonts w:cs="Arial"/>
                      <w:color w:val="000000"/>
                      <w:sz w:val="16"/>
                      <w:szCs w:val="16"/>
                    </w:rPr>
                  </w:pPr>
                  <w:proofErr w:type="spellStart"/>
                  <w:r>
                    <w:rPr>
                      <w:rFonts w:cs="Arial"/>
                      <w:color w:val="000000"/>
                      <w:sz w:val="16"/>
                      <w:szCs w:val="16"/>
                    </w:rPr>
                    <w:t>Framboisier</w:t>
                  </w:r>
                  <w:proofErr w:type="spellEnd"/>
                </w:p>
                <w:p w14:paraId="430A66E9" w14:textId="77777777" w:rsidR="00A22289" w:rsidRDefault="00A22289" w:rsidP="00CF0343">
                  <w:pPr>
                    <w:spacing w:line="1" w:lineRule="auto"/>
                    <w:jc w:val="left"/>
                  </w:pPr>
                </w:p>
              </w:tc>
            </w:tr>
          </w:tbl>
          <w:p w14:paraId="7F96335C"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61C3AEC7" w14:textId="77777777" w:rsidTr="00CF0343">
              <w:tc>
                <w:tcPr>
                  <w:tcW w:w="1470" w:type="dxa"/>
                  <w:tcMar>
                    <w:top w:w="0" w:type="dxa"/>
                    <w:left w:w="0" w:type="dxa"/>
                    <w:bottom w:w="0" w:type="dxa"/>
                    <w:right w:w="0" w:type="dxa"/>
                  </w:tcMar>
                </w:tcPr>
                <w:p w14:paraId="403D416A" w14:textId="77777777" w:rsidR="00A22289" w:rsidRDefault="00A22289" w:rsidP="00CF0343">
                  <w:pPr>
                    <w:jc w:val="left"/>
                    <w:rPr>
                      <w:rFonts w:cs="Arial"/>
                      <w:color w:val="000000"/>
                      <w:sz w:val="16"/>
                      <w:szCs w:val="16"/>
                    </w:rPr>
                  </w:pPr>
                  <w:proofErr w:type="spellStart"/>
                  <w:r>
                    <w:rPr>
                      <w:rFonts w:cs="Arial"/>
                      <w:color w:val="000000"/>
                      <w:sz w:val="16"/>
                      <w:szCs w:val="16"/>
                    </w:rPr>
                    <w:t>Himbeere</w:t>
                  </w:r>
                  <w:proofErr w:type="spellEnd"/>
                </w:p>
                <w:p w14:paraId="09036198" w14:textId="77777777" w:rsidR="00A22289" w:rsidRDefault="00A22289" w:rsidP="00CF0343">
                  <w:pPr>
                    <w:spacing w:line="1" w:lineRule="auto"/>
                    <w:jc w:val="left"/>
                  </w:pPr>
                </w:p>
              </w:tc>
            </w:tr>
          </w:tbl>
          <w:p w14:paraId="2B14E8BA"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1A81C81C" w14:textId="77777777" w:rsidTr="00CF0343">
              <w:tc>
                <w:tcPr>
                  <w:tcW w:w="1365" w:type="dxa"/>
                  <w:tcMar>
                    <w:top w:w="0" w:type="dxa"/>
                    <w:left w:w="0" w:type="dxa"/>
                    <w:bottom w:w="0" w:type="dxa"/>
                    <w:right w:w="0" w:type="dxa"/>
                  </w:tcMar>
                </w:tcPr>
                <w:p w14:paraId="5C30F8A4" w14:textId="77777777" w:rsidR="00A22289" w:rsidRDefault="00A22289" w:rsidP="00CF0343">
                  <w:pPr>
                    <w:jc w:val="left"/>
                    <w:rPr>
                      <w:rFonts w:cs="Arial"/>
                      <w:color w:val="000000"/>
                      <w:sz w:val="16"/>
                      <w:szCs w:val="16"/>
                    </w:rPr>
                  </w:pPr>
                  <w:proofErr w:type="spellStart"/>
                  <w:r>
                    <w:rPr>
                      <w:rFonts w:cs="Arial"/>
                      <w:color w:val="000000"/>
                      <w:sz w:val="16"/>
                      <w:szCs w:val="16"/>
                    </w:rPr>
                    <w:t>Frambueso</w:t>
                  </w:r>
                  <w:proofErr w:type="spellEnd"/>
                </w:p>
                <w:p w14:paraId="5DBF99F2" w14:textId="77777777" w:rsidR="00A22289" w:rsidRDefault="00A22289" w:rsidP="00CF0343">
                  <w:pPr>
                    <w:spacing w:line="1" w:lineRule="auto"/>
                    <w:jc w:val="left"/>
                  </w:pPr>
                </w:p>
              </w:tc>
            </w:tr>
          </w:tbl>
          <w:p w14:paraId="7FE6A2EC" w14:textId="77777777" w:rsidR="00A22289" w:rsidRPr="00E87744" w:rsidRDefault="00A22289"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rsidRPr="00857A73" w14:paraId="24D8692C" w14:textId="77777777" w:rsidTr="00CF0343">
              <w:tc>
                <w:tcPr>
                  <w:tcW w:w="1455" w:type="dxa"/>
                  <w:tcMar>
                    <w:top w:w="0" w:type="dxa"/>
                    <w:left w:w="0" w:type="dxa"/>
                    <w:bottom w:w="0" w:type="dxa"/>
                    <w:right w:w="0" w:type="dxa"/>
                  </w:tcMar>
                </w:tcPr>
                <w:p w14:paraId="4E05463F" w14:textId="77777777" w:rsidR="00A22289" w:rsidRPr="00DA0296" w:rsidRDefault="00A22289" w:rsidP="00CF0343">
                  <w:pPr>
                    <w:jc w:val="left"/>
                    <w:rPr>
                      <w:rFonts w:cs="Arial"/>
                      <w:color w:val="000000"/>
                      <w:sz w:val="16"/>
                      <w:szCs w:val="16"/>
                      <w:lang w:val="fr-FR"/>
                    </w:rPr>
                  </w:pPr>
                  <w:r w:rsidRPr="00DA0296">
                    <w:rPr>
                      <w:rStyle w:val="Emphasis"/>
                      <w:rFonts w:cs="Arial"/>
                      <w:color w:val="000000"/>
                      <w:sz w:val="16"/>
                      <w:szCs w:val="16"/>
                      <w:lang w:val="fr-FR"/>
                    </w:rPr>
                    <w:t>Rubus occidentalis</w:t>
                  </w:r>
                  <w:r w:rsidRPr="00DA0296">
                    <w:rPr>
                      <w:rFonts w:cs="Arial"/>
                      <w:color w:val="000000"/>
                      <w:sz w:val="16"/>
                      <w:szCs w:val="16"/>
                      <w:lang w:val="fr-FR"/>
                    </w:rPr>
                    <w:t> L.</w:t>
                  </w:r>
                  <w:r>
                    <w:rPr>
                      <w:rFonts w:cs="Arial"/>
                      <w:color w:val="000000"/>
                      <w:sz w:val="16"/>
                      <w:szCs w:val="16"/>
                      <w:lang w:val="fr-FR"/>
                    </w:rPr>
                    <w:t xml:space="preserve">, </w:t>
                  </w:r>
                  <w:r>
                    <w:rPr>
                      <w:rFonts w:cs="Arial"/>
                      <w:color w:val="000000"/>
                      <w:sz w:val="16"/>
                      <w:szCs w:val="16"/>
                      <w:lang w:val="fr-FR"/>
                    </w:rPr>
                    <w:br/>
                  </w:r>
                  <w:r w:rsidRPr="00DA0296">
                    <w:rPr>
                      <w:rStyle w:val="Emphasis"/>
                      <w:rFonts w:cs="Arial"/>
                      <w:color w:val="000000"/>
                      <w:sz w:val="16"/>
                      <w:szCs w:val="16"/>
                      <w:lang w:val="fr-FR"/>
                    </w:rPr>
                    <w:t xml:space="preserve">Rubus </w:t>
                  </w:r>
                  <w:proofErr w:type="spellStart"/>
                  <w:r w:rsidRPr="00DA0296">
                    <w:rPr>
                      <w:rStyle w:val="Emphasis"/>
                      <w:rFonts w:cs="Arial"/>
                      <w:color w:val="000000"/>
                      <w:sz w:val="16"/>
                      <w:szCs w:val="16"/>
                      <w:lang w:val="fr-FR"/>
                    </w:rPr>
                    <w:t>idaeus</w:t>
                  </w:r>
                  <w:proofErr w:type="spellEnd"/>
                  <w:r w:rsidRPr="00DA0296">
                    <w:rPr>
                      <w:rFonts w:cs="Arial"/>
                      <w:color w:val="000000"/>
                      <w:sz w:val="16"/>
                      <w:szCs w:val="16"/>
                      <w:lang w:val="fr-FR"/>
                    </w:rPr>
                    <w:t> L.</w:t>
                  </w:r>
                </w:p>
                <w:p w14:paraId="3B64CB4F" w14:textId="77777777" w:rsidR="00A22289" w:rsidRPr="00DA0296" w:rsidRDefault="00A22289" w:rsidP="00CF0343">
                  <w:pPr>
                    <w:spacing w:line="1" w:lineRule="auto"/>
                    <w:jc w:val="left"/>
                    <w:rPr>
                      <w:lang w:val="fr-FR"/>
                    </w:rPr>
                  </w:pPr>
                </w:p>
              </w:tc>
            </w:tr>
          </w:tbl>
          <w:p w14:paraId="1D477DCD" w14:textId="77777777" w:rsidR="00A22289" w:rsidRPr="00E87744" w:rsidRDefault="00A22289" w:rsidP="00CF0343">
            <w:pPr>
              <w:jc w:val="left"/>
              <w:rPr>
                <w:rFonts w:cs="Arial"/>
                <w:snapToGrid w:val="0"/>
                <w:color w:val="000000"/>
                <w:sz w:val="16"/>
                <w:szCs w:val="16"/>
                <w:lang w:val="fr-FR"/>
              </w:rPr>
            </w:pPr>
          </w:p>
        </w:tc>
      </w:tr>
      <w:tr w:rsidR="00A22289" w:rsidRPr="00857A73" w14:paraId="00AF89CE"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3B7C58DE" w14:textId="77777777" w:rsidTr="00CF0343">
              <w:tc>
                <w:tcPr>
                  <w:tcW w:w="645" w:type="dxa"/>
                  <w:tcMar>
                    <w:top w:w="0" w:type="dxa"/>
                    <w:left w:w="0" w:type="dxa"/>
                    <w:bottom w:w="0" w:type="dxa"/>
                    <w:right w:w="0" w:type="dxa"/>
                  </w:tcMar>
                </w:tcPr>
                <w:p w14:paraId="73F2980F" w14:textId="77777777" w:rsidR="00A22289" w:rsidRDefault="00A22289" w:rsidP="00CF0343">
                  <w:pPr>
                    <w:jc w:val="left"/>
                    <w:rPr>
                      <w:rFonts w:cs="Arial"/>
                      <w:color w:val="000000"/>
                      <w:sz w:val="16"/>
                      <w:szCs w:val="16"/>
                    </w:rPr>
                  </w:pPr>
                  <w:r>
                    <w:rPr>
                      <w:rFonts w:cs="Arial"/>
                      <w:color w:val="000000"/>
                      <w:sz w:val="16"/>
                      <w:szCs w:val="16"/>
                    </w:rPr>
                    <w:t>NL</w:t>
                  </w:r>
                </w:p>
                <w:p w14:paraId="3CC061FF" w14:textId="77777777" w:rsidR="00A22289" w:rsidRDefault="00A22289" w:rsidP="00CF0343">
                  <w:pPr>
                    <w:spacing w:line="1" w:lineRule="auto"/>
                    <w:jc w:val="left"/>
                  </w:pPr>
                </w:p>
              </w:tc>
            </w:tr>
          </w:tbl>
          <w:p w14:paraId="2C69FF56" w14:textId="77777777" w:rsidR="00A2228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7FBB8562" w14:textId="77777777" w:rsidTr="00CF0343">
              <w:tc>
                <w:tcPr>
                  <w:tcW w:w="885" w:type="dxa"/>
                  <w:tcMar>
                    <w:top w:w="0" w:type="dxa"/>
                    <w:left w:w="0" w:type="dxa"/>
                    <w:bottom w:w="0" w:type="dxa"/>
                    <w:right w:w="0" w:type="dxa"/>
                  </w:tcMar>
                </w:tcPr>
                <w:p w14:paraId="7975530A" w14:textId="77777777" w:rsidR="00A22289" w:rsidRDefault="00A22289" w:rsidP="00CF0343">
                  <w:pPr>
                    <w:jc w:val="left"/>
                    <w:rPr>
                      <w:rFonts w:cs="Arial"/>
                      <w:color w:val="000000"/>
                      <w:sz w:val="16"/>
                      <w:szCs w:val="16"/>
                    </w:rPr>
                  </w:pPr>
                  <w:r>
                    <w:rPr>
                      <w:rFonts w:cs="Arial"/>
                      <w:color w:val="000000"/>
                      <w:sz w:val="16"/>
                      <w:szCs w:val="16"/>
                    </w:rPr>
                    <w:t>TWV</w:t>
                  </w:r>
                </w:p>
                <w:p w14:paraId="24FFADCE" w14:textId="77777777" w:rsidR="00A22289" w:rsidRDefault="00A22289" w:rsidP="00CF0343">
                  <w:pPr>
                    <w:spacing w:line="1" w:lineRule="auto"/>
                    <w:jc w:val="left"/>
                  </w:pPr>
                </w:p>
              </w:tc>
            </w:tr>
          </w:tbl>
          <w:p w14:paraId="57F900BA" w14:textId="77777777" w:rsidR="00A2228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41B5B334" w14:textId="77777777" w:rsidTr="00CF0343">
              <w:tc>
                <w:tcPr>
                  <w:tcW w:w="1245" w:type="dxa"/>
                  <w:tcMar>
                    <w:top w:w="0" w:type="dxa"/>
                    <w:left w:w="0" w:type="dxa"/>
                    <w:bottom w:w="0" w:type="dxa"/>
                    <w:right w:w="0" w:type="dxa"/>
                  </w:tcMar>
                </w:tcPr>
                <w:p w14:paraId="069DD0CA" w14:textId="77777777" w:rsidR="00A22289" w:rsidRDefault="00A22289" w:rsidP="00CF0343">
                  <w:pPr>
                    <w:jc w:val="left"/>
                    <w:rPr>
                      <w:rFonts w:cs="Arial"/>
                      <w:color w:val="000000"/>
                      <w:sz w:val="16"/>
                      <w:szCs w:val="16"/>
                    </w:rPr>
                  </w:pPr>
                  <w:r>
                    <w:rPr>
                      <w:rFonts w:cs="Arial"/>
                      <w:color w:val="000000"/>
                      <w:sz w:val="16"/>
                      <w:szCs w:val="16"/>
                    </w:rPr>
                    <w:t>TG/44/12(proj.4)</w:t>
                  </w:r>
                </w:p>
                <w:p w14:paraId="6F5F9A77" w14:textId="77777777" w:rsidR="00A22289" w:rsidRDefault="00A22289" w:rsidP="00CF0343">
                  <w:pPr>
                    <w:spacing w:line="1" w:lineRule="auto"/>
                    <w:jc w:val="left"/>
                  </w:pPr>
                </w:p>
              </w:tc>
            </w:tr>
          </w:tbl>
          <w:p w14:paraId="72A8A1FC"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7C02F3E4" w14:textId="77777777" w:rsidTr="00CF0343">
              <w:tc>
                <w:tcPr>
                  <w:tcW w:w="1545" w:type="dxa"/>
                  <w:tcMar>
                    <w:top w:w="0" w:type="dxa"/>
                    <w:left w:w="0" w:type="dxa"/>
                    <w:bottom w:w="0" w:type="dxa"/>
                    <w:right w:w="0" w:type="dxa"/>
                  </w:tcMar>
                </w:tcPr>
                <w:p w14:paraId="4A5B476B" w14:textId="77777777" w:rsidR="00A22289" w:rsidRDefault="00A22289" w:rsidP="00CF0343">
                  <w:pPr>
                    <w:jc w:val="left"/>
                    <w:rPr>
                      <w:rFonts w:cs="Arial"/>
                      <w:color w:val="000000"/>
                      <w:sz w:val="16"/>
                      <w:szCs w:val="16"/>
                    </w:rPr>
                  </w:pPr>
                  <w:r>
                    <w:rPr>
                      <w:rFonts w:cs="Arial"/>
                      <w:color w:val="000000"/>
                      <w:sz w:val="16"/>
                      <w:szCs w:val="16"/>
                    </w:rPr>
                    <w:t>Tomato</w:t>
                  </w:r>
                </w:p>
                <w:p w14:paraId="2ACFABEA" w14:textId="77777777" w:rsidR="00A22289" w:rsidRDefault="00A22289" w:rsidP="00CF0343">
                  <w:pPr>
                    <w:spacing w:line="1" w:lineRule="auto"/>
                    <w:jc w:val="left"/>
                  </w:pPr>
                </w:p>
              </w:tc>
            </w:tr>
          </w:tbl>
          <w:p w14:paraId="18536166"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6F9592A1" w14:textId="77777777" w:rsidTr="00CF0343">
              <w:tc>
                <w:tcPr>
                  <w:tcW w:w="1290" w:type="dxa"/>
                  <w:tcMar>
                    <w:top w:w="0" w:type="dxa"/>
                    <w:left w:w="0" w:type="dxa"/>
                    <w:bottom w:w="0" w:type="dxa"/>
                    <w:right w:w="0" w:type="dxa"/>
                  </w:tcMar>
                </w:tcPr>
                <w:p w14:paraId="51CC4B5D" w14:textId="77777777" w:rsidR="00A22289" w:rsidRDefault="00A22289" w:rsidP="00CF0343">
                  <w:pPr>
                    <w:jc w:val="left"/>
                    <w:rPr>
                      <w:rFonts w:cs="Arial"/>
                      <w:color w:val="000000"/>
                      <w:sz w:val="16"/>
                      <w:szCs w:val="16"/>
                    </w:rPr>
                  </w:pPr>
                  <w:r>
                    <w:rPr>
                      <w:rFonts w:cs="Arial"/>
                      <w:color w:val="000000"/>
                      <w:sz w:val="16"/>
                      <w:szCs w:val="16"/>
                    </w:rPr>
                    <w:t>Tomate</w:t>
                  </w:r>
                </w:p>
                <w:p w14:paraId="2574094D" w14:textId="77777777" w:rsidR="00A22289" w:rsidRDefault="00A22289" w:rsidP="00CF0343">
                  <w:pPr>
                    <w:spacing w:line="1" w:lineRule="auto"/>
                    <w:jc w:val="left"/>
                  </w:pPr>
                </w:p>
              </w:tc>
            </w:tr>
          </w:tbl>
          <w:p w14:paraId="58272B83"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25029F39" w14:textId="77777777" w:rsidTr="00CF0343">
              <w:tc>
                <w:tcPr>
                  <w:tcW w:w="1470" w:type="dxa"/>
                  <w:tcMar>
                    <w:top w:w="0" w:type="dxa"/>
                    <w:left w:w="0" w:type="dxa"/>
                    <w:bottom w:w="0" w:type="dxa"/>
                    <w:right w:w="0" w:type="dxa"/>
                  </w:tcMar>
                </w:tcPr>
                <w:p w14:paraId="71BD38B2" w14:textId="77777777" w:rsidR="00A22289" w:rsidRDefault="00A22289" w:rsidP="00CF0343">
                  <w:pPr>
                    <w:jc w:val="left"/>
                    <w:rPr>
                      <w:rFonts w:cs="Arial"/>
                      <w:color w:val="000000"/>
                      <w:sz w:val="16"/>
                      <w:szCs w:val="16"/>
                    </w:rPr>
                  </w:pPr>
                  <w:r>
                    <w:rPr>
                      <w:rFonts w:cs="Arial"/>
                      <w:color w:val="000000"/>
                      <w:sz w:val="16"/>
                      <w:szCs w:val="16"/>
                    </w:rPr>
                    <w:t>Tomate</w:t>
                  </w:r>
                </w:p>
                <w:p w14:paraId="03350B64" w14:textId="77777777" w:rsidR="00A22289" w:rsidRDefault="00A22289" w:rsidP="00CF0343">
                  <w:pPr>
                    <w:spacing w:line="1" w:lineRule="auto"/>
                    <w:jc w:val="left"/>
                  </w:pPr>
                </w:p>
              </w:tc>
            </w:tr>
          </w:tbl>
          <w:p w14:paraId="70A30168"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585BE68F" w14:textId="77777777" w:rsidTr="00CF0343">
              <w:tc>
                <w:tcPr>
                  <w:tcW w:w="1365" w:type="dxa"/>
                  <w:tcMar>
                    <w:top w:w="0" w:type="dxa"/>
                    <w:left w:w="0" w:type="dxa"/>
                    <w:bottom w:w="0" w:type="dxa"/>
                    <w:right w:w="0" w:type="dxa"/>
                  </w:tcMar>
                </w:tcPr>
                <w:p w14:paraId="3879F05D" w14:textId="77777777" w:rsidR="00A22289" w:rsidRDefault="00A22289" w:rsidP="00CF0343">
                  <w:pPr>
                    <w:jc w:val="left"/>
                    <w:rPr>
                      <w:rFonts w:cs="Arial"/>
                      <w:color w:val="000000"/>
                      <w:sz w:val="16"/>
                      <w:szCs w:val="16"/>
                    </w:rPr>
                  </w:pPr>
                  <w:r>
                    <w:rPr>
                      <w:rFonts w:cs="Arial"/>
                      <w:color w:val="000000"/>
                      <w:sz w:val="16"/>
                      <w:szCs w:val="16"/>
                    </w:rPr>
                    <w:t>Tomate</w:t>
                  </w:r>
                </w:p>
                <w:p w14:paraId="3906E3BF" w14:textId="77777777" w:rsidR="00A22289" w:rsidRDefault="00A22289" w:rsidP="00CF0343">
                  <w:pPr>
                    <w:spacing w:line="1" w:lineRule="auto"/>
                    <w:jc w:val="left"/>
                  </w:pPr>
                </w:p>
              </w:tc>
            </w:tr>
          </w:tbl>
          <w:p w14:paraId="58A8E36D" w14:textId="77777777" w:rsidR="00A22289" w:rsidRPr="00E87744" w:rsidRDefault="00A22289"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rsidRPr="00857A73" w14:paraId="7E3E3D72" w14:textId="77777777" w:rsidTr="00CF0343">
              <w:tc>
                <w:tcPr>
                  <w:tcW w:w="1455" w:type="dxa"/>
                  <w:tcMar>
                    <w:top w:w="0" w:type="dxa"/>
                    <w:left w:w="0" w:type="dxa"/>
                    <w:bottom w:w="0" w:type="dxa"/>
                    <w:right w:w="0" w:type="dxa"/>
                  </w:tcMar>
                </w:tcPr>
                <w:p w14:paraId="6229A084" w14:textId="77777777" w:rsidR="00A22289" w:rsidRPr="00682F15" w:rsidRDefault="00A22289" w:rsidP="00CF0343">
                  <w:pPr>
                    <w:jc w:val="left"/>
                    <w:rPr>
                      <w:rFonts w:cs="Arial"/>
                      <w:color w:val="000000"/>
                      <w:sz w:val="16"/>
                      <w:szCs w:val="16"/>
                      <w:lang w:val="fr-FR"/>
                    </w:rPr>
                  </w:pP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pimpinellifolium</w:t>
                  </w:r>
                  <w:proofErr w:type="spellEnd"/>
                  <w:r w:rsidRPr="00682F15">
                    <w:rPr>
                      <w:rFonts w:cs="Arial"/>
                      <w:color w:val="000000"/>
                      <w:sz w:val="16"/>
                      <w:szCs w:val="16"/>
                      <w:lang w:val="fr-FR"/>
                    </w:rPr>
                    <w:t xml:space="preserve"> L., </w:t>
                  </w:r>
                  <w:r w:rsidRPr="00682F15">
                    <w:rPr>
                      <w:rFonts w:cs="Arial"/>
                      <w:i/>
                      <w:iCs/>
                      <w:color w:val="000000"/>
                      <w:sz w:val="16"/>
                      <w:szCs w:val="16"/>
                      <w:lang w:val="fr-FR"/>
                    </w:rPr>
                    <w:t xml:space="preserve">Solanum </w:t>
                  </w:r>
                  <w:proofErr w:type="spellStart"/>
                  <w:r w:rsidRPr="00682F15">
                    <w:rPr>
                      <w:rFonts w:cs="Arial"/>
                      <w:i/>
                      <w:iCs/>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Fonts w:cs="Arial"/>
                      <w:i/>
                      <w:iCs/>
                      <w:color w:val="000000"/>
                      <w:sz w:val="16"/>
                      <w:szCs w:val="16"/>
                      <w:lang w:val="fr-FR"/>
                    </w:rPr>
                    <w:t xml:space="preserve">Solanum </w:t>
                  </w:r>
                  <w:proofErr w:type="spellStart"/>
                  <w:r w:rsidRPr="00682F15">
                    <w:rPr>
                      <w:rFonts w:cs="Arial"/>
                      <w:i/>
                      <w:iCs/>
                      <w:color w:val="000000"/>
                      <w:sz w:val="16"/>
                      <w:szCs w:val="16"/>
                      <w:lang w:val="fr-FR"/>
                    </w:rPr>
                    <w:t>cheesmaniae</w:t>
                  </w:r>
                  <w:proofErr w:type="spellEnd"/>
                  <w:r w:rsidRPr="00682F15">
                    <w:rPr>
                      <w:rFonts w:cs="Arial"/>
                      <w:color w:val="000000"/>
                      <w:sz w:val="16"/>
                      <w:szCs w:val="16"/>
                      <w:lang w:val="fr-FR"/>
                    </w:rPr>
                    <w:t xml:space="preserve"> (L. Ridley) </w:t>
                  </w:r>
                  <w:proofErr w:type="spellStart"/>
                  <w:r w:rsidRPr="00682F15">
                    <w:rPr>
                      <w:rFonts w:cs="Arial"/>
                      <w:color w:val="000000"/>
                      <w:sz w:val="16"/>
                      <w:szCs w:val="16"/>
                      <w:lang w:val="fr-FR"/>
                    </w:rPr>
                    <w:t>Fosberg</w:t>
                  </w:r>
                  <w:proofErr w:type="spellEnd"/>
                  <w:r w:rsidRPr="00682F15">
                    <w:rPr>
                      <w:rFonts w:cs="Arial"/>
                      <w:color w:val="000000"/>
                      <w:sz w:val="16"/>
                      <w:szCs w:val="16"/>
                      <w:lang w:val="fr-FR"/>
                    </w:rPr>
                    <w:t>,</w:t>
                  </w:r>
                  <w:r>
                    <w:rPr>
                      <w:rFonts w:cs="Arial"/>
                      <w:color w:val="000000"/>
                      <w:sz w:val="16"/>
                      <w:szCs w:val="16"/>
                      <w:lang w:val="fr-FR"/>
                    </w:rPr>
                    <w:t xml:space="preserve"> </w:t>
                  </w: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w:t>
                  </w:r>
                </w:p>
                <w:p w14:paraId="71FFD293" w14:textId="77777777" w:rsidR="00A22289" w:rsidRPr="00682F15" w:rsidRDefault="00A22289" w:rsidP="00CF0343">
                  <w:pPr>
                    <w:spacing w:line="1" w:lineRule="auto"/>
                    <w:jc w:val="left"/>
                    <w:rPr>
                      <w:lang w:val="fr-FR"/>
                    </w:rPr>
                  </w:pPr>
                </w:p>
              </w:tc>
            </w:tr>
          </w:tbl>
          <w:p w14:paraId="34C83BEC" w14:textId="77777777" w:rsidR="00A22289" w:rsidRPr="00682F15" w:rsidRDefault="00A22289" w:rsidP="00CF0343">
            <w:pPr>
              <w:jc w:val="left"/>
              <w:rPr>
                <w:rFonts w:cs="Arial"/>
                <w:i/>
                <w:snapToGrid w:val="0"/>
                <w:color w:val="000000"/>
                <w:sz w:val="16"/>
                <w:szCs w:val="16"/>
                <w:lang w:val="fr-FR"/>
              </w:rPr>
            </w:pPr>
          </w:p>
        </w:tc>
      </w:tr>
      <w:tr w:rsidR="00A22289" w:rsidRPr="00E87744" w14:paraId="5A4BA769"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506F1213" w14:textId="77777777" w:rsidTr="00CF0343">
              <w:tc>
                <w:tcPr>
                  <w:tcW w:w="645" w:type="dxa"/>
                  <w:tcMar>
                    <w:top w:w="0" w:type="dxa"/>
                    <w:left w:w="0" w:type="dxa"/>
                    <w:bottom w:w="0" w:type="dxa"/>
                    <w:right w:w="0" w:type="dxa"/>
                  </w:tcMar>
                </w:tcPr>
                <w:p w14:paraId="694658BC" w14:textId="77777777" w:rsidR="00A22289" w:rsidRDefault="00A22289" w:rsidP="00CF0343">
                  <w:pPr>
                    <w:jc w:val="left"/>
                    <w:rPr>
                      <w:rFonts w:cs="Arial"/>
                      <w:color w:val="000000"/>
                      <w:sz w:val="16"/>
                      <w:szCs w:val="16"/>
                    </w:rPr>
                  </w:pPr>
                  <w:r>
                    <w:rPr>
                      <w:rFonts w:cs="Arial"/>
                      <w:color w:val="000000"/>
                      <w:sz w:val="16"/>
                      <w:szCs w:val="16"/>
                    </w:rPr>
                    <w:t>IT</w:t>
                  </w:r>
                </w:p>
                <w:p w14:paraId="4AC70747" w14:textId="77777777" w:rsidR="00A22289" w:rsidRDefault="00A22289" w:rsidP="00CF0343">
                  <w:pPr>
                    <w:spacing w:line="1" w:lineRule="auto"/>
                    <w:jc w:val="left"/>
                  </w:pPr>
                </w:p>
              </w:tc>
            </w:tr>
          </w:tbl>
          <w:p w14:paraId="5015303A" w14:textId="77777777" w:rsidR="00A2228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7C2C704F" w14:textId="77777777" w:rsidTr="00CF0343">
              <w:tc>
                <w:tcPr>
                  <w:tcW w:w="885" w:type="dxa"/>
                  <w:tcMar>
                    <w:top w:w="0" w:type="dxa"/>
                    <w:left w:w="0" w:type="dxa"/>
                    <w:bottom w:w="0" w:type="dxa"/>
                    <w:right w:w="0" w:type="dxa"/>
                  </w:tcMar>
                </w:tcPr>
                <w:p w14:paraId="57E80C4B" w14:textId="77777777" w:rsidR="00A22289" w:rsidRDefault="00A22289" w:rsidP="00CF0343">
                  <w:pPr>
                    <w:jc w:val="left"/>
                  </w:pPr>
                  <w:r>
                    <w:rPr>
                      <w:rFonts w:cs="Arial"/>
                      <w:color w:val="000000"/>
                      <w:sz w:val="16"/>
                      <w:szCs w:val="16"/>
                    </w:rPr>
                    <w:t>TWF</w:t>
                  </w:r>
                </w:p>
              </w:tc>
            </w:tr>
          </w:tbl>
          <w:p w14:paraId="4FDD8973" w14:textId="77777777" w:rsidR="00A2228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59B366E6" w14:textId="77777777" w:rsidTr="00CF0343">
              <w:tc>
                <w:tcPr>
                  <w:tcW w:w="1245" w:type="dxa"/>
                  <w:tcMar>
                    <w:top w:w="0" w:type="dxa"/>
                    <w:left w:w="0" w:type="dxa"/>
                    <w:bottom w:w="0" w:type="dxa"/>
                    <w:right w:w="0" w:type="dxa"/>
                  </w:tcMar>
                </w:tcPr>
                <w:p w14:paraId="00EED946" w14:textId="77777777" w:rsidR="00A22289" w:rsidRDefault="00A22289" w:rsidP="00CF0343">
                  <w:pPr>
                    <w:jc w:val="left"/>
                    <w:rPr>
                      <w:rFonts w:cs="Arial"/>
                      <w:color w:val="000000"/>
                      <w:sz w:val="16"/>
                      <w:szCs w:val="16"/>
                    </w:rPr>
                  </w:pPr>
                  <w:r>
                    <w:rPr>
                      <w:rFonts w:cs="Arial"/>
                      <w:color w:val="000000"/>
                      <w:sz w:val="16"/>
                      <w:szCs w:val="16"/>
                    </w:rPr>
                    <w:t>TG/50/10(proj.7)</w:t>
                  </w:r>
                </w:p>
                <w:p w14:paraId="6611F365" w14:textId="77777777" w:rsidR="00A22289" w:rsidRDefault="00A22289" w:rsidP="00CF0343">
                  <w:pPr>
                    <w:spacing w:line="1" w:lineRule="auto"/>
                    <w:jc w:val="left"/>
                  </w:pPr>
                </w:p>
              </w:tc>
            </w:tr>
          </w:tbl>
          <w:p w14:paraId="527F5880" w14:textId="77777777" w:rsidR="00A22289" w:rsidRPr="00E87744" w:rsidRDefault="00A22289" w:rsidP="00CF034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22032DFF" w14:textId="77777777" w:rsidTr="00CF0343">
              <w:tc>
                <w:tcPr>
                  <w:tcW w:w="1545" w:type="dxa"/>
                  <w:tcMar>
                    <w:top w:w="0" w:type="dxa"/>
                    <w:left w:w="0" w:type="dxa"/>
                    <w:bottom w:w="0" w:type="dxa"/>
                    <w:right w:w="0" w:type="dxa"/>
                  </w:tcMar>
                </w:tcPr>
                <w:p w14:paraId="7A730342" w14:textId="77777777" w:rsidR="00A22289" w:rsidRDefault="00A22289" w:rsidP="00CF0343">
                  <w:pPr>
                    <w:jc w:val="left"/>
                    <w:rPr>
                      <w:rFonts w:cs="Arial"/>
                      <w:color w:val="000000"/>
                      <w:sz w:val="16"/>
                      <w:szCs w:val="16"/>
                    </w:rPr>
                  </w:pPr>
                  <w:r>
                    <w:rPr>
                      <w:rFonts w:cs="Arial"/>
                      <w:color w:val="000000"/>
                      <w:sz w:val="16"/>
                      <w:szCs w:val="16"/>
                    </w:rPr>
                    <w:t>Grapevine</w:t>
                  </w:r>
                </w:p>
                <w:p w14:paraId="2950F63C" w14:textId="77777777" w:rsidR="00A22289" w:rsidRDefault="00A22289" w:rsidP="00CF0343">
                  <w:pPr>
                    <w:spacing w:line="1" w:lineRule="auto"/>
                    <w:jc w:val="left"/>
                  </w:pPr>
                </w:p>
              </w:tc>
            </w:tr>
          </w:tbl>
          <w:p w14:paraId="6F084D13"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5954BE01" w14:textId="77777777" w:rsidTr="00CF0343">
              <w:tc>
                <w:tcPr>
                  <w:tcW w:w="1290" w:type="dxa"/>
                  <w:tcMar>
                    <w:top w:w="0" w:type="dxa"/>
                    <w:left w:w="0" w:type="dxa"/>
                    <w:bottom w:w="0" w:type="dxa"/>
                    <w:right w:w="0" w:type="dxa"/>
                  </w:tcMar>
                </w:tcPr>
                <w:p w14:paraId="2C81D002" w14:textId="77777777" w:rsidR="00A22289" w:rsidRDefault="00A22289" w:rsidP="00CF0343">
                  <w:pPr>
                    <w:jc w:val="left"/>
                    <w:rPr>
                      <w:rFonts w:cs="Arial"/>
                      <w:color w:val="000000"/>
                      <w:sz w:val="16"/>
                      <w:szCs w:val="16"/>
                    </w:rPr>
                  </w:pPr>
                  <w:proofErr w:type="spellStart"/>
                  <w:r>
                    <w:rPr>
                      <w:rFonts w:cs="Arial"/>
                      <w:color w:val="000000"/>
                      <w:sz w:val="16"/>
                      <w:szCs w:val="16"/>
                    </w:rPr>
                    <w:t>Vigne</w:t>
                  </w:r>
                  <w:proofErr w:type="spellEnd"/>
                </w:p>
                <w:p w14:paraId="0B15AB2E" w14:textId="77777777" w:rsidR="00A22289" w:rsidRDefault="00A22289" w:rsidP="00CF0343">
                  <w:pPr>
                    <w:spacing w:line="1" w:lineRule="auto"/>
                    <w:jc w:val="left"/>
                  </w:pPr>
                </w:p>
              </w:tc>
            </w:tr>
          </w:tbl>
          <w:p w14:paraId="230A1258"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7D5EBB76" w14:textId="77777777" w:rsidTr="00CF0343">
              <w:tc>
                <w:tcPr>
                  <w:tcW w:w="1470" w:type="dxa"/>
                  <w:tcMar>
                    <w:top w:w="0" w:type="dxa"/>
                    <w:left w:w="0" w:type="dxa"/>
                    <w:bottom w:w="0" w:type="dxa"/>
                    <w:right w:w="0" w:type="dxa"/>
                  </w:tcMar>
                </w:tcPr>
                <w:p w14:paraId="546E759C" w14:textId="77777777" w:rsidR="00A22289" w:rsidRDefault="00A22289" w:rsidP="00CF0343">
                  <w:pPr>
                    <w:jc w:val="left"/>
                    <w:rPr>
                      <w:rFonts w:cs="Arial"/>
                      <w:color w:val="000000"/>
                      <w:sz w:val="16"/>
                      <w:szCs w:val="16"/>
                    </w:rPr>
                  </w:pPr>
                  <w:proofErr w:type="spellStart"/>
                  <w:r>
                    <w:rPr>
                      <w:rFonts w:cs="Arial"/>
                      <w:color w:val="000000"/>
                      <w:sz w:val="16"/>
                      <w:szCs w:val="16"/>
                    </w:rPr>
                    <w:t>Rebe</w:t>
                  </w:r>
                  <w:proofErr w:type="spellEnd"/>
                </w:p>
                <w:p w14:paraId="2CA2D1FE" w14:textId="77777777" w:rsidR="00A22289" w:rsidRDefault="00A22289" w:rsidP="00CF0343">
                  <w:pPr>
                    <w:spacing w:line="1" w:lineRule="auto"/>
                    <w:jc w:val="left"/>
                  </w:pPr>
                </w:p>
              </w:tc>
            </w:tr>
          </w:tbl>
          <w:p w14:paraId="364A94EE"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2DDE931B" w14:textId="77777777" w:rsidTr="00CF0343">
              <w:tc>
                <w:tcPr>
                  <w:tcW w:w="1365" w:type="dxa"/>
                  <w:tcMar>
                    <w:top w:w="0" w:type="dxa"/>
                    <w:left w:w="0" w:type="dxa"/>
                    <w:bottom w:w="0" w:type="dxa"/>
                    <w:right w:w="0" w:type="dxa"/>
                  </w:tcMar>
                </w:tcPr>
                <w:p w14:paraId="66403A10" w14:textId="77777777" w:rsidR="00A22289" w:rsidRDefault="00A22289" w:rsidP="00CF0343">
                  <w:pPr>
                    <w:jc w:val="left"/>
                    <w:rPr>
                      <w:rFonts w:cs="Arial"/>
                      <w:color w:val="000000"/>
                      <w:sz w:val="16"/>
                      <w:szCs w:val="16"/>
                    </w:rPr>
                  </w:pPr>
                  <w:r>
                    <w:rPr>
                      <w:rFonts w:cs="Arial"/>
                      <w:color w:val="000000"/>
                      <w:sz w:val="16"/>
                      <w:szCs w:val="16"/>
                    </w:rPr>
                    <w:t>Vid</w:t>
                  </w:r>
                </w:p>
                <w:p w14:paraId="49005C37" w14:textId="77777777" w:rsidR="00A22289" w:rsidRDefault="00A22289" w:rsidP="00CF0343">
                  <w:pPr>
                    <w:spacing w:line="1" w:lineRule="auto"/>
                    <w:jc w:val="left"/>
                  </w:pPr>
                </w:p>
              </w:tc>
            </w:tr>
          </w:tbl>
          <w:p w14:paraId="4EBE4694" w14:textId="77777777" w:rsidR="00A22289" w:rsidRPr="00E87744" w:rsidRDefault="00A22289"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75730A6A" w14:textId="77777777" w:rsidTr="00CF0343">
              <w:tc>
                <w:tcPr>
                  <w:tcW w:w="1455" w:type="dxa"/>
                  <w:tcMar>
                    <w:top w:w="0" w:type="dxa"/>
                    <w:left w:w="0" w:type="dxa"/>
                    <w:bottom w:w="0" w:type="dxa"/>
                    <w:right w:w="0" w:type="dxa"/>
                  </w:tcMar>
                </w:tcPr>
                <w:p w14:paraId="74A67873" w14:textId="77777777" w:rsidR="00A22289" w:rsidRDefault="00A22289" w:rsidP="00CF0343">
                  <w:pPr>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14:paraId="3167C811" w14:textId="77777777" w:rsidR="00A22289" w:rsidRDefault="00A22289" w:rsidP="00CF0343">
                  <w:pPr>
                    <w:spacing w:line="1" w:lineRule="auto"/>
                    <w:jc w:val="left"/>
                  </w:pPr>
                </w:p>
              </w:tc>
            </w:tr>
          </w:tbl>
          <w:p w14:paraId="59638755" w14:textId="77777777" w:rsidR="00A22289" w:rsidRPr="00E87744" w:rsidRDefault="00A22289" w:rsidP="00CF0343">
            <w:pPr>
              <w:jc w:val="left"/>
              <w:rPr>
                <w:rFonts w:cs="Arial"/>
                <w:i/>
                <w:snapToGrid w:val="0"/>
                <w:color w:val="000000"/>
                <w:sz w:val="16"/>
                <w:szCs w:val="16"/>
                <w:lang w:val="fr-FR"/>
              </w:rPr>
            </w:pPr>
          </w:p>
        </w:tc>
      </w:tr>
      <w:tr w:rsidR="00A22289" w:rsidRPr="00E87744" w14:paraId="554F8E37"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154EF39B" w14:textId="77777777" w:rsidTr="00CF0343">
              <w:tc>
                <w:tcPr>
                  <w:tcW w:w="645" w:type="dxa"/>
                  <w:tcMar>
                    <w:top w:w="0" w:type="dxa"/>
                    <w:left w:w="0" w:type="dxa"/>
                    <w:bottom w:w="0" w:type="dxa"/>
                    <w:right w:w="0" w:type="dxa"/>
                  </w:tcMar>
                </w:tcPr>
                <w:p w14:paraId="236257B0" w14:textId="77777777" w:rsidR="00A22289" w:rsidRDefault="00A22289" w:rsidP="00CF0343">
                  <w:pPr>
                    <w:jc w:val="left"/>
                    <w:rPr>
                      <w:rFonts w:cs="Arial"/>
                      <w:color w:val="000000"/>
                      <w:sz w:val="16"/>
                      <w:szCs w:val="16"/>
                    </w:rPr>
                  </w:pPr>
                  <w:r>
                    <w:rPr>
                      <w:rFonts w:cs="Arial"/>
                      <w:color w:val="000000"/>
                      <w:sz w:val="16"/>
                      <w:szCs w:val="16"/>
                    </w:rPr>
                    <w:t>NL</w:t>
                  </w:r>
                </w:p>
                <w:p w14:paraId="0ECACE09" w14:textId="77777777" w:rsidR="00A22289" w:rsidRDefault="00A22289" w:rsidP="00CF0343">
                  <w:pPr>
                    <w:spacing w:line="1" w:lineRule="auto"/>
                    <w:jc w:val="left"/>
                  </w:pPr>
                </w:p>
              </w:tc>
            </w:tr>
          </w:tbl>
          <w:p w14:paraId="10E44DF7" w14:textId="77777777" w:rsidR="00A2228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35B38FA8" w14:textId="77777777" w:rsidTr="00CF0343">
              <w:tc>
                <w:tcPr>
                  <w:tcW w:w="885" w:type="dxa"/>
                  <w:tcMar>
                    <w:top w:w="0" w:type="dxa"/>
                    <w:left w:w="0" w:type="dxa"/>
                    <w:bottom w:w="0" w:type="dxa"/>
                    <w:right w:w="0" w:type="dxa"/>
                  </w:tcMar>
                </w:tcPr>
                <w:p w14:paraId="218FA93D" w14:textId="77777777" w:rsidR="00A22289" w:rsidRDefault="00A22289" w:rsidP="00CF0343">
                  <w:pPr>
                    <w:jc w:val="left"/>
                    <w:rPr>
                      <w:rFonts w:cs="Arial"/>
                      <w:color w:val="000000"/>
                      <w:sz w:val="16"/>
                      <w:szCs w:val="16"/>
                    </w:rPr>
                  </w:pPr>
                  <w:r>
                    <w:rPr>
                      <w:rFonts w:cs="Arial"/>
                      <w:color w:val="000000"/>
                      <w:sz w:val="16"/>
                      <w:szCs w:val="16"/>
                    </w:rPr>
                    <w:t>TWV</w:t>
                  </w:r>
                </w:p>
                <w:p w14:paraId="1F5C5EF5" w14:textId="77777777" w:rsidR="00A22289" w:rsidRDefault="00A22289" w:rsidP="00CF0343">
                  <w:pPr>
                    <w:spacing w:line="1" w:lineRule="auto"/>
                    <w:jc w:val="left"/>
                  </w:pPr>
                </w:p>
              </w:tc>
            </w:tr>
          </w:tbl>
          <w:p w14:paraId="449AF1C7" w14:textId="77777777" w:rsidR="00A2228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43057F0F" w14:textId="77777777" w:rsidTr="00CF0343">
              <w:tc>
                <w:tcPr>
                  <w:tcW w:w="1245" w:type="dxa"/>
                  <w:tcMar>
                    <w:top w:w="0" w:type="dxa"/>
                    <w:left w:w="0" w:type="dxa"/>
                    <w:bottom w:w="0" w:type="dxa"/>
                    <w:right w:w="0" w:type="dxa"/>
                  </w:tcMar>
                </w:tcPr>
                <w:p w14:paraId="073A3FA8" w14:textId="77777777" w:rsidR="00A22289" w:rsidRDefault="00A22289" w:rsidP="00CF0343">
                  <w:pPr>
                    <w:jc w:val="left"/>
                    <w:rPr>
                      <w:rFonts w:cs="Arial"/>
                      <w:color w:val="000000"/>
                      <w:sz w:val="16"/>
                      <w:szCs w:val="16"/>
                    </w:rPr>
                  </w:pPr>
                  <w:r>
                    <w:rPr>
                      <w:rFonts w:cs="Arial"/>
                      <w:color w:val="000000"/>
                      <w:sz w:val="16"/>
                      <w:szCs w:val="16"/>
                    </w:rPr>
                    <w:t>TG/76/9(proj.6)</w:t>
                  </w:r>
                </w:p>
                <w:p w14:paraId="60A8B3C5" w14:textId="77777777" w:rsidR="00A22289" w:rsidRDefault="00A22289" w:rsidP="00CF0343">
                  <w:pPr>
                    <w:spacing w:line="1" w:lineRule="auto"/>
                    <w:jc w:val="left"/>
                  </w:pPr>
                </w:p>
              </w:tc>
            </w:tr>
          </w:tbl>
          <w:p w14:paraId="44E82AE8" w14:textId="77777777" w:rsidR="00A22289" w:rsidRPr="00E87744" w:rsidRDefault="00A22289" w:rsidP="00CF034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49A58A01" w14:textId="77777777" w:rsidTr="00CF0343">
              <w:tc>
                <w:tcPr>
                  <w:tcW w:w="1545" w:type="dxa"/>
                  <w:tcMar>
                    <w:top w:w="0" w:type="dxa"/>
                    <w:left w:w="0" w:type="dxa"/>
                    <w:bottom w:w="0" w:type="dxa"/>
                    <w:right w:w="0" w:type="dxa"/>
                  </w:tcMar>
                </w:tcPr>
                <w:p w14:paraId="19C2D290" w14:textId="77777777" w:rsidR="00A22289" w:rsidRDefault="00A22289" w:rsidP="00CF0343">
                  <w:pPr>
                    <w:jc w:val="left"/>
                    <w:rPr>
                      <w:rFonts w:cs="Arial"/>
                      <w:color w:val="000000"/>
                      <w:sz w:val="16"/>
                      <w:szCs w:val="16"/>
                    </w:rPr>
                  </w:pPr>
                  <w:r>
                    <w:rPr>
                      <w:rFonts w:cs="Arial"/>
                      <w:color w:val="000000"/>
                      <w:sz w:val="16"/>
                      <w:szCs w:val="16"/>
                    </w:rPr>
                    <w:t xml:space="preserve">Sweet Pepper, </w:t>
                  </w:r>
                  <w:r>
                    <w:rPr>
                      <w:rFonts w:cs="Arial"/>
                      <w:color w:val="000000"/>
                      <w:sz w:val="16"/>
                      <w:szCs w:val="16"/>
                    </w:rPr>
                    <w:br/>
                    <w:t xml:space="preserve">Hot Pepper, </w:t>
                  </w:r>
                  <w:r>
                    <w:rPr>
                      <w:rFonts w:cs="Arial"/>
                      <w:color w:val="000000"/>
                      <w:sz w:val="16"/>
                      <w:szCs w:val="16"/>
                    </w:rPr>
                    <w:br/>
                    <w:t>Paprika, Chili</w:t>
                  </w:r>
                </w:p>
                <w:p w14:paraId="62148E57" w14:textId="77777777" w:rsidR="00A22289" w:rsidRDefault="00A22289" w:rsidP="00CF0343">
                  <w:pPr>
                    <w:spacing w:line="1" w:lineRule="auto"/>
                    <w:jc w:val="left"/>
                  </w:pPr>
                </w:p>
              </w:tc>
            </w:tr>
          </w:tbl>
          <w:p w14:paraId="6EAC1F81" w14:textId="77777777" w:rsidR="00A22289" w:rsidRPr="002468C1" w:rsidRDefault="00A22289" w:rsidP="00CF0343">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2468FF0F" w14:textId="77777777" w:rsidTr="00CF0343">
              <w:tc>
                <w:tcPr>
                  <w:tcW w:w="1290" w:type="dxa"/>
                  <w:tcMar>
                    <w:top w:w="0" w:type="dxa"/>
                    <w:left w:w="0" w:type="dxa"/>
                    <w:bottom w:w="0" w:type="dxa"/>
                    <w:right w:w="0" w:type="dxa"/>
                  </w:tcMar>
                </w:tcPr>
                <w:p w14:paraId="5C417B38" w14:textId="77777777" w:rsidR="00A22289" w:rsidRDefault="00A22289" w:rsidP="00CF0343">
                  <w:pPr>
                    <w:jc w:val="left"/>
                    <w:rPr>
                      <w:rFonts w:cs="Arial"/>
                      <w:color w:val="000000"/>
                      <w:sz w:val="16"/>
                      <w:szCs w:val="16"/>
                    </w:rPr>
                  </w:pPr>
                  <w:r>
                    <w:rPr>
                      <w:rFonts w:cs="Arial"/>
                      <w:color w:val="000000"/>
                      <w:sz w:val="16"/>
                      <w:szCs w:val="16"/>
                    </w:rPr>
                    <w:t xml:space="preserve">Piment, </w:t>
                  </w:r>
                  <w:proofErr w:type="spellStart"/>
                  <w:r>
                    <w:rPr>
                      <w:rFonts w:cs="Arial"/>
                      <w:color w:val="000000"/>
                      <w:sz w:val="16"/>
                      <w:szCs w:val="16"/>
                    </w:rPr>
                    <w:t>Poivron</w:t>
                  </w:r>
                  <w:proofErr w:type="spellEnd"/>
                </w:p>
                <w:p w14:paraId="5720E7C9" w14:textId="77777777" w:rsidR="00A22289" w:rsidRDefault="00A22289" w:rsidP="00CF0343">
                  <w:pPr>
                    <w:spacing w:line="1" w:lineRule="auto"/>
                    <w:jc w:val="left"/>
                  </w:pPr>
                </w:p>
              </w:tc>
            </w:tr>
          </w:tbl>
          <w:p w14:paraId="6B0DB1A5"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7D353C40" w14:textId="77777777" w:rsidTr="00CF0343">
              <w:tc>
                <w:tcPr>
                  <w:tcW w:w="1470" w:type="dxa"/>
                  <w:tcMar>
                    <w:top w:w="0" w:type="dxa"/>
                    <w:left w:w="0" w:type="dxa"/>
                    <w:bottom w:w="0" w:type="dxa"/>
                    <w:right w:w="0" w:type="dxa"/>
                  </w:tcMar>
                </w:tcPr>
                <w:p w14:paraId="076506EC" w14:textId="77777777" w:rsidR="00A22289" w:rsidRDefault="00A22289" w:rsidP="00CF0343">
                  <w:pPr>
                    <w:jc w:val="left"/>
                    <w:rPr>
                      <w:rFonts w:cs="Arial"/>
                      <w:color w:val="000000"/>
                      <w:sz w:val="16"/>
                      <w:szCs w:val="16"/>
                    </w:rPr>
                  </w:pPr>
                  <w:r>
                    <w:rPr>
                      <w:rFonts w:cs="Arial"/>
                      <w:color w:val="000000"/>
                      <w:sz w:val="16"/>
                      <w:szCs w:val="16"/>
                    </w:rPr>
                    <w:t>Paprika</w:t>
                  </w:r>
                </w:p>
                <w:p w14:paraId="49C74880" w14:textId="77777777" w:rsidR="00A22289" w:rsidRDefault="00A22289" w:rsidP="00CF0343">
                  <w:pPr>
                    <w:spacing w:line="1" w:lineRule="auto"/>
                    <w:jc w:val="left"/>
                  </w:pPr>
                </w:p>
              </w:tc>
            </w:tr>
          </w:tbl>
          <w:p w14:paraId="7E5556B6"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29C2D429" w14:textId="77777777" w:rsidTr="00CF0343">
              <w:tc>
                <w:tcPr>
                  <w:tcW w:w="1365" w:type="dxa"/>
                  <w:tcMar>
                    <w:top w:w="0" w:type="dxa"/>
                    <w:left w:w="0" w:type="dxa"/>
                    <w:bottom w:w="0" w:type="dxa"/>
                    <w:right w:w="0" w:type="dxa"/>
                  </w:tcMar>
                </w:tcPr>
                <w:p w14:paraId="2AEC80E0" w14:textId="77777777" w:rsidR="00A22289" w:rsidRDefault="00A22289" w:rsidP="00CF0343">
                  <w:pPr>
                    <w:jc w:val="left"/>
                    <w:rPr>
                      <w:rFonts w:cs="Arial"/>
                      <w:color w:val="000000"/>
                      <w:sz w:val="16"/>
                      <w:szCs w:val="16"/>
                    </w:rPr>
                  </w:pPr>
                  <w:r>
                    <w:rPr>
                      <w:rFonts w:cs="Arial"/>
                      <w:color w:val="000000"/>
                      <w:sz w:val="16"/>
                      <w:szCs w:val="16"/>
                    </w:rPr>
                    <w:t xml:space="preserve">Aji, Chile, </w:t>
                  </w:r>
                  <w:r>
                    <w:rPr>
                      <w:rFonts w:cs="Arial"/>
                      <w:color w:val="000000"/>
                      <w:sz w:val="16"/>
                      <w:szCs w:val="16"/>
                    </w:rPr>
                    <w:br/>
                    <w:t>Pimiento</w:t>
                  </w:r>
                </w:p>
                <w:p w14:paraId="4E18D57C" w14:textId="77777777" w:rsidR="00A22289" w:rsidRDefault="00A22289" w:rsidP="00CF0343">
                  <w:pPr>
                    <w:spacing w:line="1" w:lineRule="auto"/>
                    <w:jc w:val="left"/>
                  </w:pPr>
                </w:p>
              </w:tc>
            </w:tr>
          </w:tbl>
          <w:p w14:paraId="3251E1C4" w14:textId="77777777" w:rsidR="00A22289" w:rsidRPr="00E87744" w:rsidRDefault="00A22289"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49B4500E" w14:textId="77777777" w:rsidTr="00CF0343">
              <w:tc>
                <w:tcPr>
                  <w:tcW w:w="1455" w:type="dxa"/>
                  <w:tcMar>
                    <w:top w:w="0" w:type="dxa"/>
                    <w:left w:w="0" w:type="dxa"/>
                    <w:bottom w:w="0" w:type="dxa"/>
                    <w:right w:w="0" w:type="dxa"/>
                  </w:tcMar>
                </w:tcPr>
                <w:p w14:paraId="0A4EF0E0" w14:textId="77777777" w:rsidR="00A22289" w:rsidRDefault="00A22289" w:rsidP="00CF0343">
                  <w:pPr>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117B7E98" w14:textId="77777777" w:rsidR="00A22289" w:rsidRDefault="00A22289" w:rsidP="00CF0343">
                  <w:pPr>
                    <w:spacing w:line="1" w:lineRule="auto"/>
                    <w:jc w:val="left"/>
                  </w:pPr>
                </w:p>
              </w:tc>
            </w:tr>
          </w:tbl>
          <w:p w14:paraId="257003D3" w14:textId="77777777" w:rsidR="00A22289" w:rsidRPr="00E87744" w:rsidRDefault="00A22289" w:rsidP="00CF0343">
            <w:pPr>
              <w:jc w:val="left"/>
              <w:rPr>
                <w:rFonts w:cs="Arial"/>
                <w:i/>
                <w:snapToGrid w:val="0"/>
                <w:color w:val="000000"/>
                <w:sz w:val="16"/>
                <w:szCs w:val="16"/>
                <w:lang w:val="fr-FR"/>
              </w:rPr>
            </w:pPr>
          </w:p>
        </w:tc>
      </w:tr>
      <w:tr w:rsidR="00A22289" w:rsidRPr="00682F15" w14:paraId="0A6D7342"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1D9E259E" w14:textId="77777777" w:rsidTr="00CF0343">
              <w:tc>
                <w:tcPr>
                  <w:tcW w:w="645" w:type="dxa"/>
                  <w:tcMar>
                    <w:top w:w="0" w:type="dxa"/>
                    <w:left w:w="0" w:type="dxa"/>
                    <w:bottom w:w="0" w:type="dxa"/>
                    <w:right w:w="0" w:type="dxa"/>
                  </w:tcMar>
                </w:tcPr>
                <w:p w14:paraId="680FC8A4" w14:textId="77777777" w:rsidR="00A22289" w:rsidRDefault="00A22289" w:rsidP="00CF0343">
                  <w:pPr>
                    <w:jc w:val="left"/>
                    <w:rPr>
                      <w:rFonts w:cs="Arial"/>
                      <w:color w:val="000000"/>
                      <w:sz w:val="16"/>
                      <w:szCs w:val="16"/>
                    </w:rPr>
                  </w:pPr>
                  <w:r>
                    <w:rPr>
                      <w:rFonts w:cs="Arial"/>
                      <w:color w:val="000000"/>
                      <w:sz w:val="16"/>
                      <w:szCs w:val="16"/>
                    </w:rPr>
                    <w:t>JP</w:t>
                  </w:r>
                </w:p>
                <w:p w14:paraId="409134AA" w14:textId="77777777" w:rsidR="00A22289" w:rsidRDefault="00A22289" w:rsidP="00CF0343">
                  <w:pPr>
                    <w:spacing w:line="1" w:lineRule="auto"/>
                    <w:jc w:val="left"/>
                  </w:pPr>
                </w:p>
              </w:tc>
            </w:tr>
          </w:tbl>
          <w:p w14:paraId="5715D94A" w14:textId="77777777" w:rsidR="00A2228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57B4590C" w14:textId="77777777" w:rsidTr="00CF0343">
              <w:tc>
                <w:tcPr>
                  <w:tcW w:w="885" w:type="dxa"/>
                  <w:tcMar>
                    <w:top w:w="0" w:type="dxa"/>
                    <w:left w:w="0" w:type="dxa"/>
                    <w:bottom w:w="0" w:type="dxa"/>
                    <w:right w:w="0" w:type="dxa"/>
                  </w:tcMar>
                </w:tcPr>
                <w:p w14:paraId="7C3DE33D" w14:textId="77777777" w:rsidR="00A22289" w:rsidRDefault="00A22289" w:rsidP="00CF0343">
                  <w:pPr>
                    <w:jc w:val="left"/>
                    <w:rPr>
                      <w:rFonts w:cs="Arial"/>
                      <w:color w:val="000000"/>
                      <w:sz w:val="16"/>
                      <w:szCs w:val="16"/>
                    </w:rPr>
                  </w:pPr>
                  <w:r>
                    <w:rPr>
                      <w:rFonts w:cs="Arial"/>
                      <w:color w:val="000000"/>
                      <w:sz w:val="16"/>
                      <w:szCs w:val="16"/>
                    </w:rPr>
                    <w:t>TWV</w:t>
                  </w:r>
                </w:p>
                <w:p w14:paraId="6D43A8EC" w14:textId="77777777" w:rsidR="00A22289" w:rsidRDefault="00A22289" w:rsidP="00CF0343">
                  <w:pPr>
                    <w:spacing w:line="1" w:lineRule="auto"/>
                    <w:jc w:val="left"/>
                  </w:pPr>
                </w:p>
              </w:tc>
            </w:tr>
          </w:tbl>
          <w:p w14:paraId="3CC9102E" w14:textId="77777777" w:rsidR="00A2228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14DAB460" w14:textId="77777777" w:rsidTr="00CF0343">
              <w:tc>
                <w:tcPr>
                  <w:tcW w:w="1245" w:type="dxa"/>
                  <w:tcMar>
                    <w:top w:w="0" w:type="dxa"/>
                    <w:left w:w="0" w:type="dxa"/>
                    <w:bottom w:w="0" w:type="dxa"/>
                    <w:right w:w="0" w:type="dxa"/>
                  </w:tcMar>
                </w:tcPr>
                <w:p w14:paraId="087E80FE" w14:textId="77777777" w:rsidR="00A22289" w:rsidRDefault="00A22289" w:rsidP="00CF0343">
                  <w:pPr>
                    <w:jc w:val="left"/>
                    <w:rPr>
                      <w:rFonts w:cs="Arial"/>
                      <w:color w:val="000000"/>
                      <w:sz w:val="16"/>
                      <w:szCs w:val="16"/>
                    </w:rPr>
                  </w:pPr>
                  <w:r>
                    <w:rPr>
                      <w:rFonts w:cs="Arial"/>
                      <w:color w:val="000000"/>
                      <w:sz w:val="16"/>
                      <w:szCs w:val="16"/>
                    </w:rPr>
                    <w:t>TG/90/7(proj.6)</w:t>
                  </w:r>
                </w:p>
                <w:p w14:paraId="7827404D" w14:textId="77777777" w:rsidR="00A22289" w:rsidRDefault="00A22289" w:rsidP="00CF0343">
                  <w:pPr>
                    <w:spacing w:line="1" w:lineRule="auto"/>
                    <w:jc w:val="left"/>
                  </w:pPr>
                </w:p>
              </w:tc>
            </w:tr>
          </w:tbl>
          <w:p w14:paraId="254677A8" w14:textId="77777777" w:rsidR="00A22289" w:rsidRPr="00E87744" w:rsidRDefault="00A22289" w:rsidP="00CF034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3996A80F" w14:textId="77777777" w:rsidTr="00CF0343">
              <w:tc>
                <w:tcPr>
                  <w:tcW w:w="1545" w:type="dxa"/>
                  <w:tcMar>
                    <w:top w:w="0" w:type="dxa"/>
                    <w:left w:w="0" w:type="dxa"/>
                    <w:bottom w:w="0" w:type="dxa"/>
                    <w:right w:w="0" w:type="dxa"/>
                  </w:tcMar>
                </w:tcPr>
                <w:p w14:paraId="1B692507" w14:textId="77777777" w:rsidR="00A22289" w:rsidRDefault="00A22289" w:rsidP="00CF0343">
                  <w:pPr>
                    <w:jc w:val="left"/>
                    <w:rPr>
                      <w:rFonts w:cs="Arial"/>
                      <w:color w:val="000000"/>
                      <w:sz w:val="16"/>
                      <w:szCs w:val="16"/>
                    </w:rPr>
                  </w:pPr>
                  <w:r>
                    <w:rPr>
                      <w:rFonts w:cs="Arial"/>
                      <w:color w:val="000000"/>
                      <w:sz w:val="16"/>
                      <w:szCs w:val="16"/>
                    </w:rPr>
                    <w:t>Kale</w:t>
                  </w:r>
                </w:p>
                <w:p w14:paraId="2BBE2B7A" w14:textId="77777777" w:rsidR="00A22289" w:rsidRDefault="00A22289" w:rsidP="00CF0343">
                  <w:pPr>
                    <w:spacing w:line="1" w:lineRule="auto"/>
                    <w:jc w:val="left"/>
                  </w:pPr>
                </w:p>
              </w:tc>
            </w:tr>
          </w:tbl>
          <w:p w14:paraId="63BA1EE4"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3145ABA2" w14:textId="77777777" w:rsidTr="00CF0343">
              <w:tc>
                <w:tcPr>
                  <w:tcW w:w="1290" w:type="dxa"/>
                  <w:tcMar>
                    <w:top w:w="0" w:type="dxa"/>
                    <w:left w:w="0" w:type="dxa"/>
                    <w:bottom w:w="0" w:type="dxa"/>
                    <w:right w:w="0" w:type="dxa"/>
                  </w:tcMar>
                </w:tcPr>
                <w:p w14:paraId="763FE9B1" w14:textId="77777777" w:rsidR="00A22289" w:rsidRDefault="00A22289" w:rsidP="00CF0343">
                  <w:pPr>
                    <w:jc w:val="left"/>
                    <w:rPr>
                      <w:rFonts w:cs="Arial"/>
                      <w:color w:val="000000"/>
                      <w:sz w:val="16"/>
                      <w:szCs w:val="16"/>
                    </w:rPr>
                  </w:pPr>
                  <w:r>
                    <w:rPr>
                      <w:rFonts w:cs="Arial"/>
                      <w:color w:val="000000"/>
                      <w:sz w:val="16"/>
                      <w:szCs w:val="16"/>
                    </w:rPr>
                    <w:t>Chou kale</w:t>
                  </w:r>
                </w:p>
                <w:p w14:paraId="0CF5157A" w14:textId="77777777" w:rsidR="00A22289" w:rsidRDefault="00A22289" w:rsidP="00CF0343">
                  <w:pPr>
                    <w:spacing w:line="1" w:lineRule="auto"/>
                    <w:jc w:val="left"/>
                  </w:pPr>
                </w:p>
              </w:tc>
            </w:tr>
          </w:tbl>
          <w:p w14:paraId="58D6362C"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1C25F84F" w14:textId="77777777" w:rsidTr="00CF0343">
              <w:tc>
                <w:tcPr>
                  <w:tcW w:w="1470" w:type="dxa"/>
                  <w:tcMar>
                    <w:top w:w="0" w:type="dxa"/>
                    <w:left w:w="0" w:type="dxa"/>
                    <w:bottom w:w="0" w:type="dxa"/>
                    <w:right w:w="0" w:type="dxa"/>
                  </w:tcMar>
                </w:tcPr>
                <w:p w14:paraId="2CE92B66" w14:textId="77777777" w:rsidR="00A22289" w:rsidRDefault="00A22289" w:rsidP="00CF0343">
                  <w:pPr>
                    <w:jc w:val="left"/>
                    <w:rPr>
                      <w:rFonts w:cs="Arial"/>
                      <w:color w:val="000000"/>
                      <w:sz w:val="16"/>
                      <w:szCs w:val="16"/>
                    </w:rPr>
                  </w:pPr>
                  <w:r>
                    <w:rPr>
                      <w:rFonts w:cs="Arial"/>
                      <w:color w:val="000000"/>
                      <w:sz w:val="16"/>
                      <w:szCs w:val="16"/>
                    </w:rPr>
                    <w:t>Kale</w:t>
                  </w:r>
                </w:p>
                <w:p w14:paraId="0832B3BC" w14:textId="77777777" w:rsidR="00A22289" w:rsidRDefault="00A22289" w:rsidP="00CF0343">
                  <w:pPr>
                    <w:spacing w:line="1" w:lineRule="auto"/>
                    <w:jc w:val="left"/>
                  </w:pPr>
                </w:p>
              </w:tc>
            </w:tr>
          </w:tbl>
          <w:p w14:paraId="77B3AD56"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35E71C90" w14:textId="77777777" w:rsidTr="00CF0343">
              <w:tc>
                <w:tcPr>
                  <w:tcW w:w="1365" w:type="dxa"/>
                  <w:tcMar>
                    <w:top w:w="0" w:type="dxa"/>
                    <w:left w:w="0" w:type="dxa"/>
                    <w:bottom w:w="0" w:type="dxa"/>
                    <w:right w:w="0" w:type="dxa"/>
                  </w:tcMar>
                </w:tcPr>
                <w:p w14:paraId="430DB6C0" w14:textId="77777777" w:rsidR="00A22289" w:rsidRDefault="00A22289" w:rsidP="00CF0343">
                  <w:pPr>
                    <w:jc w:val="left"/>
                    <w:rPr>
                      <w:rFonts w:cs="Arial"/>
                      <w:color w:val="000000"/>
                      <w:sz w:val="16"/>
                      <w:szCs w:val="16"/>
                    </w:rPr>
                  </w:pPr>
                  <w:r>
                    <w:rPr>
                      <w:rFonts w:cs="Arial"/>
                      <w:color w:val="000000"/>
                      <w:sz w:val="16"/>
                      <w:szCs w:val="16"/>
                    </w:rPr>
                    <w:t>Kale</w:t>
                  </w:r>
                </w:p>
                <w:p w14:paraId="0028BCFE" w14:textId="77777777" w:rsidR="00A22289" w:rsidRDefault="00A22289" w:rsidP="00CF0343">
                  <w:pPr>
                    <w:spacing w:line="1" w:lineRule="auto"/>
                    <w:jc w:val="left"/>
                  </w:pPr>
                </w:p>
              </w:tc>
            </w:tr>
          </w:tbl>
          <w:p w14:paraId="7E3F944E" w14:textId="77777777" w:rsidR="00A22289" w:rsidRPr="00E87744" w:rsidRDefault="00A22289"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rsidRPr="00682F15" w14:paraId="138DB18E" w14:textId="77777777" w:rsidTr="00CF0343">
              <w:tc>
                <w:tcPr>
                  <w:tcW w:w="1455" w:type="dxa"/>
                  <w:tcMar>
                    <w:top w:w="0" w:type="dxa"/>
                    <w:left w:w="0" w:type="dxa"/>
                    <w:bottom w:w="0" w:type="dxa"/>
                    <w:right w:w="0" w:type="dxa"/>
                  </w:tcMar>
                </w:tcPr>
                <w:p w14:paraId="68297450" w14:textId="77777777" w:rsidR="00A22289" w:rsidRPr="00682F15" w:rsidRDefault="00A22289" w:rsidP="00CF0343">
                  <w:pPr>
                    <w:jc w:val="left"/>
                    <w:rPr>
                      <w:rFonts w:cs="Arial"/>
                      <w:color w:val="000000"/>
                      <w:sz w:val="16"/>
                      <w:szCs w:val="16"/>
                      <w:lang w:val="es-ES"/>
                    </w:rPr>
                  </w:pP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medullosa</w:t>
                  </w:r>
                  <w:r w:rsidRPr="00FE71AE">
                    <w:rPr>
                      <w:rFonts w:cs="Arial"/>
                      <w:color w:val="000000"/>
                      <w:sz w:val="16"/>
                      <w:szCs w:val="16"/>
                      <w:lang w:val="pt-BR"/>
                    </w:rPr>
                    <w:t> </w:t>
                  </w:r>
                  <w:r w:rsidRPr="00FE71AE">
                    <w:rPr>
                      <w:rFonts w:cs="Arial"/>
                      <w:color w:val="000000"/>
                      <w:sz w:val="16"/>
                      <w:szCs w:val="16"/>
                      <w:lang w:val="pt-BR"/>
                    </w:rPr>
                    <w:br/>
                    <w:t xml:space="preserve">Thell.,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viridis</w:t>
                  </w:r>
                  <w:r w:rsidRPr="00FE71AE">
                    <w:rPr>
                      <w:rFonts w:cs="Arial"/>
                      <w:color w:val="000000"/>
                      <w:sz w:val="16"/>
                      <w:szCs w:val="16"/>
                      <w:lang w:val="pt-BR"/>
                    </w:rPr>
                    <w:t xml:space="preserve"> L., </w:t>
                  </w:r>
                  <w:r w:rsidRPr="00FE71AE">
                    <w:rPr>
                      <w:rFonts w:cs="Arial"/>
                      <w:color w:val="000000"/>
                      <w:sz w:val="16"/>
                      <w:szCs w:val="16"/>
                      <w:lang w:val="pt-BR"/>
                    </w:rPr>
                    <w:br/>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costata</w:t>
                  </w:r>
                  <w:r w:rsidRPr="00FE71AE">
                    <w:rPr>
                      <w:rFonts w:cs="Arial"/>
                      <w:color w:val="000000"/>
                      <w:sz w:val="16"/>
                      <w:szCs w:val="16"/>
                      <w:lang w:val="pt-BR"/>
                    </w:rPr>
                    <w:t xml:space="preserve"> DC., </w:t>
                  </w:r>
                  <w:r w:rsidRPr="00FE71AE">
                    <w:rPr>
                      <w:rFonts w:cs="Arial"/>
                      <w:color w:val="000000"/>
                      <w:sz w:val="16"/>
                      <w:szCs w:val="16"/>
                      <w:lang w:val="pt-BR"/>
                    </w:rPr>
                    <w:br/>
                  </w:r>
                  <w:r w:rsidRPr="00FE71AE">
                    <w:rPr>
                      <w:rStyle w:val="Emphasis"/>
                      <w:rFonts w:cs="Arial"/>
                      <w:color w:val="000000"/>
                      <w:sz w:val="16"/>
                      <w:szCs w:val="16"/>
                      <w:lang w:val="pt-BR"/>
                    </w:rPr>
                    <w:t>rassica oleracea</w:t>
                  </w:r>
                  <w:r w:rsidRPr="00FE71AE">
                    <w:rPr>
                      <w:rFonts w:cs="Arial"/>
                      <w:color w:val="000000"/>
                      <w:sz w:val="16"/>
                      <w:szCs w:val="16"/>
                      <w:lang w:val="pt-BR"/>
                    </w:rPr>
                    <w:t xml:space="preserve"> L. var. </w:t>
                  </w:r>
                  <w:r w:rsidRPr="00FE71AE">
                    <w:rPr>
                      <w:rFonts w:cs="Arial"/>
                      <w:color w:val="000000"/>
                      <w:sz w:val="16"/>
                      <w:szCs w:val="16"/>
                      <w:lang w:val="pt-BR"/>
                    </w:rPr>
                    <w:br/>
                  </w:r>
                  <w:proofErr w:type="spellStart"/>
                  <w:r w:rsidRPr="00682F15">
                    <w:rPr>
                      <w:rStyle w:val="Emphasis"/>
                      <w:rFonts w:cs="Arial"/>
                      <w:color w:val="000000"/>
                      <w:sz w:val="16"/>
                      <w:szCs w:val="16"/>
                      <w:lang w:val="es-ES"/>
                    </w:rPr>
                    <w:t>sabellica</w:t>
                  </w:r>
                  <w:proofErr w:type="spellEnd"/>
                  <w:r w:rsidRPr="00682F15">
                    <w:rPr>
                      <w:rFonts w:cs="Arial"/>
                      <w:color w:val="000000"/>
                      <w:sz w:val="16"/>
                      <w:szCs w:val="16"/>
                      <w:lang w:val="es-ES"/>
                    </w:rPr>
                    <w:t> L.,</w:t>
                  </w:r>
                  <w:r>
                    <w:rPr>
                      <w:rFonts w:cs="Arial"/>
                      <w:color w:val="000000"/>
                      <w:sz w:val="16"/>
                      <w:szCs w:val="16"/>
                      <w:lang w:val="es-ES"/>
                    </w:rPr>
                    <w:t xml:space="preserve"> </w:t>
                  </w:r>
                  <w:proofErr w:type="spellStart"/>
                  <w:r w:rsidRPr="00682F15">
                    <w:rPr>
                      <w:rStyle w:val="Emphasis"/>
                      <w:rFonts w:cs="Arial"/>
                      <w:color w:val="000000"/>
                      <w:sz w:val="16"/>
                      <w:szCs w:val="16"/>
                      <w:lang w:val="es-ES"/>
                    </w:rPr>
                    <w:t>Brassica</w:t>
                  </w:r>
                  <w:proofErr w:type="spellEnd"/>
                  <w:r w:rsidRPr="00682F15">
                    <w:rPr>
                      <w:rStyle w:val="Emphasis"/>
                      <w:rFonts w:cs="Arial"/>
                      <w:color w:val="000000"/>
                      <w:sz w:val="16"/>
                      <w:szCs w:val="16"/>
                      <w:lang w:val="es-ES"/>
                    </w:rPr>
                    <w:t xml:space="preserve"> </w:t>
                  </w:r>
                  <w:proofErr w:type="spellStart"/>
                  <w:r w:rsidRPr="00682F15">
                    <w:rPr>
                      <w:rStyle w:val="Emphasis"/>
                      <w:rFonts w:cs="Arial"/>
                      <w:color w:val="000000"/>
                      <w:sz w:val="16"/>
                      <w:szCs w:val="16"/>
                      <w:lang w:val="es-ES"/>
                    </w:rPr>
                    <w:t>oleracea</w:t>
                  </w:r>
                  <w:proofErr w:type="spellEnd"/>
                  <w:r w:rsidRPr="00682F15">
                    <w:rPr>
                      <w:rFonts w:cs="Arial"/>
                      <w:color w:val="000000"/>
                      <w:sz w:val="16"/>
                      <w:szCs w:val="16"/>
                      <w:lang w:val="es-ES"/>
                    </w:rPr>
                    <w:t xml:space="preserve"> L. </w:t>
                  </w:r>
                  <w:proofErr w:type="spellStart"/>
                  <w:r w:rsidRPr="00682F15">
                    <w:rPr>
                      <w:rFonts w:cs="Arial"/>
                      <w:color w:val="000000"/>
                      <w:sz w:val="16"/>
                      <w:szCs w:val="16"/>
                      <w:lang w:val="es-ES"/>
                    </w:rPr>
                    <w:t>var</w:t>
                  </w:r>
                  <w:proofErr w:type="spellEnd"/>
                  <w:r w:rsidRPr="00682F15">
                    <w:rPr>
                      <w:rFonts w:cs="Arial"/>
                      <w:color w:val="000000"/>
                      <w:sz w:val="16"/>
                      <w:szCs w:val="16"/>
                      <w:lang w:val="es-ES"/>
                    </w:rPr>
                    <w:t>.</w:t>
                  </w:r>
                  <w:r>
                    <w:rPr>
                      <w:rFonts w:cs="Arial"/>
                      <w:color w:val="000000"/>
                      <w:sz w:val="16"/>
                      <w:szCs w:val="16"/>
                      <w:lang w:val="es-ES"/>
                    </w:rPr>
                    <w:t xml:space="preserve"> </w:t>
                  </w:r>
                  <w:proofErr w:type="spellStart"/>
                  <w:r w:rsidRPr="00682F15">
                    <w:rPr>
                      <w:rStyle w:val="Emphasis"/>
                      <w:rFonts w:cs="Arial"/>
                      <w:color w:val="000000"/>
                      <w:sz w:val="16"/>
                      <w:szCs w:val="16"/>
                      <w:lang w:val="es-ES"/>
                    </w:rPr>
                    <w:t>palmifolia</w:t>
                  </w:r>
                  <w:proofErr w:type="spellEnd"/>
                  <w:r w:rsidRPr="00682F15">
                    <w:rPr>
                      <w:rFonts w:cs="Arial"/>
                      <w:color w:val="000000"/>
                      <w:sz w:val="16"/>
                      <w:szCs w:val="16"/>
                      <w:lang w:val="es-ES"/>
                    </w:rPr>
                    <w:t> DC.</w:t>
                  </w:r>
                </w:p>
                <w:p w14:paraId="19600432" w14:textId="77777777" w:rsidR="00A22289" w:rsidRPr="00682F15" w:rsidRDefault="00A22289" w:rsidP="00CF0343">
                  <w:pPr>
                    <w:spacing w:line="1" w:lineRule="auto"/>
                    <w:jc w:val="left"/>
                    <w:rPr>
                      <w:lang w:val="es-ES"/>
                    </w:rPr>
                  </w:pPr>
                </w:p>
              </w:tc>
            </w:tr>
          </w:tbl>
          <w:p w14:paraId="3DE161B0" w14:textId="77777777" w:rsidR="00A22289" w:rsidRPr="00682F15" w:rsidRDefault="00A22289" w:rsidP="00CF0343">
            <w:pPr>
              <w:jc w:val="left"/>
              <w:rPr>
                <w:rFonts w:cs="Arial"/>
                <w:i/>
                <w:snapToGrid w:val="0"/>
                <w:color w:val="000000"/>
                <w:sz w:val="16"/>
                <w:szCs w:val="16"/>
                <w:lang w:val="es-ES"/>
              </w:rPr>
            </w:pPr>
          </w:p>
        </w:tc>
      </w:tr>
      <w:tr w:rsidR="00A22289" w:rsidRPr="002468C1" w14:paraId="7A549C22" w14:textId="77777777" w:rsidTr="00CF0343">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2E1E4BF5" w14:textId="77777777" w:rsidTr="00CF0343">
              <w:tc>
                <w:tcPr>
                  <w:tcW w:w="645" w:type="dxa"/>
                  <w:tcMar>
                    <w:top w:w="0" w:type="dxa"/>
                    <w:left w:w="0" w:type="dxa"/>
                    <w:bottom w:w="0" w:type="dxa"/>
                    <w:right w:w="0" w:type="dxa"/>
                  </w:tcMar>
                </w:tcPr>
                <w:p w14:paraId="23EB680C" w14:textId="77777777" w:rsidR="00A22289" w:rsidRDefault="00A22289" w:rsidP="00CF0343">
                  <w:pPr>
                    <w:keepNext/>
                    <w:jc w:val="left"/>
                    <w:rPr>
                      <w:rFonts w:cs="Arial"/>
                      <w:color w:val="000000"/>
                      <w:sz w:val="16"/>
                      <w:szCs w:val="16"/>
                    </w:rPr>
                  </w:pPr>
                  <w:r>
                    <w:rPr>
                      <w:rFonts w:cs="Arial"/>
                      <w:color w:val="000000"/>
                      <w:sz w:val="16"/>
                      <w:szCs w:val="16"/>
                    </w:rPr>
                    <w:lastRenderedPageBreak/>
                    <w:t>KR</w:t>
                  </w:r>
                </w:p>
                <w:p w14:paraId="19034943" w14:textId="77777777" w:rsidR="00A22289" w:rsidRDefault="00A22289" w:rsidP="00CF0343">
                  <w:pPr>
                    <w:keepNext/>
                    <w:spacing w:line="1" w:lineRule="auto"/>
                    <w:jc w:val="left"/>
                  </w:pPr>
                </w:p>
              </w:tc>
            </w:tr>
          </w:tbl>
          <w:p w14:paraId="5B54CDD2" w14:textId="77777777" w:rsidR="00A22289" w:rsidRDefault="00A22289" w:rsidP="00CF0343">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77319557" w14:textId="77777777" w:rsidTr="00CF0343">
              <w:tc>
                <w:tcPr>
                  <w:tcW w:w="885" w:type="dxa"/>
                  <w:tcMar>
                    <w:top w:w="0" w:type="dxa"/>
                    <w:left w:w="0" w:type="dxa"/>
                    <w:bottom w:w="0" w:type="dxa"/>
                    <w:right w:w="0" w:type="dxa"/>
                  </w:tcMar>
                </w:tcPr>
                <w:p w14:paraId="5F68C6A1" w14:textId="77777777" w:rsidR="00A22289" w:rsidRDefault="00A22289" w:rsidP="00CF0343">
                  <w:pPr>
                    <w:keepNext/>
                    <w:jc w:val="left"/>
                    <w:rPr>
                      <w:rFonts w:cs="Arial"/>
                      <w:color w:val="000000"/>
                      <w:sz w:val="16"/>
                      <w:szCs w:val="16"/>
                    </w:rPr>
                  </w:pPr>
                  <w:r>
                    <w:rPr>
                      <w:rFonts w:cs="Arial"/>
                      <w:color w:val="000000"/>
                      <w:sz w:val="16"/>
                      <w:szCs w:val="16"/>
                    </w:rPr>
                    <w:t>TWV</w:t>
                  </w:r>
                </w:p>
                <w:p w14:paraId="51990A6B" w14:textId="77777777" w:rsidR="00A22289" w:rsidRDefault="00A22289" w:rsidP="00CF0343">
                  <w:pPr>
                    <w:keepNext/>
                    <w:spacing w:line="1" w:lineRule="auto"/>
                    <w:jc w:val="left"/>
                  </w:pPr>
                </w:p>
              </w:tc>
            </w:tr>
          </w:tbl>
          <w:p w14:paraId="443B2F14" w14:textId="77777777" w:rsidR="00A22289" w:rsidRDefault="00A22289" w:rsidP="00CF0343">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1D61A534" w14:textId="77777777" w:rsidTr="00CF0343">
              <w:tc>
                <w:tcPr>
                  <w:tcW w:w="1245" w:type="dxa"/>
                  <w:tcMar>
                    <w:top w:w="0" w:type="dxa"/>
                    <w:left w:w="0" w:type="dxa"/>
                    <w:bottom w:w="0" w:type="dxa"/>
                    <w:right w:w="0" w:type="dxa"/>
                  </w:tcMar>
                </w:tcPr>
                <w:p w14:paraId="2D89F180" w14:textId="77777777" w:rsidR="00A22289" w:rsidRDefault="00A22289" w:rsidP="00CF0343">
                  <w:pPr>
                    <w:keepNext/>
                    <w:jc w:val="left"/>
                    <w:rPr>
                      <w:rFonts w:cs="Arial"/>
                      <w:color w:val="000000"/>
                      <w:sz w:val="16"/>
                      <w:szCs w:val="16"/>
                    </w:rPr>
                  </w:pPr>
                  <w:r>
                    <w:rPr>
                      <w:rFonts w:cs="Arial"/>
                      <w:color w:val="000000"/>
                      <w:sz w:val="16"/>
                      <w:szCs w:val="16"/>
                    </w:rPr>
                    <w:t>TG/105/5(proj.4)</w:t>
                  </w:r>
                </w:p>
                <w:p w14:paraId="2002902C" w14:textId="77777777" w:rsidR="00A22289" w:rsidRDefault="00A22289" w:rsidP="00CF0343">
                  <w:pPr>
                    <w:keepNext/>
                    <w:spacing w:line="1" w:lineRule="auto"/>
                    <w:jc w:val="left"/>
                  </w:pPr>
                </w:p>
              </w:tc>
            </w:tr>
          </w:tbl>
          <w:p w14:paraId="460B7EBA" w14:textId="77777777" w:rsidR="00A22289" w:rsidRPr="00E87744" w:rsidRDefault="00A22289" w:rsidP="00CF0343">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79FE1200" w14:textId="77777777" w:rsidTr="00CF0343">
              <w:tc>
                <w:tcPr>
                  <w:tcW w:w="1545" w:type="dxa"/>
                  <w:tcMar>
                    <w:top w:w="0" w:type="dxa"/>
                    <w:left w:w="0" w:type="dxa"/>
                    <w:bottom w:w="0" w:type="dxa"/>
                    <w:right w:w="0" w:type="dxa"/>
                  </w:tcMar>
                </w:tcPr>
                <w:p w14:paraId="4209804F" w14:textId="77777777" w:rsidR="00A22289" w:rsidRDefault="00A22289" w:rsidP="00CF0343">
                  <w:pPr>
                    <w:keepNext/>
                    <w:jc w:val="left"/>
                    <w:rPr>
                      <w:rFonts w:cs="Arial"/>
                      <w:color w:val="000000"/>
                      <w:sz w:val="16"/>
                      <w:szCs w:val="16"/>
                    </w:rPr>
                  </w:pPr>
                  <w:r>
                    <w:rPr>
                      <w:rFonts w:cs="Arial"/>
                      <w:color w:val="000000"/>
                      <w:sz w:val="16"/>
                      <w:szCs w:val="16"/>
                    </w:rPr>
                    <w:t>Chinese Cabbage</w:t>
                  </w:r>
                </w:p>
                <w:p w14:paraId="018C2F45" w14:textId="77777777" w:rsidR="00A22289" w:rsidRDefault="00A22289" w:rsidP="00CF0343">
                  <w:pPr>
                    <w:keepNext/>
                    <w:spacing w:line="1" w:lineRule="auto"/>
                    <w:jc w:val="left"/>
                  </w:pPr>
                </w:p>
              </w:tc>
            </w:tr>
          </w:tbl>
          <w:p w14:paraId="23058316" w14:textId="77777777" w:rsidR="00A22289" w:rsidRPr="00E87744" w:rsidRDefault="00A22289" w:rsidP="00CF034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4F277E84" w14:textId="77777777" w:rsidTr="00CF0343">
              <w:tc>
                <w:tcPr>
                  <w:tcW w:w="1290" w:type="dxa"/>
                  <w:tcMar>
                    <w:top w:w="0" w:type="dxa"/>
                    <w:left w:w="0" w:type="dxa"/>
                    <w:bottom w:w="0" w:type="dxa"/>
                    <w:right w:w="0" w:type="dxa"/>
                  </w:tcMar>
                </w:tcPr>
                <w:p w14:paraId="2582B664" w14:textId="77777777" w:rsidR="00A22289" w:rsidRDefault="00A22289" w:rsidP="00CF0343">
                  <w:pPr>
                    <w:keepNext/>
                    <w:jc w:val="left"/>
                    <w:rPr>
                      <w:rFonts w:cs="Arial"/>
                      <w:color w:val="000000"/>
                      <w:sz w:val="16"/>
                      <w:szCs w:val="16"/>
                    </w:rPr>
                  </w:pPr>
                  <w:r>
                    <w:rPr>
                      <w:rFonts w:cs="Arial"/>
                      <w:color w:val="000000"/>
                      <w:sz w:val="16"/>
                      <w:szCs w:val="16"/>
                    </w:rPr>
                    <w:t>Chou chinois</w:t>
                  </w:r>
                </w:p>
                <w:p w14:paraId="229BD42D" w14:textId="77777777" w:rsidR="00A22289" w:rsidRDefault="00A22289" w:rsidP="00CF0343">
                  <w:pPr>
                    <w:keepNext/>
                    <w:spacing w:line="1" w:lineRule="auto"/>
                    <w:jc w:val="left"/>
                  </w:pPr>
                </w:p>
              </w:tc>
            </w:tr>
          </w:tbl>
          <w:p w14:paraId="392D6253" w14:textId="77777777" w:rsidR="00A22289" w:rsidRPr="00E87744" w:rsidRDefault="00A22289" w:rsidP="00CF034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0CB4FBC4" w14:textId="77777777" w:rsidTr="00CF0343">
              <w:tc>
                <w:tcPr>
                  <w:tcW w:w="1470" w:type="dxa"/>
                  <w:tcMar>
                    <w:top w:w="0" w:type="dxa"/>
                    <w:left w:w="0" w:type="dxa"/>
                    <w:bottom w:w="0" w:type="dxa"/>
                    <w:right w:w="0" w:type="dxa"/>
                  </w:tcMar>
                </w:tcPr>
                <w:p w14:paraId="1D21D1DC" w14:textId="77777777" w:rsidR="00A22289" w:rsidRDefault="00A22289" w:rsidP="00CF0343">
                  <w:pPr>
                    <w:keepNext/>
                    <w:jc w:val="left"/>
                    <w:rPr>
                      <w:rFonts w:cs="Arial"/>
                      <w:color w:val="000000"/>
                      <w:sz w:val="16"/>
                      <w:szCs w:val="16"/>
                    </w:rPr>
                  </w:pPr>
                  <w:proofErr w:type="spellStart"/>
                  <w:r>
                    <w:rPr>
                      <w:rFonts w:cs="Arial"/>
                      <w:color w:val="000000"/>
                      <w:sz w:val="16"/>
                      <w:szCs w:val="16"/>
                    </w:rPr>
                    <w:t>Chinakohl</w:t>
                  </w:r>
                  <w:proofErr w:type="spellEnd"/>
                </w:p>
                <w:p w14:paraId="357CB83E" w14:textId="77777777" w:rsidR="00A22289" w:rsidRDefault="00A22289" w:rsidP="00CF0343">
                  <w:pPr>
                    <w:keepNext/>
                    <w:spacing w:line="1" w:lineRule="auto"/>
                    <w:jc w:val="left"/>
                  </w:pPr>
                </w:p>
              </w:tc>
            </w:tr>
          </w:tbl>
          <w:p w14:paraId="162B4E7F" w14:textId="77777777" w:rsidR="00A22289" w:rsidRPr="00E87744" w:rsidRDefault="00A22289" w:rsidP="00CF034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0EB906AD" w14:textId="77777777" w:rsidTr="00CF0343">
              <w:tc>
                <w:tcPr>
                  <w:tcW w:w="1365" w:type="dxa"/>
                  <w:tcMar>
                    <w:top w:w="0" w:type="dxa"/>
                    <w:left w:w="0" w:type="dxa"/>
                    <w:bottom w:w="0" w:type="dxa"/>
                    <w:right w:w="0" w:type="dxa"/>
                  </w:tcMar>
                </w:tcPr>
                <w:p w14:paraId="166F0BC5" w14:textId="77777777" w:rsidR="00A22289" w:rsidRDefault="00A22289" w:rsidP="00CF0343">
                  <w:pPr>
                    <w:keepNext/>
                    <w:jc w:val="left"/>
                    <w:rPr>
                      <w:rFonts w:cs="Arial"/>
                      <w:color w:val="000000"/>
                      <w:sz w:val="16"/>
                      <w:szCs w:val="16"/>
                    </w:rPr>
                  </w:pPr>
                  <w:proofErr w:type="spellStart"/>
                  <w:r>
                    <w:rPr>
                      <w:rFonts w:cs="Arial"/>
                      <w:color w:val="000000"/>
                      <w:sz w:val="16"/>
                      <w:szCs w:val="16"/>
                    </w:rPr>
                    <w:t>Repollo</w:t>
                  </w:r>
                  <w:proofErr w:type="spellEnd"/>
                  <w:r>
                    <w:rPr>
                      <w:rFonts w:cs="Arial"/>
                      <w:color w:val="000000"/>
                      <w:sz w:val="16"/>
                      <w:szCs w:val="16"/>
                    </w:rPr>
                    <w:t xml:space="preserve"> chino</w:t>
                  </w:r>
                </w:p>
                <w:p w14:paraId="3D234FCB" w14:textId="77777777" w:rsidR="00A22289" w:rsidRDefault="00A22289" w:rsidP="00CF0343">
                  <w:pPr>
                    <w:keepNext/>
                    <w:spacing w:line="1" w:lineRule="auto"/>
                    <w:jc w:val="left"/>
                  </w:pPr>
                </w:p>
              </w:tc>
            </w:tr>
          </w:tbl>
          <w:p w14:paraId="6B41CBD9" w14:textId="77777777" w:rsidR="00A22289" w:rsidRPr="00E87744" w:rsidRDefault="00A22289" w:rsidP="00CF0343">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5D3CA466" w14:textId="77777777" w:rsidTr="00CF0343">
              <w:tc>
                <w:tcPr>
                  <w:tcW w:w="1455" w:type="dxa"/>
                  <w:tcMar>
                    <w:top w:w="0" w:type="dxa"/>
                    <w:left w:w="0" w:type="dxa"/>
                    <w:bottom w:w="0" w:type="dxa"/>
                    <w:right w:w="0" w:type="dxa"/>
                  </w:tcMar>
                </w:tcPr>
                <w:p w14:paraId="56363C17" w14:textId="77777777" w:rsidR="00A22289" w:rsidRDefault="00A22289" w:rsidP="00CF0343">
                  <w:pPr>
                    <w:keepNext/>
                    <w:jc w:val="left"/>
                    <w:rPr>
                      <w:rFonts w:cs="Arial"/>
                      <w:color w:val="000000"/>
                      <w:sz w:val="16"/>
                      <w:szCs w:val="16"/>
                    </w:rPr>
                  </w:pPr>
                  <w:r>
                    <w:rPr>
                      <w:rFonts w:cs="Arial"/>
                      <w:color w:val="000000"/>
                      <w:sz w:val="16"/>
                      <w:szCs w:val="16"/>
                    </w:rPr>
                    <w:t xml:space="preserve">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Hanelt</w:t>
                  </w:r>
                  <w:proofErr w:type="spellEnd"/>
                  <w:r>
                    <w:rPr>
                      <w:rFonts w:cs="Arial"/>
                      <w:color w:val="000000"/>
                      <w:sz w:val="16"/>
                      <w:szCs w:val="16"/>
                    </w:rPr>
                    <w:t xml:space="preserve">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r>
                    <w:rPr>
                      <w:rStyle w:val="Emphasis"/>
                      <w:rFonts w:cs="Arial"/>
                      <w:color w:val="000000"/>
                      <w:sz w:val="16"/>
                      <w:szCs w:val="16"/>
                    </w:rPr>
                    <w:t>chinensis</w:t>
                  </w:r>
                  <w:r>
                    <w:rPr>
                      <w:rFonts w:cs="Arial"/>
                      <w:color w:val="000000"/>
                      <w:sz w:val="16"/>
                      <w:szCs w:val="16"/>
                    </w:rPr>
                    <w:t xml:space="preserve"> (L.) </w:t>
                  </w:r>
                  <w:proofErr w:type="spellStart"/>
                  <w:r>
                    <w:rPr>
                      <w:rFonts w:cs="Arial"/>
                      <w:color w:val="000000"/>
                      <w:sz w:val="16"/>
                      <w:szCs w:val="16"/>
                    </w:rPr>
                    <w:t>Hanelt</w:t>
                  </w:r>
                  <w:proofErr w:type="spellEnd"/>
                  <w:r>
                    <w:rPr>
                      <w:rFonts w:cs="Arial"/>
                      <w:color w:val="000000"/>
                      <w:sz w:val="16"/>
                      <w:szCs w:val="16"/>
                    </w:rPr>
                    <w:t xml:space="preserve">, 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Hanelt</w:t>
                  </w:r>
                  <w:proofErr w:type="spellEnd"/>
                  <w:r>
                    <w:rPr>
                      <w:rFonts w:cs="Arial"/>
                      <w:color w:val="000000"/>
                      <w:sz w:val="16"/>
                      <w:szCs w:val="16"/>
                    </w:rPr>
                    <w:t xml:space="preserve">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var. </w:t>
                  </w:r>
                  <w:proofErr w:type="spellStart"/>
                  <w:r>
                    <w:rPr>
                      <w:rStyle w:val="Emphasis"/>
                      <w:rFonts w:cs="Arial"/>
                      <w:color w:val="000000"/>
                      <w:sz w:val="16"/>
                      <w:szCs w:val="16"/>
                    </w:rPr>
                    <w:t>rapa</w:t>
                  </w:r>
                  <w:proofErr w:type="spellEnd"/>
                  <w:r>
                    <w:rPr>
                      <w:rFonts w:cs="Arial"/>
                      <w:color w:val="000000"/>
                      <w:sz w:val="16"/>
                      <w:szCs w:val="16"/>
                    </w:rPr>
                    <w:t xml:space="preserve"> (L.) </w:t>
                  </w:r>
                  <w:proofErr w:type="spellStart"/>
                  <w:r>
                    <w:rPr>
                      <w:rFonts w:cs="Arial"/>
                      <w:color w:val="000000"/>
                      <w:sz w:val="16"/>
                      <w:szCs w:val="16"/>
                    </w:rPr>
                    <w:t>Thell</w:t>
                  </w:r>
                  <w:proofErr w:type="spellEnd"/>
                  <w:r>
                    <w:rPr>
                      <w:rFonts w:cs="Arial"/>
                      <w:color w:val="000000"/>
                      <w:sz w:val="16"/>
                      <w:szCs w:val="16"/>
                    </w:rPr>
                    <w:t xml:space="preserve">.,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subsp.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Kitam</w:t>
                  </w:r>
                  <w:proofErr w:type="spellEnd"/>
                  <w:r>
                    <w:rPr>
                      <w:rFonts w:cs="Arial"/>
                      <w:color w:val="000000"/>
                      <w:sz w:val="16"/>
                      <w:szCs w:val="16"/>
                    </w:rPr>
                    <w:t xml:space="preserve">., </w:t>
                  </w:r>
                  <w:r>
                    <w:rPr>
                      <w:rStyle w:val="Emphasis"/>
                      <w:rFonts w:cs="Arial"/>
                      <w:color w:val="000000"/>
                      <w:sz w:val="16"/>
                      <w:szCs w:val="16"/>
                    </w:rPr>
                    <w:t>Brassica</w:t>
                  </w:r>
                  <w:r>
                    <w:rPr>
                      <w:rFonts w:cs="Arial"/>
                      <w:color w:val="000000"/>
                      <w:sz w:val="16"/>
                      <w:szCs w:val="16"/>
                    </w:rPr>
                    <w:t xml:space="preserve"> × </w:t>
                  </w:r>
                  <w:proofErr w:type="spellStart"/>
                  <w:r>
                    <w:rPr>
                      <w:rStyle w:val="Emphasis"/>
                      <w:rFonts w:cs="Arial"/>
                      <w:color w:val="000000"/>
                      <w:sz w:val="16"/>
                      <w:szCs w:val="16"/>
                    </w:rPr>
                    <w:t>turicensis</w:t>
                  </w:r>
                  <w:proofErr w:type="spellEnd"/>
                  <w:r>
                    <w:rPr>
                      <w:rFonts w:cs="Arial"/>
                      <w:color w:val="000000"/>
                      <w:sz w:val="16"/>
                      <w:szCs w:val="16"/>
                    </w:rPr>
                    <w:t xml:space="preserve"> O. E. Schulz &amp; </w:t>
                  </w:r>
                  <w:proofErr w:type="spellStart"/>
                  <w:r>
                    <w:rPr>
                      <w:rFonts w:cs="Arial"/>
                      <w:color w:val="000000"/>
                      <w:sz w:val="16"/>
                      <w:szCs w:val="16"/>
                    </w:rPr>
                    <w:t>Thell</w:t>
                  </w:r>
                  <w:proofErr w:type="spellEnd"/>
                  <w:r>
                    <w:rPr>
                      <w:rFonts w:cs="Arial"/>
                      <w:color w:val="000000"/>
                      <w:sz w:val="16"/>
                      <w:szCs w:val="16"/>
                    </w:rPr>
                    <w:t>.</w:t>
                  </w:r>
                </w:p>
                <w:p w14:paraId="79AC2CB9" w14:textId="77777777" w:rsidR="00A22289" w:rsidRDefault="00A22289" w:rsidP="00CF0343">
                  <w:pPr>
                    <w:keepNext/>
                    <w:spacing w:line="1" w:lineRule="auto"/>
                    <w:jc w:val="left"/>
                  </w:pPr>
                </w:p>
              </w:tc>
            </w:tr>
          </w:tbl>
          <w:p w14:paraId="7A7BCC2C" w14:textId="77777777" w:rsidR="00A22289" w:rsidRPr="002468C1" w:rsidRDefault="00A22289" w:rsidP="00CF0343">
            <w:pPr>
              <w:keepNext/>
              <w:spacing w:before="20" w:after="20"/>
              <w:jc w:val="left"/>
              <w:rPr>
                <w:rFonts w:cs="Arial"/>
                <w:snapToGrid w:val="0"/>
                <w:color w:val="000000"/>
                <w:sz w:val="16"/>
                <w:szCs w:val="16"/>
              </w:rPr>
            </w:pPr>
          </w:p>
        </w:tc>
      </w:tr>
      <w:tr w:rsidR="00A22289" w:rsidRPr="00E87744" w14:paraId="5BEEF4E7"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6409631A" w14:textId="77777777" w:rsidTr="00CF0343">
              <w:tc>
                <w:tcPr>
                  <w:tcW w:w="645" w:type="dxa"/>
                  <w:tcMar>
                    <w:top w:w="0" w:type="dxa"/>
                    <w:left w:w="0" w:type="dxa"/>
                    <w:bottom w:w="0" w:type="dxa"/>
                    <w:right w:w="0" w:type="dxa"/>
                  </w:tcMar>
                </w:tcPr>
                <w:p w14:paraId="1AF6B0C7" w14:textId="77777777" w:rsidR="00A22289" w:rsidRDefault="00A22289" w:rsidP="00CF0343">
                  <w:pPr>
                    <w:jc w:val="left"/>
                    <w:rPr>
                      <w:rFonts w:cs="Arial"/>
                      <w:color w:val="000000"/>
                      <w:sz w:val="16"/>
                      <w:szCs w:val="16"/>
                    </w:rPr>
                  </w:pPr>
                  <w:r>
                    <w:rPr>
                      <w:rFonts w:cs="Arial"/>
                      <w:color w:val="000000"/>
                      <w:sz w:val="16"/>
                      <w:szCs w:val="16"/>
                    </w:rPr>
                    <w:t>DE</w:t>
                  </w:r>
                </w:p>
                <w:p w14:paraId="04E86F7B" w14:textId="77777777" w:rsidR="00A22289" w:rsidRDefault="00A22289" w:rsidP="00CF0343">
                  <w:pPr>
                    <w:spacing w:line="1" w:lineRule="auto"/>
                    <w:jc w:val="left"/>
                  </w:pPr>
                </w:p>
              </w:tc>
            </w:tr>
          </w:tbl>
          <w:p w14:paraId="572BB6BC" w14:textId="77777777" w:rsidR="00A22289" w:rsidRPr="00B85EB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6E65B43D" w14:textId="77777777" w:rsidTr="00CF0343">
              <w:tc>
                <w:tcPr>
                  <w:tcW w:w="885" w:type="dxa"/>
                  <w:tcMar>
                    <w:top w:w="0" w:type="dxa"/>
                    <w:left w:w="0" w:type="dxa"/>
                    <w:bottom w:w="0" w:type="dxa"/>
                    <w:right w:w="0" w:type="dxa"/>
                  </w:tcMar>
                </w:tcPr>
                <w:p w14:paraId="430E1F6A" w14:textId="77777777" w:rsidR="00A22289" w:rsidRDefault="00A22289" w:rsidP="00CF0343">
                  <w:pPr>
                    <w:jc w:val="left"/>
                    <w:rPr>
                      <w:rFonts w:cs="Arial"/>
                      <w:color w:val="000000"/>
                      <w:sz w:val="16"/>
                      <w:szCs w:val="16"/>
                    </w:rPr>
                  </w:pPr>
                  <w:r>
                    <w:rPr>
                      <w:rFonts w:cs="Arial"/>
                      <w:color w:val="000000"/>
                      <w:sz w:val="16"/>
                      <w:szCs w:val="16"/>
                    </w:rPr>
                    <w:t>TWA</w:t>
                  </w:r>
                </w:p>
                <w:p w14:paraId="0FD80C8A" w14:textId="77777777" w:rsidR="00A22289" w:rsidRDefault="00A22289" w:rsidP="00CF0343">
                  <w:pPr>
                    <w:spacing w:line="1" w:lineRule="auto"/>
                    <w:jc w:val="left"/>
                  </w:pPr>
                </w:p>
              </w:tc>
            </w:tr>
          </w:tbl>
          <w:p w14:paraId="4EC08B82" w14:textId="77777777" w:rsidR="00A22289" w:rsidRPr="00B85EB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03EB1FD4" w14:textId="77777777" w:rsidTr="00CF0343">
              <w:tc>
                <w:tcPr>
                  <w:tcW w:w="1245" w:type="dxa"/>
                  <w:tcMar>
                    <w:top w:w="0" w:type="dxa"/>
                    <w:left w:w="0" w:type="dxa"/>
                    <w:bottom w:w="0" w:type="dxa"/>
                    <w:right w:w="0" w:type="dxa"/>
                  </w:tcMar>
                </w:tcPr>
                <w:p w14:paraId="4BB4E41A" w14:textId="77777777" w:rsidR="00A22289" w:rsidRDefault="00A22289" w:rsidP="00CF0343">
                  <w:pPr>
                    <w:jc w:val="left"/>
                    <w:rPr>
                      <w:rFonts w:cs="Arial"/>
                      <w:color w:val="000000"/>
                      <w:sz w:val="16"/>
                      <w:szCs w:val="16"/>
                    </w:rPr>
                  </w:pPr>
                  <w:r>
                    <w:rPr>
                      <w:rFonts w:cs="Arial"/>
                      <w:color w:val="000000"/>
                      <w:sz w:val="16"/>
                      <w:szCs w:val="16"/>
                    </w:rPr>
                    <w:t>TG/134/4(proj.2)</w:t>
                  </w:r>
                </w:p>
                <w:p w14:paraId="759F862B" w14:textId="77777777" w:rsidR="00A22289" w:rsidRDefault="00A22289" w:rsidP="00CF0343">
                  <w:pPr>
                    <w:spacing w:line="1" w:lineRule="auto"/>
                    <w:jc w:val="left"/>
                  </w:pPr>
                </w:p>
              </w:tc>
            </w:tr>
          </w:tbl>
          <w:p w14:paraId="6E30B366"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1C493EE8" w14:textId="77777777" w:rsidTr="00CF0343">
              <w:tc>
                <w:tcPr>
                  <w:tcW w:w="1545" w:type="dxa"/>
                  <w:tcMar>
                    <w:top w:w="0" w:type="dxa"/>
                    <w:left w:w="0" w:type="dxa"/>
                    <w:bottom w:w="0" w:type="dxa"/>
                    <w:right w:w="0" w:type="dxa"/>
                  </w:tcMar>
                </w:tcPr>
                <w:p w14:paraId="5D5F3069" w14:textId="77777777" w:rsidR="00A22289" w:rsidRDefault="00A22289" w:rsidP="00CF0343">
                  <w:pPr>
                    <w:jc w:val="left"/>
                    <w:rPr>
                      <w:rFonts w:cs="Arial"/>
                      <w:color w:val="000000"/>
                      <w:sz w:val="16"/>
                      <w:szCs w:val="16"/>
                    </w:rPr>
                  </w:pPr>
                  <w:r>
                    <w:rPr>
                      <w:rFonts w:cs="Arial"/>
                      <w:color w:val="000000"/>
                      <w:sz w:val="16"/>
                      <w:szCs w:val="16"/>
                    </w:rPr>
                    <w:t>Safflower</w:t>
                  </w:r>
                </w:p>
                <w:p w14:paraId="27D11CC3" w14:textId="77777777" w:rsidR="00A22289" w:rsidRDefault="00A22289" w:rsidP="00CF0343">
                  <w:pPr>
                    <w:spacing w:line="1" w:lineRule="auto"/>
                    <w:jc w:val="left"/>
                  </w:pPr>
                </w:p>
              </w:tc>
            </w:tr>
          </w:tbl>
          <w:p w14:paraId="40FF0A7F" w14:textId="77777777" w:rsidR="00A22289" w:rsidRPr="00E87744" w:rsidRDefault="00A22289" w:rsidP="00CF0343">
            <w:pPr>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40FB02DC" w14:textId="77777777" w:rsidTr="00CF0343">
              <w:tc>
                <w:tcPr>
                  <w:tcW w:w="1290" w:type="dxa"/>
                  <w:tcMar>
                    <w:top w:w="0" w:type="dxa"/>
                    <w:left w:w="0" w:type="dxa"/>
                    <w:bottom w:w="0" w:type="dxa"/>
                    <w:right w:w="0" w:type="dxa"/>
                  </w:tcMar>
                </w:tcPr>
                <w:p w14:paraId="1342772B" w14:textId="77777777" w:rsidR="00A22289" w:rsidRDefault="00A22289" w:rsidP="00CF0343">
                  <w:pPr>
                    <w:jc w:val="left"/>
                    <w:rPr>
                      <w:rFonts w:cs="Arial"/>
                      <w:color w:val="000000"/>
                      <w:sz w:val="16"/>
                      <w:szCs w:val="16"/>
                    </w:rPr>
                  </w:pPr>
                  <w:proofErr w:type="spellStart"/>
                  <w:r>
                    <w:rPr>
                      <w:rFonts w:cs="Arial"/>
                      <w:color w:val="000000"/>
                      <w:sz w:val="16"/>
                      <w:szCs w:val="16"/>
                    </w:rPr>
                    <w:t>Carthame</w:t>
                  </w:r>
                  <w:proofErr w:type="spellEnd"/>
                </w:p>
                <w:p w14:paraId="77E2559B" w14:textId="77777777" w:rsidR="00A22289" w:rsidRDefault="00A22289" w:rsidP="00CF0343">
                  <w:pPr>
                    <w:spacing w:line="1" w:lineRule="auto"/>
                    <w:jc w:val="left"/>
                  </w:pPr>
                </w:p>
              </w:tc>
            </w:tr>
          </w:tbl>
          <w:p w14:paraId="78A98CF5"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31311165" w14:textId="77777777" w:rsidTr="00CF0343">
              <w:tc>
                <w:tcPr>
                  <w:tcW w:w="1470" w:type="dxa"/>
                  <w:tcMar>
                    <w:top w:w="0" w:type="dxa"/>
                    <w:left w:w="0" w:type="dxa"/>
                    <w:bottom w:w="0" w:type="dxa"/>
                    <w:right w:w="0" w:type="dxa"/>
                  </w:tcMar>
                </w:tcPr>
                <w:p w14:paraId="1B918772" w14:textId="77777777" w:rsidR="00A22289" w:rsidRDefault="00A22289" w:rsidP="00CF0343">
                  <w:pPr>
                    <w:jc w:val="left"/>
                    <w:rPr>
                      <w:rFonts w:cs="Arial"/>
                      <w:color w:val="000000"/>
                      <w:sz w:val="16"/>
                      <w:szCs w:val="16"/>
                    </w:rPr>
                  </w:pPr>
                  <w:proofErr w:type="spellStart"/>
                  <w:r>
                    <w:rPr>
                      <w:rFonts w:cs="Arial"/>
                      <w:color w:val="000000"/>
                      <w:sz w:val="16"/>
                      <w:szCs w:val="16"/>
                    </w:rPr>
                    <w:t>Saflor</w:t>
                  </w:r>
                  <w:proofErr w:type="spellEnd"/>
                </w:p>
                <w:p w14:paraId="3905DE61" w14:textId="77777777" w:rsidR="00A22289" w:rsidRDefault="00A22289" w:rsidP="00CF0343">
                  <w:pPr>
                    <w:spacing w:line="1" w:lineRule="auto"/>
                    <w:jc w:val="left"/>
                  </w:pPr>
                </w:p>
              </w:tc>
            </w:tr>
          </w:tbl>
          <w:p w14:paraId="42752795" w14:textId="77777777" w:rsidR="00A22289" w:rsidRPr="00E87744" w:rsidRDefault="00A22289"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704125FB" w14:textId="77777777" w:rsidTr="00CF0343">
              <w:tc>
                <w:tcPr>
                  <w:tcW w:w="1365" w:type="dxa"/>
                  <w:tcMar>
                    <w:top w:w="0" w:type="dxa"/>
                    <w:left w:w="0" w:type="dxa"/>
                    <w:bottom w:w="0" w:type="dxa"/>
                    <w:right w:w="0" w:type="dxa"/>
                  </w:tcMar>
                </w:tcPr>
                <w:p w14:paraId="237C5B71" w14:textId="77777777" w:rsidR="00A22289" w:rsidRDefault="00A22289" w:rsidP="00CF0343">
                  <w:pPr>
                    <w:jc w:val="left"/>
                    <w:rPr>
                      <w:rFonts w:cs="Arial"/>
                      <w:color w:val="000000"/>
                      <w:sz w:val="16"/>
                      <w:szCs w:val="16"/>
                    </w:rPr>
                  </w:pPr>
                  <w:proofErr w:type="spellStart"/>
                  <w:r>
                    <w:rPr>
                      <w:rFonts w:cs="Arial"/>
                      <w:color w:val="000000"/>
                      <w:sz w:val="16"/>
                      <w:szCs w:val="16"/>
                    </w:rPr>
                    <w:t>Cártamo</w:t>
                  </w:r>
                  <w:proofErr w:type="spellEnd"/>
                </w:p>
                <w:p w14:paraId="74CCCF7F" w14:textId="77777777" w:rsidR="00A22289" w:rsidRDefault="00A22289" w:rsidP="00CF0343">
                  <w:pPr>
                    <w:spacing w:line="1" w:lineRule="auto"/>
                    <w:jc w:val="left"/>
                  </w:pPr>
                </w:p>
              </w:tc>
            </w:tr>
          </w:tbl>
          <w:p w14:paraId="0E5B0F4A" w14:textId="77777777" w:rsidR="00A22289" w:rsidRPr="00E87744" w:rsidRDefault="00A22289"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56A507DB" w14:textId="77777777" w:rsidTr="00CF0343">
              <w:tc>
                <w:tcPr>
                  <w:tcW w:w="1455" w:type="dxa"/>
                  <w:tcMar>
                    <w:top w:w="0" w:type="dxa"/>
                    <w:left w:w="0" w:type="dxa"/>
                    <w:bottom w:w="0" w:type="dxa"/>
                    <w:right w:w="0" w:type="dxa"/>
                  </w:tcMar>
                </w:tcPr>
                <w:p w14:paraId="56663C29" w14:textId="77777777" w:rsidR="00A22289" w:rsidRDefault="00A22289" w:rsidP="00CF0343">
                  <w:pPr>
                    <w:jc w:val="left"/>
                    <w:rPr>
                      <w:rFonts w:cs="Arial"/>
                      <w:color w:val="000000"/>
                      <w:sz w:val="16"/>
                      <w:szCs w:val="16"/>
                    </w:rPr>
                  </w:pPr>
                  <w:r>
                    <w:rPr>
                      <w:rStyle w:val="Emphasis"/>
                      <w:rFonts w:cs="Arial"/>
                      <w:color w:val="000000"/>
                      <w:sz w:val="16"/>
                      <w:szCs w:val="16"/>
                    </w:rPr>
                    <w:t>Carthamus tinctorius</w:t>
                  </w:r>
                  <w:r>
                    <w:rPr>
                      <w:rFonts w:cs="Arial"/>
                      <w:color w:val="000000"/>
                      <w:sz w:val="16"/>
                      <w:szCs w:val="16"/>
                    </w:rPr>
                    <w:t> L.</w:t>
                  </w:r>
                </w:p>
                <w:p w14:paraId="2B1EC62A" w14:textId="77777777" w:rsidR="00A22289" w:rsidRDefault="00A22289" w:rsidP="00CF0343">
                  <w:pPr>
                    <w:spacing w:line="1" w:lineRule="auto"/>
                    <w:jc w:val="left"/>
                  </w:pPr>
                </w:p>
              </w:tc>
            </w:tr>
          </w:tbl>
          <w:p w14:paraId="142B4B28" w14:textId="77777777" w:rsidR="00A22289" w:rsidRPr="00E87744" w:rsidRDefault="00A22289" w:rsidP="00CF0343">
            <w:pPr>
              <w:jc w:val="left"/>
              <w:rPr>
                <w:rFonts w:cs="Arial"/>
                <w:sz w:val="16"/>
                <w:szCs w:val="16"/>
                <w:lang w:val="fr-FR"/>
              </w:rPr>
            </w:pPr>
          </w:p>
        </w:tc>
      </w:tr>
      <w:tr w:rsidR="00A22289" w:rsidRPr="00E87744" w14:paraId="298FF8B6"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3647CB42" w14:textId="77777777" w:rsidTr="00CF0343">
              <w:tc>
                <w:tcPr>
                  <w:tcW w:w="645" w:type="dxa"/>
                  <w:tcMar>
                    <w:top w:w="0" w:type="dxa"/>
                    <w:left w:w="0" w:type="dxa"/>
                    <w:bottom w:w="0" w:type="dxa"/>
                    <w:right w:w="0" w:type="dxa"/>
                  </w:tcMar>
                </w:tcPr>
                <w:p w14:paraId="793624AC" w14:textId="77777777" w:rsidR="00A22289" w:rsidRDefault="00A22289" w:rsidP="00CF0343">
                  <w:pPr>
                    <w:jc w:val="left"/>
                    <w:rPr>
                      <w:rFonts w:cs="Arial"/>
                      <w:color w:val="000000"/>
                      <w:sz w:val="16"/>
                      <w:szCs w:val="16"/>
                    </w:rPr>
                  </w:pPr>
                  <w:r>
                    <w:rPr>
                      <w:rFonts w:cs="Arial"/>
                      <w:color w:val="000000"/>
                      <w:sz w:val="16"/>
                      <w:szCs w:val="16"/>
                    </w:rPr>
                    <w:t>FR</w:t>
                  </w:r>
                </w:p>
                <w:p w14:paraId="2D29C3C3" w14:textId="77777777" w:rsidR="00A22289" w:rsidRDefault="00A22289" w:rsidP="00CF0343">
                  <w:pPr>
                    <w:spacing w:line="1" w:lineRule="auto"/>
                    <w:jc w:val="left"/>
                  </w:pPr>
                </w:p>
              </w:tc>
            </w:tr>
          </w:tbl>
          <w:p w14:paraId="7B4D7E63" w14:textId="77777777" w:rsidR="00A22289" w:rsidRPr="00B85EB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39BC67D0" w14:textId="77777777" w:rsidTr="00CF0343">
              <w:tc>
                <w:tcPr>
                  <w:tcW w:w="885" w:type="dxa"/>
                  <w:tcMar>
                    <w:top w:w="0" w:type="dxa"/>
                    <w:left w:w="0" w:type="dxa"/>
                    <w:bottom w:w="0" w:type="dxa"/>
                    <w:right w:w="0" w:type="dxa"/>
                  </w:tcMar>
                </w:tcPr>
                <w:p w14:paraId="66F68CE1" w14:textId="77777777" w:rsidR="00A22289" w:rsidRDefault="00A22289" w:rsidP="00CF0343">
                  <w:pPr>
                    <w:jc w:val="left"/>
                    <w:rPr>
                      <w:rFonts w:cs="Arial"/>
                      <w:color w:val="000000"/>
                      <w:sz w:val="16"/>
                      <w:szCs w:val="16"/>
                    </w:rPr>
                  </w:pPr>
                  <w:r>
                    <w:rPr>
                      <w:rFonts w:cs="Arial"/>
                      <w:color w:val="000000"/>
                      <w:sz w:val="16"/>
                      <w:szCs w:val="16"/>
                    </w:rPr>
                    <w:t>TWO</w:t>
                  </w:r>
                </w:p>
                <w:p w14:paraId="1B8789C1" w14:textId="77777777" w:rsidR="00A22289" w:rsidRDefault="00A22289" w:rsidP="00CF0343">
                  <w:pPr>
                    <w:spacing w:line="1" w:lineRule="auto"/>
                    <w:jc w:val="left"/>
                  </w:pPr>
                </w:p>
              </w:tc>
            </w:tr>
          </w:tbl>
          <w:p w14:paraId="0BE760F8" w14:textId="77777777" w:rsidR="00A22289" w:rsidRPr="00B85EB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32FF5BD8" w14:textId="77777777" w:rsidTr="00CF0343">
              <w:tc>
                <w:tcPr>
                  <w:tcW w:w="1245" w:type="dxa"/>
                  <w:tcMar>
                    <w:top w:w="0" w:type="dxa"/>
                    <w:left w:w="0" w:type="dxa"/>
                    <w:bottom w:w="0" w:type="dxa"/>
                    <w:right w:w="0" w:type="dxa"/>
                  </w:tcMar>
                </w:tcPr>
                <w:p w14:paraId="467FCBBB" w14:textId="77777777" w:rsidR="00A22289" w:rsidRDefault="00A22289" w:rsidP="00CF0343">
                  <w:pPr>
                    <w:jc w:val="left"/>
                    <w:rPr>
                      <w:rFonts w:cs="Arial"/>
                      <w:color w:val="000000"/>
                      <w:sz w:val="16"/>
                      <w:szCs w:val="16"/>
                    </w:rPr>
                  </w:pPr>
                  <w:r>
                    <w:rPr>
                      <w:rFonts w:cs="Arial"/>
                      <w:color w:val="000000"/>
                      <w:sz w:val="16"/>
                      <w:szCs w:val="16"/>
                    </w:rPr>
                    <w:t>TG/148/3(proj.4)</w:t>
                  </w:r>
                </w:p>
                <w:p w14:paraId="2FB7A345" w14:textId="77777777" w:rsidR="00A22289" w:rsidRDefault="00A22289" w:rsidP="00CF0343">
                  <w:pPr>
                    <w:spacing w:line="1" w:lineRule="auto"/>
                    <w:jc w:val="left"/>
                  </w:pPr>
                </w:p>
              </w:tc>
            </w:tr>
          </w:tbl>
          <w:p w14:paraId="097335C7" w14:textId="77777777" w:rsidR="00A22289" w:rsidRPr="00B85EB9"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0B7F08B3" w14:textId="77777777" w:rsidTr="00CF0343">
              <w:tc>
                <w:tcPr>
                  <w:tcW w:w="1545" w:type="dxa"/>
                  <w:tcMar>
                    <w:top w:w="0" w:type="dxa"/>
                    <w:left w:w="0" w:type="dxa"/>
                    <w:bottom w:w="0" w:type="dxa"/>
                    <w:right w:w="0" w:type="dxa"/>
                  </w:tcMar>
                </w:tcPr>
                <w:p w14:paraId="23E2D1A3" w14:textId="77777777" w:rsidR="00A22289" w:rsidRDefault="00A22289" w:rsidP="00CF0343">
                  <w:pPr>
                    <w:jc w:val="left"/>
                    <w:rPr>
                      <w:rFonts w:cs="Arial"/>
                      <w:color w:val="000000"/>
                      <w:sz w:val="16"/>
                      <w:szCs w:val="16"/>
                    </w:rPr>
                  </w:pPr>
                  <w:r>
                    <w:rPr>
                      <w:rFonts w:cs="Arial"/>
                      <w:color w:val="000000"/>
                      <w:sz w:val="16"/>
                      <w:szCs w:val="16"/>
                    </w:rPr>
                    <w:t>Weigela</w:t>
                  </w:r>
                </w:p>
                <w:p w14:paraId="4F91127C" w14:textId="77777777" w:rsidR="00A22289" w:rsidRDefault="00A22289" w:rsidP="00CF0343">
                  <w:pPr>
                    <w:spacing w:line="1" w:lineRule="auto"/>
                    <w:jc w:val="left"/>
                  </w:pPr>
                </w:p>
              </w:tc>
            </w:tr>
          </w:tbl>
          <w:p w14:paraId="237D72DA" w14:textId="77777777" w:rsidR="00A22289" w:rsidRPr="00E87744" w:rsidRDefault="00A22289"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659257E1" w14:textId="77777777" w:rsidTr="00CF0343">
              <w:tc>
                <w:tcPr>
                  <w:tcW w:w="1290" w:type="dxa"/>
                  <w:tcMar>
                    <w:top w:w="0" w:type="dxa"/>
                    <w:left w:w="0" w:type="dxa"/>
                    <w:bottom w:w="0" w:type="dxa"/>
                    <w:right w:w="0" w:type="dxa"/>
                  </w:tcMar>
                </w:tcPr>
                <w:p w14:paraId="1EABD509" w14:textId="77777777" w:rsidR="00A22289" w:rsidRDefault="00A22289" w:rsidP="00CF0343">
                  <w:pPr>
                    <w:jc w:val="left"/>
                    <w:rPr>
                      <w:rFonts w:cs="Arial"/>
                      <w:color w:val="000000"/>
                      <w:sz w:val="16"/>
                      <w:szCs w:val="16"/>
                    </w:rPr>
                  </w:pPr>
                  <w:r>
                    <w:rPr>
                      <w:rFonts w:cs="Arial"/>
                      <w:color w:val="000000"/>
                      <w:sz w:val="16"/>
                      <w:szCs w:val="16"/>
                    </w:rPr>
                    <w:t>Weigela</w:t>
                  </w:r>
                </w:p>
                <w:p w14:paraId="41188AD1" w14:textId="77777777" w:rsidR="00A22289" w:rsidRDefault="00A22289" w:rsidP="00CF0343">
                  <w:pPr>
                    <w:spacing w:line="1" w:lineRule="auto"/>
                    <w:jc w:val="left"/>
                  </w:pPr>
                </w:p>
              </w:tc>
            </w:tr>
          </w:tbl>
          <w:p w14:paraId="3A42386B" w14:textId="77777777" w:rsidR="00A22289" w:rsidRPr="00E87744" w:rsidRDefault="00A22289"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63613A87" w14:textId="77777777" w:rsidTr="00CF0343">
              <w:tc>
                <w:tcPr>
                  <w:tcW w:w="1470" w:type="dxa"/>
                  <w:tcMar>
                    <w:top w:w="0" w:type="dxa"/>
                    <w:left w:w="0" w:type="dxa"/>
                    <w:bottom w:w="0" w:type="dxa"/>
                    <w:right w:w="0" w:type="dxa"/>
                  </w:tcMar>
                </w:tcPr>
                <w:p w14:paraId="197B2702" w14:textId="77777777" w:rsidR="00A22289" w:rsidRDefault="00A22289" w:rsidP="00CF0343">
                  <w:pPr>
                    <w:jc w:val="left"/>
                    <w:rPr>
                      <w:rFonts w:cs="Arial"/>
                      <w:color w:val="000000"/>
                      <w:sz w:val="16"/>
                      <w:szCs w:val="16"/>
                    </w:rPr>
                  </w:pPr>
                  <w:proofErr w:type="spellStart"/>
                  <w:r>
                    <w:rPr>
                      <w:rFonts w:cs="Arial"/>
                      <w:color w:val="000000"/>
                      <w:sz w:val="16"/>
                      <w:szCs w:val="16"/>
                    </w:rPr>
                    <w:t>Weigelie</w:t>
                  </w:r>
                  <w:proofErr w:type="spellEnd"/>
                </w:p>
                <w:p w14:paraId="24942BCE" w14:textId="77777777" w:rsidR="00A22289" w:rsidRDefault="00A22289" w:rsidP="00CF0343">
                  <w:pPr>
                    <w:spacing w:line="1" w:lineRule="auto"/>
                    <w:jc w:val="left"/>
                  </w:pPr>
                </w:p>
              </w:tc>
            </w:tr>
          </w:tbl>
          <w:p w14:paraId="240F2BD4" w14:textId="77777777" w:rsidR="00A22289" w:rsidRPr="00E87744" w:rsidRDefault="00A22289"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5ECC3B78" w14:textId="77777777" w:rsidTr="00CF0343">
              <w:tc>
                <w:tcPr>
                  <w:tcW w:w="1365" w:type="dxa"/>
                  <w:tcMar>
                    <w:top w:w="0" w:type="dxa"/>
                    <w:left w:w="0" w:type="dxa"/>
                    <w:bottom w:w="0" w:type="dxa"/>
                    <w:right w:w="0" w:type="dxa"/>
                  </w:tcMar>
                </w:tcPr>
                <w:p w14:paraId="7511353C" w14:textId="77777777" w:rsidR="00A22289" w:rsidRDefault="00A22289" w:rsidP="00CF0343">
                  <w:pPr>
                    <w:jc w:val="left"/>
                    <w:rPr>
                      <w:rFonts w:cs="Arial"/>
                      <w:color w:val="000000"/>
                      <w:sz w:val="16"/>
                      <w:szCs w:val="16"/>
                    </w:rPr>
                  </w:pPr>
                  <w:r>
                    <w:rPr>
                      <w:rFonts w:cs="Arial"/>
                      <w:color w:val="000000"/>
                      <w:sz w:val="16"/>
                      <w:szCs w:val="16"/>
                    </w:rPr>
                    <w:t>Weigela</w:t>
                  </w:r>
                </w:p>
                <w:p w14:paraId="30343B1B" w14:textId="77777777" w:rsidR="00A22289" w:rsidRDefault="00A22289" w:rsidP="00CF0343">
                  <w:pPr>
                    <w:spacing w:line="1" w:lineRule="auto"/>
                    <w:jc w:val="left"/>
                  </w:pPr>
                </w:p>
              </w:tc>
            </w:tr>
          </w:tbl>
          <w:p w14:paraId="5C12616E" w14:textId="77777777" w:rsidR="00A22289" w:rsidRPr="00E87744" w:rsidRDefault="00A22289" w:rsidP="00CF0343">
            <w:pPr>
              <w:jc w:val="left"/>
              <w:rPr>
                <w:rFonts w:eastAsia="MS Mincho" w:cs="Arial"/>
                <w:sz w:val="16"/>
                <w:szCs w:val="16"/>
                <w:lang w:val="fr-FR" w:eastAsia="ja-JP"/>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7FD9883C" w14:textId="77777777" w:rsidTr="00CF0343">
              <w:tc>
                <w:tcPr>
                  <w:tcW w:w="1455" w:type="dxa"/>
                  <w:tcMar>
                    <w:top w:w="0" w:type="dxa"/>
                    <w:left w:w="0" w:type="dxa"/>
                    <w:bottom w:w="0" w:type="dxa"/>
                    <w:right w:w="0" w:type="dxa"/>
                  </w:tcMar>
                </w:tcPr>
                <w:p w14:paraId="483095F2" w14:textId="77777777" w:rsidR="00A22289" w:rsidRDefault="00A22289" w:rsidP="00CF0343">
                  <w:pPr>
                    <w:jc w:val="left"/>
                    <w:rPr>
                      <w:rFonts w:cs="Arial"/>
                      <w:color w:val="000000"/>
                      <w:sz w:val="16"/>
                      <w:szCs w:val="16"/>
                    </w:rPr>
                  </w:pPr>
                  <w:r>
                    <w:rPr>
                      <w:rStyle w:val="Emphasis"/>
                      <w:rFonts w:cs="Arial"/>
                      <w:color w:val="000000"/>
                      <w:sz w:val="16"/>
                      <w:szCs w:val="16"/>
                    </w:rPr>
                    <w:t>Weigela</w:t>
                  </w:r>
                  <w:r>
                    <w:rPr>
                      <w:rFonts w:cs="Arial"/>
                      <w:color w:val="000000"/>
                      <w:sz w:val="16"/>
                      <w:szCs w:val="16"/>
                    </w:rPr>
                    <w:t> </w:t>
                  </w:r>
                  <w:proofErr w:type="spellStart"/>
                  <w:r>
                    <w:rPr>
                      <w:rFonts w:cs="Arial"/>
                      <w:color w:val="000000"/>
                      <w:sz w:val="16"/>
                      <w:szCs w:val="16"/>
                    </w:rPr>
                    <w:t>Thunb</w:t>
                  </w:r>
                  <w:proofErr w:type="spellEnd"/>
                  <w:r>
                    <w:rPr>
                      <w:rFonts w:cs="Arial"/>
                      <w:color w:val="000000"/>
                      <w:sz w:val="16"/>
                      <w:szCs w:val="16"/>
                    </w:rPr>
                    <w:t>.</w:t>
                  </w:r>
                </w:p>
                <w:p w14:paraId="0AF54EB7" w14:textId="77777777" w:rsidR="00A22289" w:rsidRDefault="00A22289" w:rsidP="00CF0343">
                  <w:pPr>
                    <w:spacing w:line="1" w:lineRule="auto"/>
                    <w:jc w:val="left"/>
                  </w:pPr>
                </w:p>
              </w:tc>
            </w:tr>
          </w:tbl>
          <w:p w14:paraId="574C6A1F" w14:textId="77777777" w:rsidR="00A22289" w:rsidRPr="00E87744" w:rsidRDefault="00A22289" w:rsidP="00CF0343">
            <w:pPr>
              <w:jc w:val="left"/>
              <w:rPr>
                <w:rFonts w:cs="Arial"/>
                <w:sz w:val="16"/>
                <w:szCs w:val="16"/>
                <w:lang w:val="fr-FR"/>
              </w:rPr>
            </w:pPr>
          </w:p>
        </w:tc>
      </w:tr>
      <w:tr w:rsidR="00A22289" w:rsidRPr="00E87744" w14:paraId="23E12E27"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55E47A66" w14:textId="77777777" w:rsidTr="00CF0343">
              <w:tc>
                <w:tcPr>
                  <w:tcW w:w="645" w:type="dxa"/>
                  <w:tcMar>
                    <w:top w:w="0" w:type="dxa"/>
                    <w:left w:w="0" w:type="dxa"/>
                    <w:bottom w:w="0" w:type="dxa"/>
                    <w:right w:w="0" w:type="dxa"/>
                  </w:tcMar>
                </w:tcPr>
                <w:p w14:paraId="1345229B" w14:textId="77777777" w:rsidR="00A22289" w:rsidRDefault="00A22289" w:rsidP="00CF0343">
                  <w:pPr>
                    <w:jc w:val="left"/>
                    <w:rPr>
                      <w:rFonts w:cs="Arial"/>
                      <w:color w:val="000000"/>
                      <w:sz w:val="16"/>
                      <w:szCs w:val="16"/>
                    </w:rPr>
                  </w:pPr>
                  <w:r>
                    <w:rPr>
                      <w:rFonts w:cs="Arial"/>
                      <w:color w:val="000000"/>
                      <w:sz w:val="16"/>
                      <w:szCs w:val="16"/>
                    </w:rPr>
                    <w:t>NL</w:t>
                  </w:r>
                </w:p>
                <w:p w14:paraId="5E4D4888" w14:textId="77777777" w:rsidR="00A22289" w:rsidRDefault="00A22289" w:rsidP="00CF0343">
                  <w:pPr>
                    <w:spacing w:line="1" w:lineRule="auto"/>
                    <w:jc w:val="left"/>
                  </w:pPr>
                </w:p>
              </w:tc>
            </w:tr>
          </w:tbl>
          <w:p w14:paraId="39387199" w14:textId="77777777" w:rsidR="00A22289" w:rsidRPr="00B85EB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133BA327" w14:textId="77777777" w:rsidTr="00CF0343">
              <w:tc>
                <w:tcPr>
                  <w:tcW w:w="885" w:type="dxa"/>
                  <w:tcMar>
                    <w:top w:w="0" w:type="dxa"/>
                    <w:left w:w="0" w:type="dxa"/>
                    <w:bottom w:w="0" w:type="dxa"/>
                    <w:right w:w="0" w:type="dxa"/>
                  </w:tcMar>
                </w:tcPr>
                <w:p w14:paraId="456ACC8E" w14:textId="77777777" w:rsidR="00A22289" w:rsidRDefault="00A22289" w:rsidP="00CF0343">
                  <w:pPr>
                    <w:jc w:val="left"/>
                    <w:rPr>
                      <w:rFonts w:cs="Arial"/>
                      <w:color w:val="000000"/>
                      <w:sz w:val="16"/>
                      <w:szCs w:val="16"/>
                    </w:rPr>
                  </w:pPr>
                  <w:r>
                    <w:rPr>
                      <w:rFonts w:cs="Arial"/>
                      <w:color w:val="000000"/>
                      <w:sz w:val="16"/>
                      <w:szCs w:val="16"/>
                    </w:rPr>
                    <w:t>TWO</w:t>
                  </w:r>
                </w:p>
                <w:p w14:paraId="2D36327D" w14:textId="77777777" w:rsidR="00A22289" w:rsidRDefault="00A22289" w:rsidP="00CF0343">
                  <w:pPr>
                    <w:spacing w:line="1" w:lineRule="auto"/>
                    <w:jc w:val="left"/>
                  </w:pPr>
                </w:p>
              </w:tc>
            </w:tr>
          </w:tbl>
          <w:p w14:paraId="71EEDC6B" w14:textId="77777777" w:rsidR="00A22289" w:rsidRPr="00B85EB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30787664" w14:textId="77777777" w:rsidTr="00CF0343">
              <w:tc>
                <w:tcPr>
                  <w:tcW w:w="1245" w:type="dxa"/>
                  <w:tcMar>
                    <w:top w:w="0" w:type="dxa"/>
                    <w:left w:w="0" w:type="dxa"/>
                    <w:bottom w:w="0" w:type="dxa"/>
                    <w:right w:w="0" w:type="dxa"/>
                  </w:tcMar>
                </w:tcPr>
                <w:p w14:paraId="738AD91F" w14:textId="77777777" w:rsidR="00A22289" w:rsidRDefault="00A22289" w:rsidP="00CF0343">
                  <w:pPr>
                    <w:jc w:val="left"/>
                    <w:rPr>
                      <w:rFonts w:cs="Arial"/>
                      <w:color w:val="000000"/>
                      <w:sz w:val="16"/>
                      <w:szCs w:val="16"/>
                    </w:rPr>
                  </w:pPr>
                  <w:r>
                    <w:rPr>
                      <w:rFonts w:cs="Arial"/>
                      <w:color w:val="000000"/>
                      <w:sz w:val="16"/>
                      <w:szCs w:val="16"/>
                    </w:rPr>
                    <w:t>TG/181/4(proj.4)</w:t>
                  </w:r>
                </w:p>
                <w:p w14:paraId="30B87BF7" w14:textId="77777777" w:rsidR="00A22289" w:rsidRDefault="00A22289" w:rsidP="00CF0343">
                  <w:pPr>
                    <w:spacing w:line="1" w:lineRule="auto"/>
                    <w:jc w:val="left"/>
                  </w:pPr>
                </w:p>
              </w:tc>
            </w:tr>
          </w:tbl>
          <w:p w14:paraId="1862B4FE" w14:textId="77777777" w:rsidR="00A22289" w:rsidRPr="00B85EB9"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1494CAAC" w14:textId="77777777" w:rsidTr="00CF0343">
              <w:tc>
                <w:tcPr>
                  <w:tcW w:w="1545" w:type="dxa"/>
                  <w:tcMar>
                    <w:top w:w="0" w:type="dxa"/>
                    <w:left w:w="0" w:type="dxa"/>
                    <w:bottom w:w="0" w:type="dxa"/>
                    <w:right w:w="0" w:type="dxa"/>
                  </w:tcMar>
                </w:tcPr>
                <w:p w14:paraId="1DC645DF" w14:textId="77777777" w:rsidR="00A22289" w:rsidRDefault="00A22289" w:rsidP="00CF0343">
                  <w:pPr>
                    <w:jc w:val="left"/>
                    <w:rPr>
                      <w:rFonts w:cs="Arial"/>
                      <w:color w:val="000000"/>
                      <w:sz w:val="16"/>
                      <w:szCs w:val="16"/>
                    </w:rPr>
                  </w:pPr>
                  <w:r>
                    <w:rPr>
                      <w:rFonts w:cs="Arial"/>
                      <w:color w:val="000000"/>
                      <w:sz w:val="16"/>
                      <w:szCs w:val="16"/>
                    </w:rPr>
                    <w:t>Amaryllis</w:t>
                  </w:r>
                </w:p>
                <w:p w14:paraId="5A734E6E" w14:textId="77777777" w:rsidR="00A22289" w:rsidRDefault="00A22289" w:rsidP="00CF0343">
                  <w:pPr>
                    <w:spacing w:line="1" w:lineRule="auto"/>
                    <w:jc w:val="left"/>
                  </w:pPr>
                </w:p>
              </w:tc>
            </w:tr>
          </w:tbl>
          <w:p w14:paraId="2B2FF3DD" w14:textId="77777777" w:rsidR="00A22289" w:rsidRPr="00E87744"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01CEA817" w14:textId="77777777" w:rsidTr="00CF0343">
              <w:tc>
                <w:tcPr>
                  <w:tcW w:w="1290" w:type="dxa"/>
                  <w:tcMar>
                    <w:top w:w="0" w:type="dxa"/>
                    <w:left w:w="0" w:type="dxa"/>
                    <w:bottom w:w="0" w:type="dxa"/>
                    <w:right w:w="0" w:type="dxa"/>
                  </w:tcMar>
                </w:tcPr>
                <w:p w14:paraId="69AB34C8" w14:textId="77777777" w:rsidR="00A22289" w:rsidRDefault="00A22289" w:rsidP="00CF0343">
                  <w:pPr>
                    <w:jc w:val="left"/>
                    <w:rPr>
                      <w:rFonts w:cs="Arial"/>
                      <w:color w:val="000000"/>
                      <w:sz w:val="16"/>
                      <w:szCs w:val="16"/>
                    </w:rPr>
                  </w:pPr>
                  <w:r>
                    <w:rPr>
                      <w:rFonts w:cs="Arial"/>
                      <w:color w:val="000000"/>
                      <w:sz w:val="16"/>
                      <w:szCs w:val="16"/>
                    </w:rPr>
                    <w:t>Amaryllis</w:t>
                  </w:r>
                </w:p>
                <w:p w14:paraId="6814D224" w14:textId="77777777" w:rsidR="00A22289" w:rsidRDefault="00A22289" w:rsidP="00CF0343">
                  <w:pPr>
                    <w:spacing w:line="1" w:lineRule="auto"/>
                    <w:jc w:val="left"/>
                  </w:pPr>
                </w:p>
              </w:tc>
            </w:tr>
          </w:tbl>
          <w:p w14:paraId="70133B3E" w14:textId="77777777" w:rsidR="00A22289" w:rsidRPr="00E87744"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16B9155B" w14:textId="77777777" w:rsidTr="00CF0343">
              <w:tc>
                <w:tcPr>
                  <w:tcW w:w="1470" w:type="dxa"/>
                  <w:tcMar>
                    <w:top w:w="0" w:type="dxa"/>
                    <w:left w:w="0" w:type="dxa"/>
                    <w:bottom w:w="0" w:type="dxa"/>
                    <w:right w:w="0" w:type="dxa"/>
                  </w:tcMar>
                </w:tcPr>
                <w:p w14:paraId="2CD49EE8" w14:textId="77777777" w:rsidR="00A22289" w:rsidRDefault="00A22289" w:rsidP="00CF0343">
                  <w:pPr>
                    <w:jc w:val="left"/>
                    <w:rPr>
                      <w:rFonts w:cs="Arial"/>
                      <w:color w:val="000000"/>
                      <w:sz w:val="16"/>
                      <w:szCs w:val="16"/>
                    </w:rPr>
                  </w:pPr>
                  <w:r>
                    <w:rPr>
                      <w:rFonts w:cs="Arial"/>
                      <w:color w:val="000000"/>
                      <w:sz w:val="16"/>
                      <w:szCs w:val="16"/>
                    </w:rPr>
                    <w:t>Amaryllis</w:t>
                  </w:r>
                </w:p>
                <w:p w14:paraId="73E0EB8A" w14:textId="77777777" w:rsidR="00A22289" w:rsidRDefault="00A22289" w:rsidP="00CF0343">
                  <w:pPr>
                    <w:spacing w:line="1" w:lineRule="auto"/>
                    <w:jc w:val="left"/>
                  </w:pPr>
                </w:p>
              </w:tc>
            </w:tr>
          </w:tbl>
          <w:p w14:paraId="5575003A" w14:textId="77777777" w:rsidR="00A22289" w:rsidRPr="00E87744"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535870CC" w14:textId="77777777" w:rsidTr="00CF0343">
              <w:tc>
                <w:tcPr>
                  <w:tcW w:w="1365" w:type="dxa"/>
                  <w:tcMar>
                    <w:top w:w="0" w:type="dxa"/>
                    <w:left w:w="0" w:type="dxa"/>
                    <w:bottom w:w="0" w:type="dxa"/>
                    <w:right w:w="0" w:type="dxa"/>
                  </w:tcMar>
                </w:tcPr>
                <w:p w14:paraId="04968572" w14:textId="77777777" w:rsidR="00A22289" w:rsidRDefault="00A22289" w:rsidP="00CF0343">
                  <w:pPr>
                    <w:jc w:val="left"/>
                    <w:rPr>
                      <w:rFonts w:cs="Arial"/>
                      <w:color w:val="000000"/>
                      <w:sz w:val="16"/>
                      <w:szCs w:val="16"/>
                    </w:rPr>
                  </w:pPr>
                  <w:proofErr w:type="spellStart"/>
                  <w:r>
                    <w:rPr>
                      <w:rFonts w:cs="Arial"/>
                      <w:color w:val="000000"/>
                      <w:sz w:val="16"/>
                      <w:szCs w:val="16"/>
                    </w:rPr>
                    <w:t>Amarilis</w:t>
                  </w:r>
                  <w:proofErr w:type="spellEnd"/>
                </w:p>
                <w:p w14:paraId="1D8A07C2" w14:textId="77777777" w:rsidR="00A22289" w:rsidRDefault="00A22289" w:rsidP="00CF0343">
                  <w:pPr>
                    <w:spacing w:line="1" w:lineRule="auto"/>
                    <w:jc w:val="left"/>
                  </w:pPr>
                </w:p>
              </w:tc>
            </w:tr>
          </w:tbl>
          <w:p w14:paraId="02EC1B5A" w14:textId="77777777" w:rsidR="00A22289" w:rsidRPr="00E87744" w:rsidRDefault="00A22289" w:rsidP="00CF0343">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2D8634BB" w14:textId="77777777" w:rsidTr="00CF0343">
              <w:tc>
                <w:tcPr>
                  <w:tcW w:w="1455" w:type="dxa"/>
                  <w:tcMar>
                    <w:top w:w="0" w:type="dxa"/>
                    <w:left w:w="0" w:type="dxa"/>
                    <w:bottom w:w="0" w:type="dxa"/>
                    <w:right w:w="0" w:type="dxa"/>
                  </w:tcMar>
                </w:tcPr>
                <w:p w14:paraId="36E20BFC" w14:textId="77777777" w:rsidR="00A22289" w:rsidRDefault="00A22289" w:rsidP="00CF0343">
                  <w:pPr>
                    <w:jc w:val="left"/>
                    <w:rPr>
                      <w:rFonts w:cs="Arial"/>
                      <w:color w:val="000000"/>
                      <w:sz w:val="16"/>
                      <w:szCs w:val="16"/>
                    </w:rPr>
                  </w:pPr>
                  <w:proofErr w:type="spellStart"/>
                  <w:r>
                    <w:rPr>
                      <w:rStyle w:val="Emphasis"/>
                      <w:rFonts w:cs="Arial"/>
                      <w:color w:val="000000"/>
                      <w:sz w:val="16"/>
                      <w:szCs w:val="16"/>
                    </w:rPr>
                    <w:t>Hippeastrum</w:t>
                  </w:r>
                  <w:proofErr w:type="spellEnd"/>
                  <w:r>
                    <w:rPr>
                      <w:rFonts w:cs="Arial"/>
                      <w:color w:val="000000"/>
                      <w:sz w:val="16"/>
                      <w:szCs w:val="16"/>
                    </w:rPr>
                    <w:t> Herb.</w:t>
                  </w:r>
                </w:p>
                <w:p w14:paraId="18F2968C" w14:textId="77777777" w:rsidR="00A22289" w:rsidRDefault="00A22289" w:rsidP="00CF0343">
                  <w:pPr>
                    <w:spacing w:line="1" w:lineRule="auto"/>
                    <w:jc w:val="left"/>
                  </w:pPr>
                </w:p>
              </w:tc>
            </w:tr>
          </w:tbl>
          <w:p w14:paraId="10A1A26F" w14:textId="77777777" w:rsidR="00A22289" w:rsidRPr="00E87744" w:rsidRDefault="00A22289" w:rsidP="00CF0343">
            <w:pPr>
              <w:jc w:val="left"/>
              <w:rPr>
                <w:rFonts w:cs="Arial"/>
                <w:sz w:val="16"/>
                <w:szCs w:val="16"/>
                <w:lang w:val="fr-FR"/>
              </w:rPr>
            </w:pPr>
          </w:p>
        </w:tc>
      </w:tr>
      <w:tr w:rsidR="00A22289" w:rsidRPr="00E87744" w14:paraId="1A082117"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30536E25" w14:textId="77777777" w:rsidTr="00CF0343">
              <w:tc>
                <w:tcPr>
                  <w:tcW w:w="645" w:type="dxa"/>
                  <w:tcMar>
                    <w:top w:w="0" w:type="dxa"/>
                    <w:left w:w="0" w:type="dxa"/>
                    <w:bottom w:w="0" w:type="dxa"/>
                    <w:right w:w="0" w:type="dxa"/>
                  </w:tcMar>
                </w:tcPr>
                <w:p w14:paraId="10B45FFE" w14:textId="77777777" w:rsidR="00A22289" w:rsidRDefault="00A22289" w:rsidP="00CF0343">
                  <w:pPr>
                    <w:jc w:val="left"/>
                    <w:rPr>
                      <w:rFonts w:cs="Arial"/>
                      <w:color w:val="000000"/>
                      <w:sz w:val="16"/>
                      <w:szCs w:val="16"/>
                    </w:rPr>
                  </w:pPr>
                  <w:r>
                    <w:rPr>
                      <w:rFonts w:cs="Arial"/>
                      <w:color w:val="000000"/>
                      <w:sz w:val="16"/>
                      <w:szCs w:val="16"/>
                    </w:rPr>
                    <w:t>QZ</w:t>
                  </w:r>
                </w:p>
                <w:p w14:paraId="72D3543C" w14:textId="77777777" w:rsidR="00A22289" w:rsidRDefault="00A22289" w:rsidP="00CF0343">
                  <w:pPr>
                    <w:spacing w:line="1" w:lineRule="auto"/>
                    <w:jc w:val="left"/>
                  </w:pPr>
                </w:p>
              </w:tc>
            </w:tr>
          </w:tbl>
          <w:p w14:paraId="0BB54E19" w14:textId="77777777" w:rsidR="00A22289" w:rsidRPr="00B85EB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17E92053" w14:textId="77777777" w:rsidTr="00CF0343">
              <w:tc>
                <w:tcPr>
                  <w:tcW w:w="885" w:type="dxa"/>
                  <w:tcMar>
                    <w:top w:w="0" w:type="dxa"/>
                    <w:left w:w="0" w:type="dxa"/>
                    <w:bottom w:w="0" w:type="dxa"/>
                    <w:right w:w="0" w:type="dxa"/>
                  </w:tcMar>
                </w:tcPr>
                <w:p w14:paraId="4581C197" w14:textId="77777777" w:rsidR="00A22289" w:rsidRDefault="00A22289" w:rsidP="00CF0343">
                  <w:pPr>
                    <w:jc w:val="left"/>
                    <w:rPr>
                      <w:rFonts w:cs="Arial"/>
                      <w:color w:val="000000"/>
                      <w:sz w:val="16"/>
                      <w:szCs w:val="16"/>
                    </w:rPr>
                  </w:pPr>
                  <w:r>
                    <w:rPr>
                      <w:rFonts w:cs="Arial"/>
                      <w:color w:val="000000"/>
                      <w:sz w:val="16"/>
                      <w:szCs w:val="16"/>
                    </w:rPr>
                    <w:t>TWO</w:t>
                  </w:r>
                </w:p>
                <w:p w14:paraId="1DEC93A7" w14:textId="77777777" w:rsidR="00A22289" w:rsidRDefault="00A22289" w:rsidP="00CF0343">
                  <w:pPr>
                    <w:spacing w:line="1" w:lineRule="auto"/>
                    <w:jc w:val="left"/>
                  </w:pPr>
                </w:p>
              </w:tc>
            </w:tr>
          </w:tbl>
          <w:p w14:paraId="6589BB89" w14:textId="77777777" w:rsidR="00A22289" w:rsidRPr="00B85EB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5834FFEB" w14:textId="77777777" w:rsidTr="00CF0343">
              <w:tc>
                <w:tcPr>
                  <w:tcW w:w="1245" w:type="dxa"/>
                  <w:tcMar>
                    <w:top w:w="0" w:type="dxa"/>
                    <w:left w:w="0" w:type="dxa"/>
                    <w:bottom w:w="0" w:type="dxa"/>
                    <w:right w:w="0" w:type="dxa"/>
                  </w:tcMar>
                </w:tcPr>
                <w:p w14:paraId="6FEC5720" w14:textId="77777777" w:rsidR="00A22289" w:rsidRDefault="00A22289" w:rsidP="00CF0343">
                  <w:pPr>
                    <w:jc w:val="left"/>
                    <w:rPr>
                      <w:rFonts w:cs="Arial"/>
                      <w:color w:val="000000"/>
                      <w:sz w:val="16"/>
                      <w:szCs w:val="16"/>
                    </w:rPr>
                  </w:pPr>
                  <w:r>
                    <w:rPr>
                      <w:rFonts w:cs="Arial"/>
                      <w:color w:val="000000"/>
                      <w:sz w:val="16"/>
                      <w:szCs w:val="16"/>
                    </w:rPr>
                    <w:t>TG/194/2(proj.4)</w:t>
                  </w:r>
                </w:p>
                <w:p w14:paraId="58D75717" w14:textId="77777777" w:rsidR="00A22289" w:rsidRDefault="00A22289" w:rsidP="00CF0343">
                  <w:pPr>
                    <w:spacing w:line="1" w:lineRule="auto"/>
                    <w:jc w:val="left"/>
                  </w:pPr>
                </w:p>
              </w:tc>
            </w:tr>
          </w:tbl>
          <w:p w14:paraId="044AD02A" w14:textId="77777777" w:rsidR="00A22289" w:rsidRPr="00B85EB9"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271FCC4A" w14:textId="77777777" w:rsidTr="00CF0343">
              <w:tc>
                <w:tcPr>
                  <w:tcW w:w="1545" w:type="dxa"/>
                  <w:tcMar>
                    <w:top w:w="0" w:type="dxa"/>
                    <w:left w:w="0" w:type="dxa"/>
                    <w:bottom w:w="0" w:type="dxa"/>
                    <w:right w:w="0" w:type="dxa"/>
                  </w:tcMar>
                </w:tcPr>
                <w:p w14:paraId="45207D0D" w14:textId="77777777" w:rsidR="00A22289" w:rsidRDefault="00A22289" w:rsidP="00CF0343">
                  <w:pPr>
                    <w:jc w:val="left"/>
                    <w:rPr>
                      <w:rFonts w:cs="Arial"/>
                      <w:color w:val="000000"/>
                      <w:sz w:val="16"/>
                      <w:szCs w:val="16"/>
                    </w:rPr>
                  </w:pPr>
                  <w:r>
                    <w:rPr>
                      <w:rFonts w:cs="Arial"/>
                      <w:color w:val="000000"/>
                      <w:sz w:val="16"/>
                      <w:szCs w:val="16"/>
                    </w:rPr>
                    <w:t>Lavandula/</w:t>
                  </w:r>
                  <w:r>
                    <w:rPr>
                      <w:rFonts w:cs="Arial"/>
                      <w:color w:val="000000"/>
                      <w:sz w:val="16"/>
                      <w:szCs w:val="16"/>
                    </w:rPr>
                    <w:br/>
                    <w:t>Lavender</w:t>
                  </w:r>
                </w:p>
                <w:p w14:paraId="0A6A327E" w14:textId="77777777" w:rsidR="00A22289" w:rsidRDefault="00A22289" w:rsidP="00CF0343">
                  <w:pPr>
                    <w:spacing w:line="1" w:lineRule="auto"/>
                    <w:jc w:val="left"/>
                  </w:pPr>
                </w:p>
              </w:tc>
            </w:tr>
          </w:tbl>
          <w:p w14:paraId="09ECF56C" w14:textId="77777777" w:rsidR="00A22289" w:rsidRPr="00E87744"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60849427" w14:textId="77777777" w:rsidTr="00CF0343">
              <w:tc>
                <w:tcPr>
                  <w:tcW w:w="1290" w:type="dxa"/>
                  <w:tcMar>
                    <w:top w:w="0" w:type="dxa"/>
                    <w:left w:w="0" w:type="dxa"/>
                    <w:bottom w:w="0" w:type="dxa"/>
                    <w:right w:w="0" w:type="dxa"/>
                  </w:tcMar>
                </w:tcPr>
                <w:p w14:paraId="628FEF19" w14:textId="77777777" w:rsidR="00A22289" w:rsidRDefault="00A22289" w:rsidP="00CF0343">
                  <w:pPr>
                    <w:jc w:val="left"/>
                    <w:rPr>
                      <w:rFonts w:cs="Arial"/>
                      <w:color w:val="000000"/>
                      <w:sz w:val="16"/>
                      <w:szCs w:val="16"/>
                    </w:rPr>
                  </w:pPr>
                  <w:r>
                    <w:rPr>
                      <w:rFonts w:cs="Arial"/>
                      <w:color w:val="000000"/>
                      <w:sz w:val="16"/>
                      <w:szCs w:val="16"/>
                    </w:rPr>
                    <w:t xml:space="preserve">Lavande </w:t>
                  </w:r>
                  <w:proofErr w:type="spellStart"/>
                  <w:r>
                    <w:rPr>
                      <w:rFonts w:cs="Arial"/>
                      <w:color w:val="000000"/>
                      <w:sz w:val="16"/>
                      <w:szCs w:val="16"/>
                    </w:rPr>
                    <w:t>vraie</w:t>
                  </w:r>
                  <w:proofErr w:type="spellEnd"/>
                  <w:r>
                    <w:rPr>
                      <w:rFonts w:cs="Arial"/>
                      <w:color w:val="000000"/>
                      <w:sz w:val="16"/>
                      <w:szCs w:val="16"/>
                    </w:rPr>
                    <w:t>, Lavandins</w:t>
                  </w:r>
                </w:p>
                <w:p w14:paraId="46D47B22" w14:textId="77777777" w:rsidR="00A22289" w:rsidRDefault="00A22289" w:rsidP="00CF0343">
                  <w:pPr>
                    <w:spacing w:line="1" w:lineRule="auto"/>
                    <w:jc w:val="left"/>
                  </w:pPr>
                </w:p>
              </w:tc>
            </w:tr>
          </w:tbl>
          <w:p w14:paraId="59347CF9" w14:textId="77777777" w:rsidR="00A22289" w:rsidRPr="00E87744"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1EC43C80" w14:textId="77777777" w:rsidTr="00CF0343">
              <w:tc>
                <w:tcPr>
                  <w:tcW w:w="1470" w:type="dxa"/>
                  <w:tcMar>
                    <w:top w:w="0" w:type="dxa"/>
                    <w:left w:w="0" w:type="dxa"/>
                    <w:bottom w:w="0" w:type="dxa"/>
                    <w:right w:w="0" w:type="dxa"/>
                  </w:tcMar>
                </w:tcPr>
                <w:p w14:paraId="4DAB505F" w14:textId="77777777" w:rsidR="00A22289" w:rsidRDefault="00A22289" w:rsidP="00CF0343">
                  <w:pPr>
                    <w:jc w:val="left"/>
                    <w:rPr>
                      <w:rFonts w:cs="Arial"/>
                      <w:color w:val="000000"/>
                      <w:sz w:val="16"/>
                      <w:szCs w:val="16"/>
                    </w:rPr>
                  </w:pPr>
                  <w:proofErr w:type="spellStart"/>
                  <w:r>
                    <w:rPr>
                      <w:rFonts w:cs="Arial"/>
                      <w:color w:val="000000"/>
                      <w:sz w:val="16"/>
                      <w:szCs w:val="16"/>
                    </w:rPr>
                    <w:t>Echter</w:t>
                  </w:r>
                  <w:proofErr w:type="spellEnd"/>
                  <w:r>
                    <w:rPr>
                      <w:rFonts w:cs="Arial"/>
                      <w:color w:val="000000"/>
                      <w:sz w:val="16"/>
                      <w:szCs w:val="16"/>
                    </w:rPr>
                    <w:t xml:space="preserve"> </w:t>
                  </w:r>
                  <w:proofErr w:type="spellStart"/>
                  <w:r>
                    <w:rPr>
                      <w:rFonts w:cs="Arial"/>
                      <w:color w:val="000000"/>
                      <w:sz w:val="16"/>
                      <w:szCs w:val="16"/>
                    </w:rPr>
                    <w:t>Lavendel</w:t>
                  </w:r>
                  <w:proofErr w:type="spellEnd"/>
                  <w:r>
                    <w:rPr>
                      <w:rFonts w:cs="Arial"/>
                      <w:color w:val="000000"/>
                      <w:sz w:val="16"/>
                      <w:szCs w:val="16"/>
                    </w:rPr>
                    <w:t xml:space="preserve">, </w:t>
                  </w:r>
                  <w:proofErr w:type="spellStart"/>
                  <w:r>
                    <w:rPr>
                      <w:rFonts w:cs="Arial"/>
                      <w:color w:val="000000"/>
                      <w:sz w:val="16"/>
                      <w:szCs w:val="16"/>
                    </w:rPr>
                    <w:t>Lavendel</w:t>
                  </w:r>
                  <w:proofErr w:type="spellEnd"/>
                </w:p>
                <w:p w14:paraId="40372647" w14:textId="77777777" w:rsidR="00A22289" w:rsidRDefault="00A22289" w:rsidP="00CF0343">
                  <w:pPr>
                    <w:spacing w:line="1" w:lineRule="auto"/>
                    <w:jc w:val="left"/>
                  </w:pPr>
                </w:p>
              </w:tc>
            </w:tr>
          </w:tbl>
          <w:p w14:paraId="6951B1A5" w14:textId="77777777" w:rsidR="00A22289" w:rsidRPr="00E87744"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14:paraId="735A4B91" w14:textId="77777777" w:rsidTr="00CF0343">
              <w:tc>
                <w:tcPr>
                  <w:tcW w:w="1365" w:type="dxa"/>
                  <w:tcMar>
                    <w:top w:w="0" w:type="dxa"/>
                    <w:left w:w="0" w:type="dxa"/>
                    <w:bottom w:w="0" w:type="dxa"/>
                    <w:right w:w="0" w:type="dxa"/>
                  </w:tcMar>
                </w:tcPr>
                <w:p w14:paraId="7E18FB27" w14:textId="77777777" w:rsidR="00A22289" w:rsidRDefault="00A22289" w:rsidP="00CF0343">
                  <w:pPr>
                    <w:jc w:val="left"/>
                    <w:rPr>
                      <w:rFonts w:cs="Arial"/>
                      <w:color w:val="000000"/>
                      <w:sz w:val="16"/>
                      <w:szCs w:val="16"/>
                    </w:rPr>
                  </w:pPr>
                  <w:proofErr w:type="spellStart"/>
                  <w:r>
                    <w:rPr>
                      <w:rFonts w:cs="Arial"/>
                      <w:color w:val="000000"/>
                      <w:sz w:val="16"/>
                      <w:szCs w:val="16"/>
                    </w:rPr>
                    <w:t>Lavándula</w:t>
                  </w:r>
                  <w:proofErr w:type="spellEnd"/>
                  <w:r>
                    <w:rPr>
                      <w:rFonts w:cs="Arial"/>
                      <w:color w:val="000000"/>
                      <w:sz w:val="16"/>
                      <w:szCs w:val="16"/>
                    </w:rPr>
                    <w:t xml:space="preserve">, </w:t>
                  </w:r>
                  <w:proofErr w:type="spellStart"/>
                  <w:r>
                    <w:rPr>
                      <w:rFonts w:cs="Arial"/>
                      <w:color w:val="000000"/>
                      <w:sz w:val="16"/>
                      <w:szCs w:val="16"/>
                    </w:rPr>
                    <w:t>Lavenda</w:t>
                  </w:r>
                  <w:proofErr w:type="spellEnd"/>
                </w:p>
                <w:p w14:paraId="1F67FCCF" w14:textId="77777777" w:rsidR="00A22289" w:rsidRDefault="00A22289" w:rsidP="00CF0343">
                  <w:pPr>
                    <w:spacing w:line="1" w:lineRule="auto"/>
                    <w:jc w:val="left"/>
                  </w:pPr>
                </w:p>
              </w:tc>
            </w:tr>
          </w:tbl>
          <w:p w14:paraId="6A11E69F" w14:textId="77777777" w:rsidR="00A22289" w:rsidRPr="00E87744" w:rsidRDefault="00A22289" w:rsidP="00CF0343">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14:paraId="012234AB" w14:textId="77777777" w:rsidTr="00CF0343">
              <w:tc>
                <w:tcPr>
                  <w:tcW w:w="1455" w:type="dxa"/>
                  <w:tcMar>
                    <w:top w:w="0" w:type="dxa"/>
                    <w:left w:w="0" w:type="dxa"/>
                    <w:bottom w:w="0" w:type="dxa"/>
                    <w:right w:w="0" w:type="dxa"/>
                  </w:tcMar>
                </w:tcPr>
                <w:p w14:paraId="4BC93FCC" w14:textId="77777777" w:rsidR="00A22289" w:rsidRDefault="00A22289" w:rsidP="00CF0343">
                  <w:pPr>
                    <w:jc w:val="left"/>
                    <w:rPr>
                      <w:rFonts w:cs="Arial"/>
                      <w:color w:val="000000"/>
                      <w:sz w:val="16"/>
                      <w:szCs w:val="16"/>
                    </w:rPr>
                  </w:pPr>
                  <w:r>
                    <w:rPr>
                      <w:rFonts w:cs="Arial"/>
                      <w:i/>
                      <w:iCs/>
                      <w:color w:val="000000"/>
                      <w:sz w:val="16"/>
                      <w:szCs w:val="16"/>
                    </w:rPr>
                    <w:t>Lavandula</w:t>
                  </w:r>
                  <w:r>
                    <w:rPr>
                      <w:rFonts w:cs="Arial"/>
                      <w:color w:val="000000"/>
                      <w:sz w:val="16"/>
                      <w:szCs w:val="16"/>
                    </w:rPr>
                    <w:t> L.</w:t>
                  </w:r>
                </w:p>
                <w:p w14:paraId="02A14D61" w14:textId="77777777" w:rsidR="00A22289" w:rsidRDefault="00A22289" w:rsidP="00CF0343">
                  <w:pPr>
                    <w:spacing w:line="1" w:lineRule="auto"/>
                    <w:jc w:val="left"/>
                  </w:pPr>
                </w:p>
              </w:tc>
            </w:tr>
          </w:tbl>
          <w:p w14:paraId="184B40F8" w14:textId="77777777" w:rsidR="00A22289" w:rsidRPr="00E87744" w:rsidRDefault="00A22289" w:rsidP="00CF0343">
            <w:pPr>
              <w:jc w:val="left"/>
              <w:rPr>
                <w:rFonts w:cs="Arial"/>
                <w:sz w:val="16"/>
                <w:szCs w:val="16"/>
                <w:lang w:val="fr-FR"/>
              </w:rPr>
            </w:pPr>
          </w:p>
        </w:tc>
      </w:tr>
      <w:tr w:rsidR="00A22289" w:rsidRPr="00857A73" w14:paraId="35F2DE6D"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A22289" w14:paraId="013FBC65" w14:textId="77777777" w:rsidTr="00CF0343">
              <w:tc>
                <w:tcPr>
                  <w:tcW w:w="645" w:type="dxa"/>
                  <w:tcMar>
                    <w:top w:w="0" w:type="dxa"/>
                    <w:left w:w="0" w:type="dxa"/>
                    <w:bottom w:w="0" w:type="dxa"/>
                    <w:right w:w="0" w:type="dxa"/>
                  </w:tcMar>
                </w:tcPr>
                <w:p w14:paraId="44EA1C25" w14:textId="77777777" w:rsidR="00A22289" w:rsidRDefault="00A22289" w:rsidP="00CF0343">
                  <w:pPr>
                    <w:jc w:val="left"/>
                    <w:rPr>
                      <w:rFonts w:cs="Arial"/>
                      <w:color w:val="000000"/>
                      <w:sz w:val="16"/>
                      <w:szCs w:val="16"/>
                    </w:rPr>
                  </w:pPr>
                  <w:r>
                    <w:rPr>
                      <w:rFonts w:cs="Arial"/>
                      <w:color w:val="000000"/>
                      <w:sz w:val="16"/>
                      <w:szCs w:val="16"/>
                    </w:rPr>
                    <w:t>HU</w:t>
                  </w:r>
                </w:p>
                <w:p w14:paraId="64468A97" w14:textId="77777777" w:rsidR="00A22289" w:rsidRDefault="00A22289" w:rsidP="00CF0343">
                  <w:pPr>
                    <w:spacing w:line="1" w:lineRule="auto"/>
                    <w:jc w:val="left"/>
                  </w:pPr>
                </w:p>
              </w:tc>
            </w:tr>
          </w:tbl>
          <w:p w14:paraId="052B13A3" w14:textId="77777777" w:rsidR="00A22289" w:rsidRPr="00B85EB9" w:rsidRDefault="00A22289"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A22289" w14:paraId="520BC548" w14:textId="77777777" w:rsidTr="00CF0343">
              <w:tc>
                <w:tcPr>
                  <w:tcW w:w="885" w:type="dxa"/>
                  <w:tcMar>
                    <w:top w:w="0" w:type="dxa"/>
                    <w:left w:w="0" w:type="dxa"/>
                    <w:bottom w:w="0" w:type="dxa"/>
                    <w:right w:w="0" w:type="dxa"/>
                  </w:tcMar>
                </w:tcPr>
                <w:p w14:paraId="609CF662" w14:textId="77777777" w:rsidR="00A22289" w:rsidRDefault="00A22289" w:rsidP="00CF0343">
                  <w:pPr>
                    <w:jc w:val="left"/>
                    <w:rPr>
                      <w:rFonts w:cs="Arial"/>
                      <w:color w:val="000000"/>
                      <w:sz w:val="16"/>
                      <w:szCs w:val="16"/>
                    </w:rPr>
                  </w:pPr>
                  <w:r>
                    <w:rPr>
                      <w:rFonts w:cs="Arial"/>
                      <w:color w:val="000000"/>
                      <w:sz w:val="16"/>
                      <w:szCs w:val="16"/>
                    </w:rPr>
                    <w:t>TWF</w:t>
                  </w:r>
                </w:p>
                <w:p w14:paraId="00A4EC59" w14:textId="77777777" w:rsidR="00A22289" w:rsidRDefault="00A22289" w:rsidP="00CF0343">
                  <w:pPr>
                    <w:spacing w:line="1" w:lineRule="auto"/>
                    <w:jc w:val="left"/>
                  </w:pPr>
                </w:p>
              </w:tc>
            </w:tr>
          </w:tbl>
          <w:p w14:paraId="289C48C7" w14:textId="77777777" w:rsidR="00A22289" w:rsidRPr="00B85EB9" w:rsidRDefault="00A22289"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A22289" w14:paraId="1B967B63" w14:textId="77777777" w:rsidTr="00CF0343">
              <w:tc>
                <w:tcPr>
                  <w:tcW w:w="1245" w:type="dxa"/>
                  <w:tcMar>
                    <w:top w:w="0" w:type="dxa"/>
                    <w:left w:w="0" w:type="dxa"/>
                    <w:bottom w:w="0" w:type="dxa"/>
                    <w:right w:w="0" w:type="dxa"/>
                  </w:tcMar>
                </w:tcPr>
                <w:p w14:paraId="0EA0D5A2" w14:textId="77777777" w:rsidR="00A22289" w:rsidRDefault="00A22289" w:rsidP="00CF0343">
                  <w:pPr>
                    <w:jc w:val="left"/>
                    <w:rPr>
                      <w:rFonts w:cs="Arial"/>
                      <w:color w:val="000000"/>
                      <w:sz w:val="16"/>
                      <w:szCs w:val="16"/>
                    </w:rPr>
                  </w:pPr>
                  <w:r>
                    <w:rPr>
                      <w:rFonts w:cs="Arial"/>
                      <w:color w:val="000000"/>
                      <w:sz w:val="16"/>
                      <w:szCs w:val="16"/>
                    </w:rPr>
                    <w:t>TG/230/2(proj.4)</w:t>
                  </w:r>
                </w:p>
                <w:p w14:paraId="4B306B70" w14:textId="77777777" w:rsidR="00A22289" w:rsidRDefault="00A22289" w:rsidP="00CF0343">
                  <w:pPr>
                    <w:spacing w:line="1" w:lineRule="auto"/>
                    <w:jc w:val="left"/>
                  </w:pPr>
                </w:p>
              </w:tc>
            </w:tr>
          </w:tbl>
          <w:p w14:paraId="77083451" w14:textId="77777777" w:rsidR="00A22289" w:rsidRPr="00B85EB9"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A22289" w14:paraId="312F4287" w14:textId="77777777" w:rsidTr="00CF0343">
              <w:tc>
                <w:tcPr>
                  <w:tcW w:w="1545" w:type="dxa"/>
                  <w:tcMar>
                    <w:top w:w="0" w:type="dxa"/>
                    <w:left w:w="0" w:type="dxa"/>
                    <w:bottom w:w="0" w:type="dxa"/>
                    <w:right w:w="0" w:type="dxa"/>
                  </w:tcMar>
                </w:tcPr>
                <w:p w14:paraId="10CBFFD7" w14:textId="77777777" w:rsidR="00A22289" w:rsidRDefault="00A22289" w:rsidP="00CF0343">
                  <w:pPr>
                    <w:jc w:val="left"/>
                    <w:rPr>
                      <w:rFonts w:cs="Arial"/>
                      <w:color w:val="000000"/>
                      <w:sz w:val="16"/>
                      <w:szCs w:val="16"/>
                    </w:rPr>
                  </w:pPr>
                  <w:r>
                    <w:rPr>
                      <w:rFonts w:cs="Arial"/>
                      <w:color w:val="000000"/>
                      <w:sz w:val="16"/>
                      <w:szCs w:val="16"/>
                    </w:rPr>
                    <w:t>Sour Cherry; Duke Cherry</w:t>
                  </w:r>
                </w:p>
                <w:p w14:paraId="7D228AAE" w14:textId="77777777" w:rsidR="00A22289" w:rsidRDefault="00A22289" w:rsidP="00CF0343">
                  <w:pPr>
                    <w:spacing w:line="1" w:lineRule="auto"/>
                    <w:jc w:val="left"/>
                  </w:pPr>
                </w:p>
              </w:tc>
            </w:tr>
          </w:tbl>
          <w:p w14:paraId="7D17FEB2" w14:textId="77777777" w:rsidR="00A22289" w:rsidRPr="00E87744"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A22289" w14:paraId="272E29F6" w14:textId="77777777" w:rsidTr="00CF0343">
              <w:tc>
                <w:tcPr>
                  <w:tcW w:w="1290" w:type="dxa"/>
                  <w:tcMar>
                    <w:top w:w="0" w:type="dxa"/>
                    <w:left w:w="0" w:type="dxa"/>
                    <w:bottom w:w="0" w:type="dxa"/>
                    <w:right w:w="0" w:type="dxa"/>
                  </w:tcMar>
                </w:tcPr>
                <w:p w14:paraId="1C92E1B6" w14:textId="77777777" w:rsidR="00A22289" w:rsidRDefault="00A22289" w:rsidP="00CF0343">
                  <w:pPr>
                    <w:jc w:val="left"/>
                    <w:rPr>
                      <w:rFonts w:cs="Arial"/>
                      <w:color w:val="000000"/>
                      <w:sz w:val="16"/>
                      <w:szCs w:val="16"/>
                    </w:rPr>
                  </w:pPr>
                  <w:proofErr w:type="spellStart"/>
                  <w:r>
                    <w:rPr>
                      <w:rFonts w:cs="Arial"/>
                      <w:color w:val="000000"/>
                      <w:sz w:val="16"/>
                      <w:szCs w:val="16"/>
                    </w:rPr>
                    <w:t>Griotte</w:t>
                  </w:r>
                  <w:proofErr w:type="spellEnd"/>
                  <w:r>
                    <w:rPr>
                      <w:rFonts w:cs="Arial"/>
                      <w:color w:val="000000"/>
                      <w:sz w:val="16"/>
                      <w:szCs w:val="16"/>
                    </w:rPr>
                    <w:t xml:space="preserve">, </w:t>
                  </w:r>
                  <w:proofErr w:type="spellStart"/>
                  <w:r>
                    <w:rPr>
                      <w:rFonts w:cs="Arial"/>
                      <w:color w:val="000000"/>
                      <w:sz w:val="16"/>
                      <w:szCs w:val="16"/>
                    </w:rPr>
                    <w:t>Cerisier</w:t>
                  </w:r>
                  <w:proofErr w:type="spellEnd"/>
                  <w:r>
                    <w:rPr>
                      <w:rFonts w:cs="Arial"/>
                      <w:color w:val="000000"/>
                      <w:sz w:val="16"/>
                      <w:szCs w:val="16"/>
                    </w:rPr>
                    <w:t xml:space="preserve"> </w:t>
                  </w:r>
                  <w:proofErr w:type="spellStart"/>
                  <w:r>
                    <w:rPr>
                      <w:rFonts w:cs="Arial"/>
                      <w:color w:val="000000"/>
                      <w:sz w:val="16"/>
                      <w:szCs w:val="16"/>
                    </w:rPr>
                    <w:t>acide</w:t>
                  </w:r>
                  <w:proofErr w:type="spellEnd"/>
                </w:p>
                <w:p w14:paraId="49E9BE16" w14:textId="77777777" w:rsidR="00A22289" w:rsidRDefault="00A22289" w:rsidP="00CF0343">
                  <w:pPr>
                    <w:spacing w:line="1" w:lineRule="auto"/>
                    <w:jc w:val="left"/>
                  </w:pPr>
                </w:p>
              </w:tc>
            </w:tr>
          </w:tbl>
          <w:p w14:paraId="310C7F49" w14:textId="77777777" w:rsidR="00A22289" w:rsidRPr="00E87744"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A22289" w14:paraId="6813C25E" w14:textId="77777777" w:rsidTr="00CF0343">
              <w:tc>
                <w:tcPr>
                  <w:tcW w:w="1470" w:type="dxa"/>
                  <w:tcMar>
                    <w:top w:w="0" w:type="dxa"/>
                    <w:left w:w="0" w:type="dxa"/>
                    <w:bottom w:w="0" w:type="dxa"/>
                    <w:right w:w="0" w:type="dxa"/>
                  </w:tcMar>
                </w:tcPr>
                <w:p w14:paraId="477BE0D8" w14:textId="77777777" w:rsidR="00A22289" w:rsidRDefault="00A22289" w:rsidP="00CF0343">
                  <w:pPr>
                    <w:jc w:val="left"/>
                    <w:rPr>
                      <w:rFonts w:cs="Arial"/>
                      <w:color w:val="000000"/>
                      <w:sz w:val="16"/>
                      <w:szCs w:val="16"/>
                    </w:rPr>
                  </w:pPr>
                  <w:proofErr w:type="spellStart"/>
                  <w:r>
                    <w:rPr>
                      <w:rFonts w:cs="Arial"/>
                      <w:color w:val="000000"/>
                      <w:sz w:val="16"/>
                      <w:szCs w:val="16"/>
                    </w:rPr>
                    <w:t>Sauerkirsche</w:t>
                  </w:r>
                  <w:proofErr w:type="spellEnd"/>
                </w:p>
                <w:p w14:paraId="766DA9B0" w14:textId="77777777" w:rsidR="00A22289" w:rsidRDefault="00A22289" w:rsidP="00CF0343">
                  <w:pPr>
                    <w:spacing w:line="1" w:lineRule="auto"/>
                    <w:jc w:val="left"/>
                  </w:pPr>
                </w:p>
              </w:tc>
            </w:tr>
          </w:tbl>
          <w:p w14:paraId="59146CAF" w14:textId="77777777" w:rsidR="00A22289" w:rsidRPr="00E87744" w:rsidRDefault="00A22289"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A22289" w:rsidRPr="00211CDF" w14:paraId="34A33CEB" w14:textId="77777777" w:rsidTr="00CF0343">
              <w:tc>
                <w:tcPr>
                  <w:tcW w:w="1365" w:type="dxa"/>
                  <w:tcMar>
                    <w:top w:w="0" w:type="dxa"/>
                    <w:left w:w="0" w:type="dxa"/>
                    <w:bottom w:w="0" w:type="dxa"/>
                    <w:right w:w="0" w:type="dxa"/>
                  </w:tcMar>
                </w:tcPr>
                <w:p w14:paraId="7F9A5BEC" w14:textId="77777777" w:rsidR="00A22289" w:rsidRPr="00211CDF" w:rsidRDefault="00A22289" w:rsidP="00CF0343">
                  <w:pPr>
                    <w:jc w:val="left"/>
                    <w:rPr>
                      <w:rFonts w:cs="Arial"/>
                      <w:color w:val="000000"/>
                      <w:sz w:val="16"/>
                      <w:szCs w:val="16"/>
                      <w:lang w:val="es-ES"/>
                    </w:rPr>
                  </w:pPr>
                  <w:r w:rsidRPr="00211CDF">
                    <w:rPr>
                      <w:rFonts w:cs="Arial"/>
                      <w:color w:val="000000"/>
                      <w:sz w:val="16"/>
                      <w:szCs w:val="16"/>
                      <w:lang w:val="es-ES"/>
                    </w:rPr>
                    <w:t>Cerezo ácido, Guindo; Cerezo Duke</w:t>
                  </w:r>
                </w:p>
                <w:p w14:paraId="5FC57195" w14:textId="77777777" w:rsidR="00A22289" w:rsidRPr="00211CDF" w:rsidRDefault="00A22289" w:rsidP="00CF0343">
                  <w:pPr>
                    <w:spacing w:line="1" w:lineRule="auto"/>
                    <w:jc w:val="left"/>
                    <w:rPr>
                      <w:lang w:val="es-ES"/>
                    </w:rPr>
                  </w:pPr>
                </w:p>
              </w:tc>
            </w:tr>
          </w:tbl>
          <w:p w14:paraId="7564CA66" w14:textId="77777777" w:rsidR="00A22289" w:rsidRPr="00211CDF" w:rsidRDefault="00A22289" w:rsidP="00CF0343">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A22289" w:rsidRPr="00857A73" w14:paraId="0DA9FAA2" w14:textId="77777777" w:rsidTr="00CF0343">
              <w:tc>
                <w:tcPr>
                  <w:tcW w:w="1455" w:type="dxa"/>
                  <w:tcMar>
                    <w:top w:w="0" w:type="dxa"/>
                    <w:left w:w="0" w:type="dxa"/>
                    <w:bottom w:w="0" w:type="dxa"/>
                    <w:right w:w="0" w:type="dxa"/>
                  </w:tcMar>
                </w:tcPr>
                <w:p w14:paraId="36B5B2C0" w14:textId="77777777" w:rsidR="00A22289" w:rsidRPr="00DA0296" w:rsidRDefault="00A22289" w:rsidP="00CF0343">
                  <w:pPr>
                    <w:jc w:val="left"/>
                    <w:rPr>
                      <w:rFonts w:cs="Arial"/>
                      <w:color w:val="000000"/>
                      <w:sz w:val="16"/>
                      <w:szCs w:val="16"/>
                      <w:lang w:val="fr-FR"/>
                    </w:rPr>
                  </w:pPr>
                  <w:r w:rsidRPr="00DA0296">
                    <w:rPr>
                      <w:rStyle w:val="Emphasis"/>
                      <w:rFonts w:cs="Arial"/>
                      <w:color w:val="000000"/>
                      <w:sz w:val="16"/>
                      <w:szCs w:val="16"/>
                      <w:lang w:val="fr-FR"/>
                    </w:rPr>
                    <w:t>Prunus ×</w:t>
                  </w:r>
                  <w:proofErr w:type="spellStart"/>
                  <w:r w:rsidRPr="00DA0296">
                    <w:rPr>
                      <w:rStyle w:val="Emphasis"/>
                      <w:rFonts w:cs="Arial"/>
                      <w:color w:val="000000"/>
                      <w:sz w:val="16"/>
                      <w:szCs w:val="16"/>
                      <w:lang w:val="fr-FR"/>
                    </w:rPr>
                    <w:t>gondouinii</w:t>
                  </w:r>
                  <w:proofErr w:type="spellEnd"/>
                  <w:r w:rsidRPr="00DA0296">
                    <w:rPr>
                      <w:rFonts w:cs="Arial"/>
                      <w:color w:val="000000"/>
                      <w:sz w:val="16"/>
                      <w:szCs w:val="16"/>
                      <w:lang w:val="fr-FR"/>
                    </w:rPr>
                    <w:t> (</w:t>
                  </w:r>
                  <w:proofErr w:type="spellStart"/>
                  <w:r w:rsidRPr="00DA0296">
                    <w:rPr>
                      <w:rFonts w:cs="Arial"/>
                      <w:color w:val="000000"/>
                      <w:sz w:val="16"/>
                      <w:szCs w:val="16"/>
                      <w:lang w:val="fr-FR"/>
                    </w:rPr>
                    <w:t>Poit</w:t>
                  </w:r>
                  <w:proofErr w:type="spellEnd"/>
                  <w:r w:rsidRPr="00DA0296">
                    <w:rPr>
                      <w:rFonts w:cs="Arial"/>
                      <w:color w:val="000000"/>
                      <w:sz w:val="16"/>
                      <w:szCs w:val="16"/>
                      <w:lang w:val="fr-FR"/>
                    </w:rPr>
                    <w:t xml:space="preserve">. &amp; Turpin) </w:t>
                  </w:r>
                  <w:proofErr w:type="spellStart"/>
                  <w:r w:rsidRPr="00DA0296">
                    <w:rPr>
                      <w:rFonts w:cs="Arial"/>
                      <w:color w:val="000000"/>
                      <w:sz w:val="16"/>
                      <w:szCs w:val="16"/>
                      <w:lang w:val="fr-FR"/>
                    </w:rPr>
                    <w:t>Rehder</w:t>
                  </w:r>
                  <w:proofErr w:type="spellEnd"/>
                  <w:r>
                    <w:rPr>
                      <w:rFonts w:cs="Arial"/>
                      <w:color w:val="000000"/>
                      <w:sz w:val="16"/>
                      <w:szCs w:val="16"/>
                      <w:lang w:val="fr-FR"/>
                    </w:rPr>
                    <w:t xml:space="preserve">, </w:t>
                  </w:r>
                  <w:r w:rsidRPr="00DA0296">
                    <w:rPr>
                      <w:rStyle w:val="Emphasis"/>
                      <w:rFonts w:cs="Arial"/>
                      <w:color w:val="000000"/>
                      <w:sz w:val="16"/>
                      <w:szCs w:val="16"/>
                      <w:lang w:val="fr-FR"/>
                    </w:rPr>
                    <w:t xml:space="preserve">Prunus </w:t>
                  </w:r>
                  <w:proofErr w:type="spellStart"/>
                  <w:r w:rsidRPr="00DA0296">
                    <w:rPr>
                      <w:rStyle w:val="Emphasis"/>
                      <w:rFonts w:cs="Arial"/>
                      <w:color w:val="000000"/>
                      <w:sz w:val="16"/>
                      <w:szCs w:val="16"/>
                      <w:lang w:val="fr-FR"/>
                    </w:rPr>
                    <w:t>cerasus</w:t>
                  </w:r>
                  <w:proofErr w:type="spellEnd"/>
                  <w:r w:rsidRPr="00DA0296">
                    <w:rPr>
                      <w:rFonts w:cs="Arial"/>
                      <w:color w:val="000000"/>
                      <w:sz w:val="16"/>
                      <w:szCs w:val="16"/>
                      <w:lang w:val="fr-FR"/>
                    </w:rPr>
                    <w:t> L.</w:t>
                  </w:r>
                </w:p>
                <w:p w14:paraId="739747CA" w14:textId="77777777" w:rsidR="00A22289" w:rsidRPr="00DA0296" w:rsidRDefault="00A22289" w:rsidP="00CF0343">
                  <w:pPr>
                    <w:spacing w:line="1" w:lineRule="auto"/>
                    <w:jc w:val="left"/>
                    <w:rPr>
                      <w:lang w:val="fr-FR"/>
                    </w:rPr>
                  </w:pPr>
                </w:p>
              </w:tc>
            </w:tr>
          </w:tbl>
          <w:p w14:paraId="4D00E235" w14:textId="77777777" w:rsidR="00A22289" w:rsidRPr="00E87744" w:rsidRDefault="00A22289" w:rsidP="00CF0343">
            <w:pPr>
              <w:jc w:val="left"/>
              <w:rPr>
                <w:rFonts w:cs="Arial"/>
                <w:sz w:val="16"/>
                <w:szCs w:val="16"/>
                <w:lang w:val="fr-FR"/>
              </w:rPr>
            </w:pPr>
          </w:p>
        </w:tc>
      </w:tr>
      <w:tr w:rsidR="00A22289" w:rsidRPr="00857A73" w14:paraId="131A5474" w14:textId="77777777" w:rsidTr="00CF0343">
        <w:tc>
          <w:tcPr>
            <w:tcW w:w="10275" w:type="dxa"/>
            <w:gridSpan w:val="8"/>
            <w:tcBorders>
              <w:top w:val="single" w:sz="4" w:space="0" w:color="auto"/>
              <w:left w:val="single" w:sz="4" w:space="0" w:color="auto"/>
              <w:bottom w:val="single" w:sz="4" w:space="0" w:color="auto"/>
              <w:right w:val="single" w:sz="4" w:space="0" w:color="auto"/>
            </w:tcBorders>
          </w:tcPr>
          <w:p w14:paraId="414BC6E7" w14:textId="77777777" w:rsidR="00A22289" w:rsidRPr="008B1E40" w:rsidRDefault="00A22289" w:rsidP="00CF0343">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A22289" w:rsidRPr="00857A73" w14:paraId="110836D6"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4269305" w14:textId="77777777" w:rsidR="00A22289" w:rsidRPr="00B85EB9" w:rsidRDefault="00A22289" w:rsidP="00CF0343">
            <w:pPr>
              <w:rPr>
                <w:rFonts w:cs="Arial"/>
                <w:sz w:val="16"/>
                <w:szCs w:val="16"/>
                <w:lang w:val="fr-FR"/>
              </w:rPr>
            </w:pPr>
            <w:r>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06E31F74" w14:textId="77777777" w:rsidR="00A22289" w:rsidRPr="00B85EB9" w:rsidRDefault="00A22289" w:rsidP="00CF0343">
            <w:pPr>
              <w:rPr>
                <w:rFonts w:cs="Arial"/>
                <w:sz w:val="16"/>
                <w:szCs w:val="16"/>
                <w:lang w:val="fr-FR"/>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23A69B3" w14:textId="77777777" w:rsidR="00A22289" w:rsidRDefault="00A22289" w:rsidP="00CF0343">
            <w:pPr>
              <w:jc w:val="left"/>
              <w:rPr>
                <w:rFonts w:cs="Arial"/>
                <w:color w:val="000000"/>
                <w:sz w:val="16"/>
                <w:szCs w:val="16"/>
              </w:rPr>
            </w:pPr>
            <w:r w:rsidRPr="000563EF">
              <w:rPr>
                <w:rFonts w:cs="Arial"/>
                <w:color w:val="000000"/>
                <w:sz w:val="16"/>
                <w:szCs w:val="16"/>
              </w:rPr>
              <w:t>TC/59/9</w:t>
            </w:r>
            <w:r>
              <w:rPr>
                <w:rFonts w:cs="Arial"/>
                <w:color w:val="000000"/>
                <w:sz w:val="16"/>
                <w:szCs w:val="16"/>
              </w:rPr>
              <w:t>,</w:t>
            </w:r>
          </w:p>
          <w:p w14:paraId="25F5D996" w14:textId="77777777" w:rsidR="00A22289" w:rsidRPr="00E87744" w:rsidRDefault="00A22289" w:rsidP="00CF0343">
            <w:pPr>
              <w:jc w:val="left"/>
              <w:rPr>
                <w:rFonts w:cs="Arial"/>
                <w:sz w:val="16"/>
                <w:szCs w:val="16"/>
                <w:lang w:val="fr-FR"/>
              </w:rPr>
            </w:pPr>
            <w:r w:rsidRPr="00615D05">
              <w:rPr>
                <w:rFonts w:cs="Arial"/>
                <w:sz w:val="16"/>
                <w:szCs w:val="16"/>
              </w:rPr>
              <w:t>TG/151/5</w:t>
            </w:r>
          </w:p>
        </w:tc>
        <w:tc>
          <w:tcPr>
            <w:tcW w:w="1382" w:type="dxa"/>
            <w:tcBorders>
              <w:top w:val="single" w:sz="4" w:space="0" w:color="auto"/>
              <w:left w:val="nil"/>
              <w:bottom w:val="single" w:sz="4" w:space="0" w:color="auto"/>
              <w:right w:val="single" w:sz="4" w:space="0" w:color="auto"/>
            </w:tcBorders>
            <w:shd w:val="clear" w:color="auto" w:fill="auto"/>
          </w:tcPr>
          <w:p w14:paraId="63A915FF" w14:textId="77777777" w:rsidR="00A22289" w:rsidRPr="006F5911" w:rsidRDefault="00A22289" w:rsidP="00CF0343">
            <w:pPr>
              <w:rPr>
                <w:rFonts w:cs="Arial"/>
                <w:color w:val="000000"/>
                <w:sz w:val="16"/>
                <w:szCs w:val="16"/>
              </w:rPr>
            </w:pPr>
            <w:r w:rsidRPr="006F5911">
              <w:rPr>
                <w:rFonts w:cs="Arial"/>
                <w:color w:val="000000"/>
                <w:sz w:val="16"/>
                <w:szCs w:val="16"/>
              </w:rPr>
              <w:t>Broccoli</w:t>
            </w:r>
          </w:p>
        </w:tc>
        <w:tc>
          <w:tcPr>
            <w:tcW w:w="1382" w:type="dxa"/>
            <w:tcBorders>
              <w:top w:val="single" w:sz="4" w:space="0" w:color="auto"/>
              <w:left w:val="nil"/>
              <w:bottom w:val="single" w:sz="4" w:space="0" w:color="auto"/>
              <w:right w:val="single" w:sz="4" w:space="0" w:color="auto"/>
            </w:tcBorders>
            <w:shd w:val="clear" w:color="auto" w:fill="auto"/>
          </w:tcPr>
          <w:p w14:paraId="68BDD4EA"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Brocoli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59E09D2" w14:textId="77777777" w:rsidR="00A22289" w:rsidRPr="008B1E40" w:rsidRDefault="00A22289" w:rsidP="00CF0343">
            <w:pPr>
              <w:rPr>
                <w:rFonts w:cs="Arial"/>
                <w:color w:val="000000"/>
                <w:sz w:val="16"/>
                <w:szCs w:val="16"/>
              </w:rPr>
            </w:pPr>
            <w:proofErr w:type="spellStart"/>
            <w:r w:rsidRPr="008B1E40">
              <w:rPr>
                <w:rFonts w:cs="Arial"/>
                <w:color w:val="000000"/>
                <w:sz w:val="16"/>
                <w:szCs w:val="16"/>
              </w:rPr>
              <w:t>Brokkoli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AEB9DF3" w14:textId="77777777" w:rsidR="00A22289" w:rsidRPr="008B1E40" w:rsidRDefault="00A22289" w:rsidP="00CF0343">
            <w:pPr>
              <w:rPr>
                <w:rFonts w:cs="Arial"/>
                <w:color w:val="000000"/>
                <w:sz w:val="16"/>
                <w:szCs w:val="16"/>
              </w:rPr>
            </w:pPr>
            <w:proofErr w:type="spellStart"/>
            <w:r w:rsidRPr="008B1E40">
              <w:rPr>
                <w:rFonts w:cs="Arial"/>
                <w:color w:val="000000"/>
                <w:sz w:val="16"/>
                <w:szCs w:val="16"/>
              </w:rPr>
              <w:t>Brócoli</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C1732E5" w14:textId="77777777" w:rsidR="00A22289" w:rsidRPr="00FE71AE" w:rsidRDefault="00A22289" w:rsidP="00CF0343">
            <w:pPr>
              <w:jc w:val="left"/>
              <w:rPr>
                <w:rFonts w:cs="Arial"/>
                <w:sz w:val="16"/>
                <w:szCs w:val="16"/>
                <w:lang w:val="pt-BR"/>
              </w:rPr>
            </w:pPr>
            <w:r w:rsidRPr="008B1E40">
              <w:rPr>
                <w:rFonts w:cs="Arial"/>
                <w:i/>
                <w:sz w:val="16"/>
                <w:szCs w:val="16"/>
                <w:lang w:val="it-IT"/>
              </w:rPr>
              <w:t>Brassica oleracea</w:t>
            </w:r>
            <w:r w:rsidRPr="008B1E40">
              <w:rPr>
                <w:rFonts w:cs="Arial"/>
                <w:sz w:val="16"/>
                <w:szCs w:val="16"/>
                <w:lang w:val="it-IT"/>
              </w:rPr>
              <w:t xml:space="preserve"> L. var. </w:t>
            </w:r>
            <w:r w:rsidRPr="008B1E40">
              <w:rPr>
                <w:rFonts w:cs="Arial"/>
                <w:i/>
                <w:sz w:val="16"/>
                <w:szCs w:val="16"/>
                <w:lang w:val="it-IT"/>
              </w:rPr>
              <w:t>italica</w:t>
            </w:r>
            <w:r w:rsidRPr="008B1E40">
              <w:rPr>
                <w:rFonts w:cs="Arial"/>
                <w:sz w:val="16"/>
                <w:szCs w:val="16"/>
                <w:lang w:val="it-IT"/>
              </w:rPr>
              <w:t xml:space="preserve"> Plenck)</w:t>
            </w:r>
          </w:p>
        </w:tc>
      </w:tr>
      <w:tr w:rsidR="00A22289" w:rsidRPr="00857A73" w14:paraId="22F857F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32C79B3" w14:textId="77777777" w:rsidR="00A22289" w:rsidRPr="00857C9E" w:rsidRDefault="00A22289"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5C458637"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23AE30B" w14:textId="77777777" w:rsidR="00A22289" w:rsidRDefault="00A22289" w:rsidP="00CF0343">
            <w:pPr>
              <w:jc w:val="left"/>
              <w:rPr>
                <w:rFonts w:cs="Arial"/>
                <w:color w:val="000000"/>
                <w:sz w:val="16"/>
                <w:szCs w:val="16"/>
              </w:rPr>
            </w:pPr>
            <w:r w:rsidRPr="000563EF">
              <w:rPr>
                <w:rFonts w:cs="Arial"/>
                <w:color w:val="000000"/>
                <w:sz w:val="16"/>
                <w:szCs w:val="16"/>
              </w:rPr>
              <w:t>TC/59/10</w:t>
            </w:r>
            <w:r>
              <w:rPr>
                <w:rFonts w:cs="Arial"/>
                <w:color w:val="000000"/>
                <w:sz w:val="16"/>
                <w:szCs w:val="16"/>
              </w:rPr>
              <w:t>,</w:t>
            </w:r>
          </w:p>
          <w:p w14:paraId="5824FF87" w14:textId="77777777" w:rsidR="00A22289" w:rsidRPr="00857C9E" w:rsidRDefault="00A22289" w:rsidP="00CF0343">
            <w:pPr>
              <w:jc w:val="left"/>
              <w:rPr>
                <w:rFonts w:cs="Arial"/>
                <w:sz w:val="16"/>
                <w:szCs w:val="16"/>
                <w:lang w:val="es-ES"/>
              </w:rPr>
            </w:pPr>
            <w:r w:rsidRPr="00615D05">
              <w:rPr>
                <w:rFonts w:cs="Arial"/>
                <w:sz w:val="16"/>
                <w:szCs w:val="16"/>
              </w:rPr>
              <w:t>TG/54/7 Rev.</w:t>
            </w:r>
          </w:p>
        </w:tc>
        <w:tc>
          <w:tcPr>
            <w:tcW w:w="1382" w:type="dxa"/>
            <w:tcBorders>
              <w:top w:val="single" w:sz="4" w:space="0" w:color="auto"/>
              <w:left w:val="nil"/>
              <w:bottom w:val="single" w:sz="4" w:space="0" w:color="auto"/>
              <w:right w:val="single" w:sz="4" w:space="0" w:color="auto"/>
            </w:tcBorders>
            <w:shd w:val="clear" w:color="auto" w:fill="auto"/>
          </w:tcPr>
          <w:p w14:paraId="1E6BB27D" w14:textId="77777777" w:rsidR="00A22289" w:rsidRPr="006F5911" w:rsidRDefault="00A22289" w:rsidP="00CF0343">
            <w:pPr>
              <w:rPr>
                <w:rFonts w:cs="Arial"/>
                <w:color w:val="000000"/>
                <w:sz w:val="16"/>
                <w:szCs w:val="16"/>
              </w:rPr>
            </w:pPr>
            <w:r w:rsidRPr="006F5911">
              <w:rPr>
                <w:rFonts w:cs="Arial"/>
                <w:color w:val="000000"/>
                <w:sz w:val="16"/>
                <w:szCs w:val="16"/>
              </w:rPr>
              <w:t>Brussels Sprouts</w:t>
            </w:r>
          </w:p>
        </w:tc>
        <w:tc>
          <w:tcPr>
            <w:tcW w:w="1382" w:type="dxa"/>
            <w:tcBorders>
              <w:top w:val="single" w:sz="4" w:space="0" w:color="auto"/>
              <w:left w:val="nil"/>
              <w:bottom w:val="single" w:sz="4" w:space="0" w:color="auto"/>
              <w:right w:val="single" w:sz="4" w:space="0" w:color="auto"/>
            </w:tcBorders>
            <w:shd w:val="clear" w:color="auto" w:fill="auto"/>
          </w:tcPr>
          <w:p w14:paraId="24AB3416" w14:textId="77777777" w:rsidR="00A22289" w:rsidRPr="006F5911" w:rsidRDefault="00A22289" w:rsidP="00CF0343">
            <w:pPr>
              <w:jc w:val="left"/>
              <w:rPr>
                <w:rFonts w:cs="Arial"/>
                <w:color w:val="000000"/>
                <w:sz w:val="16"/>
                <w:szCs w:val="16"/>
              </w:rPr>
            </w:pPr>
            <w:r w:rsidRPr="006F5911">
              <w:rPr>
                <w:rFonts w:cs="Arial"/>
                <w:color w:val="000000"/>
                <w:sz w:val="16"/>
                <w:szCs w:val="16"/>
              </w:rPr>
              <w:t xml:space="preserve">Chou de </w:t>
            </w:r>
            <w:proofErr w:type="spellStart"/>
            <w:r w:rsidRPr="006F5911">
              <w:rPr>
                <w:rFonts w:cs="Arial"/>
                <w:color w:val="000000"/>
                <w:sz w:val="16"/>
                <w:szCs w:val="16"/>
              </w:rPr>
              <w:t>Bruxelles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6F9FF31"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Rosenkohl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FBFD46A" w14:textId="77777777" w:rsidR="00A22289" w:rsidRPr="006F5911" w:rsidRDefault="00A22289" w:rsidP="00CF0343">
            <w:pPr>
              <w:rPr>
                <w:rFonts w:cs="Arial"/>
                <w:color w:val="000000"/>
                <w:sz w:val="16"/>
                <w:szCs w:val="16"/>
              </w:rPr>
            </w:pPr>
            <w:r w:rsidRPr="006F5911">
              <w:rPr>
                <w:rFonts w:cs="Arial"/>
                <w:color w:val="000000"/>
                <w:sz w:val="16"/>
                <w:szCs w:val="16"/>
              </w:rPr>
              <w:t xml:space="preserve">Col de </w:t>
            </w:r>
            <w:proofErr w:type="spellStart"/>
            <w:r w:rsidRPr="006F5911">
              <w:rPr>
                <w:rFonts w:cs="Arial"/>
                <w:color w:val="000000"/>
                <w:sz w:val="16"/>
                <w:szCs w:val="16"/>
              </w:rPr>
              <w:t>Bruselas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D44C9A4" w14:textId="77777777" w:rsidR="00A22289" w:rsidRPr="00FE71AE" w:rsidRDefault="00A22289" w:rsidP="00CF0343">
            <w:pPr>
              <w:jc w:val="left"/>
              <w:rPr>
                <w:rFonts w:cs="Arial"/>
                <w:sz w:val="16"/>
                <w:szCs w:val="16"/>
                <w:lang w:val="pt-BR"/>
              </w:rPr>
            </w:pPr>
            <w:r w:rsidRPr="00615D05">
              <w:rPr>
                <w:rFonts w:cs="Arial"/>
                <w:i/>
                <w:sz w:val="16"/>
                <w:szCs w:val="16"/>
                <w:lang w:val="it-IT"/>
              </w:rPr>
              <w:t>Brassica oleracea</w:t>
            </w:r>
            <w:r w:rsidRPr="00615D05">
              <w:rPr>
                <w:rFonts w:cs="Arial"/>
                <w:sz w:val="16"/>
                <w:szCs w:val="16"/>
                <w:lang w:val="it-IT"/>
              </w:rPr>
              <w:t xml:space="preserve"> L. var. </w:t>
            </w:r>
            <w:r w:rsidRPr="00615D05">
              <w:rPr>
                <w:rFonts w:cs="Arial"/>
                <w:i/>
                <w:sz w:val="16"/>
                <w:szCs w:val="16"/>
                <w:lang w:val="it-IT"/>
              </w:rPr>
              <w:t>gemmifera</w:t>
            </w:r>
            <w:r w:rsidRPr="00615D05">
              <w:rPr>
                <w:rFonts w:cs="Arial"/>
                <w:sz w:val="16"/>
                <w:szCs w:val="16"/>
                <w:lang w:val="it-IT"/>
              </w:rPr>
              <w:t xml:space="preserve"> DC.</w:t>
            </w:r>
          </w:p>
        </w:tc>
      </w:tr>
      <w:tr w:rsidR="00A22289" w:rsidRPr="00857C9E" w14:paraId="56267872"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C539232" w14:textId="77777777" w:rsidR="00A22289" w:rsidRPr="00857C9E" w:rsidRDefault="00A22289" w:rsidP="00CF0343">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D1C5E7C"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461781D" w14:textId="77777777" w:rsidR="00A22289" w:rsidRDefault="00A22289" w:rsidP="00CF0343">
            <w:pPr>
              <w:jc w:val="left"/>
              <w:rPr>
                <w:rFonts w:cs="Arial"/>
                <w:color w:val="000000"/>
                <w:sz w:val="16"/>
                <w:szCs w:val="16"/>
              </w:rPr>
            </w:pPr>
            <w:r w:rsidRPr="000563EF">
              <w:rPr>
                <w:rFonts w:cs="Arial"/>
                <w:color w:val="000000"/>
                <w:sz w:val="16"/>
                <w:szCs w:val="16"/>
              </w:rPr>
              <w:t>TC/59/11</w:t>
            </w:r>
            <w:r>
              <w:rPr>
                <w:rFonts w:cs="Arial"/>
                <w:color w:val="000000"/>
                <w:sz w:val="16"/>
                <w:szCs w:val="16"/>
              </w:rPr>
              <w:t>,</w:t>
            </w:r>
          </w:p>
          <w:p w14:paraId="0A49CBCD" w14:textId="77777777" w:rsidR="00A22289" w:rsidRPr="00857C9E" w:rsidRDefault="00A22289" w:rsidP="00CF0343">
            <w:pPr>
              <w:jc w:val="left"/>
              <w:rPr>
                <w:rFonts w:cs="Arial"/>
                <w:sz w:val="16"/>
                <w:szCs w:val="16"/>
                <w:lang w:val="es-ES"/>
              </w:rPr>
            </w:pPr>
            <w:r w:rsidRPr="00615D05">
              <w:rPr>
                <w:rFonts w:cs="Arial"/>
                <w:sz w:val="16"/>
                <w:szCs w:val="16"/>
                <w:lang w:val="it-IT"/>
              </w:rPr>
              <w:t>TG/48/7 Rev.</w:t>
            </w:r>
          </w:p>
        </w:tc>
        <w:tc>
          <w:tcPr>
            <w:tcW w:w="1382" w:type="dxa"/>
            <w:tcBorders>
              <w:top w:val="single" w:sz="4" w:space="0" w:color="auto"/>
              <w:left w:val="nil"/>
              <w:bottom w:val="single" w:sz="4" w:space="0" w:color="auto"/>
              <w:right w:val="single" w:sz="4" w:space="0" w:color="auto"/>
            </w:tcBorders>
            <w:shd w:val="clear" w:color="auto" w:fill="auto"/>
          </w:tcPr>
          <w:p w14:paraId="4C1C3417" w14:textId="77777777" w:rsidR="00A22289" w:rsidRPr="006F5911" w:rsidRDefault="00A22289" w:rsidP="00CF0343">
            <w:pPr>
              <w:jc w:val="left"/>
              <w:rPr>
                <w:rFonts w:cs="Arial"/>
                <w:color w:val="000000"/>
                <w:sz w:val="16"/>
                <w:szCs w:val="16"/>
              </w:rPr>
            </w:pPr>
            <w:r w:rsidRPr="006F5911">
              <w:rPr>
                <w:rFonts w:cs="Arial"/>
                <w:color w:val="000000"/>
                <w:sz w:val="16"/>
                <w:szCs w:val="16"/>
              </w:rPr>
              <w:t>Cabbage</w:t>
            </w:r>
          </w:p>
        </w:tc>
        <w:tc>
          <w:tcPr>
            <w:tcW w:w="1382" w:type="dxa"/>
            <w:tcBorders>
              <w:top w:val="single" w:sz="4" w:space="0" w:color="auto"/>
              <w:left w:val="nil"/>
              <w:bottom w:val="single" w:sz="4" w:space="0" w:color="auto"/>
              <w:right w:val="single" w:sz="4" w:space="0" w:color="auto"/>
            </w:tcBorders>
            <w:shd w:val="clear" w:color="auto" w:fill="auto"/>
          </w:tcPr>
          <w:p w14:paraId="71072E2B" w14:textId="77777777" w:rsidR="00A22289" w:rsidRPr="006F5911" w:rsidRDefault="00A22289" w:rsidP="00CF0343">
            <w:pPr>
              <w:rPr>
                <w:rFonts w:cs="Arial"/>
                <w:color w:val="000000"/>
                <w:sz w:val="16"/>
                <w:szCs w:val="16"/>
              </w:rPr>
            </w:pPr>
            <w:r w:rsidRPr="006F5911">
              <w:rPr>
                <w:rFonts w:cs="Arial"/>
                <w:color w:val="000000"/>
                <w:sz w:val="16"/>
                <w:szCs w:val="16"/>
              </w:rPr>
              <w:t xml:space="preserve">Chou </w:t>
            </w:r>
            <w:proofErr w:type="spellStart"/>
            <w:r w:rsidRPr="006F5911">
              <w:rPr>
                <w:rFonts w:cs="Arial"/>
                <w:color w:val="000000"/>
                <w:sz w:val="16"/>
                <w:szCs w:val="16"/>
              </w:rPr>
              <w:t>pommé</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B832354"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Wirsing</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0EF2329" w14:textId="77777777" w:rsidR="00A22289" w:rsidRPr="006F5911" w:rsidRDefault="00A22289" w:rsidP="00CF0343">
            <w:pPr>
              <w:rPr>
                <w:rFonts w:cs="Arial"/>
                <w:color w:val="000000"/>
                <w:sz w:val="16"/>
                <w:szCs w:val="16"/>
              </w:rPr>
            </w:pPr>
            <w:r w:rsidRPr="006F5911">
              <w:rPr>
                <w:rFonts w:cs="Arial"/>
                <w:color w:val="000000"/>
                <w:sz w:val="16"/>
                <w:szCs w:val="16"/>
              </w:rPr>
              <w:t xml:space="preserve">Col </w:t>
            </w:r>
            <w:proofErr w:type="spellStart"/>
            <w:r w:rsidRPr="006F5911">
              <w:rPr>
                <w:rFonts w:cs="Arial"/>
                <w:color w:val="000000"/>
                <w:sz w:val="16"/>
                <w:szCs w:val="16"/>
              </w:rPr>
              <w:t>repollo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124A6F9" w14:textId="77777777" w:rsidR="00A22289" w:rsidRPr="0061594C" w:rsidRDefault="00A22289" w:rsidP="00CF0343">
            <w:pPr>
              <w:jc w:val="left"/>
              <w:rPr>
                <w:rFonts w:cs="Arial"/>
                <w:sz w:val="16"/>
                <w:szCs w:val="16"/>
              </w:rPr>
            </w:pPr>
            <w:r w:rsidRPr="00615D05">
              <w:rPr>
                <w:rFonts w:cs="Arial"/>
                <w:i/>
                <w:sz w:val="16"/>
                <w:szCs w:val="16"/>
              </w:rPr>
              <w:t>Brassica oleracea</w:t>
            </w:r>
            <w:r w:rsidRPr="00615D05">
              <w:rPr>
                <w:rFonts w:cs="Arial"/>
                <w:sz w:val="16"/>
                <w:szCs w:val="16"/>
              </w:rPr>
              <w:t xml:space="preserve"> L.: </w:t>
            </w:r>
            <w:r w:rsidRPr="00615D05">
              <w:rPr>
                <w:rFonts w:cs="Arial"/>
                <w:i/>
                <w:sz w:val="16"/>
                <w:szCs w:val="16"/>
              </w:rPr>
              <w:t>Brassica</w:t>
            </w:r>
            <w:r w:rsidRPr="00615D05">
              <w:rPr>
                <w:rFonts w:cs="Arial"/>
                <w:sz w:val="16"/>
                <w:szCs w:val="16"/>
              </w:rPr>
              <w:t xml:space="preserve"> (White Cabbage Group); </w:t>
            </w:r>
            <w:r w:rsidRPr="00615D05">
              <w:rPr>
                <w:rFonts w:cs="Arial"/>
                <w:i/>
                <w:sz w:val="16"/>
                <w:szCs w:val="16"/>
              </w:rPr>
              <w:t>Brassica</w:t>
            </w:r>
            <w:r w:rsidRPr="00615D05">
              <w:rPr>
                <w:rFonts w:cs="Arial"/>
                <w:sz w:val="16"/>
                <w:szCs w:val="16"/>
              </w:rPr>
              <w:t xml:space="preserve"> (Savoy Cabbage Group); </w:t>
            </w:r>
            <w:r w:rsidRPr="00615D05">
              <w:rPr>
                <w:rFonts w:cs="Arial"/>
                <w:i/>
                <w:sz w:val="16"/>
                <w:szCs w:val="16"/>
              </w:rPr>
              <w:t>Brassica</w:t>
            </w:r>
            <w:r w:rsidRPr="00615D05">
              <w:rPr>
                <w:rFonts w:cs="Arial"/>
                <w:sz w:val="16"/>
                <w:szCs w:val="16"/>
              </w:rPr>
              <w:t xml:space="preserve"> (Red Cabbage Group)</w:t>
            </w:r>
          </w:p>
        </w:tc>
      </w:tr>
      <w:tr w:rsidR="00A22289" w:rsidRPr="00857C9E" w14:paraId="3F97488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CE78D06" w14:textId="77777777" w:rsidR="00A22289" w:rsidRPr="0061594C" w:rsidRDefault="00A22289" w:rsidP="00CF0343">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7A19F053"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025957D" w14:textId="77777777" w:rsidR="00A22289" w:rsidRDefault="00A22289" w:rsidP="00CF0343">
            <w:pPr>
              <w:jc w:val="left"/>
              <w:rPr>
                <w:rFonts w:cs="Arial"/>
                <w:color w:val="000000"/>
                <w:sz w:val="16"/>
                <w:szCs w:val="16"/>
              </w:rPr>
            </w:pPr>
            <w:r w:rsidRPr="000563EF">
              <w:rPr>
                <w:rFonts w:cs="Arial"/>
                <w:color w:val="000000"/>
                <w:sz w:val="16"/>
                <w:szCs w:val="16"/>
              </w:rPr>
              <w:t>TC/59/12</w:t>
            </w:r>
            <w:r>
              <w:rPr>
                <w:rFonts w:cs="Arial"/>
                <w:color w:val="000000"/>
                <w:sz w:val="16"/>
                <w:szCs w:val="16"/>
              </w:rPr>
              <w:t>,</w:t>
            </w:r>
          </w:p>
          <w:p w14:paraId="4CE4C7A2" w14:textId="77777777" w:rsidR="00A22289" w:rsidRPr="00857C9E" w:rsidRDefault="00A22289" w:rsidP="00CF0343">
            <w:pPr>
              <w:jc w:val="left"/>
              <w:rPr>
                <w:rFonts w:cs="Arial"/>
                <w:sz w:val="16"/>
                <w:szCs w:val="16"/>
                <w:lang w:val="es-ES"/>
              </w:rPr>
            </w:pPr>
            <w:r w:rsidRPr="00615D05">
              <w:rPr>
                <w:rFonts w:cs="Arial"/>
                <w:sz w:val="16"/>
                <w:szCs w:val="16"/>
              </w:rPr>
              <w:t>TG/49/8 Corr.</w:t>
            </w:r>
          </w:p>
        </w:tc>
        <w:tc>
          <w:tcPr>
            <w:tcW w:w="1382" w:type="dxa"/>
            <w:tcBorders>
              <w:top w:val="single" w:sz="4" w:space="0" w:color="auto"/>
              <w:left w:val="nil"/>
              <w:bottom w:val="single" w:sz="4" w:space="0" w:color="auto"/>
              <w:right w:val="single" w:sz="4" w:space="0" w:color="auto"/>
            </w:tcBorders>
            <w:shd w:val="clear" w:color="auto" w:fill="auto"/>
          </w:tcPr>
          <w:p w14:paraId="7FCB68EA" w14:textId="77777777" w:rsidR="00A22289" w:rsidRPr="006F5911" w:rsidRDefault="00A22289" w:rsidP="00CF0343">
            <w:pPr>
              <w:jc w:val="left"/>
              <w:rPr>
                <w:rFonts w:cs="Arial"/>
                <w:color w:val="000000"/>
                <w:sz w:val="16"/>
                <w:szCs w:val="16"/>
              </w:rPr>
            </w:pPr>
            <w:r w:rsidRPr="006F5911">
              <w:rPr>
                <w:rFonts w:cs="Arial"/>
                <w:color w:val="000000"/>
                <w:sz w:val="16"/>
                <w:szCs w:val="16"/>
              </w:rPr>
              <w:t>Carrot</w:t>
            </w:r>
          </w:p>
        </w:tc>
        <w:tc>
          <w:tcPr>
            <w:tcW w:w="1382" w:type="dxa"/>
            <w:tcBorders>
              <w:top w:val="single" w:sz="4" w:space="0" w:color="auto"/>
              <w:left w:val="nil"/>
              <w:bottom w:val="single" w:sz="4" w:space="0" w:color="auto"/>
              <w:right w:val="single" w:sz="4" w:space="0" w:color="auto"/>
            </w:tcBorders>
            <w:shd w:val="clear" w:color="auto" w:fill="auto"/>
          </w:tcPr>
          <w:p w14:paraId="3984DBC2" w14:textId="77777777" w:rsidR="00A22289" w:rsidRPr="006F5911" w:rsidRDefault="00A22289" w:rsidP="00CF0343">
            <w:pPr>
              <w:rPr>
                <w:rFonts w:cs="Arial"/>
                <w:color w:val="000000"/>
                <w:sz w:val="16"/>
                <w:szCs w:val="16"/>
              </w:rPr>
            </w:pPr>
            <w:r w:rsidRPr="006F5911">
              <w:rPr>
                <w:rFonts w:cs="Arial"/>
                <w:color w:val="000000"/>
                <w:sz w:val="16"/>
                <w:szCs w:val="16"/>
              </w:rPr>
              <w:t>Carotte</w:t>
            </w:r>
          </w:p>
        </w:tc>
        <w:tc>
          <w:tcPr>
            <w:tcW w:w="1382" w:type="dxa"/>
            <w:tcBorders>
              <w:top w:val="single" w:sz="4" w:space="0" w:color="auto"/>
              <w:left w:val="nil"/>
              <w:bottom w:val="single" w:sz="4" w:space="0" w:color="auto"/>
              <w:right w:val="single" w:sz="4" w:space="0" w:color="auto"/>
            </w:tcBorders>
            <w:shd w:val="clear" w:color="auto" w:fill="auto"/>
          </w:tcPr>
          <w:p w14:paraId="38EF79F8"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Möhre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626E66D"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Zanahoria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D62BA71" w14:textId="77777777" w:rsidR="00A22289" w:rsidRPr="00857C9E" w:rsidRDefault="00A22289" w:rsidP="00CF0343">
            <w:pPr>
              <w:jc w:val="left"/>
              <w:rPr>
                <w:rFonts w:cs="Arial"/>
                <w:sz w:val="16"/>
                <w:szCs w:val="16"/>
                <w:lang w:val="es-ES"/>
              </w:rPr>
            </w:pPr>
            <w:r w:rsidRPr="00615D05">
              <w:rPr>
                <w:rFonts w:cs="Arial"/>
                <w:i/>
                <w:sz w:val="16"/>
                <w:szCs w:val="16"/>
              </w:rPr>
              <w:t xml:space="preserve">Daucus carota </w:t>
            </w:r>
            <w:r w:rsidRPr="00615D05">
              <w:rPr>
                <w:rFonts w:cs="Arial"/>
                <w:sz w:val="16"/>
                <w:szCs w:val="16"/>
              </w:rPr>
              <w:t>L.</w:t>
            </w:r>
          </w:p>
        </w:tc>
      </w:tr>
      <w:tr w:rsidR="00A22289" w:rsidRPr="00857C9E" w14:paraId="7A8039BC"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9C66E30" w14:textId="77777777" w:rsidR="00A22289" w:rsidRPr="00857C9E" w:rsidRDefault="00A22289" w:rsidP="00CF0343">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C7DE6AD"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5076060" w14:textId="77777777" w:rsidR="00A22289" w:rsidRDefault="00A22289" w:rsidP="00CF0343">
            <w:pPr>
              <w:jc w:val="left"/>
              <w:rPr>
                <w:rFonts w:cs="Arial"/>
                <w:color w:val="000000"/>
                <w:sz w:val="16"/>
                <w:szCs w:val="16"/>
              </w:rPr>
            </w:pPr>
            <w:r w:rsidRPr="000563EF">
              <w:rPr>
                <w:rFonts w:cs="Arial"/>
                <w:color w:val="000000"/>
                <w:sz w:val="16"/>
                <w:szCs w:val="16"/>
              </w:rPr>
              <w:t>TC/59/13</w:t>
            </w:r>
            <w:r>
              <w:rPr>
                <w:rFonts w:cs="Arial"/>
                <w:color w:val="000000"/>
                <w:sz w:val="16"/>
                <w:szCs w:val="16"/>
              </w:rPr>
              <w:t>,</w:t>
            </w:r>
          </w:p>
          <w:p w14:paraId="4709216F" w14:textId="77777777" w:rsidR="00A22289" w:rsidRPr="00857C9E" w:rsidRDefault="00A22289" w:rsidP="00CF0343">
            <w:pPr>
              <w:jc w:val="left"/>
              <w:rPr>
                <w:rFonts w:cs="Arial"/>
                <w:sz w:val="16"/>
                <w:szCs w:val="16"/>
                <w:lang w:val="es-ES"/>
              </w:rPr>
            </w:pPr>
            <w:r w:rsidRPr="00615D05">
              <w:rPr>
                <w:rFonts w:cs="Arial"/>
                <w:sz w:val="16"/>
                <w:szCs w:val="16"/>
              </w:rPr>
              <w:t>TG/45/7 Rev.</w:t>
            </w:r>
          </w:p>
        </w:tc>
        <w:tc>
          <w:tcPr>
            <w:tcW w:w="1382" w:type="dxa"/>
            <w:tcBorders>
              <w:top w:val="single" w:sz="4" w:space="0" w:color="auto"/>
              <w:left w:val="nil"/>
              <w:bottom w:val="single" w:sz="4" w:space="0" w:color="auto"/>
              <w:right w:val="single" w:sz="4" w:space="0" w:color="auto"/>
            </w:tcBorders>
            <w:shd w:val="clear" w:color="auto" w:fill="auto"/>
          </w:tcPr>
          <w:p w14:paraId="44548201" w14:textId="77777777" w:rsidR="00A22289" w:rsidRPr="006F5911" w:rsidRDefault="00A22289" w:rsidP="00CF0343">
            <w:pPr>
              <w:jc w:val="left"/>
              <w:rPr>
                <w:rFonts w:cs="Arial"/>
                <w:color w:val="000000"/>
                <w:sz w:val="16"/>
                <w:szCs w:val="16"/>
              </w:rPr>
            </w:pPr>
            <w:r w:rsidRPr="006F5911">
              <w:rPr>
                <w:rFonts w:cs="Arial"/>
                <w:color w:val="000000"/>
                <w:sz w:val="16"/>
                <w:szCs w:val="16"/>
              </w:rPr>
              <w:t>Cauliflower</w:t>
            </w:r>
          </w:p>
        </w:tc>
        <w:tc>
          <w:tcPr>
            <w:tcW w:w="1382" w:type="dxa"/>
            <w:tcBorders>
              <w:top w:val="single" w:sz="4" w:space="0" w:color="auto"/>
              <w:left w:val="nil"/>
              <w:bottom w:val="single" w:sz="4" w:space="0" w:color="auto"/>
              <w:right w:val="single" w:sz="4" w:space="0" w:color="auto"/>
            </w:tcBorders>
            <w:shd w:val="clear" w:color="auto" w:fill="auto"/>
          </w:tcPr>
          <w:p w14:paraId="790C42AB" w14:textId="77777777" w:rsidR="00A22289" w:rsidRPr="006F5911" w:rsidRDefault="00A22289" w:rsidP="00CF0343">
            <w:pPr>
              <w:rPr>
                <w:rFonts w:cs="Arial"/>
                <w:color w:val="000000"/>
                <w:sz w:val="16"/>
                <w:szCs w:val="16"/>
              </w:rPr>
            </w:pPr>
            <w:r w:rsidRPr="006F5911">
              <w:rPr>
                <w:rFonts w:cs="Arial"/>
                <w:color w:val="000000"/>
                <w:sz w:val="16"/>
                <w:szCs w:val="16"/>
              </w:rPr>
              <w:t>Chou-fleur</w:t>
            </w:r>
          </w:p>
        </w:tc>
        <w:tc>
          <w:tcPr>
            <w:tcW w:w="1382" w:type="dxa"/>
            <w:tcBorders>
              <w:top w:val="single" w:sz="4" w:space="0" w:color="auto"/>
              <w:left w:val="nil"/>
              <w:bottom w:val="single" w:sz="4" w:space="0" w:color="auto"/>
              <w:right w:val="single" w:sz="4" w:space="0" w:color="auto"/>
            </w:tcBorders>
            <w:shd w:val="clear" w:color="auto" w:fill="auto"/>
          </w:tcPr>
          <w:p w14:paraId="66667FF2"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Blumenkohl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547616D"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Coliflor</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E714567" w14:textId="77777777" w:rsidR="00A22289" w:rsidRPr="00857C9E" w:rsidRDefault="00A22289" w:rsidP="00CF0343">
            <w:pPr>
              <w:jc w:val="left"/>
              <w:rPr>
                <w:rFonts w:cs="Arial"/>
                <w:sz w:val="16"/>
                <w:szCs w:val="16"/>
                <w:lang w:val="es-ES"/>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botrytis</w:t>
            </w:r>
            <w:r w:rsidRPr="00615D05">
              <w:rPr>
                <w:rFonts w:cs="Arial"/>
                <w:sz w:val="16"/>
                <w:szCs w:val="16"/>
                <w:lang w:val="it-IT"/>
              </w:rPr>
              <w:t xml:space="preserve"> (L.) Alef. var. </w:t>
            </w:r>
            <w:r w:rsidRPr="00615D05">
              <w:rPr>
                <w:rFonts w:cs="Arial"/>
                <w:i/>
                <w:sz w:val="16"/>
                <w:szCs w:val="16"/>
                <w:lang w:val="it-IT"/>
              </w:rPr>
              <w:t>botrytis</w:t>
            </w:r>
            <w:r w:rsidRPr="00615D05">
              <w:rPr>
                <w:rFonts w:cs="Arial"/>
                <w:sz w:val="16"/>
                <w:szCs w:val="16"/>
                <w:lang w:val="it-IT"/>
              </w:rPr>
              <w:t xml:space="preserve"> L.</w:t>
            </w:r>
          </w:p>
        </w:tc>
      </w:tr>
      <w:tr w:rsidR="00A22289" w:rsidRPr="00857A73" w14:paraId="3744716C"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433DFC7" w14:textId="77777777" w:rsidR="00A22289" w:rsidRPr="00857C9E" w:rsidRDefault="00A22289" w:rsidP="00CF0343">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51CA025"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63896E3" w14:textId="77777777" w:rsidR="00A22289" w:rsidRDefault="00A22289" w:rsidP="00CF0343">
            <w:pPr>
              <w:jc w:val="left"/>
              <w:rPr>
                <w:rFonts w:cs="Arial"/>
                <w:sz w:val="16"/>
                <w:szCs w:val="16"/>
              </w:rPr>
            </w:pPr>
            <w:r w:rsidRPr="000563EF">
              <w:rPr>
                <w:rFonts w:cs="Arial"/>
                <w:color w:val="000000"/>
                <w:sz w:val="16"/>
                <w:szCs w:val="16"/>
              </w:rPr>
              <w:t>TC/59/14</w:t>
            </w:r>
            <w:r>
              <w:rPr>
                <w:rFonts w:cs="Arial"/>
                <w:color w:val="000000"/>
                <w:sz w:val="16"/>
                <w:szCs w:val="16"/>
              </w:rPr>
              <w:t>,</w:t>
            </w:r>
            <w:r w:rsidRPr="00615D05">
              <w:rPr>
                <w:rFonts w:cs="Arial"/>
                <w:sz w:val="16"/>
                <w:szCs w:val="16"/>
              </w:rPr>
              <w:t xml:space="preserve"> </w:t>
            </w:r>
          </w:p>
          <w:p w14:paraId="24016E97" w14:textId="77777777" w:rsidR="00A22289" w:rsidRPr="00857C9E" w:rsidRDefault="00A22289" w:rsidP="00CF0343">
            <w:pPr>
              <w:jc w:val="left"/>
              <w:rPr>
                <w:rFonts w:cs="Arial"/>
                <w:sz w:val="16"/>
                <w:szCs w:val="16"/>
                <w:lang w:val="es-ES"/>
              </w:rPr>
            </w:pPr>
            <w:r w:rsidRPr="00615D05">
              <w:rPr>
                <w:rFonts w:cs="Arial"/>
                <w:sz w:val="16"/>
                <w:szCs w:val="16"/>
              </w:rPr>
              <w:t>TG/75/7</w:t>
            </w:r>
          </w:p>
        </w:tc>
        <w:tc>
          <w:tcPr>
            <w:tcW w:w="1382" w:type="dxa"/>
            <w:tcBorders>
              <w:top w:val="single" w:sz="4" w:space="0" w:color="auto"/>
              <w:left w:val="nil"/>
              <w:bottom w:val="single" w:sz="4" w:space="0" w:color="auto"/>
              <w:right w:val="single" w:sz="4" w:space="0" w:color="auto"/>
            </w:tcBorders>
            <w:shd w:val="clear" w:color="auto" w:fill="auto"/>
          </w:tcPr>
          <w:p w14:paraId="65FC4E73"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Cornsalad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B5A8971"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Mâche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B576A98"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Feldsalat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3A15269"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Hierba</w:t>
            </w:r>
            <w:proofErr w:type="spellEnd"/>
            <w:r w:rsidRPr="006F5911">
              <w:rPr>
                <w:rFonts w:cs="Arial"/>
                <w:color w:val="000000"/>
                <w:sz w:val="16"/>
                <w:szCs w:val="16"/>
              </w:rPr>
              <w:t xml:space="preserve"> de </w:t>
            </w:r>
            <w:proofErr w:type="spellStart"/>
            <w:r w:rsidRPr="006F5911">
              <w:rPr>
                <w:rFonts w:cs="Arial"/>
                <w:color w:val="000000"/>
                <w:sz w:val="16"/>
                <w:szCs w:val="16"/>
              </w:rPr>
              <w:t>los</w:t>
            </w:r>
            <w:proofErr w:type="spellEnd"/>
            <w:r w:rsidRPr="006F5911">
              <w:rPr>
                <w:rFonts w:cs="Arial"/>
                <w:color w:val="000000"/>
                <w:sz w:val="16"/>
                <w:szCs w:val="16"/>
              </w:rPr>
              <w:t xml:space="preserve"> </w:t>
            </w:r>
            <w:proofErr w:type="spellStart"/>
            <w:r w:rsidRPr="006F5911">
              <w:rPr>
                <w:rFonts w:cs="Arial"/>
                <w:color w:val="000000"/>
                <w:sz w:val="16"/>
                <w:szCs w:val="16"/>
              </w:rPr>
              <w:t>canónigos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EE37676" w14:textId="77777777" w:rsidR="00A22289" w:rsidRPr="00857C9E" w:rsidRDefault="00A22289" w:rsidP="00CF0343">
            <w:pPr>
              <w:jc w:val="left"/>
              <w:rPr>
                <w:rFonts w:cs="Arial"/>
                <w:sz w:val="16"/>
                <w:szCs w:val="16"/>
                <w:lang w:val="es-ES"/>
              </w:rPr>
            </w:pPr>
            <w:r w:rsidRPr="00615D05">
              <w:rPr>
                <w:rFonts w:cs="Arial"/>
                <w:i/>
                <w:sz w:val="16"/>
                <w:szCs w:val="16"/>
                <w:lang w:val="it-IT"/>
              </w:rPr>
              <w:t>Valerianella locusta</w:t>
            </w:r>
            <w:r w:rsidRPr="00615D05">
              <w:rPr>
                <w:rFonts w:cs="Arial"/>
                <w:sz w:val="16"/>
                <w:szCs w:val="16"/>
                <w:lang w:val="it-IT"/>
              </w:rPr>
              <w:t xml:space="preserve"> L.; </w:t>
            </w:r>
            <w:r w:rsidRPr="00615D05">
              <w:rPr>
                <w:rFonts w:cs="Arial"/>
                <w:i/>
                <w:sz w:val="16"/>
                <w:szCs w:val="16"/>
                <w:lang w:val="it-IT"/>
              </w:rPr>
              <w:t>Valerianella eriocarpa</w:t>
            </w:r>
            <w:r w:rsidRPr="00615D05">
              <w:rPr>
                <w:rFonts w:cs="Arial"/>
                <w:sz w:val="16"/>
                <w:szCs w:val="16"/>
                <w:lang w:val="it-IT"/>
              </w:rPr>
              <w:t xml:space="preserve"> Desv.</w:t>
            </w:r>
          </w:p>
        </w:tc>
      </w:tr>
      <w:tr w:rsidR="00A22289" w:rsidRPr="00857C9E" w14:paraId="25FD6C34"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7C00CEE" w14:textId="77777777" w:rsidR="00A22289" w:rsidRPr="00857C9E" w:rsidRDefault="00A22289" w:rsidP="00CF0343">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7DBCF859"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5907221" w14:textId="77777777" w:rsidR="00A22289" w:rsidRDefault="00A22289" w:rsidP="00CF0343">
            <w:pPr>
              <w:jc w:val="left"/>
              <w:rPr>
                <w:rFonts w:cs="Arial"/>
                <w:color w:val="000000"/>
                <w:sz w:val="16"/>
                <w:szCs w:val="16"/>
              </w:rPr>
            </w:pPr>
            <w:r w:rsidRPr="000563EF">
              <w:rPr>
                <w:rFonts w:cs="Arial"/>
                <w:color w:val="000000"/>
                <w:sz w:val="16"/>
                <w:szCs w:val="16"/>
              </w:rPr>
              <w:t>TC/59/15</w:t>
            </w:r>
            <w:r>
              <w:rPr>
                <w:rFonts w:cs="Arial"/>
                <w:color w:val="000000"/>
                <w:sz w:val="16"/>
                <w:szCs w:val="16"/>
              </w:rPr>
              <w:t>,</w:t>
            </w:r>
          </w:p>
          <w:p w14:paraId="21774950" w14:textId="77777777" w:rsidR="00A22289" w:rsidRPr="00857C9E" w:rsidRDefault="00A22289" w:rsidP="00CF0343">
            <w:pPr>
              <w:jc w:val="left"/>
              <w:rPr>
                <w:rFonts w:cs="Arial"/>
                <w:sz w:val="16"/>
                <w:szCs w:val="16"/>
                <w:lang w:val="es-ES"/>
              </w:rPr>
            </w:pPr>
            <w:r w:rsidRPr="00615D05">
              <w:rPr>
                <w:rFonts w:cs="Arial"/>
                <w:sz w:val="16"/>
                <w:szCs w:val="16"/>
              </w:rPr>
              <w:t>TG/61/7 Rev. 2 Corr. 2</w:t>
            </w:r>
          </w:p>
        </w:tc>
        <w:tc>
          <w:tcPr>
            <w:tcW w:w="1382" w:type="dxa"/>
            <w:tcBorders>
              <w:top w:val="single" w:sz="4" w:space="0" w:color="auto"/>
              <w:left w:val="nil"/>
              <w:bottom w:val="single" w:sz="4" w:space="0" w:color="auto"/>
              <w:right w:val="single" w:sz="4" w:space="0" w:color="auto"/>
            </w:tcBorders>
            <w:shd w:val="clear" w:color="auto" w:fill="auto"/>
          </w:tcPr>
          <w:p w14:paraId="7844360F" w14:textId="77777777" w:rsidR="00A22289" w:rsidRPr="006F5911" w:rsidRDefault="00A22289" w:rsidP="00CF0343">
            <w:pPr>
              <w:jc w:val="left"/>
              <w:rPr>
                <w:rFonts w:cs="Arial"/>
                <w:color w:val="000000"/>
                <w:sz w:val="16"/>
                <w:szCs w:val="16"/>
              </w:rPr>
            </w:pPr>
            <w:r w:rsidRPr="006F5911">
              <w:rPr>
                <w:rFonts w:cs="Arial"/>
                <w:color w:val="000000"/>
                <w:sz w:val="16"/>
                <w:szCs w:val="16"/>
              </w:rPr>
              <w:t>Cucumber, Gherkin</w:t>
            </w:r>
          </w:p>
        </w:tc>
        <w:tc>
          <w:tcPr>
            <w:tcW w:w="1382" w:type="dxa"/>
            <w:tcBorders>
              <w:top w:val="single" w:sz="4" w:space="0" w:color="auto"/>
              <w:left w:val="nil"/>
              <w:bottom w:val="single" w:sz="4" w:space="0" w:color="auto"/>
              <w:right w:val="single" w:sz="4" w:space="0" w:color="auto"/>
            </w:tcBorders>
            <w:shd w:val="clear" w:color="auto" w:fill="auto"/>
          </w:tcPr>
          <w:p w14:paraId="6BDADFE6"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Concombre</w:t>
            </w:r>
            <w:proofErr w:type="spellEnd"/>
            <w:r w:rsidRPr="006F5911">
              <w:rPr>
                <w:rFonts w:cs="Arial"/>
                <w:color w:val="000000"/>
                <w:sz w:val="16"/>
                <w:szCs w:val="16"/>
              </w:rPr>
              <w:t>, Cornichon</w:t>
            </w:r>
          </w:p>
        </w:tc>
        <w:tc>
          <w:tcPr>
            <w:tcW w:w="1382" w:type="dxa"/>
            <w:tcBorders>
              <w:top w:val="single" w:sz="4" w:space="0" w:color="auto"/>
              <w:left w:val="nil"/>
              <w:bottom w:val="single" w:sz="4" w:space="0" w:color="auto"/>
              <w:right w:val="single" w:sz="4" w:space="0" w:color="auto"/>
            </w:tcBorders>
            <w:shd w:val="clear" w:color="auto" w:fill="auto"/>
          </w:tcPr>
          <w:p w14:paraId="46CC5D89"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Gurke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92D28AA" w14:textId="77777777" w:rsidR="00A22289" w:rsidRPr="006F5911" w:rsidRDefault="00A22289" w:rsidP="00CF0343">
            <w:pPr>
              <w:rPr>
                <w:rFonts w:cs="Arial"/>
                <w:color w:val="000000"/>
                <w:sz w:val="16"/>
                <w:szCs w:val="16"/>
              </w:rPr>
            </w:pPr>
            <w:r w:rsidRPr="006F5911">
              <w:rPr>
                <w:rFonts w:cs="Arial"/>
                <w:color w:val="000000"/>
                <w:sz w:val="16"/>
                <w:szCs w:val="16"/>
              </w:rPr>
              <w:t xml:space="preserve">Pepino, </w:t>
            </w:r>
            <w:proofErr w:type="spellStart"/>
            <w:r w:rsidRPr="006F5911">
              <w:rPr>
                <w:rFonts w:cs="Arial"/>
                <w:color w:val="000000"/>
                <w:sz w:val="16"/>
                <w:szCs w:val="16"/>
              </w:rPr>
              <w:t>Pepinillo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47DB7B5" w14:textId="77777777" w:rsidR="00A22289" w:rsidRPr="00857C9E" w:rsidRDefault="00A22289" w:rsidP="00CF0343">
            <w:pPr>
              <w:rPr>
                <w:rFonts w:cs="Arial"/>
                <w:sz w:val="16"/>
                <w:szCs w:val="16"/>
                <w:lang w:val="es-ES"/>
              </w:rPr>
            </w:pPr>
            <w:r w:rsidRPr="00615D05">
              <w:rPr>
                <w:rFonts w:cs="Arial"/>
                <w:i/>
                <w:sz w:val="16"/>
                <w:szCs w:val="16"/>
              </w:rPr>
              <w:t>Cucumis sativus</w:t>
            </w:r>
            <w:r w:rsidRPr="00615D05">
              <w:rPr>
                <w:rFonts w:cs="Arial"/>
                <w:sz w:val="16"/>
                <w:szCs w:val="16"/>
              </w:rPr>
              <w:t xml:space="preserve"> L.</w:t>
            </w:r>
          </w:p>
        </w:tc>
      </w:tr>
      <w:tr w:rsidR="00A22289" w:rsidRPr="00857C9E" w14:paraId="43105470"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62CCB61" w14:textId="77777777" w:rsidR="00A22289" w:rsidRPr="00857C9E" w:rsidRDefault="00A22289" w:rsidP="00CF0343">
            <w:pPr>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F82FC76"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F1C2BDC" w14:textId="77777777" w:rsidR="00A22289" w:rsidRDefault="00A22289" w:rsidP="00CF0343">
            <w:pPr>
              <w:jc w:val="left"/>
              <w:rPr>
                <w:rFonts w:cs="Arial"/>
                <w:sz w:val="16"/>
                <w:szCs w:val="16"/>
                <w:lang w:val="pt-BR"/>
              </w:rPr>
            </w:pPr>
            <w:r w:rsidRPr="000563EF">
              <w:rPr>
                <w:rFonts w:cs="Arial"/>
                <w:color w:val="000000"/>
                <w:sz w:val="16"/>
                <w:szCs w:val="16"/>
              </w:rPr>
              <w:t>TC/59/16</w:t>
            </w:r>
            <w:r>
              <w:rPr>
                <w:rFonts w:cs="Arial"/>
                <w:color w:val="000000"/>
                <w:sz w:val="16"/>
                <w:szCs w:val="16"/>
              </w:rPr>
              <w:t>,</w:t>
            </w:r>
            <w:r w:rsidRPr="00615D05">
              <w:rPr>
                <w:rFonts w:cs="Arial"/>
                <w:sz w:val="16"/>
                <w:szCs w:val="16"/>
                <w:lang w:val="pt-BR"/>
              </w:rPr>
              <w:t xml:space="preserve"> </w:t>
            </w:r>
          </w:p>
          <w:p w14:paraId="56CB6D77" w14:textId="77777777" w:rsidR="00A22289" w:rsidRPr="00857C9E" w:rsidRDefault="00A22289" w:rsidP="00CF0343">
            <w:pPr>
              <w:jc w:val="left"/>
              <w:rPr>
                <w:rFonts w:cs="Arial"/>
                <w:sz w:val="16"/>
                <w:szCs w:val="16"/>
                <w:lang w:val="es-ES"/>
              </w:rPr>
            </w:pPr>
            <w:r w:rsidRPr="00615D05">
              <w:rPr>
                <w:rFonts w:cs="Arial"/>
                <w:sz w:val="16"/>
                <w:szCs w:val="16"/>
                <w:lang w:val="pt-BR"/>
              </w:rPr>
              <w:t>TG/172/4</w:t>
            </w:r>
          </w:p>
        </w:tc>
        <w:tc>
          <w:tcPr>
            <w:tcW w:w="1382" w:type="dxa"/>
            <w:tcBorders>
              <w:top w:val="single" w:sz="4" w:space="0" w:color="auto"/>
              <w:left w:val="nil"/>
              <w:bottom w:val="single" w:sz="4" w:space="0" w:color="auto"/>
              <w:right w:val="single" w:sz="4" w:space="0" w:color="auto"/>
            </w:tcBorders>
            <w:shd w:val="clear" w:color="auto" w:fill="auto"/>
          </w:tcPr>
          <w:p w14:paraId="55334033" w14:textId="77777777" w:rsidR="00A22289" w:rsidRPr="006F5911" w:rsidRDefault="00A22289" w:rsidP="00CF0343">
            <w:pPr>
              <w:jc w:val="left"/>
              <w:rPr>
                <w:rFonts w:cs="Arial"/>
                <w:color w:val="000000"/>
                <w:sz w:val="16"/>
                <w:szCs w:val="16"/>
              </w:rPr>
            </w:pPr>
            <w:r w:rsidRPr="006F5911">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2A32D9CB"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Chicorée</w:t>
            </w:r>
            <w:proofErr w:type="spellEnd"/>
            <w:r w:rsidRPr="006F5911">
              <w:rPr>
                <w:rFonts w:cs="Arial"/>
                <w:color w:val="000000"/>
                <w:sz w:val="16"/>
                <w:szCs w:val="16"/>
              </w:rPr>
              <w:t xml:space="preserve"> </w:t>
            </w:r>
            <w:proofErr w:type="spellStart"/>
            <w:r w:rsidRPr="006F5911">
              <w:rPr>
                <w:rFonts w:cs="Arial"/>
                <w:color w:val="000000"/>
                <w:sz w:val="16"/>
                <w:szCs w:val="16"/>
              </w:rPr>
              <w:t>industrielle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BD9FE7C"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Wurzelzichorie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504CEA9"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Achicoria</w:t>
            </w:r>
            <w:proofErr w:type="spellEnd"/>
            <w:r w:rsidRPr="006F5911">
              <w:rPr>
                <w:rFonts w:cs="Arial"/>
                <w:color w:val="000000"/>
                <w:sz w:val="16"/>
                <w:szCs w:val="16"/>
              </w:rPr>
              <w:t xml:space="preserve"> industrial</w:t>
            </w:r>
          </w:p>
        </w:tc>
        <w:tc>
          <w:tcPr>
            <w:tcW w:w="1701" w:type="dxa"/>
            <w:tcBorders>
              <w:top w:val="single" w:sz="4" w:space="0" w:color="auto"/>
              <w:left w:val="nil"/>
              <w:bottom w:val="single" w:sz="4" w:space="0" w:color="auto"/>
              <w:right w:val="single" w:sz="4" w:space="0" w:color="auto"/>
            </w:tcBorders>
            <w:shd w:val="clear" w:color="auto" w:fill="auto"/>
          </w:tcPr>
          <w:p w14:paraId="54790DB9" w14:textId="77777777" w:rsidR="00A22289" w:rsidRPr="00857C9E" w:rsidRDefault="00A22289" w:rsidP="00CF0343">
            <w:pPr>
              <w:rPr>
                <w:rFonts w:cs="Arial"/>
                <w:sz w:val="16"/>
                <w:szCs w:val="16"/>
                <w:lang w:val="es-ES"/>
              </w:rPr>
            </w:pPr>
            <w:r w:rsidRPr="00615D05">
              <w:rPr>
                <w:rFonts w:cs="Arial"/>
                <w:i/>
                <w:sz w:val="16"/>
                <w:szCs w:val="16"/>
                <w:lang w:val="it-IT"/>
              </w:rPr>
              <w:t>Cichorium intybus</w:t>
            </w:r>
            <w:r w:rsidRPr="00615D05">
              <w:rPr>
                <w:rFonts w:cs="Arial"/>
                <w:sz w:val="16"/>
                <w:szCs w:val="16"/>
                <w:lang w:val="it-IT"/>
              </w:rPr>
              <w:t xml:space="preserve"> L. partim</w:t>
            </w:r>
          </w:p>
        </w:tc>
      </w:tr>
      <w:tr w:rsidR="00A22289" w:rsidRPr="00857C9E" w14:paraId="455A7F2F"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4842B8B" w14:textId="77777777" w:rsidR="00A22289" w:rsidRPr="00857C9E" w:rsidRDefault="00A22289" w:rsidP="00CF0343">
            <w:pPr>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D87720D"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02F2E8C" w14:textId="77777777" w:rsidR="00A22289" w:rsidRDefault="00A22289" w:rsidP="00CF0343">
            <w:pPr>
              <w:jc w:val="left"/>
              <w:rPr>
                <w:rFonts w:cs="Arial"/>
                <w:color w:val="000000"/>
                <w:sz w:val="16"/>
                <w:szCs w:val="16"/>
              </w:rPr>
            </w:pPr>
            <w:r w:rsidRPr="000563EF">
              <w:rPr>
                <w:rFonts w:cs="Arial"/>
                <w:color w:val="000000"/>
                <w:sz w:val="16"/>
                <w:szCs w:val="16"/>
              </w:rPr>
              <w:t>TC/59/17</w:t>
            </w:r>
            <w:r>
              <w:rPr>
                <w:rFonts w:cs="Arial"/>
                <w:color w:val="000000"/>
                <w:sz w:val="16"/>
                <w:szCs w:val="16"/>
              </w:rPr>
              <w:t>,</w:t>
            </w:r>
          </w:p>
          <w:p w14:paraId="7D1971D2" w14:textId="77777777" w:rsidR="00A22289" w:rsidRPr="00857C9E" w:rsidRDefault="00A22289" w:rsidP="00CF0343">
            <w:pPr>
              <w:jc w:val="left"/>
              <w:rPr>
                <w:rFonts w:cs="Arial"/>
                <w:sz w:val="16"/>
                <w:szCs w:val="16"/>
                <w:lang w:val="es-ES"/>
              </w:rPr>
            </w:pPr>
            <w:r w:rsidRPr="00615D05">
              <w:rPr>
                <w:rFonts w:cs="Arial"/>
                <w:sz w:val="16"/>
                <w:szCs w:val="16"/>
              </w:rPr>
              <w:t>TG/65/4 Rev</w:t>
            </w:r>
            <w:r>
              <w:rPr>
                <w:rFonts w:cs="Arial"/>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543071A2" w14:textId="77777777" w:rsidR="00A22289" w:rsidRPr="006F5911" w:rsidRDefault="00A22289" w:rsidP="00CF0343">
            <w:pPr>
              <w:jc w:val="left"/>
              <w:rPr>
                <w:rFonts w:cs="Arial"/>
                <w:color w:val="000000"/>
                <w:sz w:val="16"/>
                <w:szCs w:val="16"/>
              </w:rPr>
            </w:pPr>
            <w:r w:rsidRPr="006F5911">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618446DD" w14:textId="77777777" w:rsidR="00A22289" w:rsidRPr="006F5911" w:rsidRDefault="00A22289" w:rsidP="00CF0343">
            <w:pPr>
              <w:jc w:val="left"/>
              <w:rPr>
                <w:rFonts w:cs="Arial"/>
                <w:color w:val="000000"/>
                <w:sz w:val="16"/>
                <w:szCs w:val="16"/>
              </w:rPr>
            </w:pPr>
            <w:r w:rsidRPr="006F5911">
              <w:rPr>
                <w:rFonts w:cs="Arial"/>
                <w:color w:val="000000"/>
                <w:sz w:val="16"/>
                <w:szCs w:val="16"/>
              </w:rPr>
              <w:t>Chou-rave</w:t>
            </w:r>
          </w:p>
        </w:tc>
        <w:tc>
          <w:tcPr>
            <w:tcW w:w="1382" w:type="dxa"/>
            <w:tcBorders>
              <w:top w:val="single" w:sz="4" w:space="0" w:color="auto"/>
              <w:left w:val="nil"/>
              <w:bottom w:val="single" w:sz="4" w:space="0" w:color="auto"/>
              <w:right w:val="single" w:sz="4" w:space="0" w:color="auto"/>
            </w:tcBorders>
            <w:shd w:val="clear" w:color="auto" w:fill="auto"/>
          </w:tcPr>
          <w:p w14:paraId="2A9F8585" w14:textId="77777777" w:rsidR="00A22289" w:rsidRPr="006F5911" w:rsidRDefault="00A22289" w:rsidP="00CF0343">
            <w:pPr>
              <w:jc w:val="left"/>
              <w:rPr>
                <w:rFonts w:cs="Arial"/>
                <w:color w:val="000000"/>
                <w:sz w:val="16"/>
                <w:szCs w:val="16"/>
              </w:rPr>
            </w:pPr>
            <w:r w:rsidRPr="006F5911">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44D2151C"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Colinabo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A80AC30" w14:textId="77777777" w:rsidR="00A22289" w:rsidRPr="0061594C" w:rsidRDefault="00A22289" w:rsidP="00CF0343">
            <w:pPr>
              <w:jc w:val="left"/>
              <w:rPr>
                <w:rFonts w:cs="Arial"/>
                <w:sz w:val="16"/>
                <w:szCs w:val="16"/>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acephala</w:t>
            </w:r>
            <w:r w:rsidRPr="00615D05">
              <w:rPr>
                <w:rFonts w:cs="Arial"/>
                <w:sz w:val="16"/>
                <w:szCs w:val="16"/>
                <w:lang w:val="it-IT"/>
              </w:rPr>
              <w:t xml:space="preserve"> (DC.) Alef. var. </w:t>
            </w:r>
            <w:r w:rsidRPr="00615D05">
              <w:rPr>
                <w:rFonts w:cs="Arial"/>
                <w:i/>
                <w:sz w:val="16"/>
                <w:szCs w:val="16"/>
                <w:lang w:val="it-IT"/>
              </w:rPr>
              <w:t>gongylodes</w:t>
            </w:r>
            <w:r w:rsidRPr="00615D05">
              <w:rPr>
                <w:rFonts w:cs="Arial"/>
                <w:sz w:val="16"/>
                <w:szCs w:val="16"/>
                <w:lang w:val="it-IT"/>
              </w:rPr>
              <w:t xml:space="preserve"> L. (</w:t>
            </w:r>
            <w:r w:rsidRPr="00615D05">
              <w:rPr>
                <w:rFonts w:cs="Arial"/>
                <w:i/>
                <w:sz w:val="16"/>
                <w:szCs w:val="16"/>
                <w:lang w:val="it-IT"/>
              </w:rPr>
              <w:t>Brassica oleracea</w:t>
            </w:r>
            <w:r w:rsidRPr="00615D05">
              <w:rPr>
                <w:rFonts w:cs="Arial"/>
                <w:sz w:val="16"/>
                <w:szCs w:val="16"/>
                <w:lang w:val="it-IT"/>
              </w:rPr>
              <w:t xml:space="preserve"> L. </w:t>
            </w:r>
            <w:r w:rsidRPr="00615D05">
              <w:rPr>
                <w:rFonts w:cs="Arial"/>
                <w:i/>
                <w:sz w:val="16"/>
                <w:szCs w:val="16"/>
                <w:lang w:val="it-IT"/>
              </w:rPr>
              <w:t>Gongylodes</w:t>
            </w:r>
            <w:r w:rsidRPr="00615D05">
              <w:rPr>
                <w:rFonts w:cs="Arial"/>
                <w:sz w:val="16"/>
                <w:szCs w:val="16"/>
                <w:lang w:val="it-IT"/>
              </w:rPr>
              <w:t xml:space="preserve"> Group</w:t>
            </w:r>
            <w:r>
              <w:rPr>
                <w:rFonts w:cs="Arial"/>
                <w:sz w:val="16"/>
                <w:szCs w:val="16"/>
                <w:lang w:val="it-IT"/>
              </w:rPr>
              <w:t>)</w:t>
            </w:r>
          </w:p>
        </w:tc>
      </w:tr>
      <w:tr w:rsidR="00A22289" w:rsidRPr="00857C9E" w14:paraId="383E5963"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BCE0E6F" w14:textId="77777777" w:rsidR="00A22289" w:rsidRPr="00857C9E" w:rsidRDefault="00A22289" w:rsidP="00CF0343">
            <w:pPr>
              <w:keepNext/>
              <w:rPr>
                <w:rFonts w:cs="Arial"/>
                <w:sz w:val="16"/>
                <w:szCs w:val="16"/>
                <w:lang w:val="es-ES"/>
              </w:rPr>
            </w:pPr>
            <w:r w:rsidRPr="001D5020">
              <w:rPr>
                <w:rFonts w:cs="Arial"/>
                <w:sz w:val="16"/>
                <w:szCs w:val="16"/>
                <w:lang w:val="es-ES"/>
              </w:rPr>
              <w:lastRenderedPageBreak/>
              <w:t>NL</w:t>
            </w:r>
          </w:p>
        </w:tc>
        <w:tc>
          <w:tcPr>
            <w:tcW w:w="590" w:type="dxa"/>
            <w:tcBorders>
              <w:top w:val="single" w:sz="4" w:space="0" w:color="auto"/>
              <w:left w:val="nil"/>
              <w:bottom w:val="single" w:sz="4" w:space="0" w:color="auto"/>
              <w:right w:val="single" w:sz="4" w:space="0" w:color="auto"/>
            </w:tcBorders>
            <w:shd w:val="clear" w:color="auto" w:fill="auto"/>
          </w:tcPr>
          <w:p w14:paraId="6B0C826D" w14:textId="77777777" w:rsidR="00A22289" w:rsidRPr="00857C9E" w:rsidRDefault="00A22289" w:rsidP="00CF0343">
            <w:pPr>
              <w:keepNext/>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9F48216" w14:textId="77777777" w:rsidR="00A22289" w:rsidRDefault="00A22289" w:rsidP="00CF0343">
            <w:pPr>
              <w:keepNext/>
              <w:tabs>
                <w:tab w:val="right" w:pos="1752"/>
              </w:tabs>
              <w:jc w:val="left"/>
              <w:rPr>
                <w:rFonts w:cs="Arial"/>
                <w:color w:val="000000"/>
                <w:sz w:val="16"/>
                <w:szCs w:val="16"/>
              </w:rPr>
            </w:pPr>
            <w:r w:rsidRPr="000563EF">
              <w:rPr>
                <w:rFonts w:cs="Arial"/>
                <w:color w:val="000000"/>
                <w:sz w:val="16"/>
                <w:szCs w:val="16"/>
              </w:rPr>
              <w:t>TC/59/18</w:t>
            </w:r>
            <w:r>
              <w:rPr>
                <w:rFonts w:cs="Arial"/>
                <w:color w:val="000000"/>
                <w:sz w:val="16"/>
                <w:szCs w:val="16"/>
              </w:rPr>
              <w:t>,</w:t>
            </w:r>
          </w:p>
          <w:p w14:paraId="142F74D0" w14:textId="77777777" w:rsidR="00A22289" w:rsidRPr="00857C9E" w:rsidRDefault="00A22289" w:rsidP="00CF0343">
            <w:pPr>
              <w:keepNext/>
              <w:tabs>
                <w:tab w:val="right" w:pos="1752"/>
              </w:tabs>
              <w:jc w:val="left"/>
              <w:rPr>
                <w:rFonts w:cs="Arial"/>
                <w:sz w:val="16"/>
                <w:szCs w:val="16"/>
                <w:lang w:val="es-ES"/>
              </w:rPr>
            </w:pPr>
            <w:r w:rsidRPr="00615D05">
              <w:rPr>
                <w:rFonts w:cs="Arial"/>
                <w:sz w:val="16"/>
                <w:szCs w:val="16"/>
                <w:lang w:val="it-IT"/>
              </w:rPr>
              <w:t>TG/13/11 Rev. 2</w:t>
            </w:r>
            <w:r>
              <w:rPr>
                <w:rFonts w:cs="Arial"/>
                <w:color w:val="000000"/>
                <w:sz w:val="16"/>
                <w:szCs w:val="16"/>
              </w:rPr>
              <w:tab/>
            </w:r>
          </w:p>
        </w:tc>
        <w:tc>
          <w:tcPr>
            <w:tcW w:w="1382" w:type="dxa"/>
            <w:tcBorders>
              <w:top w:val="single" w:sz="4" w:space="0" w:color="auto"/>
              <w:left w:val="nil"/>
              <w:bottom w:val="single" w:sz="4" w:space="0" w:color="auto"/>
              <w:right w:val="single" w:sz="4" w:space="0" w:color="auto"/>
            </w:tcBorders>
            <w:shd w:val="clear" w:color="auto" w:fill="auto"/>
          </w:tcPr>
          <w:p w14:paraId="7BA11BD6" w14:textId="77777777" w:rsidR="00A22289" w:rsidRPr="006F5911" w:rsidRDefault="00A22289" w:rsidP="00CF0343">
            <w:pPr>
              <w:keepNext/>
              <w:jc w:val="left"/>
              <w:rPr>
                <w:rFonts w:cs="Arial"/>
                <w:color w:val="000000"/>
                <w:sz w:val="16"/>
                <w:szCs w:val="16"/>
              </w:rPr>
            </w:pPr>
            <w:r w:rsidRPr="006F5911">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6EB5DD7F" w14:textId="77777777" w:rsidR="00A22289" w:rsidRPr="006F5911" w:rsidRDefault="00A22289" w:rsidP="00CF0343">
            <w:pPr>
              <w:keepNext/>
              <w:jc w:val="left"/>
              <w:rPr>
                <w:rFonts w:cs="Arial"/>
                <w:color w:val="000000"/>
                <w:sz w:val="16"/>
                <w:szCs w:val="16"/>
              </w:rPr>
            </w:pPr>
            <w:proofErr w:type="spellStart"/>
            <w:r w:rsidRPr="006F5911">
              <w:rPr>
                <w:rFonts w:cs="Arial"/>
                <w:color w:val="000000"/>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1FF3B9C" w14:textId="77777777" w:rsidR="00A22289" w:rsidRPr="006F5911" w:rsidRDefault="00A22289" w:rsidP="00CF0343">
            <w:pPr>
              <w:keepNext/>
              <w:jc w:val="left"/>
              <w:rPr>
                <w:rFonts w:cs="Arial"/>
                <w:color w:val="000000"/>
                <w:sz w:val="16"/>
                <w:szCs w:val="16"/>
              </w:rPr>
            </w:pPr>
            <w:r w:rsidRPr="006F5911">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479EADDB" w14:textId="77777777" w:rsidR="00A22289" w:rsidRPr="006F5911" w:rsidRDefault="00A22289" w:rsidP="00CF0343">
            <w:pPr>
              <w:keepNext/>
              <w:jc w:val="left"/>
              <w:rPr>
                <w:rFonts w:cs="Arial"/>
                <w:color w:val="000000"/>
                <w:sz w:val="16"/>
                <w:szCs w:val="16"/>
              </w:rPr>
            </w:pPr>
            <w:proofErr w:type="spellStart"/>
            <w:r w:rsidRPr="006F5911">
              <w:rPr>
                <w:rFonts w:cs="Arial"/>
                <w:color w:val="000000"/>
                <w:sz w:val="16"/>
                <w:szCs w:val="16"/>
              </w:rPr>
              <w:t>Lechuga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D8090C3" w14:textId="77777777" w:rsidR="00A22289" w:rsidRPr="00857C9E" w:rsidRDefault="00A22289" w:rsidP="00CF0343">
            <w:pPr>
              <w:keepNext/>
              <w:rPr>
                <w:rFonts w:cs="Arial"/>
                <w:sz w:val="16"/>
                <w:szCs w:val="16"/>
                <w:lang w:val="es-ES"/>
              </w:rPr>
            </w:pPr>
            <w:r w:rsidRPr="00615D05">
              <w:rPr>
                <w:rFonts w:cs="Arial"/>
                <w:i/>
                <w:sz w:val="16"/>
                <w:szCs w:val="16"/>
                <w:lang w:val="it-IT"/>
              </w:rPr>
              <w:t>Lactuca sativa</w:t>
            </w:r>
            <w:r w:rsidRPr="00615D05">
              <w:rPr>
                <w:rFonts w:cs="Arial"/>
                <w:sz w:val="16"/>
                <w:szCs w:val="16"/>
                <w:lang w:val="it-IT"/>
              </w:rPr>
              <w:t xml:space="preserve"> L.</w:t>
            </w:r>
          </w:p>
        </w:tc>
      </w:tr>
      <w:tr w:rsidR="00A22289" w:rsidRPr="00857C9E" w14:paraId="32E3D062"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AF80EEB" w14:textId="77777777" w:rsidR="00A22289" w:rsidRPr="00857C9E" w:rsidRDefault="00A22289" w:rsidP="00CF0343">
            <w:pPr>
              <w:rPr>
                <w:rFonts w:cs="Arial"/>
                <w:sz w:val="16"/>
                <w:szCs w:val="16"/>
                <w:lang w:val="es-ES"/>
              </w:rPr>
            </w:pPr>
            <w:r>
              <w:rPr>
                <w:rFonts w:cs="Arial"/>
                <w:sz w:val="16"/>
                <w:szCs w:val="16"/>
                <w:lang w:val="es-ES"/>
              </w:rPr>
              <w:t>QZ</w:t>
            </w:r>
          </w:p>
        </w:tc>
        <w:tc>
          <w:tcPr>
            <w:tcW w:w="590" w:type="dxa"/>
            <w:tcBorders>
              <w:top w:val="single" w:sz="4" w:space="0" w:color="auto"/>
              <w:left w:val="nil"/>
              <w:bottom w:val="single" w:sz="4" w:space="0" w:color="auto"/>
              <w:right w:val="single" w:sz="4" w:space="0" w:color="auto"/>
            </w:tcBorders>
            <w:shd w:val="clear" w:color="auto" w:fill="auto"/>
          </w:tcPr>
          <w:p w14:paraId="2961330D" w14:textId="77777777" w:rsidR="00A22289" w:rsidRPr="00857C9E" w:rsidRDefault="00A22289" w:rsidP="00CF0343">
            <w:pPr>
              <w:rPr>
                <w:rFonts w:cs="Arial"/>
                <w:sz w:val="16"/>
                <w:szCs w:val="16"/>
                <w:lang w:val="es-ES"/>
              </w:rPr>
            </w:pPr>
            <w:r w:rsidRPr="00857C9E">
              <w:rPr>
                <w:rFonts w:cs="Arial"/>
                <w:sz w:val="16"/>
                <w:szCs w:val="16"/>
                <w:lang w:val="it-IT"/>
              </w:rPr>
              <w:t>TWV/</w:t>
            </w:r>
            <w:r w:rsidRPr="00857C9E">
              <w:rPr>
                <w:rFonts w:cs="Arial"/>
                <w:sz w:val="16"/>
                <w:szCs w:val="16"/>
                <w:lang w:val="it-IT"/>
              </w:rPr>
              <w:br/>
              <w:t>TWA</w:t>
            </w:r>
          </w:p>
        </w:tc>
        <w:tc>
          <w:tcPr>
            <w:tcW w:w="1866" w:type="dxa"/>
            <w:tcBorders>
              <w:top w:val="single" w:sz="4" w:space="0" w:color="auto"/>
              <w:left w:val="nil"/>
              <w:bottom w:val="single" w:sz="4" w:space="0" w:color="auto"/>
              <w:right w:val="single" w:sz="4" w:space="0" w:color="auto"/>
            </w:tcBorders>
            <w:shd w:val="clear" w:color="auto" w:fill="auto"/>
          </w:tcPr>
          <w:p w14:paraId="10F03FDC" w14:textId="77777777" w:rsidR="00A22289" w:rsidRDefault="00A22289" w:rsidP="00CF0343">
            <w:pPr>
              <w:jc w:val="left"/>
              <w:rPr>
                <w:rFonts w:cs="Arial"/>
                <w:color w:val="000000"/>
                <w:sz w:val="16"/>
                <w:szCs w:val="16"/>
              </w:rPr>
            </w:pPr>
            <w:r w:rsidRPr="000563EF">
              <w:rPr>
                <w:rFonts w:cs="Arial"/>
                <w:color w:val="000000"/>
                <w:sz w:val="16"/>
                <w:szCs w:val="16"/>
              </w:rPr>
              <w:t>TC/59/19</w:t>
            </w:r>
            <w:r>
              <w:rPr>
                <w:rFonts w:cs="Arial"/>
                <w:color w:val="000000"/>
                <w:sz w:val="16"/>
                <w:szCs w:val="16"/>
              </w:rPr>
              <w:t>,</w:t>
            </w:r>
          </w:p>
          <w:p w14:paraId="6BCE8EFF" w14:textId="77777777" w:rsidR="00A22289" w:rsidRPr="00857C9E" w:rsidRDefault="00A22289" w:rsidP="00CF0343">
            <w:pPr>
              <w:jc w:val="left"/>
              <w:rPr>
                <w:rFonts w:cs="Arial"/>
                <w:sz w:val="16"/>
                <w:szCs w:val="16"/>
                <w:lang w:val="es-ES"/>
              </w:rPr>
            </w:pPr>
            <w:r w:rsidRPr="00615D05">
              <w:rPr>
                <w:rFonts w:cs="Arial"/>
                <w:sz w:val="16"/>
                <w:szCs w:val="16"/>
              </w:rPr>
              <w:t>TG/2/7</w:t>
            </w:r>
          </w:p>
        </w:tc>
        <w:tc>
          <w:tcPr>
            <w:tcW w:w="1382" w:type="dxa"/>
            <w:tcBorders>
              <w:top w:val="single" w:sz="4" w:space="0" w:color="auto"/>
              <w:left w:val="nil"/>
              <w:bottom w:val="single" w:sz="4" w:space="0" w:color="auto"/>
              <w:right w:val="single" w:sz="4" w:space="0" w:color="auto"/>
            </w:tcBorders>
            <w:shd w:val="clear" w:color="auto" w:fill="auto"/>
          </w:tcPr>
          <w:p w14:paraId="6E50AFB0" w14:textId="77777777" w:rsidR="00A22289" w:rsidRPr="006F5911" w:rsidRDefault="00A22289" w:rsidP="00CF0343">
            <w:pPr>
              <w:jc w:val="left"/>
              <w:rPr>
                <w:rFonts w:cs="Arial"/>
                <w:color w:val="000000"/>
                <w:sz w:val="16"/>
                <w:szCs w:val="16"/>
              </w:rPr>
            </w:pPr>
            <w:r w:rsidRPr="006F5911">
              <w:rPr>
                <w:rFonts w:cs="Arial"/>
                <w:color w:val="000000"/>
                <w:sz w:val="16"/>
                <w:szCs w:val="16"/>
              </w:rPr>
              <w:t>Maize</w:t>
            </w:r>
          </w:p>
        </w:tc>
        <w:tc>
          <w:tcPr>
            <w:tcW w:w="1382" w:type="dxa"/>
            <w:tcBorders>
              <w:top w:val="single" w:sz="4" w:space="0" w:color="auto"/>
              <w:left w:val="nil"/>
              <w:bottom w:val="single" w:sz="4" w:space="0" w:color="auto"/>
              <w:right w:val="single" w:sz="4" w:space="0" w:color="auto"/>
            </w:tcBorders>
            <w:shd w:val="clear" w:color="auto" w:fill="auto"/>
          </w:tcPr>
          <w:p w14:paraId="2870F83D"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Maïs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0EFF509"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Mais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0980893"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Maíz</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38DD2FB" w14:textId="77777777" w:rsidR="00A22289" w:rsidRPr="00857C9E" w:rsidRDefault="00A22289" w:rsidP="00CF0343">
            <w:pPr>
              <w:rPr>
                <w:rFonts w:cs="Arial"/>
                <w:sz w:val="16"/>
                <w:szCs w:val="16"/>
                <w:lang w:val="es-ES"/>
              </w:rPr>
            </w:pPr>
            <w:proofErr w:type="spellStart"/>
            <w:r w:rsidRPr="00615D05">
              <w:rPr>
                <w:rFonts w:cs="Arial"/>
                <w:i/>
                <w:sz w:val="16"/>
                <w:szCs w:val="16"/>
              </w:rPr>
              <w:t>Zea</w:t>
            </w:r>
            <w:proofErr w:type="spellEnd"/>
            <w:r w:rsidRPr="00615D05">
              <w:rPr>
                <w:rFonts w:cs="Arial"/>
                <w:i/>
                <w:sz w:val="16"/>
                <w:szCs w:val="16"/>
              </w:rPr>
              <w:t xml:space="preserve"> mays</w:t>
            </w:r>
            <w:r w:rsidRPr="00615D05">
              <w:rPr>
                <w:rFonts w:cs="Arial"/>
                <w:sz w:val="16"/>
                <w:szCs w:val="16"/>
              </w:rPr>
              <w:t xml:space="preserve"> L</w:t>
            </w:r>
            <w:r>
              <w:rPr>
                <w:rFonts w:cs="Arial"/>
                <w:sz w:val="16"/>
                <w:szCs w:val="16"/>
              </w:rPr>
              <w:t>.</w:t>
            </w:r>
          </w:p>
        </w:tc>
      </w:tr>
      <w:tr w:rsidR="00A22289" w:rsidRPr="00857C9E" w14:paraId="3C8D0F0A"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8BE1A56" w14:textId="77777777" w:rsidR="00A22289" w:rsidRPr="00857C9E" w:rsidRDefault="00A22289" w:rsidP="00CF034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6005542B" w14:textId="77777777" w:rsidR="00A22289" w:rsidRPr="00857C9E" w:rsidRDefault="00A22289" w:rsidP="00CF0343">
            <w:pPr>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77AEA49" w14:textId="77777777" w:rsidR="00A22289" w:rsidRDefault="00A22289" w:rsidP="00CF0343">
            <w:pPr>
              <w:jc w:val="left"/>
              <w:rPr>
                <w:rFonts w:cs="Arial"/>
                <w:color w:val="000000"/>
                <w:sz w:val="16"/>
                <w:szCs w:val="16"/>
              </w:rPr>
            </w:pPr>
            <w:r w:rsidRPr="000563EF">
              <w:rPr>
                <w:rFonts w:cs="Arial"/>
                <w:color w:val="000000"/>
                <w:sz w:val="16"/>
                <w:szCs w:val="16"/>
              </w:rPr>
              <w:t>TC/59/20</w:t>
            </w:r>
            <w:r>
              <w:rPr>
                <w:rFonts w:cs="Arial"/>
                <w:color w:val="000000"/>
                <w:sz w:val="16"/>
                <w:szCs w:val="16"/>
              </w:rPr>
              <w:t>,</w:t>
            </w:r>
          </w:p>
          <w:p w14:paraId="517AC53D" w14:textId="77777777" w:rsidR="00A22289" w:rsidRPr="00857C9E" w:rsidRDefault="00A22289" w:rsidP="00CF0343">
            <w:pPr>
              <w:jc w:val="left"/>
              <w:rPr>
                <w:rFonts w:cs="Arial"/>
                <w:sz w:val="16"/>
                <w:szCs w:val="16"/>
                <w:lang w:val="es-ES"/>
              </w:rPr>
            </w:pPr>
            <w:r w:rsidRPr="00615D05">
              <w:rPr>
                <w:rFonts w:cs="Arial"/>
                <w:sz w:val="16"/>
                <w:szCs w:val="16"/>
                <w:lang w:val="it-IT"/>
              </w:rPr>
              <w:t>TG/104/5 Rev. 2</w:t>
            </w:r>
          </w:p>
        </w:tc>
        <w:tc>
          <w:tcPr>
            <w:tcW w:w="1382" w:type="dxa"/>
            <w:tcBorders>
              <w:top w:val="single" w:sz="4" w:space="0" w:color="auto"/>
              <w:left w:val="nil"/>
              <w:bottom w:val="single" w:sz="4" w:space="0" w:color="auto"/>
              <w:right w:val="single" w:sz="4" w:space="0" w:color="auto"/>
            </w:tcBorders>
            <w:shd w:val="clear" w:color="auto" w:fill="auto"/>
          </w:tcPr>
          <w:p w14:paraId="6DEDA361" w14:textId="77777777" w:rsidR="00A22289" w:rsidRPr="006F5911" w:rsidRDefault="00A22289" w:rsidP="00CF034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50A1A17F" w14:textId="77777777" w:rsidR="00A22289" w:rsidRPr="006F5911" w:rsidRDefault="00A22289" w:rsidP="00CF034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63BD5648"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1A3FD7E"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Melón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B40B5D9" w14:textId="77777777" w:rsidR="00A22289" w:rsidRPr="00857C9E" w:rsidRDefault="00A22289" w:rsidP="00CF0343">
            <w:pPr>
              <w:rPr>
                <w:rFonts w:cs="Arial"/>
                <w:sz w:val="16"/>
                <w:szCs w:val="16"/>
                <w:lang w:val="es-ES"/>
              </w:rPr>
            </w:pPr>
            <w:r w:rsidRPr="00615D05">
              <w:rPr>
                <w:rFonts w:cs="Arial"/>
                <w:i/>
                <w:sz w:val="16"/>
                <w:szCs w:val="16"/>
                <w:lang w:val="it-IT"/>
              </w:rPr>
              <w:t>Cucumis melo</w:t>
            </w:r>
            <w:r w:rsidRPr="00615D05">
              <w:rPr>
                <w:rFonts w:cs="Arial"/>
                <w:sz w:val="16"/>
                <w:szCs w:val="16"/>
                <w:lang w:val="it-IT"/>
              </w:rPr>
              <w:t xml:space="preserve"> L</w:t>
            </w:r>
            <w:r>
              <w:rPr>
                <w:rFonts w:cs="Arial"/>
                <w:sz w:val="16"/>
                <w:szCs w:val="16"/>
                <w:lang w:val="it-IT"/>
              </w:rPr>
              <w:t>.</w:t>
            </w:r>
          </w:p>
        </w:tc>
      </w:tr>
      <w:tr w:rsidR="00A22289" w:rsidRPr="00AF11DD" w14:paraId="55DC0B94"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A86B7DF" w14:textId="77777777" w:rsidR="00A22289" w:rsidRPr="00857C9E" w:rsidRDefault="00A22289" w:rsidP="00CF034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6D489331"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443ACF3" w14:textId="77777777" w:rsidR="00A22289" w:rsidRDefault="00A22289" w:rsidP="00CF0343">
            <w:pPr>
              <w:jc w:val="left"/>
              <w:rPr>
                <w:rFonts w:cs="Arial"/>
                <w:color w:val="000000"/>
                <w:sz w:val="16"/>
                <w:szCs w:val="16"/>
              </w:rPr>
            </w:pPr>
            <w:r w:rsidRPr="000563EF">
              <w:rPr>
                <w:rFonts w:cs="Arial"/>
                <w:color w:val="000000"/>
                <w:sz w:val="16"/>
                <w:szCs w:val="16"/>
              </w:rPr>
              <w:t>TC/59/21</w:t>
            </w:r>
            <w:r>
              <w:rPr>
                <w:rFonts w:cs="Arial"/>
                <w:color w:val="000000"/>
                <w:sz w:val="16"/>
                <w:szCs w:val="16"/>
              </w:rPr>
              <w:t>,</w:t>
            </w:r>
          </w:p>
          <w:p w14:paraId="034E9A5B" w14:textId="77777777" w:rsidR="00A22289" w:rsidRPr="0061594C" w:rsidRDefault="00A22289" w:rsidP="00CF0343">
            <w:pPr>
              <w:jc w:val="left"/>
              <w:rPr>
                <w:rFonts w:cs="Arial"/>
                <w:sz w:val="16"/>
                <w:szCs w:val="16"/>
              </w:rPr>
            </w:pPr>
            <w:r w:rsidRPr="00615D05">
              <w:rPr>
                <w:rFonts w:cs="Arial"/>
                <w:sz w:val="16"/>
                <w:szCs w:val="16"/>
              </w:rPr>
              <w:t>TG/63/7-TG/64/7 Rev. Corr.</w:t>
            </w:r>
          </w:p>
        </w:tc>
        <w:tc>
          <w:tcPr>
            <w:tcW w:w="1382" w:type="dxa"/>
            <w:tcBorders>
              <w:top w:val="single" w:sz="4" w:space="0" w:color="auto"/>
              <w:left w:val="nil"/>
              <w:bottom w:val="single" w:sz="4" w:space="0" w:color="auto"/>
              <w:right w:val="single" w:sz="4" w:space="0" w:color="auto"/>
            </w:tcBorders>
            <w:shd w:val="clear" w:color="auto" w:fill="auto"/>
          </w:tcPr>
          <w:p w14:paraId="798451BF" w14:textId="77777777" w:rsidR="00A22289" w:rsidRPr="006F5911" w:rsidRDefault="00A22289" w:rsidP="00CF0343">
            <w:pPr>
              <w:jc w:val="left"/>
              <w:rPr>
                <w:rFonts w:cs="Arial"/>
                <w:color w:val="000000"/>
                <w:sz w:val="16"/>
                <w:szCs w:val="16"/>
              </w:rPr>
            </w:pPr>
            <w:r w:rsidRPr="006F5911">
              <w:rPr>
                <w:rFonts w:cs="Arial"/>
                <w:color w:val="000000"/>
                <w:sz w:val="16"/>
                <w:szCs w:val="16"/>
              </w:rPr>
              <w:t>Radish; Black Radish</w:t>
            </w:r>
          </w:p>
        </w:tc>
        <w:tc>
          <w:tcPr>
            <w:tcW w:w="1382" w:type="dxa"/>
            <w:tcBorders>
              <w:top w:val="single" w:sz="4" w:space="0" w:color="auto"/>
              <w:left w:val="nil"/>
              <w:bottom w:val="single" w:sz="4" w:space="0" w:color="auto"/>
              <w:right w:val="single" w:sz="4" w:space="0" w:color="auto"/>
            </w:tcBorders>
            <w:shd w:val="clear" w:color="auto" w:fill="auto"/>
          </w:tcPr>
          <w:p w14:paraId="64411189" w14:textId="77777777" w:rsidR="00A22289" w:rsidRPr="0061594C" w:rsidRDefault="00A22289" w:rsidP="00CF0343">
            <w:pPr>
              <w:jc w:val="left"/>
              <w:rPr>
                <w:rFonts w:cs="Arial"/>
                <w:color w:val="000000"/>
                <w:sz w:val="16"/>
                <w:szCs w:val="16"/>
                <w:lang w:val="fr-FR"/>
              </w:rPr>
            </w:pPr>
            <w:r w:rsidRPr="0061594C">
              <w:rPr>
                <w:rFonts w:cs="Arial"/>
                <w:color w:val="000000"/>
                <w:sz w:val="16"/>
                <w:szCs w:val="16"/>
                <w:lang w:val="fr-FR"/>
              </w:rPr>
              <w:t>Radis rave, Radis de tous les mois</w:t>
            </w:r>
          </w:p>
        </w:tc>
        <w:tc>
          <w:tcPr>
            <w:tcW w:w="1382" w:type="dxa"/>
            <w:tcBorders>
              <w:top w:val="single" w:sz="4" w:space="0" w:color="auto"/>
              <w:left w:val="nil"/>
              <w:bottom w:val="single" w:sz="4" w:space="0" w:color="auto"/>
              <w:right w:val="single" w:sz="4" w:space="0" w:color="auto"/>
            </w:tcBorders>
            <w:shd w:val="clear" w:color="auto" w:fill="auto"/>
          </w:tcPr>
          <w:p w14:paraId="2F4A9CFF"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Rettich</w:t>
            </w:r>
            <w:proofErr w:type="spellEnd"/>
            <w:r w:rsidRPr="006F5911">
              <w:rPr>
                <w:rFonts w:cs="Arial"/>
                <w:color w:val="000000"/>
                <w:sz w:val="16"/>
                <w:szCs w:val="16"/>
              </w:rPr>
              <w:t xml:space="preserve">, </w:t>
            </w:r>
            <w:proofErr w:type="spellStart"/>
            <w:r w:rsidRPr="006F5911">
              <w:rPr>
                <w:rFonts w:cs="Arial"/>
                <w:color w:val="000000"/>
                <w:sz w:val="16"/>
                <w:szCs w:val="16"/>
              </w:rPr>
              <w:t>Radieschen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C75AF83" w14:textId="77777777" w:rsidR="00A22289" w:rsidRPr="0061594C" w:rsidRDefault="00A22289" w:rsidP="00CF0343">
            <w:pPr>
              <w:jc w:val="left"/>
              <w:rPr>
                <w:rFonts w:cs="Arial"/>
                <w:color w:val="000000"/>
                <w:sz w:val="16"/>
                <w:szCs w:val="16"/>
                <w:lang w:val="es-ES"/>
              </w:rPr>
            </w:pPr>
            <w:r w:rsidRPr="0061594C">
              <w:rPr>
                <w:rFonts w:cs="Arial"/>
                <w:color w:val="000000"/>
                <w:sz w:val="16"/>
                <w:szCs w:val="16"/>
                <w:lang w:val="es-ES"/>
              </w:rPr>
              <w:t>Rábano de invierno, Rábano negro, Rabanito, Rábano</w:t>
            </w:r>
          </w:p>
        </w:tc>
        <w:tc>
          <w:tcPr>
            <w:tcW w:w="1701" w:type="dxa"/>
            <w:tcBorders>
              <w:top w:val="single" w:sz="4" w:space="0" w:color="auto"/>
              <w:left w:val="nil"/>
              <w:bottom w:val="single" w:sz="4" w:space="0" w:color="auto"/>
              <w:right w:val="single" w:sz="4" w:space="0" w:color="auto"/>
            </w:tcBorders>
            <w:shd w:val="clear" w:color="auto" w:fill="auto"/>
          </w:tcPr>
          <w:p w14:paraId="29DB1C5E" w14:textId="77777777" w:rsidR="00A22289" w:rsidRPr="00FE71AE" w:rsidRDefault="00A22289" w:rsidP="00CF0343">
            <w:pPr>
              <w:rPr>
                <w:rFonts w:cs="Arial"/>
                <w:sz w:val="16"/>
                <w:szCs w:val="16"/>
                <w:lang w:val="fr-FR"/>
              </w:rPr>
            </w:pP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proofErr w:type="gramStart"/>
            <w:r w:rsidRPr="00FE71AE">
              <w:rPr>
                <w:rFonts w:cs="Arial"/>
                <w:i/>
                <w:sz w:val="16"/>
                <w:szCs w:val="16"/>
                <w:lang w:val="fr-FR"/>
              </w:rPr>
              <w:t>sativus</w:t>
            </w:r>
            <w:proofErr w:type="spellEnd"/>
            <w:r w:rsidRPr="00FE71AE">
              <w:rPr>
                <w:rFonts w:cs="Arial"/>
                <w:sz w:val="16"/>
                <w:szCs w:val="16"/>
                <w:lang w:val="fr-FR"/>
              </w:rPr>
              <w:t>;</w:t>
            </w:r>
            <w:proofErr w:type="gramEnd"/>
            <w:r w:rsidRPr="00FE71AE">
              <w:rPr>
                <w:rFonts w:cs="Arial"/>
                <w:sz w:val="16"/>
                <w:szCs w:val="16"/>
                <w:lang w:val="fr-FR"/>
              </w:rPr>
              <w:t xml:space="preserve"> </w:t>
            </w: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niger</w:t>
            </w:r>
            <w:proofErr w:type="spellEnd"/>
            <w:r w:rsidRPr="00FE71AE">
              <w:rPr>
                <w:rFonts w:cs="Arial"/>
                <w:sz w:val="16"/>
                <w:szCs w:val="16"/>
                <w:lang w:val="fr-FR"/>
              </w:rPr>
              <w:t xml:space="preserve"> (Mill.) S. Kerner</w:t>
            </w:r>
          </w:p>
        </w:tc>
      </w:tr>
      <w:tr w:rsidR="00A22289" w:rsidRPr="00857C9E" w14:paraId="08E6221C"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5B506E7" w14:textId="77777777" w:rsidR="00A22289" w:rsidRPr="00857C9E" w:rsidRDefault="00A22289"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CD6B977"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495D34A" w14:textId="77777777" w:rsidR="00A22289" w:rsidRDefault="00A22289" w:rsidP="00CF0343">
            <w:pPr>
              <w:jc w:val="left"/>
              <w:rPr>
                <w:rFonts w:cs="Arial"/>
                <w:color w:val="000000"/>
                <w:sz w:val="16"/>
                <w:szCs w:val="16"/>
              </w:rPr>
            </w:pPr>
            <w:r w:rsidRPr="000563EF">
              <w:rPr>
                <w:rFonts w:cs="Arial"/>
                <w:color w:val="000000"/>
                <w:sz w:val="16"/>
                <w:szCs w:val="16"/>
              </w:rPr>
              <w:t>TC/59/22</w:t>
            </w:r>
            <w:r>
              <w:rPr>
                <w:rFonts w:cs="Arial"/>
                <w:color w:val="000000"/>
                <w:sz w:val="16"/>
                <w:szCs w:val="16"/>
              </w:rPr>
              <w:t>,</w:t>
            </w:r>
          </w:p>
          <w:p w14:paraId="52D7752E" w14:textId="77777777" w:rsidR="00A22289" w:rsidRPr="00857C9E" w:rsidRDefault="00A22289" w:rsidP="00CF0343">
            <w:pPr>
              <w:jc w:val="left"/>
              <w:rPr>
                <w:rFonts w:cs="Arial"/>
                <w:sz w:val="16"/>
                <w:szCs w:val="16"/>
                <w:lang w:val="es-ES"/>
              </w:rPr>
            </w:pPr>
            <w:r w:rsidRPr="00615D05">
              <w:rPr>
                <w:rFonts w:cs="Arial"/>
                <w:sz w:val="16"/>
                <w:szCs w:val="16"/>
              </w:rPr>
              <w:t>TG/55/7 Rev. 6</w:t>
            </w:r>
          </w:p>
        </w:tc>
        <w:tc>
          <w:tcPr>
            <w:tcW w:w="1382" w:type="dxa"/>
            <w:tcBorders>
              <w:top w:val="single" w:sz="4" w:space="0" w:color="auto"/>
              <w:left w:val="nil"/>
              <w:bottom w:val="single" w:sz="4" w:space="0" w:color="auto"/>
              <w:right w:val="single" w:sz="4" w:space="0" w:color="auto"/>
            </w:tcBorders>
            <w:shd w:val="clear" w:color="auto" w:fill="auto"/>
          </w:tcPr>
          <w:p w14:paraId="2EB74180" w14:textId="77777777" w:rsidR="00A22289" w:rsidRPr="006F5911" w:rsidRDefault="00A22289" w:rsidP="00CF0343">
            <w:pPr>
              <w:jc w:val="left"/>
              <w:rPr>
                <w:rFonts w:cs="Arial"/>
                <w:color w:val="000000"/>
                <w:sz w:val="16"/>
                <w:szCs w:val="16"/>
              </w:rPr>
            </w:pPr>
            <w:r w:rsidRPr="006F5911">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47589288"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BFA4CBD"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C5EC6A0"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Espinaca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AF6CB68" w14:textId="77777777" w:rsidR="00A22289" w:rsidRPr="00857C9E" w:rsidRDefault="00A22289" w:rsidP="00CF0343">
            <w:pPr>
              <w:rPr>
                <w:rFonts w:cs="Arial"/>
                <w:sz w:val="16"/>
                <w:szCs w:val="16"/>
                <w:lang w:val="es-ES"/>
              </w:rPr>
            </w:pPr>
            <w:r w:rsidRPr="00615D05">
              <w:rPr>
                <w:rFonts w:cs="Arial"/>
                <w:i/>
                <w:sz w:val="16"/>
                <w:szCs w:val="16"/>
              </w:rPr>
              <w:t>Spinacia oleracea</w:t>
            </w:r>
            <w:r w:rsidRPr="00615D05">
              <w:rPr>
                <w:rFonts w:cs="Arial"/>
                <w:sz w:val="16"/>
                <w:szCs w:val="16"/>
              </w:rPr>
              <w:t xml:space="preserve"> L.</w:t>
            </w:r>
          </w:p>
        </w:tc>
      </w:tr>
      <w:tr w:rsidR="00A22289" w:rsidRPr="00857C9E" w14:paraId="5C5B609D"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FB75107" w14:textId="77777777" w:rsidR="00A22289" w:rsidRPr="00857C9E" w:rsidRDefault="00A22289"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36AC76F9"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15D0AFF" w14:textId="77777777" w:rsidR="00A22289" w:rsidRDefault="00A22289" w:rsidP="00CF0343">
            <w:pPr>
              <w:jc w:val="left"/>
              <w:rPr>
                <w:rFonts w:cs="Arial"/>
                <w:color w:val="000000"/>
                <w:sz w:val="16"/>
                <w:szCs w:val="16"/>
              </w:rPr>
            </w:pPr>
            <w:r w:rsidRPr="000563EF">
              <w:rPr>
                <w:rFonts w:cs="Arial"/>
                <w:color w:val="000000"/>
                <w:sz w:val="16"/>
                <w:szCs w:val="16"/>
              </w:rPr>
              <w:t>TC/59/23</w:t>
            </w:r>
            <w:r>
              <w:rPr>
                <w:rFonts w:cs="Arial"/>
                <w:color w:val="000000"/>
                <w:sz w:val="16"/>
                <w:szCs w:val="16"/>
              </w:rPr>
              <w:t>,</w:t>
            </w:r>
          </w:p>
          <w:p w14:paraId="397B98A0" w14:textId="77777777" w:rsidR="00A22289" w:rsidRPr="00857C9E" w:rsidRDefault="00A22289" w:rsidP="00CF0343">
            <w:pPr>
              <w:jc w:val="left"/>
              <w:rPr>
                <w:rFonts w:cs="Arial"/>
                <w:sz w:val="16"/>
                <w:szCs w:val="16"/>
                <w:lang w:val="es-ES"/>
              </w:rPr>
            </w:pPr>
            <w:r w:rsidRPr="00615D05">
              <w:rPr>
                <w:rFonts w:cs="Arial"/>
                <w:sz w:val="16"/>
                <w:szCs w:val="16"/>
                <w:lang w:val="pt-BR"/>
              </w:rPr>
              <w:t>TG/89/6 Rev.</w:t>
            </w:r>
          </w:p>
        </w:tc>
        <w:tc>
          <w:tcPr>
            <w:tcW w:w="1382" w:type="dxa"/>
            <w:tcBorders>
              <w:top w:val="single" w:sz="4" w:space="0" w:color="auto"/>
              <w:left w:val="nil"/>
              <w:bottom w:val="single" w:sz="4" w:space="0" w:color="auto"/>
              <w:right w:val="single" w:sz="4" w:space="0" w:color="auto"/>
            </w:tcBorders>
            <w:shd w:val="clear" w:color="auto" w:fill="auto"/>
          </w:tcPr>
          <w:p w14:paraId="559B109C" w14:textId="77777777" w:rsidR="00A22289" w:rsidRPr="006F5911" w:rsidRDefault="00A22289" w:rsidP="00CF0343">
            <w:pPr>
              <w:jc w:val="left"/>
              <w:rPr>
                <w:rFonts w:cs="Arial"/>
                <w:color w:val="000000"/>
                <w:sz w:val="16"/>
                <w:szCs w:val="16"/>
              </w:rPr>
            </w:pPr>
            <w:r w:rsidRPr="006F5911">
              <w:rPr>
                <w:rFonts w:cs="Arial"/>
                <w:color w:val="000000"/>
                <w:sz w:val="16"/>
                <w:szCs w:val="16"/>
              </w:rPr>
              <w:t>Swede, Rutabaga</w:t>
            </w:r>
          </w:p>
        </w:tc>
        <w:tc>
          <w:tcPr>
            <w:tcW w:w="1382" w:type="dxa"/>
            <w:tcBorders>
              <w:top w:val="single" w:sz="4" w:space="0" w:color="auto"/>
              <w:left w:val="nil"/>
              <w:bottom w:val="single" w:sz="4" w:space="0" w:color="auto"/>
              <w:right w:val="single" w:sz="4" w:space="0" w:color="auto"/>
            </w:tcBorders>
            <w:shd w:val="clear" w:color="auto" w:fill="auto"/>
          </w:tcPr>
          <w:p w14:paraId="38D90C63" w14:textId="77777777" w:rsidR="00A22289" w:rsidRPr="006F5911" w:rsidRDefault="00A22289" w:rsidP="00CF0343">
            <w:pPr>
              <w:jc w:val="left"/>
              <w:rPr>
                <w:rFonts w:cs="Arial"/>
                <w:color w:val="000000"/>
                <w:sz w:val="16"/>
                <w:szCs w:val="16"/>
              </w:rPr>
            </w:pPr>
            <w:r w:rsidRPr="006F5911">
              <w:rPr>
                <w:rFonts w:cs="Arial"/>
                <w:color w:val="000000"/>
                <w:sz w:val="16"/>
                <w:szCs w:val="16"/>
              </w:rPr>
              <w:t>Rutabaga, Chou-</w:t>
            </w:r>
            <w:proofErr w:type="spellStart"/>
            <w:r w:rsidRPr="006F5911">
              <w:rPr>
                <w:rFonts w:cs="Arial"/>
                <w:color w:val="000000"/>
                <w:sz w:val="16"/>
                <w:szCs w:val="16"/>
              </w:rPr>
              <w:t>navet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9BCF206"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Kohlrübe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09DDBFF" w14:textId="77777777" w:rsidR="00A22289" w:rsidRPr="006F5911" w:rsidRDefault="00A22289" w:rsidP="00CF0343">
            <w:pPr>
              <w:jc w:val="left"/>
              <w:rPr>
                <w:rFonts w:cs="Arial"/>
                <w:color w:val="000000"/>
                <w:sz w:val="16"/>
                <w:szCs w:val="16"/>
              </w:rPr>
            </w:pPr>
            <w:r w:rsidRPr="00FE71AE">
              <w:rPr>
                <w:rFonts w:cs="Arial"/>
                <w:color w:val="000000"/>
                <w:sz w:val="16"/>
                <w:szCs w:val="16"/>
                <w:lang w:val="pt-BR"/>
              </w:rPr>
              <w:t xml:space="preserve">Colinabo L. var. napobrassica (L.) </w:t>
            </w:r>
            <w:proofErr w:type="spellStart"/>
            <w:r w:rsidRPr="006F5911">
              <w:rPr>
                <w:rFonts w:cs="Arial"/>
                <w:color w:val="000000"/>
                <w:sz w:val="16"/>
                <w:szCs w:val="16"/>
              </w:rPr>
              <w:t>Rchb</w:t>
            </w:r>
            <w:proofErr w:type="spellEnd"/>
            <w:r w:rsidRPr="006F5911">
              <w:rPr>
                <w:rFonts w:cs="Arial"/>
                <w:color w:val="000000"/>
                <w:sz w:val="16"/>
                <w:szCs w:val="16"/>
              </w:rPr>
              <w:t>.</w:t>
            </w:r>
          </w:p>
        </w:tc>
        <w:tc>
          <w:tcPr>
            <w:tcW w:w="1701" w:type="dxa"/>
            <w:tcBorders>
              <w:top w:val="single" w:sz="4" w:space="0" w:color="auto"/>
              <w:left w:val="nil"/>
              <w:bottom w:val="single" w:sz="4" w:space="0" w:color="auto"/>
              <w:right w:val="single" w:sz="4" w:space="0" w:color="auto"/>
            </w:tcBorders>
            <w:shd w:val="clear" w:color="auto" w:fill="auto"/>
          </w:tcPr>
          <w:p w14:paraId="230D9D61" w14:textId="77777777" w:rsidR="00A22289" w:rsidRPr="00857C9E" w:rsidRDefault="00A22289" w:rsidP="00CF0343">
            <w:pPr>
              <w:jc w:val="left"/>
              <w:rPr>
                <w:rFonts w:cs="Arial"/>
                <w:sz w:val="16"/>
                <w:szCs w:val="16"/>
                <w:lang w:val="es-ES"/>
              </w:rPr>
            </w:pPr>
            <w:r w:rsidRPr="00615D05">
              <w:rPr>
                <w:rFonts w:cs="Arial"/>
                <w:i/>
                <w:sz w:val="16"/>
                <w:szCs w:val="16"/>
                <w:lang w:val="it-IT"/>
              </w:rPr>
              <w:t>Brassica napus</w:t>
            </w:r>
            <w:r w:rsidRPr="00615D05">
              <w:rPr>
                <w:rFonts w:cs="Arial"/>
                <w:sz w:val="16"/>
                <w:szCs w:val="16"/>
                <w:lang w:val="it-IT"/>
              </w:rPr>
              <w:t xml:space="preserve"> L. var. </w:t>
            </w:r>
            <w:r w:rsidRPr="00615D05">
              <w:rPr>
                <w:rFonts w:cs="Arial"/>
                <w:i/>
                <w:sz w:val="16"/>
                <w:szCs w:val="16"/>
                <w:lang w:val="it-IT"/>
              </w:rPr>
              <w:t>napobrassica</w:t>
            </w:r>
            <w:r w:rsidRPr="00615D05">
              <w:rPr>
                <w:rFonts w:cs="Arial"/>
                <w:sz w:val="16"/>
                <w:szCs w:val="16"/>
                <w:lang w:val="it-IT"/>
              </w:rPr>
              <w:t xml:space="preserve"> (L.) Rchb.</w:t>
            </w:r>
          </w:p>
        </w:tc>
      </w:tr>
      <w:tr w:rsidR="00A22289" w:rsidRPr="00857A73" w14:paraId="0AFE2942"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89640BA" w14:textId="77777777" w:rsidR="00A22289" w:rsidRDefault="00A22289" w:rsidP="00CF0343">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773DE34D" w14:textId="77777777" w:rsidR="00A22289" w:rsidRPr="00615D05" w:rsidRDefault="00A22289" w:rsidP="00CF0343">
            <w:pPr>
              <w:rPr>
                <w:rFonts w:cs="Arial"/>
                <w:sz w:val="16"/>
                <w:szCs w:val="16"/>
                <w:lang w:val="it-IT"/>
              </w:rPr>
            </w:pPr>
            <w:r>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C4608F8" w14:textId="77777777" w:rsidR="00A22289" w:rsidRPr="008F5E8D" w:rsidRDefault="00A22289" w:rsidP="00CF0343">
            <w:pPr>
              <w:jc w:val="left"/>
              <w:rPr>
                <w:rFonts w:cs="Arial"/>
                <w:color w:val="000000"/>
                <w:sz w:val="16"/>
                <w:szCs w:val="16"/>
              </w:rPr>
            </w:pPr>
            <w:r w:rsidRPr="008F5E8D">
              <w:rPr>
                <w:rFonts w:cs="Arial"/>
                <w:color w:val="000000"/>
                <w:sz w:val="16"/>
                <w:szCs w:val="16"/>
              </w:rPr>
              <w:t>TC/59/27,</w:t>
            </w:r>
          </w:p>
          <w:p w14:paraId="45D2DFA5" w14:textId="77777777" w:rsidR="00A22289" w:rsidRPr="008F5E8D" w:rsidRDefault="00A22289" w:rsidP="00CF0343">
            <w:pPr>
              <w:jc w:val="left"/>
              <w:rPr>
                <w:rFonts w:cs="Arial"/>
                <w:color w:val="000000"/>
                <w:sz w:val="16"/>
                <w:szCs w:val="16"/>
              </w:rPr>
            </w:pPr>
            <w:r w:rsidRPr="008F5E8D">
              <w:rPr>
                <w:rFonts w:cs="Arial"/>
                <w:sz w:val="16"/>
                <w:szCs w:val="16"/>
              </w:rPr>
              <w:t>TG/294/1 Corr. Rev. 4</w:t>
            </w:r>
          </w:p>
        </w:tc>
        <w:tc>
          <w:tcPr>
            <w:tcW w:w="1382" w:type="dxa"/>
            <w:tcBorders>
              <w:top w:val="single" w:sz="4" w:space="0" w:color="auto"/>
              <w:left w:val="nil"/>
              <w:bottom w:val="single" w:sz="4" w:space="0" w:color="auto"/>
              <w:right w:val="single" w:sz="4" w:space="0" w:color="auto"/>
            </w:tcBorders>
            <w:shd w:val="clear" w:color="auto" w:fill="auto"/>
          </w:tcPr>
          <w:p w14:paraId="45DA96B5" w14:textId="77777777" w:rsidR="00A22289" w:rsidRPr="008F5E8D" w:rsidRDefault="00A22289" w:rsidP="00CF0343">
            <w:pPr>
              <w:jc w:val="left"/>
              <w:rPr>
                <w:rFonts w:cs="Arial"/>
                <w:color w:val="000000"/>
                <w:sz w:val="16"/>
                <w:szCs w:val="16"/>
              </w:rPr>
            </w:pPr>
            <w:r w:rsidRPr="008F5E8D">
              <w:rPr>
                <w:sz w:val="16"/>
                <w:szCs w:val="16"/>
              </w:rPr>
              <w:t>Tomato Rootstocks</w:t>
            </w:r>
          </w:p>
        </w:tc>
        <w:tc>
          <w:tcPr>
            <w:tcW w:w="1382" w:type="dxa"/>
            <w:tcBorders>
              <w:top w:val="single" w:sz="4" w:space="0" w:color="auto"/>
              <w:left w:val="nil"/>
              <w:bottom w:val="single" w:sz="4" w:space="0" w:color="auto"/>
              <w:right w:val="single" w:sz="4" w:space="0" w:color="auto"/>
            </w:tcBorders>
            <w:shd w:val="clear" w:color="auto" w:fill="auto"/>
          </w:tcPr>
          <w:p w14:paraId="6DD46874" w14:textId="77777777" w:rsidR="00A22289" w:rsidRPr="008F5E8D" w:rsidRDefault="00A22289" w:rsidP="00CF0343">
            <w:pPr>
              <w:jc w:val="left"/>
              <w:rPr>
                <w:rFonts w:cs="Arial"/>
                <w:color w:val="000000"/>
                <w:sz w:val="16"/>
                <w:szCs w:val="16"/>
              </w:rPr>
            </w:pPr>
            <w:r w:rsidRPr="008F5E8D">
              <w:rPr>
                <w:sz w:val="16"/>
                <w:szCs w:val="16"/>
              </w:rPr>
              <w:t>Porte-</w:t>
            </w:r>
            <w:proofErr w:type="spellStart"/>
            <w:r w:rsidRPr="008F5E8D">
              <w:rPr>
                <w:sz w:val="16"/>
                <w:szCs w:val="16"/>
              </w:rPr>
              <w:t>greffe</w:t>
            </w:r>
            <w:proofErr w:type="spellEnd"/>
            <w:r w:rsidRPr="008F5E8D">
              <w:rPr>
                <w:sz w:val="16"/>
                <w:szCs w:val="16"/>
              </w:rPr>
              <w:t xml:space="preserve"> de </w:t>
            </w:r>
            <w:proofErr w:type="spellStart"/>
            <w:r w:rsidRPr="008F5E8D">
              <w:rPr>
                <w:sz w:val="16"/>
                <w:szCs w:val="16"/>
              </w:rPr>
              <w:t>tomate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8B82E05" w14:textId="77777777" w:rsidR="00A22289" w:rsidRPr="008F5E8D" w:rsidRDefault="00A22289" w:rsidP="00CF0343">
            <w:pPr>
              <w:jc w:val="left"/>
              <w:rPr>
                <w:rFonts w:cs="Arial"/>
                <w:color w:val="000000"/>
                <w:sz w:val="16"/>
                <w:szCs w:val="16"/>
              </w:rPr>
            </w:pPr>
            <w:proofErr w:type="spellStart"/>
            <w:r w:rsidRPr="008F5E8D">
              <w:rPr>
                <w:sz w:val="16"/>
                <w:szCs w:val="16"/>
              </w:rPr>
              <w:t>Tomatenunter</w:t>
            </w:r>
            <w:proofErr w:type="spellEnd"/>
            <w:r w:rsidRPr="008F5E8D">
              <w:rPr>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1CCA1D4E" w14:textId="77777777" w:rsidR="00A22289" w:rsidRPr="008F5E8D" w:rsidRDefault="00A22289" w:rsidP="00CF0343">
            <w:pPr>
              <w:jc w:val="left"/>
              <w:rPr>
                <w:rFonts w:cs="Arial"/>
                <w:color w:val="000000"/>
                <w:sz w:val="16"/>
                <w:szCs w:val="16"/>
                <w:lang w:val="es-ES"/>
              </w:rPr>
            </w:pPr>
            <w:proofErr w:type="spellStart"/>
            <w:r w:rsidRPr="008F5E8D">
              <w:rPr>
                <w:rFonts w:cs="Arial"/>
                <w:color w:val="333333"/>
                <w:sz w:val="16"/>
                <w:szCs w:val="16"/>
              </w:rPr>
              <w:t>Portainjertos</w:t>
            </w:r>
            <w:proofErr w:type="spellEnd"/>
            <w:r w:rsidRPr="008F5E8D">
              <w:rPr>
                <w:rFonts w:cs="Arial"/>
                <w:color w:val="333333"/>
                <w:sz w:val="16"/>
                <w:szCs w:val="16"/>
              </w:rPr>
              <w:t xml:space="preserve"> de </w:t>
            </w:r>
            <w:proofErr w:type="spellStart"/>
            <w:r w:rsidRPr="008F5E8D">
              <w:rPr>
                <w:rFonts w:cs="Arial"/>
                <w:color w:val="333333"/>
                <w:sz w:val="16"/>
                <w:szCs w:val="16"/>
              </w:rPr>
              <w:t>tomate</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0D3089D" w14:textId="77777777" w:rsidR="00A22289" w:rsidRPr="008F5E8D" w:rsidRDefault="00A22289" w:rsidP="00CF0343">
            <w:pPr>
              <w:jc w:val="left"/>
              <w:rPr>
                <w:rFonts w:cs="Arial"/>
                <w:i/>
                <w:sz w:val="16"/>
                <w:szCs w:val="16"/>
                <w:lang w:val="it-IT"/>
              </w:rPr>
            </w:pPr>
            <w:r w:rsidRPr="008F5E8D">
              <w:rPr>
                <w:rFonts w:cs="Arial"/>
                <w:i/>
                <w:sz w:val="16"/>
                <w:szCs w:val="16"/>
                <w:lang w:val="it-IT"/>
              </w:rPr>
              <w:t xml:space="preserve">Solanum habrochaites </w:t>
            </w:r>
            <w:r w:rsidRPr="008F5E8D">
              <w:rPr>
                <w:rFonts w:cs="Arial"/>
                <w:sz w:val="16"/>
                <w:szCs w:val="16"/>
                <w:lang w:val="it-IT"/>
              </w:rPr>
              <w:t>S. Knapp</w:t>
            </w:r>
            <w:r w:rsidRPr="008F5E8D">
              <w:rPr>
                <w:rFonts w:cs="Arial"/>
                <w:i/>
                <w:sz w:val="16"/>
                <w:szCs w:val="16"/>
                <w:lang w:val="it-IT"/>
              </w:rPr>
              <w:t xml:space="preserve"> &amp; </w:t>
            </w:r>
            <w:r w:rsidRPr="008F5E8D">
              <w:rPr>
                <w:rFonts w:cs="Arial"/>
                <w:sz w:val="16"/>
                <w:szCs w:val="16"/>
                <w:lang w:val="it-IT"/>
              </w:rPr>
              <w:t>D.M. Spooner</w:t>
            </w:r>
            <w:r w:rsidRPr="008F5E8D">
              <w:rPr>
                <w:rFonts w:cs="Arial"/>
                <w:i/>
                <w:sz w:val="16"/>
                <w:szCs w:val="16"/>
                <w:lang w:val="it-IT"/>
              </w:rPr>
              <w:t xml:space="preserve">; Solanum lycopersicum </w:t>
            </w:r>
            <w:r w:rsidRPr="008F5E8D">
              <w:rPr>
                <w:rFonts w:cs="Arial"/>
                <w:sz w:val="16"/>
                <w:szCs w:val="16"/>
                <w:lang w:val="it-IT"/>
              </w:rPr>
              <w:t xml:space="preserve">L. x </w:t>
            </w:r>
            <w:r w:rsidRPr="008F5E8D">
              <w:rPr>
                <w:rFonts w:cs="Arial"/>
                <w:i/>
                <w:sz w:val="16"/>
                <w:szCs w:val="16"/>
                <w:lang w:val="it-IT"/>
              </w:rPr>
              <w:t>Solanum habrochaites</w:t>
            </w:r>
            <w:r w:rsidRPr="008F5E8D">
              <w:rPr>
                <w:rFonts w:cs="Arial"/>
                <w:sz w:val="16"/>
                <w:szCs w:val="16"/>
                <w:lang w:val="it-IT"/>
              </w:rPr>
              <w:t xml:space="preserve"> S. Knapp &amp; D.M. Spooner; </w:t>
            </w:r>
            <w:r w:rsidRPr="008F5E8D">
              <w:rPr>
                <w:rFonts w:cs="Arial"/>
                <w:i/>
                <w:sz w:val="16"/>
                <w:szCs w:val="16"/>
                <w:lang w:val="it-IT"/>
              </w:rPr>
              <w:t xml:space="preserve">Solanum lycopersicum </w:t>
            </w:r>
            <w:r w:rsidRPr="008F5E8D">
              <w:rPr>
                <w:rFonts w:cs="Arial"/>
                <w:sz w:val="16"/>
                <w:szCs w:val="16"/>
                <w:lang w:val="it-IT"/>
              </w:rPr>
              <w:t xml:space="preserve">L. x </w:t>
            </w:r>
            <w:r w:rsidRPr="008F5E8D">
              <w:rPr>
                <w:rFonts w:cs="Arial"/>
                <w:sz w:val="16"/>
                <w:szCs w:val="16"/>
                <w:lang w:val="it-IT"/>
              </w:rPr>
              <w:br/>
            </w:r>
            <w:r w:rsidRPr="008F5E8D">
              <w:rPr>
                <w:rFonts w:cs="Arial"/>
                <w:i/>
                <w:sz w:val="16"/>
                <w:szCs w:val="16"/>
                <w:lang w:val="it-IT"/>
              </w:rPr>
              <w:t xml:space="preserve">Solanum peruvianum </w:t>
            </w:r>
            <w:r w:rsidRPr="008F5E8D">
              <w:rPr>
                <w:rFonts w:cs="Arial"/>
                <w:sz w:val="16"/>
                <w:szCs w:val="16"/>
                <w:lang w:val="it-IT"/>
              </w:rPr>
              <w:t>(L.) Mill</w:t>
            </w:r>
            <w:r w:rsidRPr="008F5E8D">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8F5E8D">
              <w:rPr>
                <w:rFonts w:cs="Arial"/>
                <w:i/>
                <w:sz w:val="16"/>
                <w:szCs w:val="16"/>
                <w:lang w:val="it-IT"/>
              </w:rPr>
              <w:t xml:space="preserve">habrochaites </w:t>
            </w:r>
            <w:r w:rsidRPr="008F5E8D">
              <w:rPr>
                <w:rFonts w:cs="Arial"/>
                <w:sz w:val="16"/>
                <w:szCs w:val="16"/>
                <w:lang w:val="it-IT"/>
              </w:rPr>
              <w:t>S. Knapp &amp; D.M. Spooner</w:t>
            </w:r>
          </w:p>
        </w:tc>
      </w:tr>
      <w:tr w:rsidR="00A22289" w:rsidRPr="00857C9E" w14:paraId="04771620"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381819F" w14:textId="77777777" w:rsidR="00A22289" w:rsidRPr="00857C9E" w:rsidRDefault="00A22289" w:rsidP="00CF034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2A5696E4"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6E77268" w14:textId="77777777" w:rsidR="00A22289" w:rsidRDefault="00A22289" w:rsidP="00CF0343">
            <w:pPr>
              <w:jc w:val="left"/>
              <w:rPr>
                <w:rFonts w:cs="Arial"/>
                <w:color w:val="000000"/>
                <w:sz w:val="16"/>
                <w:szCs w:val="16"/>
              </w:rPr>
            </w:pPr>
            <w:r w:rsidRPr="000563EF">
              <w:rPr>
                <w:rFonts w:cs="Arial"/>
                <w:color w:val="000000"/>
                <w:sz w:val="16"/>
                <w:szCs w:val="16"/>
              </w:rPr>
              <w:t>TC/59/24</w:t>
            </w:r>
            <w:r>
              <w:rPr>
                <w:rFonts w:cs="Arial"/>
                <w:color w:val="000000"/>
                <w:sz w:val="16"/>
                <w:szCs w:val="16"/>
              </w:rPr>
              <w:t>,</w:t>
            </w:r>
          </w:p>
          <w:p w14:paraId="081CE7DC" w14:textId="77777777" w:rsidR="00A22289" w:rsidRPr="00857C9E" w:rsidRDefault="00A22289" w:rsidP="00CF0343">
            <w:pPr>
              <w:jc w:val="left"/>
              <w:rPr>
                <w:rFonts w:cs="Arial"/>
                <w:sz w:val="16"/>
                <w:szCs w:val="16"/>
                <w:lang w:val="es-ES"/>
              </w:rPr>
            </w:pPr>
            <w:r w:rsidRPr="00615D05">
              <w:rPr>
                <w:rFonts w:cs="Arial"/>
                <w:sz w:val="16"/>
                <w:szCs w:val="16"/>
              </w:rPr>
              <w:t>TG/119/4 Corr. 2</w:t>
            </w:r>
          </w:p>
        </w:tc>
        <w:tc>
          <w:tcPr>
            <w:tcW w:w="1382" w:type="dxa"/>
            <w:tcBorders>
              <w:top w:val="single" w:sz="4" w:space="0" w:color="auto"/>
              <w:left w:val="nil"/>
              <w:bottom w:val="single" w:sz="4" w:space="0" w:color="auto"/>
              <w:right w:val="single" w:sz="4" w:space="0" w:color="auto"/>
            </w:tcBorders>
            <w:shd w:val="clear" w:color="auto" w:fill="auto"/>
          </w:tcPr>
          <w:p w14:paraId="57F7A1DC" w14:textId="77777777" w:rsidR="00A22289" w:rsidRPr="006F5911" w:rsidRDefault="00A22289" w:rsidP="00CF0343">
            <w:pPr>
              <w:jc w:val="left"/>
              <w:rPr>
                <w:rFonts w:cs="Arial"/>
                <w:color w:val="000000"/>
                <w:sz w:val="16"/>
                <w:szCs w:val="16"/>
              </w:rPr>
            </w:pPr>
            <w:r w:rsidRPr="006F5911">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520964F0"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Courgette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D723A3B" w14:textId="77777777" w:rsidR="00A22289" w:rsidRPr="006F5911" w:rsidRDefault="00A22289" w:rsidP="00CF0343">
            <w:pPr>
              <w:rPr>
                <w:rFonts w:cs="Arial"/>
                <w:color w:val="000000"/>
                <w:sz w:val="16"/>
                <w:szCs w:val="16"/>
              </w:rPr>
            </w:pPr>
            <w:r w:rsidRPr="006F5911">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3230CA9E" w14:textId="77777777" w:rsidR="00A22289" w:rsidRPr="006F5911" w:rsidRDefault="00A22289" w:rsidP="00CF0343">
            <w:pPr>
              <w:jc w:val="left"/>
              <w:rPr>
                <w:rFonts w:cs="Arial"/>
                <w:color w:val="000000"/>
                <w:sz w:val="16"/>
                <w:szCs w:val="16"/>
              </w:rPr>
            </w:pPr>
            <w:proofErr w:type="spellStart"/>
            <w:r w:rsidRPr="006F5911">
              <w:rPr>
                <w:rFonts w:cs="Arial"/>
                <w:color w:val="000000"/>
                <w:sz w:val="16"/>
                <w:szCs w:val="16"/>
              </w:rPr>
              <w:t>Calabacín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4D9D96E" w14:textId="77777777" w:rsidR="00A22289" w:rsidRPr="00857C9E" w:rsidRDefault="00A22289" w:rsidP="00CF0343">
            <w:pPr>
              <w:jc w:val="left"/>
              <w:rPr>
                <w:rFonts w:cs="Arial"/>
                <w:sz w:val="16"/>
                <w:szCs w:val="16"/>
                <w:lang w:val="es-ES"/>
              </w:rPr>
            </w:pPr>
            <w:r w:rsidRPr="00615D05">
              <w:rPr>
                <w:rFonts w:cs="Arial"/>
                <w:i/>
                <w:sz w:val="16"/>
                <w:szCs w:val="16"/>
              </w:rPr>
              <w:t>Cucurbita pepo</w:t>
            </w:r>
            <w:r w:rsidRPr="00615D05">
              <w:rPr>
                <w:rFonts w:cs="Arial"/>
                <w:sz w:val="16"/>
                <w:szCs w:val="16"/>
              </w:rPr>
              <w:t xml:space="preserve"> L.</w:t>
            </w:r>
          </w:p>
        </w:tc>
      </w:tr>
      <w:tr w:rsidR="00A22289" w:rsidRPr="00857A73" w14:paraId="00807A3A"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7986FD6" w14:textId="77777777" w:rsidR="00A22289" w:rsidRPr="00857C9E" w:rsidRDefault="00A22289"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5E075702" w14:textId="77777777" w:rsidR="00A22289" w:rsidRPr="00857C9E" w:rsidRDefault="00A22289"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AA1C1A4" w14:textId="77777777" w:rsidR="00A22289" w:rsidRDefault="00A22289" w:rsidP="00CF0343">
            <w:pPr>
              <w:jc w:val="left"/>
              <w:rPr>
                <w:rFonts w:cs="Arial"/>
                <w:color w:val="000000"/>
                <w:sz w:val="16"/>
                <w:szCs w:val="16"/>
              </w:rPr>
            </w:pPr>
            <w:r w:rsidRPr="000563EF">
              <w:rPr>
                <w:rFonts w:cs="Arial"/>
                <w:color w:val="000000"/>
                <w:sz w:val="16"/>
                <w:szCs w:val="16"/>
              </w:rPr>
              <w:t>TC/59/25</w:t>
            </w:r>
            <w:r>
              <w:rPr>
                <w:rFonts w:cs="Arial"/>
                <w:color w:val="000000"/>
                <w:sz w:val="16"/>
                <w:szCs w:val="16"/>
              </w:rPr>
              <w:t>,</w:t>
            </w:r>
          </w:p>
          <w:p w14:paraId="0A8E8939" w14:textId="77777777" w:rsidR="00A22289" w:rsidRPr="00857C9E" w:rsidRDefault="00A22289" w:rsidP="00CF0343">
            <w:pPr>
              <w:jc w:val="left"/>
              <w:rPr>
                <w:rFonts w:cs="Arial"/>
                <w:sz w:val="16"/>
                <w:szCs w:val="16"/>
                <w:lang w:val="es-ES"/>
              </w:rPr>
            </w:pPr>
            <w:r w:rsidRPr="00615D05">
              <w:rPr>
                <w:rFonts w:cs="Arial"/>
                <w:sz w:val="16"/>
                <w:szCs w:val="16"/>
                <w:lang w:val="pt-BR"/>
              </w:rPr>
              <w:t>TG/142/5 Rev.</w:t>
            </w:r>
          </w:p>
        </w:tc>
        <w:tc>
          <w:tcPr>
            <w:tcW w:w="1382" w:type="dxa"/>
            <w:tcBorders>
              <w:top w:val="single" w:sz="4" w:space="0" w:color="auto"/>
              <w:left w:val="nil"/>
              <w:bottom w:val="single" w:sz="4" w:space="0" w:color="auto"/>
              <w:right w:val="single" w:sz="4" w:space="0" w:color="auto"/>
            </w:tcBorders>
            <w:shd w:val="clear" w:color="auto" w:fill="auto"/>
          </w:tcPr>
          <w:p w14:paraId="1932FE9D" w14:textId="77777777" w:rsidR="00A22289" w:rsidRPr="006F5911" w:rsidRDefault="00A22289" w:rsidP="00CF0343">
            <w:pPr>
              <w:jc w:val="left"/>
              <w:rPr>
                <w:rFonts w:cs="Arial"/>
                <w:color w:val="000000"/>
                <w:sz w:val="16"/>
                <w:szCs w:val="16"/>
              </w:rPr>
            </w:pPr>
            <w:r w:rsidRPr="006F5911">
              <w:rPr>
                <w:rFonts w:cs="Arial"/>
                <w:color w:val="000000"/>
                <w:sz w:val="16"/>
                <w:szCs w:val="16"/>
              </w:rPr>
              <w:t>Watermelon</w:t>
            </w:r>
          </w:p>
        </w:tc>
        <w:tc>
          <w:tcPr>
            <w:tcW w:w="1382" w:type="dxa"/>
            <w:tcBorders>
              <w:top w:val="single" w:sz="4" w:space="0" w:color="auto"/>
              <w:left w:val="nil"/>
              <w:bottom w:val="single" w:sz="4" w:space="0" w:color="auto"/>
              <w:right w:val="single" w:sz="4" w:space="0" w:color="auto"/>
            </w:tcBorders>
            <w:shd w:val="clear" w:color="auto" w:fill="auto"/>
          </w:tcPr>
          <w:p w14:paraId="545E9BA2"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Pastèque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C858472"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Wassermelone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936E726" w14:textId="77777777" w:rsidR="00A22289" w:rsidRPr="006F5911" w:rsidRDefault="00A22289" w:rsidP="00CF0343">
            <w:pPr>
              <w:rPr>
                <w:rFonts w:cs="Arial"/>
                <w:color w:val="000000"/>
                <w:sz w:val="16"/>
                <w:szCs w:val="16"/>
              </w:rPr>
            </w:pPr>
            <w:proofErr w:type="spellStart"/>
            <w:r w:rsidRPr="006F5911">
              <w:rPr>
                <w:rFonts w:cs="Arial"/>
                <w:color w:val="000000"/>
                <w:sz w:val="16"/>
                <w:szCs w:val="16"/>
              </w:rPr>
              <w:t>Sandía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A4E7F90" w14:textId="77777777" w:rsidR="00A22289" w:rsidRPr="0061594C" w:rsidRDefault="00A22289" w:rsidP="00CF0343">
            <w:pPr>
              <w:jc w:val="left"/>
              <w:rPr>
                <w:rFonts w:cs="Arial"/>
                <w:sz w:val="16"/>
                <w:szCs w:val="16"/>
                <w:lang w:val="fr-FR"/>
              </w:rPr>
            </w:pPr>
            <w:r w:rsidRPr="00615D05">
              <w:rPr>
                <w:rFonts w:cs="Arial"/>
                <w:i/>
                <w:sz w:val="16"/>
                <w:szCs w:val="16"/>
                <w:lang w:val="it-IT"/>
              </w:rPr>
              <w:t>Citrullus lanatus</w:t>
            </w:r>
            <w:r w:rsidRPr="00615D05">
              <w:rPr>
                <w:rFonts w:cs="Arial"/>
                <w:sz w:val="16"/>
                <w:szCs w:val="16"/>
                <w:lang w:val="it-IT"/>
              </w:rPr>
              <w:t xml:space="preserve"> (Thunb.) Matsum. et Naka</w:t>
            </w:r>
          </w:p>
        </w:tc>
      </w:tr>
      <w:tr w:rsidR="00A22289" w:rsidRPr="00857C9E" w14:paraId="2C4CCE31"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BDDBE6A" w14:textId="77777777" w:rsidR="00A22289" w:rsidRPr="00857C9E" w:rsidRDefault="00A22289"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4DEBCF4" w14:textId="77777777" w:rsidR="00A22289" w:rsidRPr="00857C9E" w:rsidRDefault="00A22289" w:rsidP="00CF0343">
            <w:pPr>
              <w:rPr>
                <w:rFonts w:cs="Arial"/>
                <w:sz w:val="16"/>
                <w:szCs w:val="16"/>
                <w:lang w:val="es-ES"/>
              </w:rPr>
            </w:pPr>
            <w:r>
              <w:rPr>
                <w:rFonts w:cs="Arial"/>
                <w:sz w:val="16"/>
                <w:szCs w:val="16"/>
                <w:lang w:val="it-IT"/>
              </w:rPr>
              <w:t>TWO</w:t>
            </w:r>
          </w:p>
        </w:tc>
        <w:tc>
          <w:tcPr>
            <w:tcW w:w="1866" w:type="dxa"/>
            <w:tcBorders>
              <w:top w:val="single" w:sz="4" w:space="0" w:color="auto"/>
              <w:left w:val="nil"/>
              <w:bottom w:val="single" w:sz="4" w:space="0" w:color="auto"/>
              <w:right w:val="single" w:sz="4" w:space="0" w:color="auto"/>
            </w:tcBorders>
            <w:shd w:val="clear" w:color="auto" w:fill="auto"/>
          </w:tcPr>
          <w:p w14:paraId="5003B6C7" w14:textId="77777777" w:rsidR="00A22289" w:rsidRDefault="00A22289" w:rsidP="00CF0343">
            <w:pPr>
              <w:jc w:val="left"/>
              <w:rPr>
                <w:rFonts w:cs="Arial"/>
                <w:color w:val="000000"/>
                <w:sz w:val="16"/>
                <w:szCs w:val="16"/>
              </w:rPr>
            </w:pPr>
            <w:r w:rsidRPr="000563EF">
              <w:rPr>
                <w:rFonts w:cs="Arial"/>
                <w:color w:val="000000"/>
                <w:sz w:val="16"/>
                <w:szCs w:val="16"/>
              </w:rPr>
              <w:t>TC/59/26</w:t>
            </w:r>
            <w:r>
              <w:rPr>
                <w:rFonts w:cs="Arial"/>
                <w:color w:val="000000"/>
                <w:sz w:val="16"/>
                <w:szCs w:val="16"/>
              </w:rPr>
              <w:t>,</w:t>
            </w:r>
          </w:p>
          <w:p w14:paraId="3987DDD7" w14:textId="77777777" w:rsidR="00A22289" w:rsidRPr="00857C9E" w:rsidRDefault="00A22289" w:rsidP="00CF0343">
            <w:pPr>
              <w:jc w:val="left"/>
              <w:rPr>
                <w:rFonts w:cs="Arial"/>
                <w:sz w:val="16"/>
                <w:szCs w:val="16"/>
                <w:lang w:val="es-ES"/>
              </w:rPr>
            </w:pPr>
            <w:r w:rsidRPr="00696FEE">
              <w:rPr>
                <w:sz w:val="16"/>
              </w:rPr>
              <w:t>TG/283/1 Rev</w:t>
            </w:r>
            <w:r>
              <w:rPr>
                <w:sz w:val="16"/>
              </w:rPr>
              <w:t>.</w:t>
            </w:r>
          </w:p>
        </w:tc>
        <w:tc>
          <w:tcPr>
            <w:tcW w:w="1382" w:type="dxa"/>
            <w:tcBorders>
              <w:top w:val="single" w:sz="4" w:space="0" w:color="auto"/>
              <w:left w:val="nil"/>
              <w:bottom w:val="single" w:sz="4" w:space="0" w:color="auto"/>
              <w:right w:val="single" w:sz="4" w:space="0" w:color="auto"/>
            </w:tcBorders>
            <w:shd w:val="clear" w:color="auto" w:fill="auto"/>
          </w:tcPr>
          <w:p w14:paraId="2C564A03" w14:textId="77777777" w:rsidR="00A22289" w:rsidRPr="006F5911" w:rsidRDefault="00A22289" w:rsidP="00CF0343">
            <w:pPr>
              <w:jc w:val="left"/>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56224D1" w14:textId="77777777" w:rsidR="00A22289" w:rsidRPr="006F5911" w:rsidRDefault="00A22289" w:rsidP="00CF0343">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12B2398" w14:textId="77777777" w:rsidR="00A22289" w:rsidRPr="006F5911" w:rsidRDefault="00A22289" w:rsidP="00CF0343">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F014481" w14:textId="77777777" w:rsidR="00A22289" w:rsidRPr="006F5911" w:rsidRDefault="00A22289" w:rsidP="00CF0343">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EADCAE0" w14:textId="77777777" w:rsidR="00A22289" w:rsidRPr="0061594C" w:rsidRDefault="00A22289" w:rsidP="00CF0343">
            <w:pPr>
              <w:jc w:val="left"/>
              <w:rPr>
                <w:rFonts w:cs="Arial"/>
                <w:sz w:val="16"/>
                <w:szCs w:val="16"/>
              </w:rPr>
            </w:pPr>
            <w:r w:rsidRPr="00696FEE">
              <w:rPr>
                <w:rFonts w:cs="Arial"/>
                <w:i/>
                <w:sz w:val="16"/>
                <w:lang w:val="it-IT"/>
              </w:rPr>
              <w:t>Oncidium</w:t>
            </w:r>
            <w:r w:rsidRPr="00696FEE">
              <w:rPr>
                <w:rFonts w:cs="Arial"/>
                <w:sz w:val="16"/>
                <w:lang w:val="it-IT"/>
              </w:rPr>
              <w:t xml:space="preserve"> Sw.; ×</w:t>
            </w:r>
            <w:r w:rsidRPr="00696FEE">
              <w:rPr>
                <w:rFonts w:cs="Arial"/>
                <w:i/>
                <w:sz w:val="16"/>
                <w:lang w:val="it-IT"/>
              </w:rPr>
              <w:t>Oncidesa</w:t>
            </w:r>
            <w:r w:rsidRPr="00696FEE">
              <w:rPr>
                <w:rFonts w:cs="Arial"/>
                <w:sz w:val="16"/>
                <w:lang w:val="it-IT"/>
              </w:rPr>
              <w:t xml:space="preserve"> Hort.; ×</w:t>
            </w:r>
            <w:r w:rsidRPr="00696FEE">
              <w:rPr>
                <w:rFonts w:cs="Arial"/>
                <w:i/>
                <w:sz w:val="16"/>
                <w:lang w:val="it-IT"/>
              </w:rPr>
              <w:t>Ionocidium</w:t>
            </w:r>
            <w:r w:rsidRPr="00696FEE">
              <w:rPr>
                <w:rFonts w:cs="Arial"/>
                <w:sz w:val="16"/>
                <w:lang w:val="it-IT"/>
              </w:rPr>
              <w:t xml:space="preserve"> Hort.; ×</w:t>
            </w:r>
            <w:r w:rsidRPr="00696FEE">
              <w:rPr>
                <w:rFonts w:cs="Arial"/>
                <w:i/>
                <w:sz w:val="16"/>
                <w:lang w:val="it-IT"/>
              </w:rPr>
              <w:t>Zelenkocidium</w:t>
            </w:r>
            <w:r w:rsidRPr="00696FEE">
              <w:rPr>
                <w:rFonts w:cs="Arial"/>
                <w:sz w:val="16"/>
                <w:lang w:val="it-IT"/>
              </w:rPr>
              <w:t xml:space="preserve"> J.M.H.Shaw</w:t>
            </w:r>
            <w:r>
              <w:rPr>
                <w:rFonts w:cs="Arial"/>
                <w:sz w:val="16"/>
                <w:lang w:val="it-IT"/>
              </w:rPr>
              <w:t>.</w:t>
            </w:r>
          </w:p>
        </w:tc>
      </w:tr>
    </w:tbl>
    <w:p w14:paraId="198EE6F9" w14:textId="77777777" w:rsidR="00A22289" w:rsidRPr="00FE71AE" w:rsidRDefault="00A22289" w:rsidP="00A22289">
      <w:pPr>
        <w:rPr>
          <w:u w:val="single"/>
        </w:rPr>
      </w:pPr>
      <w:r w:rsidRPr="00FE71AE">
        <w:rPr>
          <w:u w:val="single"/>
        </w:rPr>
        <w:br w:type="textWrapping" w:clear="all"/>
      </w:r>
    </w:p>
    <w:p w14:paraId="1A3FA8A4" w14:textId="77777777" w:rsidR="00A22289" w:rsidRPr="00857A73" w:rsidRDefault="00A22289" w:rsidP="00A22289">
      <w:pPr>
        <w:rPr>
          <w:u w:val="single"/>
        </w:rPr>
      </w:pPr>
      <w:r w:rsidRPr="00857A73">
        <w:rPr>
          <w:u w:val="single"/>
        </w:rPr>
        <w:t xml:space="preserve">Summary / Résumé / </w:t>
      </w:r>
      <w:proofErr w:type="spellStart"/>
      <w:r w:rsidRPr="00857A73">
        <w:rPr>
          <w:u w:val="single"/>
        </w:rPr>
        <w:t>Zusammenfassung</w:t>
      </w:r>
      <w:proofErr w:type="spellEnd"/>
      <w:r w:rsidRPr="00857A73">
        <w:rPr>
          <w:u w:val="single"/>
        </w:rPr>
        <w:t xml:space="preserve"> / </w:t>
      </w:r>
      <w:proofErr w:type="spellStart"/>
      <w:r w:rsidRPr="00857A73">
        <w:rPr>
          <w:u w:val="single"/>
        </w:rPr>
        <w:t>Resumen</w:t>
      </w:r>
      <w:proofErr w:type="spellEnd"/>
    </w:p>
    <w:p w14:paraId="17354850" w14:textId="77777777" w:rsidR="00A22289" w:rsidRPr="00857A73" w:rsidRDefault="00A22289" w:rsidP="00A22289"/>
    <w:p w14:paraId="7223E965" w14:textId="77777777" w:rsidR="00A22289" w:rsidRPr="00857A73" w:rsidRDefault="00A22289" w:rsidP="00A22289">
      <w:pPr>
        <w:ind w:left="567" w:hanging="567"/>
      </w:pPr>
      <w:r w:rsidRPr="00857A73">
        <w:t>2</w:t>
      </w:r>
      <w:r w:rsidRPr="00857A73">
        <w:tab/>
        <w:t xml:space="preserve">New Test Guidelines / Nouveaux </w:t>
      </w:r>
      <w:proofErr w:type="spellStart"/>
      <w:r w:rsidRPr="00857A73">
        <w:t>principes</w:t>
      </w:r>
      <w:proofErr w:type="spellEnd"/>
      <w:r w:rsidRPr="00857A73">
        <w:t xml:space="preserve"> </w:t>
      </w:r>
      <w:proofErr w:type="spellStart"/>
      <w:r w:rsidRPr="00857A73">
        <w:t>directeurs</w:t>
      </w:r>
      <w:proofErr w:type="spellEnd"/>
      <w:r w:rsidRPr="00857A73">
        <w:t xml:space="preserve"> </w:t>
      </w:r>
      <w:proofErr w:type="spellStart"/>
      <w:r w:rsidRPr="00857A73">
        <w:t>d’examen</w:t>
      </w:r>
      <w:proofErr w:type="spellEnd"/>
      <w:r w:rsidRPr="00857A73">
        <w:t xml:space="preserve"> / Neue </w:t>
      </w:r>
      <w:proofErr w:type="spellStart"/>
      <w:r w:rsidRPr="00857A73">
        <w:t>Prüfungsrichtlinien</w:t>
      </w:r>
      <w:proofErr w:type="spellEnd"/>
      <w:r w:rsidRPr="00857A73">
        <w:t xml:space="preserve"> / </w:t>
      </w:r>
      <w:proofErr w:type="spellStart"/>
      <w:r w:rsidRPr="00857A73">
        <w:t>Nuevas</w:t>
      </w:r>
      <w:proofErr w:type="spellEnd"/>
      <w:r w:rsidRPr="00857A73">
        <w:t xml:space="preserve"> directrices de examen</w:t>
      </w:r>
    </w:p>
    <w:p w14:paraId="66BDBAB4" w14:textId="77777777" w:rsidR="00A22289" w:rsidRPr="00857A73" w:rsidRDefault="00A22289" w:rsidP="00A22289">
      <w:pPr>
        <w:tabs>
          <w:tab w:val="left" w:pos="1134"/>
        </w:tabs>
        <w:ind w:left="1701" w:hanging="1701"/>
      </w:pPr>
    </w:p>
    <w:p w14:paraId="17B084B4" w14:textId="77777777" w:rsidR="00A22289" w:rsidRPr="00382E00" w:rsidRDefault="00A22289" w:rsidP="00A22289">
      <w:pPr>
        <w:ind w:left="567" w:hanging="567"/>
        <w:rPr>
          <w:lang w:val="fr-FR"/>
        </w:rPr>
      </w:pPr>
      <w:r>
        <w:rPr>
          <w:lang w:val="fr-CH"/>
        </w:rPr>
        <w:t>14</w:t>
      </w:r>
      <w:r w:rsidRPr="00382E00">
        <w:rPr>
          <w:lang w:val="fr-CH"/>
        </w:rPr>
        <w:tab/>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de principes directeurs d’examen adoptés / </w:t>
      </w:r>
      <w:proofErr w:type="spellStart"/>
      <w:r w:rsidRPr="00382E00">
        <w:rPr>
          <w:lang w:val="fr-FR"/>
        </w:rPr>
        <w:t>Revisionen</w:t>
      </w:r>
      <w:proofErr w:type="spellEnd"/>
      <w:r w:rsidRPr="00382E00">
        <w:rPr>
          <w:lang w:val="fr-FR"/>
        </w:rPr>
        <w:t xml:space="preserve"> </w:t>
      </w:r>
      <w:proofErr w:type="spellStart"/>
      <w:r w:rsidRPr="00382E00">
        <w:rPr>
          <w:lang w:val="fr-FR"/>
        </w:rPr>
        <w:t>angenommener</w:t>
      </w:r>
      <w:proofErr w:type="spellEnd"/>
      <w:r w:rsidRPr="00382E00">
        <w:rPr>
          <w:lang w:val="fr-FR"/>
        </w:rPr>
        <w:t xml:space="preserve"> </w:t>
      </w:r>
      <w:proofErr w:type="spellStart"/>
      <w:r w:rsidRPr="00382E00">
        <w:rPr>
          <w:lang w:val="fr-FR"/>
        </w:rPr>
        <w:t>Prüfungsrichtlinien</w:t>
      </w:r>
      <w:proofErr w:type="spellEnd"/>
      <w:r w:rsidRPr="00382E00">
        <w:rPr>
          <w:lang w:val="fr-FR"/>
        </w:rPr>
        <w:t xml:space="preserve"> / </w:t>
      </w:r>
      <w:proofErr w:type="spellStart"/>
      <w:r w:rsidRPr="00382E00">
        <w:rPr>
          <w:lang w:val="fr-FR"/>
        </w:rPr>
        <w:t>Revisiones</w:t>
      </w:r>
      <w:proofErr w:type="spellEnd"/>
      <w:r w:rsidRPr="00382E00">
        <w:rPr>
          <w:lang w:val="fr-FR"/>
        </w:rPr>
        <w:t xml:space="preserve"> de directrices </w:t>
      </w:r>
      <w:proofErr w:type="gramStart"/>
      <w:r w:rsidRPr="00382E00">
        <w:rPr>
          <w:lang w:val="fr-FR"/>
        </w:rPr>
        <w:t>de examen</w:t>
      </w:r>
      <w:proofErr w:type="gramEnd"/>
      <w:r w:rsidRPr="00382E00">
        <w:rPr>
          <w:lang w:val="fr-FR"/>
        </w:rPr>
        <w:t xml:space="preserve"> </w:t>
      </w:r>
      <w:proofErr w:type="spellStart"/>
      <w:r w:rsidRPr="00382E00">
        <w:rPr>
          <w:lang w:val="fr-FR"/>
        </w:rPr>
        <w:t>adoptadas</w:t>
      </w:r>
      <w:proofErr w:type="spellEnd"/>
      <w:r w:rsidRPr="00382E00">
        <w:rPr>
          <w:lang w:val="fr-FR"/>
        </w:rPr>
        <w:t>.</w:t>
      </w:r>
    </w:p>
    <w:p w14:paraId="69DFA3C9" w14:textId="77777777" w:rsidR="00A22289" w:rsidRPr="00382E00" w:rsidRDefault="00A22289" w:rsidP="00A22289">
      <w:pPr>
        <w:ind w:left="567" w:hanging="567"/>
        <w:rPr>
          <w:lang w:val="fr-FR"/>
        </w:rPr>
      </w:pPr>
    </w:p>
    <w:p w14:paraId="439B5147" w14:textId="77777777" w:rsidR="00A22289" w:rsidRPr="0044555C" w:rsidRDefault="00A22289" w:rsidP="00A22289">
      <w:pPr>
        <w:ind w:left="567" w:hanging="567"/>
        <w:rPr>
          <w:lang w:val="fr-FR"/>
        </w:rPr>
      </w:pPr>
      <w:r>
        <w:rPr>
          <w:lang w:val="fr-FR"/>
        </w:rPr>
        <w:t>19</w:t>
      </w:r>
      <w:r w:rsidRPr="00382E00">
        <w:rPr>
          <w:lang w:val="fr-FR"/>
        </w:rPr>
        <w:tab/>
        <w:t xml:space="preserve">Partial </w:t>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partielles de principes directeurs d’examen</w:t>
      </w:r>
      <w:r w:rsidRPr="0044555C">
        <w:rPr>
          <w:lang w:val="fr-FR"/>
        </w:rPr>
        <w:t xml:space="preserve"> adoptés / </w:t>
      </w:r>
      <w:proofErr w:type="spellStart"/>
      <w:r w:rsidRPr="0044555C">
        <w:rPr>
          <w:lang w:val="fr-FR"/>
        </w:rPr>
        <w:t>Teilrevisionen</w:t>
      </w:r>
      <w:proofErr w:type="spellEnd"/>
      <w:r w:rsidRPr="0044555C">
        <w:rPr>
          <w:lang w:val="fr-FR"/>
        </w:rPr>
        <w:t xml:space="preserve"> </w:t>
      </w:r>
      <w:proofErr w:type="spellStart"/>
      <w:r w:rsidRPr="0044555C">
        <w:rPr>
          <w:lang w:val="fr-FR"/>
        </w:rPr>
        <w:t>angenommener</w:t>
      </w:r>
      <w:proofErr w:type="spellEnd"/>
      <w:r w:rsidRPr="0044555C">
        <w:rPr>
          <w:lang w:val="fr-FR"/>
        </w:rPr>
        <w:t xml:space="preserve"> </w:t>
      </w:r>
      <w:proofErr w:type="spellStart"/>
      <w:r w:rsidRPr="0044555C">
        <w:rPr>
          <w:lang w:val="fr-FR"/>
        </w:rPr>
        <w:t>Prüfungsrichtlinien</w:t>
      </w:r>
      <w:proofErr w:type="spellEnd"/>
      <w:r w:rsidRPr="0044555C">
        <w:rPr>
          <w:lang w:val="fr-FR"/>
        </w:rPr>
        <w:t xml:space="preserve"> / </w:t>
      </w:r>
      <w:proofErr w:type="spellStart"/>
      <w:r w:rsidRPr="0044555C">
        <w:rPr>
          <w:lang w:val="fr-FR"/>
        </w:rPr>
        <w:t>Revisiones</w:t>
      </w:r>
      <w:proofErr w:type="spellEnd"/>
      <w:r w:rsidRPr="0044555C">
        <w:rPr>
          <w:lang w:val="fr-FR"/>
        </w:rPr>
        <w:t xml:space="preserve"> </w:t>
      </w:r>
      <w:proofErr w:type="spellStart"/>
      <w:r w:rsidRPr="0044555C">
        <w:rPr>
          <w:lang w:val="fr-FR"/>
        </w:rPr>
        <w:t>parciales</w:t>
      </w:r>
      <w:proofErr w:type="spellEnd"/>
      <w:r w:rsidRPr="0044555C">
        <w:rPr>
          <w:lang w:val="fr-FR"/>
        </w:rPr>
        <w:t xml:space="preserve"> de directrices </w:t>
      </w:r>
      <w:proofErr w:type="gramStart"/>
      <w:r w:rsidRPr="0044555C">
        <w:rPr>
          <w:lang w:val="fr-FR"/>
        </w:rPr>
        <w:t>de examen</w:t>
      </w:r>
      <w:proofErr w:type="gramEnd"/>
      <w:r w:rsidRPr="0044555C">
        <w:rPr>
          <w:lang w:val="fr-FR"/>
        </w:rPr>
        <w:t xml:space="preserve"> </w:t>
      </w:r>
      <w:proofErr w:type="spellStart"/>
      <w:r w:rsidRPr="0044555C">
        <w:rPr>
          <w:lang w:val="fr-FR"/>
        </w:rPr>
        <w:t>adoptadas</w:t>
      </w:r>
      <w:proofErr w:type="spellEnd"/>
      <w:r>
        <w:rPr>
          <w:lang w:val="fr-FR"/>
        </w:rPr>
        <w:t xml:space="preserve"> </w:t>
      </w:r>
    </w:p>
    <w:p w14:paraId="3889E2EA" w14:textId="77777777" w:rsidR="00A22289" w:rsidRPr="00B14473" w:rsidRDefault="00A22289" w:rsidP="00A22289">
      <w:pPr>
        <w:rPr>
          <w:u w:val="single"/>
          <w:lang w:val="fr-FR"/>
        </w:rPr>
      </w:pPr>
    </w:p>
    <w:p w14:paraId="1CD307D9" w14:textId="77777777" w:rsidR="00A22289" w:rsidRPr="00B602B8" w:rsidRDefault="00A22289" w:rsidP="00A22289">
      <w:pPr>
        <w:ind w:left="567" w:hanging="567"/>
        <w:rPr>
          <w:lang w:val="fr-FR"/>
        </w:rPr>
      </w:pPr>
    </w:p>
    <w:p w14:paraId="66E0C554" w14:textId="77777777" w:rsidR="00A22289" w:rsidRPr="00B602B8" w:rsidRDefault="00A22289" w:rsidP="00A22289">
      <w:pPr>
        <w:ind w:left="567" w:hanging="567"/>
        <w:rPr>
          <w:lang w:val="fr-FR"/>
        </w:rPr>
      </w:pPr>
    </w:p>
    <w:p w14:paraId="57FF1BE1" w14:textId="77777777" w:rsidR="00A22289" w:rsidRPr="00B602B8" w:rsidRDefault="00A22289" w:rsidP="00A22289">
      <w:pPr>
        <w:spacing w:line="240" w:lineRule="exact"/>
        <w:ind w:left="1701" w:hanging="1701"/>
        <w:jc w:val="right"/>
        <w:rPr>
          <w:lang w:val="fr-CH"/>
        </w:rPr>
      </w:pPr>
      <w:r w:rsidRPr="00B602B8">
        <w:rPr>
          <w:lang w:val="fr-FR"/>
        </w:rPr>
        <w:t xml:space="preserve">[Annex </w:t>
      </w:r>
      <w:r>
        <w:rPr>
          <w:lang w:val="fr-FR"/>
        </w:rPr>
        <w:t>III</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 xml:space="preserve">L’annexe </w:t>
      </w:r>
      <w:r>
        <w:rPr>
          <w:lang w:val="fr-FR"/>
        </w:rPr>
        <w:t>III</w:t>
      </w:r>
      <w:r w:rsidRPr="00B602B8">
        <w:rPr>
          <w:lang w:val="fr-FR"/>
        </w:rPr>
        <w:t xml:space="preserve"> suit /</w:t>
      </w:r>
      <w:r w:rsidRPr="00B602B8">
        <w:rPr>
          <w:lang w:val="fr-FR"/>
        </w:rPr>
        <w:br/>
      </w:r>
      <w:proofErr w:type="spellStart"/>
      <w:r w:rsidRPr="00B602B8">
        <w:rPr>
          <w:lang w:val="fr-FR"/>
        </w:rPr>
        <w:t>Anlage</w:t>
      </w:r>
      <w:proofErr w:type="spellEnd"/>
      <w:r w:rsidRPr="00B602B8">
        <w:rPr>
          <w:lang w:val="fr-FR"/>
        </w:rPr>
        <w:t xml:space="preserve"> </w:t>
      </w:r>
      <w:r>
        <w:rPr>
          <w:lang w:val="fr-FR"/>
        </w:rPr>
        <w:t>III</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III</w:t>
      </w:r>
      <w:r w:rsidRPr="00B602B8">
        <w:rPr>
          <w:lang w:val="fr-FR"/>
        </w:rPr>
        <w:t>]</w:t>
      </w:r>
    </w:p>
    <w:p w14:paraId="1E3D4007" w14:textId="77777777" w:rsidR="00B602B8" w:rsidRPr="00B602B8" w:rsidRDefault="00B602B8" w:rsidP="00B602B8">
      <w:pPr>
        <w:rPr>
          <w:lang w:val="fr-CH"/>
        </w:rPr>
        <w:sectPr w:rsidR="00B602B8" w:rsidRPr="00B602B8" w:rsidSect="007B6DEE">
          <w:headerReference w:type="default" r:id="rId22"/>
          <w:headerReference w:type="first" r:id="rId23"/>
          <w:pgSz w:w="11907" w:h="16840" w:code="9"/>
          <w:pgMar w:top="510" w:right="1134" w:bottom="1134" w:left="1134" w:header="510" w:footer="680" w:gutter="0"/>
          <w:pgNumType w:start="1"/>
          <w:cols w:space="720"/>
          <w:titlePg/>
        </w:sectPr>
      </w:pPr>
    </w:p>
    <w:p w14:paraId="2ECDFEAC" w14:textId="77777777" w:rsidR="001C2FA5" w:rsidRDefault="007D6045">
      <w:pPr>
        <w:rPr>
          <w:lang w:val="fr-CH"/>
        </w:rPr>
      </w:pPr>
      <w:r w:rsidRPr="00B602B8">
        <w:rPr>
          <w:lang w:val="fr-CH"/>
        </w:rPr>
        <w:lastRenderedPageBreak/>
        <w:t xml:space="preserve">TEST GUIDELINES ADOPTED BY CORRESPONDENCE / PRINCIPES DIRECTEURS D'EXAMEN ADOPTÉS PAR CORRESPONDENCE / </w:t>
      </w:r>
      <w:r w:rsidRPr="00B602B8">
        <w:rPr>
          <w:rFonts w:cs="Arial"/>
          <w:lang w:val="fr-CH"/>
        </w:rPr>
        <w:t xml:space="preserve">AUF DEM SCHRIFTWEG ANGENOMMENE PRÜFUNGSRICHTLINIEN </w:t>
      </w:r>
      <w:r w:rsidRPr="00B602B8">
        <w:rPr>
          <w:lang w:val="fr-CH"/>
        </w:rPr>
        <w:t>/ DIRECTRICES DE EXAMEN ADOPTADAS POR CORRESPONDENCIA</w:t>
      </w:r>
    </w:p>
    <w:p w14:paraId="2FAFD3D1" w14:textId="77777777" w:rsidR="00091D2C" w:rsidRPr="00B602B8" w:rsidRDefault="00091D2C" w:rsidP="00091D2C">
      <w:pPr>
        <w:rPr>
          <w:lang w:val="fr-CH"/>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16405F" w:rsidRPr="0044555C" w14:paraId="4A0E9D8F" w14:textId="77777777" w:rsidTr="0090515F">
        <w:trPr>
          <w:trHeight w:val="1050"/>
          <w:tblHeader/>
        </w:trPr>
        <w:tc>
          <w:tcPr>
            <w:tcW w:w="590" w:type="dxa"/>
            <w:tcBorders>
              <w:top w:val="single" w:sz="4" w:space="0" w:color="auto"/>
              <w:bottom w:val="single" w:sz="4" w:space="0" w:color="auto"/>
            </w:tcBorders>
            <w:shd w:val="clear" w:color="auto" w:fill="D9D9D9"/>
            <w:vAlign w:val="center"/>
          </w:tcPr>
          <w:p w14:paraId="075DCFC5" w14:textId="77777777" w:rsidR="001C2FA5" w:rsidRDefault="007D6045">
            <w:pPr>
              <w:keepNext/>
              <w:jc w:val="left"/>
              <w:rPr>
                <w:rFonts w:eastAsia="MS Mincho" w:cs="Arial"/>
                <w:bCs/>
                <w:sz w:val="16"/>
                <w:szCs w:val="16"/>
                <w:lang w:eastAsia="ja-JP"/>
              </w:rPr>
            </w:pPr>
            <w:r w:rsidRPr="0044555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34F8800D" w14:textId="77777777" w:rsidR="001C2FA5" w:rsidRDefault="007D6045">
            <w:pPr>
              <w:keepNext/>
              <w:jc w:val="left"/>
              <w:rPr>
                <w:rFonts w:eastAsia="MS Mincho" w:cs="Arial"/>
                <w:bCs/>
                <w:sz w:val="16"/>
                <w:szCs w:val="16"/>
                <w:lang w:eastAsia="ja-JP"/>
              </w:rPr>
            </w:pPr>
            <w:r w:rsidRPr="0044555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3C553123" w14:textId="77777777" w:rsidR="001C2FA5" w:rsidRDefault="007D6045">
            <w:pPr>
              <w:keepNext/>
              <w:ind w:left="-36"/>
              <w:jc w:val="left"/>
              <w:rPr>
                <w:rFonts w:eastAsia="MS Mincho" w:cs="Arial"/>
                <w:bCs/>
                <w:sz w:val="16"/>
                <w:szCs w:val="16"/>
                <w:lang w:eastAsia="ja-JP"/>
              </w:rPr>
            </w:pPr>
            <w:r w:rsidRPr="00AF11DD">
              <w:rPr>
                <w:rFonts w:eastAsia="MS Mincho" w:cs="Arial"/>
                <w:bCs/>
                <w:sz w:val="16"/>
                <w:szCs w:val="16"/>
                <w:lang w:val="pt-BR" w:eastAsia="ja-JP"/>
              </w:rPr>
              <w:br/>
              <w:t xml:space="preserve">Número de documento </w:t>
            </w:r>
            <w:r w:rsidRPr="00AF11DD">
              <w:rPr>
                <w:rFonts w:eastAsia="MS Mincho" w:cs="Arial"/>
                <w:bCs/>
                <w:sz w:val="16"/>
                <w:szCs w:val="16"/>
                <w:lang w:val="pt-BR" w:eastAsia="ja-JP"/>
              </w:rPr>
              <w:br/>
              <w:t xml:space="preserve">Dokument-Nr. </w:t>
            </w:r>
            <w:r w:rsidRPr="00AF11DD">
              <w:rPr>
                <w:rFonts w:eastAsia="MS Mincho" w:cs="Arial"/>
                <w:bCs/>
                <w:sz w:val="16"/>
                <w:szCs w:val="16"/>
                <w:lang w:val="pt-BR" w:eastAsia="ja-JP"/>
              </w:rPr>
              <w:br/>
            </w:r>
            <w:proofErr w:type="gramStart"/>
            <w:r w:rsidRPr="0044555C">
              <w:rPr>
                <w:rFonts w:eastAsia="MS Mincho" w:cs="Arial"/>
                <w:bCs/>
                <w:sz w:val="16"/>
                <w:szCs w:val="16"/>
                <w:lang w:eastAsia="ja-JP"/>
              </w:rPr>
              <w:t>No</w:t>
            </w:r>
            <w:proofErr w:type="gramEnd"/>
            <w:r w:rsidRPr="0044555C">
              <w:rPr>
                <w:rFonts w:eastAsia="MS Mincho" w:cs="Arial"/>
                <w:bCs/>
                <w:sz w:val="16"/>
                <w:szCs w:val="16"/>
                <w:lang w:eastAsia="ja-JP"/>
              </w:rPr>
              <w:t xml:space="preserve"> del </w:t>
            </w:r>
            <w:proofErr w:type="spellStart"/>
            <w:r w:rsidRPr="0044555C">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2B4AF152" w14:textId="77777777" w:rsidR="001C2FA5" w:rsidRDefault="007D6045">
            <w:pPr>
              <w:keepNext/>
              <w:jc w:val="left"/>
              <w:rPr>
                <w:rFonts w:eastAsia="MS Mincho" w:cs="Arial"/>
                <w:bCs/>
                <w:sz w:val="16"/>
                <w:szCs w:val="16"/>
                <w:lang w:eastAsia="ja-JP"/>
              </w:rPr>
            </w:pPr>
            <w:r w:rsidRPr="0044555C">
              <w:rPr>
                <w:rFonts w:eastAsia="MS Mincho" w:cs="Arial"/>
                <w:bCs/>
                <w:sz w:val="16"/>
                <w:szCs w:val="16"/>
                <w:lang w:eastAsia="ja-JP"/>
              </w:rPr>
              <w:t>Inglés</w:t>
            </w:r>
          </w:p>
        </w:tc>
        <w:tc>
          <w:tcPr>
            <w:tcW w:w="1382" w:type="dxa"/>
            <w:tcBorders>
              <w:top w:val="single" w:sz="4" w:space="0" w:color="auto"/>
              <w:bottom w:val="single" w:sz="4" w:space="0" w:color="auto"/>
            </w:tcBorders>
            <w:shd w:val="clear" w:color="auto" w:fill="D9D9D9"/>
            <w:vAlign w:val="center"/>
          </w:tcPr>
          <w:p w14:paraId="751895F3" w14:textId="77777777" w:rsidR="001C2FA5" w:rsidRDefault="007D6045">
            <w:pPr>
              <w:keepNext/>
              <w:jc w:val="left"/>
              <w:rPr>
                <w:rFonts w:eastAsia="MS Mincho" w:cs="Arial"/>
                <w:sz w:val="16"/>
                <w:szCs w:val="16"/>
                <w:lang w:eastAsia="ja-JP"/>
              </w:rPr>
            </w:pPr>
            <w:r w:rsidRPr="0044555C">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4B3D9033" w14:textId="77777777" w:rsidR="001C2FA5" w:rsidRDefault="007D6045">
            <w:pPr>
              <w:keepNext/>
              <w:jc w:val="left"/>
              <w:rPr>
                <w:rFonts w:eastAsia="MS Mincho" w:cs="Arial"/>
                <w:sz w:val="16"/>
                <w:szCs w:val="16"/>
                <w:lang w:eastAsia="ja-JP"/>
              </w:rPr>
            </w:pPr>
            <w:r w:rsidRPr="0044555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13D1D75C" w14:textId="77777777" w:rsidR="001C2FA5" w:rsidRDefault="007D6045">
            <w:pPr>
              <w:keepNext/>
              <w:jc w:val="left"/>
              <w:rPr>
                <w:rFonts w:eastAsia="MS Mincho" w:cs="Arial"/>
                <w:sz w:val="16"/>
                <w:szCs w:val="16"/>
                <w:lang w:eastAsia="ja-JP"/>
              </w:rPr>
            </w:pPr>
            <w:r w:rsidRPr="0044555C">
              <w:rPr>
                <w:rFonts w:eastAsia="MS Mincho" w:cs="Arial"/>
                <w:sz w:val="16"/>
                <w:szCs w:val="16"/>
                <w:lang w:eastAsia="ja-JP"/>
              </w:rPr>
              <w:t>English</w:t>
            </w:r>
          </w:p>
        </w:tc>
        <w:tc>
          <w:tcPr>
            <w:tcW w:w="1701" w:type="dxa"/>
            <w:tcBorders>
              <w:top w:val="single" w:sz="4" w:space="0" w:color="auto"/>
              <w:bottom w:val="single" w:sz="4" w:space="0" w:color="auto"/>
            </w:tcBorders>
            <w:shd w:val="clear" w:color="auto" w:fill="D9D9D9"/>
            <w:vAlign w:val="center"/>
          </w:tcPr>
          <w:p w14:paraId="743FAE4C" w14:textId="77777777" w:rsidR="001C2FA5" w:rsidRDefault="007D6045">
            <w:pPr>
              <w:keepNext/>
              <w:jc w:val="left"/>
              <w:rPr>
                <w:rFonts w:eastAsia="MS Mincho" w:cs="Arial"/>
                <w:sz w:val="16"/>
                <w:szCs w:val="16"/>
                <w:lang w:eastAsia="ja-JP"/>
              </w:rPr>
            </w:pPr>
            <w:r w:rsidRPr="0044555C">
              <w:rPr>
                <w:rFonts w:eastAsia="MS Mincho" w:cs="Arial"/>
                <w:sz w:val="16"/>
                <w:szCs w:val="16"/>
                <w:lang w:eastAsia="ja-JP"/>
              </w:rPr>
              <w:t>Nombre botánico</w:t>
            </w:r>
          </w:p>
        </w:tc>
      </w:tr>
      <w:tr w:rsidR="0016405F" w:rsidRPr="00857A73" w14:paraId="1ECD6F98" w14:textId="77777777" w:rsidTr="0090515F">
        <w:tc>
          <w:tcPr>
            <w:tcW w:w="10275" w:type="dxa"/>
            <w:gridSpan w:val="8"/>
            <w:tcBorders>
              <w:top w:val="single" w:sz="4" w:space="0" w:color="auto"/>
              <w:left w:val="single" w:sz="4" w:space="0" w:color="auto"/>
              <w:bottom w:val="single" w:sz="4" w:space="0" w:color="auto"/>
              <w:right w:val="single" w:sz="4" w:space="0" w:color="auto"/>
            </w:tcBorders>
          </w:tcPr>
          <w:p w14:paraId="2DBF4BD8" w14:textId="77777777" w:rsidR="001C2FA5" w:rsidRDefault="007D6045">
            <w:pPr>
              <w:spacing w:before="60" w:after="120"/>
              <w:ind w:left="-36"/>
              <w:jc w:val="left"/>
              <w:rPr>
                <w:rFonts w:cs="Arial"/>
                <w:sz w:val="16"/>
                <w:szCs w:val="16"/>
                <w:u w:val="single"/>
                <w:lang w:val="fr-FR"/>
              </w:rPr>
            </w:pPr>
            <w:r w:rsidRPr="0044555C">
              <w:rPr>
                <w:rFonts w:cs="Arial"/>
                <w:bCs/>
                <w:sz w:val="16"/>
                <w:szCs w:val="16"/>
                <w:u w:val="single"/>
                <w:lang w:val="fr-FR"/>
              </w:rPr>
              <w:t xml:space="preserve">REVISIONS OF ADOPTED TEST GUIDELINES / </w:t>
            </w:r>
            <w:r w:rsidRPr="0044555C">
              <w:rPr>
                <w:rFonts w:cs="Arial"/>
                <w:sz w:val="16"/>
                <w:szCs w:val="16"/>
                <w:u w:val="single"/>
                <w:lang w:val="fr-FR"/>
              </w:rPr>
              <w:t xml:space="preserve">RÉVISIONS DE PRINCIPES DIRECTEURS D'EXAMEN ADOPTÉS / </w:t>
            </w:r>
            <w:r w:rsidRPr="0044555C">
              <w:rPr>
                <w:rFonts w:cs="Arial"/>
                <w:sz w:val="16"/>
                <w:szCs w:val="16"/>
                <w:u w:val="single"/>
                <w:lang w:val="fr-FR"/>
              </w:rPr>
              <w:br/>
              <w:t>REVISIONEN ANGENOMMENER PRÜFUNGSRICHTLINIEN / REVISIONES DE DIRECTRICES DE EXAMEN ADOPTADAS</w:t>
            </w:r>
          </w:p>
        </w:tc>
      </w:tr>
      <w:tr w:rsidR="0016405F" w:rsidRPr="002E5CBA" w14:paraId="7C7E3948"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A3ED0B1" w14:textId="77777777" w:rsidR="001C2FA5" w:rsidRDefault="007D6045">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66D8F229" w14:textId="77777777" w:rsidR="001C2FA5" w:rsidRDefault="007D6045">
            <w:pPr>
              <w:rPr>
                <w:rFonts w:cs="Arial"/>
                <w:sz w:val="16"/>
                <w:lang w:val="fr-FR"/>
              </w:rPr>
            </w:pPr>
            <w:r>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2BCF0342" w14:textId="77777777" w:rsidR="001C2FA5" w:rsidRDefault="007D6045">
            <w:pPr>
              <w:rPr>
                <w:sz w:val="16"/>
                <w:szCs w:val="16"/>
                <w:lang w:val="fr-FR"/>
              </w:rPr>
            </w:pPr>
            <w:r w:rsidRPr="002E5CBA">
              <w:rPr>
                <w:sz w:val="16"/>
                <w:szCs w:val="16"/>
                <w:lang w:val="pt-BR"/>
              </w:rPr>
              <w:t>TG/22/11</w:t>
            </w:r>
          </w:p>
        </w:tc>
        <w:tc>
          <w:tcPr>
            <w:tcW w:w="1382" w:type="dxa"/>
            <w:tcBorders>
              <w:top w:val="single" w:sz="4" w:space="0" w:color="auto"/>
              <w:left w:val="nil"/>
              <w:bottom w:val="single" w:sz="4" w:space="0" w:color="auto"/>
              <w:right w:val="single" w:sz="4" w:space="0" w:color="auto"/>
            </w:tcBorders>
            <w:shd w:val="clear" w:color="auto" w:fill="auto"/>
          </w:tcPr>
          <w:p w14:paraId="3FBCD830" w14:textId="77777777" w:rsidR="001C2FA5" w:rsidRDefault="007D6045">
            <w:pPr>
              <w:jc w:val="left"/>
              <w:rPr>
                <w:sz w:val="16"/>
                <w:szCs w:val="16"/>
              </w:rPr>
            </w:pPr>
            <w:r w:rsidRPr="002E5CBA">
              <w:rPr>
                <w:sz w:val="16"/>
                <w:szCs w:val="16"/>
              </w:rPr>
              <w:t>Fresa</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4ABE81C7" w14:textId="77777777" w:rsidR="001C2FA5" w:rsidRDefault="007D6045">
            <w:pPr>
              <w:jc w:val="left"/>
              <w:rPr>
                <w:sz w:val="16"/>
                <w:szCs w:val="16"/>
              </w:rPr>
            </w:pPr>
            <w:r w:rsidRPr="002E5CBA">
              <w:rPr>
                <w:rFonts w:cs="Arial"/>
                <w:color w:val="333333"/>
                <w:sz w:val="16"/>
                <w:szCs w:val="16"/>
              </w:rPr>
              <w:t>Fraisier</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09858F0E" w14:textId="77777777" w:rsidR="001C2FA5" w:rsidRDefault="007D6045">
            <w:pPr>
              <w:jc w:val="left"/>
              <w:rPr>
                <w:sz w:val="16"/>
                <w:szCs w:val="16"/>
              </w:rPr>
            </w:pPr>
            <w:r w:rsidRPr="002E5CBA">
              <w:rPr>
                <w:rFonts w:cs="Arial"/>
                <w:color w:val="333333"/>
                <w:sz w:val="16"/>
                <w:szCs w:val="16"/>
              </w:rPr>
              <w:t>Erdbeere</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63CDC4CE" w14:textId="77777777" w:rsidR="001C2FA5" w:rsidRDefault="007D6045">
            <w:pPr>
              <w:jc w:val="left"/>
              <w:rPr>
                <w:sz w:val="16"/>
                <w:szCs w:val="16"/>
              </w:rPr>
            </w:pPr>
            <w:r w:rsidRPr="002E5CBA">
              <w:rPr>
                <w:rFonts w:cs="Arial"/>
                <w:color w:val="333333"/>
                <w:sz w:val="16"/>
                <w:szCs w:val="16"/>
              </w:rPr>
              <w:t>Fresa, Frutilla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803FFEE" w14:textId="77777777" w:rsidR="001C2FA5" w:rsidRDefault="007D6045">
            <w:pPr>
              <w:jc w:val="left"/>
              <w:rPr>
                <w:sz w:val="16"/>
                <w:szCs w:val="16"/>
              </w:rPr>
            </w:pPr>
            <w:r w:rsidRPr="002E5CBA">
              <w:rPr>
                <w:rFonts w:eastAsia="Arial"/>
                <w:i/>
                <w:iCs/>
                <w:color w:val="000000"/>
                <w:sz w:val="16"/>
                <w:szCs w:val="16"/>
              </w:rPr>
              <w:t xml:space="preserve">Fragaria </w:t>
            </w:r>
            <w:r w:rsidRPr="002E5CBA">
              <w:rPr>
                <w:rFonts w:eastAsia="Arial"/>
                <w:color w:val="000000"/>
                <w:sz w:val="16"/>
                <w:szCs w:val="16"/>
              </w:rPr>
              <w:t>L.</w:t>
            </w:r>
          </w:p>
        </w:tc>
      </w:tr>
      <w:tr w:rsidR="0016405F" w:rsidRPr="002E5CBA" w14:paraId="56457A2E"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168679C" w14:textId="77777777" w:rsidR="001C2FA5" w:rsidRDefault="007D6045">
            <w:pPr>
              <w:rPr>
                <w:rFonts w:cs="Arial"/>
                <w:sz w:val="16"/>
                <w:lang w:val="fr-FR"/>
              </w:rPr>
            </w:pPr>
            <w:r>
              <w:rPr>
                <w:rFonts w:cs="Arial"/>
                <w:sz w:val="16"/>
                <w:lang w:val="fr-FR"/>
              </w:rPr>
              <w:t>HU</w:t>
            </w:r>
          </w:p>
        </w:tc>
        <w:tc>
          <w:tcPr>
            <w:tcW w:w="590" w:type="dxa"/>
            <w:tcBorders>
              <w:top w:val="single" w:sz="4" w:space="0" w:color="auto"/>
              <w:left w:val="nil"/>
              <w:bottom w:val="single" w:sz="4" w:space="0" w:color="auto"/>
              <w:right w:val="single" w:sz="4" w:space="0" w:color="auto"/>
            </w:tcBorders>
            <w:shd w:val="clear" w:color="auto" w:fill="auto"/>
          </w:tcPr>
          <w:p w14:paraId="6D5B873D" w14:textId="77777777" w:rsidR="001C2FA5" w:rsidRDefault="007D6045">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6B601882" w14:textId="77777777" w:rsidR="001C2FA5" w:rsidRDefault="007D6045">
            <w:pPr>
              <w:rPr>
                <w:sz w:val="16"/>
                <w:szCs w:val="16"/>
                <w:lang w:val="fr-FR"/>
              </w:rPr>
            </w:pPr>
            <w:r w:rsidRPr="002E5CBA">
              <w:rPr>
                <w:sz w:val="16"/>
                <w:szCs w:val="16"/>
                <w:lang w:val="pt-BR"/>
              </w:rPr>
              <w:t>TG/81/7</w:t>
            </w:r>
          </w:p>
        </w:tc>
        <w:tc>
          <w:tcPr>
            <w:tcW w:w="1382" w:type="dxa"/>
            <w:tcBorders>
              <w:top w:val="single" w:sz="4" w:space="0" w:color="auto"/>
              <w:left w:val="nil"/>
              <w:bottom w:val="single" w:sz="4" w:space="0" w:color="auto"/>
              <w:right w:val="single" w:sz="4" w:space="0" w:color="auto"/>
            </w:tcBorders>
            <w:shd w:val="clear" w:color="auto" w:fill="auto"/>
          </w:tcPr>
          <w:p w14:paraId="60991C0D" w14:textId="77777777" w:rsidR="001C2FA5" w:rsidRDefault="007D6045">
            <w:pPr>
              <w:jc w:val="left"/>
              <w:rPr>
                <w:sz w:val="16"/>
                <w:szCs w:val="16"/>
              </w:rPr>
            </w:pPr>
            <w:r w:rsidRPr="002E5CBA">
              <w:rPr>
                <w:sz w:val="16"/>
                <w:szCs w:val="16"/>
              </w:rPr>
              <w:t>Girasol</w:t>
            </w:r>
          </w:p>
        </w:tc>
        <w:tc>
          <w:tcPr>
            <w:tcW w:w="1382" w:type="dxa"/>
            <w:tcBorders>
              <w:top w:val="single" w:sz="4" w:space="0" w:color="auto"/>
              <w:left w:val="nil"/>
              <w:bottom w:val="single" w:sz="4" w:space="0" w:color="auto"/>
              <w:right w:val="single" w:sz="4" w:space="0" w:color="auto"/>
            </w:tcBorders>
            <w:shd w:val="clear" w:color="auto" w:fill="auto"/>
          </w:tcPr>
          <w:p w14:paraId="6CD5FD0E" w14:textId="77777777" w:rsidR="001C2FA5" w:rsidRDefault="007D6045">
            <w:pPr>
              <w:jc w:val="left"/>
              <w:rPr>
                <w:sz w:val="16"/>
                <w:szCs w:val="16"/>
              </w:rPr>
            </w:pPr>
            <w:r w:rsidRPr="002E5CBA">
              <w:rPr>
                <w:rFonts w:cs="Arial"/>
                <w:color w:val="333333"/>
                <w:sz w:val="16"/>
                <w:szCs w:val="16"/>
              </w:rPr>
              <w:t>Tournesol</w:t>
            </w:r>
          </w:p>
        </w:tc>
        <w:tc>
          <w:tcPr>
            <w:tcW w:w="1382" w:type="dxa"/>
            <w:tcBorders>
              <w:top w:val="single" w:sz="4" w:space="0" w:color="auto"/>
              <w:left w:val="nil"/>
              <w:bottom w:val="single" w:sz="4" w:space="0" w:color="auto"/>
              <w:right w:val="single" w:sz="4" w:space="0" w:color="auto"/>
            </w:tcBorders>
            <w:shd w:val="clear" w:color="auto" w:fill="auto"/>
          </w:tcPr>
          <w:p w14:paraId="6859F639" w14:textId="77777777" w:rsidR="001C2FA5" w:rsidRDefault="007D6045">
            <w:pPr>
              <w:jc w:val="left"/>
              <w:rPr>
                <w:sz w:val="16"/>
                <w:szCs w:val="16"/>
              </w:rPr>
            </w:pPr>
            <w:r w:rsidRPr="002E5CBA">
              <w:rPr>
                <w:rFonts w:cs="Arial"/>
                <w:color w:val="333333"/>
                <w:sz w:val="16"/>
                <w:szCs w:val="16"/>
              </w:rPr>
              <w:t>Sonnenblume</w:t>
            </w:r>
          </w:p>
        </w:tc>
        <w:tc>
          <w:tcPr>
            <w:tcW w:w="1382" w:type="dxa"/>
            <w:tcBorders>
              <w:top w:val="single" w:sz="4" w:space="0" w:color="auto"/>
              <w:left w:val="nil"/>
              <w:bottom w:val="single" w:sz="4" w:space="0" w:color="auto"/>
              <w:right w:val="single" w:sz="4" w:space="0" w:color="auto"/>
            </w:tcBorders>
            <w:shd w:val="clear" w:color="auto" w:fill="auto"/>
          </w:tcPr>
          <w:p w14:paraId="5E47D786" w14:textId="77777777" w:rsidR="001C2FA5" w:rsidRDefault="007D6045">
            <w:pPr>
              <w:jc w:val="left"/>
              <w:rPr>
                <w:sz w:val="16"/>
                <w:szCs w:val="16"/>
              </w:rPr>
            </w:pPr>
            <w:r w:rsidRPr="002E5CBA">
              <w:rPr>
                <w:rFonts w:cs="Arial"/>
                <w:color w:val="333333"/>
                <w:sz w:val="16"/>
                <w:szCs w:val="16"/>
              </w:rPr>
              <w:t>Girasol</w:t>
            </w:r>
          </w:p>
        </w:tc>
        <w:tc>
          <w:tcPr>
            <w:tcW w:w="1701" w:type="dxa"/>
            <w:tcBorders>
              <w:top w:val="single" w:sz="4" w:space="0" w:color="auto"/>
              <w:left w:val="nil"/>
              <w:bottom w:val="single" w:sz="4" w:space="0" w:color="auto"/>
              <w:right w:val="single" w:sz="4" w:space="0" w:color="auto"/>
            </w:tcBorders>
            <w:shd w:val="clear" w:color="auto" w:fill="auto"/>
          </w:tcPr>
          <w:p w14:paraId="05242253" w14:textId="77777777" w:rsidR="001C2FA5" w:rsidRDefault="007D6045">
            <w:pPr>
              <w:jc w:val="left"/>
              <w:rPr>
                <w:sz w:val="16"/>
                <w:szCs w:val="16"/>
              </w:rPr>
            </w:pPr>
            <w:r w:rsidRPr="002E5CBA">
              <w:rPr>
                <w:rFonts w:eastAsia="Arial"/>
                <w:i/>
                <w:iCs/>
                <w:color w:val="000000"/>
                <w:sz w:val="16"/>
                <w:szCs w:val="16"/>
              </w:rPr>
              <w:t xml:space="preserve">Helianthus annuus </w:t>
            </w:r>
            <w:r w:rsidRPr="002E5CBA">
              <w:rPr>
                <w:rFonts w:eastAsia="Arial"/>
                <w:color w:val="000000"/>
                <w:sz w:val="16"/>
                <w:szCs w:val="16"/>
              </w:rPr>
              <w:t>L.</w:t>
            </w:r>
          </w:p>
        </w:tc>
      </w:tr>
      <w:tr w:rsidR="0016405F" w:rsidRPr="002E5CBA" w14:paraId="2E35ACA4"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26D211C" w14:textId="77777777" w:rsidR="001C2FA5" w:rsidRDefault="007D6045">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6F9C0650" w14:textId="77777777" w:rsidR="001C2FA5" w:rsidRDefault="007D6045">
            <w:pPr>
              <w:rPr>
                <w:rFonts w:cs="Arial"/>
                <w:sz w:val="16"/>
                <w:lang w:val="fr-FR"/>
              </w:rPr>
            </w:pPr>
            <w:r>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4FAB0E6B" w14:textId="77777777" w:rsidR="001C2FA5" w:rsidRDefault="007D6045">
            <w:pPr>
              <w:rPr>
                <w:sz w:val="16"/>
                <w:szCs w:val="16"/>
                <w:lang w:val="fr-FR"/>
              </w:rPr>
            </w:pPr>
            <w:r w:rsidRPr="002E5CBA">
              <w:rPr>
                <w:sz w:val="16"/>
                <w:szCs w:val="16"/>
                <w:lang w:val="pt-BR"/>
              </w:rPr>
              <w:t>TG/94/7</w:t>
            </w:r>
          </w:p>
        </w:tc>
        <w:tc>
          <w:tcPr>
            <w:tcW w:w="1382" w:type="dxa"/>
            <w:tcBorders>
              <w:top w:val="single" w:sz="4" w:space="0" w:color="auto"/>
              <w:left w:val="nil"/>
              <w:bottom w:val="single" w:sz="4" w:space="0" w:color="auto"/>
              <w:right w:val="single" w:sz="4" w:space="0" w:color="auto"/>
            </w:tcBorders>
            <w:shd w:val="clear" w:color="auto" w:fill="auto"/>
          </w:tcPr>
          <w:p w14:paraId="7054F350" w14:textId="77777777" w:rsidR="001C2FA5" w:rsidRDefault="007D6045">
            <w:pPr>
              <w:jc w:val="left"/>
              <w:rPr>
                <w:sz w:val="16"/>
                <w:szCs w:val="16"/>
              </w:rPr>
            </w:pPr>
            <w:r w:rsidRPr="002E5CBA">
              <w:rPr>
                <w:sz w:val="16"/>
                <w:szCs w:val="16"/>
                <w:lang w:val="pt-BR"/>
              </w:rPr>
              <w:t>Ling, brezo escocés</w:t>
            </w:r>
          </w:p>
        </w:tc>
        <w:tc>
          <w:tcPr>
            <w:tcW w:w="1382" w:type="dxa"/>
            <w:tcBorders>
              <w:top w:val="single" w:sz="4" w:space="0" w:color="auto"/>
              <w:left w:val="nil"/>
              <w:bottom w:val="single" w:sz="4" w:space="0" w:color="auto"/>
              <w:right w:val="single" w:sz="4" w:space="0" w:color="auto"/>
            </w:tcBorders>
            <w:shd w:val="clear" w:color="auto" w:fill="auto"/>
          </w:tcPr>
          <w:p w14:paraId="0607391B" w14:textId="77777777" w:rsidR="001C2FA5" w:rsidRDefault="007D6045">
            <w:pPr>
              <w:jc w:val="left"/>
              <w:rPr>
                <w:sz w:val="16"/>
                <w:szCs w:val="16"/>
              </w:rPr>
            </w:pPr>
            <w:r w:rsidRPr="002E5CBA">
              <w:rPr>
                <w:rFonts w:cs="Arial"/>
                <w:color w:val="333333"/>
                <w:sz w:val="16"/>
                <w:szCs w:val="16"/>
              </w:rPr>
              <w:t>Callune</w:t>
            </w:r>
          </w:p>
        </w:tc>
        <w:tc>
          <w:tcPr>
            <w:tcW w:w="1382" w:type="dxa"/>
            <w:tcBorders>
              <w:top w:val="single" w:sz="4" w:space="0" w:color="auto"/>
              <w:left w:val="nil"/>
              <w:bottom w:val="single" w:sz="4" w:space="0" w:color="auto"/>
              <w:right w:val="single" w:sz="4" w:space="0" w:color="auto"/>
            </w:tcBorders>
            <w:shd w:val="clear" w:color="auto" w:fill="auto"/>
          </w:tcPr>
          <w:p w14:paraId="5E2669CB" w14:textId="77777777" w:rsidR="001C2FA5" w:rsidRDefault="007D6045">
            <w:pPr>
              <w:jc w:val="left"/>
              <w:rPr>
                <w:sz w:val="16"/>
                <w:szCs w:val="16"/>
              </w:rPr>
            </w:pPr>
            <w:r w:rsidRPr="002E5CBA">
              <w:rPr>
                <w:rFonts w:cs="Arial"/>
                <w:color w:val="333333"/>
                <w:sz w:val="16"/>
                <w:szCs w:val="16"/>
              </w:rPr>
              <w:t>Besenheide</w:t>
            </w:r>
          </w:p>
        </w:tc>
        <w:tc>
          <w:tcPr>
            <w:tcW w:w="1382" w:type="dxa"/>
            <w:tcBorders>
              <w:top w:val="single" w:sz="4" w:space="0" w:color="auto"/>
              <w:left w:val="nil"/>
              <w:bottom w:val="single" w:sz="4" w:space="0" w:color="auto"/>
              <w:right w:val="single" w:sz="4" w:space="0" w:color="auto"/>
            </w:tcBorders>
            <w:shd w:val="clear" w:color="auto" w:fill="auto"/>
          </w:tcPr>
          <w:p w14:paraId="02B5784D" w14:textId="77777777" w:rsidR="001C2FA5" w:rsidRDefault="007D6045">
            <w:pPr>
              <w:jc w:val="left"/>
              <w:rPr>
                <w:sz w:val="16"/>
                <w:szCs w:val="16"/>
              </w:rPr>
            </w:pPr>
            <w:r w:rsidRPr="002E5CBA">
              <w:rPr>
                <w:rFonts w:cs="Arial"/>
                <w:color w:val="333333"/>
                <w:sz w:val="16"/>
                <w:szCs w:val="16"/>
              </w:rPr>
              <w:t>Calluna</w:t>
            </w:r>
          </w:p>
        </w:tc>
        <w:tc>
          <w:tcPr>
            <w:tcW w:w="1701" w:type="dxa"/>
            <w:tcBorders>
              <w:top w:val="single" w:sz="4" w:space="0" w:color="auto"/>
              <w:left w:val="nil"/>
              <w:bottom w:val="single" w:sz="4" w:space="0" w:color="auto"/>
              <w:right w:val="single" w:sz="4" w:space="0" w:color="auto"/>
            </w:tcBorders>
            <w:shd w:val="clear" w:color="auto" w:fill="auto"/>
          </w:tcPr>
          <w:p w14:paraId="06D4D680" w14:textId="77777777" w:rsidR="001C2FA5" w:rsidRDefault="007D6045">
            <w:pPr>
              <w:jc w:val="left"/>
              <w:rPr>
                <w:sz w:val="16"/>
                <w:szCs w:val="16"/>
                <w:lang w:val="es-ES_tradnl"/>
              </w:rPr>
            </w:pPr>
            <w:r w:rsidRPr="002E5CBA">
              <w:rPr>
                <w:rFonts w:eastAsia="Arial"/>
                <w:i/>
                <w:iCs/>
                <w:color w:val="000000"/>
                <w:sz w:val="16"/>
                <w:szCs w:val="16"/>
              </w:rPr>
              <w:t xml:space="preserve">Calluna vulgaris </w:t>
            </w:r>
            <w:r w:rsidRPr="002E5CBA">
              <w:rPr>
                <w:rFonts w:eastAsia="Arial"/>
                <w:color w:val="000000"/>
                <w:sz w:val="16"/>
                <w:szCs w:val="16"/>
              </w:rPr>
              <w:t>(L.) Hull</w:t>
            </w:r>
          </w:p>
        </w:tc>
      </w:tr>
      <w:tr w:rsidR="0016405F" w:rsidRPr="002E5CBA" w14:paraId="16D56AD7"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C2CECA1" w14:textId="77777777" w:rsidR="001C2FA5" w:rsidRDefault="007D6045">
            <w:pPr>
              <w:rPr>
                <w:rFonts w:cs="Arial"/>
                <w:sz w:val="16"/>
                <w:lang w:val="fr-FR"/>
              </w:rPr>
            </w:pPr>
            <w:r>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427EBE02" w14:textId="77777777" w:rsidR="001C2FA5" w:rsidRDefault="007D6045">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134C28E6" w14:textId="77777777" w:rsidR="001C2FA5" w:rsidRDefault="007D6045">
            <w:pPr>
              <w:rPr>
                <w:sz w:val="16"/>
                <w:szCs w:val="16"/>
                <w:lang w:val="fr-FR"/>
              </w:rPr>
            </w:pPr>
            <w:r w:rsidRPr="002E5CBA">
              <w:rPr>
                <w:rFonts w:eastAsia="MS Mincho"/>
                <w:sz w:val="16"/>
                <w:szCs w:val="16"/>
                <w:lang w:val="pt-BR" w:eastAsia="ja-JP"/>
              </w:rPr>
              <w:t>TG/168/4</w:t>
            </w:r>
          </w:p>
        </w:tc>
        <w:tc>
          <w:tcPr>
            <w:tcW w:w="1382" w:type="dxa"/>
            <w:tcBorders>
              <w:top w:val="single" w:sz="4" w:space="0" w:color="auto"/>
              <w:left w:val="nil"/>
              <w:bottom w:val="single" w:sz="4" w:space="0" w:color="auto"/>
              <w:right w:val="single" w:sz="4" w:space="0" w:color="auto"/>
            </w:tcBorders>
            <w:shd w:val="clear" w:color="auto" w:fill="auto"/>
          </w:tcPr>
          <w:p w14:paraId="6BC9AEAF" w14:textId="77777777" w:rsidR="001C2FA5" w:rsidRDefault="007D6045">
            <w:pPr>
              <w:jc w:val="left"/>
              <w:rPr>
                <w:vanish/>
                <w:sz w:val="16"/>
                <w:szCs w:val="16"/>
              </w:rPr>
            </w:pPr>
            <w:r w:rsidRPr="002E5CBA">
              <w:rPr>
                <w:sz w:val="16"/>
                <w:szCs w:val="16"/>
              </w:rPr>
              <w:t>Estatice</w:t>
            </w:r>
          </w:p>
        </w:tc>
        <w:tc>
          <w:tcPr>
            <w:tcW w:w="1382" w:type="dxa"/>
            <w:tcBorders>
              <w:top w:val="single" w:sz="4" w:space="0" w:color="auto"/>
              <w:left w:val="nil"/>
              <w:bottom w:val="single" w:sz="4" w:space="0" w:color="auto"/>
              <w:right w:val="single" w:sz="4" w:space="0" w:color="auto"/>
            </w:tcBorders>
            <w:shd w:val="clear" w:color="auto" w:fill="auto"/>
          </w:tcPr>
          <w:p w14:paraId="333F5315" w14:textId="77777777" w:rsidR="001C2FA5" w:rsidRDefault="007D6045">
            <w:pPr>
              <w:jc w:val="left"/>
              <w:rPr>
                <w:vanish/>
                <w:sz w:val="16"/>
                <w:szCs w:val="16"/>
              </w:rPr>
            </w:pPr>
            <w:r w:rsidRPr="002E5CBA">
              <w:rPr>
                <w:rFonts w:cs="Arial"/>
                <w:color w:val="333333"/>
                <w:sz w:val="16"/>
                <w:szCs w:val="16"/>
              </w:rPr>
              <w:t>Estatice</w:t>
            </w:r>
          </w:p>
        </w:tc>
        <w:tc>
          <w:tcPr>
            <w:tcW w:w="1382" w:type="dxa"/>
            <w:tcBorders>
              <w:top w:val="single" w:sz="4" w:space="0" w:color="auto"/>
              <w:left w:val="nil"/>
              <w:bottom w:val="single" w:sz="4" w:space="0" w:color="auto"/>
              <w:right w:val="single" w:sz="4" w:space="0" w:color="auto"/>
            </w:tcBorders>
            <w:shd w:val="clear" w:color="auto" w:fill="auto"/>
          </w:tcPr>
          <w:p w14:paraId="1F630880" w14:textId="77777777" w:rsidR="001C2FA5" w:rsidRDefault="007D6045">
            <w:pPr>
              <w:jc w:val="left"/>
              <w:rPr>
                <w:vanish/>
                <w:sz w:val="16"/>
                <w:szCs w:val="16"/>
              </w:rPr>
            </w:pPr>
            <w:r w:rsidRPr="002E5CBA">
              <w:rPr>
                <w:rFonts w:cs="Arial"/>
                <w:color w:val="333333"/>
                <w:sz w:val="16"/>
                <w:szCs w:val="16"/>
              </w:rPr>
              <w:t>Estatice</w:t>
            </w:r>
          </w:p>
        </w:tc>
        <w:tc>
          <w:tcPr>
            <w:tcW w:w="1382" w:type="dxa"/>
            <w:tcBorders>
              <w:top w:val="single" w:sz="4" w:space="0" w:color="auto"/>
              <w:left w:val="nil"/>
              <w:bottom w:val="single" w:sz="4" w:space="0" w:color="auto"/>
              <w:right w:val="single" w:sz="4" w:space="0" w:color="auto"/>
            </w:tcBorders>
            <w:shd w:val="clear" w:color="auto" w:fill="auto"/>
          </w:tcPr>
          <w:p w14:paraId="3549CEFF" w14:textId="77777777" w:rsidR="001C2FA5" w:rsidRDefault="007D6045">
            <w:pPr>
              <w:jc w:val="left"/>
              <w:rPr>
                <w:vanish/>
                <w:sz w:val="16"/>
                <w:szCs w:val="16"/>
              </w:rPr>
            </w:pPr>
            <w:r w:rsidRPr="002E5CBA">
              <w:rPr>
                <w:rFonts w:cs="Arial"/>
                <w:color w:val="333333"/>
                <w:sz w:val="16"/>
                <w:szCs w:val="16"/>
              </w:rPr>
              <w:t>Limonium</w:t>
            </w:r>
          </w:p>
        </w:tc>
        <w:tc>
          <w:tcPr>
            <w:tcW w:w="1701" w:type="dxa"/>
            <w:tcBorders>
              <w:top w:val="single" w:sz="4" w:space="0" w:color="auto"/>
              <w:left w:val="nil"/>
              <w:bottom w:val="single" w:sz="4" w:space="0" w:color="auto"/>
              <w:right w:val="single" w:sz="4" w:space="0" w:color="auto"/>
            </w:tcBorders>
            <w:shd w:val="clear" w:color="auto" w:fill="auto"/>
          </w:tcPr>
          <w:p w14:paraId="6B96E4D3" w14:textId="77777777" w:rsidR="001C2FA5" w:rsidRDefault="007D6045">
            <w:pPr>
              <w:jc w:val="left"/>
              <w:rPr>
                <w:vanish/>
                <w:sz w:val="16"/>
                <w:szCs w:val="16"/>
              </w:rPr>
            </w:pPr>
            <w:r w:rsidRPr="002E5CBA">
              <w:rPr>
                <w:rFonts w:eastAsia="Arial" w:cs="Arial"/>
                <w:i/>
                <w:iCs/>
                <w:color w:val="000000"/>
                <w:sz w:val="16"/>
                <w:szCs w:val="16"/>
              </w:rPr>
              <w:t xml:space="preserve">Limonium </w:t>
            </w:r>
            <w:r w:rsidRPr="002E5CBA">
              <w:rPr>
                <w:rFonts w:eastAsia="Arial" w:cs="Arial"/>
                <w:color w:val="000000"/>
                <w:sz w:val="16"/>
                <w:szCs w:val="16"/>
              </w:rPr>
              <w:t xml:space="preserve">Mill; </w:t>
            </w:r>
            <w:r w:rsidRPr="002E5CBA">
              <w:rPr>
                <w:rFonts w:eastAsia="Arial" w:cs="Arial"/>
                <w:i/>
                <w:iCs/>
                <w:color w:val="000000"/>
                <w:sz w:val="16"/>
                <w:szCs w:val="16"/>
              </w:rPr>
              <w:t xml:space="preserve">Goniolimon </w:t>
            </w:r>
            <w:r w:rsidRPr="002E5CBA">
              <w:rPr>
                <w:rFonts w:eastAsia="Arial" w:cs="Arial"/>
                <w:color w:val="000000"/>
                <w:sz w:val="16"/>
                <w:szCs w:val="16"/>
              </w:rPr>
              <w:t xml:space="preserve">Boiss; </w:t>
            </w:r>
            <w:r w:rsidRPr="002E5CBA">
              <w:rPr>
                <w:rFonts w:eastAsia="Arial" w:cs="Arial"/>
                <w:i/>
                <w:iCs/>
                <w:color w:val="000000"/>
                <w:sz w:val="16"/>
                <w:szCs w:val="16"/>
              </w:rPr>
              <w:t xml:space="preserve">Psylliostachys </w:t>
            </w:r>
            <w:r w:rsidRPr="002E5CBA">
              <w:rPr>
                <w:rFonts w:eastAsia="Arial" w:cs="Arial"/>
                <w:color w:val="000000"/>
                <w:sz w:val="16"/>
                <w:szCs w:val="16"/>
              </w:rPr>
              <w:t>(Jaub. &amp; Spach) Nevski</w:t>
            </w:r>
          </w:p>
        </w:tc>
      </w:tr>
    </w:tbl>
    <w:p w14:paraId="14707B12" w14:textId="77777777" w:rsidR="00091D2C" w:rsidRPr="00B602B8" w:rsidRDefault="00091D2C" w:rsidP="00091D2C"/>
    <w:p w14:paraId="3A2E2786" w14:textId="77777777" w:rsidR="00091D2C" w:rsidRPr="00B602B8" w:rsidRDefault="00091D2C" w:rsidP="00091D2C">
      <w:pPr>
        <w:rPr>
          <w:u w:val="single"/>
        </w:rPr>
      </w:pPr>
    </w:p>
    <w:p w14:paraId="17AF0C2F" w14:textId="77777777" w:rsidR="001C2FA5" w:rsidRDefault="007D6045">
      <w:pPr>
        <w:rPr>
          <w:u w:val="single"/>
          <w:lang w:val="fr-FR"/>
        </w:rPr>
      </w:pPr>
      <w:r w:rsidRPr="00B602B8">
        <w:rPr>
          <w:u w:val="single"/>
          <w:lang w:val="fr-FR"/>
        </w:rPr>
        <w:t>Summary / Résumé / Zusammenfassung / Resumen</w:t>
      </w:r>
    </w:p>
    <w:p w14:paraId="31732C02" w14:textId="77777777" w:rsidR="00091D2C" w:rsidRPr="00B602B8" w:rsidRDefault="00091D2C" w:rsidP="00091D2C">
      <w:pPr>
        <w:rPr>
          <w:lang w:val="fr-FR"/>
        </w:rPr>
      </w:pPr>
    </w:p>
    <w:p w14:paraId="2A6C26C3" w14:textId="77777777" w:rsidR="001C2FA5" w:rsidRDefault="007D6045">
      <w:pPr>
        <w:ind w:left="567" w:hanging="567"/>
        <w:rPr>
          <w:lang w:val="fr-CH"/>
        </w:rPr>
      </w:pPr>
      <w:r w:rsidRPr="009B756B">
        <w:rPr>
          <w:lang w:val="fr-CH"/>
        </w:rPr>
        <w:t xml:space="preserve">0New </w:t>
      </w:r>
      <w:r w:rsidRPr="00B602B8">
        <w:rPr>
          <w:lang w:val="fr-CH"/>
        </w:rPr>
        <w:tab/>
        <w:t>Directrices de examen / Nouveaux principes directeurs d'examen / Neue Prüfungsrichtlinien / Nuevas directrices de examen</w:t>
      </w:r>
    </w:p>
    <w:p w14:paraId="1217DF1C" w14:textId="77777777" w:rsidR="00091D2C" w:rsidRPr="00B602B8" w:rsidRDefault="00091D2C" w:rsidP="00091D2C">
      <w:pPr>
        <w:tabs>
          <w:tab w:val="left" w:pos="1134"/>
        </w:tabs>
        <w:ind w:left="1701" w:hanging="1701"/>
        <w:rPr>
          <w:lang w:val="fr-CH"/>
        </w:rPr>
      </w:pPr>
    </w:p>
    <w:p w14:paraId="38D6E799" w14:textId="77777777" w:rsidR="001C2FA5" w:rsidRDefault="007D6045">
      <w:pPr>
        <w:ind w:left="567" w:hanging="567"/>
        <w:rPr>
          <w:lang w:val="fr-FR"/>
        </w:rPr>
      </w:pPr>
      <w:r w:rsidRPr="009B756B">
        <w:rPr>
          <w:lang w:val="fr-FR"/>
        </w:rPr>
        <w:t>4</w:t>
      </w:r>
      <w:r w:rsidRPr="00B602B8">
        <w:rPr>
          <w:lang w:val="fr-FR"/>
        </w:rPr>
        <w:tab/>
        <w:t>Revision of adopted Directrices de examen / Révision de principes directeurs d'examen adoptés / Revision angenommener Prüfungsrichtlinien / Revision de directrices de examen adoptadas.</w:t>
      </w:r>
    </w:p>
    <w:p w14:paraId="277FBBCA" w14:textId="77777777" w:rsidR="00091D2C" w:rsidRPr="00B602B8" w:rsidRDefault="00091D2C" w:rsidP="00091D2C">
      <w:pPr>
        <w:ind w:left="567" w:hanging="567"/>
        <w:rPr>
          <w:lang w:val="fr-FR"/>
        </w:rPr>
      </w:pPr>
    </w:p>
    <w:p w14:paraId="6A53FABD" w14:textId="77777777" w:rsidR="001C2FA5" w:rsidRDefault="007D6045">
      <w:pPr>
        <w:ind w:left="567" w:hanging="567"/>
        <w:rPr>
          <w:lang w:val="fr-FR"/>
        </w:rPr>
      </w:pPr>
      <w:r w:rsidRPr="00B602B8">
        <w:rPr>
          <w:lang w:val="fr-FR"/>
        </w:rPr>
        <w:tab/>
        <w:t xml:space="preserve">0Partial revisions of adopted Directrices de examen / Révisions partielles de principes directeurs d'examen adoptés / Teilrevisionen angenommener Prüfungsrichtlinien / Revisiones parciales de directrices de examen adoptadas  </w:t>
      </w:r>
    </w:p>
    <w:p w14:paraId="32C71401" w14:textId="77777777" w:rsidR="00091D2C" w:rsidRPr="00B602B8" w:rsidRDefault="00091D2C" w:rsidP="00091D2C">
      <w:pPr>
        <w:rPr>
          <w:lang w:val="fr-CH"/>
        </w:rPr>
      </w:pPr>
    </w:p>
    <w:p w14:paraId="1A57410F" w14:textId="77777777" w:rsidR="00091D2C" w:rsidRPr="00B602B8" w:rsidRDefault="00091D2C" w:rsidP="00091D2C">
      <w:pPr>
        <w:rPr>
          <w:lang w:val="fr-CH"/>
        </w:rPr>
      </w:pPr>
    </w:p>
    <w:p w14:paraId="206795FF" w14:textId="77777777" w:rsidR="00091D2C" w:rsidRPr="00B602B8" w:rsidRDefault="00091D2C" w:rsidP="00091D2C">
      <w:pPr>
        <w:rPr>
          <w:lang w:val="fr-CH"/>
        </w:rPr>
      </w:pPr>
    </w:p>
    <w:p w14:paraId="40F21E4B" w14:textId="17C87C80" w:rsidR="001C2FA5" w:rsidRDefault="007D6045">
      <w:pPr>
        <w:jc w:val="right"/>
        <w:rPr>
          <w:lang w:val="fr-CH"/>
        </w:rPr>
      </w:pPr>
      <w:r w:rsidRPr="00B602B8">
        <w:rPr>
          <w:lang w:val="fr-FR"/>
        </w:rPr>
        <w:t xml:space="preserve">[Annex </w:t>
      </w:r>
      <w:r w:rsidR="00FE3814">
        <w:rPr>
          <w:lang w:val="fr-FR"/>
        </w:rPr>
        <w:t xml:space="preserve">IV </w:t>
      </w:r>
      <w:r w:rsidRPr="00B602B8">
        <w:rPr>
          <w:lang w:val="fr-FR"/>
        </w:rPr>
        <w:t xml:space="preserve">follows / </w:t>
      </w:r>
      <w:r w:rsidRPr="00B602B8">
        <w:rPr>
          <w:lang w:val="fr-FR"/>
        </w:rPr>
        <w:br/>
        <w:t xml:space="preserve">L'annexe </w:t>
      </w:r>
      <w:r w:rsidR="00FE3814">
        <w:rPr>
          <w:lang w:val="fr-FR"/>
        </w:rPr>
        <w:t xml:space="preserve">IV </w:t>
      </w:r>
      <w:r w:rsidRPr="00B602B8">
        <w:rPr>
          <w:lang w:val="fr-FR"/>
        </w:rPr>
        <w:t>suit /</w:t>
      </w:r>
      <w:r w:rsidRPr="00B602B8">
        <w:rPr>
          <w:lang w:val="fr-FR"/>
        </w:rPr>
        <w:br/>
        <w:t xml:space="preserve">Anlage </w:t>
      </w:r>
      <w:r w:rsidR="00FE3814">
        <w:rPr>
          <w:lang w:val="fr-FR"/>
        </w:rPr>
        <w:t xml:space="preserve">IV </w:t>
      </w:r>
      <w:r w:rsidRPr="00B602B8">
        <w:rPr>
          <w:lang w:val="fr-FR"/>
        </w:rPr>
        <w:t xml:space="preserve">folgt / </w:t>
      </w:r>
      <w:r w:rsidRPr="00B602B8">
        <w:rPr>
          <w:lang w:val="fr-FR"/>
        </w:rPr>
        <w:br/>
        <w:t xml:space="preserve">Sigue el Anexo </w:t>
      </w:r>
      <w:r w:rsidR="00FE3814">
        <w:rPr>
          <w:lang w:val="fr-FR"/>
        </w:rPr>
        <w:t>IV</w:t>
      </w:r>
      <w:r w:rsidRPr="00B602B8">
        <w:rPr>
          <w:lang w:val="fr-FR"/>
        </w:rPr>
        <w:t>]</w:t>
      </w:r>
    </w:p>
    <w:p w14:paraId="2381081A" w14:textId="77777777" w:rsidR="00091D2C" w:rsidRPr="00B602B8" w:rsidRDefault="00091D2C" w:rsidP="00091D2C">
      <w:pPr>
        <w:rPr>
          <w:lang w:val="fr-CH"/>
        </w:rPr>
      </w:pPr>
    </w:p>
    <w:p w14:paraId="282093A8" w14:textId="77777777" w:rsidR="00091D2C" w:rsidRPr="00B602B8" w:rsidRDefault="00091D2C" w:rsidP="00091D2C">
      <w:pPr>
        <w:ind w:left="-142" w:right="-142"/>
        <w:jc w:val="center"/>
        <w:rPr>
          <w:lang w:val="fr-CH"/>
        </w:rPr>
      </w:pPr>
    </w:p>
    <w:p w14:paraId="04CD4F14" w14:textId="77777777" w:rsidR="00091D2C" w:rsidRPr="00B602B8" w:rsidRDefault="00091D2C" w:rsidP="00091D2C">
      <w:pPr>
        <w:ind w:left="-142" w:right="-142"/>
        <w:jc w:val="center"/>
        <w:rPr>
          <w:lang w:val="fr-FR"/>
        </w:rPr>
      </w:pPr>
    </w:p>
    <w:p w14:paraId="535F6AD6" w14:textId="77777777" w:rsidR="00091D2C" w:rsidRDefault="00091D2C" w:rsidP="00B602B8">
      <w:pPr>
        <w:jc w:val="center"/>
        <w:rPr>
          <w:lang w:val="fr-FR"/>
        </w:rPr>
      </w:pPr>
    </w:p>
    <w:p w14:paraId="0E9272E8" w14:textId="77777777" w:rsidR="00B602B8" w:rsidRPr="00B602B8" w:rsidRDefault="00B602B8" w:rsidP="00B602B8">
      <w:pPr>
        <w:jc w:val="center"/>
        <w:rPr>
          <w:lang w:val="fr-CH"/>
        </w:rPr>
      </w:pPr>
    </w:p>
    <w:p w14:paraId="234ED59F" w14:textId="77777777" w:rsidR="00B602B8" w:rsidRPr="00B602B8" w:rsidRDefault="00B602B8" w:rsidP="00B602B8">
      <w:pPr>
        <w:tabs>
          <w:tab w:val="center" w:pos="4819"/>
        </w:tabs>
        <w:rPr>
          <w:lang w:val="fr-CH"/>
        </w:rPr>
        <w:sectPr w:rsidR="00B602B8" w:rsidRPr="00B602B8" w:rsidSect="007B6DEE">
          <w:headerReference w:type="default" r:id="rId24"/>
          <w:headerReference w:type="first" r:id="rId25"/>
          <w:pgSz w:w="11907" w:h="16840" w:code="9"/>
          <w:pgMar w:top="510" w:right="1134" w:bottom="1134" w:left="1134" w:header="510" w:footer="680" w:gutter="0"/>
          <w:pgNumType w:start="1"/>
          <w:cols w:space="720"/>
          <w:titlePg/>
        </w:sectPr>
      </w:pPr>
      <w:r w:rsidRPr="00B602B8">
        <w:rPr>
          <w:lang w:val="fr-CH"/>
        </w:rPr>
        <w:tab/>
      </w:r>
    </w:p>
    <w:p w14:paraId="72DF5B34" w14:textId="77777777" w:rsidR="00CC30C4" w:rsidRPr="00CC30C4" w:rsidRDefault="00CC30C4" w:rsidP="00CC30C4">
      <w:pPr>
        <w:jc w:val="center"/>
        <w:rPr>
          <w:lang w:val="fr-FR"/>
        </w:rPr>
      </w:pPr>
      <w:r w:rsidRPr="00CC30C4">
        <w:rPr>
          <w:lang w:val="fr-FR"/>
        </w:rPr>
        <w:lastRenderedPageBreak/>
        <w:t>DRAFT TEST GUIDELINES DISCUSSED BY THE TWPS IN 2023 /</w:t>
      </w:r>
      <w:r w:rsidRPr="00CC30C4">
        <w:rPr>
          <w:lang w:val="fr-FR"/>
        </w:rPr>
        <w:br/>
        <w:t>PROJETS DE PRINCIPES DIRECTEURS D’EXAMEN EXAMINÉS PAR LES TWP EN 2023 /</w:t>
      </w:r>
      <w:r w:rsidRPr="00CC30C4">
        <w:rPr>
          <w:lang w:val="fr-FR"/>
        </w:rPr>
        <w:br/>
        <w:t>VON DEN TWP IN 2023 BERARBEITETE PRÜFUNGSRICHTLINIEN /</w:t>
      </w:r>
      <w:r w:rsidRPr="00CC30C4">
        <w:rPr>
          <w:lang w:val="fr-FR"/>
        </w:rPr>
        <w:br/>
        <w:t>PROYECTOS DE DIRECTRICES DE EXAMEN EXAMINADOS POR LOS TWP EN 2023</w:t>
      </w:r>
    </w:p>
    <w:p w14:paraId="7DBABC45" w14:textId="77777777" w:rsidR="00CC30C4" w:rsidRPr="00CC30C4" w:rsidRDefault="00CC30C4" w:rsidP="00CC30C4">
      <w:pPr>
        <w:rPr>
          <w:lang w:val="fr-CH"/>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CC30C4" w:rsidRPr="00CC30C4" w14:paraId="06FF8570" w14:textId="77777777" w:rsidTr="00CF0343">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FD58FEF" w14:textId="77777777" w:rsidR="00CC30C4" w:rsidRPr="00CC30C4" w:rsidRDefault="00CC30C4" w:rsidP="00CC30C4">
            <w:pPr>
              <w:jc w:val="left"/>
              <w:rPr>
                <w:rFonts w:cs="Arial"/>
                <w:sz w:val="16"/>
                <w:szCs w:val="16"/>
              </w:rPr>
            </w:pPr>
            <w:r w:rsidRPr="00CC30C4">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EFFC12E" w14:textId="77777777" w:rsidR="00CC30C4" w:rsidRPr="00CC30C4" w:rsidRDefault="00CC30C4" w:rsidP="00CC30C4">
            <w:pPr>
              <w:jc w:val="left"/>
              <w:rPr>
                <w:rFonts w:cs="Arial"/>
                <w:sz w:val="16"/>
                <w:szCs w:val="16"/>
              </w:rPr>
            </w:pPr>
            <w:r w:rsidRPr="00CC30C4">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4A2D734" w14:textId="77777777" w:rsidR="00CC30C4" w:rsidRPr="00CC30C4" w:rsidRDefault="00CC30C4" w:rsidP="00CC30C4">
            <w:pPr>
              <w:jc w:val="left"/>
              <w:rPr>
                <w:rFonts w:eastAsia="Arial" w:cs="Arial"/>
                <w:color w:val="000000"/>
                <w:sz w:val="16"/>
                <w:szCs w:val="16"/>
              </w:rPr>
            </w:pPr>
            <w:r w:rsidRPr="00CC30C4">
              <w:rPr>
                <w:rFonts w:eastAsia="Arial" w:cs="Arial"/>
                <w:color w:val="000000"/>
                <w:sz w:val="16"/>
                <w:szCs w:val="16"/>
              </w:rPr>
              <w:t xml:space="preserve">Status État </w:t>
            </w:r>
            <w:proofErr w:type="spellStart"/>
            <w:r w:rsidRPr="00CC30C4">
              <w:rPr>
                <w:rFonts w:eastAsia="Arial" w:cs="Arial"/>
                <w:color w:val="000000"/>
                <w:sz w:val="16"/>
                <w:szCs w:val="16"/>
              </w:rPr>
              <w:t>Zustand</w:t>
            </w:r>
            <w:proofErr w:type="spellEnd"/>
            <w:r w:rsidRPr="00CC30C4">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626C966" w14:textId="77777777" w:rsidR="00CC30C4" w:rsidRPr="00CC30C4" w:rsidRDefault="00CC30C4" w:rsidP="00CC30C4">
            <w:pPr>
              <w:jc w:val="left"/>
              <w:rPr>
                <w:rFonts w:eastAsia="Arial" w:cs="Arial"/>
                <w:color w:val="000000"/>
                <w:sz w:val="16"/>
                <w:szCs w:val="16"/>
                <w:lang w:val="es-ES"/>
              </w:rPr>
            </w:pPr>
            <w:r w:rsidRPr="00CC30C4">
              <w:rPr>
                <w:rFonts w:eastAsia="Arial" w:cs="Arial"/>
                <w:color w:val="000000"/>
                <w:sz w:val="16"/>
                <w:szCs w:val="16"/>
                <w:lang w:val="fr-FR"/>
              </w:rPr>
              <w:t xml:space="preserve">Document No. </w:t>
            </w:r>
            <w:r w:rsidRPr="00CC30C4">
              <w:rPr>
                <w:rFonts w:eastAsia="Arial" w:cs="Arial"/>
                <w:color w:val="000000"/>
                <w:sz w:val="16"/>
                <w:szCs w:val="16"/>
                <w:lang w:val="fr-FR"/>
              </w:rPr>
              <w:br/>
              <w:t xml:space="preserve">No. </w:t>
            </w:r>
            <w:proofErr w:type="gramStart"/>
            <w:r w:rsidRPr="00CC30C4">
              <w:rPr>
                <w:rFonts w:eastAsia="Arial" w:cs="Arial"/>
                <w:color w:val="000000"/>
                <w:sz w:val="16"/>
                <w:szCs w:val="16"/>
                <w:lang w:val="fr-FR"/>
              </w:rPr>
              <w:t>du</w:t>
            </w:r>
            <w:proofErr w:type="gramEnd"/>
            <w:r w:rsidRPr="00CC30C4">
              <w:rPr>
                <w:rFonts w:eastAsia="Arial" w:cs="Arial"/>
                <w:color w:val="000000"/>
                <w:sz w:val="16"/>
                <w:szCs w:val="16"/>
                <w:lang w:val="fr-FR"/>
              </w:rPr>
              <w:t xml:space="preserve"> document </w:t>
            </w:r>
            <w:proofErr w:type="spellStart"/>
            <w:r w:rsidRPr="00CC30C4">
              <w:rPr>
                <w:rFonts w:eastAsia="Arial" w:cs="Arial"/>
                <w:color w:val="000000"/>
                <w:sz w:val="16"/>
                <w:szCs w:val="16"/>
                <w:lang w:val="fr-FR"/>
              </w:rPr>
              <w:t>Dokument</w:t>
            </w:r>
            <w:proofErr w:type="spellEnd"/>
            <w:r w:rsidRPr="00CC30C4">
              <w:rPr>
                <w:rFonts w:eastAsia="Arial" w:cs="Arial"/>
                <w:color w:val="000000"/>
                <w:sz w:val="16"/>
                <w:szCs w:val="16"/>
                <w:lang w:val="fr-FR"/>
              </w:rPr>
              <w:t xml:space="preserve">-Nr. </w:t>
            </w:r>
            <w:r w:rsidRPr="00CC30C4">
              <w:rPr>
                <w:rFonts w:eastAsia="Arial" w:cs="Arial"/>
                <w:color w:val="000000"/>
                <w:sz w:val="16"/>
                <w:szCs w:val="16"/>
                <w:lang w:val="fr-FR"/>
              </w:rPr>
              <w:br/>
            </w:r>
            <w:r w:rsidRPr="00CC30C4">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90909EC" w14:textId="77777777" w:rsidR="00CC30C4" w:rsidRPr="00CC30C4" w:rsidRDefault="00CC30C4" w:rsidP="00CC30C4">
            <w:pPr>
              <w:jc w:val="left"/>
              <w:rPr>
                <w:rFonts w:cs="Arial"/>
                <w:sz w:val="16"/>
                <w:szCs w:val="16"/>
              </w:rPr>
            </w:pPr>
            <w:r w:rsidRPr="00CC30C4">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ACE8198" w14:textId="77777777" w:rsidR="00CC30C4" w:rsidRPr="00CC30C4" w:rsidRDefault="00CC30C4" w:rsidP="00CC30C4">
            <w:pPr>
              <w:jc w:val="left"/>
              <w:rPr>
                <w:rFonts w:cs="Arial"/>
                <w:sz w:val="16"/>
                <w:szCs w:val="16"/>
              </w:rPr>
            </w:pPr>
            <w:proofErr w:type="spellStart"/>
            <w:r w:rsidRPr="00CC30C4">
              <w:rPr>
                <w:rFonts w:eastAsia="Arial" w:cs="Arial"/>
                <w:color w:val="000000"/>
                <w:sz w:val="16"/>
                <w:szCs w:val="16"/>
                <w:shd w:val="clear" w:color="auto" w:fill="CACACA"/>
              </w:rPr>
              <w:t>Français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F4E7C69" w14:textId="77777777" w:rsidR="00CC30C4" w:rsidRPr="00CC30C4" w:rsidRDefault="00CC30C4" w:rsidP="00CC30C4">
            <w:pPr>
              <w:jc w:val="left"/>
              <w:rPr>
                <w:rFonts w:cs="Arial"/>
                <w:sz w:val="16"/>
                <w:szCs w:val="16"/>
              </w:rPr>
            </w:pPr>
            <w:r w:rsidRPr="00CC30C4">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10799F8" w14:textId="77777777" w:rsidR="00CC30C4" w:rsidRPr="00CC30C4" w:rsidRDefault="00CC30C4" w:rsidP="00CC30C4">
            <w:pPr>
              <w:jc w:val="left"/>
              <w:rPr>
                <w:rFonts w:cs="Arial"/>
                <w:sz w:val="16"/>
                <w:szCs w:val="16"/>
              </w:rPr>
            </w:pPr>
            <w:proofErr w:type="spellStart"/>
            <w:r w:rsidRPr="00CC30C4">
              <w:rPr>
                <w:rFonts w:eastAsia="Arial" w:cs="Arial"/>
                <w:color w:val="000000"/>
                <w:sz w:val="16"/>
                <w:szCs w:val="16"/>
                <w:shd w:val="clear" w:color="auto" w:fill="CACACA"/>
              </w:rPr>
              <w:t>Español</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BAA800E" w14:textId="77777777" w:rsidR="00CC30C4" w:rsidRPr="00CC30C4" w:rsidRDefault="00CC30C4" w:rsidP="00CC30C4">
            <w:pPr>
              <w:jc w:val="left"/>
              <w:rPr>
                <w:rFonts w:cs="Arial"/>
                <w:sz w:val="16"/>
                <w:szCs w:val="16"/>
                <w:lang w:val="es-ES"/>
              </w:rPr>
            </w:pPr>
            <w:proofErr w:type="spellStart"/>
            <w:r w:rsidRPr="00CC30C4">
              <w:rPr>
                <w:rFonts w:eastAsia="Arial" w:cs="Arial"/>
                <w:color w:val="000000"/>
                <w:sz w:val="16"/>
                <w:szCs w:val="16"/>
                <w:shd w:val="clear" w:color="auto" w:fill="CACACA"/>
                <w:lang w:val="es-ES"/>
              </w:rPr>
              <w:t>Botanical</w:t>
            </w:r>
            <w:proofErr w:type="spellEnd"/>
            <w:r w:rsidRPr="00CC30C4">
              <w:rPr>
                <w:rFonts w:eastAsia="Arial" w:cs="Arial"/>
                <w:color w:val="000000"/>
                <w:sz w:val="16"/>
                <w:szCs w:val="16"/>
                <w:shd w:val="clear" w:color="auto" w:fill="CACACA"/>
                <w:lang w:val="es-ES"/>
              </w:rPr>
              <w:t xml:space="preserve"> </w:t>
            </w:r>
            <w:proofErr w:type="spellStart"/>
            <w:r w:rsidRPr="00CC30C4">
              <w:rPr>
                <w:rFonts w:eastAsia="Arial" w:cs="Arial"/>
                <w:color w:val="000000"/>
                <w:sz w:val="16"/>
                <w:szCs w:val="16"/>
                <w:shd w:val="clear" w:color="auto" w:fill="CACACA"/>
                <w:lang w:val="es-ES"/>
              </w:rPr>
              <w:t>name</w:t>
            </w:r>
            <w:proofErr w:type="spellEnd"/>
            <w:r w:rsidRPr="00CC30C4">
              <w:rPr>
                <w:rFonts w:eastAsia="Arial" w:cs="Arial"/>
                <w:color w:val="000000"/>
                <w:sz w:val="16"/>
                <w:szCs w:val="16"/>
                <w:shd w:val="clear" w:color="auto" w:fill="CACACA"/>
                <w:lang w:val="es-ES"/>
              </w:rPr>
              <w:br/>
            </w:r>
            <w:proofErr w:type="spellStart"/>
            <w:r w:rsidRPr="00CC30C4">
              <w:rPr>
                <w:rFonts w:eastAsia="Arial" w:cs="Arial"/>
                <w:color w:val="000000"/>
                <w:sz w:val="16"/>
                <w:szCs w:val="16"/>
                <w:shd w:val="clear" w:color="auto" w:fill="CACACA"/>
                <w:lang w:val="es-ES"/>
              </w:rPr>
              <w:t>Nom</w:t>
            </w:r>
            <w:proofErr w:type="spellEnd"/>
            <w:r w:rsidRPr="00CC30C4">
              <w:rPr>
                <w:rFonts w:eastAsia="Arial" w:cs="Arial"/>
                <w:color w:val="000000"/>
                <w:sz w:val="16"/>
                <w:szCs w:val="16"/>
                <w:shd w:val="clear" w:color="auto" w:fill="CACACA"/>
                <w:lang w:val="es-ES"/>
              </w:rPr>
              <w:t xml:space="preserve"> </w:t>
            </w:r>
            <w:proofErr w:type="spellStart"/>
            <w:r w:rsidRPr="00CC30C4">
              <w:rPr>
                <w:rFonts w:eastAsia="Arial" w:cs="Arial"/>
                <w:color w:val="000000"/>
                <w:sz w:val="16"/>
                <w:szCs w:val="16"/>
                <w:shd w:val="clear" w:color="auto" w:fill="CACACA"/>
                <w:lang w:val="es-ES"/>
              </w:rPr>
              <w:t>botanique</w:t>
            </w:r>
            <w:proofErr w:type="spellEnd"/>
            <w:r w:rsidRPr="00CC30C4">
              <w:rPr>
                <w:rFonts w:eastAsia="Arial" w:cs="Arial"/>
                <w:color w:val="000000"/>
                <w:sz w:val="16"/>
                <w:szCs w:val="16"/>
                <w:shd w:val="clear" w:color="auto" w:fill="CACACA"/>
                <w:lang w:val="es-ES"/>
              </w:rPr>
              <w:br/>
            </w:r>
            <w:proofErr w:type="spellStart"/>
            <w:r w:rsidRPr="00CC30C4">
              <w:rPr>
                <w:rFonts w:eastAsia="Arial" w:cs="Arial"/>
                <w:color w:val="000000"/>
                <w:sz w:val="16"/>
                <w:szCs w:val="16"/>
                <w:shd w:val="clear" w:color="auto" w:fill="CACACA"/>
                <w:lang w:val="es-ES"/>
              </w:rPr>
              <w:t>Botanischer</w:t>
            </w:r>
            <w:proofErr w:type="spellEnd"/>
            <w:r w:rsidRPr="00CC30C4">
              <w:rPr>
                <w:rFonts w:eastAsia="Arial" w:cs="Arial"/>
                <w:color w:val="000000"/>
                <w:sz w:val="16"/>
                <w:szCs w:val="16"/>
                <w:shd w:val="clear" w:color="auto" w:fill="CACACA"/>
                <w:lang w:val="es-ES"/>
              </w:rPr>
              <w:t xml:space="preserve"> </w:t>
            </w:r>
            <w:proofErr w:type="spellStart"/>
            <w:r w:rsidRPr="00CC30C4">
              <w:rPr>
                <w:rFonts w:eastAsia="Arial" w:cs="Arial"/>
                <w:color w:val="000000"/>
                <w:sz w:val="16"/>
                <w:szCs w:val="16"/>
                <w:shd w:val="clear" w:color="auto" w:fill="CACACA"/>
                <w:lang w:val="es-ES"/>
              </w:rPr>
              <w:t>Name</w:t>
            </w:r>
            <w:proofErr w:type="spellEnd"/>
            <w:r w:rsidRPr="00CC30C4">
              <w:rPr>
                <w:rFonts w:eastAsia="Arial" w:cs="Arial"/>
                <w:color w:val="000000"/>
                <w:sz w:val="16"/>
                <w:szCs w:val="16"/>
                <w:shd w:val="clear" w:color="auto" w:fill="CACACA"/>
                <w:lang w:val="es-ES"/>
              </w:rPr>
              <w:br/>
              <w:t>Nombre botánico</w:t>
            </w:r>
          </w:p>
        </w:tc>
      </w:tr>
      <w:tr w:rsidR="00CC30C4" w:rsidRPr="00CC30C4" w14:paraId="41D0F901"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6B78D817" w14:textId="77777777" w:rsidTr="00CF0343">
              <w:tc>
                <w:tcPr>
                  <w:tcW w:w="555" w:type="dxa"/>
                  <w:tcMar>
                    <w:top w:w="0" w:type="dxa"/>
                    <w:left w:w="0" w:type="dxa"/>
                    <w:bottom w:w="0" w:type="dxa"/>
                    <w:right w:w="0" w:type="dxa"/>
                  </w:tcMar>
                </w:tcPr>
                <w:p w14:paraId="13AEBFFB" w14:textId="77777777" w:rsidR="00CC30C4" w:rsidRPr="00CC30C4" w:rsidRDefault="00CC30C4" w:rsidP="00CC30C4">
                  <w:pPr>
                    <w:rPr>
                      <w:rFonts w:cs="Arial"/>
                      <w:color w:val="000000"/>
                      <w:sz w:val="16"/>
                      <w:szCs w:val="16"/>
                    </w:rPr>
                  </w:pPr>
                  <w:r w:rsidRPr="00CC30C4">
                    <w:rPr>
                      <w:rFonts w:cs="Arial"/>
                      <w:color w:val="000000"/>
                      <w:sz w:val="16"/>
                      <w:szCs w:val="16"/>
                    </w:rPr>
                    <w:t>DE</w:t>
                  </w:r>
                </w:p>
                <w:p w14:paraId="3207ACB1" w14:textId="77777777" w:rsidR="00CC30C4" w:rsidRPr="00CC30C4" w:rsidRDefault="00CC30C4" w:rsidP="00CC30C4">
                  <w:pPr>
                    <w:spacing w:line="1" w:lineRule="auto"/>
                    <w:rPr>
                      <w:rFonts w:cs="Arial"/>
                      <w:sz w:val="16"/>
                      <w:szCs w:val="16"/>
                    </w:rPr>
                  </w:pPr>
                </w:p>
              </w:tc>
            </w:tr>
          </w:tbl>
          <w:p w14:paraId="1606E9BD"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1A30C"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1CD01563" w14:textId="77777777" w:rsidTr="00CF0343">
              <w:tc>
                <w:tcPr>
                  <w:tcW w:w="470" w:type="dxa"/>
                  <w:tcMar>
                    <w:top w:w="0" w:type="dxa"/>
                    <w:left w:w="0" w:type="dxa"/>
                    <w:bottom w:w="0" w:type="dxa"/>
                    <w:right w:w="0" w:type="dxa"/>
                  </w:tcMar>
                </w:tcPr>
                <w:p w14:paraId="4B18BD5B" w14:textId="77777777" w:rsidR="00CC30C4" w:rsidRPr="00CC30C4" w:rsidRDefault="00CC30C4" w:rsidP="00CC30C4">
                  <w:pPr>
                    <w:rPr>
                      <w:rFonts w:cs="Arial"/>
                      <w:color w:val="000000"/>
                      <w:sz w:val="16"/>
                      <w:szCs w:val="16"/>
                    </w:rPr>
                  </w:pPr>
                  <w:r w:rsidRPr="00CC30C4">
                    <w:rPr>
                      <w:rFonts w:cs="Arial"/>
                      <w:color w:val="000000"/>
                      <w:sz w:val="16"/>
                      <w:szCs w:val="16"/>
                    </w:rPr>
                    <w:t>TWF</w:t>
                  </w:r>
                </w:p>
                <w:p w14:paraId="0F25162A" w14:textId="77777777" w:rsidR="00CC30C4" w:rsidRPr="00CC30C4" w:rsidRDefault="00CC30C4" w:rsidP="00CC30C4">
                  <w:pPr>
                    <w:spacing w:line="1" w:lineRule="auto"/>
                    <w:rPr>
                      <w:rFonts w:cs="Arial"/>
                      <w:sz w:val="16"/>
                      <w:szCs w:val="16"/>
                    </w:rPr>
                  </w:pPr>
                </w:p>
              </w:tc>
            </w:tr>
          </w:tbl>
          <w:p w14:paraId="75D13F6B"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ADE82"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3346AEEC" w14:textId="77777777" w:rsidTr="00CF0343">
              <w:tc>
                <w:tcPr>
                  <w:tcW w:w="630" w:type="dxa"/>
                  <w:tcMar>
                    <w:top w:w="0" w:type="dxa"/>
                    <w:left w:w="0" w:type="dxa"/>
                    <w:bottom w:w="0" w:type="dxa"/>
                    <w:right w:w="0" w:type="dxa"/>
                  </w:tcMar>
                </w:tcPr>
                <w:p w14:paraId="3FB71E22"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6F0BD065" w14:textId="77777777" w:rsidR="00CC30C4" w:rsidRPr="00CC30C4" w:rsidRDefault="00CC30C4" w:rsidP="00CC30C4">
                  <w:pPr>
                    <w:spacing w:line="1" w:lineRule="auto"/>
                    <w:rPr>
                      <w:rFonts w:cs="Arial"/>
                      <w:sz w:val="16"/>
                      <w:szCs w:val="16"/>
                    </w:rPr>
                  </w:pPr>
                </w:p>
              </w:tc>
            </w:tr>
          </w:tbl>
          <w:p w14:paraId="39B173DE"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6E735"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0DEB93B5" w14:textId="77777777" w:rsidTr="00CF0343">
              <w:tc>
                <w:tcPr>
                  <w:tcW w:w="1410" w:type="dxa"/>
                  <w:tcMar>
                    <w:top w:w="0" w:type="dxa"/>
                    <w:left w:w="0" w:type="dxa"/>
                    <w:bottom w:w="0" w:type="dxa"/>
                    <w:right w:w="0" w:type="dxa"/>
                  </w:tcMar>
                </w:tcPr>
                <w:p w14:paraId="6ED0DB1B" w14:textId="77777777" w:rsidR="00CC30C4" w:rsidRPr="00CC30C4" w:rsidRDefault="00CC30C4" w:rsidP="00CC30C4">
                  <w:pPr>
                    <w:rPr>
                      <w:rFonts w:cs="Arial"/>
                      <w:color w:val="000000"/>
                      <w:sz w:val="16"/>
                      <w:szCs w:val="16"/>
                    </w:rPr>
                  </w:pPr>
                  <w:r w:rsidRPr="00CC30C4">
                    <w:rPr>
                      <w:rFonts w:cs="Arial"/>
                      <w:color w:val="000000"/>
                      <w:sz w:val="16"/>
                      <w:szCs w:val="16"/>
                    </w:rPr>
                    <w:t>TG/14/10(proj.7)</w:t>
                  </w:r>
                </w:p>
                <w:p w14:paraId="5D728881" w14:textId="77777777" w:rsidR="00CC30C4" w:rsidRPr="00CC30C4" w:rsidRDefault="00CC30C4" w:rsidP="00CC30C4">
                  <w:pPr>
                    <w:spacing w:line="1" w:lineRule="auto"/>
                    <w:rPr>
                      <w:rFonts w:cs="Arial"/>
                      <w:sz w:val="16"/>
                      <w:szCs w:val="16"/>
                    </w:rPr>
                  </w:pPr>
                </w:p>
              </w:tc>
            </w:tr>
          </w:tbl>
          <w:p w14:paraId="218E4E3D"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5C3893"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15803564" w14:textId="77777777" w:rsidTr="00CF0343">
              <w:tc>
                <w:tcPr>
                  <w:tcW w:w="1395" w:type="dxa"/>
                  <w:tcMar>
                    <w:top w:w="0" w:type="dxa"/>
                    <w:left w:w="0" w:type="dxa"/>
                    <w:bottom w:w="0" w:type="dxa"/>
                    <w:right w:w="0" w:type="dxa"/>
                  </w:tcMar>
                </w:tcPr>
                <w:p w14:paraId="4BF34501" w14:textId="77777777" w:rsidR="00CC30C4" w:rsidRPr="00CC30C4" w:rsidRDefault="00CC30C4" w:rsidP="00CC30C4">
                  <w:pPr>
                    <w:rPr>
                      <w:rFonts w:cs="Arial"/>
                      <w:color w:val="000000"/>
                      <w:sz w:val="16"/>
                      <w:szCs w:val="16"/>
                    </w:rPr>
                  </w:pPr>
                  <w:r w:rsidRPr="00CC30C4">
                    <w:rPr>
                      <w:rFonts w:cs="Arial"/>
                      <w:color w:val="000000"/>
                      <w:sz w:val="16"/>
                      <w:szCs w:val="16"/>
                    </w:rPr>
                    <w:t>Apple</w:t>
                  </w:r>
                </w:p>
                <w:p w14:paraId="4EAB1CE4" w14:textId="77777777" w:rsidR="00CC30C4" w:rsidRPr="00CC30C4" w:rsidRDefault="00CC30C4" w:rsidP="00CC30C4">
                  <w:pPr>
                    <w:spacing w:line="1" w:lineRule="auto"/>
                    <w:rPr>
                      <w:rFonts w:cs="Arial"/>
                      <w:sz w:val="16"/>
                      <w:szCs w:val="16"/>
                    </w:rPr>
                  </w:pPr>
                </w:p>
              </w:tc>
            </w:tr>
          </w:tbl>
          <w:p w14:paraId="728CF9A5"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21140"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392B0E6B" w14:textId="77777777" w:rsidTr="00CF0343">
              <w:tc>
                <w:tcPr>
                  <w:tcW w:w="1275" w:type="dxa"/>
                  <w:tcMar>
                    <w:top w:w="0" w:type="dxa"/>
                    <w:left w:w="0" w:type="dxa"/>
                    <w:bottom w:w="0" w:type="dxa"/>
                    <w:right w:w="0" w:type="dxa"/>
                  </w:tcMar>
                </w:tcPr>
                <w:p w14:paraId="586C83B7"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Pommier</w:t>
                  </w:r>
                  <w:proofErr w:type="spellEnd"/>
                </w:p>
                <w:p w14:paraId="5605D78D" w14:textId="77777777" w:rsidR="00CC30C4" w:rsidRPr="00CC30C4" w:rsidRDefault="00CC30C4" w:rsidP="00CC30C4">
                  <w:pPr>
                    <w:spacing w:line="1" w:lineRule="auto"/>
                    <w:rPr>
                      <w:rFonts w:cs="Arial"/>
                      <w:sz w:val="16"/>
                      <w:szCs w:val="16"/>
                    </w:rPr>
                  </w:pPr>
                </w:p>
              </w:tc>
            </w:tr>
          </w:tbl>
          <w:p w14:paraId="43D502AD"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47E96"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2494795D" w14:textId="77777777" w:rsidTr="00CF0343">
              <w:tc>
                <w:tcPr>
                  <w:tcW w:w="1185" w:type="dxa"/>
                  <w:tcMar>
                    <w:top w:w="0" w:type="dxa"/>
                    <w:left w:w="0" w:type="dxa"/>
                    <w:bottom w:w="0" w:type="dxa"/>
                    <w:right w:w="0" w:type="dxa"/>
                  </w:tcMar>
                </w:tcPr>
                <w:p w14:paraId="3C09353B"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Apfel</w:t>
                  </w:r>
                  <w:proofErr w:type="spellEnd"/>
                </w:p>
                <w:p w14:paraId="484BF21F" w14:textId="77777777" w:rsidR="00CC30C4" w:rsidRPr="00CC30C4" w:rsidRDefault="00CC30C4" w:rsidP="00CC30C4">
                  <w:pPr>
                    <w:spacing w:line="1" w:lineRule="auto"/>
                    <w:rPr>
                      <w:rFonts w:cs="Arial"/>
                      <w:sz w:val="16"/>
                      <w:szCs w:val="16"/>
                    </w:rPr>
                  </w:pPr>
                </w:p>
              </w:tc>
            </w:tr>
          </w:tbl>
          <w:p w14:paraId="6F00A00D"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90691"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7CD7E48D" w14:textId="77777777" w:rsidTr="00CF0343">
              <w:tc>
                <w:tcPr>
                  <w:tcW w:w="1215" w:type="dxa"/>
                  <w:tcMar>
                    <w:top w:w="0" w:type="dxa"/>
                    <w:left w:w="0" w:type="dxa"/>
                    <w:bottom w:w="0" w:type="dxa"/>
                    <w:right w:w="0" w:type="dxa"/>
                  </w:tcMar>
                </w:tcPr>
                <w:p w14:paraId="234D9543" w14:textId="77777777" w:rsidR="00CC30C4" w:rsidRPr="00CC30C4" w:rsidRDefault="00CC30C4" w:rsidP="00CC30C4">
                  <w:pPr>
                    <w:rPr>
                      <w:rFonts w:cs="Arial"/>
                      <w:color w:val="000000"/>
                      <w:sz w:val="16"/>
                      <w:szCs w:val="16"/>
                    </w:rPr>
                  </w:pPr>
                  <w:r w:rsidRPr="00CC30C4">
                    <w:rPr>
                      <w:rFonts w:cs="Arial"/>
                      <w:color w:val="000000"/>
                      <w:sz w:val="16"/>
                      <w:szCs w:val="16"/>
                    </w:rPr>
                    <w:t>Manzano</w:t>
                  </w:r>
                </w:p>
                <w:p w14:paraId="7263E1BC" w14:textId="77777777" w:rsidR="00CC30C4" w:rsidRPr="00CC30C4" w:rsidRDefault="00CC30C4" w:rsidP="00CC30C4">
                  <w:pPr>
                    <w:spacing w:line="1" w:lineRule="auto"/>
                    <w:rPr>
                      <w:rFonts w:cs="Arial"/>
                      <w:sz w:val="16"/>
                      <w:szCs w:val="16"/>
                    </w:rPr>
                  </w:pPr>
                </w:p>
              </w:tc>
            </w:tr>
          </w:tbl>
          <w:p w14:paraId="0167EDC9"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B19F58A"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17024484" w14:textId="77777777" w:rsidTr="00CF0343">
              <w:tc>
                <w:tcPr>
                  <w:tcW w:w="1635" w:type="dxa"/>
                  <w:tcMar>
                    <w:top w:w="0" w:type="dxa"/>
                    <w:left w:w="0" w:type="dxa"/>
                    <w:bottom w:w="0" w:type="dxa"/>
                    <w:right w:w="0" w:type="dxa"/>
                  </w:tcMar>
                </w:tcPr>
                <w:p w14:paraId="7DED677A" w14:textId="77777777" w:rsidR="00CC30C4" w:rsidRPr="00CC30C4" w:rsidRDefault="00CC30C4" w:rsidP="00CC30C4">
                  <w:pPr>
                    <w:jc w:val="left"/>
                    <w:rPr>
                      <w:rFonts w:cs="Arial"/>
                      <w:color w:val="000000"/>
                      <w:sz w:val="16"/>
                      <w:szCs w:val="16"/>
                    </w:rPr>
                  </w:pPr>
                  <w:r w:rsidRPr="00CC30C4">
                    <w:rPr>
                      <w:rFonts w:cs="Arial"/>
                      <w:i/>
                      <w:iCs/>
                      <w:color w:val="000000"/>
                      <w:sz w:val="16"/>
                      <w:szCs w:val="16"/>
                    </w:rPr>
                    <w:t>Malus domestica</w:t>
                  </w:r>
                  <w:r w:rsidRPr="00CC30C4">
                    <w:rPr>
                      <w:rFonts w:cs="Arial"/>
                      <w:color w:val="000000"/>
                      <w:sz w:val="16"/>
                      <w:szCs w:val="16"/>
                    </w:rPr>
                    <w:t> (</w:t>
                  </w:r>
                  <w:proofErr w:type="spellStart"/>
                  <w:r w:rsidRPr="00CC30C4">
                    <w:rPr>
                      <w:rFonts w:cs="Arial"/>
                      <w:color w:val="000000"/>
                      <w:sz w:val="16"/>
                      <w:szCs w:val="16"/>
                    </w:rPr>
                    <w:t>Suckow</w:t>
                  </w:r>
                  <w:proofErr w:type="spellEnd"/>
                  <w:r w:rsidRPr="00CC30C4">
                    <w:rPr>
                      <w:rFonts w:cs="Arial"/>
                      <w:color w:val="000000"/>
                      <w:sz w:val="16"/>
                      <w:szCs w:val="16"/>
                    </w:rPr>
                    <w:t xml:space="preserve">) </w:t>
                  </w:r>
                  <w:proofErr w:type="spellStart"/>
                  <w:r w:rsidRPr="00CC30C4">
                    <w:rPr>
                      <w:rFonts w:cs="Arial"/>
                      <w:color w:val="000000"/>
                      <w:sz w:val="16"/>
                      <w:szCs w:val="16"/>
                    </w:rPr>
                    <w:t>Borkh</w:t>
                  </w:r>
                  <w:proofErr w:type="spellEnd"/>
                  <w:r w:rsidRPr="00CC30C4">
                    <w:rPr>
                      <w:rFonts w:cs="Arial"/>
                      <w:color w:val="000000"/>
                      <w:sz w:val="16"/>
                      <w:szCs w:val="16"/>
                    </w:rPr>
                    <w:t>.</w:t>
                  </w:r>
                </w:p>
                <w:p w14:paraId="17A7AF71" w14:textId="77777777" w:rsidR="00CC30C4" w:rsidRPr="00CC30C4" w:rsidRDefault="00CC30C4" w:rsidP="00CC30C4">
                  <w:pPr>
                    <w:spacing w:line="1" w:lineRule="auto"/>
                    <w:jc w:val="left"/>
                    <w:rPr>
                      <w:rFonts w:cs="Arial"/>
                      <w:sz w:val="16"/>
                      <w:szCs w:val="16"/>
                    </w:rPr>
                  </w:pPr>
                </w:p>
              </w:tc>
            </w:tr>
          </w:tbl>
          <w:p w14:paraId="4D0B33D9" w14:textId="77777777" w:rsidR="00CC30C4" w:rsidRPr="00CC30C4" w:rsidRDefault="00CC30C4" w:rsidP="00CC30C4">
            <w:pPr>
              <w:spacing w:line="1" w:lineRule="auto"/>
              <w:jc w:val="left"/>
              <w:rPr>
                <w:rFonts w:cs="Arial"/>
                <w:sz w:val="16"/>
                <w:szCs w:val="16"/>
              </w:rPr>
            </w:pPr>
          </w:p>
        </w:tc>
      </w:tr>
      <w:tr w:rsidR="00CC30C4" w:rsidRPr="00CC30C4" w14:paraId="1004DD1F"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D67CB"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41E11152" w14:textId="77777777" w:rsidTr="00CF0343">
              <w:tc>
                <w:tcPr>
                  <w:tcW w:w="555" w:type="dxa"/>
                  <w:tcMar>
                    <w:top w:w="0" w:type="dxa"/>
                    <w:left w:w="0" w:type="dxa"/>
                    <w:bottom w:w="0" w:type="dxa"/>
                    <w:right w:w="0" w:type="dxa"/>
                  </w:tcMar>
                </w:tcPr>
                <w:p w14:paraId="16B394B7" w14:textId="77777777" w:rsidR="00CC30C4" w:rsidRPr="00CC30C4" w:rsidRDefault="00CC30C4" w:rsidP="00CC30C4">
                  <w:pPr>
                    <w:rPr>
                      <w:rFonts w:cs="Arial"/>
                      <w:color w:val="000000"/>
                      <w:sz w:val="16"/>
                      <w:szCs w:val="16"/>
                    </w:rPr>
                  </w:pPr>
                  <w:r w:rsidRPr="00CC30C4">
                    <w:rPr>
                      <w:rFonts w:cs="Arial"/>
                      <w:color w:val="000000"/>
                      <w:sz w:val="16"/>
                      <w:szCs w:val="16"/>
                    </w:rPr>
                    <w:t>QZ</w:t>
                  </w:r>
                </w:p>
                <w:p w14:paraId="025CEC47" w14:textId="77777777" w:rsidR="00CC30C4" w:rsidRPr="00CC30C4" w:rsidRDefault="00CC30C4" w:rsidP="00CC30C4">
                  <w:pPr>
                    <w:spacing w:line="1" w:lineRule="auto"/>
                    <w:rPr>
                      <w:rFonts w:cs="Arial"/>
                      <w:sz w:val="16"/>
                      <w:szCs w:val="16"/>
                    </w:rPr>
                  </w:pPr>
                </w:p>
              </w:tc>
            </w:tr>
          </w:tbl>
          <w:p w14:paraId="7262531A"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AF4E5"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3975AE59" w14:textId="77777777" w:rsidTr="00CF0343">
              <w:tc>
                <w:tcPr>
                  <w:tcW w:w="470" w:type="dxa"/>
                  <w:tcMar>
                    <w:top w:w="0" w:type="dxa"/>
                    <w:left w:w="0" w:type="dxa"/>
                    <w:bottom w:w="0" w:type="dxa"/>
                    <w:right w:w="0" w:type="dxa"/>
                  </w:tcMar>
                </w:tcPr>
                <w:p w14:paraId="4231D71F" w14:textId="77777777" w:rsidR="00CC30C4" w:rsidRPr="00CC30C4" w:rsidRDefault="00CC30C4" w:rsidP="00CC30C4">
                  <w:pPr>
                    <w:rPr>
                      <w:rFonts w:cs="Arial"/>
                      <w:color w:val="000000"/>
                      <w:sz w:val="16"/>
                      <w:szCs w:val="16"/>
                    </w:rPr>
                  </w:pPr>
                  <w:r w:rsidRPr="00CC30C4">
                    <w:rPr>
                      <w:rFonts w:cs="Arial"/>
                      <w:color w:val="000000"/>
                      <w:sz w:val="16"/>
                      <w:szCs w:val="16"/>
                    </w:rPr>
                    <w:t>TWO</w:t>
                  </w:r>
                </w:p>
                <w:p w14:paraId="0D16A99D" w14:textId="77777777" w:rsidR="00CC30C4" w:rsidRPr="00CC30C4" w:rsidRDefault="00CC30C4" w:rsidP="00CC30C4">
                  <w:pPr>
                    <w:spacing w:line="1" w:lineRule="auto"/>
                    <w:rPr>
                      <w:rFonts w:cs="Arial"/>
                      <w:sz w:val="16"/>
                      <w:szCs w:val="16"/>
                    </w:rPr>
                  </w:pPr>
                </w:p>
              </w:tc>
            </w:tr>
          </w:tbl>
          <w:p w14:paraId="72AE5CA7"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56815"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0BCCFEA7" w14:textId="77777777" w:rsidTr="00CF0343">
              <w:tc>
                <w:tcPr>
                  <w:tcW w:w="630" w:type="dxa"/>
                  <w:tcMar>
                    <w:top w:w="0" w:type="dxa"/>
                    <w:left w:w="0" w:type="dxa"/>
                    <w:bottom w:w="0" w:type="dxa"/>
                    <w:right w:w="0" w:type="dxa"/>
                  </w:tcMar>
                </w:tcPr>
                <w:p w14:paraId="0416B963"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76D2B093" w14:textId="77777777" w:rsidR="00CC30C4" w:rsidRPr="00CC30C4" w:rsidRDefault="00CC30C4" w:rsidP="00CC30C4">
                  <w:pPr>
                    <w:spacing w:line="1" w:lineRule="auto"/>
                    <w:rPr>
                      <w:rFonts w:cs="Arial"/>
                      <w:sz w:val="16"/>
                      <w:szCs w:val="16"/>
                    </w:rPr>
                  </w:pPr>
                </w:p>
              </w:tc>
            </w:tr>
          </w:tbl>
          <w:p w14:paraId="5251FAE6"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3262B"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127A6C14" w14:textId="77777777" w:rsidTr="00CF0343">
              <w:tc>
                <w:tcPr>
                  <w:tcW w:w="1410" w:type="dxa"/>
                  <w:tcMar>
                    <w:top w:w="0" w:type="dxa"/>
                    <w:left w:w="0" w:type="dxa"/>
                    <w:bottom w:w="0" w:type="dxa"/>
                    <w:right w:w="0" w:type="dxa"/>
                  </w:tcMar>
                </w:tcPr>
                <w:p w14:paraId="2FAC0694" w14:textId="77777777" w:rsidR="00CC30C4" w:rsidRPr="00CC30C4" w:rsidRDefault="00CC30C4" w:rsidP="00CC30C4">
                  <w:pPr>
                    <w:rPr>
                      <w:rFonts w:cs="Arial"/>
                      <w:color w:val="000000"/>
                      <w:sz w:val="16"/>
                      <w:szCs w:val="16"/>
                    </w:rPr>
                  </w:pPr>
                  <w:r w:rsidRPr="00CC30C4">
                    <w:rPr>
                      <w:rFonts w:cs="Arial"/>
                      <w:color w:val="000000"/>
                      <w:sz w:val="16"/>
                      <w:szCs w:val="16"/>
                    </w:rPr>
                    <w:t>TG/24/7(proj.2)</w:t>
                  </w:r>
                </w:p>
                <w:p w14:paraId="75853620" w14:textId="77777777" w:rsidR="00CC30C4" w:rsidRPr="00CC30C4" w:rsidRDefault="00CC30C4" w:rsidP="00CC30C4">
                  <w:pPr>
                    <w:spacing w:line="1" w:lineRule="auto"/>
                    <w:rPr>
                      <w:rFonts w:cs="Arial"/>
                      <w:sz w:val="16"/>
                      <w:szCs w:val="16"/>
                    </w:rPr>
                  </w:pPr>
                </w:p>
              </w:tc>
            </w:tr>
          </w:tbl>
          <w:p w14:paraId="7D90F7E1"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270EB"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231C4CD6" w14:textId="77777777" w:rsidTr="00CF0343">
              <w:tc>
                <w:tcPr>
                  <w:tcW w:w="1395" w:type="dxa"/>
                  <w:tcMar>
                    <w:top w:w="0" w:type="dxa"/>
                    <w:left w:w="0" w:type="dxa"/>
                    <w:bottom w:w="0" w:type="dxa"/>
                    <w:right w:w="0" w:type="dxa"/>
                  </w:tcMar>
                </w:tcPr>
                <w:p w14:paraId="5032BCB7" w14:textId="77777777" w:rsidR="00CC30C4" w:rsidRPr="00CC30C4" w:rsidRDefault="00CC30C4" w:rsidP="00CC30C4">
                  <w:pPr>
                    <w:rPr>
                      <w:rFonts w:cs="Arial"/>
                      <w:color w:val="000000"/>
                      <w:sz w:val="16"/>
                      <w:szCs w:val="16"/>
                    </w:rPr>
                  </w:pPr>
                  <w:r w:rsidRPr="00CC30C4">
                    <w:rPr>
                      <w:rFonts w:cs="Arial"/>
                      <w:color w:val="000000"/>
                      <w:sz w:val="16"/>
                      <w:szCs w:val="16"/>
                    </w:rPr>
                    <w:t>Poinsettia</w:t>
                  </w:r>
                </w:p>
                <w:p w14:paraId="457E8E0C" w14:textId="77777777" w:rsidR="00CC30C4" w:rsidRPr="00CC30C4" w:rsidRDefault="00CC30C4" w:rsidP="00CC30C4">
                  <w:pPr>
                    <w:spacing w:line="1" w:lineRule="auto"/>
                    <w:rPr>
                      <w:rFonts w:cs="Arial"/>
                      <w:sz w:val="16"/>
                      <w:szCs w:val="16"/>
                    </w:rPr>
                  </w:pPr>
                </w:p>
              </w:tc>
            </w:tr>
          </w:tbl>
          <w:p w14:paraId="0FBC657E"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E4BA5"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410D2986" w14:textId="77777777" w:rsidTr="00CF0343">
              <w:tc>
                <w:tcPr>
                  <w:tcW w:w="1275" w:type="dxa"/>
                  <w:tcMar>
                    <w:top w:w="0" w:type="dxa"/>
                    <w:left w:w="0" w:type="dxa"/>
                    <w:bottom w:w="0" w:type="dxa"/>
                    <w:right w:w="0" w:type="dxa"/>
                  </w:tcMar>
                </w:tcPr>
                <w:p w14:paraId="72F8CD9C" w14:textId="77777777" w:rsidR="00CC30C4" w:rsidRPr="00CC30C4" w:rsidRDefault="00CC30C4" w:rsidP="00CC30C4">
                  <w:pPr>
                    <w:rPr>
                      <w:rFonts w:cs="Arial"/>
                      <w:color w:val="000000"/>
                      <w:sz w:val="16"/>
                      <w:szCs w:val="16"/>
                    </w:rPr>
                  </w:pPr>
                  <w:r w:rsidRPr="00CC30C4">
                    <w:rPr>
                      <w:rFonts w:cs="Arial"/>
                      <w:color w:val="000000"/>
                      <w:sz w:val="16"/>
                      <w:szCs w:val="16"/>
                    </w:rPr>
                    <w:t>Poinsettia</w:t>
                  </w:r>
                </w:p>
                <w:p w14:paraId="4DF4BD40" w14:textId="77777777" w:rsidR="00CC30C4" w:rsidRPr="00CC30C4" w:rsidRDefault="00CC30C4" w:rsidP="00CC30C4">
                  <w:pPr>
                    <w:spacing w:line="1" w:lineRule="auto"/>
                    <w:rPr>
                      <w:rFonts w:cs="Arial"/>
                      <w:sz w:val="16"/>
                      <w:szCs w:val="16"/>
                    </w:rPr>
                  </w:pPr>
                </w:p>
              </w:tc>
            </w:tr>
          </w:tbl>
          <w:p w14:paraId="30FEDB63"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33969"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0A91D707" w14:textId="77777777" w:rsidTr="00CF0343">
              <w:tc>
                <w:tcPr>
                  <w:tcW w:w="1185" w:type="dxa"/>
                  <w:tcMar>
                    <w:top w:w="0" w:type="dxa"/>
                    <w:left w:w="0" w:type="dxa"/>
                    <w:bottom w:w="0" w:type="dxa"/>
                    <w:right w:w="0" w:type="dxa"/>
                  </w:tcMar>
                </w:tcPr>
                <w:p w14:paraId="142E3FD2"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Poinsettie</w:t>
                  </w:r>
                  <w:proofErr w:type="spellEnd"/>
                  <w:r w:rsidRPr="00CC30C4">
                    <w:rPr>
                      <w:rFonts w:cs="Arial"/>
                      <w:color w:val="000000"/>
                      <w:sz w:val="16"/>
                      <w:szCs w:val="16"/>
                    </w:rPr>
                    <w:t xml:space="preserve">, </w:t>
                  </w:r>
                  <w:proofErr w:type="spellStart"/>
                  <w:r w:rsidRPr="00CC30C4">
                    <w:rPr>
                      <w:rFonts w:cs="Arial"/>
                      <w:color w:val="000000"/>
                      <w:sz w:val="16"/>
                      <w:szCs w:val="16"/>
                    </w:rPr>
                    <w:t>Weihnachts</w:t>
                  </w:r>
                  <w:proofErr w:type="spellEnd"/>
                  <w:r w:rsidRPr="00CC30C4">
                    <w:rPr>
                      <w:rFonts w:cs="Arial"/>
                      <w:color w:val="000000"/>
                      <w:sz w:val="16"/>
                      <w:szCs w:val="16"/>
                    </w:rPr>
                    <w:t>-stern</w:t>
                  </w:r>
                </w:p>
                <w:p w14:paraId="4D532A7D" w14:textId="77777777" w:rsidR="00CC30C4" w:rsidRPr="00CC30C4" w:rsidRDefault="00CC30C4" w:rsidP="00CC30C4">
                  <w:pPr>
                    <w:spacing w:line="1" w:lineRule="auto"/>
                    <w:rPr>
                      <w:rFonts w:cs="Arial"/>
                      <w:sz w:val="16"/>
                      <w:szCs w:val="16"/>
                    </w:rPr>
                  </w:pPr>
                </w:p>
              </w:tc>
            </w:tr>
          </w:tbl>
          <w:p w14:paraId="17F2E450"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D9073"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74C07288" w14:textId="77777777" w:rsidTr="00CF0343">
              <w:tc>
                <w:tcPr>
                  <w:tcW w:w="1215" w:type="dxa"/>
                  <w:tcMar>
                    <w:top w:w="0" w:type="dxa"/>
                    <w:left w:w="0" w:type="dxa"/>
                    <w:bottom w:w="0" w:type="dxa"/>
                    <w:right w:w="0" w:type="dxa"/>
                  </w:tcMar>
                </w:tcPr>
                <w:p w14:paraId="5B0B7F3E"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Flor</w:t>
                  </w:r>
                  <w:proofErr w:type="spellEnd"/>
                  <w:r w:rsidRPr="00CC30C4">
                    <w:rPr>
                      <w:rFonts w:cs="Arial"/>
                      <w:color w:val="000000"/>
                      <w:sz w:val="16"/>
                      <w:szCs w:val="16"/>
                    </w:rPr>
                    <w:t xml:space="preserve"> de Pascua</w:t>
                  </w:r>
                </w:p>
                <w:p w14:paraId="631D43D7" w14:textId="77777777" w:rsidR="00CC30C4" w:rsidRPr="00CC30C4" w:rsidRDefault="00CC30C4" w:rsidP="00CC30C4">
                  <w:pPr>
                    <w:spacing w:line="1" w:lineRule="auto"/>
                    <w:rPr>
                      <w:rFonts w:cs="Arial"/>
                      <w:sz w:val="16"/>
                      <w:szCs w:val="16"/>
                    </w:rPr>
                  </w:pPr>
                </w:p>
              </w:tc>
            </w:tr>
          </w:tbl>
          <w:p w14:paraId="15F6CD09"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8248F0A"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0C4E98D" w14:textId="77777777" w:rsidTr="00CF0343">
              <w:tc>
                <w:tcPr>
                  <w:tcW w:w="1635" w:type="dxa"/>
                  <w:tcMar>
                    <w:top w:w="0" w:type="dxa"/>
                    <w:left w:w="0" w:type="dxa"/>
                    <w:bottom w:w="0" w:type="dxa"/>
                    <w:right w:w="0" w:type="dxa"/>
                  </w:tcMar>
                </w:tcPr>
                <w:p w14:paraId="6D903205" w14:textId="77777777" w:rsidR="00CC30C4" w:rsidRPr="00CC30C4" w:rsidRDefault="00CC30C4" w:rsidP="00CC30C4">
                  <w:pPr>
                    <w:jc w:val="left"/>
                    <w:rPr>
                      <w:rFonts w:cs="Arial"/>
                      <w:color w:val="000000"/>
                      <w:sz w:val="16"/>
                      <w:szCs w:val="16"/>
                    </w:rPr>
                  </w:pPr>
                  <w:r w:rsidRPr="00CC30C4">
                    <w:rPr>
                      <w:rFonts w:cs="Arial"/>
                      <w:i/>
                      <w:iCs/>
                      <w:color w:val="000000"/>
                      <w:sz w:val="16"/>
                      <w:szCs w:val="16"/>
                    </w:rPr>
                    <w:t>Euphorbia pulcherrima</w:t>
                  </w:r>
                  <w:r w:rsidRPr="00CC30C4">
                    <w:rPr>
                      <w:rFonts w:cs="Arial"/>
                      <w:color w:val="000000"/>
                      <w:sz w:val="16"/>
                      <w:szCs w:val="16"/>
                    </w:rPr>
                    <w:t> </w:t>
                  </w:r>
                  <w:proofErr w:type="spellStart"/>
                  <w:r w:rsidRPr="00CC30C4">
                    <w:rPr>
                      <w:rFonts w:cs="Arial"/>
                      <w:color w:val="000000"/>
                      <w:sz w:val="16"/>
                      <w:szCs w:val="16"/>
                    </w:rPr>
                    <w:t>Willd</w:t>
                  </w:r>
                  <w:proofErr w:type="spellEnd"/>
                  <w:r w:rsidRPr="00CC30C4">
                    <w:rPr>
                      <w:rFonts w:cs="Arial"/>
                      <w:color w:val="000000"/>
                      <w:sz w:val="16"/>
                      <w:szCs w:val="16"/>
                    </w:rPr>
                    <w:t xml:space="preserve">. ex </w:t>
                  </w:r>
                  <w:proofErr w:type="spellStart"/>
                  <w:r w:rsidRPr="00CC30C4">
                    <w:rPr>
                      <w:rFonts w:cs="Arial"/>
                      <w:color w:val="000000"/>
                      <w:sz w:val="16"/>
                      <w:szCs w:val="16"/>
                    </w:rPr>
                    <w:t>Klotzsch</w:t>
                  </w:r>
                  <w:proofErr w:type="spellEnd"/>
                </w:p>
                <w:p w14:paraId="4FDBDD48" w14:textId="77777777" w:rsidR="00CC30C4" w:rsidRPr="00CC30C4" w:rsidRDefault="00CC30C4" w:rsidP="00CC30C4">
                  <w:pPr>
                    <w:spacing w:line="1" w:lineRule="auto"/>
                    <w:jc w:val="left"/>
                    <w:rPr>
                      <w:rFonts w:cs="Arial"/>
                      <w:sz w:val="16"/>
                      <w:szCs w:val="16"/>
                    </w:rPr>
                  </w:pPr>
                </w:p>
              </w:tc>
            </w:tr>
          </w:tbl>
          <w:p w14:paraId="5D408A42" w14:textId="77777777" w:rsidR="00CC30C4" w:rsidRPr="00CC30C4" w:rsidRDefault="00CC30C4" w:rsidP="00CC30C4">
            <w:pPr>
              <w:spacing w:line="1" w:lineRule="auto"/>
              <w:jc w:val="left"/>
              <w:rPr>
                <w:rFonts w:cs="Arial"/>
                <w:sz w:val="16"/>
                <w:szCs w:val="16"/>
              </w:rPr>
            </w:pPr>
          </w:p>
        </w:tc>
      </w:tr>
      <w:tr w:rsidR="00CC30C4" w:rsidRPr="00CC30C4" w14:paraId="2B611C0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3AB41"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365DD60B" w14:textId="77777777" w:rsidTr="00CF0343">
              <w:tc>
                <w:tcPr>
                  <w:tcW w:w="555" w:type="dxa"/>
                  <w:tcMar>
                    <w:top w:w="0" w:type="dxa"/>
                    <w:left w:w="0" w:type="dxa"/>
                    <w:bottom w:w="0" w:type="dxa"/>
                    <w:right w:w="0" w:type="dxa"/>
                  </w:tcMar>
                </w:tcPr>
                <w:p w14:paraId="12EDB0E9" w14:textId="77777777" w:rsidR="00CC30C4" w:rsidRPr="00CC30C4" w:rsidRDefault="00CC30C4" w:rsidP="00CC30C4">
                  <w:pPr>
                    <w:rPr>
                      <w:rFonts w:cs="Arial"/>
                      <w:color w:val="000000"/>
                      <w:sz w:val="16"/>
                      <w:szCs w:val="16"/>
                    </w:rPr>
                  </w:pPr>
                  <w:r w:rsidRPr="00CC30C4">
                    <w:rPr>
                      <w:rFonts w:cs="Arial"/>
                      <w:color w:val="000000"/>
                      <w:sz w:val="16"/>
                      <w:szCs w:val="16"/>
                    </w:rPr>
                    <w:t>FR</w:t>
                  </w:r>
                </w:p>
                <w:p w14:paraId="43A89B62" w14:textId="77777777" w:rsidR="00CC30C4" w:rsidRPr="00CC30C4" w:rsidRDefault="00CC30C4" w:rsidP="00CC30C4">
                  <w:pPr>
                    <w:spacing w:line="1" w:lineRule="auto"/>
                    <w:rPr>
                      <w:rFonts w:cs="Arial"/>
                      <w:sz w:val="16"/>
                      <w:szCs w:val="16"/>
                    </w:rPr>
                  </w:pPr>
                </w:p>
              </w:tc>
            </w:tr>
          </w:tbl>
          <w:p w14:paraId="48E93CDC"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0AE19"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5E35F4AF" w14:textId="77777777" w:rsidTr="00CF0343">
              <w:tc>
                <w:tcPr>
                  <w:tcW w:w="470" w:type="dxa"/>
                  <w:tcMar>
                    <w:top w:w="0" w:type="dxa"/>
                    <w:left w:w="0" w:type="dxa"/>
                    <w:bottom w:w="0" w:type="dxa"/>
                    <w:right w:w="0" w:type="dxa"/>
                  </w:tcMar>
                </w:tcPr>
                <w:p w14:paraId="7EB3B751" w14:textId="77777777" w:rsidR="00CC30C4" w:rsidRPr="00CC30C4" w:rsidRDefault="00CC30C4" w:rsidP="00CC30C4">
                  <w:pPr>
                    <w:rPr>
                      <w:rFonts w:cs="Arial"/>
                      <w:color w:val="000000"/>
                      <w:sz w:val="16"/>
                      <w:szCs w:val="16"/>
                    </w:rPr>
                  </w:pPr>
                  <w:r w:rsidRPr="00CC30C4">
                    <w:rPr>
                      <w:rFonts w:cs="Arial"/>
                      <w:color w:val="000000"/>
                      <w:sz w:val="16"/>
                      <w:szCs w:val="16"/>
                    </w:rPr>
                    <w:t>TWF</w:t>
                  </w:r>
                </w:p>
                <w:p w14:paraId="4F8C8E25" w14:textId="77777777" w:rsidR="00CC30C4" w:rsidRPr="00CC30C4" w:rsidRDefault="00CC30C4" w:rsidP="00CC30C4">
                  <w:pPr>
                    <w:spacing w:line="1" w:lineRule="auto"/>
                    <w:rPr>
                      <w:rFonts w:cs="Arial"/>
                      <w:sz w:val="16"/>
                      <w:szCs w:val="16"/>
                    </w:rPr>
                  </w:pPr>
                </w:p>
              </w:tc>
            </w:tr>
          </w:tbl>
          <w:p w14:paraId="56F8D635"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E9A07"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69A776E4" w14:textId="77777777" w:rsidTr="00CF0343">
              <w:tc>
                <w:tcPr>
                  <w:tcW w:w="630" w:type="dxa"/>
                  <w:tcMar>
                    <w:top w:w="0" w:type="dxa"/>
                    <w:left w:w="0" w:type="dxa"/>
                    <w:bottom w:w="0" w:type="dxa"/>
                    <w:right w:w="0" w:type="dxa"/>
                  </w:tcMar>
                </w:tcPr>
                <w:p w14:paraId="33A7D22A"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48366402" w14:textId="77777777" w:rsidR="00CC30C4" w:rsidRPr="00CC30C4" w:rsidRDefault="00CC30C4" w:rsidP="00CC30C4">
                  <w:pPr>
                    <w:spacing w:line="1" w:lineRule="auto"/>
                    <w:rPr>
                      <w:rFonts w:cs="Arial"/>
                      <w:sz w:val="16"/>
                      <w:szCs w:val="16"/>
                    </w:rPr>
                  </w:pPr>
                </w:p>
              </w:tc>
            </w:tr>
          </w:tbl>
          <w:p w14:paraId="588904AF"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59115"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6F661AF9" w14:textId="77777777" w:rsidTr="00CF0343">
              <w:tc>
                <w:tcPr>
                  <w:tcW w:w="1410" w:type="dxa"/>
                  <w:tcMar>
                    <w:top w:w="0" w:type="dxa"/>
                    <w:left w:w="0" w:type="dxa"/>
                    <w:bottom w:w="0" w:type="dxa"/>
                    <w:right w:w="0" w:type="dxa"/>
                  </w:tcMar>
                </w:tcPr>
                <w:p w14:paraId="6E1B8E7E" w14:textId="77777777" w:rsidR="00CC30C4" w:rsidRPr="00CC30C4" w:rsidRDefault="00CC30C4" w:rsidP="00CC30C4">
                  <w:pPr>
                    <w:rPr>
                      <w:rFonts w:cs="Arial"/>
                      <w:color w:val="000000"/>
                      <w:sz w:val="16"/>
                      <w:szCs w:val="16"/>
                    </w:rPr>
                  </w:pPr>
                  <w:r w:rsidRPr="00CC30C4">
                    <w:rPr>
                      <w:rFonts w:cs="Arial"/>
                      <w:color w:val="000000"/>
                      <w:sz w:val="16"/>
                      <w:szCs w:val="16"/>
                    </w:rPr>
                    <w:t>TG/35/8(proj.4)</w:t>
                  </w:r>
                </w:p>
                <w:p w14:paraId="32367CFF" w14:textId="77777777" w:rsidR="00CC30C4" w:rsidRPr="00CC30C4" w:rsidRDefault="00CC30C4" w:rsidP="00CC30C4">
                  <w:pPr>
                    <w:spacing w:line="1" w:lineRule="auto"/>
                    <w:rPr>
                      <w:rFonts w:cs="Arial"/>
                      <w:sz w:val="16"/>
                      <w:szCs w:val="16"/>
                    </w:rPr>
                  </w:pPr>
                </w:p>
              </w:tc>
            </w:tr>
          </w:tbl>
          <w:p w14:paraId="3B25C894"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CB500"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2F55503A" w14:textId="77777777" w:rsidTr="00CF0343">
              <w:tc>
                <w:tcPr>
                  <w:tcW w:w="1395" w:type="dxa"/>
                  <w:tcMar>
                    <w:top w:w="0" w:type="dxa"/>
                    <w:left w:w="0" w:type="dxa"/>
                    <w:bottom w:w="0" w:type="dxa"/>
                    <w:right w:w="0" w:type="dxa"/>
                  </w:tcMar>
                </w:tcPr>
                <w:p w14:paraId="380895AB" w14:textId="77777777" w:rsidR="00CC30C4" w:rsidRPr="00CC30C4" w:rsidRDefault="00CC30C4" w:rsidP="00CC30C4">
                  <w:pPr>
                    <w:rPr>
                      <w:rFonts w:cs="Arial"/>
                      <w:color w:val="000000"/>
                      <w:sz w:val="16"/>
                      <w:szCs w:val="16"/>
                    </w:rPr>
                  </w:pPr>
                  <w:r w:rsidRPr="00CC30C4">
                    <w:rPr>
                      <w:rFonts w:cs="Arial"/>
                      <w:color w:val="000000"/>
                      <w:sz w:val="16"/>
                      <w:szCs w:val="16"/>
                    </w:rPr>
                    <w:t>Sweet Cherry</w:t>
                  </w:r>
                </w:p>
                <w:p w14:paraId="3C62A4B4" w14:textId="77777777" w:rsidR="00CC30C4" w:rsidRPr="00CC30C4" w:rsidRDefault="00CC30C4" w:rsidP="00CC30C4">
                  <w:pPr>
                    <w:spacing w:line="1" w:lineRule="auto"/>
                    <w:rPr>
                      <w:rFonts w:cs="Arial"/>
                      <w:sz w:val="16"/>
                      <w:szCs w:val="16"/>
                    </w:rPr>
                  </w:pPr>
                </w:p>
              </w:tc>
            </w:tr>
          </w:tbl>
          <w:p w14:paraId="76F39BCE"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D2CC3"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16435201" w14:textId="77777777" w:rsidTr="00CF0343">
              <w:tc>
                <w:tcPr>
                  <w:tcW w:w="1275" w:type="dxa"/>
                  <w:tcMar>
                    <w:top w:w="0" w:type="dxa"/>
                    <w:left w:w="0" w:type="dxa"/>
                    <w:bottom w:w="0" w:type="dxa"/>
                    <w:right w:w="0" w:type="dxa"/>
                  </w:tcMar>
                </w:tcPr>
                <w:p w14:paraId="609B29A7"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Cerisier</w:t>
                  </w:r>
                  <w:proofErr w:type="spellEnd"/>
                  <w:r w:rsidRPr="00CC30C4">
                    <w:rPr>
                      <w:rFonts w:cs="Arial"/>
                      <w:color w:val="000000"/>
                      <w:sz w:val="16"/>
                      <w:szCs w:val="16"/>
                    </w:rPr>
                    <w:t xml:space="preserve"> </w:t>
                  </w:r>
                  <w:proofErr w:type="spellStart"/>
                  <w:r w:rsidRPr="00CC30C4">
                    <w:rPr>
                      <w:rFonts w:cs="Arial"/>
                      <w:color w:val="000000"/>
                      <w:sz w:val="16"/>
                      <w:szCs w:val="16"/>
                    </w:rPr>
                    <w:t>doux</w:t>
                  </w:r>
                  <w:proofErr w:type="spellEnd"/>
                </w:p>
                <w:p w14:paraId="3B99CC67" w14:textId="77777777" w:rsidR="00CC30C4" w:rsidRPr="00CC30C4" w:rsidRDefault="00CC30C4" w:rsidP="00CC30C4">
                  <w:pPr>
                    <w:spacing w:line="1" w:lineRule="auto"/>
                    <w:rPr>
                      <w:rFonts w:cs="Arial"/>
                      <w:sz w:val="16"/>
                      <w:szCs w:val="16"/>
                    </w:rPr>
                  </w:pPr>
                </w:p>
              </w:tc>
            </w:tr>
          </w:tbl>
          <w:p w14:paraId="2FADA7E3"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E79CB"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5E500026" w14:textId="77777777" w:rsidTr="00CF0343">
              <w:tc>
                <w:tcPr>
                  <w:tcW w:w="1185" w:type="dxa"/>
                  <w:tcMar>
                    <w:top w:w="0" w:type="dxa"/>
                    <w:left w:w="0" w:type="dxa"/>
                    <w:bottom w:w="0" w:type="dxa"/>
                    <w:right w:w="0" w:type="dxa"/>
                  </w:tcMar>
                </w:tcPr>
                <w:p w14:paraId="2A6341C8"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Süsskirsche</w:t>
                  </w:r>
                  <w:proofErr w:type="spellEnd"/>
                </w:p>
                <w:p w14:paraId="3CDF51C0" w14:textId="77777777" w:rsidR="00CC30C4" w:rsidRPr="00CC30C4" w:rsidRDefault="00CC30C4" w:rsidP="00CC30C4">
                  <w:pPr>
                    <w:spacing w:line="1" w:lineRule="auto"/>
                    <w:rPr>
                      <w:rFonts w:cs="Arial"/>
                      <w:sz w:val="16"/>
                      <w:szCs w:val="16"/>
                    </w:rPr>
                  </w:pPr>
                </w:p>
              </w:tc>
            </w:tr>
          </w:tbl>
          <w:p w14:paraId="3E22A3FF"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A4095"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6A091E54" w14:textId="77777777" w:rsidTr="00CF0343">
              <w:tc>
                <w:tcPr>
                  <w:tcW w:w="1215" w:type="dxa"/>
                  <w:tcMar>
                    <w:top w:w="0" w:type="dxa"/>
                    <w:left w:w="0" w:type="dxa"/>
                    <w:bottom w:w="0" w:type="dxa"/>
                    <w:right w:w="0" w:type="dxa"/>
                  </w:tcMar>
                </w:tcPr>
                <w:p w14:paraId="088C70E5"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Cerezo</w:t>
                  </w:r>
                  <w:proofErr w:type="spellEnd"/>
                  <w:r w:rsidRPr="00CC30C4">
                    <w:rPr>
                      <w:rFonts w:cs="Arial"/>
                      <w:color w:val="000000"/>
                      <w:sz w:val="16"/>
                      <w:szCs w:val="16"/>
                    </w:rPr>
                    <w:t xml:space="preserve"> dulce</w:t>
                  </w:r>
                </w:p>
                <w:p w14:paraId="0ED3AFBA" w14:textId="77777777" w:rsidR="00CC30C4" w:rsidRPr="00CC30C4" w:rsidRDefault="00CC30C4" w:rsidP="00CC30C4">
                  <w:pPr>
                    <w:spacing w:line="1" w:lineRule="auto"/>
                    <w:rPr>
                      <w:rFonts w:cs="Arial"/>
                      <w:sz w:val="16"/>
                      <w:szCs w:val="16"/>
                    </w:rPr>
                  </w:pPr>
                </w:p>
              </w:tc>
            </w:tr>
          </w:tbl>
          <w:p w14:paraId="7ADD5959"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8B9AD8F"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6354E688" w14:textId="77777777" w:rsidTr="00CF0343">
              <w:tc>
                <w:tcPr>
                  <w:tcW w:w="1635" w:type="dxa"/>
                  <w:tcMar>
                    <w:top w:w="0" w:type="dxa"/>
                    <w:left w:w="0" w:type="dxa"/>
                    <w:bottom w:w="0" w:type="dxa"/>
                    <w:right w:w="0" w:type="dxa"/>
                  </w:tcMar>
                </w:tcPr>
                <w:p w14:paraId="2644151A" w14:textId="77777777" w:rsidR="00CC30C4" w:rsidRPr="00CC30C4" w:rsidRDefault="00CC30C4" w:rsidP="00CC30C4">
                  <w:pPr>
                    <w:jc w:val="left"/>
                    <w:rPr>
                      <w:rFonts w:cs="Arial"/>
                      <w:color w:val="000000"/>
                      <w:sz w:val="16"/>
                      <w:szCs w:val="16"/>
                    </w:rPr>
                  </w:pPr>
                  <w:r w:rsidRPr="00CC30C4">
                    <w:rPr>
                      <w:rFonts w:cs="Arial"/>
                      <w:i/>
                      <w:iCs/>
                      <w:color w:val="000000"/>
                      <w:sz w:val="16"/>
                      <w:szCs w:val="16"/>
                    </w:rPr>
                    <w:t>Prunus avium</w:t>
                  </w:r>
                  <w:r w:rsidRPr="00CC30C4">
                    <w:rPr>
                      <w:rFonts w:cs="Arial"/>
                      <w:color w:val="000000"/>
                      <w:sz w:val="16"/>
                      <w:szCs w:val="16"/>
                    </w:rPr>
                    <w:t> (L.) L.</w:t>
                  </w:r>
                </w:p>
                <w:p w14:paraId="1CEA4B3B" w14:textId="77777777" w:rsidR="00CC30C4" w:rsidRPr="00CC30C4" w:rsidRDefault="00CC30C4" w:rsidP="00CC30C4">
                  <w:pPr>
                    <w:spacing w:line="1" w:lineRule="auto"/>
                    <w:jc w:val="left"/>
                    <w:rPr>
                      <w:rFonts w:cs="Arial"/>
                      <w:sz w:val="16"/>
                      <w:szCs w:val="16"/>
                    </w:rPr>
                  </w:pPr>
                </w:p>
              </w:tc>
            </w:tr>
          </w:tbl>
          <w:p w14:paraId="4B1CCFEA" w14:textId="77777777" w:rsidR="00CC30C4" w:rsidRPr="00CC30C4" w:rsidRDefault="00CC30C4" w:rsidP="00CC30C4">
            <w:pPr>
              <w:spacing w:line="1" w:lineRule="auto"/>
              <w:jc w:val="left"/>
              <w:rPr>
                <w:rFonts w:cs="Arial"/>
                <w:sz w:val="16"/>
                <w:szCs w:val="16"/>
              </w:rPr>
            </w:pPr>
          </w:p>
        </w:tc>
      </w:tr>
      <w:tr w:rsidR="00CC30C4" w:rsidRPr="00CC30C4" w14:paraId="29D276FE"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DE29C"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7E2BCB00" w14:textId="77777777" w:rsidTr="00CF0343">
              <w:tc>
                <w:tcPr>
                  <w:tcW w:w="555" w:type="dxa"/>
                  <w:tcMar>
                    <w:top w:w="0" w:type="dxa"/>
                    <w:left w:w="0" w:type="dxa"/>
                    <w:bottom w:w="0" w:type="dxa"/>
                    <w:right w:w="0" w:type="dxa"/>
                  </w:tcMar>
                </w:tcPr>
                <w:p w14:paraId="436B43E0" w14:textId="77777777" w:rsidR="00CC30C4" w:rsidRPr="00CC30C4" w:rsidRDefault="00CC30C4" w:rsidP="00CC30C4">
                  <w:pPr>
                    <w:rPr>
                      <w:rFonts w:cs="Arial"/>
                      <w:color w:val="000000"/>
                      <w:sz w:val="16"/>
                      <w:szCs w:val="16"/>
                    </w:rPr>
                  </w:pPr>
                  <w:r w:rsidRPr="00CC30C4">
                    <w:rPr>
                      <w:rFonts w:cs="Arial"/>
                      <w:color w:val="000000"/>
                      <w:sz w:val="16"/>
                      <w:szCs w:val="16"/>
                    </w:rPr>
                    <w:t>GB</w:t>
                  </w:r>
                </w:p>
                <w:p w14:paraId="0517D3FA" w14:textId="77777777" w:rsidR="00CC30C4" w:rsidRPr="00CC30C4" w:rsidRDefault="00CC30C4" w:rsidP="00CC30C4">
                  <w:pPr>
                    <w:spacing w:line="1" w:lineRule="auto"/>
                    <w:rPr>
                      <w:rFonts w:cs="Arial"/>
                      <w:sz w:val="16"/>
                      <w:szCs w:val="16"/>
                    </w:rPr>
                  </w:pPr>
                </w:p>
              </w:tc>
            </w:tr>
          </w:tbl>
          <w:p w14:paraId="7117AD24"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A3EE2"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1A999E86" w14:textId="77777777" w:rsidTr="00CF0343">
              <w:tc>
                <w:tcPr>
                  <w:tcW w:w="470" w:type="dxa"/>
                  <w:tcMar>
                    <w:top w:w="0" w:type="dxa"/>
                    <w:left w:w="0" w:type="dxa"/>
                    <w:bottom w:w="0" w:type="dxa"/>
                    <w:right w:w="0" w:type="dxa"/>
                  </w:tcMar>
                </w:tcPr>
                <w:p w14:paraId="052B20DF" w14:textId="77777777" w:rsidR="00CC30C4" w:rsidRPr="00CC30C4" w:rsidRDefault="00CC30C4" w:rsidP="00CC30C4">
                  <w:pPr>
                    <w:rPr>
                      <w:rFonts w:cs="Arial"/>
                      <w:color w:val="000000"/>
                      <w:sz w:val="16"/>
                      <w:szCs w:val="16"/>
                    </w:rPr>
                  </w:pPr>
                  <w:r w:rsidRPr="00CC30C4">
                    <w:rPr>
                      <w:rFonts w:cs="Arial"/>
                      <w:color w:val="000000"/>
                      <w:sz w:val="16"/>
                      <w:szCs w:val="16"/>
                    </w:rPr>
                    <w:t>TWA</w:t>
                  </w:r>
                </w:p>
                <w:p w14:paraId="6298CA66" w14:textId="77777777" w:rsidR="00CC30C4" w:rsidRPr="00CC30C4" w:rsidRDefault="00CC30C4" w:rsidP="00CC30C4">
                  <w:pPr>
                    <w:spacing w:line="1" w:lineRule="auto"/>
                    <w:rPr>
                      <w:rFonts w:cs="Arial"/>
                      <w:sz w:val="16"/>
                      <w:szCs w:val="16"/>
                    </w:rPr>
                  </w:pPr>
                </w:p>
              </w:tc>
            </w:tr>
          </w:tbl>
          <w:p w14:paraId="12632AA3"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76C49"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6C57969F" w14:textId="77777777" w:rsidTr="00CF0343">
              <w:tc>
                <w:tcPr>
                  <w:tcW w:w="630" w:type="dxa"/>
                  <w:tcMar>
                    <w:top w:w="0" w:type="dxa"/>
                    <w:left w:w="0" w:type="dxa"/>
                    <w:bottom w:w="0" w:type="dxa"/>
                    <w:right w:w="0" w:type="dxa"/>
                  </w:tcMar>
                </w:tcPr>
                <w:p w14:paraId="77B1E16A"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7E21A8D9" w14:textId="77777777" w:rsidR="00CC30C4" w:rsidRPr="00CC30C4" w:rsidRDefault="00CC30C4" w:rsidP="00CC30C4">
                  <w:pPr>
                    <w:spacing w:line="1" w:lineRule="auto"/>
                    <w:rPr>
                      <w:rFonts w:cs="Arial"/>
                      <w:sz w:val="16"/>
                      <w:szCs w:val="16"/>
                    </w:rPr>
                  </w:pPr>
                </w:p>
              </w:tc>
            </w:tr>
          </w:tbl>
          <w:p w14:paraId="773A5376"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0BFE5"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466F27D3" w14:textId="77777777" w:rsidTr="00CF0343">
              <w:tc>
                <w:tcPr>
                  <w:tcW w:w="1410" w:type="dxa"/>
                  <w:tcMar>
                    <w:top w:w="0" w:type="dxa"/>
                    <w:left w:w="0" w:type="dxa"/>
                    <w:bottom w:w="0" w:type="dxa"/>
                    <w:right w:w="0" w:type="dxa"/>
                  </w:tcMar>
                </w:tcPr>
                <w:p w14:paraId="18EE6892" w14:textId="77777777" w:rsidR="00CC30C4" w:rsidRPr="00CC30C4" w:rsidRDefault="00CC30C4" w:rsidP="00CC30C4">
                  <w:pPr>
                    <w:rPr>
                      <w:rFonts w:cs="Arial"/>
                      <w:color w:val="000000"/>
                      <w:sz w:val="16"/>
                      <w:szCs w:val="16"/>
                    </w:rPr>
                  </w:pPr>
                  <w:r w:rsidRPr="00CC30C4">
                    <w:rPr>
                      <w:rFonts w:cs="Arial"/>
                      <w:color w:val="000000"/>
                      <w:sz w:val="16"/>
                      <w:szCs w:val="16"/>
                    </w:rPr>
                    <w:t>TG/36/7(proj.4)</w:t>
                  </w:r>
                </w:p>
                <w:p w14:paraId="0D2E5B3F" w14:textId="77777777" w:rsidR="00CC30C4" w:rsidRPr="00CC30C4" w:rsidRDefault="00CC30C4" w:rsidP="00CC30C4">
                  <w:pPr>
                    <w:spacing w:line="1" w:lineRule="auto"/>
                    <w:rPr>
                      <w:rFonts w:cs="Arial"/>
                      <w:sz w:val="16"/>
                      <w:szCs w:val="16"/>
                    </w:rPr>
                  </w:pPr>
                </w:p>
              </w:tc>
            </w:tr>
          </w:tbl>
          <w:p w14:paraId="31579C60"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6D6BC"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34B88E83" w14:textId="77777777" w:rsidTr="00CF0343">
              <w:tc>
                <w:tcPr>
                  <w:tcW w:w="1395" w:type="dxa"/>
                  <w:tcMar>
                    <w:top w:w="0" w:type="dxa"/>
                    <w:left w:w="0" w:type="dxa"/>
                    <w:bottom w:w="0" w:type="dxa"/>
                    <w:right w:w="0" w:type="dxa"/>
                  </w:tcMar>
                </w:tcPr>
                <w:p w14:paraId="4C38A531" w14:textId="77777777" w:rsidR="00CC30C4" w:rsidRPr="00CC30C4" w:rsidRDefault="00CC30C4" w:rsidP="00CC30C4">
                  <w:pPr>
                    <w:rPr>
                      <w:rFonts w:cs="Arial"/>
                      <w:color w:val="000000"/>
                      <w:sz w:val="16"/>
                      <w:szCs w:val="16"/>
                    </w:rPr>
                  </w:pPr>
                  <w:r w:rsidRPr="00CC30C4">
                    <w:rPr>
                      <w:rFonts w:cs="Arial"/>
                      <w:color w:val="000000"/>
                      <w:sz w:val="16"/>
                      <w:szCs w:val="16"/>
                    </w:rPr>
                    <w:t>Oilseed Rape</w:t>
                  </w:r>
                </w:p>
                <w:p w14:paraId="342619CD" w14:textId="77777777" w:rsidR="00CC30C4" w:rsidRPr="00CC30C4" w:rsidRDefault="00CC30C4" w:rsidP="00CC30C4">
                  <w:pPr>
                    <w:spacing w:line="1" w:lineRule="auto"/>
                    <w:rPr>
                      <w:rFonts w:cs="Arial"/>
                      <w:sz w:val="16"/>
                      <w:szCs w:val="16"/>
                    </w:rPr>
                  </w:pPr>
                </w:p>
              </w:tc>
            </w:tr>
          </w:tbl>
          <w:p w14:paraId="2740048B"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B10E0"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33551809" w14:textId="77777777" w:rsidTr="00CF0343">
              <w:tc>
                <w:tcPr>
                  <w:tcW w:w="1275" w:type="dxa"/>
                  <w:tcMar>
                    <w:top w:w="0" w:type="dxa"/>
                    <w:left w:w="0" w:type="dxa"/>
                    <w:bottom w:w="0" w:type="dxa"/>
                    <w:right w:w="0" w:type="dxa"/>
                  </w:tcMar>
                </w:tcPr>
                <w:p w14:paraId="03C34D0D" w14:textId="77777777" w:rsidR="00CC30C4" w:rsidRPr="00CC30C4" w:rsidRDefault="00CC30C4" w:rsidP="00CC30C4">
                  <w:pPr>
                    <w:rPr>
                      <w:rFonts w:cs="Arial"/>
                      <w:color w:val="000000"/>
                      <w:sz w:val="16"/>
                      <w:szCs w:val="16"/>
                    </w:rPr>
                  </w:pPr>
                  <w:r w:rsidRPr="00CC30C4">
                    <w:rPr>
                      <w:rFonts w:cs="Arial"/>
                      <w:color w:val="000000"/>
                      <w:sz w:val="16"/>
                      <w:szCs w:val="16"/>
                    </w:rPr>
                    <w:t>Colza</w:t>
                  </w:r>
                </w:p>
                <w:p w14:paraId="766F9FDF" w14:textId="77777777" w:rsidR="00CC30C4" w:rsidRPr="00CC30C4" w:rsidRDefault="00CC30C4" w:rsidP="00CC30C4">
                  <w:pPr>
                    <w:spacing w:line="1" w:lineRule="auto"/>
                    <w:rPr>
                      <w:rFonts w:cs="Arial"/>
                      <w:sz w:val="16"/>
                      <w:szCs w:val="16"/>
                    </w:rPr>
                  </w:pPr>
                </w:p>
              </w:tc>
            </w:tr>
          </w:tbl>
          <w:p w14:paraId="6287EC02"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5E14B"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21ED9CFD" w14:textId="77777777" w:rsidTr="00CF0343">
              <w:tc>
                <w:tcPr>
                  <w:tcW w:w="1185" w:type="dxa"/>
                  <w:tcMar>
                    <w:top w:w="0" w:type="dxa"/>
                    <w:left w:w="0" w:type="dxa"/>
                    <w:bottom w:w="0" w:type="dxa"/>
                    <w:right w:w="0" w:type="dxa"/>
                  </w:tcMar>
                </w:tcPr>
                <w:p w14:paraId="2C50C88C" w14:textId="77777777" w:rsidR="00CC30C4" w:rsidRPr="00CC30C4" w:rsidRDefault="00CC30C4" w:rsidP="00CC30C4">
                  <w:pPr>
                    <w:rPr>
                      <w:rFonts w:cs="Arial"/>
                      <w:color w:val="000000"/>
                      <w:sz w:val="16"/>
                      <w:szCs w:val="16"/>
                    </w:rPr>
                  </w:pPr>
                  <w:r w:rsidRPr="00CC30C4">
                    <w:rPr>
                      <w:rFonts w:cs="Arial"/>
                      <w:color w:val="000000"/>
                      <w:sz w:val="16"/>
                      <w:szCs w:val="16"/>
                    </w:rPr>
                    <w:t>Raps</w:t>
                  </w:r>
                </w:p>
                <w:p w14:paraId="322A7595" w14:textId="77777777" w:rsidR="00CC30C4" w:rsidRPr="00CC30C4" w:rsidRDefault="00CC30C4" w:rsidP="00CC30C4">
                  <w:pPr>
                    <w:spacing w:line="1" w:lineRule="auto"/>
                    <w:rPr>
                      <w:rFonts w:cs="Arial"/>
                      <w:sz w:val="16"/>
                      <w:szCs w:val="16"/>
                    </w:rPr>
                  </w:pPr>
                </w:p>
              </w:tc>
            </w:tr>
          </w:tbl>
          <w:p w14:paraId="33AC50CE"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4BFD5"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57965720" w14:textId="77777777" w:rsidTr="00CF0343">
              <w:tc>
                <w:tcPr>
                  <w:tcW w:w="1215" w:type="dxa"/>
                  <w:tcMar>
                    <w:top w:w="0" w:type="dxa"/>
                    <w:left w:w="0" w:type="dxa"/>
                    <w:bottom w:w="0" w:type="dxa"/>
                    <w:right w:w="0" w:type="dxa"/>
                  </w:tcMar>
                </w:tcPr>
                <w:p w14:paraId="6F6035C7" w14:textId="77777777" w:rsidR="00CC30C4" w:rsidRPr="00CC30C4" w:rsidRDefault="00CC30C4" w:rsidP="00CC30C4">
                  <w:pPr>
                    <w:rPr>
                      <w:rFonts w:cs="Arial"/>
                      <w:color w:val="000000"/>
                      <w:sz w:val="16"/>
                      <w:szCs w:val="16"/>
                    </w:rPr>
                  </w:pPr>
                  <w:r w:rsidRPr="00CC30C4">
                    <w:rPr>
                      <w:rFonts w:cs="Arial"/>
                      <w:color w:val="000000"/>
                      <w:sz w:val="16"/>
                      <w:szCs w:val="16"/>
                    </w:rPr>
                    <w:t>Colza</w:t>
                  </w:r>
                </w:p>
                <w:p w14:paraId="58FC069B" w14:textId="77777777" w:rsidR="00CC30C4" w:rsidRPr="00CC30C4" w:rsidRDefault="00CC30C4" w:rsidP="00CC30C4">
                  <w:pPr>
                    <w:spacing w:line="1" w:lineRule="auto"/>
                    <w:rPr>
                      <w:rFonts w:cs="Arial"/>
                      <w:sz w:val="16"/>
                      <w:szCs w:val="16"/>
                    </w:rPr>
                  </w:pPr>
                </w:p>
              </w:tc>
            </w:tr>
          </w:tbl>
          <w:p w14:paraId="3D995944"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F025C19"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17B847FE" w14:textId="77777777" w:rsidTr="00CF0343">
              <w:tc>
                <w:tcPr>
                  <w:tcW w:w="1635" w:type="dxa"/>
                  <w:tcMar>
                    <w:top w:w="0" w:type="dxa"/>
                    <w:left w:w="0" w:type="dxa"/>
                    <w:bottom w:w="0" w:type="dxa"/>
                    <w:right w:w="0" w:type="dxa"/>
                  </w:tcMar>
                </w:tcPr>
                <w:p w14:paraId="5893EF1E" w14:textId="77777777" w:rsidR="00CC30C4" w:rsidRPr="00CC30C4" w:rsidRDefault="00CC30C4" w:rsidP="00CC30C4">
                  <w:pPr>
                    <w:jc w:val="left"/>
                    <w:rPr>
                      <w:rFonts w:cs="Arial"/>
                      <w:color w:val="000000"/>
                      <w:sz w:val="16"/>
                      <w:szCs w:val="16"/>
                    </w:rPr>
                  </w:pPr>
                  <w:r w:rsidRPr="00CC30C4">
                    <w:rPr>
                      <w:rFonts w:cs="Arial"/>
                      <w:i/>
                      <w:iCs/>
                      <w:color w:val="000000"/>
                      <w:sz w:val="16"/>
                      <w:szCs w:val="16"/>
                    </w:rPr>
                    <w:t>Brassica napus</w:t>
                  </w:r>
                  <w:r w:rsidRPr="00CC30C4">
                    <w:rPr>
                      <w:rFonts w:cs="Arial"/>
                      <w:color w:val="000000"/>
                      <w:sz w:val="16"/>
                      <w:szCs w:val="16"/>
                    </w:rPr>
                    <w:t xml:space="preserve"> L. ssp. </w:t>
                  </w:r>
                  <w:proofErr w:type="spellStart"/>
                  <w:r w:rsidRPr="00CC30C4">
                    <w:rPr>
                      <w:rFonts w:cs="Arial"/>
                      <w:i/>
                      <w:iCs/>
                      <w:color w:val="000000"/>
                      <w:sz w:val="16"/>
                      <w:szCs w:val="16"/>
                    </w:rPr>
                    <w:t>nappus</w:t>
                  </w:r>
                  <w:proofErr w:type="spellEnd"/>
                </w:p>
                <w:p w14:paraId="3E49290A" w14:textId="77777777" w:rsidR="00CC30C4" w:rsidRPr="00CC30C4" w:rsidRDefault="00CC30C4" w:rsidP="00CC30C4">
                  <w:pPr>
                    <w:spacing w:line="1" w:lineRule="auto"/>
                    <w:jc w:val="left"/>
                    <w:rPr>
                      <w:rFonts w:cs="Arial"/>
                      <w:sz w:val="16"/>
                      <w:szCs w:val="16"/>
                    </w:rPr>
                  </w:pPr>
                </w:p>
              </w:tc>
            </w:tr>
          </w:tbl>
          <w:p w14:paraId="13AE8935" w14:textId="77777777" w:rsidR="00CC30C4" w:rsidRPr="00CC30C4" w:rsidRDefault="00CC30C4" w:rsidP="00CC30C4">
            <w:pPr>
              <w:spacing w:line="1" w:lineRule="auto"/>
              <w:jc w:val="left"/>
              <w:rPr>
                <w:rFonts w:cs="Arial"/>
                <w:sz w:val="16"/>
                <w:szCs w:val="16"/>
              </w:rPr>
            </w:pPr>
          </w:p>
        </w:tc>
      </w:tr>
      <w:tr w:rsidR="00CC30C4" w:rsidRPr="00857A73" w14:paraId="036C626C"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BC5B8"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1FBBC5AE" w14:textId="77777777" w:rsidTr="00CF0343">
              <w:tc>
                <w:tcPr>
                  <w:tcW w:w="555" w:type="dxa"/>
                  <w:tcMar>
                    <w:top w:w="0" w:type="dxa"/>
                    <w:left w:w="0" w:type="dxa"/>
                    <w:bottom w:w="0" w:type="dxa"/>
                    <w:right w:w="0" w:type="dxa"/>
                  </w:tcMar>
                </w:tcPr>
                <w:p w14:paraId="4C4CD658" w14:textId="77777777" w:rsidR="00CC30C4" w:rsidRPr="00CC30C4" w:rsidRDefault="00CC30C4" w:rsidP="00CC30C4">
                  <w:pPr>
                    <w:rPr>
                      <w:rFonts w:cs="Arial"/>
                      <w:color w:val="000000"/>
                      <w:sz w:val="16"/>
                      <w:szCs w:val="16"/>
                    </w:rPr>
                  </w:pPr>
                  <w:r w:rsidRPr="00CC30C4">
                    <w:rPr>
                      <w:rFonts w:cs="Arial"/>
                      <w:color w:val="000000"/>
                      <w:sz w:val="16"/>
                      <w:szCs w:val="16"/>
                    </w:rPr>
                    <w:t>DE</w:t>
                  </w:r>
                </w:p>
                <w:p w14:paraId="3AC7D825" w14:textId="77777777" w:rsidR="00CC30C4" w:rsidRPr="00CC30C4" w:rsidRDefault="00CC30C4" w:rsidP="00CC30C4">
                  <w:pPr>
                    <w:spacing w:line="1" w:lineRule="auto"/>
                    <w:rPr>
                      <w:rFonts w:cs="Arial"/>
                      <w:sz w:val="16"/>
                      <w:szCs w:val="16"/>
                    </w:rPr>
                  </w:pPr>
                </w:p>
              </w:tc>
            </w:tr>
          </w:tbl>
          <w:p w14:paraId="019B6D92"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726D9"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4F9C296B" w14:textId="77777777" w:rsidTr="00CF0343">
              <w:tc>
                <w:tcPr>
                  <w:tcW w:w="470" w:type="dxa"/>
                  <w:tcMar>
                    <w:top w:w="0" w:type="dxa"/>
                    <w:left w:w="0" w:type="dxa"/>
                    <w:bottom w:w="0" w:type="dxa"/>
                    <w:right w:w="0" w:type="dxa"/>
                  </w:tcMar>
                </w:tcPr>
                <w:p w14:paraId="6D2A1E22" w14:textId="77777777" w:rsidR="00CC30C4" w:rsidRPr="00CC30C4" w:rsidRDefault="00CC30C4" w:rsidP="00CC30C4">
                  <w:pPr>
                    <w:rPr>
                      <w:rFonts w:cs="Arial"/>
                      <w:color w:val="000000"/>
                      <w:sz w:val="16"/>
                      <w:szCs w:val="16"/>
                    </w:rPr>
                  </w:pPr>
                  <w:r w:rsidRPr="00CC30C4">
                    <w:rPr>
                      <w:rFonts w:cs="Arial"/>
                      <w:color w:val="000000"/>
                      <w:sz w:val="16"/>
                      <w:szCs w:val="16"/>
                    </w:rPr>
                    <w:t>TWF</w:t>
                  </w:r>
                </w:p>
                <w:p w14:paraId="03D2F8B7" w14:textId="77777777" w:rsidR="00CC30C4" w:rsidRPr="00CC30C4" w:rsidRDefault="00CC30C4" w:rsidP="00CC30C4">
                  <w:pPr>
                    <w:spacing w:line="1" w:lineRule="auto"/>
                    <w:rPr>
                      <w:rFonts w:cs="Arial"/>
                      <w:sz w:val="16"/>
                      <w:szCs w:val="16"/>
                    </w:rPr>
                  </w:pPr>
                </w:p>
              </w:tc>
            </w:tr>
          </w:tbl>
          <w:p w14:paraId="34EDDCC4"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B1E73"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2A1AFAF9" w14:textId="77777777" w:rsidTr="00CF0343">
              <w:tc>
                <w:tcPr>
                  <w:tcW w:w="630" w:type="dxa"/>
                  <w:tcMar>
                    <w:top w:w="0" w:type="dxa"/>
                    <w:left w:w="0" w:type="dxa"/>
                    <w:bottom w:w="0" w:type="dxa"/>
                    <w:right w:w="0" w:type="dxa"/>
                  </w:tcMar>
                </w:tcPr>
                <w:p w14:paraId="0B0BF40D"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649E5B21" w14:textId="77777777" w:rsidR="00CC30C4" w:rsidRPr="00CC30C4" w:rsidRDefault="00CC30C4" w:rsidP="00CC30C4">
                  <w:pPr>
                    <w:spacing w:line="1" w:lineRule="auto"/>
                    <w:rPr>
                      <w:rFonts w:cs="Arial"/>
                      <w:sz w:val="16"/>
                      <w:szCs w:val="16"/>
                    </w:rPr>
                  </w:pPr>
                </w:p>
              </w:tc>
            </w:tr>
          </w:tbl>
          <w:p w14:paraId="681AF134"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4546B"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74653A13" w14:textId="77777777" w:rsidTr="00CF0343">
              <w:tc>
                <w:tcPr>
                  <w:tcW w:w="1410" w:type="dxa"/>
                  <w:tcMar>
                    <w:top w:w="0" w:type="dxa"/>
                    <w:left w:w="0" w:type="dxa"/>
                    <w:bottom w:w="0" w:type="dxa"/>
                    <w:right w:w="0" w:type="dxa"/>
                  </w:tcMar>
                </w:tcPr>
                <w:p w14:paraId="774788B9" w14:textId="77777777" w:rsidR="00CC30C4" w:rsidRPr="00CC30C4" w:rsidRDefault="00CC30C4" w:rsidP="00CC30C4">
                  <w:pPr>
                    <w:rPr>
                      <w:rFonts w:cs="Arial"/>
                      <w:color w:val="000000"/>
                      <w:sz w:val="16"/>
                      <w:szCs w:val="16"/>
                    </w:rPr>
                  </w:pPr>
                  <w:r w:rsidRPr="00CC30C4">
                    <w:rPr>
                      <w:rFonts w:cs="Arial"/>
                      <w:color w:val="000000"/>
                      <w:sz w:val="16"/>
                      <w:szCs w:val="16"/>
                    </w:rPr>
                    <w:t>TG/43/8(proj.3)</w:t>
                  </w:r>
                </w:p>
                <w:p w14:paraId="0E552B27" w14:textId="77777777" w:rsidR="00CC30C4" w:rsidRPr="00CC30C4" w:rsidRDefault="00CC30C4" w:rsidP="00CC30C4">
                  <w:pPr>
                    <w:spacing w:line="1" w:lineRule="auto"/>
                    <w:rPr>
                      <w:rFonts w:cs="Arial"/>
                      <w:sz w:val="16"/>
                      <w:szCs w:val="16"/>
                    </w:rPr>
                  </w:pPr>
                </w:p>
              </w:tc>
            </w:tr>
          </w:tbl>
          <w:p w14:paraId="6A71F2F8"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30EE7"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0DC5727D" w14:textId="77777777" w:rsidTr="00CF0343">
              <w:tc>
                <w:tcPr>
                  <w:tcW w:w="1395" w:type="dxa"/>
                  <w:tcMar>
                    <w:top w:w="0" w:type="dxa"/>
                    <w:left w:w="0" w:type="dxa"/>
                    <w:bottom w:w="0" w:type="dxa"/>
                    <w:right w:w="0" w:type="dxa"/>
                  </w:tcMar>
                </w:tcPr>
                <w:p w14:paraId="2EDF8298" w14:textId="77777777" w:rsidR="00CC30C4" w:rsidRPr="00CC30C4" w:rsidRDefault="00CC30C4" w:rsidP="00CC30C4">
                  <w:pPr>
                    <w:jc w:val="left"/>
                    <w:rPr>
                      <w:rFonts w:cs="Arial"/>
                      <w:color w:val="000000"/>
                      <w:sz w:val="16"/>
                      <w:szCs w:val="16"/>
                    </w:rPr>
                  </w:pPr>
                  <w:r w:rsidRPr="00CC30C4">
                    <w:rPr>
                      <w:rFonts w:cs="Arial"/>
                      <w:color w:val="000000"/>
                      <w:sz w:val="16"/>
                      <w:szCs w:val="16"/>
                    </w:rPr>
                    <w:t>Raspberry; Black Raspberry</w:t>
                  </w:r>
                </w:p>
                <w:p w14:paraId="4FA1D06B" w14:textId="77777777" w:rsidR="00CC30C4" w:rsidRPr="00CC30C4" w:rsidRDefault="00CC30C4" w:rsidP="00CC30C4">
                  <w:pPr>
                    <w:spacing w:line="1" w:lineRule="auto"/>
                    <w:rPr>
                      <w:rFonts w:cs="Arial"/>
                      <w:sz w:val="16"/>
                      <w:szCs w:val="16"/>
                    </w:rPr>
                  </w:pPr>
                </w:p>
              </w:tc>
            </w:tr>
          </w:tbl>
          <w:p w14:paraId="6AC5E22D"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2BE1A"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4E72DA8F" w14:textId="77777777" w:rsidTr="00CF0343">
              <w:tc>
                <w:tcPr>
                  <w:tcW w:w="1275" w:type="dxa"/>
                  <w:tcMar>
                    <w:top w:w="0" w:type="dxa"/>
                    <w:left w:w="0" w:type="dxa"/>
                    <w:bottom w:w="0" w:type="dxa"/>
                    <w:right w:w="0" w:type="dxa"/>
                  </w:tcMar>
                </w:tcPr>
                <w:p w14:paraId="66C3B8B2"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Framboisier</w:t>
                  </w:r>
                  <w:proofErr w:type="spellEnd"/>
                </w:p>
                <w:p w14:paraId="7D9168EA" w14:textId="77777777" w:rsidR="00CC30C4" w:rsidRPr="00CC30C4" w:rsidRDefault="00CC30C4" w:rsidP="00CC30C4">
                  <w:pPr>
                    <w:spacing w:line="1" w:lineRule="auto"/>
                    <w:rPr>
                      <w:rFonts w:cs="Arial"/>
                      <w:sz w:val="16"/>
                      <w:szCs w:val="16"/>
                    </w:rPr>
                  </w:pPr>
                </w:p>
              </w:tc>
            </w:tr>
          </w:tbl>
          <w:p w14:paraId="27377C0A"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E482D"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4BB83FAE" w14:textId="77777777" w:rsidTr="00CF0343">
              <w:tc>
                <w:tcPr>
                  <w:tcW w:w="1185" w:type="dxa"/>
                  <w:tcMar>
                    <w:top w:w="0" w:type="dxa"/>
                    <w:left w:w="0" w:type="dxa"/>
                    <w:bottom w:w="0" w:type="dxa"/>
                    <w:right w:w="0" w:type="dxa"/>
                  </w:tcMar>
                </w:tcPr>
                <w:p w14:paraId="5143B732"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Himbeere</w:t>
                  </w:r>
                  <w:proofErr w:type="spellEnd"/>
                </w:p>
                <w:p w14:paraId="2DD7D2A1" w14:textId="77777777" w:rsidR="00CC30C4" w:rsidRPr="00CC30C4" w:rsidRDefault="00CC30C4" w:rsidP="00CC30C4">
                  <w:pPr>
                    <w:spacing w:line="1" w:lineRule="auto"/>
                    <w:rPr>
                      <w:rFonts w:cs="Arial"/>
                      <w:sz w:val="16"/>
                      <w:szCs w:val="16"/>
                    </w:rPr>
                  </w:pPr>
                </w:p>
              </w:tc>
            </w:tr>
          </w:tbl>
          <w:p w14:paraId="766FE434"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2919B"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73BB1C75" w14:textId="77777777" w:rsidTr="00CF0343">
              <w:tc>
                <w:tcPr>
                  <w:tcW w:w="1215" w:type="dxa"/>
                  <w:tcMar>
                    <w:top w:w="0" w:type="dxa"/>
                    <w:left w:w="0" w:type="dxa"/>
                    <w:bottom w:w="0" w:type="dxa"/>
                    <w:right w:w="0" w:type="dxa"/>
                  </w:tcMar>
                </w:tcPr>
                <w:p w14:paraId="3AE8C4BF"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Frambueso</w:t>
                  </w:r>
                  <w:proofErr w:type="spellEnd"/>
                </w:p>
                <w:p w14:paraId="0ED09A46" w14:textId="77777777" w:rsidR="00CC30C4" w:rsidRPr="00CC30C4" w:rsidRDefault="00CC30C4" w:rsidP="00CC30C4">
                  <w:pPr>
                    <w:spacing w:line="1" w:lineRule="auto"/>
                    <w:rPr>
                      <w:rFonts w:cs="Arial"/>
                      <w:sz w:val="16"/>
                      <w:szCs w:val="16"/>
                    </w:rPr>
                  </w:pPr>
                </w:p>
              </w:tc>
            </w:tr>
          </w:tbl>
          <w:p w14:paraId="6C3FBB13"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3F8AA6E"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857A73" w14:paraId="2CD995B9" w14:textId="77777777" w:rsidTr="00CF0343">
              <w:tc>
                <w:tcPr>
                  <w:tcW w:w="1635" w:type="dxa"/>
                  <w:tcMar>
                    <w:top w:w="0" w:type="dxa"/>
                    <w:left w:w="0" w:type="dxa"/>
                    <w:bottom w:w="0" w:type="dxa"/>
                    <w:right w:w="0" w:type="dxa"/>
                  </w:tcMar>
                </w:tcPr>
                <w:p w14:paraId="55AF38C4" w14:textId="77777777" w:rsidR="00CC30C4" w:rsidRPr="00CC30C4" w:rsidRDefault="00CC30C4" w:rsidP="00CC30C4">
                  <w:pPr>
                    <w:jc w:val="left"/>
                    <w:rPr>
                      <w:rFonts w:cs="Arial"/>
                      <w:color w:val="000000"/>
                      <w:sz w:val="16"/>
                      <w:szCs w:val="16"/>
                      <w:lang w:val="fr-FR"/>
                    </w:rPr>
                  </w:pPr>
                  <w:r w:rsidRPr="00CC30C4">
                    <w:rPr>
                      <w:rFonts w:cs="Arial"/>
                      <w:i/>
                      <w:iCs/>
                      <w:color w:val="000000"/>
                      <w:sz w:val="16"/>
                      <w:szCs w:val="16"/>
                      <w:lang w:val="fr-FR"/>
                    </w:rPr>
                    <w:t xml:space="preserve">Rubus </w:t>
                  </w:r>
                  <w:proofErr w:type="spellStart"/>
                  <w:r w:rsidRPr="00CC30C4">
                    <w:rPr>
                      <w:rFonts w:cs="Arial"/>
                      <w:i/>
                      <w:iCs/>
                      <w:color w:val="000000"/>
                      <w:sz w:val="16"/>
                      <w:szCs w:val="16"/>
                      <w:lang w:val="fr-FR"/>
                    </w:rPr>
                    <w:t>idaeus</w:t>
                  </w:r>
                  <w:proofErr w:type="spellEnd"/>
                  <w:r w:rsidRPr="00CC30C4">
                    <w:rPr>
                      <w:rFonts w:cs="Arial"/>
                      <w:color w:val="000000"/>
                      <w:sz w:val="16"/>
                      <w:szCs w:val="16"/>
                      <w:lang w:val="fr-FR"/>
                    </w:rPr>
                    <w:t> </w:t>
                  </w:r>
                  <w:proofErr w:type="gramStart"/>
                  <w:r w:rsidRPr="00CC30C4">
                    <w:rPr>
                      <w:rFonts w:cs="Arial"/>
                      <w:color w:val="000000"/>
                      <w:sz w:val="16"/>
                      <w:szCs w:val="16"/>
                      <w:lang w:val="fr-FR"/>
                    </w:rPr>
                    <w:t>L.;</w:t>
                  </w:r>
                  <w:proofErr w:type="gramEnd"/>
                  <w:r w:rsidRPr="00CC30C4">
                    <w:rPr>
                      <w:rFonts w:cs="Arial"/>
                      <w:color w:val="000000"/>
                      <w:sz w:val="16"/>
                      <w:szCs w:val="16"/>
                      <w:lang w:val="fr-FR"/>
                    </w:rPr>
                    <w:t xml:space="preserve"> </w:t>
                  </w:r>
                  <w:r w:rsidRPr="00CC30C4">
                    <w:rPr>
                      <w:rFonts w:cs="Arial"/>
                      <w:i/>
                      <w:iCs/>
                      <w:color w:val="000000"/>
                      <w:sz w:val="16"/>
                      <w:szCs w:val="16"/>
                      <w:lang w:val="fr-FR"/>
                    </w:rPr>
                    <w:t>Rubus occidentalis</w:t>
                  </w:r>
                  <w:r w:rsidRPr="00CC30C4">
                    <w:rPr>
                      <w:rFonts w:cs="Arial"/>
                      <w:color w:val="000000"/>
                      <w:sz w:val="16"/>
                      <w:szCs w:val="16"/>
                      <w:lang w:val="fr-FR"/>
                    </w:rPr>
                    <w:t> L.</w:t>
                  </w:r>
                </w:p>
                <w:p w14:paraId="3E21AC3E" w14:textId="77777777" w:rsidR="00CC30C4" w:rsidRPr="00CC30C4" w:rsidRDefault="00CC30C4" w:rsidP="00CC30C4">
                  <w:pPr>
                    <w:spacing w:line="1" w:lineRule="auto"/>
                    <w:jc w:val="left"/>
                    <w:rPr>
                      <w:rFonts w:cs="Arial"/>
                      <w:sz w:val="16"/>
                      <w:szCs w:val="16"/>
                      <w:lang w:val="fr-FR"/>
                    </w:rPr>
                  </w:pPr>
                </w:p>
              </w:tc>
            </w:tr>
          </w:tbl>
          <w:p w14:paraId="3251B3D3" w14:textId="77777777" w:rsidR="00CC30C4" w:rsidRPr="00CC30C4" w:rsidRDefault="00CC30C4" w:rsidP="00CC30C4">
            <w:pPr>
              <w:spacing w:line="1" w:lineRule="auto"/>
              <w:jc w:val="left"/>
              <w:rPr>
                <w:rFonts w:cs="Arial"/>
                <w:sz w:val="16"/>
                <w:szCs w:val="16"/>
                <w:lang w:val="fr-FR"/>
              </w:rPr>
            </w:pPr>
          </w:p>
        </w:tc>
      </w:tr>
      <w:tr w:rsidR="00CC30C4" w:rsidRPr="00CC30C4" w14:paraId="241A3181"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8889F" w14:textId="77777777" w:rsidR="00CC30C4" w:rsidRPr="00CC30C4" w:rsidRDefault="00CC30C4" w:rsidP="00CC30C4">
            <w:pPr>
              <w:rPr>
                <w:rFonts w:cs="Arial"/>
                <w:vanish/>
                <w:sz w:val="16"/>
                <w:szCs w:val="16"/>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06308B45" w14:textId="77777777" w:rsidTr="00CF0343">
              <w:tc>
                <w:tcPr>
                  <w:tcW w:w="555" w:type="dxa"/>
                  <w:tcMar>
                    <w:top w:w="0" w:type="dxa"/>
                    <w:left w:w="0" w:type="dxa"/>
                    <w:bottom w:w="0" w:type="dxa"/>
                    <w:right w:w="0" w:type="dxa"/>
                  </w:tcMar>
                </w:tcPr>
                <w:p w14:paraId="126E2F3B" w14:textId="77777777" w:rsidR="00CC30C4" w:rsidRPr="00CC30C4" w:rsidRDefault="00CC30C4" w:rsidP="00CC30C4">
                  <w:pPr>
                    <w:rPr>
                      <w:rFonts w:cs="Arial"/>
                      <w:color w:val="000000"/>
                      <w:sz w:val="16"/>
                      <w:szCs w:val="16"/>
                    </w:rPr>
                  </w:pPr>
                  <w:r w:rsidRPr="00CC30C4">
                    <w:rPr>
                      <w:rFonts w:cs="Arial"/>
                      <w:color w:val="000000"/>
                      <w:sz w:val="16"/>
                      <w:szCs w:val="16"/>
                    </w:rPr>
                    <w:t>NL</w:t>
                  </w:r>
                </w:p>
                <w:p w14:paraId="28169A77" w14:textId="77777777" w:rsidR="00CC30C4" w:rsidRPr="00CC30C4" w:rsidRDefault="00CC30C4" w:rsidP="00CC30C4">
                  <w:pPr>
                    <w:spacing w:line="1" w:lineRule="auto"/>
                    <w:rPr>
                      <w:rFonts w:cs="Arial"/>
                      <w:sz w:val="16"/>
                      <w:szCs w:val="16"/>
                    </w:rPr>
                  </w:pPr>
                </w:p>
              </w:tc>
            </w:tr>
          </w:tbl>
          <w:p w14:paraId="0F5B86D9"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0EFD3"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0EA83CE6" w14:textId="77777777" w:rsidTr="00CF0343">
              <w:tc>
                <w:tcPr>
                  <w:tcW w:w="470" w:type="dxa"/>
                  <w:tcMar>
                    <w:top w:w="0" w:type="dxa"/>
                    <w:left w:w="0" w:type="dxa"/>
                    <w:bottom w:w="0" w:type="dxa"/>
                    <w:right w:w="0" w:type="dxa"/>
                  </w:tcMar>
                </w:tcPr>
                <w:p w14:paraId="4D0D45F2" w14:textId="77777777" w:rsidR="00CC30C4" w:rsidRPr="00CC30C4" w:rsidRDefault="00CC30C4" w:rsidP="00CC30C4">
                  <w:pPr>
                    <w:rPr>
                      <w:rFonts w:cs="Arial"/>
                      <w:color w:val="000000"/>
                      <w:sz w:val="16"/>
                      <w:szCs w:val="16"/>
                    </w:rPr>
                  </w:pPr>
                  <w:r w:rsidRPr="00CC30C4">
                    <w:rPr>
                      <w:rFonts w:cs="Arial"/>
                      <w:color w:val="000000"/>
                      <w:sz w:val="16"/>
                      <w:szCs w:val="16"/>
                    </w:rPr>
                    <w:t>TWV</w:t>
                  </w:r>
                </w:p>
                <w:p w14:paraId="11413C05" w14:textId="77777777" w:rsidR="00CC30C4" w:rsidRPr="00CC30C4" w:rsidRDefault="00CC30C4" w:rsidP="00CC30C4">
                  <w:pPr>
                    <w:spacing w:line="1" w:lineRule="auto"/>
                    <w:rPr>
                      <w:rFonts w:cs="Arial"/>
                      <w:sz w:val="16"/>
                      <w:szCs w:val="16"/>
                    </w:rPr>
                  </w:pPr>
                </w:p>
              </w:tc>
            </w:tr>
          </w:tbl>
          <w:p w14:paraId="6734F60E"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06142"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00CB4470" w14:textId="77777777" w:rsidTr="00CF0343">
              <w:tc>
                <w:tcPr>
                  <w:tcW w:w="630" w:type="dxa"/>
                  <w:tcMar>
                    <w:top w:w="0" w:type="dxa"/>
                    <w:left w:w="0" w:type="dxa"/>
                    <w:bottom w:w="0" w:type="dxa"/>
                    <w:right w:w="0" w:type="dxa"/>
                  </w:tcMar>
                </w:tcPr>
                <w:p w14:paraId="56300993"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0BEC3C20" w14:textId="77777777" w:rsidR="00CC30C4" w:rsidRPr="00CC30C4" w:rsidRDefault="00CC30C4" w:rsidP="00CC30C4">
                  <w:pPr>
                    <w:spacing w:line="1" w:lineRule="auto"/>
                    <w:rPr>
                      <w:rFonts w:cs="Arial"/>
                      <w:sz w:val="16"/>
                      <w:szCs w:val="16"/>
                    </w:rPr>
                  </w:pPr>
                </w:p>
              </w:tc>
            </w:tr>
          </w:tbl>
          <w:p w14:paraId="110D21A1"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CFE605"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7E103F8D" w14:textId="77777777" w:rsidTr="00CF0343">
              <w:tc>
                <w:tcPr>
                  <w:tcW w:w="1410" w:type="dxa"/>
                  <w:tcMar>
                    <w:top w:w="0" w:type="dxa"/>
                    <w:left w:w="0" w:type="dxa"/>
                    <w:bottom w:w="0" w:type="dxa"/>
                    <w:right w:w="0" w:type="dxa"/>
                  </w:tcMar>
                </w:tcPr>
                <w:p w14:paraId="25B82C91" w14:textId="77777777" w:rsidR="00CC30C4" w:rsidRPr="00CC30C4" w:rsidRDefault="00CC30C4" w:rsidP="00CC30C4">
                  <w:pPr>
                    <w:rPr>
                      <w:rFonts w:cs="Arial"/>
                      <w:color w:val="000000"/>
                      <w:sz w:val="16"/>
                      <w:szCs w:val="16"/>
                    </w:rPr>
                  </w:pPr>
                  <w:r w:rsidRPr="00CC30C4">
                    <w:rPr>
                      <w:rFonts w:cs="Arial"/>
                      <w:color w:val="000000"/>
                      <w:sz w:val="16"/>
                      <w:szCs w:val="16"/>
                    </w:rPr>
                    <w:t>TG/44/12(proj.3)</w:t>
                  </w:r>
                </w:p>
                <w:p w14:paraId="25927146" w14:textId="77777777" w:rsidR="00CC30C4" w:rsidRPr="00CC30C4" w:rsidRDefault="00CC30C4" w:rsidP="00CC30C4">
                  <w:pPr>
                    <w:spacing w:line="1" w:lineRule="auto"/>
                    <w:rPr>
                      <w:rFonts w:cs="Arial"/>
                      <w:sz w:val="16"/>
                      <w:szCs w:val="16"/>
                    </w:rPr>
                  </w:pPr>
                </w:p>
              </w:tc>
            </w:tr>
          </w:tbl>
          <w:p w14:paraId="5062FC1B"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E89A1"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3455703B" w14:textId="77777777" w:rsidTr="00CF0343">
              <w:tc>
                <w:tcPr>
                  <w:tcW w:w="1395" w:type="dxa"/>
                  <w:tcMar>
                    <w:top w:w="0" w:type="dxa"/>
                    <w:left w:w="0" w:type="dxa"/>
                    <w:bottom w:w="0" w:type="dxa"/>
                    <w:right w:w="0" w:type="dxa"/>
                  </w:tcMar>
                </w:tcPr>
                <w:p w14:paraId="2BA29598" w14:textId="77777777" w:rsidR="00CC30C4" w:rsidRPr="00CC30C4" w:rsidRDefault="00CC30C4" w:rsidP="00CC30C4">
                  <w:pPr>
                    <w:rPr>
                      <w:rFonts w:cs="Arial"/>
                      <w:color w:val="000000"/>
                      <w:sz w:val="16"/>
                      <w:szCs w:val="16"/>
                    </w:rPr>
                  </w:pPr>
                  <w:r w:rsidRPr="00CC30C4">
                    <w:rPr>
                      <w:rFonts w:cs="Arial"/>
                      <w:color w:val="000000"/>
                      <w:sz w:val="16"/>
                      <w:szCs w:val="16"/>
                    </w:rPr>
                    <w:t>Tomato</w:t>
                  </w:r>
                </w:p>
                <w:p w14:paraId="1751B33A" w14:textId="77777777" w:rsidR="00CC30C4" w:rsidRPr="00CC30C4" w:rsidRDefault="00CC30C4" w:rsidP="00CC30C4">
                  <w:pPr>
                    <w:spacing w:line="1" w:lineRule="auto"/>
                    <w:rPr>
                      <w:rFonts w:cs="Arial"/>
                      <w:sz w:val="16"/>
                      <w:szCs w:val="16"/>
                    </w:rPr>
                  </w:pPr>
                </w:p>
              </w:tc>
            </w:tr>
          </w:tbl>
          <w:p w14:paraId="4CBF5373"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133F6"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26677653" w14:textId="77777777" w:rsidTr="00CF0343">
              <w:tc>
                <w:tcPr>
                  <w:tcW w:w="1275" w:type="dxa"/>
                  <w:tcMar>
                    <w:top w:w="0" w:type="dxa"/>
                    <w:left w:w="0" w:type="dxa"/>
                    <w:bottom w:w="0" w:type="dxa"/>
                    <w:right w:w="0" w:type="dxa"/>
                  </w:tcMar>
                </w:tcPr>
                <w:p w14:paraId="5A6349F8" w14:textId="77777777" w:rsidR="00CC30C4" w:rsidRPr="00CC30C4" w:rsidRDefault="00CC30C4" w:rsidP="00CC30C4">
                  <w:pPr>
                    <w:jc w:val="left"/>
                    <w:rPr>
                      <w:rFonts w:cs="Arial"/>
                      <w:color w:val="000000"/>
                      <w:sz w:val="16"/>
                      <w:szCs w:val="16"/>
                    </w:rPr>
                  </w:pPr>
                  <w:r w:rsidRPr="00CC30C4">
                    <w:rPr>
                      <w:rFonts w:cs="Arial"/>
                      <w:color w:val="000000"/>
                      <w:sz w:val="16"/>
                      <w:szCs w:val="16"/>
                    </w:rPr>
                    <w:t>Tomate</w:t>
                  </w:r>
                </w:p>
                <w:p w14:paraId="2E19949F" w14:textId="77777777" w:rsidR="00CC30C4" w:rsidRPr="00CC30C4" w:rsidRDefault="00CC30C4" w:rsidP="00CC30C4">
                  <w:pPr>
                    <w:spacing w:line="1" w:lineRule="auto"/>
                    <w:jc w:val="left"/>
                    <w:rPr>
                      <w:rFonts w:cs="Arial"/>
                      <w:sz w:val="16"/>
                      <w:szCs w:val="16"/>
                    </w:rPr>
                  </w:pPr>
                </w:p>
              </w:tc>
            </w:tr>
          </w:tbl>
          <w:p w14:paraId="6A330A78" w14:textId="77777777" w:rsidR="00CC30C4" w:rsidRPr="00CC30C4" w:rsidRDefault="00CC30C4" w:rsidP="00CC30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57FE6"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0463AFAF" w14:textId="77777777" w:rsidTr="00CF0343">
              <w:tc>
                <w:tcPr>
                  <w:tcW w:w="1185" w:type="dxa"/>
                  <w:tcMar>
                    <w:top w:w="0" w:type="dxa"/>
                    <w:left w:w="0" w:type="dxa"/>
                    <w:bottom w:w="0" w:type="dxa"/>
                    <w:right w:w="0" w:type="dxa"/>
                  </w:tcMar>
                </w:tcPr>
                <w:p w14:paraId="10A88063" w14:textId="77777777" w:rsidR="00CC30C4" w:rsidRPr="00CC30C4" w:rsidRDefault="00CC30C4" w:rsidP="00CC30C4">
                  <w:pPr>
                    <w:jc w:val="left"/>
                    <w:rPr>
                      <w:rFonts w:cs="Arial"/>
                      <w:color w:val="000000"/>
                      <w:sz w:val="16"/>
                      <w:szCs w:val="16"/>
                    </w:rPr>
                  </w:pPr>
                  <w:r w:rsidRPr="00CC30C4">
                    <w:rPr>
                      <w:rFonts w:cs="Arial"/>
                      <w:color w:val="000000"/>
                      <w:sz w:val="16"/>
                      <w:szCs w:val="16"/>
                    </w:rPr>
                    <w:t>Tomate</w:t>
                  </w:r>
                </w:p>
                <w:p w14:paraId="2B5203AC" w14:textId="77777777" w:rsidR="00CC30C4" w:rsidRPr="00CC30C4" w:rsidRDefault="00CC30C4" w:rsidP="00CC30C4">
                  <w:pPr>
                    <w:spacing w:line="1" w:lineRule="auto"/>
                    <w:jc w:val="left"/>
                    <w:rPr>
                      <w:rFonts w:cs="Arial"/>
                      <w:sz w:val="16"/>
                      <w:szCs w:val="16"/>
                    </w:rPr>
                  </w:pPr>
                </w:p>
              </w:tc>
            </w:tr>
          </w:tbl>
          <w:p w14:paraId="7F578A03" w14:textId="77777777" w:rsidR="00CC30C4" w:rsidRPr="00CC30C4" w:rsidRDefault="00CC30C4" w:rsidP="00CC30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69331"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6B3F6247" w14:textId="77777777" w:rsidTr="00CF0343">
              <w:tc>
                <w:tcPr>
                  <w:tcW w:w="1215" w:type="dxa"/>
                  <w:tcMar>
                    <w:top w:w="0" w:type="dxa"/>
                    <w:left w:w="0" w:type="dxa"/>
                    <w:bottom w:w="0" w:type="dxa"/>
                    <w:right w:w="0" w:type="dxa"/>
                  </w:tcMar>
                </w:tcPr>
                <w:p w14:paraId="0059B39E" w14:textId="77777777" w:rsidR="00CC30C4" w:rsidRPr="00CC30C4" w:rsidRDefault="00CC30C4" w:rsidP="00CC30C4">
                  <w:pPr>
                    <w:jc w:val="left"/>
                    <w:rPr>
                      <w:rFonts w:cs="Arial"/>
                      <w:color w:val="000000"/>
                      <w:sz w:val="16"/>
                      <w:szCs w:val="16"/>
                    </w:rPr>
                  </w:pPr>
                  <w:r w:rsidRPr="00CC30C4">
                    <w:rPr>
                      <w:rFonts w:cs="Arial"/>
                      <w:color w:val="000000"/>
                      <w:sz w:val="16"/>
                      <w:szCs w:val="16"/>
                    </w:rPr>
                    <w:t>Tomate</w:t>
                  </w:r>
                </w:p>
                <w:p w14:paraId="0C4C6EB2" w14:textId="77777777" w:rsidR="00CC30C4" w:rsidRPr="00CC30C4" w:rsidRDefault="00CC30C4" w:rsidP="00CC30C4">
                  <w:pPr>
                    <w:spacing w:line="1" w:lineRule="auto"/>
                    <w:jc w:val="left"/>
                    <w:rPr>
                      <w:rFonts w:cs="Arial"/>
                      <w:sz w:val="16"/>
                      <w:szCs w:val="16"/>
                    </w:rPr>
                  </w:pPr>
                </w:p>
              </w:tc>
            </w:tr>
          </w:tbl>
          <w:p w14:paraId="79AA2E2C" w14:textId="77777777" w:rsidR="00CC30C4" w:rsidRPr="00CC30C4" w:rsidRDefault="00CC30C4" w:rsidP="00CC30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0BA50BD"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6DF5353" w14:textId="77777777" w:rsidTr="00CF0343">
              <w:tc>
                <w:tcPr>
                  <w:tcW w:w="1635" w:type="dxa"/>
                  <w:tcMar>
                    <w:top w:w="0" w:type="dxa"/>
                    <w:left w:w="0" w:type="dxa"/>
                    <w:bottom w:w="0" w:type="dxa"/>
                    <w:right w:w="0" w:type="dxa"/>
                  </w:tcMar>
                </w:tcPr>
                <w:p w14:paraId="56B814C9" w14:textId="77777777" w:rsidR="00CC30C4" w:rsidRPr="00CC30C4" w:rsidRDefault="00CC30C4" w:rsidP="00CC30C4">
                  <w:pPr>
                    <w:jc w:val="left"/>
                    <w:rPr>
                      <w:rFonts w:cs="Arial"/>
                      <w:color w:val="000000"/>
                      <w:sz w:val="16"/>
                      <w:szCs w:val="16"/>
                    </w:rPr>
                  </w:pPr>
                  <w:r w:rsidRPr="00CC30C4">
                    <w:rPr>
                      <w:rFonts w:cs="Arial"/>
                      <w:i/>
                      <w:iCs/>
                      <w:color w:val="000000"/>
                      <w:sz w:val="16"/>
                      <w:szCs w:val="16"/>
                    </w:rPr>
                    <w:t xml:space="preserve">Solanum </w:t>
                  </w:r>
                  <w:proofErr w:type="spellStart"/>
                  <w:r w:rsidRPr="00CC30C4">
                    <w:rPr>
                      <w:rFonts w:cs="Arial"/>
                      <w:i/>
                      <w:iCs/>
                      <w:color w:val="000000"/>
                      <w:sz w:val="16"/>
                      <w:szCs w:val="16"/>
                    </w:rPr>
                    <w:t>lycopersicum</w:t>
                  </w:r>
                  <w:proofErr w:type="spellEnd"/>
                  <w:r w:rsidRPr="00CC30C4">
                    <w:rPr>
                      <w:rFonts w:cs="Arial"/>
                      <w:color w:val="000000"/>
                      <w:sz w:val="16"/>
                      <w:szCs w:val="16"/>
                    </w:rPr>
                    <w:t xml:space="preserve"> L.; </w:t>
                  </w:r>
                  <w:r w:rsidRPr="00CC30C4">
                    <w:rPr>
                      <w:rFonts w:cs="Arial"/>
                      <w:i/>
                      <w:iCs/>
                      <w:color w:val="000000"/>
                      <w:sz w:val="16"/>
                      <w:szCs w:val="16"/>
                    </w:rPr>
                    <w:t xml:space="preserve">Solanum </w:t>
                  </w:r>
                  <w:proofErr w:type="spellStart"/>
                  <w:r w:rsidRPr="00CC30C4">
                    <w:rPr>
                      <w:rFonts w:cs="Arial"/>
                      <w:i/>
                      <w:iCs/>
                      <w:color w:val="000000"/>
                      <w:sz w:val="16"/>
                      <w:szCs w:val="16"/>
                    </w:rPr>
                    <w:t>lycopersicum</w:t>
                  </w:r>
                  <w:proofErr w:type="spellEnd"/>
                  <w:r w:rsidRPr="00CC30C4">
                    <w:rPr>
                      <w:rFonts w:cs="Arial"/>
                      <w:color w:val="000000"/>
                      <w:sz w:val="16"/>
                      <w:szCs w:val="16"/>
                    </w:rPr>
                    <w:t xml:space="preserve"> L. x </w:t>
                  </w:r>
                  <w:r w:rsidRPr="00CC30C4">
                    <w:rPr>
                      <w:rFonts w:cs="Arial"/>
                      <w:i/>
                      <w:iCs/>
                      <w:color w:val="000000"/>
                      <w:sz w:val="16"/>
                      <w:szCs w:val="16"/>
                    </w:rPr>
                    <w:t xml:space="preserve">Solanum </w:t>
                  </w:r>
                  <w:proofErr w:type="spellStart"/>
                  <w:r w:rsidRPr="00CC30C4">
                    <w:rPr>
                      <w:rFonts w:cs="Arial"/>
                      <w:i/>
                      <w:iCs/>
                      <w:color w:val="000000"/>
                      <w:sz w:val="16"/>
                      <w:szCs w:val="16"/>
                    </w:rPr>
                    <w:t>pimpinellifolium</w:t>
                  </w:r>
                  <w:proofErr w:type="spellEnd"/>
                  <w:r w:rsidRPr="00CC30C4">
                    <w:rPr>
                      <w:rFonts w:cs="Arial"/>
                      <w:color w:val="000000"/>
                      <w:sz w:val="16"/>
                      <w:szCs w:val="16"/>
                    </w:rPr>
                    <w:t xml:space="preserve"> L.; </w:t>
                  </w:r>
                  <w:r w:rsidRPr="00CC30C4">
                    <w:rPr>
                      <w:rFonts w:cs="Arial"/>
                      <w:i/>
                      <w:iCs/>
                      <w:color w:val="000000"/>
                      <w:sz w:val="16"/>
                      <w:szCs w:val="16"/>
                    </w:rPr>
                    <w:t xml:space="preserve">Solanum </w:t>
                  </w:r>
                  <w:proofErr w:type="spellStart"/>
                  <w:r w:rsidRPr="00CC30C4">
                    <w:rPr>
                      <w:rFonts w:cs="Arial"/>
                      <w:i/>
                      <w:iCs/>
                      <w:color w:val="000000"/>
                      <w:sz w:val="16"/>
                      <w:szCs w:val="16"/>
                    </w:rPr>
                    <w:t>lycopersicum</w:t>
                  </w:r>
                  <w:proofErr w:type="spellEnd"/>
                  <w:r w:rsidRPr="00CC30C4">
                    <w:rPr>
                      <w:rFonts w:cs="Arial"/>
                      <w:color w:val="000000"/>
                      <w:sz w:val="16"/>
                      <w:szCs w:val="16"/>
                    </w:rPr>
                    <w:t xml:space="preserve"> L. x </w:t>
                  </w:r>
                  <w:r w:rsidRPr="00CC30C4">
                    <w:rPr>
                      <w:rFonts w:cs="Arial"/>
                      <w:i/>
                      <w:iCs/>
                      <w:color w:val="000000"/>
                      <w:sz w:val="16"/>
                      <w:szCs w:val="16"/>
                    </w:rPr>
                    <w:t xml:space="preserve">Solanum </w:t>
                  </w:r>
                  <w:proofErr w:type="spellStart"/>
                  <w:r w:rsidRPr="00CC30C4">
                    <w:rPr>
                      <w:rFonts w:cs="Arial"/>
                      <w:i/>
                      <w:iCs/>
                      <w:color w:val="000000"/>
                      <w:sz w:val="16"/>
                      <w:szCs w:val="16"/>
                    </w:rPr>
                    <w:t>cheesmaniae</w:t>
                  </w:r>
                  <w:proofErr w:type="spellEnd"/>
                  <w:r w:rsidRPr="00CC30C4">
                    <w:rPr>
                      <w:rFonts w:cs="Arial"/>
                      <w:color w:val="000000"/>
                      <w:sz w:val="16"/>
                      <w:szCs w:val="16"/>
                    </w:rPr>
                    <w:t xml:space="preserve"> (L. Ridley) </w:t>
                  </w:r>
                  <w:proofErr w:type="spellStart"/>
                  <w:r w:rsidRPr="00CC30C4">
                    <w:rPr>
                      <w:rFonts w:cs="Arial"/>
                      <w:color w:val="000000"/>
                      <w:sz w:val="16"/>
                      <w:szCs w:val="16"/>
                    </w:rPr>
                    <w:t>Fosberg</w:t>
                  </w:r>
                  <w:proofErr w:type="spellEnd"/>
                </w:p>
                <w:p w14:paraId="6F0250B6" w14:textId="77777777" w:rsidR="00CC30C4" w:rsidRPr="00CC30C4" w:rsidRDefault="00CC30C4" w:rsidP="00CC30C4">
                  <w:pPr>
                    <w:spacing w:line="1" w:lineRule="auto"/>
                    <w:jc w:val="left"/>
                    <w:rPr>
                      <w:rFonts w:cs="Arial"/>
                      <w:sz w:val="16"/>
                      <w:szCs w:val="16"/>
                    </w:rPr>
                  </w:pPr>
                </w:p>
              </w:tc>
            </w:tr>
          </w:tbl>
          <w:p w14:paraId="008C5EB7" w14:textId="77777777" w:rsidR="00CC30C4" w:rsidRPr="00CC30C4" w:rsidRDefault="00CC30C4" w:rsidP="00CC30C4">
            <w:pPr>
              <w:spacing w:line="1" w:lineRule="auto"/>
              <w:jc w:val="left"/>
              <w:rPr>
                <w:rFonts w:cs="Arial"/>
                <w:sz w:val="16"/>
                <w:szCs w:val="16"/>
              </w:rPr>
            </w:pPr>
          </w:p>
        </w:tc>
      </w:tr>
      <w:tr w:rsidR="00CC30C4" w:rsidRPr="00CC30C4" w14:paraId="22D349B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9DCFC"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6ABFD14F" w14:textId="77777777" w:rsidTr="00CF0343">
              <w:tc>
                <w:tcPr>
                  <w:tcW w:w="555" w:type="dxa"/>
                  <w:tcMar>
                    <w:top w:w="0" w:type="dxa"/>
                    <w:left w:w="0" w:type="dxa"/>
                    <w:bottom w:w="0" w:type="dxa"/>
                    <w:right w:w="0" w:type="dxa"/>
                  </w:tcMar>
                </w:tcPr>
                <w:p w14:paraId="75CF7A96" w14:textId="77777777" w:rsidR="00CC30C4" w:rsidRPr="00CC30C4" w:rsidRDefault="00CC30C4" w:rsidP="00CC30C4">
                  <w:pPr>
                    <w:rPr>
                      <w:rFonts w:cs="Arial"/>
                      <w:color w:val="000000"/>
                      <w:sz w:val="16"/>
                      <w:szCs w:val="16"/>
                    </w:rPr>
                  </w:pPr>
                  <w:r w:rsidRPr="00CC30C4">
                    <w:rPr>
                      <w:rFonts w:cs="Arial"/>
                      <w:color w:val="000000"/>
                      <w:sz w:val="16"/>
                      <w:szCs w:val="16"/>
                    </w:rPr>
                    <w:t>IT</w:t>
                  </w:r>
                </w:p>
                <w:p w14:paraId="339EB62E" w14:textId="77777777" w:rsidR="00CC30C4" w:rsidRPr="00CC30C4" w:rsidRDefault="00CC30C4" w:rsidP="00CC30C4">
                  <w:pPr>
                    <w:spacing w:line="1" w:lineRule="auto"/>
                    <w:rPr>
                      <w:rFonts w:cs="Arial"/>
                      <w:sz w:val="16"/>
                      <w:szCs w:val="16"/>
                    </w:rPr>
                  </w:pPr>
                </w:p>
              </w:tc>
            </w:tr>
          </w:tbl>
          <w:p w14:paraId="5BCDB24B"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DC4FA"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5FE33B50" w14:textId="77777777" w:rsidTr="00CF0343">
              <w:tc>
                <w:tcPr>
                  <w:tcW w:w="470" w:type="dxa"/>
                  <w:tcMar>
                    <w:top w:w="0" w:type="dxa"/>
                    <w:left w:w="0" w:type="dxa"/>
                    <w:bottom w:w="0" w:type="dxa"/>
                    <w:right w:w="0" w:type="dxa"/>
                  </w:tcMar>
                </w:tcPr>
                <w:p w14:paraId="45BAB3F0" w14:textId="77777777" w:rsidR="00CC30C4" w:rsidRPr="00CC30C4" w:rsidRDefault="00CC30C4" w:rsidP="00CC30C4">
                  <w:pPr>
                    <w:rPr>
                      <w:rFonts w:cs="Arial"/>
                      <w:color w:val="000000"/>
                      <w:sz w:val="16"/>
                      <w:szCs w:val="16"/>
                    </w:rPr>
                  </w:pPr>
                  <w:r w:rsidRPr="00CC30C4">
                    <w:rPr>
                      <w:rFonts w:cs="Arial"/>
                      <w:color w:val="000000"/>
                      <w:sz w:val="16"/>
                      <w:szCs w:val="16"/>
                    </w:rPr>
                    <w:t>TWF/TWO</w:t>
                  </w:r>
                </w:p>
                <w:p w14:paraId="2695E79D" w14:textId="77777777" w:rsidR="00CC30C4" w:rsidRPr="00CC30C4" w:rsidRDefault="00CC30C4" w:rsidP="00CC30C4">
                  <w:pPr>
                    <w:spacing w:line="1" w:lineRule="auto"/>
                    <w:rPr>
                      <w:rFonts w:cs="Arial"/>
                      <w:sz w:val="16"/>
                      <w:szCs w:val="16"/>
                    </w:rPr>
                  </w:pPr>
                </w:p>
              </w:tc>
            </w:tr>
          </w:tbl>
          <w:p w14:paraId="2B675EA1"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615EA"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0079F136" w14:textId="77777777" w:rsidTr="00CF0343">
              <w:tc>
                <w:tcPr>
                  <w:tcW w:w="630" w:type="dxa"/>
                  <w:tcMar>
                    <w:top w:w="0" w:type="dxa"/>
                    <w:left w:w="0" w:type="dxa"/>
                    <w:bottom w:w="0" w:type="dxa"/>
                    <w:right w:w="0" w:type="dxa"/>
                  </w:tcMar>
                </w:tcPr>
                <w:p w14:paraId="79A37A29"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0F927407" w14:textId="77777777" w:rsidR="00CC30C4" w:rsidRPr="00CC30C4" w:rsidRDefault="00CC30C4" w:rsidP="00CC30C4">
                  <w:pPr>
                    <w:spacing w:line="1" w:lineRule="auto"/>
                    <w:rPr>
                      <w:rFonts w:cs="Arial"/>
                      <w:sz w:val="16"/>
                      <w:szCs w:val="16"/>
                    </w:rPr>
                  </w:pPr>
                </w:p>
              </w:tc>
            </w:tr>
          </w:tbl>
          <w:p w14:paraId="61274EBA"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04128F"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40710271" w14:textId="77777777" w:rsidTr="00CF0343">
              <w:tc>
                <w:tcPr>
                  <w:tcW w:w="1410" w:type="dxa"/>
                  <w:tcMar>
                    <w:top w:w="0" w:type="dxa"/>
                    <w:left w:w="0" w:type="dxa"/>
                    <w:bottom w:w="0" w:type="dxa"/>
                    <w:right w:w="0" w:type="dxa"/>
                  </w:tcMar>
                </w:tcPr>
                <w:p w14:paraId="0348C6DA" w14:textId="77777777" w:rsidR="00CC30C4" w:rsidRPr="00CC30C4" w:rsidRDefault="00CC30C4" w:rsidP="00CC30C4">
                  <w:pPr>
                    <w:rPr>
                      <w:rFonts w:cs="Arial"/>
                      <w:color w:val="000000"/>
                      <w:sz w:val="16"/>
                      <w:szCs w:val="16"/>
                    </w:rPr>
                  </w:pPr>
                  <w:r w:rsidRPr="00CC30C4">
                    <w:rPr>
                      <w:rFonts w:cs="Arial"/>
                      <w:color w:val="000000"/>
                      <w:sz w:val="16"/>
                      <w:szCs w:val="16"/>
                    </w:rPr>
                    <w:t>TG/50/10(proj.6)</w:t>
                  </w:r>
                </w:p>
                <w:p w14:paraId="1A0156F0" w14:textId="77777777" w:rsidR="00CC30C4" w:rsidRPr="00CC30C4" w:rsidRDefault="00CC30C4" w:rsidP="00CC30C4">
                  <w:pPr>
                    <w:spacing w:line="1" w:lineRule="auto"/>
                    <w:rPr>
                      <w:rFonts w:cs="Arial"/>
                      <w:sz w:val="16"/>
                      <w:szCs w:val="16"/>
                    </w:rPr>
                  </w:pPr>
                </w:p>
              </w:tc>
            </w:tr>
          </w:tbl>
          <w:p w14:paraId="4A777DF2"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77F09"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7A98607B" w14:textId="77777777" w:rsidTr="00CF0343">
              <w:tc>
                <w:tcPr>
                  <w:tcW w:w="1395" w:type="dxa"/>
                  <w:tcMar>
                    <w:top w:w="0" w:type="dxa"/>
                    <w:left w:w="0" w:type="dxa"/>
                    <w:bottom w:w="0" w:type="dxa"/>
                    <w:right w:w="0" w:type="dxa"/>
                  </w:tcMar>
                </w:tcPr>
                <w:p w14:paraId="3741591B" w14:textId="77777777" w:rsidR="00CC30C4" w:rsidRPr="00CC30C4" w:rsidRDefault="00CC30C4" w:rsidP="00CC30C4">
                  <w:pPr>
                    <w:rPr>
                      <w:rFonts w:cs="Arial"/>
                      <w:color w:val="000000"/>
                      <w:sz w:val="16"/>
                      <w:szCs w:val="16"/>
                    </w:rPr>
                  </w:pPr>
                  <w:r w:rsidRPr="00CC30C4">
                    <w:rPr>
                      <w:rFonts w:cs="Arial"/>
                      <w:color w:val="000000"/>
                      <w:sz w:val="16"/>
                      <w:szCs w:val="16"/>
                    </w:rPr>
                    <w:t>Grapevine</w:t>
                  </w:r>
                </w:p>
                <w:p w14:paraId="61043CAB" w14:textId="77777777" w:rsidR="00CC30C4" w:rsidRPr="00CC30C4" w:rsidRDefault="00CC30C4" w:rsidP="00CC30C4">
                  <w:pPr>
                    <w:spacing w:line="1" w:lineRule="auto"/>
                    <w:rPr>
                      <w:rFonts w:cs="Arial"/>
                      <w:sz w:val="16"/>
                      <w:szCs w:val="16"/>
                    </w:rPr>
                  </w:pPr>
                </w:p>
              </w:tc>
            </w:tr>
          </w:tbl>
          <w:p w14:paraId="42BA5242"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28652"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5051F23D" w14:textId="77777777" w:rsidTr="00CF0343">
              <w:tc>
                <w:tcPr>
                  <w:tcW w:w="1275" w:type="dxa"/>
                  <w:tcMar>
                    <w:top w:w="0" w:type="dxa"/>
                    <w:left w:w="0" w:type="dxa"/>
                    <w:bottom w:w="0" w:type="dxa"/>
                    <w:right w:w="0" w:type="dxa"/>
                  </w:tcMar>
                </w:tcPr>
                <w:p w14:paraId="7317B12E"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Vigne</w:t>
                  </w:r>
                  <w:proofErr w:type="spellEnd"/>
                </w:p>
                <w:p w14:paraId="6EF53728" w14:textId="77777777" w:rsidR="00CC30C4" w:rsidRPr="00CC30C4" w:rsidRDefault="00CC30C4" w:rsidP="00CC30C4">
                  <w:pPr>
                    <w:spacing w:line="1" w:lineRule="auto"/>
                    <w:jc w:val="left"/>
                    <w:rPr>
                      <w:rFonts w:cs="Arial"/>
                      <w:sz w:val="16"/>
                      <w:szCs w:val="16"/>
                    </w:rPr>
                  </w:pPr>
                </w:p>
              </w:tc>
            </w:tr>
          </w:tbl>
          <w:p w14:paraId="72C6FFF9" w14:textId="77777777" w:rsidR="00CC30C4" w:rsidRPr="00CC30C4" w:rsidRDefault="00CC30C4" w:rsidP="00CC30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6F049"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01A9C090" w14:textId="77777777" w:rsidTr="00CF0343">
              <w:tc>
                <w:tcPr>
                  <w:tcW w:w="1185" w:type="dxa"/>
                  <w:tcMar>
                    <w:top w:w="0" w:type="dxa"/>
                    <w:left w:w="0" w:type="dxa"/>
                    <w:bottom w:w="0" w:type="dxa"/>
                    <w:right w:w="0" w:type="dxa"/>
                  </w:tcMar>
                </w:tcPr>
                <w:p w14:paraId="3D4D1209"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Rebe</w:t>
                  </w:r>
                  <w:proofErr w:type="spellEnd"/>
                </w:p>
                <w:p w14:paraId="50B9C43A" w14:textId="77777777" w:rsidR="00CC30C4" w:rsidRPr="00CC30C4" w:rsidRDefault="00CC30C4" w:rsidP="00CC30C4">
                  <w:pPr>
                    <w:spacing w:line="1" w:lineRule="auto"/>
                    <w:jc w:val="left"/>
                    <w:rPr>
                      <w:rFonts w:cs="Arial"/>
                      <w:sz w:val="16"/>
                      <w:szCs w:val="16"/>
                    </w:rPr>
                  </w:pPr>
                </w:p>
              </w:tc>
            </w:tr>
          </w:tbl>
          <w:p w14:paraId="684CFF78" w14:textId="77777777" w:rsidR="00CC30C4" w:rsidRPr="00CC30C4" w:rsidRDefault="00CC30C4" w:rsidP="00CC30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19069"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1BF4B7CC" w14:textId="77777777" w:rsidTr="00CF0343">
              <w:tc>
                <w:tcPr>
                  <w:tcW w:w="1215" w:type="dxa"/>
                  <w:tcMar>
                    <w:top w:w="0" w:type="dxa"/>
                    <w:left w:w="0" w:type="dxa"/>
                    <w:bottom w:w="0" w:type="dxa"/>
                    <w:right w:w="0" w:type="dxa"/>
                  </w:tcMar>
                </w:tcPr>
                <w:p w14:paraId="0A3DEE14" w14:textId="77777777" w:rsidR="00CC30C4" w:rsidRPr="00CC30C4" w:rsidRDefault="00CC30C4" w:rsidP="00CC30C4">
                  <w:pPr>
                    <w:jc w:val="left"/>
                    <w:rPr>
                      <w:rFonts w:cs="Arial"/>
                      <w:color w:val="000000"/>
                      <w:sz w:val="16"/>
                      <w:szCs w:val="16"/>
                    </w:rPr>
                  </w:pPr>
                  <w:r w:rsidRPr="00CC30C4">
                    <w:rPr>
                      <w:rFonts w:cs="Arial"/>
                      <w:color w:val="000000"/>
                      <w:sz w:val="16"/>
                      <w:szCs w:val="16"/>
                    </w:rPr>
                    <w:t>Vid</w:t>
                  </w:r>
                </w:p>
                <w:p w14:paraId="04E33855" w14:textId="77777777" w:rsidR="00CC30C4" w:rsidRPr="00CC30C4" w:rsidRDefault="00CC30C4" w:rsidP="00CC30C4">
                  <w:pPr>
                    <w:spacing w:line="1" w:lineRule="auto"/>
                    <w:jc w:val="left"/>
                    <w:rPr>
                      <w:rFonts w:cs="Arial"/>
                      <w:sz w:val="16"/>
                      <w:szCs w:val="16"/>
                    </w:rPr>
                  </w:pPr>
                </w:p>
              </w:tc>
            </w:tr>
          </w:tbl>
          <w:p w14:paraId="163BD950" w14:textId="77777777" w:rsidR="00CC30C4" w:rsidRPr="00CC30C4" w:rsidRDefault="00CC30C4" w:rsidP="00CC30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10CA17D"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AAE82ED" w14:textId="77777777" w:rsidTr="00CF0343">
              <w:tc>
                <w:tcPr>
                  <w:tcW w:w="1635" w:type="dxa"/>
                  <w:tcMar>
                    <w:top w:w="0" w:type="dxa"/>
                    <w:left w:w="0" w:type="dxa"/>
                    <w:bottom w:w="0" w:type="dxa"/>
                    <w:right w:w="0" w:type="dxa"/>
                  </w:tcMar>
                </w:tcPr>
                <w:p w14:paraId="2C9C0091" w14:textId="77777777" w:rsidR="00CC30C4" w:rsidRPr="00CC30C4" w:rsidRDefault="00CC30C4" w:rsidP="00CC30C4">
                  <w:pPr>
                    <w:jc w:val="left"/>
                    <w:rPr>
                      <w:rFonts w:cs="Arial"/>
                      <w:color w:val="000000"/>
                      <w:sz w:val="16"/>
                      <w:szCs w:val="16"/>
                    </w:rPr>
                  </w:pPr>
                  <w:r w:rsidRPr="00CC30C4">
                    <w:rPr>
                      <w:rFonts w:cs="Arial"/>
                      <w:i/>
                      <w:iCs/>
                      <w:color w:val="000000"/>
                      <w:sz w:val="16"/>
                      <w:szCs w:val="16"/>
                    </w:rPr>
                    <w:t>Vitis</w:t>
                  </w:r>
                  <w:r w:rsidRPr="00CC30C4">
                    <w:rPr>
                      <w:rFonts w:cs="Arial"/>
                      <w:color w:val="000000"/>
                      <w:sz w:val="16"/>
                      <w:szCs w:val="16"/>
                    </w:rPr>
                    <w:t> L.</w:t>
                  </w:r>
                </w:p>
                <w:p w14:paraId="77CE9171" w14:textId="77777777" w:rsidR="00CC30C4" w:rsidRPr="00CC30C4" w:rsidRDefault="00CC30C4" w:rsidP="00CC30C4">
                  <w:pPr>
                    <w:spacing w:line="1" w:lineRule="auto"/>
                    <w:jc w:val="left"/>
                    <w:rPr>
                      <w:rFonts w:cs="Arial"/>
                      <w:sz w:val="16"/>
                      <w:szCs w:val="16"/>
                    </w:rPr>
                  </w:pPr>
                </w:p>
              </w:tc>
            </w:tr>
          </w:tbl>
          <w:p w14:paraId="23E1A713" w14:textId="77777777" w:rsidR="00CC30C4" w:rsidRPr="00CC30C4" w:rsidRDefault="00CC30C4" w:rsidP="00CC30C4">
            <w:pPr>
              <w:spacing w:line="1" w:lineRule="auto"/>
              <w:jc w:val="left"/>
              <w:rPr>
                <w:rFonts w:cs="Arial"/>
                <w:sz w:val="16"/>
                <w:szCs w:val="16"/>
              </w:rPr>
            </w:pPr>
          </w:p>
        </w:tc>
      </w:tr>
      <w:tr w:rsidR="00CC30C4" w:rsidRPr="00857A73" w14:paraId="4BAF32C1"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0963A"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169AA94C" w14:textId="77777777" w:rsidTr="00CF0343">
              <w:tc>
                <w:tcPr>
                  <w:tcW w:w="555" w:type="dxa"/>
                  <w:tcMar>
                    <w:top w:w="0" w:type="dxa"/>
                    <w:left w:w="0" w:type="dxa"/>
                    <w:bottom w:w="0" w:type="dxa"/>
                    <w:right w:w="0" w:type="dxa"/>
                  </w:tcMar>
                </w:tcPr>
                <w:p w14:paraId="5D4FFC3F" w14:textId="77777777" w:rsidR="00CC30C4" w:rsidRPr="00CC30C4" w:rsidRDefault="00CC30C4" w:rsidP="00CC30C4">
                  <w:pPr>
                    <w:rPr>
                      <w:rFonts w:cs="Arial"/>
                      <w:color w:val="000000"/>
                      <w:sz w:val="16"/>
                      <w:szCs w:val="16"/>
                    </w:rPr>
                  </w:pPr>
                  <w:r w:rsidRPr="00CC30C4">
                    <w:rPr>
                      <w:rFonts w:cs="Arial"/>
                      <w:color w:val="000000"/>
                      <w:sz w:val="16"/>
                      <w:szCs w:val="16"/>
                    </w:rPr>
                    <w:t>IT</w:t>
                  </w:r>
                </w:p>
                <w:p w14:paraId="608CDA2C" w14:textId="77777777" w:rsidR="00CC30C4" w:rsidRPr="00CC30C4" w:rsidRDefault="00CC30C4" w:rsidP="00CC30C4">
                  <w:pPr>
                    <w:spacing w:line="1" w:lineRule="auto"/>
                    <w:rPr>
                      <w:rFonts w:cs="Arial"/>
                      <w:sz w:val="16"/>
                      <w:szCs w:val="16"/>
                    </w:rPr>
                  </w:pPr>
                </w:p>
              </w:tc>
            </w:tr>
          </w:tbl>
          <w:p w14:paraId="465D7DE2"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32690"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6C67A783" w14:textId="77777777" w:rsidTr="00CF0343">
              <w:tc>
                <w:tcPr>
                  <w:tcW w:w="470" w:type="dxa"/>
                  <w:tcMar>
                    <w:top w:w="0" w:type="dxa"/>
                    <w:left w:w="0" w:type="dxa"/>
                    <w:bottom w:w="0" w:type="dxa"/>
                    <w:right w:w="0" w:type="dxa"/>
                  </w:tcMar>
                </w:tcPr>
                <w:p w14:paraId="72DB2585" w14:textId="77777777" w:rsidR="00CC30C4" w:rsidRPr="00CC30C4" w:rsidRDefault="00CC30C4" w:rsidP="00CC30C4">
                  <w:pPr>
                    <w:rPr>
                      <w:rFonts w:cs="Arial"/>
                      <w:color w:val="000000"/>
                      <w:sz w:val="16"/>
                      <w:szCs w:val="16"/>
                    </w:rPr>
                  </w:pPr>
                  <w:r w:rsidRPr="00CC30C4">
                    <w:rPr>
                      <w:rFonts w:cs="Arial"/>
                      <w:color w:val="000000"/>
                      <w:sz w:val="16"/>
                      <w:szCs w:val="16"/>
                    </w:rPr>
                    <w:t>TWF/TWO</w:t>
                  </w:r>
                </w:p>
                <w:p w14:paraId="5C3B5CE5" w14:textId="77777777" w:rsidR="00CC30C4" w:rsidRPr="00CC30C4" w:rsidRDefault="00CC30C4" w:rsidP="00CC30C4">
                  <w:pPr>
                    <w:spacing w:line="1" w:lineRule="auto"/>
                    <w:rPr>
                      <w:rFonts w:cs="Arial"/>
                      <w:sz w:val="16"/>
                      <w:szCs w:val="16"/>
                    </w:rPr>
                  </w:pPr>
                </w:p>
              </w:tc>
            </w:tr>
          </w:tbl>
          <w:p w14:paraId="5F924320"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60A41"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3A16C73C" w14:textId="77777777" w:rsidTr="00CF0343">
              <w:tc>
                <w:tcPr>
                  <w:tcW w:w="630" w:type="dxa"/>
                  <w:tcMar>
                    <w:top w:w="0" w:type="dxa"/>
                    <w:left w:w="0" w:type="dxa"/>
                    <w:bottom w:w="0" w:type="dxa"/>
                    <w:right w:w="0" w:type="dxa"/>
                  </w:tcMar>
                </w:tcPr>
                <w:p w14:paraId="13641B1C"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0270BD32" w14:textId="77777777" w:rsidR="00CC30C4" w:rsidRPr="00CC30C4" w:rsidRDefault="00CC30C4" w:rsidP="00CC30C4">
                  <w:pPr>
                    <w:spacing w:line="1" w:lineRule="auto"/>
                    <w:rPr>
                      <w:rFonts w:cs="Arial"/>
                      <w:sz w:val="16"/>
                      <w:szCs w:val="16"/>
                    </w:rPr>
                  </w:pPr>
                </w:p>
              </w:tc>
            </w:tr>
          </w:tbl>
          <w:p w14:paraId="16E618C0"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5040F7"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619B4C50" w14:textId="77777777" w:rsidTr="00CF0343">
              <w:tc>
                <w:tcPr>
                  <w:tcW w:w="1410" w:type="dxa"/>
                  <w:tcMar>
                    <w:top w:w="0" w:type="dxa"/>
                    <w:left w:w="0" w:type="dxa"/>
                    <w:bottom w:w="0" w:type="dxa"/>
                    <w:right w:w="0" w:type="dxa"/>
                  </w:tcMar>
                </w:tcPr>
                <w:p w14:paraId="65D8F495" w14:textId="77777777" w:rsidR="00CC30C4" w:rsidRPr="00CC30C4" w:rsidRDefault="00CC30C4" w:rsidP="00CC30C4">
                  <w:pPr>
                    <w:rPr>
                      <w:rFonts w:cs="Arial"/>
                      <w:color w:val="000000"/>
                      <w:sz w:val="16"/>
                      <w:szCs w:val="16"/>
                    </w:rPr>
                  </w:pPr>
                  <w:r w:rsidRPr="00CC30C4">
                    <w:rPr>
                      <w:rFonts w:cs="Arial"/>
                      <w:color w:val="000000"/>
                      <w:sz w:val="16"/>
                      <w:szCs w:val="16"/>
                    </w:rPr>
                    <w:t>TG/71/4(proj.4)</w:t>
                  </w:r>
                </w:p>
                <w:p w14:paraId="4F2BE274" w14:textId="77777777" w:rsidR="00CC30C4" w:rsidRPr="00CC30C4" w:rsidRDefault="00CC30C4" w:rsidP="00CC30C4">
                  <w:pPr>
                    <w:spacing w:line="1" w:lineRule="auto"/>
                    <w:rPr>
                      <w:rFonts w:cs="Arial"/>
                      <w:sz w:val="16"/>
                      <w:szCs w:val="16"/>
                    </w:rPr>
                  </w:pPr>
                </w:p>
              </w:tc>
            </w:tr>
          </w:tbl>
          <w:p w14:paraId="1DCB808A"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F020E"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7D612B71" w14:textId="77777777" w:rsidTr="00CF0343">
              <w:tc>
                <w:tcPr>
                  <w:tcW w:w="1395" w:type="dxa"/>
                  <w:tcMar>
                    <w:top w:w="0" w:type="dxa"/>
                    <w:left w:w="0" w:type="dxa"/>
                    <w:bottom w:w="0" w:type="dxa"/>
                    <w:right w:w="0" w:type="dxa"/>
                  </w:tcMar>
                </w:tcPr>
                <w:p w14:paraId="11CE9759" w14:textId="77777777" w:rsidR="00CC30C4" w:rsidRPr="00CC30C4" w:rsidRDefault="00CC30C4" w:rsidP="00CC30C4">
                  <w:pPr>
                    <w:rPr>
                      <w:rFonts w:cs="Arial"/>
                      <w:color w:val="000000"/>
                      <w:sz w:val="16"/>
                      <w:szCs w:val="16"/>
                    </w:rPr>
                  </w:pPr>
                  <w:r w:rsidRPr="00CC30C4">
                    <w:rPr>
                      <w:rFonts w:cs="Arial"/>
                      <w:color w:val="000000"/>
                      <w:sz w:val="16"/>
                      <w:szCs w:val="16"/>
                    </w:rPr>
                    <w:t>Hazelnut</w:t>
                  </w:r>
                </w:p>
                <w:p w14:paraId="3D90F704" w14:textId="77777777" w:rsidR="00CC30C4" w:rsidRPr="00CC30C4" w:rsidRDefault="00CC30C4" w:rsidP="00CC30C4">
                  <w:pPr>
                    <w:spacing w:line="1" w:lineRule="auto"/>
                    <w:rPr>
                      <w:rFonts w:cs="Arial"/>
                      <w:sz w:val="16"/>
                      <w:szCs w:val="16"/>
                    </w:rPr>
                  </w:pPr>
                </w:p>
              </w:tc>
            </w:tr>
          </w:tbl>
          <w:p w14:paraId="13CC89D6"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08CEB"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111EF5FF" w14:textId="77777777" w:rsidTr="00CF0343">
              <w:tc>
                <w:tcPr>
                  <w:tcW w:w="1275" w:type="dxa"/>
                  <w:tcMar>
                    <w:top w:w="0" w:type="dxa"/>
                    <w:left w:w="0" w:type="dxa"/>
                    <w:bottom w:w="0" w:type="dxa"/>
                    <w:right w:w="0" w:type="dxa"/>
                  </w:tcMar>
                </w:tcPr>
                <w:p w14:paraId="63BAD35C"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Noisetier</w:t>
                  </w:r>
                  <w:proofErr w:type="spellEnd"/>
                </w:p>
                <w:p w14:paraId="114B4EE9" w14:textId="77777777" w:rsidR="00CC30C4" w:rsidRPr="00CC30C4" w:rsidRDefault="00CC30C4" w:rsidP="00CC30C4">
                  <w:pPr>
                    <w:spacing w:line="1" w:lineRule="auto"/>
                    <w:jc w:val="left"/>
                    <w:rPr>
                      <w:rFonts w:cs="Arial"/>
                      <w:sz w:val="16"/>
                      <w:szCs w:val="16"/>
                    </w:rPr>
                  </w:pPr>
                </w:p>
              </w:tc>
            </w:tr>
          </w:tbl>
          <w:p w14:paraId="6BCFF7B3" w14:textId="77777777" w:rsidR="00CC30C4" w:rsidRPr="00CC30C4" w:rsidRDefault="00CC30C4" w:rsidP="00CC30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E737B"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2CE61626" w14:textId="77777777" w:rsidTr="00CF0343">
              <w:tc>
                <w:tcPr>
                  <w:tcW w:w="1185" w:type="dxa"/>
                  <w:tcMar>
                    <w:top w:w="0" w:type="dxa"/>
                    <w:left w:w="0" w:type="dxa"/>
                    <w:bottom w:w="0" w:type="dxa"/>
                    <w:right w:w="0" w:type="dxa"/>
                  </w:tcMar>
                </w:tcPr>
                <w:p w14:paraId="56810D6C"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Haselnuss</w:t>
                  </w:r>
                  <w:proofErr w:type="spellEnd"/>
                </w:p>
                <w:p w14:paraId="2FECDCF9" w14:textId="77777777" w:rsidR="00CC30C4" w:rsidRPr="00CC30C4" w:rsidRDefault="00CC30C4" w:rsidP="00CC30C4">
                  <w:pPr>
                    <w:spacing w:line="1" w:lineRule="auto"/>
                    <w:jc w:val="left"/>
                    <w:rPr>
                      <w:rFonts w:cs="Arial"/>
                      <w:sz w:val="16"/>
                      <w:szCs w:val="16"/>
                    </w:rPr>
                  </w:pPr>
                </w:p>
              </w:tc>
            </w:tr>
          </w:tbl>
          <w:p w14:paraId="11EC738B" w14:textId="77777777" w:rsidR="00CC30C4" w:rsidRPr="00CC30C4" w:rsidRDefault="00CC30C4" w:rsidP="00CC30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956C4"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4999E38D" w14:textId="77777777" w:rsidTr="00CF0343">
              <w:tc>
                <w:tcPr>
                  <w:tcW w:w="1215" w:type="dxa"/>
                  <w:tcMar>
                    <w:top w:w="0" w:type="dxa"/>
                    <w:left w:w="0" w:type="dxa"/>
                    <w:bottom w:w="0" w:type="dxa"/>
                    <w:right w:w="0" w:type="dxa"/>
                  </w:tcMar>
                </w:tcPr>
                <w:p w14:paraId="62226AAD" w14:textId="77777777" w:rsidR="00CC30C4" w:rsidRPr="00CC30C4" w:rsidRDefault="00CC30C4" w:rsidP="00CC30C4">
                  <w:pPr>
                    <w:jc w:val="left"/>
                    <w:rPr>
                      <w:rFonts w:cs="Arial"/>
                      <w:color w:val="000000"/>
                      <w:sz w:val="16"/>
                      <w:szCs w:val="16"/>
                    </w:rPr>
                  </w:pPr>
                  <w:r w:rsidRPr="00CC30C4">
                    <w:rPr>
                      <w:rFonts w:cs="Arial"/>
                      <w:color w:val="000000"/>
                      <w:sz w:val="16"/>
                      <w:szCs w:val="16"/>
                    </w:rPr>
                    <w:t>Avellano</w:t>
                  </w:r>
                </w:p>
                <w:p w14:paraId="5D636801" w14:textId="77777777" w:rsidR="00CC30C4" w:rsidRPr="00CC30C4" w:rsidRDefault="00CC30C4" w:rsidP="00CC30C4">
                  <w:pPr>
                    <w:spacing w:line="1" w:lineRule="auto"/>
                    <w:jc w:val="left"/>
                    <w:rPr>
                      <w:rFonts w:cs="Arial"/>
                      <w:sz w:val="16"/>
                      <w:szCs w:val="16"/>
                    </w:rPr>
                  </w:pPr>
                </w:p>
              </w:tc>
            </w:tr>
          </w:tbl>
          <w:p w14:paraId="2FBB755C" w14:textId="77777777" w:rsidR="00CC30C4" w:rsidRPr="00CC30C4" w:rsidRDefault="00CC30C4" w:rsidP="00CC30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5921BCB"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857A73" w14:paraId="70E5E1FE" w14:textId="77777777" w:rsidTr="00CF0343">
              <w:tc>
                <w:tcPr>
                  <w:tcW w:w="1635" w:type="dxa"/>
                  <w:tcMar>
                    <w:top w:w="0" w:type="dxa"/>
                    <w:left w:w="0" w:type="dxa"/>
                    <w:bottom w:w="0" w:type="dxa"/>
                    <w:right w:w="0" w:type="dxa"/>
                  </w:tcMar>
                </w:tcPr>
                <w:p w14:paraId="11411EA1" w14:textId="77777777" w:rsidR="00CC30C4" w:rsidRPr="00CC30C4" w:rsidRDefault="00CC30C4" w:rsidP="00CC30C4">
                  <w:pPr>
                    <w:jc w:val="left"/>
                    <w:rPr>
                      <w:rFonts w:cs="Arial"/>
                      <w:color w:val="000000"/>
                      <w:sz w:val="16"/>
                      <w:szCs w:val="16"/>
                      <w:lang w:val="fr-FR"/>
                    </w:rPr>
                  </w:pPr>
                  <w:proofErr w:type="spellStart"/>
                  <w:r w:rsidRPr="00CC30C4">
                    <w:rPr>
                      <w:rFonts w:cs="Arial"/>
                      <w:i/>
                      <w:iCs/>
                      <w:color w:val="000000"/>
                      <w:sz w:val="16"/>
                      <w:szCs w:val="16"/>
                      <w:lang w:val="fr-FR"/>
                    </w:rPr>
                    <w:t>Corylus</w:t>
                  </w:r>
                  <w:proofErr w:type="spellEnd"/>
                  <w:r w:rsidRPr="00CC30C4">
                    <w:rPr>
                      <w:rFonts w:cs="Arial"/>
                      <w:i/>
                      <w:iCs/>
                      <w:color w:val="000000"/>
                      <w:sz w:val="16"/>
                      <w:szCs w:val="16"/>
                      <w:lang w:val="fr-FR"/>
                    </w:rPr>
                    <w:t xml:space="preserve"> </w:t>
                  </w:r>
                  <w:proofErr w:type="spellStart"/>
                  <w:r w:rsidRPr="00CC30C4">
                    <w:rPr>
                      <w:rFonts w:cs="Arial"/>
                      <w:i/>
                      <w:iCs/>
                      <w:color w:val="000000"/>
                      <w:sz w:val="16"/>
                      <w:szCs w:val="16"/>
                      <w:lang w:val="fr-FR"/>
                    </w:rPr>
                    <w:t>colurna</w:t>
                  </w:r>
                  <w:proofErr w:type="spellEnd"/>
                  <w:r w:rsidRPr="00CC30C4">
                    <w:rPr>
                      <w:rFonts w:cs="Arial"/>
                      <w:color w:val="000000"/>
                      <w:sz w:val="16"/>
                      <w:szCs w:val="16"/>
                      <w:lang w:val="fr-FR"/>
                    </w:rPr>
                    <w:t> </w:t>
                  </w:r>
                  <w:proofErr w:type="gramStart"/>
                  <w:r w:rsidRPr="00CC30C4">
                    <w:rPr>
                      <w:rFonts w:cs="Arial"/>
                      <w:color w:val="000000"/>
                      <w:sz w:val="16"/>
                      <w:szCs w:val="16"/>
                      <w:lang w:val="fr-FR"/>
                    </w:rPr>
                    <w:t>L.;</w:t>
                  </w:r>
                  <w:proofErr w:type="gramEnd"/>
                  <w:r w:rsidRPr="00CC30C4">
                    <w:rPr>
                      <w:rFonts w:cs="Arial"/>
                      <w:color w:val="000000"/>
                      <w:sz w:val="16"/>
                      <w:szCs w:val="16"/>
                      <w:lang w:val="fr-FR"/>
                    </w:rPr>
                    <w:t xml:space="preserve"> </w:t>
                  </w:r>
                  <w:proofErr w:type="spellStart"/>
                  <w:r w:rsidRPr="00CC30C4">
                    <w:rPr>
                      <w:rFonts w:cs="Arial"/>
                      <w:i/>
                      <w:iCs/>
                      <w:color w:val="000000"/>
                      <w:sz w:val="16"/>
                      <w:szCs w:val="16"/>
                      <w:lang w:val="fr-FR"/>
                    </w:rPr>
                    <w:t>Corylus</w:t>
                  </w:r>
                  <w:proofErr w:type="spellEnd"/>
                  <w:r w:rsidRPr="00CC30C4">
                    <w:rPr>
                      <w:rFonts w:cs="Arial"/>
                      <w:i/>
                      <w:iCs/>
                      <w:color w:val="000000"/>
                      <w:sz w:val="16"/>
                      <w:szCs w:val="16"/>
                      <w:lang w:val="fr-FR"/>
                    </w:rPr>
                    <w:t xml:space="preserve"> </w:t>
                  </w:r>
                  <w:proofErr w:type="spellStart"/>
                  <w:r w:rsidRPr="00CC30C4">
                    <w:rPr>
                      <w:rFonts w:cs="Arial"/>
                      <w:i/>
                      <w:iCs/>
                      <w:color w:val="000000"/>
                      <w:sz w:val="16"/>
                      <w:szCs w:val="16"/>
                      <w:lang w:val="fr-FR"/>
                    </w:rPr>
                    <w:t>avellana</w:t>
                  </w:r>
                  <w:proofErr w:type="spellEnd"/>
                  <w:r w:rsidRPr="00CC30C4">
                    <w:rPr>
                      <w:rFonts w:cs="Arial"/>
                      <w:color w:val="000000"/>
                      <w:sz w:val="16"/>
                      <w:szCs w:val="16"/>
                      <w:lang w:val="fr-FR"/>
                    </w:rPr>
                    <w:t> L.</w:t>
                  </w:r>
                </w:p>
                <w:p w14:paraId="0A40BED7" w14:textId="77777777" w:rsidR="00CC30C4" w:rsidRPr="00CC30C4" w:rsidRDefault="00CC30C4" w:rsidP="00CC30C4">
                  <w:pPr>
                    <w:spacing w:line="1" w:lineRule="auto"/>
                    <w:jc w:val="left"/>
                    <w:rPr>
                      <w:rFonts w:cs="Arial"/>
                      <w:sz w:val="16"/>
                      <w:szCs w:val="16"/>
                      <w:lang w:val="fr-FR"/>
                    </w:rPr>
                  </w:pPr>
                </w:p>
              </w:tc>
            </w:tr>
          </w:tbl>
          <w:p w14:paraId="3E1BCDB3" w14:textId="77777777" w:rsidR="00CC30C4" w:rsidRPr="00CC30C4" w:rsidRDefault="00CC30C4" w:rsidP="00CC30C4">
            <w:pPr>
              <w:spacing w:line="1" w:lineRule="auto"/>
              <w:jc w:val="left"/>
              <w:rPr>
                <w:rFonts w:cs="Arial"/>
                <w:sz w:val="16"/>
                <w:szCs w:val="16"/>
                <w:lang w:val="fr-FR"/>
              </w:rPr>
            </w:pPr>
          </w:p>
        </w:tc>
      </w:tr>
      <w:tr w:rsidR="00CC30C4" w:rsidRPr="00CC30C4" w14:paraId="200881B0"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3AF114" w14:textId="77777777" w:rsidR="00CC30C4" w:rsidRPr="00CC30C4" w:rsidRDefault="00CC30C4" w:rsidP="00CC30C4">
            <w:pPr>
              <w:rPr>
                <w:rFonts w:cs="Arial"/>
                <w:vanish/>
                <w:sz w:val="16"/>
                <w:szCs w:val="16"/>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515F3E68" w14:textId="77777777" w:rsidTr="00CF0343">
              <w:tc>
                <w:tcPr>
                  <w:tcW w:w="555" w:type="dxa"/>
                  <w:tcMar>
                    <w:top w:w="0" w:type="dxa"/>
                    <w:left w:w="0" w:type="dxa"/>
                    <w:bottom w:w="0" w:type="dxa"/>
                    <w:right w:w="0" w:type="dxa"/>
                  </w:tcMar>
                </w:tcPr>
                <w:p w14:paraId="3F3F535F" w14:textId="77777777" w:rsidR="00CC30C4" w:rsidRPr="00CC30C4" w:rsidRDefault="00CC30C4" w:rsidP="00CC30C4">
                  <w:pPr>
                    <w:rPr>
                      <w:rFonts w:cs="Arial"/>
                      <w:color w:val="000000"/>
                      <w:sz w:val="16"/>
                      <w:szCs w:val="16"/>
                    </w:rPr>
                  </w:pPr>
                  <w:r w:rsidRPr="00CC30C4">
                    <w:rPr>
                      <w:rFonts w:cs="Arial"/>
                      <w:color w:val="000000"/>
                      <w:sz w:val="16"/>
                      <w:szCs w:val="16"/>
                    </w:rPr>
                    <w:t>NL</w:t>
                  </w:r>
                </w:p>
                <w:p w14:paraId="7B6E4BCF" w14:textId="77777777" w:rsidR="00CC30C4" w:rsidRPr="00CC30C4" w:rsidRDefault="00CC30C4" w:rsidP="00CC30C4">
                  <w:pPr>
                    <w:spacing w:line="1" w:lineRule="auto"/>
                    <w:rPr>
                      <w:rFonts w:cs="Arial"/>
                      <w:sz w:val="16"/>
                      <w:szCs w:val="16"/>
                    </w:rPr>
                  </w:pPr>
                </w:p>
              </w:tc>
            </w:tr>
          </w:tbl>
          <w:p w14:paraId="4DE9FF83"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C155D"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3477DB37" w14:textId="77777777" w:rsidTr="00CF0343">
              <w:tc>
                <w:tcPr>
                  <w:tcW w:w="470" w:type="dxa"/>
                  <w:tcMar>
                    <w:top w:w="0" w:type="dxa"/>
                    <w:left w:w="0" w:type="dxa"/>
                    <w:bottom w:w="0" w:type="dxa"/>
                    <w:right w:w="0" w:type="dxa"/>
                  </w:tcMar>
                </w:tcPr>
                <w:p w14:paraId="75CC6347" w14:textId="77777777" w:rsidR="00CC30C4" w:rsidRPr="00CC30C4" w:rsidRDefault="00CC30C4" w:rsidP="00CC30C4">
                  <w:pPr>
                    <w:rPr>
                      <w:rFonts w:cs="Arial"/>
                      <w:color w:val="000000"/>
                      <w:sz w:val="16"/>
                      <w:szCs w:val="16"/>
                    </w:rPr>
                  </w:pPr>
                  <w:r w:rsidRPr="00CC30C4">
                    <w:rPr>
                      <w:rFonts w:cs="Arial"/>
                      <w:color w:val="000000"/>
                      <w:sz w:val="16"/>
                      <w:szCs w:val="16"/>
                    </w:rPr>
                    <w:t>TWV</w:t>
                  </w:r>
                </w:p>
                <w:p w14:paraId="3D099A79" w14:textId="77777777" w:rsidR="00CC30C4" w:rsidRPr="00CC30C4" w:rsidRDefault="00CC30C4" w:rsidP="00CC30C4">
                  <w:pPr>
                    <w:spacing w:line="1" w:lineRule="auto"/>
                    <w:rPr>
                      <w:rFonts w:cs="Arial"/>
                      <w:sz w:val="16"/>
                      <w:szCs w:val="16"/>
                    </w:rPr>
                  </w:pPr>
                </w:p>
              </w:tc>
            </w:tr>
          </w:tbl>
          <w:p w14:paraId="75219CDA"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B492A"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3AE283F5" w14:textId="77777777" w:rsidTr="00CF0343">
              <w:tc>
                <w:tcPr>
                  <w:tcW w:w="630" w:type="dxa"/>
                  <w:tcMar>
                    <w:top w:w="0" w:type="dxa"/>
                    <w:left w:w="0" w:type="dxa"/>
                    <w:bottom w:w="0" w:type="dxa"/>
                    <w:right w:w="0" w:type="dxa"/>
                  </w:tcMar>
                </w:tcPr>
                <w:p w14:paraId="6B828E5F"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0A9CC29C" w14:textId="77777777" w:rsidR="00CC30C4" w:rsidRPr="00CC30C4" w:rsidRDefault="00CC30C4" w:rsidP="00CC30C4">
                  <w:pPr>
                    <w:spacing w:line="1" w:lineRule="auto"/>
                    <w:rPr>
                      <w:rFonts w:cs="Arial"/>
                      <w:sz w:val="16"/>
                      <w:szCs w:val="16"/>
                    </w:rPr>
                  </w:pPr>
                </w:p>
              </w:tc>
            </w:tr>
          </w:tbl>
          <w:p w14:paraId="1EED2B11"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9F595"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0EFDEAE9" w14:textId="77777777" w:rsidTr="00CF0343">
              <w:tc>
                <w:tcPr>
                  <w:tcW w:w="1410" w:type="dxa"/>
                  <w:tcMar>
                    <w:top w:w="0" w:type="dxa"/>
                    <w:left w:w="0" w:type="dxa"/>
                    <w:bottom w:w="0" w:type="dxa"/>
                    <w:right w:w="0" w:type="dxa"/>
                  </w:tcMar>
                </w:tcPr>
                <w:p w14:paraId="2C6F16C5" w14:textId="77777777" w:rsidR="00CC30C4" w:rsidRPr="00CC30C4" w:rsidRDefault="00CC30C4" w:rsidP="00CC30C4">
                  <w:pPr>
                    <w:rPr>
                      <w:rFonts w:cs="Arial"/>
                      <w:color w:val="000000"/>
                      <w:sz w:val="16"/>
                      <w:szCs w:val="16"/>
                    </w:rPr>
                  </w:pPr>
                  <w:r w:rsidRPr="00CC30C4">
                    <w:rPr>
                      <w:rFonts w:cs="Arial"/>
                      <w:color w:val="000000"/>
                      <w:sz w:val="16"/>
                      <w:szCs w:val="16"/>
                    </w:rPr>
                    <w:t>TG/76/9(proj.5)</w:t>
                  </w:r>
                </w:p>
                <w:p w14:paraId="3CC93B8A" w14:textId="77777777" w:rsidR="00CC30C4" w:rsidRPr="00CC30C4" w:rsidRDefault="00CC30C4" w:rsidP="00CC30C4">
                  <w:pPr>
                    <w:spacing w:line="1" w:lineRule="auto"/>
                    <w:rPr>
                      <w:rFonts w:cs="Arial"/>
                      <w:sz w:val="16"/>
                      <w:szCs w:val="16"/>
                    </w:rPr>
                  </w:pPr>
                </w:p>
              </w:tc>
            </w:tr>
          </w:tbl>
          <w:p w14:paraId="3E29B4F3"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FB2FB"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4DC66196" w14:textId="77777777" w:rsidTr="00CF0343">
              <w:tc>
                <w:tcPr>
                  <w:tcW w:w="1395" w:type="dxa"/>
                  <w:tcMar>
                    <w:top w:w="0" w:type="dxa"/>
                    <w:left w:w="0" w:type="dxa"/>
                    <w:bottom w:w="0" w:type="dxa"/>
                    <w:right w:w="0" w:type="dxa"/>
                  </w:tcMar>
                </w:tcPr>
                <w:p w14:paraId="325225D2" w14:textId="77777777" w:rsidR="00CC30C4" w:rsidRPr="00CC30C4" w:rsidRDefault="00CC30C4" w:rsidP="00CC30C4">
                  <w:pPr>
                    <w:jc w:val="left"/>
                    <w:rPr>
                      <w:rFonts w:cs="Arial"/>
                      <w:color w:val="000000"/>
                      <w:sz w:val="16"/>
                      <w:szCs w:val="16"/>
                    </w:rPr>
                  </w:pPr>
                  <w:r w:rsidRPr="00CC30C4">
                    <w:rPr>
                      <w:rFonts w:cs="Arial"/>
                      <w:color w:val="000000"/>
                      <w:sz w:val="16"/>
                      <w:szCs w:val="16"/>
                    </w:rPr>
                    <w:t>Sweet Pepper, Hot Pepper, Paprika, Chili</w:t>
                  </w:r>
                </w:p>
                <w:p w14:paraId="1481AC94" w14:textId="77777777" w:rsidR="00CC30C4" w:rsidRPr="00CC30C4" w:rsidRDefault="00CC30C4" w:rsidP="00CC30C4">
                  <w:pPr>
                    <w:spacing w:line="1" w:lineRule="auto"/>
                    <w:jc w:val="left"/>
                    <w:rPr>
                      <w:rFonts w:cs="Arial"/>
                      <w:sz w:val="16"/>
                      <w:szCs w:val="16"/>
                    </w:rPr>
                  </w:pPr>
                </w:p>
              </w:tc>
            </w:tr>
          </w:tbl>
          <w:p w14:paraId="4E9A9DB2" w14:textId="77777777" w:rsidR="00CC30C4" w:rsidRPr="00CC30C4" w:rsidRDefault="00CC30C4" w:rsidP="00CC30C4">
            <w:pPr>
              <w:spacing w:line="1" w:lineRule="auto"/>
              <w:jc w:val="left"/>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08637"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0FC8F7FB" w14:textId="77777777" w:rsidTr="00CF0343">
              <w:tc>
                <w:tcPr>
                  <w:tcW w:w="1275" w:type="dxa"/>
                  <w:tcMar>
                    <w:top w:w="0" w:type="dxa"/>
                    <w:left w:w="0" w:type="dxa"/>
                    <w:bottom w:w="0" w:type="dxa"/>
                    <w:right w:w="0" w:type="dxa"/>
                  </w:tcMar>
                </w:tcPr>
                <w:p w14:paraId="5549A992"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Poivron</w:t>
                  </w:r>
                  <w:proofErr w:type="spellEnd"/>
                  <w:r w:rsidRPr="00CC30C4">
                    <w:rPr>
                      <w:rFonts w:cs="Arial"/>
                      <w:color w:val="000000"/>
                      <w:sz w:val="16"/>
                      <w:szCs w:val="16"/>
                    </w:rPr>
                    <w:t>, Piment</w:t>
                  </w:r>
                </w:p>
                <w:p w14:paraId="05FB2BB8" w14:textId="77777777" w:rsidR="00CC30C4" w:rsidRPr="00CC30C4" w:rsidRDefault="00CC30C4" w:rsidP="00CC30C4">
                  <w:pPr>
                    <w:spacing w:line="1" w:lineRule="auto"/>
                    <w:jc w:val="left"/>
                    <w:rPr>
                      <w:rFonts w:cs="Arial"/>
                      <w:sz w:val="16"/>
                      <w:szCs w:val="16"/>
                    </w:rPr>
                  </w:pPr>
                </w:p>
              </w:tc>
            </w:tr>
          </w:tbl>
          <w:p w14:paraId="2BDE0C43" w14:textId="77777777" w:rsidR="00CC30C4" w:rsidRPr="00CC30C4" w:rsidRDefault="00CC30C4" w:rsidP="00CC30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92309"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1DF39920" w14:textId="77777777" w:rsidTr="00CF0343">
              <w:tc>
                <w:tcPr>
                  <w:tcW w:w="1185" w:type="dxa"/>
                  <w:tcMar>
                    <w:top w:w="0" w:type="dxa"/>
                    <w:left w:w="0" w:type="dxa"/>
                    <w:bottom w:w="0" w:type="dxa"/>
                    <w:right w:w="0" w:type="dxa"/>
                  </w:tcMar>
                </w:tcPr>
                <w:p w14:paraId="2811C8B1" w14:textId="77777777" w:rsidR="00CC30C4" w:rsidRPr="00CC30C4" w:rsidRDefault="00CC30C4" w:rsidP="00CC30C4">
                  <w:pPr>
                    <w:jc w:val="left"/>
                    <w:rPr>
                      <w:rFonts w:cs="Arial"/>
                      <w:color w:val="000000"/>
                      <w:sz w:val="16"/>
                      <w:szCs w:val="16"/>
                    </w:rPr>
                  </w:pPr>
                  <w:r w:rsidRPr="00CC30C4">
                    <w:rPr>
                      <w:rFonts w:cs="Arial"/>
                      <w:color w:val="000000"/>
                      <w:sz w:val="16"/>
                      <w:szCs w:val="16"/>
                    </w:rPr>
                    <w:t>Paprika</w:t>
                  </w:r>
                </w:p>
                <w:p w14:paraId="4D4CFF86" w14:textId="77777777" w:rsidR="00CC30C4" w:rsidRPr="00CC30C4" w:rsidRDefault="00CC30C4" w:rsidP="00CC30C4">
                  <w:pPr>
                    <w:spacing w:line="1" w:lineRule="auto"/>
                    <w:jc w:val="left"/>
                    <w:rPr>
                      <w:rFonts w:cs="Arial"/>
                      <w:sz w:val="16"/>
                      <w:szCs w:val="16"/>
                    </w:rPr>
                  </w:pPr>
                </w:p>
              </w:tc>
            </w:tr>
          </w:tbl>
          <w:p w14:paraId="25462FE7" w14:textId="77777777" w:rsidR="00CC30C4" w:rsidRPr="00CC30C4" w:rsidRDefault="00CC30C4" w:rsidP="00CC30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86B24"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5BF94BD2" w14:textId="77777777" w:rsidTr="00CF0343">
              <w:tc>
                <w:tcPr>
                  <w:tcW w:w="1215" w:type="dxa"/>
                  <w:tcMar>
                    <w:top w:w="0" w:type="dxa"/>
                    <w:left w:w="0" w:type="dxa"/>
                    <w:bottom w:w="0" w:type="dxa"/>
                    <w:right w:w="0" w:type="dxa"/>
                  </w:tcMar>
                </w:tcPr>
                <w:p w14:paraId="2822FCBA" w14:textId="77777777" w:rsidR="00CC30C4" w:rsidRPr="00CC30C4" w:rsidRDefault="00CC30C4" w:rsidP="00CC30C4">
                  <w:pPr>
                    <w:jc w:val="left"/>
                    <w:rPr>
                      <w:rFonts w:cs="Arial"/>
                      <w:color w:val="000000"/>
                      <w:sz w:val="16"/>
                      <w:szCs w:val="16"/>
                    </w:rPr>
                  </w:pPr>
                  <w:r w:rsidRPr="00CC30C4">
                    <w:rPr>
                      <w:rFonts w:cs="Arial"/>
                      <w:color w:val="000000"/>
                      <w:sz w:val="16"/>
                      <w:szCs w:val="16"/>
                    </w:rPr>
                    <w:t>Ají, Chile, Pimiento</w:t>
                  </w:r>
                </w:p>
                <w:p w14:paraId="61462B55" w14:textId="77777777" w:rsidR="00CC30C4" w:rsidRPr="00CC30C4" w:rsidRDefault="00CC30C4" w:rsidP="00CC30C4">
                  <w:pPr>
                    <w:spacing w:line="1" w:lineRule="auto"/>
                    <w:jc w:val="left"/>
                    <w:rPr>
                      <w:rFonts w:cs="Arial"/>
                      <w:sz w:val="16"/>
                      <w:szCs w:val="16"/>
                    </w:rPr>
                  </w:pPr>
                </w:p>
              </w:tc>
            </w:tr>
          </w:tbl>
          <w:p w14:paraId="05DE9F5E" w14:textId="77777777" w:rsidR="00CC30C4" w:rsidRPr="00CC30C4" w:rsidRDefault="00CC30C4" w:rsidP="00CC30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8949817"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2F6CE9C0" w14:textId="77777777" w:rsidTr="00CF0343">
              <w:tc>
                <w:tcPr>
                  <w:tcW w:w="1635" w:type="dxa"/>
                  <w:tcMar>
                    <w:top w:w="0" w:type="dxa"/>
                    <w:left w:w="0" w:type="dxa"/>
                    <w:bottom w:w="0" w:type="dxa"/>
                    <w:right w:w="0" w:type="dxa"/>
                  </w:tcMar>
                </w:tcPr>
                <w:p w14:paraId="079B7404" w14:textId="77777777" w:rsidR="00CC30C4" w:rsidRPr="00CC30C4" w:rsidRDefault="00CC30C4" w:rsidP="00CC30C4">
                  <w:pPr>
                    <w:jc w:val="left"/>
                    <w:rPr>
                      <w:rFonts w:cs="Arial"/>
                      <w:color w:val="000000"/>
                      <w:sz w:val="16"/>
                      <w:szCs w:val="16"/>
                    </w:rPr>
                  </w:pPr>
                  <w:r w:rsidRPr="00CC30C4">
                    <w:rPr>
                      <w:rFonts w:cs="Arial"/>
                      <w:i/>
                      <w:iCs/>
                      <w:color w:val="000000"/>
                      <w:sz w:val="16"/>
                      <w:szCs w:val="16"/>
                    </w:rPr>
                    <w:t>Capsicum annuum</w:t>
                  </w:r>
                  <w:r w:rsidRPr="00CC30C4">
                    <w:rPr>
                      <w:rFonts w:cs="Arial"/>
                      <w:color w:val="000000"/>
                      <w:sz w:val="16"/>
                      <w:szCs w:val="16"/>
                    </w:rPr>
                    <w:t> L.</w:t>
                  </w:r>
                </w:p>
                <w:p w14:paraId="71BE5FC5" w14:textId="77777777" w:rsidR="00CC30C4" w:rsidRPr="00CC30C4" w:rsidRDefault="00CC30C4" w:rsidP="00CC30C4">
                  <w:pPr>
                    <w:spacing w:line="1" w:lineRule="auto"/>
                    <w:jc w:val="left"/>
                    <w:rPr>
                      <w:rFonts w:cs="Arial"/>
                      <w:sz w:val="16"/>
                      <w:szCs w:val="16"/>
                    </w:rPr>
                  </w:pPr>
                </w:p>
              </w:tc>
            </w:tr>
          </w:tbl>
          <w:p w14:paraId="005034DC" w14:textId="77777777" w:rsidR="00CC30C4" w:rsidRPr="00CC30C4" w:rsidRDefault="00CC30C4" w:rsidP="00CC30C4">
            <w:pPr>
              <w:spacing w:line="1" w:lineRule="auto"/>
              <w:jc w:val="left"/>
              <w:rPr>
                <w:rFonts w:cs="Arial"/>
                <w:sz w:val="16"/>
                <w:szCs w:val="16"/>
              </w:rPr>
            </w:pPr>
          </w:p>
        </w:tc>
      </w:tr>
      <w:tr w:rsidR="00CC30C4" w:rsidRPr="00857A73" w14:paraId="77DF8697"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40566"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6098ED11" w14:textId="77777777" w:rsidTr="00CF0343">
              <w:tc>
                <w:tcPr>
                  <w:tcW w:w="555" w:type="dxa"/>
                  <w:tcMar>
                    <w:top w:w="0" w:type="dxa"/>
                    <w:left w:w="0" w:type="dxa"/>
                    <w:bottom w:w="0" w:type="dxa"/>
                    <w:right w:w="0" w:type="dxa"/>
                  </w:tcMar>
                </w:tcPr>
                <w:p w14:paraId="752FCE5A" w14:textId="77777777" w:rsidR="00CC30C4" w:rsidRPr="00CC30C4" w:rsidRDefault="00CC30C4" w:rsidP="00CC30C4">
                  <w:pPr>
                    <w:rPr>
                      <w:rFonts w:cs="Arial"/>
                      <w:color w:val="000000"/>
                      <w:sz w:val="16"/>
                      <w:szCs w:val="16"/>
                    </w:rPr>
                  </w:pPr>
                  <w:r w:rsidRPr="00CC30C4">
                    <w:rPr>
                      <w:rFonts w:cs="Arial"/>
                      <w:color w:val="000000"/>
                      <w:sz w:val="16"/>
                      <w:szCs w:val="16"/>
                    </w:rPr>
                    <w:t>JP</w:t>
                  </w:r>
                </w:p>
                <w:p w14:paraId="460C4AA8" w14:textId="77777777" w:rsidR="00CC30C4" w:rsidRPr="00CC30C4" w:rsidRDefault="00CC30C4" w:rsidP="00CC30C4">
                  <w:pPr>
                    <w:spacing w:line="1" w:lineRule="auto"/>
                    <w:rPr>
                      <w:rFonts w:cs="Arial"/>
                      <w:sz w:val="16"/>
                      <w:szCs w:val="16"/>
                    </w:rPr>
                  </w:pPr>
                </w:p>
              </w:tc>
            </w:tr>
          </w:tbl>
          <w:p w14:paraId="65CB7D70"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830D7"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52DFF237" w14:textId="77777777" w:rsidTr="00CF0343">
              <w:tc>
                <w:tcPr>
                  <w:tcW w:w="470" w:type="dxa"/>
                  <w:tcMar>
                    <w:top w:w="0" w:type="dxa"/>
                    <w:left w:w="0" w:type="dxa"/>
                    <w:bottom w:w="0" w:type="dxa"/>
                    <w:right w:w="0" w:type="dxa"/>
                  </w:tcMar>
                </w:tcPr>
                <w:p w14:paraId="4B968B4F" w14:textId="77777777" w:rsidR="00CC30C4" w:rsidRPr="00CC30C4" w:rsidRDefault="00CC30C4" w:rsidP="00CC30C4">
                  <w:pPr>
                    <w:rPr>
                      <w:rFonts w:cs="Arial"/>
                      <w:color w:val="000000"/>
                      <w:sz w:val="16"/>
                      <w:szCs w:val="16"/>
                    </w:rPr>
                  </w:pPr>
                  <w:r w:rsidRPr="00CC30C4">
                    <w:rPr>
                      <w:rFonts w:cs="Arial"/>
                      <w:color w:val="000000"/>
                      <w:sz w:val="16"/>
                      <w:szCs w:val="16"/>
                    </w:rPr>
                    <w:t>TWV</w:t>
                  </w:r>
                </w:p>
                <w:p w14:paraId="696B426B" w14:textId="77777777" w:rsidR="00CC30C4" w:rsidRPr="00CC30C4" w:rsidRDefault="00CC30C4" w:rsidP="00CC30C4">
                  <w:pPr>
                    <w:spacing w:line="1" w:lineRule="auto"/>
                    <w:rPr>
                      <w:rFonts w:cs="Arial"/>
                      <w:sz w:val="16"/>
                      <w:szCs w:val="16"/>
                    </w:rPr>
                  </w:pPr>
                </w:p>
              </w:tc>
            </w:tr>
          </w:tbl>
          <w:p w14:paraId="745BFEAB"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5EC65"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6109F3CB" w14:textId="77777777" w:rsidTr="00CF0343">
              <w:tc>
                <w:tcPr>
                  <w:tcW w:w="630" w:type="dxa"/>
                  <w:tcMar>
                    <w:top w:w="0" w:type="dxa"/>
                    <w:left w:w="0" w:type="dxa"/>
                    <w:bottom w:w="0" w:type="dxa"/>
                    <w:right w:w="0" w:type="dxa"/>
                  </w:tcMar>
                </w:tcPr>
                <w:p w14:paraId="7D8AA558"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4AF62C2F" w14:textId="77777777" w:rsidR="00CC30C4" w:rsidRPr="00CC30C4" w:rsidRDefault="00CC30C4" w:rsidP="00CC30C4">
                  <w:pPr>
                    <w:spacing w:line="1" w:lineRule="auto"/>
                    <w:rPr>
                      <w:rFonts w:cs="Arial"/>
                      <w:sz w:val="16"/>
                      <w:szCs w:val="16"/>
                    </w:rPr>
                  </w:pPr>
                </w:p>
              </w:tc>
            </w:tr>
          </w:tbl>
          <w:p w14:paraId="55DAA217"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9230C"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0262E211" w14:textId="77777777" w:rsidTr="00CF0343">
              <w:tc>
                <w:tcPr>
                  <w:tcW w:w="1410" w:type="dxa"/>
                  <w:tcMar>
                    <w:top w:w="0" w:type="dxa"/>
                    <w:left w:w="0" w:type="dxa"/>
                    <w:bottom w:w="0" w:type="dxa"/>
                    <w:right w:w="0" w:type="dxa"/>
                  </w:tcMar>
                </w:tcPr>
                <w:p w14:paraId="0B126345" w14:textId="77777777" w:rsidR="00CC30C4" w:rsidRPr="00CC30C4" w:rsidRDefault="00CC30C4" w:rsidP="00CC30C4">
                  <w:pPr>
                    <w:rPr>
                      <w:rFonts w:cs="Arial"/>
                      <w:color w:val="000000"/>
                      <w:sz w:val="16"/>
                      <w:szCs w:val="16"/>
                    </w:rPr>
                  </w:pPr>
                  <w:r w:rsidRPr="00CC30C4">
                    <w:rPr>
                      <w:rFonts w:cs="Arial"/>
                      <w:color w:val="000000"/>
                      <w:sz w:val="16"/>
                      <w:szCs w:val="16"/>
                    </w:rPr>
                    <w:t>TG/90/7(proj.5)</w:t>
                  </w:r>
                </w:p>
                <w:p w14:paraId="5B7714B9" w14:textId="77777777" w:rsidR="00CC30C4" w:rsidRPr="00CC30C4" w:rsidRDefault="00CC30C4" w:rsidP="00CC30C4">
                  <w:pPr>
                    <w:spacing w:line="1" w:lineRule="auto"/>
                    <w:rPr>
                      <w:rFonts w:cs="Arial"/>
                      <w:sz w:val="16"/>
                      <w:szCs w:val="16"/>
                    </w:rPr>
                  </w:pPr>
                </w:p>
              </w:tc>
            </w:tr>
          </w:tbl>
          <w:p w14:paraId="26874606"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60F3A"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301B42CC" w14:textId="77777777" w:rsidTr="00CF0343">
              <w:tc>
                <w:tcPr>
                  <w:tcW w:w="1395" w:type="dxa"/>
                  <w:tcMar>
                    <w:top w:w="0" w:type="dxa"/>
                    <w:left w:w="0" w:type="dxa"/>
                    <w:bottom w:w="0" w:type="dxa"/>
                    <w:right w:w="0" w:type="dxa"/>
                  </w:tcMar>
                </w:tcPr>
                <w:p w14:paraId="4DD2F3A5" w14:textId="77777777" w:rsidR="00CC30C4" w:rsidRPr="00CC30C4" w:rsidRDefault="00CC30C4" w:rsidP="00CC30C4">
                  <w:pPr>
                    <w:rPr>
                      <w:rFonts w:cs="Arial"/>
                      <w:color w:val="000000"/>
                      <w:sz w:val="16"/>
                      <w:szCs w:val="16"/>
                    </w:rPr>
                  </w:pPr>
                  <w:r w:rsidRPr="00CC30C4">
                    <w:rPr>
                      <w:rFonts w:cs="Arial"/>
                      <w:color w:val="000000"/>
                      <w:sz w:val="16"/>
                      <w:szCs w:val="16"/>
                    </w:rPr>
                    <w:t>Kale</w:t>
                  </w:r>
                </w:p>
                <w:p w14:paraId="30D9D709" w14:textId="77777777" w:rsidR="00CC30C4" w:rsidRPr="00CC30C4" w:rsidRDefault="00CC30C4" w:rsidP="00CC30C4">
                  <w:pPr>
                    <w:spacing w:line="1" w:lineRule="auto"/>
                    <w:rPr>
                      <w:rFonts w:cs="Arial"/>
                      <w:sz w:val="16"/>
                      <w:szCs w:val="16"/>
                    </w:rPr>
                  </w:pPr>
                </w:p>
              </w:tc>
            </w:tr>
          </w:tbl>
          <w:p w14:paraId="20DE4D60"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B175F"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72B65E0D" w14:textId="77777777" w:rsidTr="00CF0343">
              <w:tc>
                <w:tcPr>
                  <w:tcW w:w="1275" w:type="dxa"/>
                  <w:tcMar>
                    <w:top w:w="0" w:type="dxa"/>
                    <w:left w:w="0" w:type="dxa"/>
                    <w:bottom w:w="0" w:type="dxa"/>
                    <w:right w:w="0" w:type="dxa"/>
                  </w:tcMar>
                </w:tcPr>
                <w:p w14:paraId="5ACC5387"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Chou </w:t>
                  </w:r>
                  <w:proofErr w:type="spellStart"/>
                  <w:r w:rsidRPr="00CC30C4">
                    <w:rPr>
                      <w:rFonts w:cs="Arial"/>
                      <w:color w:val="000000"/>
                      <w:sz w:val="16"/>
                      <w:szCs w:val="16"/>
                    </w:rPr>
                    <w:t>frisé</w:t>
                  </w:r>
                  <w:proofErr w:type="spellEnd"/>
                </w:p>
                <w:p w14:paraId="6BAD4ED6" w14:textId="77777777" w:rsidR="00CC30C4" w:rsidRPr="00CC30C4" w:rsidRDefault="00CC30C4" w:rsidP="00CC30C4">
                  <w:pPr>
                    <w:spacing w:line="1" w:lineRule="auto"/>
                    <w:jc w:val="left"/>
                    <w:rPr>
                      <w:rFonts w:cs="Arial"/>
                      <w:sz w:val="16"/>
                      <w:szCs w:val="16"/>
                    </w:rPr>
                  </w:pPr>
                </w:p>
              </w:tc>
            </w:tr>
          </w:tbl>
          <w:p w14:paraId="594311BB" w14:textId="77777777" w:rsidR="00CC30C4" w:rsidRPr="00CC30C4" w:rsidRDefault="00CC30C4" w:rsidP="00CC30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C1A42"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52444FB5" w14:textId="77777777" w:rsidTr="00CF0343">
              <w:tc>
                <w:tcPr>
                  <w:tcW w:w="1185" w:type="dxa"/>
                  <w:tcMar>
                    <w:top w:w="0" w:type="dxa"/>
                    <w:left w:w="0" w:type="dxa"/>
                    <w:bottom w:w="0" w:type="dxa"/>
                    <w:right w:w="0" w:type="dxa"/>
                  </w:tcMar>
                </w:tcPr>
                <w:p w14:paraId="54584252"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Grünkohl</w:t>
                  </w:r>
                  <w:proofErr w:type="spellEnd"/>
                </w:p>
                <w:p w14:paraId="58F536CE" w14:textId="77777777" w:rsidR="00CC30C4" w:rsidRPr="00CC30C4" w:rsidRDefault="00CC30C4" w:rsidP="00CC30C4">
                  <w:pPr>
                    <w:spacing w:line="1" w:lineRule="auto"/>
                    <w:jc w:val="left"/>
                    <w:rPr>
                      <w:rFonts w:cs="Arial"/>
                      <w:sz w:val="16"/>
                      <w:szCs w:val="16"/>
                    </w:rPr>
                  </w:pPr>
                </w:p>
              </w:tc>
            </w:tr>
          </w:tbl>
          <w:p w14:paraId="21B2A88D" w14:textId="77777777" w:rsidR="00CC30C4" w:rsidRPr="00CC30C4" w:rsidRDefault="00CC30C4" w:rsidP="00CC30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8DBDF"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3FB6F0DE" w14:textId="77777777" w:rsidTr="00CF0343">
              <w:tc>
                <w:tcPr>
                  <w:tcW w:w="1215" w:type="dxa"/>
                  <w:tcMar>
                    <w:top w:w="0" w:type="dxa"/>
                    <w:left w:w="0" w:type="dxa"/>
                    <w:bottom w:w="0" w:type="dxa"/>
                    <w:right w:w="0" w:type="dxa"/>
                  </w:tcMar>
                </w:tcPr>
                <w:p w14:paraId="2F17F220"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Col </w:t>
                  </w:r>
                  <w:proofErr w:type="spellStart"/>
                  <w:r w:rsidRPr="00CC30C4">
                    <w:rPr>
                      <w:rFonts w:cs="Arial"/>
                      <w:color w:val="000000"/>
                      <w:sz w:val="16"/>
                      <w:szCs w:val="16"/>
                    </w:rPr>
                    <w:t>rizada</w:t>
                  </w:r>
                  <w:proofErr w:type="spellEnd"/>
                </w:p>
                <w:p w14:paraId="44B06F9F" w14:textId="77777777" w:rsidR="00CC30C4" w:rsidRPr="00CC30C4" w:rsidRDefault="00CC30C4" w:rsidP="00CC30C4">
                  <w:pPr>
                    <w:spacing w:line="1" w:lineRule="auto"/>
                    <w:jc w:val="left"/>
                    <w:rPr>
                      <w:rFonts w:cs="Arial"/>
                      <w:sz w:val="16"/>
                      <w:szCs w:val="16"/>
                    </w:rPr>
                  </w:pPr>
                </w:p>
              </w:tc>
            </w:tr>
          </w:tbl>
          <w:p w14:paraId="684340C6" w14:textId="77777777" w:rsidR="00CC30C4" w:rsidRPr="00CC30C4" w:rsidRDefault="00CC30C4" w:rsidP="00CC30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718DABF"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857A73" w14:paraId="5D0778F6" w14:textId="77777777" w:rsidTr="00CF0343">
              <w:tc>
                <w:tcPr>
                  <w:tcW w:w="1635" w:type="dxa"/>
                  <w:tcMar>
                    <w:top w:w="0" w:type="dxa"/>
                    <w:left w:w="0" w:type="dxa"/>
                    <w:bottom w:w="0" w:type="dxa"/>
                    <w:right w:w="0" w:type="dxa"/>
                  </w:tcMar>
                </w:tcPr>
                <w:p w14:paraId="0F8CC408" w14:textId="77777777" w:rsidR="00CC30C4" w:rsidRPr="00CC30C4" w:rsidRDefault="00CC30C4" w:rsidP="00CC30C4">
                  <w:pPr>
                    <w:jc w:val="left"/>
                    <w:rPr>
                      <w:rFonts w:cs="Arial"/>
                      <w:color w:val="000000"/>
                      <w:sz w:val="16"/>
                      <w:szCs w:val="16"/>
                      <w:lang w:val="pt-BR"/>
                    </w:rPr>
                  </w:pPr>
                  <w:r w:rsidRPr="00CC30C4">
                    <w:rPr>
                      <w:rFonts w:cs="Arial"/>
                      <w:i/>
                      <w:iCs/>
                      <w:color w:val="000000"/>
                      <w:sz w:val="16"/>
                      <w:szCs w:val="16"/>
                      <w:lang w:val="pt-BR"/>
                    </w:rPr>
                    <w:t>Brassica oleracea</w:t>
                  </w:r>
                  <w:r w:rsidRPr="00CC30C4">
                    <w:rPr>
                      <w:rFonts w:cs="Arial"/>
                      <w:color w:val="000000"/>
                      <w:sz w:val="16"/>
                      <w:szCs w:val="16"/>
                      <w:lang w:val="pt-BR"/>
                    </w:rPr>
                    <w:t xml:space="preserve"> L. var. </w:t>
                  </w:r>
                  <w:r w:rsidRPr="00CC30C4">
                    <w:rPr>
                      <w:rFonts w:cs="Arial"/>
                      <w:i/>
                      <w:iCs/>
                      <w:color w:val="000000"/>
                      <w:sz w:val="16"/>
                      <w:szCs w:val="16"/>
                      <w:lang w:val="pt-BR"/>
                    </w:rPr>
                    <w:t>viridis</w:t>
                  </w:r>
                  <w:r w:rsidRPr="00CC30C4">
                    <w:rPr>
                      <w:rFonts w:cs="Arial"/>
                      <w:color w:val="000000"/>
                      <w:sz w:val="16"/>
                      <w:szCs w:val="16"/>
                      <w:lang w:val="pt-BR"/>
                    </w:rPr>
                    <w:t xml:space="preserve"> L.; </w:t>
                  </w:r>
                  <w:r w:rsidRPr="00CC30C4">
                    <w:rPr>
                      <w:rFonts w:cs="Arial"/>
                      <w:i/>
                      <w:iCs/>
                      <w:color w:val="000000"/>
                      <w:sz w:val="16"/>
                      <w:szCs w:val="16"/>
                      <w:lang w:val="pt-BR"/>
                    </w:rPr>
                    <w:t>Brassica oleracea</w:t>
                  </w:r>
                  <w:r w:rsidRPr="00CC30C4">
                    <w:rPr>
                      <w:rFonts w:cs="Arial"/>
                      <w:color w:val="000000"/>
                      <w:sz w:val="16"/>
                      <w:szCs w:val="16"/>
                      <w:lang w:val="pt-BR"/>
                    </w:rPr>
                    <w:t xml:space="preserve"> L. var. </w:t>
                  </w:r>
                  <w:r w:rsidRPr="00CC30C4">
                    <w:rPr>
                      <w:rFonts w:cs="Arial"/>
                      <w:i/>
                      <w:iCs/>
                      <w:color w:val="000000"/>
                      <w:sz w:val="16"/>
                      <w:szCs w:val="16"/>
                      <w:lang w:val="pt-BR"/>
                    </w:rPr>
                    <w:t>costata</w:t>
                  </w:r>
                  <w:r w:rsidRPr="00CC30C4">
                    <w:rPr>
                      <w:rFonts w:cs="Arial"/>
                      <w:color w:val="000000"/>
                      <w:sz w:val="16"/>
                      <w:szCs w:val="16"/>
                      <w:lang w:val="pt-BR"/>
                    </w:rPr>
                    <w:t xml:space="preserve"> DC.; </w:t>
                  </w:r>
                  <w:r w:rsidRPr="00CC30C4">
                    <w:rPr>
                      <w:rFonts w:cs="Arial"/>
                      <w:i/>
                      <w:iCs/>
                      <w:color w:val="000000"/>
                      <w:sz w:val="16"/>
                      <w:szCs w:val="16"/>
                      <w:lang w:val="pt-BR"/>
                    </w:rPr>
                    <w:t>Brassica oleracea</w:t>
                  </w:r>
                  <w:r w:rsidRPr="00CC30C4">
                    <w:rPr>
                      <w:rFonts w:cs="Arial"/>
                      <w:color w:val="000000"/>
                      <w:sz w:val="16"/>
                      <w:szCs w:val="16"/>
                      <w:lang w:val="pt-BR"/>
                    </w:rPr>
                    <w:t xml:space="preserve"> L. var. </w:t>
                  </w:r>
                  <w:r w:rsidRPr="00CC30C4">
                    <w:rPr>
                      <w:rFonts w:cs="Arial"/>
                      <w:i/>
                      <w:iCs/>
                      <w:color w:val="000000"/>
                      <w:sz w:val="16"/>
                      <w:szCs w:val="16"/>
                      <w:lang w:val="pt-BR"/>
                    </w:rPr>
                    <w:t>sabellica</w:t>
                  </w:r>
                  <w:r w:rsidRPr="00CC30C4">
                    <w:rPr>
                      <w:rFonts w:cs="Arial"/>
                      <w:color w:val="000000"/>
                      <w:sz w:val="16"/>
                      <w:szCs w:val="16"/>
                      <w:lang w:val="pt-BR"/>
                    </w:rPr>
                    <w:t xml:space="preserve"> L.; </w:t>
                  </w:r>
                  <w:r w:rsidRPr="00CC30C4">
                    <w:rPr>
                      <w:rFonts w:cs="Arial"/>
                      <w:i/>
                      <w:iCs/>
                      <w:color w:val="000000"/>
                      <w:sz w:val="16"/>
                      <w:szCs w:val="16"/>
                      <w:lang w:val="pt-BR"/>
                    </w:rPr>
                    <w:t>Brassica oleracea</w:t>
                  </w:r>
                  <w:r w:rsidRPr="00CC30C4">
                    <w:rPr>
                      <w:rFonts w:cs="Arial"/>
                      <w:color w:val="000000"/>
                      <w:sz w:val="16"/>
                      <w:szCs w:val="16"/>
                      <w:lang w:val="pt-BR"/>
                    </w:rPr>
                    <w:t xml:space="preserve"> L. var. </w:t>
                  </w:r>
                  <w:r w:rsidRPr="00CC30C4">
                    <w:rPr>
                      <w:rFonts w:cs="Arial"/>
                      <w:i/>
                      <w:iCs/>
                      <w:color w:val="000000"/>
                      <w:sz w:val="16"/>
                      <w:szCs w:val="16"/>
                      <w:lang w:val="pt-BR"/>
                    </w:rPr>
                    <w:t>palmifolia</w:t>
                  </w:r>
                  <w:r w:rsidRPr="00CC30C4">
                    <w:rPr>
                      <w:rFonts w:cs="Arial"/>
                      <w:color w:val="000000"/>
                      <w:sz w:val="16"/>
                      <w:szCs w:val="16"/>
                      <w:lang w:val="pt-BR"/>
                    </w:rPr>
                    <w:t xml:space="preserve"> DC.; </w:t>
                  </w:r>
                  <w:r w:rsidRPr="00CC30C4">
                    <w:rPr>
                      <w:rFonts w:cs="Arial"/>
                      <w:i/>
                      <w:iCs/>
                      <w:color w:val="000000"/>
                      <w:sz w:val="16"/>
                      <w:szCs w:val="16"/>
                      <w:lang w:val="pt-BR"/>
                    </w:rPr>
                    <w:t>Brassica oleracea</w:t>
                  </w:r>
                  <w:r w:rsidRPr="00CC30C4">
                    <w:rPr>
                      <w:rFonts w:cs="Arial"/>
                      <w:color w:val="000000"/>
                      <w:sz w:val="16"/>
                      <w:szCs w:val="16"/>
                      <w:lang w:val="pt-BR"/>
                    </w:rPr>
                    <w:t xml:space="preserve"> L. var. </w:t>
                  </w:r>
                  <w:r w:rsidRPr="00CC30C4">
                    <w:rPr>
                      <w:rFonts w:cs="Arial"/>
                      <w:i/>
                      <w:iCs/>
                      <w:color w:val="000000"/>
                      <w:sz w:val="16"/>
                      <w:szCs w:val="16"/>
                      <w:lang w:val="pt-BR"/>
                    </w:rPr>
                    <w:t>medullosa</w:t>
                  </w:r>
                  <w:r w:rsidRPr="00CC30C4">
                    <w:rPr>
                      <w:rFonts w:cs="Arial"/>
                      <w:color w:val="000000"/>
                      <w:sz w:val="16"/>
                      <w:szCs w:val="16"/>
                      <w:lang w:val="pt-BR"/>
                    </w:rPr>
                    <w:t> Thell.</w:t>
                  </w:r>
                </w:p>
                <w:p w14:paraId="26491716" w14:textId="77777777" w:rsidR="00CC30C4" w:rsidRPr="00CC30C4" w:rsidRDefault="00CC30C4" w:rsidP="00CC30C4">
                  <w:pPr>
                    <w:spacing w:line="1" w:lineRule="auto"/>
                    <w:jc w:val="left"/>
                    <w:rPr>
                      <w:rFonts w:cs="Arial"/>
                      <w:sz w:val="16"/>
                      <w:szCs w:val="16"/>
                      <w:lang w:val="pt-BR"/>
                    </w:rPr>
                  </w:pPr>
                </w:p>
              </w:tc>
            </w:tr>
          </w:tbl>
          <w:p w14:paraId="02B86AA2" w14:textId="77777777" w:rsidR="00CC30C4" w:rsidRPr="00CC30C4" w:rsidRDefault="00CC30C4" w:rsidP="00CC30C4">
            <w:pPr>
              <w:spacing w:line="1" w:lineRule="auto"/>
              <w:jc w:val="left"/>
              <w:rPr>
                <w:rFonts w:cs="Arial"/>
                <w:sz w:val="16"/>
                <w:szCs w:val="16"/>
                <w:lang w:val="pt-BR"/>
              </w:rPr>
            </w:pPr>
          </w:p>
        </w:tc>
      </w:tr>
      <w:tr w:rsidR="00CC30C4" w:rsidRPr="00CC30C4" w14:paraId="46EC0435"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B4279" w14:textId="77777777" w:rsidR="00CC30C4" w:rsidRPr="00CC30C4" w:rsidRDefault="00CC30C4" w:rsidP="00CC30C4">
            <w:pPr>
              <w:rPr>
                <w:rFonts w:cs="Arial"/>
                <w:vanish/>
                <w:sz w:val="16"/>
                <w:szCs w:val="16"/>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47D2D943" w14:textId="77777777" w:rsidTr="00CF0343">
              <w:tc>
                <w:tcPr>
                  <w:tcW w:w="555" w:type="dxa"/>
                  <w:tcMar>
                    <w:top w:w="0" w:type="dxa"/>
                    <w:left w:w="0" w:type="dxa"/>
                    <w:bottom w:w="0" w:type="dxa"/>
                    <w:right w:w="0" w:type="dxa"/>
                  </w:tcMar>
                </w:tcPr>
                <w:p w14:paraId="5D71F0D9" w14:textId="77777777" w:rsidR="00CC30C4" w:rsidRPr="00CC30C4" w:rsidRDefault="00CC30C4" w:rsidP="00CC30C4">
                  <w:pPr>
                    <w:rPr>
                      <w:rFonts w:cs="Arial"/>
                      <w:color w:val="000000"/>
                      <w:sz w:val="16"/>
                      <w:szCs w:val="16"/>
                    </w:rPr>
                  </w:pPr>
                  <w:r w:rsidRPr="00CC30C4">
                    <w:rPr>
                      <w:rFonts w:cs="Arial"/>
                      <w:color w:val="000000"/>
                      <w:sz w:val="16"/>
                      <w:szCs w:val="16"/>
                    </w:rPr>
                    <w:t>KR</w:t>
                  </w:r>
                </w:p>
                <w:p w14:paraId="7731AD50" w14:textId="77777777" w:rsidR="00CC30C4" w:rsidRPr="00CC30C4" w:rsidRDefault="00CC30C4" w:rsidP="00CC30C4">
                  <w:pPr>
                    <w:spacing w:line="1" w:lineRule="auto"/>
                    <w:rPr>
                      <w:rFonts w:cs="Arial"/>
                      <w:sz w:val="16"/>
                      <w:szCs w:val="16"/>
                    </w:rPr>
                  </w:pPr>
                </w:p>
              </w:tc>
            </w:tr>
          </w:tbl>
          <w:p w14:paraId="7EE5BB46"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E67C3"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4A46615E" w14:textId="77777777" w:rsidTr="00CF0343">
              <w:tc>
                <w:tcPr>
                  <w:tcW w:w="470" w:type="dxa"/>
                  <w:tcMar>
                    <w:top w:w="0" w:type="dxa"/>
                    <w:left w:w="0" w:type="dxa"/>
                    <w:bottom w:w="0" w:type="dxa"/>
                    <w:right w:w="0" w:type="dxa"/>
                  </w:tcMar>
                </w:tcPr>
                <w:p w14:paraId="30EF7D15" w14:textId="77777777" w:rsidR="00CC30C4" w:rsidRPr="00CC30C4" w:rsidRDefault="00CC30C4" w:rsidP="00CC30C4">
                  <w:pPr>
                    <w:rPr>
                      <w:rFonts w:cs="Arial"/>
                      <w:color w:val="000000"/>
                      <w:sz w:val="16"/>
                      <w:szCs w:val="16"/>
                    </w:rPr>
                  </w:pPr>
                  <w:r w:rsidRPr="00CC30C4">
                    <w:rPr>
                      <w:rFonts w:cs="Arial"/>
                      <w:color w:val="000000"/>
                      <w:sz w:val="16"/>
                      <w:szCs w:val="16"/>
                    </w:rPr>
                    <w:t>TWV</w:t>
                  </w:r>
                </w:p>
                <w:p w14:paraId="6E9E4EEA" w14:textId="77777777" w:rsidR="00CC30C4" w:rsidRPr="00CC30C4" w:rsidRDefault="00CC30C4" w:rsidP="00CC30C4">
                  <w:pPr>
                    <w:spacing w:line="1" w:lineRule="auto"/>
                    <w:rPr>
                      <w:rFonts w:cs="Arial"/>
                      <w:sz w:val="16"/>
                      <w:szCs w:val="16"/>
                    </w:rPr>
                  </w:pPr>
                </w:p>
              </w:tc>
            </w:tr>
          </w:tbl>
          <w:p w14:paraId="09121E74"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710AD"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28819EAA" w14:textId="77777777" w:rsidTr="00CF0343">
              <w:tc>
                <w:tcPr>
                  <w:tcW w:w="630" w:type="dxa"/>
                  <w:tcMar>
                    <w:top w:w="0" w:type="dxa"/>
                    <w:left w:w="0" w:type="dxa"/>
                    <w:bottom w:w="0" w:type="dxa"/>
                    <w:right w:w="0" w:type="dxa"/>
                  </w:tcMar>
                </w:tcPr>
                <w:p w14:paraId="50B769BB"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275FFD35" w14:textId="77777777" w:rsidR="00CC30C4" w:rsidRPr="00CC30C4" w:rsidRDefault="00CC30C4" w:rsidP="00CC30C4">
                  <w:pPr>
                    <w:spacing w:line="1" w:lineRule="auto"/>
                    <w:rPr>
                      <w:rFonts w:cs="Arial"/>
                      <w:sz w:val="16"/>
                      <w:szCs w:val="16"/>
                    </w:rPr>
                  </w:pPr>
                </w:p>
              </w:tc>
            </w:tr>
          </w:tbl>
          <w:p w14:paraId="0FB0B362"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E5EFE"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3BC28FFB" w14:textId="77777777" w:rsidTr="00CF0343">
              <w:tc>
                <w:tcPr>
                  <w:tcW w:w="1410" w:type="dxa"/>
                  <w:tcMar>
                    <w:top w:w="0" w:type="dxa"/>
                    <w:left w:w="0" w:type="dxa"/>
                    <w:bottom w:w="0" w:type="dxa"/>
                    <w:right w:w="0" w:type="dxa"/>
                  </w:tcMar>
                </w:tcPr>
                <w:p w14:paraId="55EEE614" w14:textId="77777777" w:rsidR="00CC30C4" w:rsidRPr="00CC30C4" w:rsidRDefault="00CC30C4" w:rsidP="00CC30C4">
                  <w:pPr>
                    <w:rPr>
                      <w:rFonts w:cs="Arial"/>
                      <w:color w:val="000000"/>
                      <w:sz w:val="16"/>
                      <w:szCs w:val="16"/>
                    </w:rPr>
                  </w:pPr>
                  <w:r w:rsidRPr="00CC30C4">
                    <w:rPr>
                      <w:rFonts w:cs="Arial"/>
                      <w:color w:val="000000"/>
                      <w:sz w:val="16"/>
                      <w:szCs w:val="16"/>
                    </w:rPr>
                    <w:t>TG/105/5(proj.3)</w:t>
                  </w:r>
                </w:p>
                <w:p w14:paraId="48FD62C2" w14:textId="77777777" w:rsidR="00CC30C4" w:rsidRPr="00CC30C4" w:rsidRDefault="00CC30C4" w:rsidP="00CC30C4">
                  <w:pPr>
                    <w:spacing w:line="1" w:lineRule="auto"/>
                    <w:rPr>
                      <w:rFonts w:cs="Arial"/>
                      <w:sz w:val="16"/>
                      <w:szCs w:val="16"/>
                    </w:rPr>
                  </w:pPr>
                </w:p>
              </w:tc>
            </w:tr>
          </w:tbl>
          <w:p w14:paraId="321A726A"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42B5E"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62AB80EC" w14:textId="77777777" w:rsidTr="00CF0343">
              <w:tc>
                <w:tcPr>
                  <w:tcW w:w="1395" w:type="dxa"/>
                  <w:tcMar>
                    <w:top w:w="0" w:type="dxa"/>
                    <w:left w:w="0" w:type="dxa"/>
                    <w:bottom w:w="0" w:type="dxa"/>
                    <w:right w:w="0" w:type="dxa"/>
                  </w:tcMar>
                </w:tcPr>
                <w:p w14:paraId="24208D57" w14:textId="77777777" w:rsidR="00CC30C4" w:rsidRPr="00CC30C4" w:rsidRDefault="00CC30C4" w:rsidP="00CC30C4">
                  <w:pPr>
                    <w:rPr>
                      <w:rFonts w:cs="Arial"/>
                      <w:color w:val="000000"/>
                      <w:sz w:val="16"/>
                      <w:szCs w:val="16"/>
                    </w:rPr>
                  </w:pPr>
                  <w:r w:rsidRPr="00CC30C4">
                    <w:rPr>
                      <w:rFonts w:cs="Arial"/>
                      <w:color w:val="000000"/>
                      <w:sz w:val="16"/>
                      <w:szCs w:val="16"/>
                    </w:rPr>
                    <w:t>Chinese Cabbage</w:t>
                  </w:r>
                </w:p>
                <w:p w14:paraId="0FDB146E" w14:textId="77777777" w:rsidR="00CC30C4" w:rsidRPr="00CC30C4" w:rsidRDefault="00CC30C4" w:rsidP="00CC30C4">
                  <w:pPr>
                    <w:spacing w:line="1" w:lineRule="auto"/>
                    <w:rPr>
                      <w:rFonts w:cs="Arial"/>
                      <w:sz w:val="16"/>
                      <w:szCs w:val="16"/>
                    </w:rPr>
                  </w:pPr>
                </w:p>
              </w:tc>
            </w:tr>
          </w:tbl>
          <w:p w14:paraId="687DCA14"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E5422"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6CE31EED" w14:textId="77777777" w:rsidTr="00CF0343">
              <w:tc>
                <w:tcPr>
                  <w:tcW w:w="1275" w:type="dxa"/>
                  <w:tcMar>
                    <w:top w:w="0" w:type="dxa"/>
                    <w:left w:w="0" w:type="dxa"/>
                    <w:bottom w:w="0" w:type="dxa"/>
                    <w:right w:w="0" w:type="dxa"/>
                  </w:tcMar>
                </w:tcPr>
                <w:p w14:paraId="6CAE6148" w14:textId="77777777" w:rsidR="00CC30C4" w:rsidRPr="00CC30C4" w:rsidRDefault="00CC30C4" w:rsidP="00CC30C4">
                  <w:pPr>
                    <w:rPr>
                      <w:rFonts w:cs="Arial"/>
                      <w:color w:val="000000"/>
                      <w:sz w:val="16"/>
                      <w:szCs w:val="16"/>
                    </w:rPr>
                  </w:pPr>
                  <w:r w:rsidRPr="00CC30C4">
                    <w:rPr>
                      <w:rFonts w:cs="Arial"/>
                      <w:color w:val="000000"/>
                      <w:sz w:val="16"/>
                      <w:szCs w:val="16"/>
                    </w:rPr>
                    <w:t>Chou chinois</w:t>
                  </w:r>
                </w:p>
                <w:p w14:paraId="78D70B8D" w14:textId="77777777" w:rsidR="00CC30C4" w:rsidRPr="00CC30C4" w:rsidRDefault="00CC30C4" w:rsidP="00CC30C4">
                  <w:pPr>
                    <w:spacing w:line="1" w:lineRule="auto"/>
                    <w:rPr>
                      <w:rFonts w:cs="Arial"/>
                      <w:sz w:val="16"/>
                      <w:szCs w:val="16"/>
                    </w:rPr>
                  </w:pPr>
                </w:p>
              </w:tc>
            </w:tr>
          </w:tbl>
          <w:p w14:paraId="602649EE"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F1597"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1076F35C" w14:textId="77777777" w:rsidTr="00CF0343">
              <w:tc>
                <w:tcPr>
                  <w:tcW w:w="1185" w:type="dxa"/>
                  <w:tcMar>
                    <w:top w:w="0" w:type="dxa"/>
                    <w:left w:w="0" w:type="dxa"/>
                    <w:bottom w:w="0" w:type="dxa"/>
                    <w:right w:w="0" w:type="dxa"/>
                  </w:tcMar>
                </w:tcPr>
                <w:p w14:paraId="6A1C0B6F"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Chinakohl</w:t>
                  </w:r>
                  <w:proofErr w:type="spellEnd"/>
                </w:p>
                <w:p w14:paraId="50EF8966" w14:textId="77777777" w:rsidR="00CC30C4" w:rsidRPr="00CC30C4" w:rsidRDefault="00CC30C4" w:rsidP="00CC30C4">
                  <w:pPr>
                    <w:spacing w:line="1" w:lineRule="auto"/>
                    <w:rPr>
                      <w:rFonts w:cs="Arial"/>
                      <w:sz w:val="16"/>
                      <w:szCs w:val="16"/>
                    </w:rPr>
                  </w:pPr>
                </w:p>
              </w:tc>
            </w:tr>
          </w:tbl>
          <w:p w14:paraId="3E62DA14"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4F9F2"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7583AC90" w14:textId="77777777" w:rsidTr="00CF0343">
              <w:tc>
                <w:tcPr>
                  <w:tcW w:w="1215" w:type="dxa"/>
                  <w:tcMar>
                    <w:top w:w="0" w:type="dxa"/>
                    <w:left w:w="0" w:type="dxa"/>
                    <w:bottom w:w="0" w:type="dxa"/>
                    <w:right w:w="0" w:type="dxa"/>
                  </w:tcMar>
                </w:tcPr>
                <w:p w14:paraId="64059A18"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Repollo</w:t>
                  </w:r>
                  <w:proofErr w:type="spellEnd"/>
                  <w:r w:rsidRPr="00CC30C4">
                    <w:rPr>
                      <w:rFonts w:cs="Arial"/>
                      <w:color w:val="000000"/>
                      <w:sz w:val="16"/>
                      <w:szCs w:val="16"/>
                    </w:rPr>
                    <w:t xml:space="preserve"> chino</w:t>
                  </w:r>
                </w:p>
                <w:p w14:paraId="45F57B30" w14:textId="77777777" w:rsidR="00CC30C4" w:rsidRPr="00CC30C4" w:rsidRDefault="00CC30C4" w:rsidP="00CC30C4">
                  <w:pPr>
                    <w:spacing w:line="1" w:lineRule="auto"/>
                    <w:rPr>
                      <w:rFonts w:cs="Arial"/>
                      <w:sz w:val="16"/>
                      <w:szCs w:val="16"/>
                    </w:rPr>
                  </w:pPr>
                </w:p>
              </w:tc>
            </w:tr>
          </w:tbl>
          <w:p w14:paraId="577FFF21"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46B87B4"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A90090F" w14:textId="77777777" w:rsidTr="00CF0343">
              <w:tc>
                <w:tcPr>
                  <w:tcW w:w="1635" w:type="dxa"/>
                  <w:tcMar>
                    <w:top w:w="0" w:type="dxa"/>
                    <w:left w:w="0" w:type="dxa"/>
                    <w:bottom w:w="0" w:type="dxa"/>
                    <w:right w:w="0" w:type="dxa"/>
                  </w:tcMar>
                </w:tcPr>
                <w:p w14:paraId="0C41E1C1"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hybrids between </w:t>
                  </w:r>
                  <w:r w:rsidRPr="00CC30C4">
                    <w:rPr>
                      <w:rFonts w:cs="Arial"/>
                      <w:i/>
                      <w:iCs/>
                      <w:color w:val="000000"/>
                      <w:sz w:val="16"/>
                      <w:szCs w:val="16"/>
                    </w:rPr>
                    <w:t xml:space="preserve">Brassica </w:t>
                  </w:r>
                  <w:proofErr w:type="spellStart"/>
                  <w:r w:rsidRPr="00CC30C4">
                    <w:rPr>
                      <w:rFonts w:cs="Arial"/>
                      <w:i/>
                      <w:iCs/>
                      <w:color w:val="000000"/>
                      <w:sz w:val="16"/>
                      <w:szCs w:val="16"/>
                    </w:rPr>
                    <w:t>rapa</w:t>
                  </w:r>
                  <w:proofErr w:type="spellEnd"/>
                  <w:r w:rsidRPr="00CC30C4">
                    <w:rPr>
                      <w:rFonts w:cs="Arial"/>
                      <w:color w:val="000000"/>
                      <w:sz w:val="16"/>
                      <w:szCs w:val="16"/>
                    </w:rPr>
                    <w:t xml:space="preserve"> L. Emend. </w:t>
                  </w:r>
                  <w:proofErr w:type="spellStart"/>
                  <w:r w:rsidRPr="00CC30C4">
                    <w:rPr>
                      <w:rFonts w:cs="Arial"/>
                      <w:color w:val="000000"/>
                      <w:sz w:val="16"/>
                      <w:szCs w:val="16"/>
                    </w:rPr>
                    <w:t>Metzg</w:t>
                  </w:r>
                  <w:proofErr w:type="spellEnd"/>
                  <w:r w:rsidRPr="00CC30C4">
                    <w:rPr>
                      <w:rFonts w:cs="Arial"/>
                      <w:color w:val="000000"/>
                      <w:sz w:val="16"/>
                      <w:szCs w:val="16"/>
                    </w:rPr>
                    <w:t xml:space="preserve">. ssp. </w:t>
                  </w:r>
                  <w:proofErr w:type="spellStart"/>
                  <w:r w:rsidRPr="00CC30C4">
                    <w:rPr>
                      <w:rFonts w:cs="Arial"/>
                      <w:i/>
                      <w:iCs/>
                      <w:color w:val="000000"/>
                      <w:sz w:val="16"/>
                      <w:szCs w:val="16"/>
                    </w:rPr>
                    <w:t>pekinensis</w:t>
                  </w:r>
                  <w:proofErr w:type="spellEnd"/>
                  <w:r w:rsidRPr="00CC30C4">
                    <w:rPr>
                      <w:rFonts w:cs="Arial"/>
                      <w:color w:val="000000"/>
                      <w:sz w:val="16"/>
                      <w:szCs w:val="16"/>
                    </w:rPr>
                    <w:t> (</w:t>
                  </w:r>
                  <w:proofErr w:type="spellStart"/>
                  <w:r w:rsidRPr="00CC30C4">
                    <w:rPr>
                      <w:rFonts w:cs="Arial"/>
                      <w:color w:val="000000"/>
                      <w:sz w:val="16"/>
                      <w:szCs w:val="16"/>
                    </w:rPr>
                    <w:t>Lour</w:t>
                  </w:r>
                  <w:proofErr w:type="spellEnd"/>
                  <w:r w:rsidRPr="00CC30C4">
                    <w:rPr>
                      <w:rFonts w:cs="Arial"/>
                      <w:color w:val="000000"/>
                      <w:sz w:val="16"/>
                      <w:szCs w:val="16"/>
                    </w:rPr>
                    <w:t xml:space="preserve">.) </w:t>
                  </w:r>
                  <w:proofErr w:type="spellStart"/>
                  <w:r w:rsidRPr="00CC30C4">
                    <w:rPr>
                      <w:rFonts w:cs="Arial"/>
                      <w:color w:val="000000"/>
                      <w:sz w:val="16"/>
                      <w:szCs w:val="16"/>
                    </w:rPr>
                    <w:t>Hanelt</w:t>
                  </w:r>
                  <w:proofErr w:type="spellEnd"/>
                  <w:r w:rsidRPr="00CC30C4">
                    <w:rPr>
                      <w:rFonts w:cs="Arial"/>
                      <w:color w:val="000000"/>
                      <w:sz w:val="16"/>
                      <w:szCs w:val="16"/>
                    </w:rPr>
                    <w:t xml:space="preserve"> and </w:t>
                  </w:r>
                  <w:r w:rsidRPr="00CC30C4">
                    <w:rPr>
                      <w:rFonts w:cs="Arial"/>
                      <w:i/>
                      <w:iCs/>
                      <w:color w:val="000000"/>
                      <w:sz w:val="16"/>
                      <w:szCs w:val="16"/>
                    </w:rPr>
                    <w:t xml:space="preserve">Brassica </w:t>
                  </w:r>
                  <w:proofErr w:type="spellStart"/>
                  <w:r w:rsidRPr="00CC30C4">
                    <w:rPr>
                      <w:rFonts w:cs="Arial"/>
                      <w:i/>
                      <w:iCs/>
                      <w:color w:val="000000"/>
                      <w:sz w:val="16"/>
                      <w:szCs w:val="16"/>
                    </w:rPr>
                    <w:t>rapa</w:t>
                  </w:r>
                  <w:proofErr w:type="spellEnd"/>
                  <w:r w:rsidRPr="00CC30C4">
                    <w:rPr>
                      <w:rFonts w:cs="Arial"/>
                      <w:color w:val="000000"/>
                      <w:sz w:val="16"/>
                      <w:szCs w:val="16"/>
                    </w:rPr>
                    <w:t xml:space="preserve"> L. Emend. </w:t>
                  </w:r>
                  <w:proofErr w:type="spellStart"/>
                  <w:r w:rsidRPr="00CC30C4">
                    <w:rPr>
                      <w:rFonts w:cs="Arial"/>
                      <w:color w:val="000000"/>
                      <w:sz w:val="16"/>
                      <w:szCs w:val="16"/>
                    </w:rPr>
                    <w:t>Metzg</w:t>
                  </w:r>
                  <w:proofErr w:type="spellEnd"/>
                  <w:r w:rsidRPr="00CC30C4">
                    <w:rPr>
                      <w:rFonts w:cs="Arial"/>
                      <w:color w:val="000000"/>
                      <w:sz w:val="16"/>
                      <w:szCs w:val="16"/>
                    </w:rPr>
                    <w:t xml:space="preserve">. ssp. </w:t>
                  </w:r>
                  <w:r w:rsidRPr="00CC30C4">
                    <w:rPr>
                      <w:rFonts w:cs="Arial"/>
                      <w:i/>
                      <w:iCs/>
                      <w:color w:val="000000"/>
                      <w:sz w:val="16"/>
                      <w:szCs w:val="16"/>
                    </w:rPr>
                    <w:t>chinensis</w:t>
                  </w:r>
                  <w:r w:rsidRPr="00CC30C4">
                    <w:rPr>
                      <w:rFonts w:cs="Arial"/>
                      <w:color w:val="000000"/>
                      <w:sz w:val="16"/>
                      <w:szCs w:val="16"/>
                    </w:rPr>
                    <w:t xml:space="preserve"> (L.) </w:t>
                  </w:r>
                  <w:proofErr w:type="spellStart"/>
                  <w:r w:rsidRPr="00CC30C4">
                    <w:rPr>
                      <w:rFonts w:cs="Arial"/>
                      <w:color w:val="000000"/>
                      <w:sz w:val="16"/>
                      <w:szCs w:val="16"/>
                    </w:rPr>
                    <w:t>Hanelt</w:t>
                  </w:r>
                  <w:proofErr w:type="spellEnd"/>
                  <w:r w:rsidRPr="00CC30C4">
                    <w:rPr>
                      <w:rFonts w:cs="Arial"/>
                      <w:color w:val="000000"/>
                      <w:sz w:val="16"/>
                      <w:szCs w:val="16"/>
                    </w:rPr>
                    <w:t xml:space="preserve">; hybrids between </w:t>
                  </w:r>
                  <w:r w:rsidRPr="00CC30C4">
                    <w:rPr>
                      <w:rFonts w:cs="Arial"/>
                      <w:i/>
                      <w:iCs/>
                      <w:color w:val="000000"/>
                      <w:sz w:val="16"/>
                      <w:szCs w:val="16"/>
                    </w:rPr>
                    <w:t xml:space="preserve">Brassica </w:t>
                  </w:r>
                  <w:proofErr w:type="spellStart"/>
                  <w:r w:rsidRPr="00CC30C4">
                    <w:rPr>
                      <w:rFonts w:cs="Arial"/>
                      <w:i/>
                      <w:iCs/>
                      <w:color w:val="000000"/>
                      <w:sz w:val="16"/>
                      <w:szCs w:val="16"/>
                    </w:rPr>
                    <w:t>rapa</w:t>
                  </w:r>
                  <w:proofErr w:type="spellEnd"/>
                  <w:r w:rsidRPr="00CC30C4">
                    <w:rPr>
                      <w:rFonts w:cs="Arial"/>
                      <w:color w:val="000000"/>
                      <w:sz w:val="16"/>
                      <w:szCs w:val="16"/>
                    </w:rPr>
                    <w:t xml:space="preserve"> L. Emend. </w:t>
                  </w:r>
                  <w:proofErr w:type="spellStart"/>
                  <w:r w:rsidRPr="00CC30C4">
                    <w:rPr>
                      <w:rFonts w:cs="Arial"/>
                      <w:color w:val="000000"/>
                      <w:sz w:val="16"/>
                      <w:szCs w:val="16"/>
                    </w:rPr>
                    <w:t>Metzg</w:t>
                  </w:r>
                  <w:proofErr w:type="spellEnd"/>
                  <w:r w:rsidRPr="00CC30C4">
                    <w:rPr>
                      <w:rFonts w:cs="Arial"/>
                      <w:color w:val="000000"/>
                      <w:sz w:val="16"/>
                      <w:szCs w:val="16"/>
                    </w:rPr>
                    <w:t xml:space="preserve">. ssp. </w:t>
                  </w:r>
                  <w:proofErr w:type="spellStart"/>
                  <w:r w:rsidRPr="00CC30C4">
                    <w:rPr>
                      <w:rFonts w:cs="Arial"/>
                      <w:i/>
                      <w:iCs/>
                      <w:color w:val="000000"/>
                      <w:sz w:val="16"/>
                      <w:szCs w:val="16"/>
                    </w:rPr>
                    <w:t>pekinensis</w:t>
                  </w:r>
                  <w:proofErr w:type="spellEnd"/>
                  <w:r w:rsidRPr="00CC30C4">
                    <w:rPr>
                      <w:rFonts w:cs="Arial"/>
                      <w:color w:val="000000"/>
                      <w:sz w:val="16"/>
                      <w:szCs w:val="16"/>
                    </w:rPr>
                    <w:t> (</w:t>
                  </w:r>
                  <w:proofErr w:type="spellStart"/>
                  <w:r w:rsidRPr="00CC30C4">
                    <w:rPr>
                      <w:rFonts w:cs="Arial"/>
                      <w:color w:val="000000"/>
                      <w:sz w:val="16"/>
                      <w:szCs w:val="16"/>
                    </w:rPr>
                    <w:t>Lour</w:t>
                  </w:r>
                  <w:proofErr w:type="spellEnd"/>
                  <w:r w:rsidRPr="00CC30C4">
                    <w:rPr>
                      <w:rFonts w:cs="Arial"/>
                      <w:color w:val="000000"/>
                      <w:sz w:val="16"/>
                      <w:szCs w:val="16"/>
                    </w:rPr>
                    <w:t xml:space="preserve">.) </w:t>
                  </w:r>
                  <w:proofErr w:type="spellStart"/>
                  <w:r w:rsidRPr="00CC30C4">
                    <w:rPr>
                      <w:rFonts w:cs="Arial"/>
                      <w:color w:val="000000"/>
                      <w:sz w:val="16"/>
                      <w:szCs w:val="16"/>
                    </w:rPr>
                    <w:t>Hanelt</w:t>
                  </w:r>
                  <w:proofErr w:type="spellEnd"/>
                  <w:r w:rsidRPr="00CC30C4">
                    <w:rPr>
                      <w:rFonts w:cs="Arial"/>
                      <w:color w:val="000000"/>
                      <w:sz w:val="16"/>
                      <w:szCs w:val="16"/>
                    </w:rPr>
                    <w:t xml:space="preserve"> and </w:t>
                  </w:r>
                  <w:r w:rsidRPr="00CC30C4">
                    <w:rPr>
                      <w:rFonts w:cs="Arial"/>
                      <w:i/>
                      <w:iCs/>
                      <w:color w:val="000000"/>
                      <w:sz w:val="16"/>
                      <w:szCs w:val="16"/>
                    </w:rPr>
                    <w:t xml:space="preserve">Brassica </w:t>
                  </w:r>
                  <w:proofErr w:type="spellStart"/>
                  <w:r w:rsidRPr="00CC30C4">
                    <w:rPr>
                      <w:rFonts w:cs="Arial"/>
                      <w:i/>
                      <w:iCs/>
                      <w:color w:val="000000"/>
                      <w:sz w:val="16"/>
                      <w:szCs w:val="16"/>
                    </w:rPr>
                    <w:t>rapa</w:t>
                  </w:r>
                  <w:proofErr w:type="spellEnd"/>
                  <w:r w:rsidRPr="00CC30C4">
                    <w:rPr>
                      <w:rFonts w:cs="Arial"/>
                      <w:color w:val="000000"/>
                      <w:sz w:val="16"/>
                      <w:szCs w:val="16"/>
                    </w:rPr>
                    <w:t xml:space="preserve"> L. var. </w:t>
                  </w:r>
                  <w:proofErr w:type="spellStart"/>
                  <w:r w:rsidRPr="00CC30C4">
                    <w:rPr>
                      <w:rFonts w:cs="Arial"/>
                      <w:i/>
                      <w:iCs/>
                      <w:color w:val="000000"/>
                      <w:sz w:val="16"/>
                      <w:szCs w:val="16"/>
                    </w:rPr>
                    <w:t>rapa</w:t>
                  </w:r>
                  <w:proofErr w:type="spellEnd"/>
                  <w:r w:rsidRPr="00CC30C4">
                    <w:rPr>
                      <w:rFonts w:cs="Arial"/>
                      <w:color w:val="000000"/>
                      <w:sz w:val="16"/>
                      <w:szCs w:val="16"/>
                    </w:rPr>
                    <w:t xml:space="preserve"> (L.) </w:t>
                  </w:r>
                  <w:proofErr w:type="spellStart"/>
                  <w:r w:rsidRPr="00CC30C4">
                    <w:rPr>
                      <w:rFonts w:cs="Arial"/>
                      <w:color w:val="000000"/>
                      <w:sz w:val="16"/>
                      <w:szCs w:val="16"/>
                    </w:rPr>
                    <w:t>Thell</w:t>
                  </w:r>
                  <w:proofErr w:type="spellEnd"/>
                  <w:r w:rsidRPr="00CC30C4">
                    <w:rPr>
                      <w:rFonts w:cs="Arial"/>
                      <w:color w:val="000000"/>
                      <w:sz w:val="16"/>
                      <w:szCs w:val="16"/>
                    </w:rPr>
                    <w:t xml:space="preserve">.; </w:t>
                  </w:r>
                  <w:r w:rsidRPr="00CC30C4">
                    <w:rPr>
                      <w:rFonts w:cs="Arial"/>
                      <w:i/>
                      <w:iCs/>
                      <w:color w:val="000000"/>
                      <w:sz w:val="16"/>
                      <w:szCs w:val="16"/>
                    </w:rPr>
                    <w:t xml:space="preserve">Brassica </w:t>
                  </w:r>
                  <w:proofErr w:type="spellStart"/>
                  <w:r w:rsidRPr="00CC30C4">
                    <w:rPr>
                      <w:rFonts w:cs="Arial"/>
                      <w:i/>
                      <w:iCs/>
                      <w:color w:val="000000"/>
                      <w:sz w:val="16"/>
                      <w:szCs w:val="16"/>
                    </w:rPr>
                    <w:t>rapa</w:t>
                  </w:r>
                  <w:proofErr w:type="spellEnd"/>
                  <w:r w:rsidRPr="00CC30C4">
                    <w:rPr>
                      <w:rFonts w:cs="Arial"/>
                      <w:color w:val="000000"/>
                      <w:sz w:val="16"/>
                      <w:szCs w:val="16"/>
                    </w:rPr>
                    <w:t xml:space="preserve"> L. subsp. </w:t>
                  </w:r>
                  <w:proofErr w:type="spellStart"/>
                  <w:r w:rsidRPr="00CC30C4">
                    <w:rPr>
                      <w:rFonts w:cs="Arial"/>
                      <w:i/>
                      <w:iCs/>
                      <w:color w:val="000000"/>
                      <w:sz w:val="16"/>
                      <w:szCs w:val="16"/>
                    </w:rPr>
                    <w:t>pekinensis</w:t>
                  </w:r>
                  <w:proofErr w:type="spellEnd"/>
                  <w:r w:rsidRPr="00CC30C4">
                    <w:rPr>
                      <w:rFonts w:cs="Arial"/>
                      <w:color w:val="000000"/>
                      <w:sz w:val="16"/>
                      <w:szCs w:val="16"/>
                    </w:rPr>
                    <w:t> (</w:t>
                  </w:r>
                  <w:proofErr w:type="spellStart"/>
                  <w:r w:rsidRPr="00CC30C4">
                    <w:rPr>
                      <w:rFonts w:cs="Arial"/>
                      <w:color w:val="000000"/>
                      <w:sz w:val="16"/>
                      <w:szCs w:val="16"/>
                    </w:rPr>
                    <w:t>Lour</w:t>
                  </w:r>
                  <w:proofErr w:type="spellEnd"/>
                  <w:r w:rsidRPr="00CC30C4">
                    <w:rPr>
                      <w:rFonts w:cs="Arial"/>
                      <w:color w:val="000000"/>
                      <w:sz w:val="16"/>
                      <w:szCs w:val="16"/>
                    </w:rPr>
                    <w:t xml:space="preserve">.) </w:t>
                  </w:r>
                  <w:proofErr w:type="spellStart"/>
                  <w:r w:rsidRPr="00CC30C4">
                    <w:rPr>
                      <w:rFonts w:cs="Arial"/>
                      <w:color w:val="000000"/>
                      <w:sz w:val="16"/>
                      <w:szCs w:val="16"/>
                    </w:rPr>
                    <w:t>Kitam</w:t>
                  </w:r>
                  <w:proofErr w:type="spellEnd"/>
                  <w:r w:rsidRPr="00CC30C4">
                    <w:rPr>
                      <w:rFonts w:cs="Arial"/>
                      <w:color w:val="000000"/>
                      <w:sz w:val="16"/>
                      <w:szCs w:val="16"/>
                    </w:rPr>
                    <w:t xml:space="preserve">.; </w:t>
                  </w:r>
                  <w:r w:rsidRPr="00CC30C4">
                    <w:rPr>
                      <w:rFonts w:cs="Arial"/>
                      <w:i/>
                      <w:iCs/>
                      <w:color w:val="000000"/>
                      <w:sz w:val="16"/>
                      <w:szCs w:val="16"/>
                    </w:rPr>
                    <w:t>Brassica</w:t>
                  </w:r>
                  <w:r w:rsidRPr="00CC30C4">
                    <w:rPr>
                      <w:rFonts w:cs="Arial"/>
                      <w:color w:val="000000"/>
                      <w:sz w:val="16"/>
                      <w:szCs w:val="16"/>
                    </w:rPr>
                    <w:t xml:space="preserve"> × </w:t>
                  </w:r>
                  <w:proofErr w:type="spellStart"/>
                  <w:r w:rsidRPr="00CC30C4">
                    <w:rPr>
                      <w:rFonts w:cs="Arial"/>
                      <w:i/>
                      <w:iCs/>
                      <w:color w:val="000000"/>
                      <w:sz w:val="16"/>
                      <w:szCs w:val="16"/>
                    </w:rPr>
                    <w:t>turicensis</w:t>
                  </w:r>
                  <w:proofErr w:type="spellEnd"/>
                  <w:r w:rsidRPr="00CC30C4">
                    <w:rPr>
                      <w:rFonts w:cs="Arial"/>
                      <w:color w:val="000000"/>
                      <w:sz w:val="16"/>
                      <w:szCs w:val="16"/>
                    </w:rPr>
                    <w:t xml:space="preserve"> O. E. Schulz &amp; </w:t>
                  </w:r>
                  <w:proofErr w:type="spellStart"/>
                  <w:r w:rsidRPr="00CC30C4">
                    <w:rPr>
                      <w:rFonts w:cs="Arial"/>
                      <w:color w:val="000000"/>
                      <w:sz w:val="16"/>
                      <w:szCs w:val="16"/>
                    </w:rPr>
                    <w:t>Thell</w:t>
                  </w:r>
                  <w:proofErr w:type="spellEnd"/>
                  <w:r w:rsidRPr="00CC30C4">
                    <w:rPr>
                      <w:rFonts w:cs="Arial"/>
                      <w:color w:val="000000"/>
                      <w:sz w:val="16"/>
                      <w:szCs w:val="16"/>
                    </w:rPr>
                    <w:t>.</w:t>
                  </w:r>
                </w:p>
                <w:p w14:paraId="567E6907" w14:textId="77777777" w:rsidR="00CC30C4" w:rsidRPr="00CC30C4" w:rsidRDefault="00CC30C4" w:rsidP="00CC30C4">
                  <w:pPr>
                    <w:spacing w:line="1" w:lineRule="auto"/>
                    <w:jc w:val="left"/>
                    <w:rPr>
                      <w:rFonts w:cs="Arial"/>
                      <w:sz w:val="16"/>
                      <w:szCs w:val="16"/>
                    </w:rPr>
                  </w:pPr>
                </w:p>
              </w:tc>
            </w:tr>
          </w:tbl>
          <w:p w14:paraId="12B86449" w14:textId="77777777" w:rsidR="00CC30C4" w:rsidRPr="00CC30C4" w:rsidRDefault="00CC30C4" w:rsidP="00CC30C4">
            <w:pPr>
              <w:spacing w:line="1" w:lineRule="auto"/>
              <w:jc w:val="left"/>
              <w:rPr>
                <w:rFonts w:cs="Arial"/>
                <w:sz w:val="16"/>
                <w:szCs w:val="16"/>
              </w:rPr>
            </w:pPr>
          </w:p>
        </w:tc>
      </w:tr>
      <w:tr w:rsidR="00CC30C4" w:rsidRPr="00CC30C4" w14:paraId="66E5C5A3"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A4E3A"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178A801B" w14:textId="77777777" w:rsidTr="00CF0343">
              <w:tc>
                <w:tcPr>
                  <w:tcW w:w="555" w:type="dxa"/>
                  <w:tcMar>
                    <w:top w:w="0" w:type="dxa"/>
                    <w:left w:w="0" w:type="dxa"/>
                    <w:bottom w:w="0" w:type="dxa"/>
                    <w:right w:w="0" w:type="dxa"/>
                  </w:tcMar>
                </w:tcPr>
                <w:p w14:paraId="7447F344" w14:textId="77777777" w:rsidR="00CC30C4" w:rsidRPr="00CC30C4" w:rsidRDefault="00CC30C4" w:rsidP="00CC30C4">
                  <w:pPr>
                    <w:rPr>
                      <w:rFonts w:cs="Arial"/>
                      <w:color w:val="000000"/>
                      <w:sz w:val="16"/>
                      <w:szCs w:val="16"/>
                    </w:rPr>
                  </w:pPr>
                  <w:r w:rsidRPr="00CC30C4">
                    <w:rPr>
                      <w:rFonts w:cs="Arial"/>
                      <w:color w:val="000000"/>
                      <w:sz w:val="16"/>
                      <w:szCs w:val="16"/>
                    </w:rPr>
                    <w:t>DE</w:t>
                  </w:r>
                </w:p>
                <w:p w14:paraId="074C5CA3" w14:textId="77777777" w:rsidR="00CC30C4" w:rsidRPr="00CC30C4" w:rsidRDefault="00CC30C4" w:rsidP="00CC30C4">
                  <w:pPr>
                    <w:spacing w:line="1" w:lineRule="auto"/>
                    <w:rPr>
                      <w:rFonts w:cs="Arial"/>
                      <w:sz w:val="16"/>
                      <w:szCs w:val="16"/>
                    </w:rPr>
                  </w:pPr>
                </w:p>
              </w:tc>
            </w:tr>
          </w:tbl>
          <w:p w14:paraId="376149B3"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53337"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76244895" w14:textId="77777777" w:rsidTr="00CF0343">
              <w:tc>
                <w:tcPr>
                  <w:tcW w:w="470" w:type="dxa"/>
                  <w:tcMar>
                    <w:top w:w="0" w:type="dxa"/>
                    <w:left w:w="0" w:type="dxa"/>
                    <w:bottom w:w="0" w:type="dxa"/>
                    <w:right w:w="0" w:type="dxa"/>
                  </w:tcMar>
                </w:tcPr>
                <w:p w14:paraId="219AA0FF" w14:textId="77777777" w:rsidR="00CC30C4" w:rsidRPr="00CC30C4" w:rsidRDefault="00CC30C4" w:rsidP="00CC30C4">
                  <w:pPr>
                    <w:rPr>
                      <w:rFonts w:cs="Arial"/>
                      <w:color w:val="000000"/>
                      <w:sz w:val="16"/>
                      <w:szCs w:val="16"/>
                    </w:rPr>
                  </w:pPr>
                  <w:r w:rsidRPr="00CC30C4">
                    <w:rPr>
                      <w:rFonts w:cs="Arial"/>
                      <w:color w:val="000000"/>
                      <w:sz w:val="16"/>
                      <w:szCs w:val="16"/>
                    </w:rPr>
                    <w:t>TWA</w:t>
                  </w:r>
                </w:p>
                <w:p w14:paraId="441F0C36" w14:textId="77777777" w:rsidR="00CC30C4" w:rsidRPr="00CC30C4" w:rsidRDefault="00CC30C4" w:rsidP="00CC30C4">
                  <w:pPr>
                    <w:spacing w:line="1" w:lineRule="auto"/>
                    <w:rPr>
                      <w:rFonts w:cs="Arial"/>
                      <w:sz w:val="16"/>
                      <w:szCs w:val="16"/>
                    </w:rPr>
                  </w:pPr>
                </w:p>
              </w:tc>
            </w:tr>
          </w:tbl>
          <w:p w14:paraId="69017B94"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EDBEA"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61B4E9AE" w14:textId="77777777" w:rsidTr="00CF0343">
              <w:tc>
                <w:tcPr>
                  <w:tcW w:w="630" w:type="dxa"/>
                  <w:tcMar>
                    <w:top w:w="0" w:type="dxa"/>
                    <w:left w:w="0" w:type="dxa"/>
                    <w:bottom w:w="0" w:type="dxa"/>
                    <w:right w:w="0" w:type="dxa"/>
                  </w:tcMar>
                </w:tcPr>
                <w:p w14:paraId="7E77A993"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4FB1591F" w14:textId="77777777" w:rsidR="00CC30C4" w:rsidRPr="00CC30C4" w:rsidRDefault="00CC30C4" w:rsidP="00CC30C4">
                  <w:pPr>
                    <w:spacing w:line="1" w:lineRule="auto"/>
                    <w:rPr>
                      <w:rFonts w:cs="Arial"/>
                      <w:sz w:val="16"/>
                      <w:szCs w:val="16"/>
                    </w:rPr>
                  </w:pPr>
                </w:p>
              </w:tc>
            </w:tr>
          </w:tbl>
          <w:p w14:paraId="747595DE"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367CC"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42851805" w14:textId="77777777" w:rsidTr="00CF0343">
              <w:tc>
                <w:tcPr>
                  <w:tcW w:w="1410" w:type="dxa"/>
                  <w:tcMar>
                    <w:top w:w="0" w:type="dxa"/>
                    <w:left w:w="0" w:type="dxa"/>
                    <w:bottom w:w="0" w:type="dxa"/>
                    <w:right w:w="0" w:type="dxa"/>
                  </w:tcMar>
                </w:tcPr>
                <w:p w14:paraId="43B1EA94" w14:textId="77777777" w:rsidR="00CC30C4" w:rsidRPr="00CC30C4" w:rsidRDefault="00CC30C4" w:rsidP="00CC30C4">
                  <w:pPr>
                    <w:rPr>
                      <w:rFonts w:cs="Arial"/>
                      <w:color w:val="000000"/>
                      <w:sz w:val="16"/>
                      <w:szCs w:val="16"/>
                    </w:rPr>
                  </w:pPr>
                  <w:r w:rsidRPr="00CC30C4">
                    <w:rPr>
                      <w:rFonts w:cs="Arial"/>
                      <w:color w:val="000000"/>
                      <w:sz w:val="16"/>
                      <w:szCs w:val="16"/>
                    </w:rPr>
                    <w:t>TG/134/4(proj.1)</w:t>
                  </w:r>
                </w:p>
                <w:p w14:paraId="1B811811" w14:textId="77777777" w:rsidR="00CC30C4" w:rsidRPr="00CC30C4" w:rsidRDefault="00CC30C4" w:rsidP="00CC30C4">
                  <w:pPr>
                    <w:spacing w:line="1" w:lineRule="auto"/>
                    <w:rPr>
                      <w:rFonts w:cs="Arial"/>
                      <w:sz w:val="16"/>
                      <w:szCs w:val="16"/>
                    </w:rPr>
                  </w:pPr>
                </w:p>
              </w:tc>
            </w:tr>
          </w:tbl>
          <w:p w14:paraId="06F75B7A"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CFAC3"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7F66C630" w14:textId="77777777" w:rsidTr="00CF0343">
              <w:tc>
                <w:tcPr>
                  <w:tcW w:w="1395" w:type="dxa"/>
                  <w:tcMar>
                    <w:top w:w="0" w:type="dxa"/>
                    <w:left w:w="0" w:type="dxa"/>
                    <w:bottom w:w="0" w:type="dxa"/>
                    <w:right w:w="0" w:type="dxa"/>
                  </w:tcMar>
                </w:tcPr>
                <w:p w14:paraId="07ACE176" w14:textId="77777777" w:rsidR="00CC30C4" w:rsidRPr="00CC30C4" w:rsidRDefault="00CC30C4" w:rsidP="00CC30C4">
                  <w:pPr>
                    <w:rPr>
                      <w:rFonts w:cs="Arial"/>
                      <w:color w:val="000000"/>
                      <w:sz w:val="16"/>
                      <w:szCs w:val="16"/>
                    </w:rPr>
                  </w:pPr>
                  <w:r w:rsidRPr="00CC30C4">
                    <w:rPr>
                      <w:rFonts w:cs="Arial"/>
                      <w:color w:val="000000"/>
                      <w:sz w:val="16"/>
                      <w:szCs w:val="16"/>
                    </w:rPr>
                    <w:t>Safflower</w:t>
                  </w:r>
                </w:p>
                <w:p w14:paraId="0E521E72" w14:textId="77777777" w:rsidR="00CC30C4" w:rsidRPr="00CC30C4" w:rsidRDefault="00CC30C4" w:rsidP="00CC30C4">
                  <w:pPr>
                    <w:spacing w:line="1" w:lineRule="auto"/>
                    <w:rPr>
                      <w:rFonts w:cs="Arial"/>
                      <w:sz w:val="16"/>
                      <w:szCs w:val="16"/>
                    </w:rPr>
                  </w:pPr>
                </w:p>
              </w:tc>
            </w:tr>
          </w:tbl>
          <w:p w14:paraId="24CE2A48"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8D5F7"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725AE630" w14:textId="77777777" w:rsidTr="00CF0343">
              <w:tc>
                <w:tcPr>
                  <w:tcW w:w="1275" w:type="dxa"/>
                  <w:tcMar>
                    <w:top w:w="0" w:type="dxa"/>
                    <w:left w:w="0" w:type="dxa"/>
                    <w:bottom w:w="0" w:type="dxa"/>
                    <w:right w:w="0" w:type="dxa"/>
                  </w:tcMar>
                </w:tcPr>
                <w:p w14:paraId="637514FC"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Carthame</w:t>
                  </w:r>
                  <w:proofErr w:type="spellEnd"/>
                </w:p>
                <w:p w14:paraId="1DB2E07D" w14:textId="77777777" w:rsidR="00CC30C4" w:rsidRPr="00CC30C4" w:rsidRDefault="00CC30C4" w:rsidP="00CC30C4">
                  <w:pPr>
                    <w:spacing w:line="1" w:lineRule="auto"/>
                    <w:rPr>
                      <w:rFonts w:cs="Arial"/>
                      <w:sz w:val="16"/>
                      <w:szCs w:val="16"/>
                    </w:rPr>
                  </w:pPr>
                </w:p>
              </w:tc>
            </w:tr>
          </w:tbl>
          <w:p w14:paraId="243DA3EB"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6382C"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242DC944" w14:textId="77777777" w:rsidTr="00CF0343">
              <w:tc>
                <w:tcPr>
                  <w:tcW w:w="1185" w:type="dxa"/>
                  <w:tcMar>
                    <w:top w:w="0" w:type="dxa"/>
                    <w:left w:w="0" w:type="dxa"/>
                    <w:bottom w:w="0" w:type="dxa"/>
                    <w:right w:w="0" w:type="dxa"/>
                  </w:tcMar>
                </w:tcPr>
                <w:p w14:paraId="2E65ECF7"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Saflor</w:t>
                  </w:r>
                  <w:proofErr w:type="spellEnd"/>
                </w:p>
                <w:p w14:paraId="174098AC" w14:textId="77777777" w:rsidR="00CC30C4" w:rsidRPr="00CC30C4" w:rsidRDefault="00CC30C4" w:rsidP="00CC30C4">
                  <w:pPr>
                    <w:spacing w:line="1" w:lineRule="auto"/>
                    <w:rPr>
                      <w:rFonts w:cs="Arial"/>
                      <w:sz w:val="16"/>
                      <w:szCs w:val="16"/>
                    </w:rPr>
                  </w:pPr>
                </w:p>
              </w:tc>
            </w:tr>
          </w:tbl>
          <w:p w14:paraId="0B8EF3D2"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C8906"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49C9A5CD" w14:textId="77777777" w:rsidTr="00CF0343">
              <w:tc>
                <w:tcPr>
                  <w:tcW w:w="1215" w:type="dxa"/>
                  <w:tcMar>
                    <w:top w:w="0" w:type="dxa"/>
                    <w:left w:w="0" w:type="dxa"/>
                    <w:bottom w:w="0" w:type="dxa"/>
                    <w:right w:w="0" w:type="dxa"/>
                  </w:tcMar>
                </w:tcPr>
                <w:p w14:paraId="75915476"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Cártamo</w:t>
                  </w:r>
                  <w:proofErr w:type="spellEnd"/>
                </w:p>
                <w:p w14:paraId="6362364A" w14:textId="77777777" w:rsidR="00CC30C4" w:rsidRPr="00CC30C4" w:rsidRDefault="00CC30C4" w:rsidP="00CC30C4">
                  <w:pPr>
                    <w:spacing w:line="1" w:lineRule="auto"/>
                    <w:rPr>
                      <w:rFonts w:cs="Arial"/>
                      <w:sz w:val="16"/>
                      <w:szCs w:val="16"/>
                    </w:rPr>
                  </w:pPr>
                </w:p>
              </w:tc>
            </w:tr>
          </w:tbl>
          <w:p w14:paraId="57EA790C"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9329773"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78B7175" w14:textId="77777777" w:rsidTr="00CF0343">
              <w:tc>
                <w:tcPr>
                  <w:tcW w:w="1635" w:type="dxa"/>
                  <w:tcMar>
                    <w:top w:w="0" w:type="dxa"/>
                    <w:left w:w="0" w:type="dxa"/>
                    <w:bottom w:w="0" w:type="dxa"/>
                    <w:right w:w="0" w:type="dxa"/>
                  </w:tcMar>
                </w:tcPr>
                <w:p w14:paraId="04E90BAB" w14:textId="77777777" w:rsidR="00CC30C4" w:rsidRPr="00CC30C4" w:rsidRDefault="00CC30C4" w:rsidP="00CC30C4">
                  <w:pPr>
                    <w:jc w:val="left"/>
                    <w:rPr>
                      <w:rFonts w:cs="Arial"/>
                      <w:color w:val="000000"/>
                      <w:sz w:val="16"/>
                      <w:szCs w:val="16"/>
                    </w:rPr>
                  </w:pPr>
                  <w:r w:rsidRPr="00CC30C4">
                    <w:rPr>
                      <w:rFonts w:cs="Arial"/>
                      <w:i/>
                      <w:iCs/>
                      <w:color w:val="000000"/>
                      <w:sz w:val="16"/>
                      <w:szCs w:val="16"/>
                    </w:rPr>
                    <w:t>Carthamus tinctorius</w:t>
                  </w:r>
                  <w:r w:rsidRPr="00CC30C4">
                    <w:rPr>
                      <w:rFonts w:cs="Arial"/>
                      <w:color w:val="000000"/>
                      <w:sz w:val="16"/>
                      <w:szCs w:val="16"/>
                    </w:rPr>
                    <w:t> L.</w:t>
                  </w:r>
                </w:p>
                <w:p w14:paraId="7B716061" w14:textId="77777777" w:rsidR="00CC30C4" w:rsidRPr="00CC30C4" w:rsidRDefault="00CC30C4" w:rsidP="00CC30C4">
                  <w:pPr>
                    <w:spacing w:line="1" w:lineRule="auto"/>
                    <w:jc w:val="left"/>
                    <w:rPr>
                      <w:rFonts w:cs="Arial"/>
                      <w:sz w:val="16"/>
                      <w:szCs w:val="16"/>
                    </w:rPr>
                  </w:pPr>
                </w:p>
              </w:tc>
            </w:tr>
          </w:tbl>
          <w:p w14:paraId="4B8C7809" w14:textId="77777777" w:rsidR="00CC30C4" w:rsidRPr="00CC30C4" w:rsidRDefault="00CC30C4" w:rsidP="00CC30C4">
            <w:pPr>
              <w:spacing w:line="1" w:lineRule="auto"/>
              <w:jc w:val="left"/>
              <w:rPr>
                <w:rFonts w:cs="Arial"/>
                <w:sz w:val="16"/>
                <w:szCs w:val="16"/>
              </w:rPr>
            </w:pPr>
          </w:p>
        </w:tc>
      </w:tr>
      <w:tr w:rsidR="00CC30C4" w:rsidRPr="00CC30C4" w14:paraId="0A0FF930"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BEC4A"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4449FAB2" w14:textId="77777777" w:rsidTr="00CF0343">
              <w:tc>
                <w:tcPr>
                  <w:tcW w:w="555" w:type="dxa"/>
                  <w:tcMar>
                    <w:top w:w="0" w:type="dxa"/>
                    <w:left w:w="0" w:type="dxa"/>
                    <w:bottom w:w="0" w:type="dxa"/>
                    <w:right w:w="0" w:type="dxa"/>
                  </w:tcMar>
                </w:tcPr>
                <w:p w14:paraId="6B047FD6" w14:textId="77777777" w:rsidR="00CC30C4" w:rsidRPr="00CC30C4" w:rsidRDefault="00CC30C4" w:rsidP="00CC30C4">
                  <w:pPr>
                    <w:rPr>
                      <w:rFonts w:cs="Arial"/>
                      <w:color w:val="000000"/>
                      <w:sz w:val="16"/>
                      <w:szCs w:val="16"/>
                    </w:rPr>
                  </w:pPr>
                  <w:r w:rsidRPr="00CC30C4">
                    <w:rPr>
                      <w:rFonts w:cs="Arial"/>
                      <w:color w:val="000000"/>
                      <w:sz w:val="16"/>
                      <w:szCs w:val="16"/>
                    </w:rPr>
                    <w:t>DE</w:t>
                  </w:r>
                </w:p>
                <w:p w14:paraId="26A93459" w14:textId="77777777" w:rsidR="00CC30C4" w:rsidRPr="00CC30C4" w:rsidRDefault="00CC30C4" w:rsidP="00CC30C4">
                  <w:pPr>
                    <w:spacing w:line="1" w:lineRule="auto"/>
                    <w:rPr>
                      <w:rFonts w:cs="Arial"/>
                      <w:sz w:val="16"/>
                      <w:szCs w:val="16"/>
                    </w:rPr>
                  </w:pPr>
                </w:p>
              </w:tc>
            </w:tr>
          </w:tbl>
          <w:p w14:paraId="652359A0"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23C99"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36D8158D" w14:textId="77777777" w:rsidTr="00CF0343">
              <w:tc>
                <w:tcPr>
                  <w:tcW w:w="470" w:type="dxa"/>
                  <w:tcMar>
                    <w:top w:w="0" w:type="dxa"/>
                    <w:left w:w="0" w:type="dxa"/>
                    <w:bottom w:w="0" w:type="dxa"/>
                    <w:right w:w="0" w:type="dxa"/>
                  </w:tcMar>
                </w:tcPr>
                <w:p w14:paraId="5A4B7B85" w14:textId="77777777" w:rsidR="00CC30C4" w:rsidRPr="00CC30C4" w:rsidRDefault="00CC30C4" w:rsidP="00CC30C4">
                  <w:pPr>
                    <w:rPr>
                      <w:rFonts w:cs="Arial"/>
                      <w:color w:val="000000"/>
                      <w:sz w:val="16"/>
                      <w:szCs w:val="16"/>
                    </w:rPr>
                  </w:pPr>
                  <w:r w:rsidRPr="00CC30C4">
                    <w:rPr>
                      <w:rFonts w:cs="Arial"/>
                      <w:color w:val="000000"/>
                      <w:sz w:val="16"/>
                      <w:szCs w:val="16"/>
                    </w:rPr>
                    <w:t>TWV</w:t>
                  </w:r>
                </w:p>
                <w:p w14:paraId="1CCE712A" w14:textId="77777777" w:rsidR="00CC30C4" w:rsidRPr="00CC30C4" w:rsidRDefault="00CC30C4" w:rsidP="00CC30C4">
                  <w:pPr>
                    <w:spacing w:line="1" w:lineRule="auto"/>
                    <w:rPr>
                      <w:rFonts w:cs="Arial"/>
                      <w:sz w:val="16"/>
                      <w:szCs w:val="16"/>
                    </w:rPr>
                  </w:pPr>
                </w:p>
              </w:tc>
            </w:tr>
          </w:tbl>
          <w:p w14:paraId="1ABF8C08"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6BBF29"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0E191ECC" w14:textId="77777777" w:rsidTr="00CF0343">
              <w:tc>
                <w:tcPr>
                  <w:tcW w:w="630" w:type="dxa"/>
                  <w:tcMar>
                    <w:top w:w="0" w:type="dxa"/>
                    <w:left w:w="0" w:type="dxa"/>
                    <w:bottom w:w="0" w:type="dxa"/>
                    <w:right w:w="0" w:type="dxa"/>
                  </w:tcMar>
                </w:tcPr>
                <w:p w14:paraId="5D9160D5"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2D3CBC86" w14:textId="77777777" w:rsidR="00CC30C4" w:rsidRPr="00CC30C4" w:rsidRDefault="00CC30C4" w:rsidP="00CC30C4">
                  <w:pPr>
                    <w:spacing w:line="1" w:lineRule="auto"/>
                    <w:rPr>
                      <w:rFonts w:cs="Arial"/>
                      <w:sz w:val="16"/>
                      <w:szCs w:val="16"/>
                    </w:rPr>
                  </w:pPr>
                </w:p>
              </w:tc>
            </w:tr>
          </w:tbl>
          <w:p w14:paraId="74BF41D6"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DA4C1"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479084A4" w14:textId="77777777" w:rsidTr="00CF0343">
              <w:tc>
                <w:tcPr>
                  <w:tcW w:w="1410" w:type="dxa"/>
                  <w:tcMar>
                    <w:top w:w="0" w:type="dxa"/>
                    <w:left w:w="0" w:type="dxa"/>
                    <w:bottom w:w="0" w:type="dxa"/>
                    <w:right w:w="0" w:type="dxa"/>
                  </w:tcMar>
                </w:tcPr>
                <w:p w14:paraId="05B65D41" w14:textId="77777777" w:rsidR="00CC30C4" w:rsidRPr="00CC30C4" w:rsidRDefault="00CC30C4" w:rsidP="00CC30C4">
                  <w:pPr>
                    <w:rPr>
                      <w:rFonts w:cs="Arial"/>
                      <w:color w:val="000000"/>
                      <w:sz w:val="16"/>
                      <w:szCs w:val="16"/>
                    </w:rPr>
                  </w:pPr>
                  <w:r w:rsidRPr="00CC30C4">
                    <w:rPr>
                      <w:rFonts w:cs="Arial"/>
                      <w:color w:val="000000"/>
                      <w:sz w:val="16"/>
                      <w:szCs w:val="16"/>
                    </w:rPr>
                    <w:t>TG/136/6(proj.1)</w:t>
                  </w:r>
                </w:p>
                <w:p w14:paraId="4024319F" w14:textId="77777777" w:rsidR="00CC30C4" w:rsidRPr="00CC30C4" w:rsidRDefault="00CC30C4" w:rsidP="00CC30C4">
                  <w:pPr>
                    <w:spacing w:line="1" w:lineRule="auto"/>
                    <w:rPr>
                      <w:rFonts w:cs="Arial"/>
                      <w:sz w:val="16"/>
                      <w:szCs w:val="16"/>
                    </w:rPr>
                  </w:pPr>
                </w:p>
              </w:tc>
            </w:tr>
          </w:tbl>
          <w:p w14:paraId="0E3D664A"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9EF23"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0C59930B" w14:textId="77777777" w:rsidTr="00CF0343">
              <w:tc>
                <w:tcPr>
                  <w:tcW w:w="1395" w:type="dxa"/>
                  <w:tcMar>
                    <w:top w:w="0" w:type="dxa"/>
                    <w:left w:w="0" w:type="dxa"/>
                    <w:bottom w:w="0" w:type="dxa"/>
                    <w:right w:w="0" w:type="dxa"/>
                  </w:tcMar>
                </w:tcPr>
                <w:p w14:paraId="1AA7EBC8" w14:textId="77777777" w:rsidR="00CC30C4" w:rsidRPr="00CC30C4" w:rsidRDefault="00CC30C4" w:rsidP="00CC30C4">
                  <w:pPr>
                    <w:rPr>
                      <w:rFonts w:cs="Arial"/>
                      <w:color w:val="000000"/>
                      <w:sz w:val="16"/>
                      <w:szCs w:val="16"/>
                    </w:rPr>
                  </w:pPr>
                  <w:r w:rsidRPr="00CC30C4">
                    <w:rPr>
                      <w:rFonts w:cs="Arial"/>
                      <w:color w:val="000000"/>
                      <w:sz w:val="16"/>
                      <w:szCs w:val="16"/>
                    </w:rPr>
                    <w:t>Parsley</w:t>
                  </w:r>
                </w:p>
                <w:p w14:paraId="370D17DF" w14:textId="77777777" w:rsidR="00CC30C4" w:rsidRPr="00CC30C4" w:rsidRDefault="00CC30C4" w:rsidP="00CC30C4">
                  <w:pPr>
                    <w:spacing w:line="1" w:lineRule="auto"/>
                    <w:rPr>
                      <w:rFonts w:cs="Arial"/>
                      <w:sz w:val="16"/>
                      <w:szCs w:val="16"/>
                    </w:rPr>
                  </w:pPr>
                </w:p>
              </w:tc>
            </w:tr>
          </w:tbl>
          <w:p w14:paraId="636AB5FB"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D445BD"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419658D3" w14:textId="77777777" w:rsidTr="00CF0343">
              <w:tc>
                <w:tcPr>
                  <w:tcW w:w="1275" w:type="dxa"/>
                  <w:tcMar>
                    <w:top w:w="0" w:type="dxa"/>
                    <w:left w:w="0" w:type="dxa"/>
                    <w:bottom w:w="0" w:type="dxa"/>
                    <w:right w:w="0" w:type="dxa"/>
                  </w:tcMar>
                </w:tcPr>
                <w:p w14:paraId="5D84182F" w14:textId="77777777" w:rsidR="00CC30C4" w:rsidRPr="00CC30C4" w:rsidRDefault="00CC30C4" w:rsidP="00CC30C4">
                  <w:pPr>
                    <w:rPr>
                      <w:rFonts w:cs="Arial"/>
                      <w:color w:val="000000"/>
                      <w:sz w:val="16"/>
                      <w:szCs w:val="16"/>
                    </w:rPr>
                  </w:pPr>
                  <w:r w:rsidRPr="00CC30C4">
                    <w:rPr>
                      <w:rFonts w:cs="Arial"/>
                      <w:color w:val="000000"/>
                      <w:sz w:val="16"/>
                      <w:szCs w:val="16"/>
                    </w:rPr>
                    <w:t>Persil</w:t>
                  </w:r>
                </w:p>
                <w:p w14:paraId="2FA0A994" w14:textId="77777777" w:rsidR="00CC30C4" w:rsidRPr="00CC30C4" w:rsidRDefault="00CC30C4" w:rsidP="00CC30C4">
                  <w:pPr>
                    <w:spacing w:line="1" w:lineRule="auto"/>
                    <w:rPr>
                      <w:rFonts w:cs="Arial"/>
                      <w:sz w:val="16"/>
                      <w:szCs w:val="16"/>
                    </w:rPr>
                  </w:pPr>
                </w:p>
              </w:tc>
            </w:tr>
          </w:tbl>
          <w:p w14:paraId="3FDA6A1F"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60E70"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10455534" w14:textId="77777777" w:rsidTr="00CF0343">
              <w:tc>
                <w:tcPr>
                  <w:tcW w:w="1185" w:type="dxa"/>
                  <w:tcMar>
                    <w:top w:w="0" w:type="dxa"/>
                    <w:left w:w="0" w:type="dxa"/>
                    <w:bottom w:w="0" w:type="dxa"/>
                    <w:right w:w="0" w:type="dxa"/>
                  </w:tcMar>
                </w:tcPr>
                <w:p w14:paraId="0404BD1A"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Petersilie</w:t>
                  </w:r>
                  <w:proofErr w:type="spellEnd"/>
                </w:p>
                <w:p w14:paraId="44D73CD3" w14:textId="77777777" w:rsidR="00CC30C4" w:rsidRPr="00CC30C4" w:rsidRDefault="00CC30C4" w:rsidP="00CC30C4">
                  <w:pPr>
                    <w:spacing w:line="1" w:lineRule="auto"/>
                    <w:rPr>
                      <w:rFonts w:cs="Arial"/>
                      <w:sz w:val="16"/>
                      <w:szCs w:val="16"/>
                    </w:rPr>
                  </w:pPr>
                </w:p>
              </w:tc>
            </w:tr>
          </w:tbl>
          <w:p w14:paraId="4EE26A9B"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0976B"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68812DCA" w14:textId="77777777" w:rsidTr="00CF0343">
              <w:tc>
                <w:tcPr>
                  <w:tcW w:w="1215" w:type="dxa"/>
                  <w:tcMar>
                    <w:top w:w="0" w:type="dxa"/>
                    <w:left w:w="0" w:type="dxa"/>
                    <w:bottom w:w="0" w:type="dxa"/>
                    <w:right w:w="0" w:type="dxa"/>
                  </w:tcMar>
                </w:tcPr>
                <w:p w14:paraId="005DDF48"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Perejil</w:t>
                  </w:r>
                  <w:proofErr w:type="spellEnd"/>
                </w:p>
                <w:p w14:paraId="2C4B86DA" w14:textId="77777777" w:rsidR="00CC30C4" w:rsidRPr="00CC30C4" w:rsidRDefault="00CC30C4" w:rsidP="00CC30C4">
                  <w:pPr>
                    <w:spacing w:line="1" w:lineRule="auto"/>
                    <w:rPr>
                      <w:rFonts w:cs="Arial"/>
                      <w:sz w:val="16"/>
                      <w:szCs w:val="16"/>
                    </w:rPr>
                  </w:pPr>
                </w:p>
              </w:tc>
            </w:tr>
          </w:tbl>
          <w:p w14:paraId="3EC68961"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19136C3"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243C0BBC" w14:textId="77777777" w:rsidTr="00CF0343">
              <w:tc>
                <w:tcPr>
                  <w:tcW w:w="1635" w:type="dxa"/>
                  <w:tcMar>
                    <w:top w:w="0" w:type="dxa"/>
                    <w:left w:w="0" w:type="dxa"/>
                    <w:bottom w:w="0" w:type="dxa"/>
                    <w:right w:w="0" w:type="dxa"/>
                  </w:tcMar>
                </w:tcPr>
                <w:p w14:paraId="1AEEBF98" w14:textId="77777777" w:rsidR="00CC30C4" w:rsidRPr="00CC30C4" w:rsidRDefault="00CC30C4" w:rsidP="00CC30C4">
                  <w:pPr>
                    <w:jc w:val="left"/>
                    <w:rPr>
                      <w:rFonts w:cs="Arial"/>
                      <w:color w:val="000000"/>
                      <w:sz w:val="16"/>
                      <w:szCs w:val="16"/>
                    </w:rPr>
                  </w:pPr>
                  <w:r w:rsidRPr="00CC30C4">
                    <w:rPr>
                      <w:rFonts w:cs="Arial"/>
                      <w:i/>
                      <w:iCs/>
                      <w:color w:val="000000"/>
                      <w:sz w:val="16"/>
                      <w:szCs w:val="16"/>
                    </w:rPr>
                    <w:t xml:space="preserve">Petroselinum </w:t>
                  </w:r>
                  <w:proofErr w:type="spellStart"/>
                  <w:r w:rsidRPr="00CC30C4">
                    <w:rPr>
                      <w:rFonts w:cs="Arial"/>
                      <w:i/>
                      <w:iCs/>
                      <w:color w:val="000000"/>
                      <w:sz w:val="16"/>
                      <w:szCs w:val="16"/>
                    </w:rPr>
                    <w:t>crispum</w:t>
                  </w:r>
                  <w:proofErr w:type="spellEnd"/>
                  <w:r w:rsidRPr="00CC30C4">
                    <w:rPr>
                      <w:rFonts w:cs="Arial"/>
                      <w:color w:val="000000"/>
                      <w:sz w:val="16"/>
                      <w:szCs w:val="16"/>
                    </w:rPr>
                    <w:t> (Mill.) Fuss </w:t>
                  </w:r>
                </w:p>
                <w:p w14:paraId="5438DB25" w14:textId="77777777" w:rsidR="00CC30C4" w:rsidRPr="00CC30C4" w:rsidRDefault="00CC30C4" w:rsidP="00CC30C4">
                  <w:pPr>
                    <w:spacing w:line="1" w:lineRule="auto"/>
                    <w:jc w:val="left"/>
                    <w:rPr>
                      <w:rFonts w:cs="Arial"/>
                      <w:sz w:val="16"/>
                      <w:szCs w:val="16"/>
                    </w:rPr>
                  </w:pPr>
                </w:p>
              </w:tc>
            </w:tr>
          </w:tbl>
          <w:p w14:paraId="2E9AF75A" w14:textId="77777777" w:rsidR="00CC30C4" w:rsidRPr="00CC30C4" w:rsidRDefault="00CC30C4" w:rsidP="00CC30C4">
            <w:pPr>
              <w:spacing w:line="1" w:lineRule="auto"/>
              <w:jc w:val="left"/>
              <w:rPr>
                <w:rFonts w:cs="Arial"/>
                <w:sz w:val="16"/>
                <w:szCs w:val="16"/>
              </w:rPr>
            </w:pPr>
          </w:p>
        </w:tc>
      </w:tr>
      <w:tr w:rsidR="00CC30C4" w:rsidRPr="00CC30C4" w14:paraId="4CDA89DB"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75079"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31EF53A0" w14:textId="77777777" w:rsidTr="00CF0343">
              <w:tc>
                <w:tcPr>
                  <w:tcW w:w="555" w:type="dxa"/>
                  <w:tcMar>
                    <w:top w:w="0" w:type="dxa"/>
                    <w:left w:w="0" w:type="dxa"/>
                    <w:bottom w:w="0" w:type="dxa"/>
                    <w:right w:w="0" w:type="dxa"/>
                  </w:tcMar>
                </w:tcPr>
                <w:p w14:paraId="5C3707F9" w14:textId="77777777" w:rsidR="00CC30C4" w:rsidRPr="00CC30C4" w:rsidRDefault="00CC30C4" w:rsidP="00CC30C4">
                  <w:pPr>
                    <w:rPr>
                      <w:rFonts w:cs="Arial"/>
                      <w:color w:val="000000"/>
                      <w:sz w:val="16"/>
                      <w:szCs w:val="16"/>
                    </w:rPr>
                  </w:pPr>
                  <w:r w:rsidRPr="00CC30C4">
                    <w:rPr>
                      <w:rFonts w:cs="Arial"/>
                      <w:color w:val="000000"/>
                      <w:sz w:val="16"/>
                      <w:szCs w:val="16"/>
                    </w:rPr>
                    <w:t>FR</w:t>
                  </w:r>
                </w:p>
                <w:p w14:paraId="4639C960" w14:textId="77777777" w:rsidR="00CC30C4" w:rsidRPr="00CC30C4" w:rsidRDefault="00CC30C4" w:rsidP="00CC30C4">
                  <w:pPr>
                    <w:spacing w:line="1" w:lineRule="auto"/>
                    <w:rPr>
                      <w:rFonts w:cs="Arial"/>
                      <w:sz w:val="16"/>
                      <w:szCs w:val="16"/>
                    </w:rPr>
                  </w:pPr>
                </w:p>
              </w:tc>
            </w:tr>
          </w:tbl>
          <w:p w14:paraId="4567DC3E"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91C6D"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04F8A611" w14:textId="77777777" w:rsidTr="00CF0343">
              <w:tc>
                <w:tcPr>
                  <w:tcW w:w="470" w:type="dxa"/>
                  <w:tcMar>
                    <w:top w:w="0" w:type="dxa"/>
                    <w:left w:w="0" w:type="dxa"/>
                    <w:bottom w:w="0" w:type="dxa"/>
                    <w:right w:w="0" w:type="dxa"/>
                  </w:tcMar>
                </w:tcPr>
                <w:p w14:paraId="0D445CA4" w14:textId="77777777" w:rsidR="00CC30C4" w:rsidRPr="00CC30C4" w:rsidRDefault="00CC30C4" w:rsidP="00CC30C4">
                  <w:pPr>
                    <w:rPr>
                      <w:rFonts w:cs="Arial"/>
                      <w:color w:val="000000"/>
                      <w:sz w:val="16"/>
                      <w:szCs w:val="16"/>
                    </w:rPr>
                  </w:pPr>
                  <w:r w:rsidRPr="00CC30C4">
                    <w:rPr>
                      <w:rFonts w:cs="Arial"/>
                      <w:color w:val="000000"/>
                      <w:sz w:val="16"/>
                      <w:szCs w:val="16"/>
                    </w:rPr>
                    <w:t>TWO</w:t>
                  </w:r>
                </w:p>
                <w:p w14:paraId="12A2A74B" w14:textId="77777777" w:rsidR="00CC30C4" w:rsidRPr="00CC30C4" w:rsidRDefault="00CC30C4" w:rsidP="00CC30C4">
                  <w:pPr>
                    <w:spacing w:line="1" w:lineRule="auto"/>
                    <w:rPr>
                      <w:rFonts w:cs="Arial"/>
                      <w:sz w:val="16"/>
                      <w:szCs w:val="16"/>
                    </w:rPr>
                  </w:pPr>
                </w:p>
              </w:tc>
            </w:tr>
          </w:tbl>
          <w:p w14:paraId="52078808"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A7B0B"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61BE0C70" w14:textId="77777777" w:rsidTr="00CF0343">
              <w:tc>
                <w:tcPr>
                  <w:tcW w:w="630" w:type="dxa"/>
                  <w:tcMar>
                    <w:top w:w="0" w:type="dxa"/>
                    <w:left w:w="0" w:type="dxa"/>
                    <w:bottom w:w="0" w:type="dxa"/>
                    <w:right w:w="0" w:type="dxa"/>
                  </w:tcMar>
                </w:tcPr>
                <w:p w14:paraId="754F0A31"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7446F8A7" w14:textId="77777777" w:rsidR="00CC30C4" w:rsidRPr="00CC30C4" w:rsidRDefault="00CC30C4" w:rsidP="00CC30C4">
                  <w:pPr>
                    <w:spacing w:line="1" w:lineRule="auto"/>
                    <w:rPr>
                      <w:rFonts w:cs="Arial"/>
                      <w:sz w:val="16"/>
                      <w:szCs w:val="16"/>
                    </w:rPr>
                  </w:pPr>
                </w:p>
              </w:tc>
            </w:tr>
          </w:tbl>
          <w:p w14:paraId="52F00292"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F8BBB"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07F8D9FE" w14:textId="77777777" w:rsidTr="00CF0343">
              <w:tc>
                <w:tcPr>
                  <w:tcW w:w="1410" w:type="dxa"/>
                  <w:tcMar>
                    <w:top w:w="0" w:type="dxa"/>
                    <w:left w:w="0" w:type="dxa"/>
                    <w:bottom w:w="0" w:type="dxa"/>
                    <w:right w:w="0" w:type="dxa"/>
                  </w:tcMar>
                </w:tcPr>
                <w:p w14:paraId="6FC065F7" w14:textId="77777777" w:rsidR="00CC30C4" w:rsidRPr="00CC30C4" w:rsidRDefault="00CC30C4" w:rsidP="00CC30C4">
                  <w:pPr>
                    <w:rPr>
                      <w:rFonts w:cs="Arial"/>
                      <w:color w:val="000000"/>
                      <w:sz w:val="16"/>
                      <w:szCs w:val="16"/>
                    </w:rPr>
                  </w:pPr>
                  <w:r w:rsidRPr="00CC30C4">
                    <w:rPr>
                      <w:rFonts w:cs="Arial"/>
                      <w:color w:val="000000"/>
                      <w:sz w:val="16"/>
                      <w:szCs w:val="16"/>
                    </w:rPr>
                    <w:t>TG/148/3(proj.3)</w:t>
                  </w:r>
                </w:p>
                <w:p w14:paraId="43149730" w14:textId="77777777" w:rsidR="00CC30C4" w:rsidRPr="00CC30C4" w:rsidRDefault="00CC30C4" w:rsidP="00CC30C4">
                  <w:pPr>
                    <w:spacing w:line="1" w:lineRule="auto"/>
                    <w:rPr>
                      <w:rFonts w:cs="Arial"/>
                      <w:sz w:val="16"/>
                      <w:szCs w:val="16"/>
                    </w:rPr>
                  </w:pPr>
                </w:p>
              </w:tc>
            </w:tr>
          </w:tbl>
          <w:p w14:paraId="70CF98AC"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0EF8D"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1FEAD5F9" w14:textId="77777777" w:rsidTr="00CF0343">
              <w:tc>
                <w:tcPr>
                  <w:tcW w:w="1395" w:type="dxa"/>
                  <w:tcMar>
                    <w:top w:w="0" w:type="dxa"/>
                    <w:left w:w="0" w:type="dxa"/>
                    <w:bottom w:w="0" w:type="dxa"/>
                    <w:right w:w="0" w:type="dxa"/>
                  </w:tcMar>
                </w:tcPr>
                <w:p w14:paraId="7592D1CE" w14:textId="77777777" w:rsidR="00CC30C4" w:rsidRPr="00CC30C4" w:rsidRDefault="00CC30C4" w:rsidP="00CC30C4">
                  <w:pPr>
                    <w:rPr>
                      <w:rFonts w:cs="Arial"/>
                      <w:color w:val="000000"/>
                      <w:sz w:val="16"/>
                      <w:szCs w:val="16"/>
                    </w:rPr>
                  </w:pPr>
                  <w:r w:rsidRPr="00CC30C4">
                    <w:rPr>
                      <w:rFonts w:cs="Arial"/>
                      <w:color w:val="000000"/>
                      <w:sz w:val="16"/>
                      <w:szCs w:val="16"/>
                    </w:rPr>
                    <w:t>Weigela</w:t>
                  </w:r>
                </w:p>
                <w:p w14:paraId="1C87C705" w14:textId="77777777" w:rsidR="00CC30C4" w:rsidRPr="00CC30C4" w:rsidRDefault="00CC30C4" w:rsidP="00CC30C4">
                  <w:pPr>
                    <w:spacing w:line="1" w:lineRule="auto"/>
                    <w:rPr>
                      <w:rFonts w:cs="Arial"/>
                      <w:sz w:val="16"/>
                      <w:szCs w:val="16"/>
                    </w:rPr>
                  </w:pPr>
                </w:p>
              </w:tc>
            </w:tr>
          </w:tbl>
          <w:p w14:paraId="0F1F6C0E"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10A36"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0DA1CAE0" w14:textId="77777777" w:rsidTr="00CF0343">
              <w:tc>
                <w:tcPr>
                  <w:tcW w:w="1275" w:type="dxa"/>
                  <w:tcMar>
                    <w:top w:w="0" w:type="dxa"/>
                    <w:left w:w="0" w:type="dxa"/>
                    <w:bottom w:w="0" w:type="dxa"/>
                    <w:right w:w="0" w:type="dxa"/>
                  </w:tcMar>
                </w:tcPr>
                <w:p w14:paraId="48718B24" w14:textId="77777777" w:rsidR="00CC30C4" w:rsidRPr="00CC30C4" w:rsidRDefault="00CC30C4" w:rsidP="00CC30C4">
                  <w:pPr>
                    <w:rPr>
                      <w:rFonts w:cs="Arial"/>
                      <w:color w:val="000000"/>
                      <w:sz w:val="16"/>
                      <w:szCs w:val="16"/>
                    </w:rPr>
                  </w:pPr>
                  <w:r w:rsidRPr="00CC30C4">
                    <w:rPr>
                      <w:rFonts w:cs="Arial"/>
                      <w:color w:val="000000"/>
                      <w:sz w:val="16"/>
                      <w:szCs w:val="16"/>
                    </w:rPr>
                    <w:t>Weigela</w:t>
                  </w:r>
                </w:p>
                <w:p w14:paraId="46F3AF88" w14:textId="77777777" w:rsidR="00CC30C4" w:rsidRPr="00CC30C4" w:rsidRDefault="00CC30C4" w:rsidP="00CC30C4">
                  <w:pPr>
                    <w:spacing w:line="1" w:lineRule="auto"/>
                    <w:rPr>
                      <w:rFonts w:cs="Arial"/>
                      <w:sz w:val="16"/>
                      <w:szCs w:val="16"/>
                    </w:rPr>
                  </w:pPr>
                </w:p>
              </w:tc>
            </w:tr>
          </w:tbl>
          <w:p w14:paraId="12F0BE62"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46242"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4376668A" w14:textId="77777777" w:rsidTr="00CF0343">
              <w:tc>
                <w:tcPr>
                  <w:tcW w:w="1185" w:type="dxa"/>
                  <w:tcMar>
                    <w:top w:w="0" w:type="dxa"/>
                    <w:left w:w="0" w:type="dxa"/>
                    <w:bottom w:w="0" w:type="dxa"/>
                    <w:right w:w="0" w:type="dxa"/>
                  </w:tcMar>
                </w:tcPr>
                <w:p w14:paraId="60FA61B4"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Weigelie</w:t>
                  </w:r>
                  <w:proofErr w:type="spellEnd"/>
                </w:p>
                <w:p w14:paraId="00832D88" w14:textId="77777777" w:rsidR="00CC30C4" w:rsidRPr="00CC30C4" w:rsidRDefault="00CC30C4" w:rsidP="00CC30C4">
                  <w:pPr>
                    <w:spacing w:line="1" w:lineRule="auto"/>
                    <w:rPr>
                      <w:rFonts w:cs="Arial"/>
                      <w:sz w:val="16"/>
                      <w:szCs w:val="16"/>
                    </w:rPr>
                  </w:pPr>
                </w:p>
              </w:tc>
            </w:tr>
          </w:tbl>
          <w:p w14:paraId="30489573"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A2F7F"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1DC6D94C" w14:textId="77777777" w:rsidTr="00CF0343">
              <w:tc>
                <w:tcPr>
                  <w:tcW w:w="1215" w:type="dxa"/>
                  <w:tcMar>
                    <w:top w:w="0" w:type="dxa"/>
                    <w:left w:w="0" w:type="dxa"/>
                    <w:bottom w:w="0" w:type="dxa"/>
                    <w:right w:w="0" w:type="dxa"/>
                  </w:tcMar>
                </w:tcPr>
                <w:p w14:paraId="151D095C" w14:textId="77777777" w:rsidR="00CC30C4" w:rsidRPr="00CC30C4" w:rsidRDefault="00CC30C4" w:rsidP="00CC30C4">
                  <w:pPr>
                    <w:rPr>
                      <w:rFonts w:cs="Arial"/>
                      <w:color w:val="000000"/>
                      <w:sz w:val="16"/>
                      <w:szCs w:val="16"/>
                    </w:rPr>
                  </w:pPr>
                  <w:r w:rsidRPr="00CC30C4">
                    <w:rPr>
                      <w:rFonts w:cs="Arial"/>
                      <w:color w:val="000000"/>
                      <w:sz w:val="16"/>
                      <w:szCs w:val="16"/>
                    </w:rPr>
                    <w:t>Weigela</w:t>
                  </w:r>
                </w:p>
                <w:p w14:paraId="15FCC965" w14:textId="77777777" w:rsidR="00CC30C4" w:rsidRPr="00CC30C4" w:rsidRDefault="00CC30C4" w:rsidP="00CC30C4">
                  <w:pPr>
                    <w:spacing w:line="1" w:lineRule="auto"/>
                    <w:rPr>
                      <w:rFonts w:cs="Arial"/>
                      <w:sz w:val="16"/>
                      <w:szCs w:val="16"/>
                    </w:rPr>
                  </w:pPr>
                </w:p>
              </w:tc>
            </w:tr>
          </w:tbl>
          <w:p w14:paraId="708AF586"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DFA095F"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7A5E727" w14:textId="77777777" w:rsidTr="00CF0343">
              <w:tc>
                <w:tcPr>
                  <w:tcW w:w="1635" w:type="dxa"/>
                  <w:tcMar>
                    <w:top w:w="0" w:type="dxa"/>
                    <w:left w:w="0" w:type="dxa"/>
                    <w:bottom w:w="0" w:type="dxa"/>
                    <w:right w:w="0" w:type="dxa"/>
                  </w:tcMar>
                </w:tcPr>
                <w:p w14:paraId="1C464660" w14:textId="77777777" w:rsidR="00CC30C4" w:rsidRPr="00CC30C4" w:rsidRDefault="00CC30C4" w:rsidP="00CC30C4">
                  <w:pPr>
                    <w:jc w:val="left"/>
                    <w:rPr>
                      <w:rFonts w:cs="Arial"/>
                      <w:color w:val="000000"/>
                      <w:sz w:val="16"/>
                      <w:szCs w:val="16"/>
                    </w:rPr>
                  </w:pPr>
                  <w:r w:rsidRPr="00CC30C4">
                    <w:rPr>
                      <w:rFonts w:cs="Arial"/>
                      <w:i/>
                      <w:iCs/>
                      <w:color w:val="000000"/>
                      <w:sz w:val="16"/>
                      <w:szCs w:val="16"/>
                    </w:rPr>
                    <w:t>Weigela</w:t>
                  </w:r>
                  <w:r w:rsidRPr="00CC30C4">
                    <w:rPr>
                      <w:rFonts w:cs="Arial"/>
                      <w:color w:val="000000"/>
                      <w:sz w:val="16"/>
                      <w:szCs w:val="16"/>
                    </w:rPr>
                    <w:t> </w:t>
                  </w:r>
                  <w:proofErr w:type="spellStart"/>
                  <w:r w:rsidRPr="00CC30C4">
                    <w:rPr>
                      <w:rFonts w:cs="Arial"/>
                      <w:color w:val="000000"/>
                      <w:sz w:val="16"/>
                      <w:szCs w:val="16"/>
                    </w:rPr>
                    <w:t>Thunb</w:t>
                  </w:r>
                  <w:proofErr w:type="spellEnd"/>
                  <w:r w:rsidRPr="00CC30C4">
                    <w:rPr>
                      <w:rFonts w:cs="Arial"/>
                      <w:color w:val="000000"/>
                      <w:sz w:val="16"/>
                      <w:szCs w:val="16"/>
                    </w:rPr>
                    <w:t>.</w:t>
                  </w:r>
                </w:p>
                <w:p w14:paraId="4F068194" w14:textId="77777777" w:rsidR="00CC30C4" w:rsidRPr="00CC30C4" w:rsidRDefault="00CC30C4" w:rsidP="00CC30C4">
                  <w:pPr>
                    <w:spacing w:line="1" w:lineRule="auto"/>
                    <w:jc w:val="left"/>
                    <w:rPr>
                      <w:rFonts w:cs="Arial"/>
                      <w:sz w:val="16"/>
                      <w:szCs w:val="16"/>
                    </w:rPr>
                  </w:pPr>
                </w:p>
              </w:tc>
            </w:tr>
          </w:tbl>
          <w:p w14:paraId="42A19B95" w14:textId="77777777" w:rsidR="00CC30C4" w:rsidRPr="00CC30C4" w:rsidRDefault="00CC30C4" w:rsidP="00CC30C4">
            <w:pPr>
              <w:spacing w:line="1" w:lineRule="auto"/>
              <w:jc w:val="left"/>
              <w:rPr>
                <w:rFonts w:cs="Arial"/>
                <w:sz w:val="16"/>
                <w:szCs w:val="16"/>
              </w:rPr>
            </w:pPr>
          </w:p>
        </w:tc>
      </w:tr>
      <w:tr w:rsidR="00CC30C4" w:rsidRPr="00CC30C4" w14:paraId="4787D373"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77185"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160FB082" w14:textId="77777777" w:rsidTr="00CF0343">
              <w:tc>
                <w:tcPr>
                  <w:tcW w:w="555" w:type="dxa"/>
                  <w:tcMar>
                    <w:top w:w="0" w:type="dxa"/>
                    <w:left w:w="0" w:type="dxa"/>
                    <w:bottom w:w="0" w:type="dxa"/>
                    <w:right w:w="0" w:type="dxa"/>
                  </w:tcMar>
                </w:tcPr>
                <w:p w14:paraId="27FAE8CA" w14:textId="77777777" w:rsidR="00CC30C4" w:rsidRPr="00CC30C4" w:rsidRDefault="00CC30C4" w:rsidP="00CC30C4">
                  <w:pPr>
                    <w:rPr>
                      <w:rFonts w:cs="Arial"/>
                      <w:color w:val="000000"/>
                      <w:sz w:val="16"/>
                      <w:szCs w:val="16"/>
                    </w:rPr>
                  </w:pPr>
                  <w:r w:rsidRPr="00CC30C4">
                    <w:rPr>
                      <w:rFonts w:cs="Arial"/>
                      <w:color w:val="000000"/>
                      <w:sz w:val="16"/>
                      <w:szCs w:val="16"/>
                    </w:rPr>
                    <w:t>FR</w:t>
                  </w:r>
                </w:p>
                <w:p w14:paraId="5FC14F65" w14:textId="77777777" w:rsidR="00CC30C4" w:rsidRPr="00CC30C4" w:rsidRDefault="00CC30C4" w:rsidP="00CC30C4">
                  <w:pPr>
                    <w:spacing w:line="1" w:lineRule="auto"/>
                    <w:rPr>
                      <w:rFonts w:cs="Arial"/>
                      <w:sz w:val="16"/>
                      <w:szCs w:val="16"/>
                    </w:rPr>
                  </w:pPr>
                </w:p>
              </w:tc>
            </w:tr>
          </w:tbl>
          <w:p w14:paraId="72F32465"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8273B"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2EFA6F59" w14:textId="77777777" w:rsidTr="00CF0343">
              <w:tc>
                <w:tcPr>
                  <w:tcW w:w="470" w:type="dxa"/>
                  <w:tcMar>
                    <w:top w:w="0" w:type="dxa"/>
                    <w:left w:w="0" w:type="dxa"/>
                    <w:bottom w:w="0" w:type="dxa"/>
                    <w:right w:w="0" w:type="dxa"/>
                  </w:tcMar>
                </w:tcPr>
                <w:p w14:paraId="3D95FC0B" w14:textId="77777777" w:rsidR="00CC30C4" w:rsidRPr="00CC30C4" w:rsidRDefault="00CC30C4" w:rsidP="00CC30C4">
                  <w:pPr>
                    <w:rPr>
                      <w:rFonts w:cs="Arial"/>
                      <w:color w:val="000000"/>
                      <w:sz w:val="16"/>
                      <w:szCs w:val="16"/>
                    </w:rPr>
                  </w:pPr>
                  <w:r w:rsidRPr="00CC30C4">
                    <w:rPr>
                      <w:rFonts w:cs="Arial"/>
                      <w:color w:val="000000"/>
                      <w:sz w:val="16"/>
                      <w:szCs w:val="16"/>
                    </w:rPr>
                    <w:t>TWA</w:t>
                  </w:r>
                </w:p>
                <w:p w14:paraId="3DF30458" w14:textId="77777777" w:rsidR="00CC30C4" w:rsidRPr="00CC30C4" w:rsidRDefault="00CC30C4" w:rsidP="00CC30C4">
                  <w:pPr>
                    <w:spacing w:line="1" w:lineRule="auto"/>
                    <w:rPr>
                      <w:rFonts w:cs="Arial"/>
                      <w:sz w:val="16"/>
                      <w:szCs w:val="16"/>
                    </w:rPr>
                  </w:pPr>
                </w:p>
              </w:tc>
            </w:tr>
          </w:tbl>
          <w:p w14:paraId="588E78D4"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E5280"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4C42E092" w14:textId="77777777" w:rsidTr="00CF0343">
              <w:tc>
                <w:tcPr>
                  <w:tcW w:w="630" w:type="dxa"/>
                  <w:tcMar>
                    <w:top w:w="0" w:type="dxa"/>
                    <w:left w:w="0" w:type="dxa"/>
                    <w:bottom w:w="0" w:type="dxa"/>
                    <w:right w:w="0" w:type="dxa"/>
                  </w:tcMar>
                </w:tcPr>
                <w:p w14:paraId="5C6FF182"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4D90EF8D" w14:textId="77777777" w:rsidR="00CC30C4" w:rsidRPr="00CC30C4" w:rsidRDefault="00CC30C4" w:rsidP="00CC30C4">
                  <w:pPr>
                    <w:spacing w:line="1" w:lineRule="auto"/>
                    <w:rPr>
                      <w:rFonts w:cs="Arial"/>
                      <w:sz w:val="16"/>
                      <w:szCs w:val="16"/>
                    </w:rPr>
                  </w:pPr>
                </w:p>
              </w:tc>
            </w:tr>
          </w:tbl>
          <w:p w14:paraId="3CAE0D8B"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A526D"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0015E795" w14:textId="77777777" w:rsidTr="00CF0343">
              <w:tc>
                <w:tcPr>
                  <w:tcW w:w="1410" w:type="dxa"/>
                  <w:tcMar>
                    <w:top w:w="0" w:type="dxa"/>
                    <w:left w:w="0" w:type="dxa"/>
                    <w:bottom w:w="0" w:type="dxa"/>
                    <w:right w:w="0" w:type="dxa"/>
                  </w:tcMar>
                </w:tcPr>
                <w:p w14:paraId="4A4923FF" w14:textId="77777777" w:rsidR="00CC30C4" w:rsidRPr="00CC30C4" w:rsidRDefault="00CC30C4" w:rsidP="00CC30C4">
                  <w:pPr>
                    <w:rPr>
                      <w:rFonts w:cs="Arial"/>
                      <w:color w:val="000000"/>
                      <w:sz w:val="16"/>
                      <w:szCs w:val="16"/>
                    </w:rPr>
                  </w:pPr>
                  <w:r w:rsidRPr="00CC30C4">
                    <w:rPr>
                      <w:rFonts w:cs="Arial"/>
                      <w:color w:val="000000"/>
                      <w:sz w:val="16"/>
                      <w:szCs w:val="16"/>
                    </w:rPr>
                    <w:t>TG/150/4(proj.1)</w:t>
                  </w:r>
                </w:p>
                <w:p w14:paraId="72F6C5F9" w14:textId="77777777" w:rsidR="00CC30C4" w:rsidRPr="00CC30C4" w:rsidRDefault="00CC30C4" w:rsidP="00CC30C4">
                  <w:pPr>
                    <w:spacing w:line="1" w:lineRule="auto"/>
                    <w:rPr>
                      <w:rFonts w:cs="Arial"/>
                      <w:sz w:val="16"/>
                      <w:szCs w:val="16"/>
                    </w:rPr>
                  </w:pPr>
                </w:p>
              </w:tc>
            </w:tr>
          </w:tbl>
          <w:p w14:paraId="6361F7FF"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3ECAC"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181396E9" w14:textId="77777777" w:rsidTr="00CF0343">
              <w:trPr>
                <w:trHeight w:val="65"/>
              </w:trPr>
              <w:tc>
                <w:tcPr>
                  <w:tcW w:w="1395" w:type="dxa"/>
                  <w:tcMar>
                    <w:top w:w="0" w:type="dxa"/>
                    <w:left w:w="0" w:type="dxa"/>
                    <w:bottom w:w="0" w:type="dxa"/>
                    <w:right w:w="0" w:type="dxa"/>
                  </w:tcMar>
                </w:tcPr>
                <w:p w14:paraId="3A4B4D57" w14:textId="77777777" w:rsidR="00CC30C4" w:rsidRPr="00CC30C4" w:rsidRDefault="00CC30C4" w:rsidP="00CC30C4">
                  <w:pPr>
                    <w:rPr>
                      <w:rFonts w:cs="Arial"/>
                      <w:color w:val="000000"/>
                      <w:sz w:val="16"/>
                      <w:szCs w:val="16"/>
                    </w:rPr>
                  </w:pPr>
                  <w:r w:rsidRPr="00CC30C4">
                    <w:rPr>
                      <w:rFonts w:cs="Arial"/>
                      <w:color w:val="000000"/>
                      <w:sz w:val="16"/>
                      <w:szCs w:val="16"/>
                    </w:rPr>
                    <w:t>Fodder Beet</w:t>
                  </w:r>
                </w:p>
                <w:p w14:paraId="75E2C7B0" w14:textId="77777777" w:rsidR="00CC30C4" w:rsidRPr="00CC30C4" w:rsidRDefault="00CC30C4" w:rsidP="00CC30C4">
                  <w:pPr>
                    <w:spacing w:line="1" w:lineRule="auto"/>
                    <w:rPr>
                      <w:rFonts w:cs="Arial"/>
                      <w:sz w:val="16"/>
                      <w:szCs w:val="16"/>
                    </w:rPr>
                  </w:pPr>
                </w:p>
              </w:tc>
            </w:tr>
          </w:tbl>
          <w:p w14:paraId="429138BE"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3AB188"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3A7E1BF7" w14:textId="77777777" w:rsidTr="00CF0343">
              <w:tc>
                <w:tcPr>
                  <w:tcW w:w="1275" w:type="dxa"/>
                  <w:tcMar>
                    <w:top w:w="0" w:type="dxa"/>
                    <w:left w:w="0" w:type="dxa"/>
                    <w:bottom w:w="0" w:type="dxa"/>
                    <w:right w:w="0" w:type="dxa"/>
                  </w:tcMar>
                </w:tcPr>
                <w:p w14:paraId="5EB98672"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Betterave</w:t>
                  </w:r>
                  <w:proofErr w:type="spellEnd"/>
                  <w:r w:rsidRPr="00CC30C4">
                    <w:rPr>
                      <w:rFonts w:cs="Arial"/>
                      <w:color w:val="000000"/>
                      <w:sz w:val="16"/>
                      <w:szCs w:val="16"/>
                    </w:rPr>
                    <w:t xml:space="preserve"> </w:t>
                  </w:r>
                  <w:proofErr w:type="spellStart"/>
                  <w:r w:rsidRPr="00CC30C4">
                    <w:rPr>
                      <w:rFonts w:cs="Arial"/>
                      <w:color w:val="000000"/>
                      <w:sz w:val="16"/>
                      <w:szCs w:val="16"/>
                    </w:rPr>
                    <w:t>fourragère</w:t>
                  </w:r>
                  <w:proofErr w:type="spellEnd"/>
                </w:p>
                <w:p w14:paraId="0E67ADAA" w14:textId="77777777" w:rsidR="00CC30C4" w:rsidRPr="00CC30C4" w:rsidRDefault="00CC30C4" w:rsidP="00CC30C4">
                  <w:pPr>
                    <w:spacing w:line="1" w:lineRule="auto"/>
                    <w:rPr>
                      <w:rFonts w:cs="Arial"/>
                      <w:sz w:val="16"/>
                      <w:szCs w:val="16"/>
                    </w:rPr>
                  </w:pPr>
                </w:p>
              </w:tc>
            </w:tr>
          </w:tbl>
          <w:p w14:paraId="130397F8"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9B247"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0D3B956C" w14:textId="77777777" w:rsidTr="00CF0343">
              <w:tc>
                <w:tcPr>
                  <w:tcW w:w="1185" w:type="dxa"/>
                  <w:tcMar>
                    <w:top w:w="0" w:type="dxa"/>
                    <w:left w:w="0" w:type="dxa"/>
                    <w:bottom w:w="0" w:type="dxa"/>
                    <w:right w:w="0" w:type="dxa"/>
                  </w:tcMar>
                </w:tcPr>
                <w:p w14:paraId="1F691594"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Runkelrübe</w:t>
                  </w:r>
                  <w:proofErr w:type="spellEnd"/>
                </w:p>
                <w:p w14:paraId="1D6D82B2" w14:textId="77777777" w:rsidR="00CC30C4" w:rsidRPr="00CC30C4" w:rsidRDefault="00CC30C4" w:rsidP="00CC30C4">
                  <w:pPr>
                    <w:spacing w:line="1" w:lineRule="auto"/>
                    <w:rPr>
                      <w:rFonts w:cs="Arial"/>
                      <w:sz w:val="16"/>
                      <w:szCs w:val="16"/>
                    </w:rPr>
                  </w:pPr>
                </w:p>
              </w:tc>
            </w:tr>
          </w:tbl>
          <w:p w14:paraId="41E010E6"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51807"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7A09A139" w14:textId="77777777" w:rsidTr="00CF0343">
              <w:tc>
                <w:tcPr>
                  <w:tcW w:w="1215" w:type="dxa"/>
                  <w:tcMar>
                    <w:top w:w="0" w:type="dxa"/>
                    <w:left w:w="0" w:type="dxa"/>
                    <w:bottom w:w="0" w:type="dxa"/>
                    <w:right w:w="0" w:type="dxa"/>
                  </w:tcMar>
                </w:tcPr>
                <w:p w14:paraId="14A7A188"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Remolacha</w:t>
                  </w:r>
                  <w:proofErr w:type="spellEnd"/>
                  <w:r w:rsidRPr="00CC30C4">
                    <w:rPr>
                      <w:rFonts w:cs="Arial"/>
                      <w:color w:val="000000"/>
                      <w:sz w:val="16"/>
                      <w:szCs w:val="16"/>
                    </w:rPr>
                    <w:t xml:space="preserve"> </w:t>
                  </w:r>
                  <w:proofErr w:type="spellStart"/>
                  <w:r w:rsidRPr="00CC30C4">
                    <w:rPr>
                      <w:rFonts w:cs="Arial"/>
                      <w:color w:val="000000"/>
                      <w:sz w:val="16"/>
                      <w:szCs w:val="16"/>
                    </w:rPr>
                    <w:t>forrajera</w:t>
                  </w:r>
                  <w:proofErr w:type="spellEnd"/>
                </w:p>
                <w:p w14:paraId="7DECA1D7" w14:textId="77777777" w:rsidR="00CC30C4" w:rsidRPr="00CC30C4" w:rsidRDefault="00CC30C4" w:rsidP="00CC30C4">
                  <w:pPr>
                    <w:spacing w:line="1" w:lineRule="auto"/>
                    <w:rPr>
                      <w:rFonts w:cs="Arial"/>
                      <w:sz w:val="16"/>
                      <w:szCs w:val="16"/>
                    </w:rPr>
                  </w:pPr>
                </w:p>
              </w:tc>
            </w:tr>
          </w:tbl>
          <w:p w14:paraId="5E7B0C1B"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18C4026"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030FEFDE" w14:textId="77777777" w:rsidTr="00CF0343">
              <w:tc>
                <w:tcPr>
                  <w:tcW w:w="1635" w:type="dxa"/>
                  <w:tcMar>
                    <w:top w:w="0" w:type="dxa"/>
                    <w:left w:w="0" w:type="dxa"/>
                    <w:bottom w:w="0" w:type="dxa"/>
                    <w:right w:w="0" w:type="dxa"/>
                  </w:tcMar>
                </w:tcPr>
                <w:p w14:paraId="6C85D190" w14:textId="77777777" w:rsidR="00CC30C4" w:rsidRPr="00CC30C4" w:rsidRDefault="00CC30C4" w:rsidP="00CC30C4">
                  <w:pPr>
                    <w:jc w:val="left"/>
                    <w:rPr>
                      <w:rFonts w:cs="Arial"/>
                      <w:color w:val="000000"/>
                      <w:sz w:val="16"/>
                      <w:szCs w:val="16"/>
                    </w:rPr>
                  </w:pPr>
                  <w:r w:rsidRPr="00CC30C4">
                    <w:rPr>
                      <w:rFonts w:cs="Arial"/>
                      <w:i/>
                      <w:iCs/>
                      <w:color w:val="000000"/>
                      <w:sz w:val="16"/>
                      <w:szCs w:val="16"/>
                    </w:rPr>
                    <w:t>Beta vulgaris</w:t>
                  </w:r>
                  <w:r w:rsidRPr="00CC30C4">
                    <w:rPr>
                      <w:rFonts w:cs="Arial"/>
                      <w:color w:val="000000"/>
                      <w:sz w:val="16"/>
                      <w:szCs w:val="16"/>
                    </w:rPr>
                    <w:t> L.</w:t>
                  </w:r>
                </w:p>
                <w:p w14:paraId="64C56065" w14:textId="77777777" w:rsidR="00CC30C4" w:rsidRPr="00CC30C4" w:rsidRDefault="00CC30C4" w:rsidP="00CC30C4">
                  <w:pPr>
                    <w:spacing w:line="1" w:lineRule="auto"/>
                    <w:jc w:val="left"/>
                    <w:rPr>
                      <w:rFonts w:cs="Arial"/>
                      <w:sz w:val="16"/>
                      <w:szCs w:val="16"/>
                    </w:rPr>
                  </w:pPr>
                </w:p>
              </w:tc>
            </w:tr>
          </w:tbl>
          <w:p w14:paraId="1571BDB7" w14:textId="77777777" w:rsidR="00CC30C4" w:rsidRPr="00CC30C4" w:rsidRDefault="00CC30C4" w:rsidP="00CC30C4">
            <w:pPr>
              <w:spacing w:line="1" w:lineRule="auto"/>
              <w:jc w:val="left"/>
              <w:rPr>
                <w:rFonts w:cs="Arial"/>
                <w:sz w:val="16"/>
                <w:szCs w:val="16"/>
              </w:rPr>
            </w:pPr>
          </w:p>
        </w:tc>
      </w:tr>
      <w:tr w:rsidR="00CC30C4" w:rsidRPr="00CC30C4" w14:paraId="2638D47A"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7B593"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4DA3E7A0" w14:textId="77777777" w:rsidTr="00CF0343">
              <w:tc>
                <w:tcPr>
                  <w:tcW w:w="555" w:type="dxa"/>
                  <w:tcMar>
                    <w:top w:w="0" w:type="dxa"/>
                    <w:left w:w="0" w:type="dxa"/>
                    <w:bottom w:w="0" w:type="dxa"/>
                    <w:right w:w="0" w:type="dxa"/>
                  </w:tcMar>
                </w:tcPr>
                <w:p w14:paraId="488D973A" w14:textId="77777777" w:rsidR="00CC30C4" w:rsidRPr="00CC30C4" w:rsidRDefault="00CC30C4" w:rsidP="00CC30C4">
                  <w:pPr>
                    <w:rPr>
                      <w:rFonts w:cs="Arial"/>
                      <w:color w:val="000000"/>
                      <w:sz w:val="16"/>
                      <w:szCs w:val="16"/>
                    </w:rPr>
                  </w:pPr>
                  <w:r w:rsidRPr="00CC30C4">
                    <w:rPr>
                      <w:rFonts w:cs="Arial"/>
                      <w:color w:val="000000"/>
                      <w:sz w:val="16"/>
                      <w:szCs w:val="16"/>
                    </w:rPr>
                    <w:lastRenderedPageBreak/>
                    <w:t>NL</w:t>
                  </w:r>
                </w:p>
                <w:p w14:paraId="7AEF6934" w14:textId="77777777" w:rsidR="00CC30C4" w:rsidRPr="00CC30C4" w:rsidRDefault="00CC30C4" w:rsidP="00CC30C4">
                  <w:pPr>
                    <w:spacing w:line="1" w:lineRule="auto"/>
                    <w:rPr>
                      <w:rFonts w:cs="Arial"/>
                      <w:sz w:val="16"/>
                      <w:szCs w:val="16"/>
                    </w:rPr>
                  </w:pPr>
                </w:p>
              </w:tc>
            </w:tr>
          </w:tbl>
          <w:p w14:paraId="23F9C928"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6C9D0"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02E1018A" w14:textId="77777777" w:rsidTr="00CF0343">
              <w:tc>
                <w:tcPr>
                  <w:tcW w:w="470" w:type="dxa"/>
                  <w:tcMar>
                    <w:top w:w="0" w:type="dxa"/>
                    <w:left w:w="0" w:type="dxa"/>
                    <w:bottom w:w="0" w:type="dxa"/>
                    <w:right w:w="0" w:type="dxa"/>
                  </w:tcMar>
                </w:tcPr>
                <w:p w14:paraId="599918F0" w14:textId="77777777" w:rsidR="00CC30C4" w:rsidRPr="00CC30C4" w:rsidRDefault="00CC30C4" w:rsidP="00CC30C4">
                  <w:pPr>
                    <w:rPr>
                      <w:rFonts w:cs="Arial"/>
                      <w:color w:val="000000"/>
                      <w:sz w:val="16"/>
                      <w:szCs w:val="16"/>
                    </w:rPr>
                  </w:pPr>
                  <w:r w:rsidRPr="00CC30C4">
                    <w:rPr>
                      <w:rFonts w:cs="Arial"/>
                      <w:color w:val="000000"/>
                      <w:sz w:val="16"/>
                      <w:szCs w:val="16"/>
                    </w:rPr>
                    <w:lastRenderedPageBreak/>
                    <w:t>TWO</w:t>
                  </w:r>
                </w:p>
                <w:p w14:paraId="615E8A00" w14:textId="77777777" w:rsidR="00CC30C4" w:rsidRPr="00CC30C4" w:rsidRDefault="00CC30C4" w:rsidP="00CC30C4">
                  <w:pPr>
                    <w:spacing w:line="1" w:lineRule="auto"/>
                    <w:rPr>
                      <w:rFonts w:cs="Arial"/>
                      <w:sz w:val="16"/>
                      <w:szCs w:val="16"/>
                    </w:rPr>
                  </w:pPr>
                </w:p>
              </w:tc>
            </w:tr>
          </w:tbl>
          <w:p w14:paraId="0D04AEF4"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87361"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32BD0B25" w14:textId="77777777" w:rsidTr="00CF0343">
              <w:tc>
                <w:tcPr>
                  <w:tcW w:w="630" w:type="dxa"/>
                  <w:tcMar>
                    <w:top w:w="0" w:type="dxa"/>
                    <w:left w:w="0" w:type="dxa"/>
                    <w:bottom w:w="0" w:type="dxa"/>
                    <w:right w:w="0" w:type="dxa"/>
                  </w:tcMar>
                </w:tcPr>
                <w:p w14:paraId="4A2F0534" w14:textId="77777777" w:rsidR="00CC30C4" w:rsidRPr="00CC30C4" w:rsidRDefault="00CC30C4" w:rsidP="00CC30C4">
                  <w:pPr>
                    <w:rPr>
                      <w:rFonts w:cs="Arial"/>
                      <w:color w:val="000000"/>
                      <w:sz w:val="16"/>
                      <w:szCs w:val="16"/>
                    </w:rPr>
                  </w:pPr>
                  <w:r w:rsidRPr="00CC30C4">
                    <w:rPr>
                      <w:rFonts w:cs="Arial"/>
                      <w:color w:val="000000"/>
                      <w:sz w:val="16"/>
                      <w:szCs w:val="16"/>
                    </w:rPr>
                    <w:lastRenderedPageBreak/>
                    <w:t>2023*</w:t>
                  </w:r>
                </w:p>
                <w:p w14:paraId="08E77696" w14:textId="77777777" w:rsidR="00CC30C4" w:rsidRPr="00CC30C4" w:rsidRDefault="00CC30C4" w:rsidP="00CC30C4">
                  <w:pPr>
                    <w:spacing w:line="1" w:lineRule="auto"/>
                    <w:rPr>
                      <w:rFonts w:cs="Arial"/>
                      <w:sz w:val="16"/>
                      <w:szCs w:val="16"/>
                    </w:rPr>
                  </w:pPr>
                </w:p>
              </w:tc>
            </w:tr>
          </w:tbl>
          <w:p w14:paraId="19615C31"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A7DCC"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295549A1" w14:textId="77777777" w:rsidTr="00CF0343">
              <w:tc>
                <w:tcPr>
                  <w:tcW w:w="1410" w:type="dxa"/>
                  <w:tcMar>
                    <w:top w:w="0" w:type="dxa"/>
                    <w:left w:w="0" w:type="dxa"/>
                    <w:bottom w:w="0" w:type="dxa"/>
                    <w:right w:w="0" w:type="dxa"/>
                  </w:tcMar>
                </w:tcPr>
                <w:p w14:paraId="5E58C536" w14:textId="77777777" w:rsidR="00CC30C4" w:rsidRPr="00CC30C4" w:rsidRDefault="00CC30C4" w:rsidP="00CC30C4">
                  <w:pPr>
                    <w:rPr>
                      <w:rFonts w:cs="Arial"/>
                      <w:color w:val="000000"/>
                      <w:sz w:val="16"/>
                      <w:szCs w:val="16"/>
                    </w:rPr>
                  </w:pPr>
                  <w:r w:rsidRPr="00CC30C4">
                    <w:rPr>
                      <w:rFonts w:cs="Arial"/>
                      <w:color w:val="000000"/>
                      <w:sz w:val="16"/>
                      <w:szCs w:val="16"/>
                    </w:rPr>
                    <w:lastRenderedPageBreak/>
                    <w:t>TG/181/4(proj.3)</w:t>
                  </w:r>
                </w:p>
                <w:p w14:paraId="0E929B1C" w14:textId="77777777" w:rsidR="00CC30C4" w:rsidRPr="00CC30C4" w:rsidRDefault="00CC30C4" w:rsidP="00CC30C4">
                  <w:pPr>
                    <w:spacing w:line="1" w:lineRule="auto"/>
                    <w:rPr>
                      <w:rFonts w:cs="Arial"/>
                      <w:sz w:val="16"/>
                      <w:szCs w:val="16"/>
                    </w:rPr>
                  </w:pPr>
                </w:p>
              </w:tc>
            </w:tr>
          </w:tbl>
          <w:p w14:paraId="47F671C4"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74298"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5294C890" w14:textId="77777777" w:rsidTr="00CF0343">
              <w:tc>
                <w:tcPr>
                  <w:tcW w:w="1395" w:type="dxa"/>
                  <w:tcMar>
                    <w:top w:w="0" w:type="dxa"/>
                    <w:left w:w="0" w:type="dxa"/>
                    <w:bottom w:w="0" w:type="dxa"/>
                    <w:right w:w="0" w:type="dxa"/>
                  </w:tcMar>
                </w:tcPr>
                <w:p w14:paraId="7E42AB9D" w14:textId="77777777" w:rsidR="00CC30C4" w:rsidRPr="00CC30C4" w:rsidRDefault="00CC30C4" w:rsidP="00CC30C4">
                  <w:pPr>
                    <w:rPr>
                      <w:rFonts w:cs="Arial"/>
                      <w:color w:val="000000"/>
                      <w:sz w:val="16"/>
                      <w:szCs w:val="16"/>
                    </w:rPr>
                  </w:pPr>
                  <w:r w:rsidRPr="00CC30C4">
                    <w:rPr>
                      <w:rFonts w:cs="Arial"/>
                      <w:color w:val="000000"/>
                      <w:sz w:val="16"/>
                      <w:szCs w:val="16"/>
                    </w:rPr>
                    <w:lastRenderedPageBreak/>
                    <w:t>Amaryllis</w:t>
                  </w:r>
                </w:p>
                <w:p w14:paraId="5EBEA38A" w14:textId="77777777" w:rsidR="00CC30C4" w:rsidRPr="00CC30C4" w:rsidRDefault="00CC30C4" w:rsidP="00CC30C4">
                  <w:pPr>
                    <w:spacing w:line="1" w:lineRule="auto"/>
                    <w:rPr>
                      <w:rFonts w:cs="Arial"/>
                      <w:sz w:val="16"/>
                      <w:szCs w:val="16"/>
                    </w:rPr>
                  </w:pPr>
                </w:p>
              </w:tc>
            </w:tr>
          </w:tbl>
          <w:p w14:paraId="30DF1794"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84561"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46AF118C" w14:textId="77777777" w:rsidTr="00CF0343">
              <w:tc>
                <w:tcPr>
                  <w:tcW w:w="1275" w:type="dxa"/>
                  <w:tcMar>
                    <w:top w:w="0" w:type="dxa"/>
                    <w:left w:w="0" w:type="dxa"/>
                    <w:bottom w:w="0" w:type="dxa"/>
                    <w:right w:w="0" w:type="dxa"/>
                  </w:tcMar>
                </w:tcPr>
                <w:p w14:paraId="61AA986A" w14:textId="77777777" w:rsidR="00CC30C4" w:rsidRPr="00CC30C4" w:rsidRDefault="00CC30C4" w:rsidP="00CC30C4">
                  <w:pPr>
                    <w:rPr>
                      <w:rFonts w:cs="Arial"/>
                      <w:color w:val="000000"/>
                      <w:sz w:val="16"/>
                      <w:szCs w:val="16"/>
                    </w:rPr>
                  </w:pPr>
                  <w:r w:rsidRPr="00CC30C4">
                    <w:rPr>
                      <w:rFonts w:cs="Arial"/>
                      <w:color w:val="000000"/>
                      <w:sz w:val="16"/>
                      <w:szCs w:val="16"/>
                    </w:rPr>
                    <w:lastRenderedPageBreak/>
                    <w:t>Amaryllis</w:t>
                  </w:r>
                </w:p>
                <w:p w14:paraId="68A61636" w14:textId="77777777" w:rsidR="00CC30C4" w:rsidRPr="00CC30C4" w:rsidRDefault="00CC30C4" w:rsidP="00CC30C4">
                  <w:pPr>
                    <w:spacing w:line="1" w:lineRule="auto"/>
                    <w:rPr>
                      <w:rFonts w:cs="Arial"/>
                      <w:sz w:val="16"/>
                      <w:szCs w:val="16"/>
                    </w:rPr>
                  </w:pPr>
                </w:p>
              </w:tc>
            </w:tr>
          </w:tbl>
          <w:p w14:paraId="45411255"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6924FD"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69735A9F" w14:textId="77777777" w:rsidTr="00CF0343">
              <w:tc>
                <w:tcPr>
                  <w:tcW w:w="1185" w:type="dxa"/>
                  <w:tcMar>
                    <w:top w:w="0" w:type="dxa"/>
                    <w:left w:w="0" w:type="dxa"/>
                    <w:bottom w:w="0" w:type="dxa"/>
                    <w:right w:w="0" w:type="dxa"/>
                  </w:tcMar>
                </w:tcPr>
                <w:p w14:paraId="18BCDD26" w14:textId="77777777" w:rsidR="00CC30C4" w:rsidRPr="00CC30C4" w:rsidRDefault="00CC30C4" w:rsidP="00CC30C4">
                  <w:pPr>
                    <w:rPr>
                      <w:rFonts w:cs="Arial"/>
                      <w:color w:val="000000"/>
                      <w:sz w:val="16"/>
                      <w:szCs w:val="16"/>
                    </w:rPr>
                  </w:pPr>
                  <w:r w:rsidRPr="00CC30C4">
                    <w:rPr>
                      <w:rFonts w:cs="Arial"/>
                      <w:color w:val="000000"/>
                      <w:sz w:val="16"/>
                      <w:szCs w:val="16"/>
                    </w:rPr>
                    <w:lastRenderedPageBreak/>
                    <w:t>Amaryllis</w:t>
                  </w:r>
                </w:p>
                <w:p w14:paraId="207CA930" w14:textId="77777777" w:rsidR="00CC30C4" w:rsidRPr="00CC30C4" w:rsidRDefault="00CC30C4" w:rsidP="00CC30C4">
                  <w:pPr>
                    <w:spacing w:line="1" w:lineRule="auto"/>
                    <w:rPr>
                      <w:rFonts w:cs="Arial"/>
                      <w:sz w:val="16"/>
                      <w:szCs w:val="16"/>
                    </w:rPr>
                  </w:pPr>
                </w:p>
              </w:tc>
            </w:tr>
          </w:tbl>
          <w:p w14:paraId="09686AD8"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79539"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5F7F82C6" w14:textId="77777777" w:rsidTr="00CF0343">
              <w:tc>
                <w:tcPr>
                  <w:tcW w:w="1215" w:type="dxa"/>
                  <w:tcMar>
                    <w:top w:w="0" w:type="dxa"/>
                    <w:left w:w="0" w:type="dxa"/>
                    <w:bottom w:w="0" w:type="dxa"/>
                    <w:right w:w="0" w:type="dxa"/>
                  </w:tcMar>
                </w:tcPr>
                <w:p w14:paraId="3A845A63"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lastRenderedPageBreak/>
                    <w:t>Amarilis</w:t>
                  </w:r>
                  <w:proofErr w:type="spellEnd"/>
                </w:p>
                <w:p w14:paraId="028C6807" w14:textId="77777777" w:rsidR="00CC30C4" w:rsidRPr="00CC30C4" w:rsidRDefault="00CC30C4" w:rsidP="00CC30C4">
                  <w:pPr>
                    <w:spacing w:line="1" w:lineRule="auto"/>
                    <w:rPr>
                      <w:rFonts w:cs="Arial"/>
                      <w:sz w:val="16"/>
                      <w:szCs w:val="16"/>
                    </w:rPr>
                  </w:pPr>
                </w:p>
              </w:tc>
            </w:tr>
          </w:tbl>
          <w:p w14:paraId="39C8C28B"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5DC2C74"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F44706E" w14:textId="77777777" w:rsidTr="00CF0343">
              <w:tc>
                <w:tcPr>
                  <w:tcW w:w="1635" w:type="dxa"/>
                  <w:tcMar>
                    <w:top w:w="0" w:type="dxa"/>
                    <w:left w:w="0" w:type="dxa"/>
                    <w:bottom w:w="0" w:type="dxa"/>
                    <w:right w:w="0" w:type="dxa"/>
                  </w:tcMar>
                </w:tcPr>
                <w:p w14:paraId="4AA255CD" w14:textId="77777777" w:rsidR="00CC30C4" w:rsidRPr="00CC30C4" w:rsidRDefault="00CC30C4" w:rsidP="00CC30C4">
                  <w:pPr>
                    <w:jc w:val="left"/>
                    <w:rPr>
                      <w:rFonts w:cs="Arial"/>
                      <w:color w:val="000000"/>
                      <w:sz w:val="16"/>
                      <w:szCs w:val="16"/>
                    </w:rPr>
                  </w:pPr>
                  <w:proofErr w:type="spellStart"/>
                  <w:r w:rsidRPr="00CC30C4">
                    <w:rPr>
                      <w:rFonts w:cs="Arial"/>
                      <w:i/>
                      <w:iCs/>
                      <w:color w:val="000000"/>
                      <w:sz w:val="16"/>
                      <w:szCs w:val="16"/>
                    </w:rPr>
                    <w:lastRenderedPageBreak/>
                    <w:t>Hippeastrum</w:t>
                  </w:r>
                  <w:proofErr w:type="spellEnd"/>
                  <w:r w:rsidRPr="00CC30C4">
                    <w:rPr>
                      <w:rFonts w:cs="Arial"/>
                      <w:color w:val="000000"/>
                      <w:sz w:val="16"/>
                      <w:szCs w:val="16"/>
                    </w:rPr>
                    <w:t> Herb.</w:t>
                  </w:r>
                </w:p>
                <w:p w14:paraId="50C27662" w14:textId="77777777" w:rsidR="00CC30C4" w:rsidRPr="00CC30C4" w:rsidRDefault="00CC30C4" w:rsidP="00CC30C4">
                  <w:pPr>
                    <w:spacing w:line="1" w:lineRule="auto"/>
                    <w:jc w:val="left"/>
                    <w:rPr>
                      <w:rFonts w:cs="Arial"/>
                      <w:sz w:val="16"/>
                      <w:szCs w:val="16"/>
                    </w:rPr>
                  </w:pPr>
                </w:p>
              </w:tc>
            </w:tr>
          </w:tbl>
          <w:p w14:paraId="0F9A1C35" w14:textId="77777777" w:rsidR="00CC30C4" w:rsidRPr="00CC30C4" w:rsidRDefault="00CC30C4" w:rsidP="00CC30C4">
            <w:pPr>
              <w:spacing w:line="1" w:lineRule="auto"/>
              <w:jc w:val="left"/>
              <w:rPr>
                <w:rFonts w:cs="Arial"/>
                <w:sz w:val="16"/>
                <w:szCs w:val="16"/>
              </w:rPr>
            </w:pPr>
          </w:p>
        </w:tc>
      </w:tr>
      <w:tr w:rsidR="00CC30C4" w:rsidRPr="00CC30C4" w14:paraId="65B45992"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C2123" w14:textId="77777777" w:rsidR="00CC30C4" w:rsidRPr="00CC30C4" w:rsidRDefault="00CC30C4" w:rsidP="00CC30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78FEE4AF" w14:textId="77777777" w:rsidTr="00CF0343">
              <w:tc>
                <w:tcPr>
                  <w:tcW w:w="555" w:type="dxa"/>
                  <w:tcMar>
                    <w:top w:w="0" w:type="dxa"/>
                    <w:left w:w="0" w:type="dxa"/>
                    <w:bottom w:w="0" w:type="dxa"/>
                    <w:right w:w="0" w:type="dxa"/>
                  </w:tcMar>
                </w:tcPr>
                <w:p w14:paraId="36D02D3B" w14:textId="77777777" w:rsidR="00CC30C4" w:rsidRPr="00CC30C4" w:rsidRDefault="00CC30C4" w:rsidP="00CC30C4">
                  <w:pPr>
                    <w:rPr>
                      <w:rFonts w:cs="Arial"/>
                      <w:color w:val="000000"/>
                      <w:sz w:val="16"/>
                      <w:szCs w:val="16"/>
                    </w:rPr>
                  </w:pPr>
                  <w:r w:rsidRPr="00CC30C4">
                    <w:rPr>
                      <w:rFonts w:cs="Arial"/>
                      <w:color w:val="000000"/>
                      <w:sz w:val="16"/>
                      <w:szCs w:val="16"/>
                    </w:rPr>
                    <w:t>AU</w:t>
                  </w:r>
                </w:p>
                <w:p w14:paraId="6B641177" w14:textId="77777777" w:rsidR="00CC30C4" w:rsidRPr="00CC30C4" w:rsidRDefault="00CC30C4" w:rsidP="00CC30C4">
                  <w:pPr>
                    <w:spacing w:line="1" w:lineRule="auto"/>
                    <w:rPr>
                      <w:rFonts w:cs="Arial"/>
                      <w:sz w:val="16"/>
                      <w:szCs w:val="16"/>
                    </w:rPr>
                  </w:pPr>
                </w:p>
              </w:tc>
            </w:tr>
          </w:tbl>
          <w:p w14:paraId="6598017C" w14:textId="77777777" w:rsidR="00CC30C4" w:rsidRPr="00CC30C4" w:rsidRDefault="00CC30C4" w:rsidP="00CC30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DF241" w14:textId="77777777" w:rsidR="00CC30C4" w:rsidRPr="00CC30C4" w:rsidRDefault="00CC30C4" w:rsidP="00CC30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47A4F6DA" w14:textId="77777777" w:rsidTr="00CF0343">
              <w:tc>
                <w:tcPr>
                  <w:tcW w:w="470" w:type="dxa"/>
                  <w:tcMar>
                    <w:top w:w="0" w:type="dxa"/>
                    <w:left w:w="0" w:type="dxa"/>
                    <w:bottom w:w="0" w:type="dxa"/>
                    <w:right w:w="0" w:type="dxa"/>
                  </w:tcMar>
                </w:tcPr>
                <w:p w14:paraId="61C352EC" w14:textId="77777777" w:rsidR="00CC30C4" w:rsidRPr="00CC30C4" w:rsidRDefault="00CC30C4" w:rsidP="00CC30C4">
                  <w:pPr>
                    <w:rPr>
                      <w:rFonts w:cs="Arial"/>
                      <w:color w:val="000000"/>
                      <w:sz w:val="16"/>
                      <w:szCs w:val="16"/>
                    </w:rPr>
                  </w:pPr>
                  <w:r w:rsidRPr="00CC30C4">
                    <w:rPr>
                      <w:rFonts w:cs="Arial"/>
                      <w:color w:val="000000"/>
                      <w:sz w:val="16"/>
                      <w:szCs w:val="16"/>
                    </w:rPr>
                    <w:t>TWA/TWO</w:t>
                  </w:r>
                </w:p>
                <w:p w14:paraId="1D510120" w14:textId="77777777" w:rsidR="00CC30C4" w:rsidRPr="00CC30C4" w:rsidRDefault="00CC30C4" w:rsidP="00CC30C4">
                  <w:pPr>
                    <w:spacing w:line="1" w:lineRule="auto"/>
                    <w:rPr>
                      <w:rFonts w:cs="Arial"/>
                      <w:sz w:val="16"/>
                      <w:szCs w:val="16"/>
                    </w:rPr>
                  </w:pPr>
                </w:p>
              </w:tc>
            </w:tr>
          </w:tbl>
          <w:p w14:paraId="1E9ED4F3" w14:textId="77777777" w:rsidR="00CC30C4" w:rsidRPr="00CC30C4" w:rsidRDefault="00CC30C4" w:rsidP="00CC30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C3A41" w14:textId="77777777" w:rsidR="00CC30C4" w:rsidRPr="00CC30C4" w:rsidRDefault="00CC30C4" w:rsidP="00CC30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6CE61EAC" w14:textId="77777777" w:rsidTr="00CF0343">
              <w:tc>
                <w:tcPr>
                  <w:tcW w:w="630" w:type="dxa"/>
                  <w:tcMar>
                    <w:top w:w="0" w:type="dxa"/>
                    <w:left w:w="0" w:type="dxa"/>
                    <w:bottom w:w="0" w:type="dxa"/>
                    <w:right w:w="0" w:type="dxa"/>
                  </w:tcMar>
                </w:tcPr>
                <w:p w14:paraId="4333B07F" w14:textId="77777777" w:rsidR="00CC30C4" w:rsidRPr="00CC30C4" w:rsidRDefault="00CC30C4" w:rsidP="00CC30C4">
                  <w:pPr>
                    <w:rPr>
                      <w:rFonts w:cs="Arial"/>
                      <w:color w:val="000000"/>
                      <w:sz w:val="16"/>
                      <w:szCs w:val="16"/>
                    </w:rPr>
                  </w:pPr>
                  <w:r w:rsidRPr="00CC30C4">
                    <w:rPr>
                      <w:rFonts w:cs="Arial"/>
                      <w:color w:val="000000"/>
                      <w:sz w:val="16"/>
                      <w:szCs w:val="16"/>
                    </w:rPr>
                    <w:t>2023*</w:t>
                  </w:r>
                </w:p>
                <w:p w14:paraId="3106CCA8" w14:textId="77777777" w:rsidR="00CC30C4" w:rsidRPr="00CC30C4" w:rsidRDefault="00CC30C4" w:rsidP="00CC30C4">
                  <w:pPr>
                    <w:spacing w:line="1" w:lineRule="auto"/>
                    <w:rPr>
                      <w:rFonts w:cs="Arial"/>
                      <w:sz w:val="16"/>
                      <w:szCs w:val="16"/>
                    </w:rPr>
                  </w:pPr>
                </w:p>
              </w:tc>
            </w:tr>
          </w:tbl>
          <w:p w14:paraId="53339DED" w14:textId="77777777" w:rsidR="00CC30C4" w:rsidRPr="00CC30C4" w:rsidRDefault="00CC30C4" w:rsidP="00CC30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E673C" w14:textId="77777777" w:rsidR="00CC30C4" w:rsidRPr="00CC30C4" w:rsidRDefault="00CC30C4" w:rsidP="00CC30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32D7BED7" w14:textId="77777777" w:rsidTr="00CF0343">
              <w:tc>
                <w:tcPr>
                  <w:tcW w:w="1410" w:type="dxa"/>
                  <w:tcMar>
                    <w:top w:w="0" w:type="dxa"/>
                    <w:left w:w="0" w:type="dxa"/>
                    <w:bottom w:w="0" w:type="dxa"/>
                    <w:right w:w="0" w:type="dxa"/>
                  </w:tcMar>
                </w:tcPr>
                <w:p w14:paraId="3B0B5658" w14:textId="77777777" w:rsidR="00CC30C4" w:rsidRPr="00CC30C4" w:rsidRDefault="00CC30C4" w:rsidP="00CC30C4">
                  <w:pPr>
                    <w:rPr>
                      <w:rFonts w:cs="Arial"/>
                      <w:color w:val="000000"/>
                      <w:sz w:val="16"/>
                      <w:szCs w:val="16"/>
                    </w:rPr>
                  </w:pPr>
                  <w:r w:rsidRPr="00CC30C4">
                    <w:rPr>
                      <w:rFonts w:cs="Arial"/>
                      <w:color w:val="000000"/>
                      <w:sz w:val="16"/>
                      <w:szCs w:val="16"/>
                    </w:rPr>
                    <w:t>TG/186/2(proj.4)</w:t>
                  </w:r>
                </w:p>
                <w:p w14:paraId="3CFC3706" w14:textId="77777777" w:rsidR="00CC30C4" w:rsidRPr="00CC30C4" w:rsidRDefault="00CC30C4" w:rsidP="00CC30C4">
                  <w:pPr>
                    <w:spacing w:line="1" w:lineRule="auto"/>
                    <w:rPr>
                      <w:rFonts w:cs="Arial"/>
                      <w:sz w:val="16"/>
                      <w:szCs w:val="16"/>
                    </w:rPr>
                  </w:pPr>
                </w:p>
              </w:tc>
            </w:tr>
          </w:tbl>
          <w:p w14:paraId="19C119E5" w14:textId="77777777" w:rsidR="00CC30C4" w:rsidRPr="00CC30C4" w:rsidRDefault="00CC30C4" w:rsidP="00CC30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B2D3A" w14:textId="77777777" w:rsidR="00CC30C4" w:rsidRPr="00CC30C4" w:rsidRDefault="00CC30C4" w:rsidP="00CC30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2B3118DD" w14:textId="77777777" w:rsidTr="00CF0343">
              <w:tc>
                <w:tcPr>
                  <w:tcW w:w="1395" w:type="dxa"/>
                  <w:tcMar>
                    <w:top w:w="0" w:type="dxa"/>
                    <w:left w:w="0" w:type="dxa"/>
                    <w:bottom w:w="0" w:type="dxa"/>
                    <w:right w:w="0" w:type="dxa"/>
                  </w:tcMar>
                </w:tcPr>
                <w:p w14:paraId="67D2C509" w14:textId="77777777" w:rsidR="00CC30C4" w:rsidRPr="00CC30C4" w:rsidRDefault="00CC30C4" w:rsidP="00CC30C4">
                  <w:pPr>
                    <w:rPr>
                      <w:rFonts w:cs="Arial"/>
                      <w:color w:val="000000"/>
                      <w:sz w:val="16"/>
                      <w:szCs w:val="16"/>
                    </w:rPr>
                  </w:pPr>
                  <w:r w:rsidRPr="00CC30C4">
                    <w:rPr>
                      <w:rFonts w:cs="Arial"/>
                      <w:color w:val="000000"/>
                      <w:sz w:val="16"/>
                      <w:szCs w:val="16"/>
                    </w:rPr>
                    <w:t>Sugarcane</w:t>
                  </w:r>
                </w:p>
                <w:p w14:paraId="1BDDE89A" w14:textId="77777777" w:rsidR="00CC30C4" w:rsidRPr="00CC30C4" w:rsidRDefault="00CC30C4" w:rsidP="00CC30C4">
                  <w:pPr>
                    <w:spacing w:line="1" w:lineRule="auto"/>
                    <w:rPr>
                      <w:rFonts w:cs="Arial"/>
                      <w:sz w:val="16"/>
                      <w:szCs w:val="16"/>
                    </w:rPr>
                  </w:pPr>
                </w:p>
              </w:tc>
            </w:tr>
          </w:tbl>
          <w:p w14:paraId="1593A39D" w14:textId="77777777" w:rsidR="00CC30C4" w:rsidRPr="00CC30C4" w:rsidRDefault="00CC30C4" w:rsidP="00CC30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882E5" w14:textId="77777777" w:rsidR="00CC30C4" w:rsidRPr="00CC30C4" w:rsidRDefault="00CC30C4" w:rsidP="00CC30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6AD77A33" w14:textId="77777777" w:rsidTr="00CF0343">
              <w:tc>
                <w:tcPr>
                  <w:tcW w:w="1275" w:type="dxa"/>
                  <w:tcMar>
                    <w:top w:w="0" w:type="dxa"/>
                    <w:left w:w="0" w:type="dxa"/>
                    <w:bottom w:w="0" w:type="dxa"/>
                    <w:right w:w="0" w:type="dxa"/>
                  </w:tcMar>
                </w:tcPr>
                <w:p w14:paraId="67C26242"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Canne</w:t>
                  </w:r>
                  <w:proofErr w:type="spellEnd"/>
                  <w:r w:rsidRPr="00CC30C4">
                    <w:rPr>
                      <w:rFonts w:cs="Arial"/>
                      <w:color w:val="000000"/>
                      <w:sz w:val="16"/>
                      <w:szCs w:val="16"/>
                    </w:rPr>
                    <w:t xml:space="preserve"> à sucre</w:t>
                  </w:r>
                </w:p>
                <w:p w14:paraId="27405A5D" w14:textId="77777777" w:rsidR="00CC30C4" w:rsidRPr="00CC30C4" w:rsidRDefault="00CC30C4" w:rsidP="00CC30C4">
                  <w:pPr>
                    <w:spacing w:line="1" w:lineRule="auto"/>
                    <w:rPr>
                      <w:rFonts w:cs="Arial"/>
                      <w:sz w:val="16"/>
                      <w:szCs w:val="16"/>
                    </w:rPr>
                  </w:pPr>
                </w:p>
              </w:tc>
            </w:tr>
          </w:tbl>
          <w:p w14:paraId="6777DD41" w14:textId="77777777" w:rsidR="00CC30C4" w:rsidRPr="00CC30C4" w:rsidRDefault="00CC30C4" w:rsidP="00CC30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FE1A6" w14:textId="77777777" w:rsidR="00CC30C4" w:rsidRPr="00CC30C4" w:rsidRDefault="00CC30C4" w:rsidP="00CC30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501E00ED" w14:textId="77777777" w:rsidTr="00CF0343">
              <w:tc>
                <w:tcPr>
                  <w:tcW w:w="1185" w:type="dxa"/>
                  <w:tcMar>
                    <w:top w:w="0" w:type="dxa"/>
                    <w:left w:w="0" w:type="dxa"/>
                    <w:bottom w:w="0" w:type="dxa"/>
                    <w:right w:w="0" w:type="dxa"/>
                  </w:tcMar>
                </w:tcPr>
                <w:p w14:paraId="6B3091BE"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Zuckerrohr</w:t>
                  </w:r>
                  <w:proofErr w:type="spellEnd"/>
                </w:p>
                <w:p w14:paraId="41540A5A" w14:textId="77777777" w:rsidR="00CC30C4" w:rsidRPr="00CC30C4" w:rsidRDefault="00CC30C4" w:rsidP="00CC30C4">
                  <w:pPr>
                    <w:spacing w:line="1" w:lineRule="auto"/>
                    <w:rPr>
                      <w:rFonts w:cs="Arial"/>
                      <w:sz w:val="16"/>
                      <w:szCs w:val="16"/>
                    </w:rPr>
                  </w:pPr>
                </w:p>
              </w:tc>
            </w:tr>
          </w:tbl>
          <w:p w14:paraId="2A1662F5" w14:textId="77777777" w:rsidR="00CC30C4" w:rsidRPr="00CC30C4" w:rsidRDefault="00CC30C4" w:rsidP="00CC30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F2932" w14:textId="77777777" w:rsidR="00CC30C4" w:rsidRPr="00CC30C4" w:rsidRDefault="00CC30C4" w:rsidP="00CC30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6E7AED5B" w14:textId="77777777" w:rsidTr="00CF0343">
              <w:tc>
                <w:tcPr>
                  <w:tcW w:w="1215" w:type="dxa"/>
                  <w:tcMar>
                    <w:top w:w="0" w:type="dxa"/>
                    <w:left w:w="0" w:type="dxa"/>
                    <w:bottom w:w="0" w:type="dxa"/>
                    <w:right w:w="0" w:type="dxa"/>
                  </w:tcMar>
                </w:tcPr>
                <w:p w14:paraId="073C34FD" w14:textId="77777777" w:rsidR="00CC30C4" w:rsidRPr="00CC30C4" w:rsidRDefault="00CC30C4" w:rsidP="00CC30C4">
                  <w:pPr>
                    <w:rPr>
                      <w:rFonts w:cs="Arial"/>
                      <w:color w:val="000000"/>
                      <w:sz w:val="16"/>
                      <w:szCs w:val="16"/>
                    </w:rPr>
                  </w:pPr>
                  <w:proofErr w:type="spellStart"/>
                  <w:r w:rsidRPr="00CC30C4">
                    <w:rPr>
                      <w:rFonts w:cs="Arial"/>
                      <w:color w:val="000000"/>
                      <w:sz w:val="16"/>
                      <w:szCs w:val="16"/>
                    </w:rPr>
                    <w:t>Caña</w:t>
                  </w:r>
                  <w:proofErr w:type="spellEnd"/>
                  <w:r w:rsidRPr="00CC30C4">
                    <w:rPr>
                      <w:rFonts w:cs="Arial"/>
                      <w:color w:val="000000"/>
                      <w:sz w:val="16"/>
                      <w:szCs w:val="16"/>
                    </w:rPr>
                    <w:t xml:space="preserve"> de </w:t>
                  </w:r>
                  <w:proofErr w:type="spellStart"/>
                  <w:r w:rsidRPr="00CC30C4">
                    <w:rPr>
                      <w:rFonts w:cs="Arial"/>
                      <w:color w:val="000000"/>
                      <w:sz w:val="16"/>
                      <w:szCs w:val="16"/>
                    </w:rPr>
                    <w:t>Azúcar</w:t>
                  </w:r>
                  <w:proofErr w:type="spellEnd"/>
                </w:p>
                <w:p w14:paraId="2BC98EE0" w14:textId="77777777" w:rsidR="00CC30C4" w:rsidRPr="00CC30C4" w:rsidRDefault="00CC30C4" w:rsidP="00CC30C4">
                  <w:pPr>
                    <w:spacing w:line="1" w:lineRule="auto"/>
                    <w:rPr>
                      <w:rFonts w:cs="Arial"/>
                      <w:sz w:val="16"/>
                      <w:szCs w:val="16"/>
                    </w:rPr>
                  </w:pPr>
                </w:p>
              </w:tc>
            </w:tr>
          </w:tbl>
          <w:p w14:paraId="7CF0AEEC" w14:textId="77777777" w:rsidR="00CC30C4" w:rsidRPr="00CC30C4" w:rsidRDefault="00CC30C4" w:rsidP="00CC30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8737F1B"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439F0CF" w14:textId="77777777" w:rsidTr="00CF0343">
              <w:trPr>
                <w:trHeight w:val="63"/>
              </w:trPr>
              <w:tc>
                <w:tcPr>
                  <w:tcW w:w="1635" w:type="dxa"/>
                  <w:tcMar>
                    <w:top w:w="0" w:type="dxa"/>
                    <w:left w:w="0" w:type="dxa"/>
                    <w:bottom w:w="0" w:type="dxa"/>
                    <w:right w:w="0" w:type="dxa"/>
                  </w:tcMar>
                </w:tcPr>
                <w:p w14:paraId="41E013E3" w14:textId="77777777" w:rsidR="00CC30C4" w:rsidRPr="00CC30C4" w:rsidRDefault="00CC30C4" w:rsidP="00CC30C4">
                  <w:pPr>
                    <w:jc w:val="left"/>
                    <w:rPr>
                      <w:rFonts w:cs="Arial"/>
                      <w:color w:val="000000"/>
                      <w:sz w:val="16"/>
                      <w:szCs w:val="16"/>
                    </w:rPr>
                  </w:pPr>
                  <w:r w:rsidRPr="00CC30C4">
                    <w:rPr>
                      <w:rFonts w:cs="Arial"/>
                      <w:i/>
                      <w:iCs/>
                      <w:color w:val="000000"/>
                      <w:sz w:val="16"/>
                      <w:szCs w:val="16"/>
                    </w:rPr>
                    <w:t>Saccharum</w:t>
                  </w:r>
                  <w:r w:rsidRPr="00CC30C4">
                    <w:rPr>
                      <w:rFonts w:cs="Arial"/>
                      <w:color w:val="000000"/>
                      <w:sz w:val="16"/>
                      <w:szCs w:val="16"/>
                    </w:rPr>
                    <w:t> L.</w:t>
                  </w:r>
                </w:p>
                <w:p w14:paraId="4C67C694" w14:textId="77777777" w:rsidR="00CC30C4" w:rsidRPr="00CC30C4" w:rsidRDefault="00CC30C4" w:rsidP="00CC30C4">
                  <w:pPr>
                    <w:spacing w:line="1" w:lineRule="auto"/>
                    <w:jc w:val="left"/>
                    <w:rPr>
                      <w:rFonts w:cs="Arial"/>
                      <w:sz w:val="16"/>
                      <w:szCs w:val="16"/>
                    </w:rPr>
                  </w:pPr>
                </w:p>
              </w:tc>
            </w:tr>
          </w:tbl>
          <w:p w14:paraId="7DD81541" w14:textId="77777777" w:rsidR="00CC30C4" w:rsidRPr="00CC30C4" w:rsidRDefault="00CC30C4" w:rsidP="00CC30C4">
            <w:pPr>
              <w:spacing w:line="1" w:lineRule="auto"/>
              <w:jc w:val="left"/>
              <w:rPr>
                <w:rFonts w:cs="Arial"/>
                <w:sz w:val="16"/>
                <w:szCs w:val="16"/>
              </w:rPr>
            </w:pPr>
          </w:p>
        </w:tc>
      </w:tr>
      <w:tr w:rsidR="00CC30C4" w:rsidRPr="00CC30C4" w14:paraId="7A08942C"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3671D961" w14:textId="77777777" w:rsidTr="00CF0343">
              <w:tc>
                <w:tcPr>
                  <w:tcW w:w="555" w:type="dxa"/>
                  <w:tcMar>
                    <w:top w:w="0" w:type="dxa"/>
                    <w:left w:w="0" w:type="dxa"/>
                    <w:bottom w:w="0" w:type="dxa"/>
                    <w:right w:w="0" w:type="dxa"/>
                  </w:tcMar>
                </w:tcPr>
                <w:p w14:paraId="52DD12B9" w14:textId="77777777" w:rsidR="00CC30C4" w:rsidRPr="00CC30C4" w:rsidRDefault="00CC30C4" w:rsidP="00CC30C4">
                  <w:pPr>
                    <w:jc w:val="left"/>
                    <w:rPr>
                      <w:rFonts w:cs="Arial"/>
                      <w:color w:val="000000"/>
                      <w:sz w:val="16"/>
                      <w:szCs w:val="16"/>
                    </w:rPr>
                  </w:pPr>
                  <w:r w:rsidRPr="00CC30C4">
                    <w:rPr>
                      <w:rFonts w:cs="Arial"/>
                      <w:color w:val="000000"/>
                      <w:sz w:val="16"/>
                      <w:szCs w:val="16"/>
                    </w:rPr>
                    <w:t>QZ</w:t>
                  </w:r>
                </w:p>
                <w:p w14:paraId="06243780" w14:textId="77777777" w:rsidR="00CC30C4" w:rsidRPr="00CC30C4" w:rsidRDefault="00CC30C4" w:rsidP="00CC30C4">
                  <w:pPr>
                    <w:spacing w:line="1" w:lineRule="auto"/>
                    <w:jc w:val="left"/>
                    <w:rPr>
                      <w:rFonts w:cs="Arial"/>
                      <w:sz w:val="16"/>
                      <w:szCs w:val="16"/>
                    </w:rPr>
                  </w:pPr>
                </w:p>
              </w:tc>
            </w:tr>
          </w:tbl>
          <w:p w14:paraId="48AD3AB3"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1C469"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7BCC94F0" w14:textId="77777777" w:rsidTr="00CF0343">
              <w:tc>
                <w:tcPr>
                  <w:tcW w:w="470" w:type="dxa"/>
                  <w:tcMar>
                    <w:top w:w="0" w:type="dxa"/>
                    <w:left w:w="0" w:type="dxa"/>
                    <w:bottom w:w="0" w:type="dxa"/>
                    <w:right w:w="0" w:type="dxa"/>
                  </w:tcMar>
                </w:tcPr>
                <w:p w14:paraId="16C8D2C1" w14:textId="77777777" w:rsidR="00CC30C4" w:rsidRPr="00CC30C4" w:rsidRDefault="00CC30C4" w:rsidP="00CC30C4">
                  <w:pPr>
                    <w:jc w:val="left"/>
                    <w:rPr>
                      <w:rFonts w:cs="Arial"/>
                      <w:color w:val="000000"/>
                      <w:sz w:val="16"/>
                      <w:szCs w:val="16"/>
                    </w:rPr>
                  </w:pPr>
                  <w:r w:rsidRPr="00CC30C4">
                    <w:rPr>
                      <w:rFonts w:cs="Arial"/>
                      <w:color w:val="000000"/>
                      <w:sz w:val="16"/>
                      <w:szCs w:val="16"/>
                    </w:rPr>
                    <w:t>TWO</w:t>
                  </w:r>
                </w:p>
                <w:p w14:paraId="3149EB17" w14:textId="77777777" w:rsidR="00CC30C4" w:rsidRPr="00CC30C4" w:rsidRDefault="00CC30C4" w:rsidP="00CC30C4">
                  <w:pPr>
                    <w:spacing w:line="1" w:lineRule="auto"/>
                    <w:jc w:val="left"/>
                    <w:rPr>
                      <w:rFonts w:cs="Arial"/>
                      <w:sz w:val="16"/>
                      <w:szCs w:val="16"/>
                    </w:rPr>
                  </w:pPr>
                </w:p>
              </w:tc>
            </w:tr>
          </w:tbl>
          <w:p w14:paraId="727AB53E"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807AD"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487A452D" w14:textId="77777777" w:rsidTr="00CF0343">
              <w:tc>
                <w:tcPr>
                  <w:tcW w:w="630" w:type="dxa"/>
                  <w:tcMar>
                    <w:top w:w="0" w:type="dxa"/>
                    <w:left w:w="0" w:type="dxa"/>
                    <w:bottom w:w="0" w:type="dxa"/>
                    <w:right w:w="0" w:type="dxa"/>
                  </w:tcMar>
                </w:tcPr>
                <w:p w14:paraId="459B774D"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783C9DAF" w14:textId="77777777" w:rsidR="00CC30C4" w:rsidRPr="00CC30C4" w:rsidRDefault="00CC30C4" w:rsidP="00CC30C4">
                  <w:pPr>
                    <w:spacing w:line="1" w:lineRule="auto"/>
                    <w:jc w:val="left"/>
                    <w:rPr>
                      <w:rFonts w:cs="Arial"/>
                      <w:sz w:val="16"/>
                      <w:szCs w:val="16"/>
                    </w:rPr>
                  </w:pPr>
                </w:p>
              </w:tc>
            </w:tr>
          </w:tbl>
          <w:p w14:paraId="15BC99E7"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9027D"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3D43FF8E" w14:textId="77777777" w:rsidTr="00CF0343">
              <w:tc>
                <w:tcPr>
                  <w:tcW w:w="1410" w:type="dxa"/>
                  <w:tcMar>
                    <w:top w:w="0" w:type="dxa"/>
                    <w:left w:w="0" w:type="dxa"/>
                    <w:bottom w:w="0" w:type="dxa"/>
                    <w:right w:w="0" w:type="dxa"/>
                  </w:tcMar>
                </w:tcPr>
                <w:p w14:paraId="7A9171DD" w14:textId="77777777" w:rsidR="00CC30C4" w:rsidRPr="00CC30C4" w:rsidRDefault="00CC30C4" w:rsidP="00CC30C4">
                  <w:pPr>
                    <w:jc w:val="left"/>
                    <w:rPr>
                      <w:rFonts w:cs="Arial"/>
                      <w:color w:val="000000"/>
                      <w:sz w:val="16"/>
                      <w:szCs w:val="16"/>
                    </w:rPr>
                  </w:pPr>
                  <w:r w:rsidRPr="00CC30C4">
                    <w:rPr>
                      <w:rFonts w:cs="Arial"/>
                      <w:color w:val="000000"/>
                      <w:sz w:val="16"/>
                      <w:szCs w:val="16"/>
                    </w:rPr>
                    <w:t>TG/194/2(proj.3)</w:t>
                  </w:r>
                </w:p>
                <w:p w14:paraId="38CA2040" w14:textId="77777777" w:rsidR="00CC30C4" w:rsidRPr="00CC30C4" w:rsidRDefault="00CC30C4" w:rsidP="00CC30C4">
                  <w:pPr>
                    <w:spacing w:line="1" w:lineRule="auto"/>
                    <w:jc w:val="left"/>
                    <w:rPr>
                      <w:rFonts w:cs="Arial"/>
                      <w:sz w:val="16"/>
                      <w:szCs w:val="16"/>
                    </w:rPr>
                  </w:pPr>
                </w:p>
              </w:tc>
            </w:tr>
          </w:tbl>
          <w:p w14:paraId="74AFCF49"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02885"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475BED15" w14:textId="77777777" w:rsidTr="00CF0343">
              <w:tc>
                <w:tcPr>
                  <w:tcW w:w="1395" w:type="dxa"/>
                  <w:tcMar>
                    <w:top w:w="0" w:type="dxa"/>
                    <w:left w:w="0" w:type="dxa"/>
                    <w:bottom w:w="0" w:type="dxa"/>
                    <w:right w:w="0" w:type="dxa"/>
                  </w:tcMar>
                </w:tcPr>
                <w:p w14:paraId="5C0F39AD" w14:textId="77777777" w:rsidR="00CC30C4" w:rsidRPr="00CC30C4" w:rsidRDefault="00CC30C4" w:rsidP="00CC30C4">
                  <w:pPr>
                    <w:jc w:val="left"/>
                    <w:rPr>
                      <w:rFonts w:cs="Arial"/>
                      <w:color w:val="000000"/>
                      <w:sz w:val="16"/>
                      <w:szCs w:val="16"/>
                    </w:rPr>
                  </w:pPr>
                  <w:r w:rsidRPr="00CC30C4">
                    <w:rPr>
                      <w:rFonts w:cs="Arial"/>
                      <w:color w:val="000000"/>
                      <w:sz w:val="16"/>
                      <w:szCs w:val="16"/>
                    </w:rPr>
                    <w:t>Lavandula/</w:t>
                  </w:r>
                  <w:r w:rsidRPr="00CC30C4">
                    <w:rPr>
                      <w:rFonts w:cs="Arial"/>
                      <w:color w:val="000000"/>
                      <w:sz w:val="16"/>
                      <w:szCs w:val="16"/>
                    </w:rPr>
                    <w:br/>
                    <w:t>Lavender</w:t>
                  </w:r>
                </w:p>
                <w:p w14:paraId="4F248700" w14:textId="77777777" w:rsidR="00CC30C4" w:rsidRPr="00CC30C4" w:rsidRDefault="00CC30C4" w:rsidP="00CC30C4">
                  <w:pPr>
                    <w:spacing w:line="1" w:lineRule="auto"/>
                    <w:jc w:val="left"/>
                    <w:rPr>
                      <w:rFonts w:cs="Arial"/>
                      <w:sz w:val="16"/>
                      <w:szCs w:val="16"/>
                    </w:rPr>
                  </w:pPr>
                </w:p>
              </w:tc>
            </w:tr>
          </w:tbl>
          <w:p w14:paraId="2CA30F8E"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874A9"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268F73C2" w14:textId="77777777" w:rsidTr="00CF0343">
              <w:tc>
                <w:tcPr>
                  <w:tcW w:w="1275" w:type="dxa"/>
                  <w:tcMar>
                    <w:top w:w="0" w:type="dxa"/>
                    <w:left w:w="0" w:type="dxa"/>
                    <w:bottom w:w="0" w:type="dxa"/>
                    <w:right w:w="0" w:type="dxa"/>
                  </w:tcMar>
                </w:tcPr>
                <w:p w14:paraId="21C0221B"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Lavande, Lavande </w:t>
                  </w:r>
                  <w:proofErr w:type="spellStart"/>
                  <w:r w:rsidRPr="00CC30C4">
                    <w:rPr>
                      <w:rFonts w:cs="Arial"/>
                      <w:color w:val="000000"/>
                      <w:sz w:val="16"/>
                      <w:szCs w:val="16"/>
                    </w:rPr>
                    <w:t>vraie</w:t>
                  </w:r>
                  <w:proofErr w:type="spellEnd"/>
                  <w:r w:rsidRPr="00CC30C4">
                    <w:rPr>
                      <w:rFonts w:cs="Arial"/>
                      <w:color w:val="000000"/>
                      <w:sz w:val="16"/>
                      <w:szCs w:val="16"/>
                    </w:rPr>
                    <w:t xml:space="preserve"> / Lavandins</w:t>
                  </w:r>
                </w:p>
                <w:p w14:paraId="62E92DD0" w14:textId="77777777" w:rsidR="00CC30C4" w:rsidRPr="00CC30C4" w:rsidRDefault="00CC30C4" w:rsidP="00CC30C4">
                  <w:pPr>
                    <w:spacing w:line="1" w:lineRule="auto"/>
                    <w:jc w:val="left"/>
                    <w:rPr>
                      <w:rFonts w:cs="Arial"/>
                      <w:sz w:val="16"/>
                      <w:szCs w:val="16"/>
                    </w:rPr>
                  </w:pPr>
                </w:p>
              </w:tc>
            </w:tr>
          </w:tbl>
          <w:p w14:paraId="6858A23B"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49996"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44447AB2" w14:textId="77777777" w:rsidTr="00CF0343">
              <w:tc>
                <w:tcPr>
                  <w:tcW w:w="1185" w:type="dxa"/>
                  <w:tcMar>
                    <w:top w:w="0" w:type="dxa"/>
                    <w:left w:w="0" w:type="dxa"/>
                    <w:bottom w:w="0" w:type="dxa"/>
                    <w:right w:w="0" w:type="dxa"/>
                  </w:tcMar>
                </w:tcPr>
                <w:p w14:paraId="6794D566"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Lavandula, </w:t>
                  </w:r>
                  <w:proofErr w:type="spellStart"/>
                  <w:r w:rsidRPr="00CC30C4">
                    <w:rPr>
                      <w:rFonts w:cs="Arial"/>
                      <w:color w:val="000000"/>
                      <w:sz w:val="16"/>
                      <w:szCs w:val="16"/>
                    </w:rPr>
                    <w:t>Echter</w:t>
                  </w:r>
                  <w:proofErr w:type="spellEnd"/>
                  <w:r w:rsidRPr="00CC30C4">
                    <w:rPr>
                      <w:rFonts w:cs="Arial"/>
                      <w:color w:val="000000"/>
                      <w:sz w:val="16"/>
                      <w:szCs w:val="16"/>
                    </w:rPr>
                    <w:t xml:space="preserve"> </w:t>
                  </w:r>
                  <w:proofErr w:type="spellStart"/>
                  <w:r w:rsidRPr="00CC30C4">
                    <w:rPr>
                      <w:rFonts w:cs="Arial"/>
                      <w:color w:val="000000"/>
                      <w:sz w:val="16"/>
                      <w:szCs w:val="16"/>
                    </w:rPr>
                    <w:t>Lavendel</w:t>
                  </w:r>
                  <w:proofErr w:type="spellEnd"/>
                  <w:r w:rsidRPr="00CC30C4">
                    <w:rPr>
                      <w:rFonts w:cs="Arial"/>
                      <w:color w:val="000000"/>
                      <w:sz w:val="16"/>
                      <w:szCs w:val="16"/>
                    </w:rPr>
                    <w:t>/</w:t>
                  </w:r>
                  <w:proofErr w:type="spellStart"/>
                  <w:r w:rsidRPr="00CC30C4">
                    <w:rPr>
                      <w:rFonts w:cs="Arial"/>
                      <w:color w:val="000000"/>
                      <w:sz w:val="16"/>
                      <w:szCs w:val="16"/>
                    </w:rPr>
                    <w:t>Lavendel</w:t>
                  </w:r>
                  <w:proofErr w:type="spellEnd"/>
                </w:p>
                <w:p w14:paraId="53CB95F3" w14:textId="77777777" w:rsidR="00CC30C4" w:rsidRPr="00CC30C4" w:rsidRDefault="00CC30C4" w:rsidP="00CC30C4">
                  <w:pPr>
                    <w:spacing w:line="1" w:lineRule="auto"/>
                    <w:jc w:val="left"/>
                    <w:rPr>
                      <w:rFonts w:cs="Arial"/>
                      <w:sz w:val="16"/>
                      <w:szCs w:val="16"/>
                    </w:rPr>
                  </w:pPr>
                </w:p>
              </w:tc>
            </w:tr>
          </w:tbl>
          <w:p w14:paraId="1223DC54"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837F2"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165EDED6" w14:textId="77777777" w:rsidTr="00CF0343">
              <w:tc>
                <w:tcPr>
                  <w:tcW w:w="1215" w:type="dxa"/>
                  <w:tcMar>
                    <w:top w:w="0" w:type="dxa"/>
                    <w:left w:w="0" w:type="dxa"/>
                    <w:bottom w:w="0" w:type="dxa"/>
                    <w:right w:w="0" w:type="dxa"/>
                  </w:tcMar>
                </w:tcPr>
                <w:p w14:paraId="1016DF96"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Lavándula</w:t>
                  </w:r>
                  <w:proofErr w:type="spellEnd"/>
                  <w:r w:rsidRPr="00CC30C4">
                    <w:rPr>
                      <w:rFonts w:cs="Arial"/>
                      <w:color w:val="000000"/>
                      <w:sz w:val="16"/>
                      <w:szCs w:val="16"/>
                    </w:rPr>
                    <w:t xml:space="preserve">, </w:t>
                  </w:r>
                  <w:proofErr w:type="spellStart"/>
                  <w:r w:rsidRPr="00CC30C4">
                    <w:rPr>
                      <w:rFonts w:cs="Arial"/>
                      <w:color w:val="000000"/>
                      <w:sz w:val="16"/>
                      <w:szCs w:val="16"/>
                    </w:rPr>
                    <w:t>Lavanda</w:t>
                  </w:r>
                  <w:proofErr w:type="spellEnd"/>
                </w:p>
                <w:p w14:paraId="588C3876" w14:textId="77777777" w:rsidR="00CC30C4" w:rsidRPr="00CC30C4" w:rsidRDefault="00CC30C4" w:rsidP="00CC30C4">
                  <w:pPr>
                    <w:spacing w:line="1" w:lineRule="auto"/>
                    <w:jc w:val="left"/>
                    <w:rPr>
                      <w:rFonts w:cs="Arial"/>
                      <w:sz w:val="16"/>
                      <w:szCs w:val="16"/>
                    </w:rPr>
                  </w:pPr>
                </w:p>
              </w:tc>
            </w:tr>
          </w:tbl>
          <w:p w14:paraId="509774A9"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D6344B8"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5E405FE9" w14:textId="77777777" w:rsidTr="00CF0343">
              <w:tc>
                <w:tcPr>
                  <w:tcW w:w="1635" w:type="dxa"/>
                  <w:tcMar>
                    <w:top w:w="0" w:type="dxa"/>
                    <w:left w:w="0" w:type="dxa"/>
                    <w:bottom w:w="0" w:type="dxa"/>
                    <w:right w:w="0" w:type="dxa"/>
                  </w:tcMar>
                </w:tcPr>
                <w:p w14:paraId="44503211" w14:textId="77777777" w:rsidR="00CC30C4" w:rsidRPr="00CC30C4" w:rsidRDefault="00CC30C4" w:rsidP="00CC30C4">
                  <w:pPr>
                    <w:jc w:val="left"/>
                    <w:rPr>
                      <w:rFonts w:cs="Arial"/>
                      <w:color w:val="000000"/>
                      <w:sz w:val="16"/>
                      <w:szCs w:val="16"/>
                    </w:rPr>
                  </w:pPr>
                  <w:r w:rsidRPr="00CC30C4">
                    <w:rPr>
                      <w:rFonts w:cs="Arial"/>
                      <w:i/>
                      <w:iCs/>
                      <w:color w:val="000000"/>
                      <w:sz w:val="16"/>
                      <w:szCs w:val="16"/>
                    </w:rPr>
                    <w:t>Lavandula</w:t>
                  </w:r>
                  <w:r w:rsidRPr="00CC30C4">
                    <w:rPr>
                      <w:rFonts w:cs="Arial"/>
                      <w:color w:val="000000"/>
                      <w:sz w:val="16"/>
                      <w:szCs w:val="16"/>
                    </w:rPr>
                    <w:t> L.</w:t>
                  </w:r>
                </w:p>
                <w:p w14:paraId="539D8D3E" w14:textId="77777777" w:rsidR="00CC30C4" w:rsidRPr="00CC30C4" w:rsidRDefault="00CC30C4" w:rsidP="00CC30C4">
                  <w:pPr>
                    <w:spacing w:line="1" w:lineRule="auto"/>
                    <w:jc w:val="left"/>
                    <w:rPr>
                      <w:rFonts w:cs="Arial"/>
                      <w:sz w:val="16"/>
                      <w:szCs w:val="16"/>
                    </w:rPr>
                  </w:pPr>
                </w:p>
              </w:tc>
            </w:tr>
          </w:tbl>
          <w:p w14:paraId="66AC460F" w14:textId="77777777" w:rsidR="00CC30C4" w:rsidRPr="00CC30C4" w:rsidRDefault="00CC30C4" w:rsidP="00CC30C4">
            <w:pPr>
              <w:jc w:val="left"/>
              <w:rPr>
                <w:rFonts w:cs="Arial"/>
                <w:vanish/>
                <w:sz w:val="16"/>
                <w:szCs w:val="16"/>
              </w:rPr>
            </w:pPr>
          </w:p>
        </w:tc>
      </w:tr>
      <w:tr w:rsidR="00CC30C4" w:rsidRPr="00CC30C4" w14:paraId="5507B637"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95D50"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7E970F82" w14:textId="77777777" w:rsidTr="00CF0343">
              <w:tc>
                <w:tcPr>
                  <w:tcW w:w="555" w:type="dxa"/>
                  <w:tcMar>
                    <w:top w:w="0" w:type="dxa"/>
                    <w:left w:w="0" w:type="dxa"/>
                    <w:bottom w:w="0" w:type="dxa"/>
                    <w:right w:w="0" w:type="dxa"/>
                  </w:tcMar>
                </w:tcPr>
                <w:p w14:paraId="6BED8D51" w14:textId="77777777" w:rsidR="00CC30C4" w:rsidRPr="00CC30C4" w:rsidRDefault="00CC30C4" w:rsidP="00CC30C4">
                  <w:pPr>
                    <w:jc w:val="left"/>
                    <w:rPr>
                      <w:rFonts w:cs="Arial"/>
                      <w:color w:val="000000"/>
                      <w:sz w:val="16"/>
                      <w:szCs w:val="16"/>
                    </w:rPr>
                  </w:pPr>
                  <w:r w:rsidRPr="00CC30C4">
                    <w:rPr>
                      <w:rFonts w:cs="Arial"/>
                      <w:color w:val="000000"/>
                      <w:sz w:val="16"/>
                      <w:szCs w:val="16"/>
                    </w:rPr>
                    <w:t>HU</w:t>
                  </w:r>
                </w:p>
                <w:p w14:paraId="135352AA" w14:textId="77777777" w:rsidR="00CC30C4" w:rsidRPr="00CC30C4" w:rsidRDefault="00CC30C4" w:rsidP="00CC30C4">
                  <w:pPr>
                    <w:spacing w:line="1" w:lineRule="auto"/>
                    <w:jc w:val="left"/>
                    <w:rPr>
                      <w:rFonts w:cs="Arial"/>
                      <w:sz w:val="16"/>
                      <w:szCs w:val="16"/>
                    </w:rPr>
                  </w:pPr>
                </w:p>
              </w:tc>
            </w:tr>
          </w:tbl>
          <w:p w14:paraId="043AE092"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5FBB5"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5B7C35A4" w14:textId="77777777" w:rsidTr="00CF0343">
              <w:tc>
                <w:tcPr>
                  <w:tcW w:w="470" w:type="dxa"/>
                  <w:tcMar>
                    <w:top w:w="0" w:type="dxa"/>
                    <w:left w:w="0" w:type="dxa"/>
                    <w:bottom w:w="0" w:type="dxa"/>
                    <w:right w:w="0" w:type="dxa"/>
                  </w:tcMar>
                </w:tcPr>
                <w:p w14:paraId="03563137" w14:textId="77777777" w:rsidR="00CC30C4" w:rsidRPr="00CC30C4" w:rsidRDefault="00CC30C4" w:rsidP="00CC30C4">
                  <w:pPr>
                    <w:jc w:val="left"/>
                    <w:rPr>
                      <w:rFonts w:cs="Arial"/>
                      <w:color w:val="000000"/>
                      <w:sz w:val="16"/>
                      <w:szCs w:val="16"/>
                    </w:rPr>
                  </w:pPr>
                  <w:r w:rsidRPr="00CC30C4">
                    <w:rPr>
                      <w:rFonts w:cs="Arial"/>
                      <w:color w:val="000000"/>
                      <w:sz w:val="16"/>
                      <w:szCs w:val="16"/>
                    </w:rPr>
                    <w:t>TWF</w:t>
                  </w:r>
                </w:p>
                <w:p w14:paraId="1CAAB205" w14:textId="77777777" w:rsidR="00CC30C4" w:rsidRPr="00CC30C4" w:rsidRDefault="00CC30C4" w:rsidP="00CC30C4">
                  <w:pPr>
                    <w:spacing w:line="1" w:lineRule="auto"/>
                    <w:jc w:val="left"/>
                    <w:rPr>
                      <w:rFonts w:cs="Arial"/>
                      <w:sz w:val="16"/>
                      <w:szCs w:val="16"/>
                    </w:rPr>
                  </w:pPr>
                </w:p>
              </w:tc>
            </w:tr>
          </w:tbl>
          <w:p w14:paraId="4722CDE3"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15A3A"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12931809" w14:textId="77777777" w:rsidTr="00CF0343">
              <w:tc>
                <w:tcPr>
                  <w:tcW w:w="630" w:type="dxa"/>
                  <w:tcMar>
                    <w:top w:w="0" w:type="dxa"/>
                    <w:left w:w="0" w:type="dxa"/>
                    <w:bottom w:w="0" w:type="dxa"/>
                    <w:right w:w="0" w:type="dxa"/>
                  </w:tcMar>
                </w:tcPr>
                <w:p w14:paraId="6F2F37F6"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0182D0DB" w14:textId="77777777" w:rsidR="00CC30C4" w:rsidRPr="00CC30C4" w:rsidRDefault="00CC30C4" w:rsidP="00CC30C4">
                  <w:pPr>
                    <w:spacing w:line="1" w:lineRule="auto"/>
                    <w:jc w:val="left"/>
                    <w:rPr>
                      <w:rFonts w:cs="Arial"/>
                      <w:sz w:val="16"/>
                      <w:szCs w:val="16"/>
                    </w:rPr>
                  </w:pPr>
                </w:p>
              </w:tc>
            </w:tr>
          </w:tbl>
          <w:p w14:paraId="300DC6C5"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F4D12"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325395C2" w14:textId="77777777" w:rsidTr="00CF0343">
              <w:tc>
                <w:tcPr>
                  <w:tcW w:w="1410" w:type="dxa"/>
                  <w:tcMar>
                    <w:top w:w="0" w:type="dxa"/>
                    <w:left w:w="0" w:type="dxa"/>
                    <w:bottom w:w="0" w:type="dxa"/>
                    <w:right w:w="0" w:type="dxa"/>
                  </w:tcMar>
                </w:tcPr>
                <w:p w14:paraId="638C7109" w14:textId="77777777" w:rsidR="00CC30C4" w:rsidRPr="00CC30C4" w:rsidRDefault="00CC30C4" w:rsidP="00CC30C4">
                  <w:pPr>
                    <w:jc w:val="left"/>
                    <w:rPr>
                      <w:rFonts w:cs="Arial"/>
                      <w:color w:val="000000"/>
                      <w:sz w:val="16"/>
                      <w:szCs w:val="16"/>
                    </w:rPr>
                  </w:pPr>
                  <w:r w:rsidRPr="00CC30C4">
                    <w:rPr>
                      <w:rFonts w:cs="Arial"/>
                      <w:color w:val="000000"/>
                      <w:sz w:val="16"/>
                      <w:szCs w:val="16"/>
                    </w:rPr>
                    <w:t>TG/230/2(proj.3)</w:t>
                  </w:r>
                </w:p>
                <w:p w14:paraId="1DD93F06" w14:textId="77777777" w:rsidR="00CC30C4" w:rsidRPr="00CC30C4" w:rsidRDefault="00CC30C4" w:rsidP="00CC30C4">
                  <w:pPr>
                    <w:spacing w:line="1" w:lineRule="auto"/>
                    <w:jc w:val="left"/>
                    <w:rPr>
                      <w:rFonts w:cs="Arial"/>
                      <w:sz w:val="16"/>
                      <w:szCs w:val="16"/>
                    </w:rPr>
                  </w:pPr>
                </w:p>
              </w:tc>
            </w:tr>
          </w:tbl>
          <w:p w14:paraId="4BA4FF61"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60628"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64334A57" w14:textId="77777777" w:rsidTr="00CF0343">
              <w:tc>
                <w:tcPr>
                  <w:tcW w:w="1395" w:type="dxa"/>
                  <w:tcMar>
                    <w:top w:w="0" w:type="dxa"/>
                    <w:left w:w="0" w:type="dxa"/>
                    <w:bottom w:w="0" w:type="dxa"/>
                    <w:right w:w="0" w:type="dxa"/>
                  </w:tcMar>
                </w:tcPr>
                <w:p w14:paraId="7A86DECE" w14:textId="77777777" w:rsidR="00CC30C4" w:rsidRPr="00CC30C4" w:rsidRDefault="00CC30C4" w:rsidP="00CC30C4">
                  <w:pPr>
                    <w:jc w:val="left"/>
                    <w:rPr>
                      <w:rFonts w:cs="Arial"/>
                      <w:color w:val="000000"/>
                      <w:sz w:val="16"/>
                      <w:szCs w:val="16"/>
                    </w:rPr>
                  </w:pPr>
                  <w:r w:rsidRPr="00CC30C4">
                    <w:rPr>
                      <w:rFonts w:cs="Arial"/>
                      <w:color w:val="000000"/>
                      <w:sz w:val="16"/>
                      <w:szCs w:val="16"/>
                    </w:rPr>
                    <w:t>Sour Cherry; Duke Cherry</w:t>
                  </w:r>
                </w:p>
                <w:p w14:paraId="231E8078" w14:textId="77777777" w:rsidR="00CC30C4" w:rsidRPr="00CC30C4" w:rsidRDefault="00CC30C4" w:rsidP="00CC30C4">
                  <w:pPr>
                    <w:spacing w:line="1" w:lineRule="auto"/>
                    <w:jc w:val="left"/>
                    <w:rPr>
                      <w:rFonts w:cs="Arial"/>
                      <w:sz w:val="16"/>
                      <w:szCs w:val="16"/>
                    </w:rPr>
                  </w:pPr>
                </w:p>
              </w:tc>
            </w:tr>
          </w:tbl>
          <w:p w14:paraId="1EB7E823"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15C36"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38F2E29D" w14:textId="77777777" w:rsidTr="00CF0343">
              <w:tc>
                <w:tcPr>
                  <w:tcW w:w="1275" w:type="dxa"/>
                  <w:tcMar>
                    <w:top w:w="0" w:type="dxa"/>
                    <w:left w:w="0" w:type="dxa"/>
                    <w:bottom w:w="0" w:type="dxa"/>
                    <w:right w:w="0" w:type="dxa"/>
                  </w:tcMar>
                </w:tcPr>
                <w:p w14:paraId="1C4B40C3"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Griotte</w:t>
                  </w:r>
                  <w:proofErr w:type="spellEnd"/>
                  <w:r w:rsidRPr="00CC30C4">
                    <w:rPr>
                      <w:rFonts w:cs="Arial"/>
                      <w:color w:val="000000"/>
                      <w:sz w:val="16"/>
                      <w:szCs w:val="16"/>
                    </w:rPr>
                    <w:t xml:space="preserve">, </w:t>
                  </w:r>
                  <w:proofErr w:type="spellStart"/>
                  <w:r w:rsidRPr="00CC30C4">
                    <w:rPr>
                      <w:rFonts w:cs="Arial"/>
                      <w:color w:val="000000"/>
                      <w:sz w:val="16"/>
                      <w:szCs w:val="16"/>
                    </w:rPr>
                    <w:t>Cerisier</w:t>
                  </w:r>
                  <w:proofErr w:type="spellEnd"/>
                  <w:r w:rsidRPr="00CC30C4">
                    <w:rPr>
                      <w:rFonts w:cs="Arial"/>
                      <w:color w:val="000000"/>
                      <w:sz w:val="16"/>
                      <w:szCs w:val="16"/>
                    </w:rPr>
                    <w:t xml:space="preserve"> </w:t>
                  </w:r>
                  <w:proofErr w:type="spellStart"/>
                  <w:r w:rsidRPr="00CC30C4">
                    <w:rPr>
                      <w:rFonts w:cs="Arial"/>
                      <w:color w:val="000000"/>
                      <w:sz w:val="16"/>
                      <w:szCs w:val="16"/>
                    </w:rPr>
                    <w:t>acide</w:t>
                  </w:r>
                  <w:proofErr w:type="spellEnd"/>
                </w:p>
                <w:p w14:paraId="0E0034B6" w14:textId="77777777" w:rsidR="00CC30C4" w:rsidRPr="00CC30C4" w:rsidRDefault="00CC30C4" w:rsidP="00CC30C4">
                  <w:pPr>
                    <w:spacing w:line="1" w:lineRule="auto"/>
                    <w:jc w:val="left"/>
                    <w:rPr>
                      <w:rFonts w:cs="Arial"/>
                      <w:sz w:val="16"/>
                      <w:szCs w:val="16"/>
                    </w:rPr>
                  </w:pPr>
                </w:p>
              </w:tc>
            </w:tr>
          </w:tbl>
          <w:p w14:paraId="58EC7939"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377E5"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19025476" w14:textId="77777777" w:rsidTr="00CF0343">
              <w:tc>
                <w:tcPr>
                  <w:tcW w:w="1185" w:type="dxa"/>
                  <w:tcMar>
                    <w:top w:w="0" w:type="dxa"/>
                    <w:left w:w="0" w:type="dxa"/>
                    <w:bottom w:w="0" w:type="dxa"/>
                    <w:right w:w="0" w:type="dxa"/>
                  </w:tcMar>
                </w:tcPr>
                <w:p w14:paraId="514B4D27"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Sauerkirsche</w:t>
                  </w:r>
                  <w:proofErr w:type="spellEnd"/>
                </w:p>
                <w:p w14:paraId="50DBBD84" w14:textId="77777777" w:rsidR="00CC30C4" w:rsidRPr="00CC30C4" w:rsidRDefault="00CC30C4" w:rsidP="00CC30C4">
                  <w:pPr>
                    <w:spacing w:line="1" w:lineRule="auto"/>
                    <w:jc w:val="left"/>
                    <w:rPr>
                      <w:rFonts w:cs="Arial"/>
                      <w:sz w:val="16"/>
                      <w:szCs w:val="16"/>
                    </w:rPr>
                  </w:pPr>
                </w:p>
              </w:tc>
            </w:tr>
          </w:tbl>
          <w:p w14:paraId="096EEEBD"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98127"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0FECDDD1" w14:textId="77777777" w:rsidTr="00CF0343">
              <w:tc>
                <w:tcPr>
                  <w:tcW w:w="1215" w:type="dxa"/>
                  <w:tcMar>
                    <w:top w:w="0" w:type="dxa"/>
                    <w:left w:w="0" w:type="dxa"/>
                    <w:bottom w:w="0" w:type="dxa"/>
                    <w:right w:w="0" w:type="dxa"/>
                  </w:tcMar>
                </w:tcPr>
                <w:p w14:paraId="706CB3B8"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Cerezo</w:t>
                  </w:r>
                  <w:proofErr w:type="spellEnd"/>
                  <w:r w:rsidRPr="00CC30C4">
                    <w:rPr>
                      <w:rFonts w:cs="Arial"/>
                      <w:color w:val="000000"/>
                      <w:sz w:val="16"/>
                      <w:szCs w:val="16"/>
                    </w:rPr>
                    <w:t xml:space="preserve"> </w:t>
                  </w:r>
                  <w:proofErr w:type="spellStart"/>
                  <w:r w:rsidRPr="00CC30C4">
                    <w:rPr>
                      <w:rFonts w:cs="Arial"/>
                      <w:color w:val="000000"/>
                      <w:sz w:val="16"/>
                      <w:szCs w:val="16"/>
                    </w:rPr>
                    <w:t>ácido</w:t>
                  </w:r>
                  <w:proofErr w:type="spellEnd"/>
                  <w:r w:rsidRPr="00CC30C4">
                    <w:rPr>
                      <w:rFonts w:cs="Arial"/>
                      <w:color w:val="000000"/>
                      <w:sz w:val="16"/>
                      <w:szCs w:val="16"/>
                    </w:rPr>
                    <w:t xml:space="preserve">, Guindo; </w:t>
                  </w:r>
                  <w:proofErr w:type="spellStart"/>
                  <w:r w:rsidRPr="00CC30C4">
                    <w:rPr>
                      <w:rFonts w:cs="Arial"/>
                      <w:color w:val="000000"/>
                      <w:sz w:val="16"/>
                      <w:szCs w:val="16"/>
                    </w:rPr>
                    <w:t>Cerezo</w:t>
                  </w:r>
                  <w:proofErr w:type="spellEnd"/>
                  <w:r w:rsidRPr="00CC30C4">
                    <w:rPr>
                      <w:rFonts w:cs="Arial"/>
                      <w:color w:val="000000"/>
                      <w:sz w:val="16"/>
                      <w:szCs w:val="16"/>
                    </w:rPr>
                    <w:t xml:space="preserve"> Duke</w:t>
                  </w:r>
                </w:p>
                <w:p w14:paraId="1537921B" w14:textId="77777777" w:rsidR="00CC30C4" w:rsidRPr="00CC30C4" w:rsidRDefault="00CC30C4" w:rsidP="00CC30C4">
                  <w:pPr>
                    <w:spacing w:line="1" w:lineRule="auto"/>
                    <w:jc w:val="left"/>
                    <w:rPr>
                      <w:rFonts w:cs="Arial"/>
                      <w:sz w:val="16"/>
                      <w:szCs w:val="16"/>
                    </w:rPr>
                  </w:pPr>
                </w:p>
              </w:tc>
            </w:tr>
          </w:tbl>
          <w:p w14:paraId="0D0663C2"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92DD23B"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55758606" w14:textId="77777777" w:rsidTr="00CF0343">
              <w:tc>
                <w:tcPr>
                  <w:tcW w:w="1635" w:type="dxa"/>
                  <w:tcMar>
                    <w:top w:w="0" w:type="dxa"/>
                    <w:left w:w="0" w:type="dxa"/>
                    <w:bottom w:w="0" w:type="dxa"/>
                    <w:right w:w="0" w:type="dxa"/>
                  </w:tcMar>
                </w:tcPr>
                <w:p w14:paraId="7DE70995" w14:textId="77777777" w:rsidR="00CC30C4" w:rsidRPr="00CC30C4" w:rsidRDefault="00CC30C4" w:rsidP="00CC30C4">
                  <w:pPr>
                    <w:jc w:val="left"/>
                    <w:rPr>
                      <w:rFonts w:cs="Arial"/>
                      <w:color w:val="000000"/>
                      <w:sz w:val="16"/>
                      <w:szCs w:val="16"/>
                    </w:rPr>
                  </w:pPr>
                  <w:r w:rsidRPr="00CC30C4">
                    <w:rPr>
                      <w:rFonts w:cs="Arial"/>
                      <w:i/>
                      <w:iCs/>
                      <w:color w:val="000000"/>
                      <w:sz w:val="16"/>
                      <w:szCs w:val="16"/>
                    </w:rPr>
                    <w:t>Prunus ×</w:t>
                  </w:r>
                  <w:proofErr w:type="spellStart"/>
                  <w:r w:rsidRPr="00CC30C4">
                    <w:rPr>
                      <w:rFonts w:cs="Arial"/>
                      <w:i/>
                      <w:iCs/>
                      <w:color w:val="000000"/>
                      <w:sz w:val="16"/>
                      <w:szCs w:val="16"/>
                    </w:rPr>
                    <w:t>gondouinii</w:t>
                  </w:r>
                  <w:proofErr w:type="spellEnd"/>
                  <w:r w:rsidRPr="00CC30C4">
                    <w:rPr>
                      <w:rFonts w:cs="Arial"/>
                      <w:color w:val="000000"/>
                      <w:sz w:val="16"/>
                      <w:szCs w:val="16"/>
                    </w:rPr>
                    <w:t> (</w:t>
                  </w:r>
                  <w:proofErr w:type="spellStart"/>
                  <w:r w:rsidRPr="00CC30C4">
                    <w:rPr>
                      <w:rFonts w:cs="Arial"/>
                      <w:color w:val="000000"/>
                      <w:sz w:val="16"/>
                      <w:szCs w:val="16"/>
                    </w:rPr>
                    <w:t>Poit</w:t>
                  </w:r>
                  <w:proofErr w:type="spellEnd"/>
                  <w:r w:rsidRPr="00CC30C4">
                    <w:rPr>
                      <w:rFonts w:cs="Arial"/>
                      <w:color w:val="000000"/>
                      <w:sz w:val="16"/>
                      <w:szCs w:val="16"/>
                    </w:rPr>
                    <w:t xml:space="preserve">. &amp; Turpin) </w:t>
                  </w:r>
                  <w:proofErr w:type="spellStart"/>
                  <w:r w:rsidRPr="00CC30C4">
                    <w:rPr>
                      <w:rFonts w:cs="Arial"/>
                      <w:color w:val="000000"/>
                      <w:sz w:val="16"/>
                      <w:szCs w:val="16"/>
                    </w:rPr>
                    <w:t>Rehder</w:t>
                  </w:r>
                  <w:proofErr w:type="spellEnd"/>
                </w:p>
                <w:p w14:paraId="23678567" w14:textId="77777777" w:rsidR="00CC30C4" w:rsidRPr="00CC30C4" w:rsidRDefault="00CC30C4" w:rsidP="00CC30C4">
                  <w:pPr>
                    <w:spacing w:line="1" w:lineRule="auto"/>
                    <w:jc w:val="left"/>
                    <w:rPr>
                      <w:rFonts w:cs="Arial"/>
                      <w:sz w:val="16"/>
                      <w:szCs w:val="16"/>
                    </w:rPr>
                  </w:pPr>
                </w:p>
              </w:tc>
            </w:tr>
          </w:tbl>
          <w:p w14:paraId="18A38A92" w14:textId="77777777" w:rsidR="00CC30C4" w:rsidRPr="00CC30C4" w:rsidRDefault="00CC30C4" w:rsidP="00CC30C4">
            <w:pPr>
              <w:jc w:val="left"/>
              <w:rPr>
                <w:rFonts w:cs="Arial"/>
                <w:vanish/>
                <w:sz w:val="16"/>
                <w:szCs w:val="16"/>
              </w:rPr>
            </w:pPr>
          </w:p>
        </w:tc>
      </w:tr>
      <w:tr w:rsidR="00CC30C4" w:rsidRPr="00CC30C4" w14:paraId="6149D33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63825"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7E0C0EFC" w14:textId="77777777" w:rsidTr="00CF0343">
              <w:tc>
                <w:tcPr>
                  <w:tcW w:w="555" w:type="dxa"/>
                  <w:tcMar>
                    <w:top w:w="0" w:type="dxa"/>
                    <w:left w:w="0" w:type="dxa"/>
                    <w:bottom w:w="0" w:type="dxa"/>
                    <w:right w:w="0" w:type="dxa"/>
                  </w:tcMar>
                </w:tcPr>
                <w:p w14:paraId="5204A6F3" w14:textId="77777777" w:rsidR="00CC30C4" w:rsidRPr="00CC30C4" w:rsidRDefault="00CC30C4" w:rsidP="00CC30C4">
                  <w:pPr>
                    <w:jc w:val="left"/>
                    <w:rPr>
                      <w:rFonts w:cs="Arial"/>
                      <w:color w:val="000000"/>
                      <w:sz w:val="16"/>
                      <w:szCs w:val="16"/>
                    </w:rPr>
                  </w:pPr>
                  <w:r w:rsidRPr="00CC30C4">
                    <w:rPr>
                      <w:rFonts w:cs="Arial"/>
                      <w:color w:val="000000"/>
                      <w:sz w:val="16"/>
                      <w:szCs w:val="16"/>
                    </w:rPr>
                    <w:t>AU</w:t>
                  </w:r>
                </w:p>
                <w:p w14:paraId="1785AB5F" w14:textId="77777777" w:rsidR="00CC30C4" w:rsidRPr="00CC30C4" w:rsidRDefault="00CC30C4" w:rsidP="00CC30C4">
                  <w:pPr>
                    <w:spacing w:line="1" w:lineRule="auto"/>
                    <w:jc w:val="left"/>
                    <w:rPr>
                      <w:rFonts w:cs="Arial"/>
                      <w:sz w:val="16"/>
                      <w:szCs w:val="16"/>
                    </w:rPr>
                  </w:pPr>
                </w:p>
              </w:tc>
            </w:tr>
          </w:tbl>
          <w:p w14:paraId="2FA7D195"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01AAB"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5D1641B5" w14:textId="77777777" w:rsidTr="00CF0343">
              <w:tc>
                <w:tcPr>
                  <w:tcW w:w="470" w:type="dxa"/>
                  <w:tcMar>
                    <w:top w:w="0" w:type="dxa"/>
                    <w:left w:w="0" w:type="dxa"/>
                    <w:bottom w:w="0" w:type="dxa"/>
                    <w:right w:w="0" w:type="dxa"/>
                  </w:tcMar>
                </w:tcPr>
                <w:p w14:paraId="6EABEE48" w14:textId="77777777" w:rsidR="00CC30C4" w:rsidRPr="00CC30C4" w:rsidRDefault="00CC30C4" w:rsidP="00CC30C4">
                  <w:pPr>
                    <w:jc w:val="left"/>
                    <w:rPr>
                      <w:rFonts w:cs="Arial"/>
                      <w:color w:val="000000"/>
                      <w:sz w:val="16"/>
                      <w:szCs w:val="16"/>
                    </w:rPr>
                  </w:pPr>
                  <w:r w:rsidRPr="00CC30C4">
                    <w:rPr>
                      <w:rFonts w:cs="Arial"/>
                      <w:color w:val="000000"/>
                      <w:sz w:val="16"/>
                      <w:szCs w:val="16"/>
                    </w:rPr>
                    <w:t>TWF</w:t>
                  </w:r>
                </w:p>
                <w:p w14:paraId="54E12A07" w14:textId="77777777" w:rsidR="00CC30C4" w:rsidRPr="00CC30C4" w:rsidRDefault="00CC30C4" w:rsidP="00CC30C4">
                  <w:pPr>
                    <w:spacing w:line="1" w:lineRule="auto"/>
                    <w:jc w:val="left"/>
                    <w:rPr>
                      <w:rFonts w:cs="Arial"/>
                      <w:sz w:val="16"/>
                      <w:szCs w:val="16"/>
                    </w:rPr>
                  </w:pPr>
                </w:p>
              </w:tc>
            </w:tr>
          </w:tbl>
          <w:p w14:paraId="39E39D90"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06ADC"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3C2D65DA" w14:textId="77777777" w:rsidTr="00CF0343">
              <w:tc>
                <w:tcPr>
                  <w:tcW w:w="630" w:type="dxa"/>
                  <w:tcMar>
                    <w:top w:w="0" w:type="dxa"/>
                    <w:left w:w="0" w:type="dxa"/>
                    <w:bottom w:w="0" w:type="dxa"/>
                    <w:right w:w="0" w:type="dxa"/>
                  </w:tcMar>
                </w:tcPr>
                <w:p w14:paraId="32B07A0D"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37470F94" w14:textId="77777777" w:rsidR="00CC30C4" w:rsidRPr="00CC30C4" w:rsidRDefault="00CC30C4" w:rsidP="00CC30C4">
                  <w:pPr>
                    <w:spacing w:line="1" w:lineRule="auto"/>
                    <w:jc w:val="left"/>
                    <w:rPr>
                      <w:rFonts w:cs="Arial"/>
                      <w:sz w:val="16"/>
                      <w:szCs w:val="16"/>
                    </w:rPr>
                  </w:pPr>
                </w:p>
              </w:tc>
            </w:tr>
          </w:tbl>
          <w:p w14:paraId="34A921CE"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2ABDC"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5333E56A" w14:textId="77777777" w:rsidTr="00CF0343">
              <w:tc>
                <w:tcPr>
                  <w:tcW w:w="1410" w:type="dxa"/>
                  <w:tcMar>
                    <w:top w:w="0" w:type="dxa"/>
                    <w:left w:w="0" w:type="dxa"/>
                    <w:bottom w:w="0" w:type="dxa"/>
                    <w:right w:w="0" w:type="dxa"/>
                  </w:tcMar>
                </w:tcPr>
                <w:p w14:paraId="4B07F076" w14:textId="77777777" w:rsidR="00CC30C4" w:rsidRPr="00CC30C4" w:rsidRDefault="00CC30C4" w:rsidP="00CC30C4">
                  <w:pPr>
                    <w:jc w:val="left"/>
                    <w:rPr>
                      <w:rFonts w:cs="Arial"/>
                      <w:color w:val="000000"/>
                      <w:sz w:val="16"/>
                      <w:szCs w:val="16"/>
                    </w:rPr>
                  </w:pPr>
                  <w:r w:rsidRPr="00CC30C4">
                    <w:rPr>
                      <w:rFonts w:cs="Arial"/>
                      <w:color w:val="000000"/>
                      <w:sz w:val="16"/>
                      <w:szCs w:val="16"/>
                    </w:rPr>
                    <w:t>TG/256/2(proj.1)</w:t>
                  </w:r>
                </w:p>
                <w:p w14:paraId="0AA0BB08" w14:textId="77777777" w:rsidR="00CC30C4" w:rsidRPr="00CC30C4" w:rsidRDefault="00CC30C4" w:rsidP="00CC30C4">
                  <w:pPr>
                    <w:spacing w:line="1" w:lineRule="auto"/>
                    <w:jc w:val="left"/>
                    <w:rPr>
                      <w:rFonts w:cs="Arial"/>
                      <w:sz w:val="16"/>
                      <w:szCs w:val="16"/>
                    </w:rPr>
                  </w:pPr>
                </w:p>
              </w:tc>
            </w:tr>
          </w:tbl>
          <w:p w14:paraId="08F5069A"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AF56C"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652466B5" w14:textId="77777777" w:rsidTr="00CF0343">
              <w:tc>
                <w:tcPr>
                  <w:tcW w:w="1395" w:type="dxa"/>
                  <w:tcMar>
                    <w:top w:w="0" w:type="dxa"/>
                    <w:left w:w="0" w:type="dxa"/>
                    <w:bottom w:w="0" w:type="dxa"/>
                    <w:right w:w="0" w:type="dxa"/>
                  </w:tcMar>
                </w:tcPr>
                <w:p w14:paraId="2E7601E8" w14:textId="77777777" w:rsidR="00CC30C4" w:rsidRPr="00CC30C4" w:rsidRDefault="00CC30C4" w:rsidP="00CC30C4">
                  <w:pPr>
                    <w:jc w:val="left"/>
                    <w:rPr>
                      <w:rFonts w:cs="Arial"/>
                      <w:color w:val="000000"/>
                      <w:sz w:val="16"/>
                      <w:szCs w:val="16"/>
                    </w:rPr>
                  </w:pPr>
                  <w:r w:rsidRPr="00CC30C4">
                    <w:rPr>
                      <w:rFonts w:cs="Arial"/>
                      <w:color w:val="000000"/>
                      <w:sz w:val="16"/>
                      <w:szCs w:val="16"/>
                    </w:rPr>
                    <w:t>Granadilla, Passion Fruit</w:t>
                  </w:r>
                </w:p>
                <w:p w14:paraId="0033FAAD" w14:textId="77777777" w:rsidR="00CC30C4" w:rsidRPr="00CC30C4" w:rsidRDefault="00CC30C4" w:rsidP="00CC30C4">
                  <w:pPr>
                    <w:spacing w:line="1" w:lineRule="auto"/>
                    <w:jc w:val="left"/>
                    <w:rPr>
                      <w:rFonts w:cs="Arial"/>
                      <w:sz w:val="16"/>
                      <w:szCs w:val="16"/>
                    </w:rPr>
                  </w:pPr>
                </w:p>
              </w:tc>
            </w:tr>
          </w:tbl>
          <w:p w14:paraId="40851FDF"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48860"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2ECA6447" w14:textId="77777777" w:rsidTr="00CF0343">
              <w:tc>
                <w:tcPr>
                  <w:tcW w:w="1275" w:type="dxa"/>
                  <w:tcMar>
                    <w:top w:w="0" w:type="dxa"/>
                    <w:left w:w="0" w:type="dxa"/>
                    <w:bottom w:w="0" w:type="dxa"/>
                    <w:right w:w="0" w:type="dxa"/>
                  </w:tcMar>
                </w:tcPr>
                <w:p w14:paraId="6A90A6F6"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Fruit de la passion, </w:t>
                  </w:r>
                  <w:proofErr w:type="spellStart"/>
                  <w:r w:rsidRPr="00CC30C4">
                    <w:rPr>
                      <w:rFonts w:cs="Arial"/>
                      <w:color w:val="000000"/>
                      <w:sz w:val="16"/>
                      <w:szCs w:val="16"/>
                    </w:rPr>
                    <w:t>Barbadine</w:t>
                  </w:r>
                  <w:proofErr w:type="spellEnd"/>
                </w:p>
                <w:p w14:paraId="4A620E46" w14:textId="77777777" w:rsidR="00CC30C4" w:rsidRPr="00CC30C4" w:rsidRDefault="00CC30C4" w:rsidP="00CC30C4">
                  <w:pPr>
                    <w:spacing w:line="1" w:lineRule="auto"/>
                    <w:jc w:val="left"/>
                    <w:rPr>
                      <w:rFonts w:cs="Arial"/>
                      <w:sz w:val="16"/>
                      <w:szCs w:val="16"/>
                    </w:rPr>
                  </w:pPr>
                </w:p>
              </w:tc>
            </w:tr>
          </w:tbl>
          <w:p w14:paraId="2575D142"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9A62C"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30F86D1D" w14:textId="77777777" w:rsidTr="00CF0343">
              <w:tc>
                <w:tcPr>
                  <w:tcW w:w="1185" w:type="dxa"/>
                  <w:tcMar>
                    <w:top w:w="0" w:type="dxa"/>
                    <w:left w:w="0" w:type="dxa"/>
                    <w:bottom w:w="0" w:type="dxa"/>
                    <w:right w:w="0" w:type="dxa"/>
                  </w:tcMar>
                </w:tcPr>
                <w:p w14:paraId="2598AD9E"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Purpurgranadilla</w:t>
                  </w:r>
                  <w:proofErr w:type="spellEnd"/>
                  <w:r w:rsidRPr="00CC30C4">
                    <w:rPr>
                      <w:rFonts w:cs="Arial"/>
                      <w:color w:val="000000"/>
                      <w:sz w:val="16"/>
                      <w:szCs w:val="16"/>
                    </w:rPr>
                    <w:t xml:space="preserve">, </w:t>
                  </w:r>
                  <w:proofErr w:type="spellStart"/>
                  <w:r w:rsidRPr="00CC30C4">
                    <w:rPr>
                      <w:rFonts w:cs="Arial"/>
                      <w:color w:val="000000"/>
                      <w:sz w:val="16"/>
                      <w:szCs w:val="16"/>
                    </w:rPr>
                    <w:t>Passionsfrucht</w:t>
                  </w:r>
                  <w:proofErr w:type="spellEnd"/>
                </w:p>
                <w:p w14:paraId="6D4952BF" w14:textId="77777777" w:rsidR="00CC30C4" w:rsidRPr="00CC30C4" w:rsidRDefault="00CC30C4" w:rsidP="00CC30C4">
                  <w:pPr>
                    <w:spacing w:line="1" w:lineRule="auto"/>
                    <w:jc w:val="left"/>
                    <w:rPr>
                      <w:rFonts w:cs="Arial"/>
                      <w:sz w:val="16"/>
                      <w:szCs w:val="16"/>
                    </w:rPr>
                  </w:pPr>
                </w:p>
              </w:tc>
            </w:tr>
          </w:tbl>
          <w:p w14:paraId="457EB199"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702009"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148A9124" w14:textId="77777777" w:rsidTr="00CF0343">
              <w:tc>
                <w:tcPr>
                  <w:tcW w:w="1215" w:type="dxa"/>
                  <w:tcMar>
                    <w:top w:w="0" w:type="dxa"/>
                    <w:left w:w="0" w:type="dxa"/>
                    <w:bottom w:w="0" w:type="dxa"/>
                    <w:right w:w="0" w:type="dxa"/>
                  </w:tcMar>
                </w:tcPr>
                <w:p w14:paraId="7089D0DC"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Maracuyá</w:t>
                  </w:r>
                  <w:proofErr w:type="spellEnd"/>
                  <w:r w:rsidRPr="00CC30C4">
                    <w:rPr>
                      <w:rFonts w:cs="Arial"/>
                      <w:color w:val="000000"/>
                      <w:sz w:val="16"/>
                      <w:szCs w:val="16"/>
                    </w:rPr>
                    <w:t>, Granadilla</w:t>
                  </w:r>
                </w:p>
                <w:p w14:paraId="721E6EB9" w14:textId="77777777" w:rsidR="00CC30C4" w:rsidRPr="00CC30C4" w:rsidRDefault="00CC30C4" w:rsidP="00CC30C4">
                  <w:pPr>
                    <w:spacing w:line="1" w:lineRule="auto"/>
                    <w:jc w:val="left"/>
                    <w:rPr>
                      <w:rFonts w:cs="Arial"/>
                      <w:sz w:val="16"/>
                      <w:szCs w:val="16"/>
                    </w:rPr>
                  </w:pPr>
                </w:p>
              </w:tc>
            </w:tr>
          </w:tbl>
          <w:p w14:paraId="22EED524"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F738F5C"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622EB660" w14:textId="77777777" w:rsidTr="00CF0343">
              <w:tc>
                <w:tcPr>
                  <w:tcW w:w="1635" w:type="dxa"/>
                  <w:tcMar>
                    <w:top w:w="0" w:type="dxa"/>
                    <w:left w:w="0" w:type="dxa"/>
                    <w:bottom w:w="0" w:type="dxa"/>
                    <w:right w:w="0" w:type="dxa"/>
                  </w:tcMar>
                </w:tcPr>
                <w:p w14:paraId="4F4F88A0" w14:textId="77777777" w:rsidR="00CC30C4" w:rsidRPr="00CC30C4" w:rsidRDefault="00CC30C4" w:rsidP="00CC30C4">
                  <w:pPr>
                    <w:jc w:val="left"/>
                    <w:rPr>
                      <w:rFonts w:cs="Arial"/>
                      <w:color w:val="000000"/>
                      <w:sz w:val="16"/>
                      <w:szCs w:val="16"/>
                    </w:rPr>
                  </w:pPr>
                  <w:r w:rsidRPr="00CC30C4">
                    <w:rPr>
                      <w:rFonts w:cs="Arial"/>
                      <w:i/>
                      <w:iCs/>
                      <w:color w:val="000000"/>
                      <w:sz w:val="16"/>
                      <w:szCs w:val="16"/>
                    </w:rPr>
                    <w:t>Passiflora</w:t>
                  </w:r>
                  <w:r w:rsidRPr="00CC30C4">
                    <w:rPr>
                      <w:rFonts w:cs="Arial"/>
                      <w:color w:val="000000"/>
                      <w:sz w:val="16"/>
                      <w:szCs w:val="16"/>
                    </w:rPr>
                    <w:t xml:space="preserve"> </w:t>
                  </w:r>
                  <w:r w:rsidRPr="00CC30C4">
                    <w:rPr>
                      <w:rFonts w:cs="Arial"/>
                      <w:i/>
                      <w:iCs/>
                      <w:color w:val="000000"/>
                      <w:sz w:val="16"/>
                      <w:szCs w:val="16"/>
                    </w:rPr>
                    <w:t>edulis</w:t>
                  </w:r>
                  <w:r w:rsidRPr="00CC30C4">
                    <w:rPr>
                      <w:rFonts w:cs="Arial"/>
                      <w:color w:val="000000"/>
                      <w:sz w:val="16"/>
                      <w:szCs w:val="16"/>
                    </w:rPr>
                    <w:t> Sims</w:t>
                  </w:r>
                </w:p>
                <w:p w14:paraId="3939318D" w14:textId="77777777" w:rsidR="00CC30C4" w:rsidRPr="00CC30C4" w:rsidRDefault="00CC30C4" w:rsidP="00CC30C4">
                  <w:pPr>
                    <w:spacing w:line="1" w:lineRule="auto"/>
                    <w:jc w:val="left"/>
                    <w:rPr>
                      <w:rFonts w:cs="Arial"/>
                      <w:sz w:val="16"/>
                      <w:szCs w:val="16"/>
                    </w:rPr>
                  </w:pPr>
                </w:p>
              </w:tc>
            </w:tr>
          </w:tbl>
          <w:p w14:paraId="35177E02" w14:textId="77777777" w:rsidR="00CC30C4" w:rsidRPr="00CC30C4" w:rsidRDefault="00CC30C4" w:rsidP="00CC30C4">
            <w:pPr>
              <w:jc w:val="left"/>
              <w:rPr>
                <w:rFonts w:cs="Arial"/>
                <w:vanish/>
                <w:sz w:val="16"/>
                <w:szCs w:val="16"/>
              </w:rPr>
            </w:pPr>
          </w:p>
        </w:tc>
      </w:tr>
      <w:tr w:rsidR="00CC30C4" w:rsidRPr="00CC30C4" w14:paraId="0594599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9B40F"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7E206D5A" w14:textId="77777777" w:rsidTr="00CF0343">
              <w:tc>
                <w:tcPr>
                  <w:tcW w:w="555" w:type="dxa"/>
                  <w:tcMar>
                    <w:top w:w="0" w:type="dxa"/>
                    <w:left w:w="0" w:type="dxa"/>
                    <w:bottom w:w="0" w:type="dxa"/>
                    <w:right w:w="0" w:type="dxa"/>
                  </w:tcMar>
                </w:tcPr>
                <w:p w14:paraId="08BD88AE" w14:textId="77777777" w:rsidR="00CC30C4" w:rsidRPr="00CC30C4" w:rsidRDefault="00CC30C4" w:rsidP="00CC30C4">
                  <w:pPr>
                    <w:jc w:val="left"/>
                    <w:rPr>
                      <w:rFonts w:cs="Arial"/>
                      <w:color w:val="000000"/>
                      <w:sz w:val="16"/>
                      <w:szCs w:val="16"/>
                    </w:rPr>
                  </w:pPr>
                  <w:r w:rsidRPr="00CC30C4">
                    <w:rPr>
                      <w:rFonts w:cs="Arial"/>
                      <w:color w:val="000000"/>
                      <w:sz w:val="16"/>
                      <w:szCs w:val="16"/>
                    </w:rPr>
                    <w:t>NL</w:t>
                  </w:r>
                </w:p>
                <w:p w14:paraId="6A313DE5" w14:textId="77777777" w:rsidR="00CC30C4" w:rsidRPr="00CC30C4" w:rsidRDefault="00CC30C4" w:rsidP="00CC30C4">
                  <w:pPr>
                    <w:spacing w:line="1" w:lineRule="auto"/>
                    <w:jc w:val="left"/>
                    <w:rPr>
                      <w:rFonts w:cs="Arial"/>
                      <w:sz w:val="16"/>
                      <w:szCs w:val="16"/>
                    </w:rPr>
                  </w:pPr>
                </w:p>
              </w:tc>
            </w:tr>
          </w:tbl>
          <w:p w14:paraId="3D101CDE"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03E33"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1B73F6CA" w14:textId="77777777" w:rsidTr="00CF0343">
              <w:tc>
                <w:tcPr>
                  <w:tcW w:w="470" w:type="dxa"/>
                  <w:tcMar>
                    <w:top w:w="0" w:type="dxa"/>
                    <w:left w:w="0" w:type="dxa"/>
                    <w:bottom w:w="0" w:type="dxa"/>
                    <w:right w:w="0" w:type="dxa"/>
                  </w:tcMar>
                </w:tcPr>
                <w:p w14:paraId="0BCF044C" w14:textId="77777777" w:rsidR="00CC30C4" w:rsidRPr="00CC30C4" w:rsidRDefault="00CC30C4" w:rsidP="00CC30C4">
                  <w:pPr>
                    <w:jc w:val="left"/>
                    <w:rPr>
                      <w:rFonts w:cs="Arial"/>
                      <w:color w:val="000000"/>
                      <w:sz w:val="16"/>
                      <w:szCs w:val="16"/>
                    </w:rPr>
                  </w:pPr>
                  <w:r w:rsidRPr="00CC30C4">
                    <w:rPr>
                      <w:rFonts w:cs="Arial"/>
                      <w:color w:val="000000"/>
                      <w:sz w:val="16"/>
                      <w:szCs w:val="16"/>
                    </w:rPr>
                    <w:t>TWA</w:t>
                  </w:r>
                </w:p>
                <w:p w14:paraId="1FE47BF4" w14:textId="77777777" w:rsidR="00CC30C4" w:rsidRPr="00CC30C4" w:rsidRDefault="00CC30C4" w:rsidP="00CC30C4">
                  <w:pPr>
                    <w:spacing w:line="1" w:lineRule="auto"/>
                    <w:jc w:val="left"/>
                    <w:rPr>
                      <w:rFonts w:cs="Arial"/>
                      <w:sz w:val="16"/>
                      <w:szCs w:val="16"/>
                    </w:rPr>
                  </w:pPr>
                </w:p>
              </w:tc>
            </w:tr>
          </w:tbl>
          <w:p w14:paraId="4ACF713C"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7DA13"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2634DE32" w14:textId="77777777" w:rsidTr="00CF0343">
              <w:tc>
                <w:tcPr>
                  <w:tcW w:w="630" w:type="dxa"/>
                  <w:tcMar>
                    <w:top w:w="0" w:type="dxa"/>
                    <w:left w:w="0" w:type="dxa"/>
                    <w:bottom w:w="0" w:type="dxa"/>
                    <w:right w:w="0" w:type="dxa"/>
                  </w:tcMar>
                </w:tcPr>
                <w:p w14:paraId="60B5C51F"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38581546" w14:textId="77777777" w:rsidR="00CC30C4" w:rsidRPr="00CC30C4" w:rsidRDefault="00CC30C4" w:rsidP="00CC30C4">
                  <w:pPr>
                    <w:spacing w:line="1" w:lineRule="auto"/>
                    <w:jc w:val="left"/>
                    <w:rPr>
                      <w:rFonts w:cs="Arial"/>
                      <w:sz w:val="16"/>
                      <w:szCs w:val="16"/>
                    </w:rPr>
                  </w:pPr>
                </w:p>
              </w:tc>
            </w:tr>
          </w:tbl>
          <w:p w14:paraId="553CEDBE"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97A1A"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7B9B8570" w14:textId="77777777" w:rsidTr="00CF0343">
              <w:tc>
                <w:tcPr>
                  <w:tcW w:w="1410" w:type="dxa"/>
                  <w:tcMar>
                    <w:top w:w="0" w:type="dxa"/>
                    <w:left w:w="0" w:type="dxa"/>
                    <w:bottom w:w="0" w:type="dxa"/>
                    <w:right w:w="0" w:type="dxa"/>
                  </w:tcMar>
                </w:tcPr>
                <w:p w14:paraId="584DF662" w14:textId="77777777" w:rsidR="00CC30C4" w:rsidRPr="00CC30C4" w:rsidRDefault="00CC30C4" w:rsidP="00CC30C4">
                  <w:pPr>
                    <w:jc w:val="left"/>
                    <w:rPr>
                      <w:rFonts w:cs="Arial"/>
                      <w:color w:val="000000"/>
                      <w:sz w:val="16"/>
                      <w:szCs w:val="16"/>
                    </w:rPr>
                  </w:pPr>
                  <w:r w:rsidRPr="00CC30C4">
                    <w:rPr>
                      <w:rFonts w:cs="Arial"/>
                      <w:color w:val="000000"/>
                      <w:sz w:val="16"/>
                      <w:szCs w:val="16"/>
                    </w:rPr>
                    <w:t>TG/276/2(proj.2)</w:t>
                  </w:r>
                </w:p>
                <w:p w14:paraId="41F1FD9F" w14:textId="77777777" w:rsidR="00CC30C4" w:rsidRPr="00CC30C4" w:rsidRDefault="00CC30C4" w:rsidP="00CC30C4">
                  <w:pPr>
                    <w:spacing w:line="1" w:lineRule="auto"/>
                    <w:jc w:val="left"/>
                    <w:rPr>
                      <w:rFonts w:cs="Arial"/>
                      <w:sz w:val="16"/>
                      <w:szCs w:val="16"/>
                    </w:rPr>
                  </w:pPr>
                </w:p>
              </w:tc>
            </w:tr>
          </w:tbl>
          <w:p w14:paraId="185B213C"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6C4E6"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457DF034" w14:textId="77777777" w:rsidTr="00CF0343">
              <w:tc>
                <w:tcPr>
                  <w:tcW w:w="1395" w:type="dxa"/>
                  <w:tcMar>
                    <w:top w:w="0" w:type="dxa"/>
                    <w:left w:w="0" w:type="dxa"/>
                    <w:bottom w:w="0" w:type="dxa"/>
                    <w:right w:w="0" w:type="dxa"/>
                  </w:tcMar>
                </w:tcPr>
                <w:p w14:paraId="338C9E0C" w14:textId="77777777" w:rsidR="00CC30C4" w:rsidRPr="00CC30C4" w:rsidRDefault="00CC30C4" w:rsidP="00CC30C4">
                  <w:pPr>
                    <w:jc w:val="left"/>
                    <w:rPr>
                      <w:rFonts w:cs="Arial"/>
                      <w:color w:val="000000"/>
                      <w:sz w:val="16"/>
                      <w:szCs w:val="16"/>
                    </w:rPr>
                  </w:pPr>
                  <w:r w:rsidRPr="00CC30C4">
                    <w:rPr>
                      <w:rFonts w:cs="Arial"/>
                      <w:color w:val="000000"/>
                      <w:sz w:val="16"/>
                      <w:szCs w:val="16"/>
                    </w:rPr>
                    <w:t>Hemp, Cannabis</w:t>
                  </w:r>
                </w:p>
                <w:p w14:paraId="3497FAD1" w14:textId="77777777" w:rsidR="00CC30C4" w:rsidRPr="00CC30C4" w:rsidRDefault="00CC30C4" w:rsidP="00CC30C4">
                  <w:pPr>
                    <w:spacing w:line="1" w:lineRule="auto"/>
                    <w:jc w:val="left"/>
                    <w:rPr>
                      <w:rFonts w:cs="Arial"/>
                      <w:sz w:val="16"/>
                      <w:szCs w:val="16"/>
                    </w:rPr>
                  </w:pPr>
                </w:p>
              </w:tc>
            </w:tr>
          </w:tbl>
          <w:p w14:paraId="0B74D149"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DA18F"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48468564" w14:textId="77777777" w:rsidTr="00CF0343">
              <w:tc>
                <w:tcPr>
                  <w:tcW w:w="1275" w:type="dxa"/>
                  <w:tcMar>
                    <w:top w:w="0" w:type="dxa"/>
                    <w:left w:w="0" w:type="dxa"/>
                    <w:bottom w:w="0" w:type="dxa"/>
                    <w:right w:w="0" w:type="dxa"/>
                  </w:tcMar>
                </w:tcPr>
                <w:p w14:paraId="237B9BBB"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Chanvre</w:t>
                  </w:r>
                  <w:proofErr w:type="spellEnd"/>
                </w:p>
                <w:p w14:paraId="581211ED" w14:textId="77777777" w:rsidR="00CC30C4" w:rsidRPr="00CC30C4" w:rsidRDefault="00CC30C4" w:rsidP="00CC30C4">
                  <w:pPr>
                    <w:spacing w:line="1" w:lineRule="auto"/>
                    <w:jc w:val="left"/>
                    <w:rPr>
                      <w:rFonts w:cs="Arial"/>
                      <w:sz w:val="16"/>
                      <w:szCs w:val="16"/>
                    </w:rPr>
                  </w:pPr>
                </w:p>
              </w:tc>
            </w:tr>
          </w:tbl>
          <w:p w14:paraId="5478346E"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03768"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06437E1F" w14:textId="77777777" w:rsidTr="00CF0343">
              <w:tc>
                <w:tcPr>
                  <w:tcW w:w="1185" w:type="dxa"/>
                  <w:tcMar>
                    <w:top w:w="0" w:type="dxa"/>
                    <w:left w:w="0" w:type="dxa"/>
                    <w:bottom w:w="0" w:type="dxa"/>
                    <w:right w:w="0" w:type="dxa"/>
                  </w:tcMar>
                </w:tcPr>
                <w:p w14:paraId="2BDA4349"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Hanf</w:t>
                  </w:r>
                  <w:proofErr w:type="spellEnd"/>
                </w:p>
                <w:p w14:paraId="6F540B54" w14:textId="77777777" w:rsidR="00CC30C4" w:rsidRPr="00CC30C4" w:rsidRDefault="00CC30C4" w:rsidP="00CC30C4">
                  <w:pPr>
                    <w:spacing w:line="1" w:lineRule="auto"/>
                    <w:jc w:val="left"/>
                    <w:rPr>
                      <w:rFonts w:cs="Arial"/>
                      <w:sz w:val="16"/>
                      <w:szCs w:val="16"/>
                    </w:rPr>
                  </w:pPr>
                </w:p>
              </w:tc>
            </w:tr>
          </w:tbl>
          <w:p w14:paraId="664A0E40"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1A6C9"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311C5CD2" w14:textId="77777777" w:rsidTr="00CF0343">
              <w:tc>
                <w:tcPr>
                  <w:tcW w:w="1215" w:type="dxa"/>
                  <w:tcMar>
                    <w:top w:w="0" w:type="dxa"/>
                    <w:left w:w="0" w:type="dxa"/>
                    <w:bottom w:w="0" w:type="dxa"/>
                    <w:right w:w="0" w:type="dxa"/>
                  </w:tcMar>
                </w:tcPr>
                <w:p w14:paraId="3A383853"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Cáñamo</w:t>
                  </w:r>
                  <w:proofErr w:type="spellEnd"/>
                </w:p>
                <w:p w14:paraId="19D590B0" w14:textId="77777777" w:rsidR="00CC30C4" w:rsidRPr="00CC30C4" w:rsidRDefault="00CC30C4" w:rsidP="00CC30C4">
                  <w:pPr>
                    <w:spacing w:line="1" w:lineRule="auto"/>
                    <w:jc w:val="left"/>
                    <w:rPr>
                      <w:rFonts w:cs="Arial"/>
                      <w:sz w:val="16"/>
                      <w:szCs w:val="16"/>
                    </w:rPr>
                  </w:pPr>
                </w:p>
              </w:tc>
            </w:tr>
          </w:tbl>
          <w:p w14:paraId="2821B690"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06576B9"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68AD65F" w14:textId="77777777" w:rsidTr="00CF0343">
              <w:tc>
                <w:tcPr>
                  <w:tcW w:w="1635" w:type="dxa"/>
                  <w:tcMar>
                    <w:top w:w="0" w:type="dxa"/>
                    <w:left w:w="0" w:type="dxa"/>
                    <w:bottom w:w="0" w:type="dxa"/>
                    <w:right w:w="0" w:type="dxa"/>
                  </w:tcMar>
                </w:tcPr>
                <w:p w14:paraId="3F886AD4" w14:textId="77777777" w:rsidR="00CC30C4" w:rsidRPr="00CC30C4" w:rsidRDefault="00CC30C4" w:rsidP="00CC30C4">
                  <w:pPr>
                    <w:jc w:val="left"/>
                    <w:rPr>
                      <w:rFonts w:cs="Arial"/>
                      <w:color w:val="000000"/>
                      <w:sz w:val="16"/>
                      <w:szCs w:val="16"/>
                    </w:rPr>
                  </w:pPr>
                  <w:r w:rsidRPr="00CC30C4">
                    <w:rPr>
                      <w:rFonts w:cs="Arial"/>
                      <w:i/>
                      <w:iCs/>
                      <w:color w:val="000000"/>
                      <w:sz w:val="16"/>
                      <w:szCs w:val="16"/>
                    </w:rPr>
                    <w:t>Cannabis sativa</w:t>
                  </w:r>
                  <w:r w:rsidRPr="00CC30C4">
                    <w:rPr>
                      <w:rFonts w:cs="Arial"/>
                      <w:color w:val="000000"/>
                      <w:sz w:val="16"/>
                      <w:szCs w:val="16"/>
                    </w:rPr>
                    <w:t> L.</w:t>
                  </w:r>
                </w:p>
                <w:p w14:paraId="6F7715C3" w14:textId="77777777" w:rsidR="00CC30C4" w:rsidRPr="00CC30C4" w:rsidRDefault="00CC30C4" w:rsidP="00CC30C4">
                  <w:pPr>
                    <w:spacing w:line="1" w:lineRule="auto"/>
                    <w:jc w:val="left"/>
                    <w:rPr>
                      <w:rFonts w:cs="Arial"/>
                      <w:sz w:val="16"/>
                      <w:szCs w:val="16"/>
                    </w:rPr>
                  </w:pPr>
                </w:p>
              </w:tc>
            </w:tr>
          </w:tbl>
          <w:p w14:paraId="574ED027" w14:textId="77777777" w:rsidR="00CC30C4" w:rsidRPr="00CC30C4" w:rsidRDefault="00CC30C4" w:rsidP="00CC30C4">
            <w:pPr>
              <w:jc w:val="left"/>
              <w:rPr>
                <w:rFonts w:cs="Arial"/>
                <w:vanish/>
                <w:sz w:val="16"/>
                <w:szCs w:val="16"/>
              </w:rPr>
            </w:pPr>
          </w:p>
        </w:tc>
      </w:tr>
      <w:tr w:rsidR="00CC30C4" w:rsidRPr="00CC30C4" w14:paraId="3BC53BA7"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E8FAA"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6E160190" w14:textId="77777777" w:rsidTr="00CF0343">
              <w:tc>
                <w:tcPr>
                  <w:tcW w:w="555" w:type="dxa"/>
                  <w:tcMar>
                    <w:top w:w="0" w:type="dxa"/>
                    <w:left w:w="0" w:type="dxa"/>
                    <w:bottom w:w="0" w:type="dxa"/>
                    <w:right w:w="0" w:type="dxa"/>
                  </w:tcMar>
                </w:tcPr>
                <w:p w14:paraId="261A2601" w14:textId="77777777" w:rsidR="00CC30C4" w:rsidRPr="00CC30C4" w:rsidRDefault="00CC30C4" w:rsidP="00CC30C4">
                  <w:pPr>
                    <w:jc w:val="left"/>
                    <w:rPr>
                      <w:rFonts w:cs="Arial"/>
                      <w:color w:val="000000"/>
                      <w:sz w:val="16"/>
                      <w:szCs w:val="16"/>
                    </w:rPr>
                  </w:pPr>
                  <w:r w:rsidRPr="00CC30C4">
                    <w:rPr>
                      <w:rFonts w:cs="Arial"/>
                      <w:color w:val="000000"/>
                      <w:sz w:val="16"/>
                      <w:szCs w:val="16"/>
                    </w:rPr>
                    <w:t>CN</w:t>
                  </w:r>
                </w:p>
                <w:p w14:paraId="5430C582" w14:textId="77777777" w:rsidR="00CC30C4" w:rsidRPr="00CC30C4" w:rsidRDefault="00CC30C4" w:rsidP="00CC30C4">
                  <w:pPr>
                    <w:spacing w:line="1" w:lineRule="auto"/>
                    <w:jc w:val="left"/>
                    <w:rPr>
                      <w:rFonts w:cs="Arial"/>
                      <w:sz w:val="16"/>
                      <w:szCs w:val="16"/>
                    </w:rPr>
                  </w:pPr>
                </w:p>
              </w:tc>
            </w:tr>
          </w:tbl>
          <w:p w14:paraId="5D46DC62"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18B2D"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5B0AC09C" w14:textId="77777777" w:rsidTr="00CF0343">
              <w:tc>
                <w:tcPr>
                  <w:tcW w:w="470" w:type="dxa"/>
                  <w:tcMar>
                    <w:top w:w="0" w:type="dxa"/>
                    <w:left w:w="0" w:type="dxa"/>
                    <w:bottom w:w="0" w:type="dxa"/>
                    <w:right w:w="0" w:type="dxa"/>
                  </w:tcMar>
                </w:tcPr>
                <w:p w14:paraId="3EC4DC38" w14:textId="77777777" w:rsidR="00CC30C4" w:rsidRPr="00CC30C4" w:rsidRDefault="00CC30C4" w:rsidP="00CC30C4">
                  <w:pPr>
                    <w:jc w:val="left"/>
                    <w:rPr>
                      <w:rFonts w:cs="Arial"/>
                      <w:color w:val="000000"/>
                      <w:sz w:val="16"/>
                      <w:szCs w:val="16"/>
                    </w:rPr>
                  </w:pPr>
                  <w:r w:rsidRPr="00CC30C4">
                    <w:rPr>
                      <w:rFonts w:cs="Arial"/>
                      <w:color w:val="000000"/>
                      <w:sz w:val="16"/>
                      <w:szCs w:val="16"/>
                    </w:rPr>
                    <w:t>TWO</w:t>
                  </w:r>
                </w:p>
                <w:p w14:paraId="214123E5" w14:textId="77777777" w:rsidR="00CC30C4" w:rsidRPr="00CC30C4" w:rsidRDefault="00CC30C4" w:rsidP="00CC30C4">
                  <w:pPr>
                    <w:spacing w:line="1" w:lineRule="auto"/>
                    <w:jc w:val="left"/>
                    <w:rPr>
                      <w:rFonts w:cs="Arial"/>
                      <w:sz w:val="16"/>
                      <w:szCs w:val="16"/>
                    </w:rPr>
                  </w:pPr>
                </w:p>
              </w:tc>
            </w:tr>
          </w:tbl>
          <w:p w14:paraId="468C1842"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B71EC"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2BB48624" w14:textId="77777777" w:rsidTr="00CF0343">
              <w:tc>
                <w:tcPr>
                  <w:tcW w:w="630" w:type="dxa"/>
                  <w:tcMar>
                    <w:top w:w="0" w:type="dxa"/>
                    <w:left w:w="0" w:type="dxa"/>
                    <w:bottom w:w="0" w:type="dxa"/>
                    <w:right w:w="0" w:type="dxa"/>
                  </w:tcMar>
                </w:tcPr>
                <w:p w14:paraId="0B9E2B53"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4DF0D8A8" w14:textId="77777777" w:rsidR="00CC30C4" w:rsidRPr="00CC30C4" w:rsidRDefault="00CC30C4" w:rsidP="00CC30C4">
                  <w:pPr>
                    <w:spacing w:line="1" w:lineRule="auto"/>
                    <w:jc w:val="left"/>
                    <w:rPr>
                      <w:rFonts w:cs="Arial"/>
                      <w:sz w:val="16"/>
                      <w:szCs w:val="16"/>
                    </w:rPr>
                  </w:pPr>
                </w:p>
              </w:tc>
            </w:tr>
          </w:tbl>
          <w:p w14:paraId="478AD624"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5EC5C"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29F28761" w14:textId="77777777" w:rsidTr="00CF0343">
              <w:tc>
                <w:tcPr>
                  <w:tcW w:w="1410" w:type="dxa"/>
                  <w:tcMar>
                    <w:top w:w="0" w:type="dxa"/>
                    <w:left w:w="0" w:type="dxa"/>
                    <w:bottom w:w="0" w:type="dxa"/>
                    <w:right w:w="0" w:type="dxa"/>
                  </w:tcMar>
                </w:tcPr>
                <w:p w14:paraId="7989519F" w14:textId="77777777" w:rsidR="00CC30C4" w:rsidRPr="00CC30C4" w:rsidRDefault="00CC30C4" w:rsidP="00CC30C4">
                  <w:pPr>
                    <w:jc w:val="left"/>
                    <w:rPr>
                      <w:rFonts w:cs="Arial"/>
                      <w:color w:val="000000"/>
                      <w:sz w:val="16"/>
                      <w:szCs w:val="16"/>
                    </w:rPr>
                  </w:pPr>
                  <w:r w:rsidRPr="00CC30C4">
                    <w:rPr>
                      <w:rFonts w:cs="Arial"/>
                      <w:color w:val="000000"/>
                      <w:sz w:val="16"/>
                      <w:szCs w:val="16"/>
                    </w:rPr>
                    <w:t>TG/GINKG_BIL</w:t>
                  </w:r>
                  <w:r w:rsidRPr="00CC30C4">
                    <w:rPr>
                      <w:rFonts w:cs="Arial"/>
                      <w:color w:val="000000"/>
                      <w:sz w:val="16"/>
                      <w:szCs w:val="16"/>
                    </w:rPr>
                    <w:br/>
                    <w:t>(proj.1)</w:t>
                  </w:r>
                </w:p>
                <w:p w14:paraId="240D368D" w14:textId="77777777" w:rsidR="00CC30C4" w:rsidRPr="00CC30C4" w:rsidRDefault="00CC30C4" w:rsidP="00CC30C4">
                  <w:pPr>
                    <w:spacing w:line="1" w:lineRule="auto"/>
                    <w:jc w:val="left"/>
                    <w:rPr>
                      <w:rFonts w:cs="Arial"/>
                      <w:sz w:val="16"/>
                      <w:szCs w:val="16"/>
                    </w:rPr>
                  </w:pPr>
                </w:p>
              </w:tc>
            </w:tr>
          </w:tbl>
          <w:p w14:paraId="58406B01"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5EC3E"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35F5BAE6" w14:textId="77777777" w:rsidTr="00CF0343">
              <w:tc>
                <w:tcPr>
                  <w:tcW w:w="1395" w:type="dxa"/>
                  <w:tcMar>
                    <w:top w:w="0" w:type="dxa"/>
                    <w:left w:w="0" w:type="dxa"/>
                    <w:bottom w:w="0" w:type="dxa"/>
                    <w:right w:w="0" w:type="dxa"/>
                  </w:tcMar>
                </w:tcPr>
                <w:p w14:paraId="0D54C910" w14:textId="77777777" w:rsidR="00CC30C4" w:rsidRPr="00CC30C4" w:rsidRDefault="00CC30C4" w:rsidP="00CC30C4">
                  <w:pPr>
                    <w:jc w:val="left"/>
                    <w:rPr>
                      <w:rFonts w:cs="Arial"/>
                      <w:color w:val="000000"/>
                      <w:sz w:val="16"/>
                      <w:szCs w:val="16"/>
                    </w:rPr>
                  </w:pPr>
                  <w:r w:rsidRPr="00CC30C4">
                    <w:rPr>
                      <w:rFonts w:cs="Arial"/>
                      <w:color w:val="000000"/>
                      <w:sz w:val="16"/>
                      <w:szCs w:val="16"/>
                    </w:rPr>
                    <w:t>Ginkgo</w:t>
                  </w:r>
                </w:p>
                <w:p w14:paraId="08B229AE" w14:textId="77777777" w:rsidR="00CC30C4" w:rsidRPr="00CC30C4" w:rsidRDefault="00CC30C4" w:rsidP="00CC30C4">
                  <w:pPr>
                    <w:spacing w:line="1" w:lineRule="auto"/>
                    <w:jc w:val="left"/>
                    <w:rPr>
                      <w:rFonts w:cs="Arial"/>
                      <w:sz w:val="16"/>
                      <w:szCs w:val="16"/>
                    </w:rPr>
                  </w:pPr>
                </w:p>
              </w:tc>
            </w:tr>
          </w:tbl>
          <w:p w14:paraId="2F0FD65C"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F41DF"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1584114B" w14:textId="77777777" w:rsidTr="00CF0343">
              <w:tc>
                <w:tcPr>
                  <w:tcW w:w="1275" w:type="dxa"/>
                  <w:tcMar>
                    <w:top w:w="0" w:type="dxa"/>
                    <w:left w:w="0" w:type="dxa"/>
                    <w:bottom w:w="0" w:type="dxa"/>
                    <w:right w:w="0" w:type="dxa"/>
                  </w:tcMar>
                </w:tcPr>
                <w:p w14:paraId="31AEAF33" w14:textId="77777777" w:rsidR="00CC30C4" w:rsidRPr="00CC30C4" w:rsidRDefault="00CC30C4" w:rsidP="00CC30C4">
                  <w:pPr>
                    <w:spacing w:line="1" w:lineRule="auto"/>
                    <w:jc w:val="left"/>
                    <w:rPr>
                      <w:rFonts w:cs="Arial"/>
                      <w:sz w:val="16"/>
                      <w:szCs w:val="16"/>
                    </w:rPr>
                  </w:pPr>
                </w:p>
              </w:tc>
            </w:tr>
          </w:tbl>
          <w:p w14:paraId="069834F4"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42BCA"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78427711" w14:textId="77777777" w:rsidTr="00CF0343">
              <w:tc>
                <w:tcPr>
                  <w:tcW w:w="1185" w:type="dxa"/>
                  <w:tcMar>
                    <w:top w:w="0" w:type="dxa"/>
                    <w:left w:w="0" w:type="dxa"/>
                    <w:bottom w:w="0" w:type="dxa"/>
                    <w:right w:w="0" w:type="dxa"/>
                  </w:tcMar>
                </w:tcPr>
                <w:p w14:paraId="2480B23C" w14:textId="77777777" w:rsidR="00CC30C4" w:rsidRPr="00CC30C4" w:rsidRDefault="00CC30C4" w:rsidP="00CC30C4">
                  <w:pPr>
                    <w:spacing w:line="1" w:lineRule="auto"/>
                    <w:jc w:val="left"/>
                    <w:rPr>
                      <w:rFonts w:cs="Arial"/>
                      <w:sz w:val="16"/>
                      <w:szCs w:val="16"/>
                    </w:rPr>
                  </w:pPr>
                </w:p>
              </w:tc>
            </w:tr>
          </w:tbl>
          <w:p w14:paraId="28DECE20"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965A59"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265884A3" w14:textId="77777777" w:rsidTr="00CF0343">
              <w:tc>
                <w:tcPr>
                  <w:tcW w:w="1215" w:type="dxa"/>
                  <w:tcMar>
                    <w:top w:w="0" w:type="dxa"/>
                    <w:left w:w="0" w:type="dxa"/>
                    <w:bottom w:w="0" w:type="dxa"/>
                    <w:right w:w="0" w:type="dxa"/>
                  </w:tcMar>
                </w:tcPr>
                <w:p w14:paraId="5114CF10" w14:textId="77777777" w:rsidR="00CC30C4" w:rsidRPr="00CC30C4" w:rsidRDefault="00CC30C4" w:rsidP="00CC30C4">
                  <w:pPr>
                    <w:spacing w:line="1" w:lineRule="auto"/>
                    <w:jc w:val="left"/>
                    <w:rPr>
                      <w:rFonts w:cs="Arial"/>
                      <w:sz w:val="16"/>
                      <w:szCs w:val="16"/>
                    </w:rPr>
                  </w:pPr>
                </w:p>
              </w:tc>
            </w:tr>
          </w:tbl>
          <w:p w14:paraId="2CE5234E"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D8822C0"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05D17729" w14:textId="77777777" w:rsidTr="00CF0343">
              <w:tc>
                <w:tcPr>
                  <w:tcW w:w="1635" w:type="dxa"/>
                  <w:tcMar>
                    <w:top w:w="0" w:type="dxa"/>
                    <w:left w:w="0" w:type="dxa"/>
                    <w:bottom w:w="0" w:type="dxa"/>
                    <w:right w:w="0" w:type="dxa"/>
                  </w:tcMar>
                </w:tcPr>
                <w:p w14:paraId="1AAA2187" w14:textId="77777777" w:rsidR="00CC30C4" w:rsidRPr="00CC30C4" w:rsidRDefault="00CC30C4" w:rsidP="00CC30C4">
                  <w:pPr>
                    <w:jc w:val="left"/>
                    <w:rPr>
                      <w:rFonts w:cs="Arial"/>
                      <w:color w:val="000000"/>
                      <w:sz w:val="16"/>
                      <w:szCs w:val="16"/>
                    </w:rPr>
                  </w:pPr>
                  <w:r w:rsidRPr="00CC30C4">
                    <w:rPr>
                      <w:rFonts w:cs="Arial"/>
                      <w:i/>
                      <w:iCs/>
                      <w:color w:val="000000"/>
                      <w:sz w:val="16"/>
                      <w:szCs w:val="16"/>
                    </w:rPr>
                    <w:t>Ginkgo biloba</w:t>
                  </w:r>
                  <w:r w:rsidRPr="00CC30C4">
                    <w:rPr>
                      <w:rFonts w:cs="Arial"/>
                      <w:color w:val="000000"/>
                      <w:sz w:val="16"/>
                      <w:szCs w:val="16"/>
                    </w:rPr>
                    <w:t> L.</w:t>
                  </w:r>
                </w:p>
                <w:p w14:paraId="0BD5029A" w14:textId="77777777" w:rsidR="00CC30C4" w:rsidRPr="00CC30C4" w:rsidRDefault="00CC30C4" w:rsidP="00CC30C4">
                  <w:pPr>
                    <w:spacing w:line="1" w:lineRule="auto"/>
                    <w:jc w:val="left"/>
                    <w:rPr>
                      <w:rFonts w:cs="Arial"/>
                      <w:sz w:val="16"/>
                      <w:szCs w:val="16"/>
                    </w:rPr>
                  </w:pPr>
                </w:p>
              </w:tc>
            </w:tr>
          </w:tbl>
          <w:p w14:paraId="4FD50FA0" w14:textId="77777777" w:rsidR="00CC30C4" w:rsidRPr="00CC30C4" w:rsidRDefault="00CC30C4" w:rsidP="00CC30C4">
            <w:pPr>
              <w:jc w:val="left"/>
              <w:rPr>
                <w:rFonts w:cs="Arial"/>
                <w:vanish/>
                <w:sz w:val="16"/>
                <w:szCs w:val="16"/>
              </w:rPr>
            </w:pPr>
          </w:p>
        </w:tc>
      </w:tr>
      <w:tr w:rsidR="00CC30C4" w:rsidRPr="00CC30C4" w14:paraId="663A4808"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E36EF"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657196A1" w14:textId="77777777" w:rsidTr="00CF0343">
              <w:tc>
                <w:tcPr>
                  <w:tcW w:w="555" w:type="dxa"/>
                  <w:tcMar>
                    <w:top w:w="0" w:type="dxa"/>
                    <w:left w:w="0" w:type="dxa"/>
                    <w:bottom w:w="0" w:type="dxa"/>
                    <w:right w:w="0" w:type="dxa"/>
                  </w:tcMar>
                </w:tcPr>
                <w:p w14:paraId="22DE2A52" w14:textId="77777777" w:rsidR="00CC30C4" w:rsidRPr="00CC30C4" w:rsidRDefault="00CC30C4" w:rsidP="00CC30C4">
                  <w:pPr>
                    <w:jc w:val="left"/>
                    <w:rPr>
                      <w:rFonts w:cs="Arial"/>
                      <w:color w:val="000000"/>
                      <w:sz w:val="16"/>
                      <w:szCs w:val="16"/>
                    </w:rPr>
                  </w:pPr>
                  <w:r w:rsidRPr="00CC30C4">
                    <w:rPr>
                      <w:rFonts w:cs="Arial"/>
                      <w:color w:val="000000"/>
                      <w:sz w:val="16"/>
                      <w:szCs w:val="16"/>
                    </w:rPr>
                    <w:t>GB</w:t>
                  </w:r>
                </w:p>
                <w:p w14:paraId="400A47CF" w14:textId="77777777" w:rsidR="00CC30C4" w:rsidRPr="00CC30C4" w:rsidRDefault="00CC30C4" w:rsidP="00CC30C4">
                  <w:pPr>
                    <w:spacing w:line="1" w:lineRule="auto"/>
                    <w:jc w:val="left"/>
                    <w:rPr>
                      <w:rFonts w:cs="Arial"/>
                      <w:sz w:val="16"/>
                      <w:szCs w:val="16"/>
                    </w:rPr>
                  </w:pPr>
                </w:p>
              </w:tc>
            </w:tr>
          </w:tbl>
          <w:p w14:paraId="51AC94CD"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54F0B"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1DCC077F" w14:textId="77777777" w:rsidTr="00CF0343">
              <w:tc>
                <w:tcPr>
                  <w:tcW w:w="470" w:type="dxa"/>
                  <w:tcMar>
                    <w:top w:w="0" w:type="dxa"/>
                    <w:left w:w="0" w:type="dxa"/>
                    <w:bottom w:w="0" w:type="dxa"/>
                    <w:right w:w="0" w:type="dxa"/>
                  </w:tcMar>
                </w:tcPr>
                <w:p w14:paraId="66463947" w14:textId="77777777" w:rsidR="00CC30C4" w:rsidRPr="00CC30C4" w:rsidRDefault="00CC30C4" w:rsidP="00CC30C4">
                  <w:pPr>
                    <w:jc w:val="left"/>
                    <w:rPr>
                      <w:rFonts w:cs="Arial"/>
                      <w:color w:val="000000"/>
                      <w:sz w:val="16"/>
                      <w:szCs w:val="16"/>
                    </w:rPr>
                  </w:pPr>
                  <w:r w:rsidRPr="00CC30C4">
                    <w:rPr>
                      <w:rFonts w:cs="Arial"/>
                      <w:color w:val="000000"/>
                      <w:sz w:val="16"/>
                      <w:szCs w:val="16"/>
                    </w:rPr>
                    <w:t>TWO</w:t>
                  </w:r>
                </w:p>
                <w:p w14:paraId="2F10424B" w14:textId="77777777" w:rsidR="00CC30C4" w:rsidRPr="00CC30C4" w:rsidRDefault="00CC30C4" w:rsidP="00CC30C4">
                  <w:pPr>
                    <w:spacing w:line="1" w:lineRule="auto"/>
                    <w:jc w:val="left"/>
                    <w:rPr>
                      <w:rFonts w:cs="Arial"/>
                      <w:sz w:val="16"/>
                      <w:szCs w:val="16"/>
                    </w:rPr>
                  </w:pPr>
                </w:p>
              </w:tc>
            </w:tr>
          </w:tbl>
          <w:p w14:paraId="37485B38"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04324"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4FA67A59" w14:textId="77777777" w:rsidTr="00CF0343">
              <w:tc>
                <w:tcPr>
                  <w:tcW w:w="630" w:type="dxa"/>
                  <w:tcMar>
                    <w:top w:w="0" w:type="dxa"/>
                    <w:left w:w="0" w:type="dxa"/>
                    <w:bottom w:w="0" w:type="dxa"/>
                    <w:right w:w="0" w:type="dxa"/>
                  </w:tcMar>
                </w:tcPr>
                <w:p w14:paraId="4F7CA713"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7C226C6D" w14:textId="77777777" w:rsidR="00CC30C4" w:rsidRPr="00CC30C4" w:rsidRDefault="00CC30C4" w:rsidP="00CC30C4">
                  <w:pPr>
                    <w:spacing w:line="1" w:lineRule="auto"/>
                    <w:jc w:val="left"/>
                    <w:rPr>
                      <w:rFonts w:cs="Arial"/>
                      <w:sz w:val="16"/>
                      <w:szCs w:val="16"/>
                    </w:rPr>
                  </w:pPr>
                </w:p>
              </w:tc>
            </w:tr>
          </w:tbl>
          <w:p w14:paraId="40B07FC6"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2A7CB"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1C335CD0" w14:textId="77777777" w:rsidTr="00CF0343">
              <w:tc>
                <w:tcPr>
                  <w:tcW w:w="1410" w:type="dxa"/>
                  <w:tcMar>
                    <w:top w:w="0" w:type="dxa"/>
                    <w:left w:w="0" w:type="dxa"/>
                    <w:bottom w:w="0" w:type="dxa"/>
                    <w:right w:w="0" w:type="dxa"/>
                  </w:tcMar>
                </w:tcPr>
                <w:p w14:paraId="228C00EC" w14:textId="77777777" w:rsidR="00CC30C4" w:rsidRPr="00CC30C4" w:rsidRDefault="00CC30C4" w:rsidP="00CC30C4">
                  <w:pPr>
                    <w:jc w:val="left"/>
                    <w:rPr>
                      <w:rFonts w:cs="Arial"/>
                      <w:color w:val="000000"/>
                      <w:sz w:val="16"/>
                      <w:szCs w:val="16"/>
                    </w:rPr>
                  </w:pPr>
                  <w:r w:rsidRPr="00CC30C4">
                    <w:rPr>
                      <w:rFonts w:cs="Arial"/>
                      <w:color w:val="000000"/>
                      <w:sz w:val="16"/>
                      <w:szCs w:val="16"/>
                    </w:rPr>
                    <w:t>TG/LEUCA(proj.1)</w:t>
                  </w:r>
                </w:p>
                <w:p w14:paraId="700C1FF8" w14:textId="77777777" w:rsidR="00CC30C4" w:rsidRPr="00CC30C4" w:rsidRDefault="00CC30C4" w:rsidP="00CC30C4">
                  <w:pPr>
                    <w:spacing w:line="1" w:lineRule="auto"/>
                    <w:jc w:val="left"/>
                    <w:rPr>
                      <w:rFonts w:cs="Arial"/>
                      <w:sz w:val="16"/>
                      <w:szCs w:val="16"/>
                    </w:rPr>
                  </w:pPr>
                </w:p>
              </w:tc>
            </w:tr>
          </w:tbl>
          <w:p w14:paraId="797C6ACE"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1A5979"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7E302018" w14:textId="77777777" w:rsidTr="00CF0343">
              <w:tc>
                <w:tcPr>
                  <w:tcW w:w="1395" w:type="dxa"/>
                  <w:tcMar>
                    <w:top w:w="0" w:type="dxa"/>
                    <w:left w:w="0" w:type="dxa"/>
                    <w:bottom w:w="0" w:type="dxa"/>
                    <w:right w:w="0" w:type="dxa"/>
                  </w:tcMar>
                </w:tcPr>
                <w:p w14:paraId="4EE73B84" w14:textId="77777777" w:rsidR="00CC30C4" w:rsidRPr="00CC30C4" w:rsidRDefault="00CC30C4" w:rsidP="00CC30C4">
                  <w:pPr>
                    <w:jc w:val="left"/>
                    <w:rPr>
                      <w:rFonts w:cs="Arial"/>
                      <w:color w:val="000000"/>
                      <w:sz w:val="16"/>
                      <w:szCs w:val="16"/>
                    </w:rPr>
                  </w:pPr>
                  <w:r w:rsidRPr="00CC30C4">
                    <w:rPr>
                      <w:rFonts w:cs="Arial"/>
                      <w:color w:val="000000"/>
                      <w:sz w:val="16"/>
                      <w:szCs w:val="16"/>
                    </w:rPr>
                    <w:t>Leucanthemum</w:t>
                  </w:r>
                </w:p>
                <w:p w14:paraId="17E31883" w14:textId="77777777" w:rsidR="00CC30C4" w:rsidRPr="00CC30C4" w:rsidRDefault="00CC30C4" w:rsidP="00CC30C4">
                  <w:pPr>
                    <w:spacing w:line="1" w:lineRule="auto"/>
                    <w:jc w:val="left"/>
                    <w:rPr>
                      <w:rFonts w:cs="Arial"/>
                      <w:sz w:val="16"/>
                      <w:szCs w:val="16"/>
                    </w:rPr>
                  </w:pPr>
                </w:p>
              </w:tc>
            </w:tr>
          </w:tbl>
          <w:p w14:paraId="174C3600"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06C73"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5106804D" w14:textId="77777777" w:rsidTr="00CF0343">
              <w:tc>
                <w:tcPr>
                  <w:tcW w:w="1275" w:type="dxa"/>
                  <w:tcMar>
                    <w:top w:w="0" w:type="dxa"/>
                    <w:left w:w="0" w:type="dxa"/>
                    <w:bottom w:w="0" w:type="dxa"/>
                    <w:right w:w="0" w:type="dxa"/>
                  </w:tcMar>
                </w:tcPr>
                <w:p w14:paraId="2E0D5870" w14:textId="77777777" w:rsidR="00CC30C4" w:rsidRPr="00CC30C4" w:rsidRDefault="00CC30C4" w:rsidP="00CC30C4">
                  <w:pPr>
                    <w:spacing w:line="1" w:lineRule="auto"/>
                    <w:jc w:val="left"/>
                    <w:rPr>
                      <w:rFonts w:cs="Arial"/>
                      <w:sz w:val="16"/>
                      <w:szCs w:val="16"/>
                    </w:rPr>
                  </w:pPr>
                </w:p>
              </w:tc>
            </w:tr>
          </w:tbl>
          <w:p w14:paraId="0174EBFC"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DC622"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1B5E604E" w14:textId="77777777" w:rsidTr="00CF0343">
              <w:tc>
                <w:tcPr>
                  <w:tcW w:w="1185" w:type="dxa"/>
                  <w:tcMar>
                    <w:top w:w="0" w:type="dxa"/>
                    <w:left w:w="0" w:type="dxa"/>
                    <w:bottom w:w="0" w:type="dxa"/>
                    <w:right w:w="0" w:type="dxa"/>
                  </w:tcMar>
                </w:tcPr>
                <w:p w14:paraId="42F71145" w14:textId="77777777" w:rsidR="00CC30C4" w:rsidRPr="00CC30C4" w:rsidRDefault="00CC30C4" w:rsidP="00CC30C4">
                  <w:pPr>
                    <w:spacing w:line="1" w:lineRule="auto"/>
                    <w:jc w:val="left"/>
                    <w:rPr>
                      <w:rFonts w:cs="Arial"/>
                      <w:sz w:val="16"/>
                      <w:szCs w:val="16"/>
                    </w:rPr>
                  </w:pPr>
                </w:p>
              </w:tc>
            </w:tr>
          </w:tbl>
          <w:p w14:paraId="0EA15AD1"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5CC88"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35423CEA" w14:textId="77777777" w:rsidTr="00CF0343">
              <w:tc>
                <w:tcPr>
                  <w:tcW w:w="1215" w:type="dxa"/>
                  <w:tcMar>
                    <w:top w:w="0" w:type="dxa"/>
                    <w:left w:w="0" w:type="dxa"/>
                    <w:bottom w:w="0" w:type="dxa"/>
                    <w:right w:w="0" w:type="dxa"/>
                  </w:tcMar>
                </w:tcPr>
                <w:p w14:paraId="4824579F" w14:textId="77777777" w:rsidR="00CC30C4" w:rsidRPr="00CC30C4" w:rsidRDefault="00CC30C4" w:rsidP="00CC30C4">
                  <w:pPr>
                    <w:spacing w:line="1" w:lineRule="auto"/>
                    <w:jc w:val="left"/>
                    <w:rPr>
                      <w:rFonts w:cs="Arial"/>
                      <w:sz w:val="16"/>
                      <w:szCs w:val="16"/>
                    </w:rPr>
                  </w:pPr>
                </w:p>
              </w:tc>
            </w:tr>
          </w:tbl>
          <w:p w14:paraId="4927A1CB"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076B8D9"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2D657E2C" w14:textId="77777777" w:rsidTr="00CF0343">
              <w:tc>
                <w:tcPr>
                  <w:tcW w:w="1635" w:type="dxa"/>
                  <w:tcMar>
                    <w:top w:w="0" w:type="dxa"/>
                    <w:left w:w="0" w:type="dxa"/>
                    <w:bottom w:w="0" w:type="dxa"/>
                    <w:right w:w="0" w:type="dxa"/>
                  </w:tcMar>
                </w:tcPr>
                <w:p w14:paraId="359E16FA" w14:textId="77777777" w:rsidR="00CC30C4" w:rsidRPr="00CC30C4" w:rsidRDefault="00CC30C4" w:rsidP="00CC30C4">
                  <w:pPr>
                    <w:jc w:val="left"/>
                    <w:rPr>
                      <w:rFonts w:cs="Arial"/>
                      <w:color w:val="000000"/>
                      <w:sz w:val="16"/>
                      <w:szCs w:val="16"/>
                    </w:rPr>
                  </w:pPr>
                  <w:r w:rsidRPr="00CC30C4">
                    <w:rPr>
                      <w:rFonts w:cs="Arial"/>
                      <w:i/>
                      <w:iCs/>
                      <w:color w:val="000000"/>
                      <w:sz w:val="16"/>
                      <w:szCs w:val="16"/>
                    </w:rPr>
                    <w:t>Leucanthemum</w:t>
                  </w:r>
                  <w:r w:rsidRPr="00CC30C4">
                    <w:rPr>
                      <w:rFonts w:cs="Arial"/>
                      <w:color w:val="000000"/>
                      <w:sz w:val="16"/>
                      <w:szCs w:val="16"/>
                    </w:rPr>
                    <w:t> Mill.</w:t>
                  </w:r>
                </w:p>
                <w:p w14:paraId="0CE44CDD" w14:textId="77777777" w:rsidR="00CC30C4" w:rsidRPr="00CC30C4" w:rsidRDefault="00CC30C4" w:rsidP="00CC30C4">
                  <w:pPr>
                    <w:spacing w:line="1" w:lineRule="auto"/>
                    <w:jc w:val="left"/>
                    <w:rPr>
                      <w:rFonts w:cs="Arial"/>
                      <w:sz w:val="16"/>
                      <w:szCs w:val="16"/>
                    </w:rPr>
                  </w:pPr>
                </w:p>
              </w:tc>
            </w:tr>
          </w:tbl>
          <w:p w14:paraId="29A62731" w14:textId="77777777" w:rsidR="00CC30C4" w:rsidRPr="00CC30C4" w:rsidRDefault="00CC30C4" w:rsidP="00CC30C4">
            <w:pPr>
              <w:jc w:val="left"/>
              <w:rPr>
                <w:rFonts w:cs="Arial"/>
                <w:vanish/>
                <w:sz w:val="16"/>
                <w:szCs w:val="16"/>
              </w:rPr>
            </w:pPr>
          </w:p>
        </w:tc>
      </w:tr>
      <w:tr w:rsidR="00CC30C4" w:rsidRPr="00857A73" w14:paraId="0042C897"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A54D0"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38F8921E" w14:textId="77777777" w:rsidTr="00CF0343">
              <w:tc>
                <w:tcPr>
                  <w:tcW w:w="555" w:type="dxa"/>
                  <w:tcMar>
                    <w:top w:w="0" w:type="dxa"/>
                    <w:left w:w="0" w:type="dxa"/>
                    <w:bottom w:w="0" w:type="dxa"/>
                    <w:right w:w="0" w:type="dxa"/>
                  </w:tcMar>
                </w:tcPr>
                <w:p w14:paraId="0CC49DB6" w14:textId="77777777" w:rsidR="00CC30C4" w:rsidRPr="00CC30C4" w:rsidRDefault="00CC30C4" w:rsidP="00CC30C4">
                  <w:pPr>
                    <w:jc w:val="left"/>
                    <w:rPr>
                      <w:rFonts w:cs="Arial"/>
                      <w:color w:val="000000"/>
                      <w:sz w:val="16"/>
                      <w:szCs w:val="16"/>
                    </w:rPr>
                  </w:pPr>
                  <w:r w:rsidRPr="00CC30C4">
                    <w:rPr>
                      <w:rFonts w:cs="Arial"/>
                      <w:color w:val="000000"/>
                      <w:sz w:val="16"/>
                      <w:szCs w:val="16"/>
                    </w:rPr>
                    <w:t>CN</w:t>
                  </w:r>
                </w:p>
                <w:p w14:paraId="6DE3030A" w14:textId="77777777" w:rsidR="00CC30C4" w:rsidRPr="00CC30C4" w:rsidRDefault="00CC30C4" w:rsidP="00CC30C4">
                  <w:pPr>
                    <w:spacing w:line="1" w:lineRule="auto"/>
                    <w:jc w:val="left"/>
                    <w:rPr>
                      <w:rFonts w:cs="Arial"/>
                      <w:sz w:val="16"/>
                      <w:szCs w:val="16"/>
                    </w:rPr>
                  </w:pPr>
                </w:p>
              </w:tc>
            </w:tr>
          </w:tbl>
          <w:p w14:paraId="330A4990"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4E9C9"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348E4A04" w14:textId="77777777" w:rsidTr="00CF0343">
              <w:tc>
                <w:tcPr>
                  <w:tcW w:w="470" w:type="dxa"/>
                  <w:tcMar>
                    <w:top w:w="0" w:type="dxa"/>
                    <w:left w:w="0" w:type="dxa"/>
                    <w:bottom w:w="0" w:type="dxa"/>
                    <w:right w:w="0" w:type="dxa"/>
                  </w:tcMar>
                </w:tcPr>
                <w:p w14:paraId="3379A102" w14:textId="77777777" w:rsidR="00CC30C4" w:rsidRPr="00CC30C4" w:rsidRDefault="00CC30C4" w:rsidP="00CC30C4">
                  <w:pPr>
                    <w:jc w:val="left"/>
                    <w:rPr>
                      <w:rFonts w:cs="Arial"/>
                      <w:color w:val="000000"/>
                      <w:sz w:val="16"/>
                      <w:szCs w:val="16"/>
                    </w:rPr>
                  </w:pPr>
                  <w:r w:rsidRPr="00CC30C4">
                    <w:rPr>
                      <w:rFonts w:cs="Arial"/>
                      <w:color w:val="000000"/>
                      <w:sz w:val="16"/>
                      <w:szCs w:val="16"/>
                    </w:rPr>
                    <w:t>TWO/TWV</w:t>
                  </w:r>
                </w:p>
                <w:p w14:paraId="5C228D29" w14:textId="77777777" w:rsidR="00CC30C4" w:rsidRPr="00CC30C4" w:rsidRDefault="00CC30C4" w:rsidP="00CC30C4">
                  <w:pPr>
                    <w:spacing w:line="1" w:lineRule="auto"/>
                    <w:jc w:val="left"/>
                    <w:rPr>
                      <w:rFonts w:cs="Arial"/>
                      <w:sz w:val="16"/>
                      <w:szCs w:val="16"/>
                    </w:rPr>
                  </w:pPr>
                </w:p>
              </w:tc>
            </w:tr>
          </w:tbl>
          <w:p w14:paraId="51BA596A"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508CD"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1533633A" w14:textId="77777777" w:rsidTr="00CF0343">
              <w:tc>
                <w:tcPr>
                  <w:tcW w:w="630" w:type="dxa"/>
                  <w:tcMar>
                    <w:top w:w="0" w:type="dxa"/>
                    <w:left w:w="0" w:type="dxa"/>
                    <w:bottom w:w="0" w:type="dxa"/>
                    <w:right w:w="0" w:type="dxa"/>
                  </w:tcMar>
                </w:tcPr>
                <w:p w14:paraId="5D2FA3BF"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07A9B939" w14:textId="77777777" w:rsidR="00CC30C4" w:rsidRPr="00CC30C4" w:rsidRDefault="00CC30C4" w:rsidP="00CC30C4">
                  <w:pPr>
                    <w:spacing w:line="1" w:lineRule="auto"/>
                    <w:jc w:val="left"/>
                    <w:rPr>
                      <w:rFonts w:cs="Arial"/>
                      <w:sz w:val="16"/>
                      <w:szCs w:val="16"/>
                    </w:rPr>
                  </w:pPr>
                </w:p>
              </w:tc>
            </w:tr>
          </w:tbl>
          <w:p w14:paraId="6F725F4A"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E9511"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42707072" w14:textId="77777777" w:rsidTr="00CF0343">
              <w:tc>
                <w:tcPr>
                  <w:tcW w:w="1410" w:type="dxa"/>
                  <w:tcMar>
                    <w:top w:w="0" w:type="dxa"/>
                    <w:left w:w="0" w:type="dxa"/>
                    <w:bottom w:w="0" w:type="dxa"/>
                    <w:right w:w="0" w:type="dxa"/>
                  </w:tcMar>
                </w:tcPr>
                <w:p w14:paraId="57697854" w14:textId="77777777" w:rsidR="00CC30C4" w:rsidRPr="00CC30C4" w:rsidRDefault="00CC30C4" w:rsidP="00CC30C4">
                  <w:pPr>
                    <w:jc w:val="left"/>
                    <w:rPr>
                      <w:rFonts w:cs="Arial"/>
                      <w:color w:val="000000"/>
                      <w:sz w:val="16"/>
                      <w:szCs w:val="16"/>
                    </w:rPr>
                  </w:pPr>
                  <w:r w:rsidRPr="00CC30C4">
                    <w:rPr>
                      <w:rFonts w:cs="Arial"/>
                      <w:color w:val="000000"/>
                      <w:sz w:val="16"/>
                      <w:szCs w:val="16"/>
                    </w:rPr>
                    <w:t>TG/LYCIUM_BAR</w:t>
                  </w:r>
                  <w:r w:rsidRPr="00CC30C4">
                    <w:rPr>
                      <w:rFonts w:cs="Arial"/>
                      <w:color w:val="000000"/>
                      <w:sz w:val="16"/>
                      <w:szCs w:val="16"/>
                    </w:rPr>
                    <w:br/>
                    <w:t>(proj.3)</w:t>
                  </w:r>
                </w:p>
                <w:p w14:paraId="043A0F7A" w14:textId="77777777" w:rsidR="00CC30C4" w:rsidRPr="00CC30C4" w:rsidRDefault="00CC30C4" w:rsidP="00CC30C4">
                  <w:pPr>
                    <w:spacing w:line="1" w:lineRule="auto"/>
                    <w:jc w:val="left"/>
                    <w:rPr>
                      <w:rFonts w:cs="Arial"/>
                      <w:sz w:val="16"/>
                      <w:szCs w:val="16"/>
                    </w:rPr>
                  </w:pPr>
                </w:p>
              </w:tc>
            </w:tr>
          </w:tbl>
          <w:p w14:paraId="6E9696EF"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940A4"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328881B3" w14:textId="77777777" w:rsidTr="00CF0343">
              <w:tc>
                <w:tcPr>
                  <w:tcW w:w="1395" w:type="dxa"/>
                  <w:tcMar>
                    <w:top w:w="0" w:type="dxa"/>
                    <w:left w:w="0" w:type="dxa"/>
                    <w:bottom w:w="0" w:type="dxa"/>
                    <w:right w:w="0" w:type="dxa"/>
                  </w:tcMar>
                </w:tcPr>
                <w:p w14:paraId="23A1AA1F" w14:textId="77777777" w:rsidR="00CC30C4" w:rsidRPr="00CC30C4" w:rsidRDefault="00CC30C4" w:rsidP="00CC30C4">
                  <w:pPr>
                    <w:jc w:val="left"/>
                    <w:rPr>
                      <w:rFonts w:cs="Arial"/>
                      <w:color w:val="000000"/>
                      <w:sz w:val="16"/>
                      <w:szCs w:val="16"/>
                    </w:rPr>
                  </w:pPr>
                  <w:r w:rsidRPr="00CC30C4">
                    <w:rPr>
                      <w:rFonts w:cs="Arial"/>
                      <w:color w:val="000000"/>
                      <w:sz w:val="16"/>
                      <w:szCs w:val="16"/>
                    </w:rPr>
                    <w:t>Goji</w:t>
                  </w:r>
                </w:p>
                <w:p w14:paraId="0C08393D" w14:textId="77777777" w:rsidR="00CC30C4" w:rsidRPr="00CC30C4" w:rsidRDefault="00CC30C4" w:rsidP="00CC30C4">
                  <w:pPr>
                    <w:spacing w:line="1" w:lineRule="auto"/>
                    <w:jc w:val="left"/>
                    <w:rPr>
                      <w:rFonts w:cs="Arial"/>
                      <w:sz w:val="16"/>
                      <w:szCs w:val="16"/>
                    </w:rPr>
                  </w:pPr>
                </w:p>
              </w:tc>
            </w:tr>
          </w:tbl>
          <w:p w14:paraId="39E46DC5"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3EBD2"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3889E0E6" w14:textId="77777777" w:rsidTr="00CF0343">
              <w:tc>
                <w:tcPr>
                  <w:tcW w:w="1275" w:type="dxa"/>
                  <w:tcMar>
                    <w:top w:w="0" w:type="dxa"/>
                    <w:left w:w="0" w:type="dxa"/>
                    <w:bottom w:w="0" w:type="dxa"/>
                    <w:right w:w="0" w:type="dxa"/>
                  </w:tcMar>
                </w:tcPr>
                <w:p w14:paraId="2D8A952E" w14:textId="77777777" w:rsidR="00CC30C4" w:rsidRPr="00CC30C4" w:rsidRDefault="00CC30C4" w:rsidP="00CC30C4">
                  <w:pPr>
                    <w:spacing w:line="1" w:lineRule="auto"/>
                    <w:jc w:val="left"/>
                    <w:rPr>
                      <w:rFonts w:cs="Arial"/>
                      <w:sz w:val="16"/>
                      <w:szCs w:val="16"/>
                    </w:rPr>
                  </w:pPr>
                </w:p>
              </w:tc>
            </w:tr>
          </w:tbl>
          <w:p w14:paraId="1C85B392"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69D9D"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2944B074" w14:textId="77777777" w:rsidTr="00CF0343">
              <w:tc>
                <w:tcPr>
                  <w:tcW w:w="1185" w:type="dxa"/>
                  <w:tcMar>
                    <w:top w:w="0" w:type="dxa"/>
                    <w:left w:w="0" w:type="dxa"/>
                    <w:bottom w:w="0" w:type="dxa"/>
                    <w:right w:w="0" w:type="dxa"/>
                  </w:tcMar>
                </w:tcPr>
                <w:p w14:paraId="40196501" w14:textId="77777777" w:rsidR="00CC30C4" w:rsidRPr="00CC30C4" w:rsidRDefault="00CC30C4" w:rsidP="00CC30C4">
                  <w:pPr>
                    <w:spacing w:line="1" w:lineRule="auto"/>
                    <w:jc w:val="left"/>
                    <w:rPr>
                      <w:rFonts w:cs="Arial"/>
                      <w:sz w:val="16"/>
                      <w:szCs w:val="16"/>
                    </w:rPr>
                  </w:pPr>
                </w:p>
              </w:tc>
            </w:tr>
          </w:tbl>
          <w:p w14:paraId="4B322ADB"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2EFCB"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52EC7C76" w14:textId="77777777" w:rsidTr="00CF0343">
              <w:tc>
                <w:tcPr>
                  <w:tcW w:w="1215" w:type="dxa"/>
                  <w:tcMar>
                    <w:top w:w="0" w:type="dxa"/>
                    <w:left w:w="0" w:type="dxa"/>
                    <w:bottom w:w="0" w:type="dxa"/>
                    <w:right w:w="0" w:type="dxa"/>
                  </w:tcMar>
                </w:tcPr>
                <w:p w14:paraId="2BD62F97" w14:textId="77777777" w:rsidR="00CC30C4" w:rsidRPr="00CC30C4" w:rsidRDefault="00CC30C4" w:rsidP="00CC30C4">
                  <w:pPr>
                    <w:spacing w:line="1" w:lineRule="auto"/>
                    <w:jc w:val="left"/>
                    <w:rPr>
                      <w:rFonts w:cs="Arial"/>
                      <w:sz w:val="16"/>
                      <w:szCs w:val="16"/>
                    </w:rPr>
                  </w:pPr>
                </w:p>
              </w:tc>
            </w:tr>
          </w:tbl>
          <w:p w14:paraId="556F9514"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4B714C8"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857A73" w14:paraId="4F85BE63" w14:textId="77777777" w:rsidTr="00CF0343">
              <w:tc>
                <w:tcPr>
                  <w:tcW w:w="1635" w:type="dxa"/>
                  <w:tcMar>
                    <w:top w:w="0" w:type="dxa"/>
                    <w:left w:w="0" w:type="dxa"/>
                    <w:bottom w:w="0" w:type="dxa"/>
                    <w:right w:w="0" w:type="dxa"/>
                  </w:tcMar>
                </w:tcPr>
                <w:p w14:paraId="6EA50170" w14:textId="77777777" w:rsidR="00CC30C4" w:rsidRPr="00CC30C4" w:rsidRDefault="00CC30C4" w:rsidP="00CC30C4">
                  <w:pPr>
                    <w:jc w:val="left"/>
                    <w:rPr>
                      <w:rFonts w:cs="Arial"/>
                      <w:color w:val="000000"/>
                      <w:sz w:val="16"/>
                      <w:szCs w:val="16"/>
                      <w:lang w:val="de-DE"/>
                    </w:rPr>
                  </w:pPr>
                  <w:r w:rsidRPr="00CC30C4">
                    <w:rPr>
                      <w:rFonts w:cs="Arial"/>
                      <w:i/>
                      <w:iCs/>
                      <w:color w:val="000000"/>
                      <w:sz w:val="16"/>
                      <w:szCs w:val="16"/>
                      <w:lang w:val="de-DE"/>
                    </w:rPr>
                    <w:t>Lycium chinense</w:t>
                  </w:r>
                  <w:r w:rsidRPr="00CC30C4">
                    <w:rPr>
                      <w:rFonts w:cs="Arial"/>
                      <w:color w:val="000000"/>
                      <w:sz w:val="16"/>
                      <w:szCs w:val="16"/>
                      <w:lang w:val="de-DE"/>
                    </w:rPr>
                    <w:t xml:space="preserve"> Mill.; </w:t>
                  </w:r>
                  <w:r w:rsidRPr="00CC30C4">
                    <w:rPr>
                      <w:rFonts w:cs="Arial"/>
                      <w:i/>
                      <w:iCs/>
                      <w:color w:val="000000"/>
                      <w:sz w:val="16"/>
                      <w:szCs w:val="16"/>
                      <w:lang w:val="de-DE"/>
                    </w:rPr>
                    <w:t>Lycium barbarum</w:t>
                  </w:r>
                  <w:r w:rsidRPr="00CC30C4">
                    <w:rPr>
                      <w:rFonts w:cs="Arial"/>
                      <w:color w:val="000000"/>
                      <w:sz w:val="16"/>
                      <w:szCs w:val="16"/>
                      <w:lang w:val="de-DE"/>
                    </w:rPr>
                    <w:t> L.</w:t>
                  </w:r>
                </w:p>
                <w:p w14:paraId="4B351C26" w14:textId="77777777" w:rsidR="00CC30C4" w:rsidRPr="00CC30C4" w:rsidRDefault="00CC30C4" w:rsidP="00CC30C4">
                  <w:pPr>
                    <w:spacing w:line="1" w:lineRule="auto"/>
                    <w:jc w:val="left"/>
                    <w:rPr>
                      <w:rFonts w:cs="Arial"/>
                      <w:sz w:val="16"/>
                      <w:szCs w:val="16"/>
                      <w:lang w:val="de-DE"/>
                    </w:rPr>
                  </w:pPr>
                </w:p>
              </w:tc>
            </w:tr>
          </w:tbl>
          <w:p w14:paraId="58E5BAF9" w14:textId="77777777" w:rsidR="00CC30C4" w:rsidRPr="00CC30C4" w:rsidRDefault="00CC30C4" w:rsidP="00CC30C4">
            <w:pPr>
              <w:jc w:val="left"/>
              <w:rPr>
                <w:rFonts w:cs="Arial"/>
                <w:vanish/>
                <w:sz w:val="16"/>
                <w:szCs w:val="16"/>
                <w:lang w:val="de-DE"/>
              </w:rPr>
            </w:pPr>
          </w:p>
        </w:tc>
      </w:tr>
      <w:tr w:rsidR="00CC30C4" w:rsidRPr="00CC30C4" w14:paraId="2D5F2C18"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5EC13" w14:textId="77777777" w:rsidR="00CC30C4" w:rsidRPr="00CC30C4" w:rsidRDefault="00CC30C4" w:rsidP="00CC30C4">
            <w:pPr>
              <w:jc w:val="left"/>
              <w:rPr>
                <w:rFonts w:cs="Arial"/>
                <w:vanish/>
                <w:sz w:val="16"/>
                <w:szCs w:val="16"/>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41447C6E" w14:textId="77777777" w:rsidTr="00CF0343">
              <w:tc>
                <w:tcPr>
                  <w:tcW w:w="555" w:type="dxa"/>
                  <w:tcMar>
                    <w:top w:w="0" w:type="dxa"/>
                    <w:left w:w="0" w:type="dxa"/>
                    <w:bottom w:w="0" w:type="dxa"/>
                    <w:right w:w="0" w:type="dxa"/>
                  </w:tcMar>
                </w:tcPr>
                <w:p w14:paraId="6D0E569D" w14:textId="77777777" w:rsidR="00CC30C4" w:rsidRPr="00CC30C4" w:rsidRDefault="00CC30C4" w:rsidP="00CC30C4">
                  <w:pPr>
                    <w:jc w:val="left"/>
                    <w:rPr>
                      <w:rFonts w:cs="Arial"/>
                      <w:color w:val="000000"/>
                      <w:sz w:val="16"/>
                      <w:szCs w:val="16"/>
                    </w:rPr>
                  </w:pPr>
                  <w:r w:rsidRPr="00CC30C4">
                    <w:rPr>
                      <w:rFonts w:cs="Arial"/>
                      <w:color w:val="000000"/>
                      <w:sz w:val="16"/>
                      <w:szCs w:val="16"/>
                    </w:rPr>
                    <w:t>CN</w:t>
                  </w:r>
                </w:p>
                <w:p w14:paraId="5A1DB8B9" w14:textId="77777777" w:rsidR="00CC30C4" w:rsidRPr="00CC30C4" w:rsidRDefault="00CC30C4" w:rsidP="00CC30C4">
                  <w:pPr>
                    <w:spacing w:line="1" w:lineRule="auto"/>
                    <w:jc w:val="left"/>
                    <w:rPr>
                      <w:rFonts w:cs="Arial"/>
                      <w:sz w:val="16"/>
                      <w:szCs w:val="16"/>
                    </w:rPr>
                  </w:pPr>
                </w:p>
              </w:tc>
            </w:tr>
          </w:tbl>
          <w:p w14:paraId="7B665F06"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86BEF"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616AEB4C" w14:textId="77777777" w:rsidTr="00CF0343">
              <w:tc>
                <w:tcPr>
                  <w:tcW w:w="470" w:type="dxa"/>
                  <w:tcMar>
                    <w:top w:w="0" w:type="dxa"/>
                    <w:left w:w="0" w:type="dxa"/>
                    <w:bottom w:w="0" w:type="dxa"/>
                    <w:right w:w="0" w:type="dxa"/>
                  </w:tcMar>
                </w:tcPr>
                <w:p w14:paraId="583161F3" w14:textId="77777777" w:rsidR="00CC30C4" w:rsidRPr="00CC30C4" w:rsidRDefault="00CC30C4" w:rsidP="00CC30C4">
                  <w:pPr>
                    <w:jc w:val="left"/>
                    <w:rPr>
                      <w:rFonts w:cs="Arial"/>
                      <w:color w:val="000000"/>
                      <w:sz w:val="16"/>
                      <w:szCs w:val="16"/>
                    </w:rPr>
                  </w:pPr>
                  <w:r w:rsidRPr="00CC30C4">
                    <w:rPr>
                      <w:rFonts w:cs="Arial"/>
                      <w:color w:val="000000"/>
                      <w:sz w:val="16"/>
                      <w:szCs w:val="16"/>
                    </w:rPr>
                    <w:t>TWO</w:t>
                  </w:r>
                </w:p>
                <w:p w14:paraId="798794F8" w14:textId="77777777" w:rsidR="00CC30C4" w:rsidRPr="00CC30C4" w:rsidRDefault="00CC30C4" w:rsidP="00CC30C4">
                  <w:pPr>
                    <w:spacing w:line="1" w:lineRule="auto"/>
                    <w:jc w:val="left"/>
                    <w:rPr>
                      <w:rFonts w:cs="Arial"/>
                      <w:sz w:val="16"/>
                      <w:szCs w:val="16"/>
                    </w:rPr>
                  </w:pPr>
                </w:p>
              </w:tc>
            </w:tr>
          </w:tbl>
          <w:p w14:paraId="5DD1B087"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E16CA"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0EA8C47B" w14:textId="77777777" w:rsidTr="00CF0343">
              <w:tc>
                <w:tcPr>
                  <w:tcW w:w="630" w:type="dxa"/>
                  <w:tcMar>
                    <w:top w:w="0" w:type="dxa"/>
                    <w:left w:w="0" w:type="dxa"/>
                    <w:bottom w:w="0" w:type="dxa"/>
                    <w:right w:w="0" w:type="dxa"/>
                  </w:tcMar>
                </w:tcPr>
                <w:p w14:paraId="2A6D24DE"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382C1830" w14:textId="77777777" w:rsidR="00CC30C4" w:rsidRPr="00CC30C4" w:rsidRDefault="00CC30C4" w:rsidP="00CC30C4">
                  <w:pPr>
                    <w:spacing w:line="1" w:lineRule="auto"/>
                    <w:jc w:val="left"/>
                    <w:rPr>
                      <w:rFonts w:cs="Arial"/>
                      <w:sz w:val="16"/>
                      <w:szCs w:val="16"/>
                    </w:rPr>
                  </w:pPr>
                </w:p>
              </w:tc>
            </w:tr>
          </w:tbl>
          <w:p w14:paraId="7B864A64"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0E8DE"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14ED7A22" w14:textId="77777777" w:rsidTr="00CF0343">
              <w:tc>
                <w:tcPr>
                  <w:tcW w:w="1410" w:type="dxa"/>
                  <w:tcMar>
                    <w:top w:w="0" w:type="dxa"/>
                    <w:left w:w="0" w:type="dxa"/>
                    <w:bottom w:w="0" w:type="dxa"/>
                    <w:right w:w="0" w:type="dxa"/>
                  </w:tcMar>
                </w:tcPr>
                <w:p w14:paraId="7452874E" w14:textId="77777777" w:rsidR="00CC30C4" w:rsidRPr="00CC30C4" w:rsidRDefault="00CC30C4" w:rsidP="00CC30C4">
                  <w:pPr>
                    <w:jc w:val="left"/>
                    <w:rPr>
                      <w:rFonts w:cs="Arial"/>
                      <w:color w:val="000000"/>
                      <w:sz w:val="16"/>
                      <w:szCs w:val="16"/>
                    </w:rPr>
                  </w:pPr>
                  <w:r w:rsidRPr="00CC30C4">
                    <w:rPr>
                      <w:rFonts w:cs="Arial"/>
                      <w:color w:val="000000"/>
                      <w:sz w:val="16"/>
                      <w:szCs w:val="16"/>
                    </w:rPr>
                    <w:t>TG/MAGNO(proj.4)</w:t>
                  </w:r>
                </w:p>
                <w:p w14:paraId="1D1DA271" w14:textId="77777777" w:rsidR="00CC30C4" w:rsidRPr="00CC30C4" w:rsidRDefault="00CC30C4" w:rsidP="00CC30C4">
                  <w:pPr>
                    <w:spacing w:line="1" w:lineRule="auto"/>
                    <w:jc w:val="left"/>
                    <w:rPr>
                      <w:rFonts w:cs="Arial"/>
                      <w:sz w:val="16"/>
                      <w:szCs w:val="16"/>
                    </w:rPr>
                  </w:pPr>
                </w:p>
              </w:tc>
            </w:tr>
          </w:tbl>
          <w:p w14:paraId="75731CDA"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6C15E"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70EB6EDE" w14:textId="77777777" w:rsidTr="00CF0343">
              <w:tc>
                <w:tcPr>
                  <w:tcW w:w="1395" w:type="dxa"/>
                  <w:tcMar>
                    <w:top w:w="0" w:type="dxa"/>
                    <w:left w:w="0" w:type="dxa"/>
                    <w:bottom w:w="0" w:type="dxa"/>
                    <w:right w:w="0" w:type="dxa"/>
                  </w:tcMar>
                </w:tcPr>
                <w:p w14:paraId="55D51BD2" w14:textId="77777777" w:rsidR="00CC30C4" w:rsidRPr="00CC30C4" w:rsidRDefault="00CC30C4" w:rsidP="00CC30C4">
                  <w:pPr>
                    <w:jc w:val="left"/>
                    <w:rPr>
                      <w:rFonts w:cs="Arial"/>
                      <w:color w:val="000000"/>
                      <w:sz w:val="16"/>
                      <w:szCs w:val="16"/>
                    </w:rPr>
                  </w:pPr>
                  <w:r w:rsidRPr="00CC30C4">
                    <w:rPr>
                      <w:rFonts w:cs="Arial"/>
                      <w:color w:val="000000"/>
                      <w:sz w:val="16"/>
                      <w:szCs w:val="16"/>
                    </w:rPr>
                    <w:t>Magnolia</w:t>
                  </w:r>
                </w:p>
                <w:p w14:paraId="6B993DF9" w14:textId="77777777" w:rsidR="00CC30C4" w:rsidRPr="00CC30C4" w:rsidRDefault="00CC30C4" w:rsidP="00CC30C4">
                  <w:pPr>
                    <w:spacing w:line="1" w:lineRule="auto"/>
                    <w:jc w:val="left"/>
                    <w:rPr>
                      <w:rFonts w:cs="Arial"/>
                      <w:sz w:val="16"/>
                      <w:szCs w:val="16"/>
                    </w:rPr>
                  </w:pPr>
                </w:p>
              </w:tc>
            </w:tr>
          </w:tbl>
          <w:p w14:paraId="13092CC4"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072741"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273F35A1" w14:textId="77777777" w:rsidTr="00CF0343">
              <w:tc>
                <w:tcPr>
                  <w:tcW w:w="1275" w:type="dxa"/>
                  <w:tcMar>
                    <w:top w:w="0" w:type="dxa"/>
                    <w:left w:w="0" w:type="dxa"/>
                    <w:bottom w:w="0" w:type="dxa"/>
                    <w:right w:w="0" w:type="dxa"/>
                  </w:tcMar>
                </w:tcPr>
                <w:p w14:paraId="4779D077" w14:textId="77777777" w:rsidR="00CC30C4" w:rsidRPr="00CC30C4" w:rsidRDefault="00CC30C4" w:rsidP="00CC30C4">
                  <w:pPr>
                    <w:spacing w:line="1" w:lineRule="auto"/>
                    <w:jc w:val="left"/>
                    <w:rPr>
                      <w:rFonts w:cs="Arial"/>
                      <w:sz w:val="16"/>
                      <w:szCs w:val="16"/>
                    </w:rPr>
                  </w:pPr>
                </w:p>
              </w:tc>
            </w:tr>
          </w:tbl>
          <w:p w14:paraId="3EF93782"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33DC8"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756D0A0C" w14:textId="77777777" w:rsidTr="00CF0343">
              <w:tc>
                <w:tcPr>
                  <w:tcW w:w="1185" w:type="dxa"/>
                  <w:tcMar>
                    <w:top w:w="0" w:type="dxa"/>
                    <w:left w:w="0" w:type="dxa"/>
                    <w:bottom w:w="0" w:type="dxa"/>
                    <w:right w:w="0" w:type="dxa"/>
                  </w:tcMar>
                </w:tcPr>
                <w:p w14:paraId="37F60D67" w14:textId="77777777" w:rsidR="00CC30C4" w:rsidRPr="00CC30C4" w:rsidRDefault="00CC30C4" w:rsidP="00CC30C4">
                  <w:pPr>
                    <w:spacing w:line="1" w:lineRule="auto"/>
                    <w:jc w:val="left"/>
                    <w:rPr>
                      <w:rFonts w:cs="Arial"/>
                      <w:sz w:val="16"/>
                      <w:szCs w:val="16"/>
                    </w:rPr>
                  </w:pPr>
                </w:p>
              </w:tc>
            </w:tr>
          </w:tbl>
          <w:p w14:paraId="73276232"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F1179"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0162E69D" w14:textId="77777777" w:rsidTr="00CF0343">
              <w:tc>
                <w:tcPr>
                  <w:tcW w:w="1215" w:type="dxa"/>
                  <w:tcMar>
                    <w:top w:w="0" w:type="dxa"/>
                    <w:left w:w="0" w:type="dxa"/>
                    <w:bottom w:w="0" w:type="dxa"/>
                    <w:right w:w="0" w:type="dxa"/>
                  </w:tcMar>
                </w:tcPr>
                <w:p w14:paraId="167E2BCC" w14:textId="77777777" w:rsidR="00CC30C4" w:rsidRPr="00CC30C4" w:rsidRDefault="00CC30C4" w:rsidP="00CC30C4">
                  <w:pPr>
                    <w:spacing w:line="1" w:lineRule="auto"/>
                    <w:jc w:val="left"/>
                    <w:rPr>
                      <w:rFonts w:cs="Arial"/>
                      <w:sz w:val="16"/>
                      <w:szCs w:val="16"/>
                    </w:rPr>
                  </w:pPr>
                </w:p>
              </w:tc>
            </w:tr>
          </w:tbl>
          <w:p w14:paraId="4A35BCAC"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A93EFB3"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449A139E" w14:textId="77777777" w:rsidTr="00CF0343">
              <w:tc>
                <w:tcPr>
                  <w:tcW w:w="1635" w:type="dxa"/>
                  <w:tcMar>
                    <w:top w:w="0" w:type="dxa"/>
                    <w:left w:w="0" w:type="dxa"/>
                    <w:bottom w:w="0" w:type="dxa"/>
                    <w:right w:w="0" w:type="dxa"/>
                  </w:tcMar>
                </w:tcPr>
                <w:p w14:paraId="685F6377" w14:textId="77777777" w:rsidR="00CC30C4" w:rsidRPr="00CC30C4" w:rsidRDefault="00CC30C4" w:rsidP="00CC30C4">
                  <w:pPr>
                    <w:jc w:val="left"/>
                    <w:rPr>
                      <w:rFonts w:cs="Arial"/>
                      <w:color w:val="000000"/>
                      <w:sz w:val="16"/>
                      <w:szCs w:val="16"/>
                    </w:rPr>
                  </w:pPr>
                  <w:r w:rsidRPr="00CC30C4">
                    <w:rPr>
                      <w:rFonts w:cs="Arial"/>
                      <w:i/>
                      <w:iCs/>
                      <w:color w:val="000000"/>
                      <w:sz w:val="16"/>
                      <w:szCs w:val="16"/>
                    </w:rPr>
                    <w:t>Magnolia</w:t>
                  </w:r>
                  <w:r w:rsidRPr="00CC30C4">
                    <w:rPr>
                      <w:rFonts w:cs="Arial"/>
                      <w:color w:val="000000"/>
                      <w:sz w:val="16"/>
                      <w:szCs w:val="16"/>
                    </w:rPr>
                    <w:t> L.</w:t>
                  </w:r>
                </w:p>
                <w:p w14:paraId="2E77CA56" w14:textId="77777777" w:rsidR="00CC30C4" w:rsidRPr="00CC30C4" w:rsidRDefault="00CC30C4" w:rsidP="00CC30C4">
                  <w:pPr>
                    <w:spacing w:line="1" w:lineRule="auto"/>
                    <w:jc w:val="left"/>
                    <w:rPr>
                      <w:rFonts w:cs="Arial"/>
                      <w:sz w:val="16"/>
                      <w:szCs w:val="16"/>
                    </w:rPr>
                  </w:pPr>
                </w:p>
              </w:tc>
            </w:tr>
          </w:tbl>
          <w:p w14:paraId="65EF6E16" w14:textId="77777777" w:rsidR="00CC30C4" w:rsidRPr="00CC30C4" w:rsidRDefault="00CC30C4" w:rsidP="00CC30C4">
            <w:pPr>
              <w:jc w:val="left"/>
              <w:rPr>
                <w:rFonts w:cs="Arial"/>
                <w:vanish/>
                <w:sz w:val="16"/>
                <w:szCs w:val="16"/>
              </w:rPr>
            </w:pPr>
          </w:p>
        </w:tc>
      </w:tr>
      <w:tr w:rsidR="00CC30C4" w:rsidRPr="00CC30C4" w14:paraId="49B67CF5"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B4FFD"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6AA349AA" w14:textId="77777777" w:rsidTr="00CF0343">
              <w:tc>
                <w:tcPr>
                  <w:tcW w:w="555" w:type="dxa"/>
                  <w:tcMar>
                    <w:top w:w="0" w:type="dxa"/>
                    <w:left w:w="0" w:type="dxa"/>
                    <w:bottom w:w="0" w:type="dxa"/>
                    <w:right w:w="0" w:type="dxa"/>
                  </w:tcMar>
                </w:tcPr>
                <w:p w14:paraId="13A86A64" w14:textId="77777777" w:rsidR="00CC30C4" w:rsidRPr="00CC30C4" w:rsidRDefault="00CC30C4" w:rsidP="00CC30C4">
                  <w:pPr>
                    <w:jc w:val="left"/>
                    <w:rPr>
                      <w:rFonts w:cs="Arial"/>
                      <w:color w:val="000000"/>
                      <w:sz w:val="16"/>
                      <w:szCs w:val="16"/>
                    </w:rPr>
                  </w:pPr>
                  <w:r w:rsidRPr="00CC30C4">
                    <w:rPr>
                      <w:rFonts w:cs="Arial"/>
                      <w:color w:val="000000"/>
                      <w:sz w:val="16"/>
                      <w:szCs w:val="16"/>
                    </w:rPr>
                    <w:t>JP</w:t>
                  </w:r>
                </w:p>
                <w:p w14:paraId="3F062AC3" w14:textId="77777777" w:rsidR="00CC30C4" w:rsidRPr="00CC30C4" w:rsidRDefault="00CC30C4" w:rsidP="00CC30C4">
                  <w:pPr>
                    <w:spacing w:line="1" w:lineRule="auto"/>
                    <w:jc w:val="left"/>
                    <w:rPr>
                      <w:rFonts w:cs="Arial"/>
                      <w:sz w:val="16"/>
                      <w:szCs w:val="16"/>
                    </w:rPr>
                  </w:pPr>
                </w:p>
              </w:tc>
            </w:tr>
          </w:tbl>
          <w:p w14:paraId="154DDBE6"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9B190"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324CB6D8" w14:textId="77777777" w:rsidTr="00CF0343">
              <w:tc>
                <w:tcPr>
                  <w:tcW w:w="470" w:type="dxa"/>
                  <w:tcMar>
                    <w:top w:w="0" w:type="dxa"/>
                    <w:left w:w="0" w:type="dxa"/>
                    <w:bottom w:w="0" w:type="dxa"/>
                    <w:right w:w="0" w:type="dxa"/>
                  </w:tcMar>
                </w:tcPr>
                <w:p w14:paraId="141DC532" w14:textId="77777777" w:rsidR="00CC30C4" w:rsidRPr="00CC30C4" w:rsidRDefault="00CC30C4" w:rsidP="00CC30C4">
                  <w:pPr>
                    <w:jc w:val="left"/>
                    <w:rPr>
                      <w:rFonts w:cs="Arial"/>
                      <w:color w:val="000000"/>
                      <w:sz w:val="16"/>
                      <w:szCs w:val="16"/>
                    </w:rPr>
                  </w:pPr>
                  <w:r w:rsidRPr="00CC30C4">
                    <w:rPr>
                      <w:rFonts w:cs="Arial"/>
                      <w:color w:val="000000"/>
                      <w:sz w:val="16"/>
                      <w:szCs w:val="16"/>
                    </w:rPr>
                    <w:t>TWF/TWO</w:t>
                  </w:r>
                </w:p>
                <w:p w14:paraId="5522C782" w14:textId="77777777" w:rsidR="00CC30C4" w:rsidRPr="00CC30C4" w:rsidRDefault="00CC30C4" w:rsidP="00CC30C4">
                  <w:pPr>
                    <w:spacing w:line="1" w:lineRule="auto"/>
                    <w:jc w:val="left"/>
                    <w:rPr>
                      <w:rFonts w:cs="Arial"/>
                      <w:sz w:val="16"/>
                      <w:szCs w:val="16"/>
                    </w:rPr>
                  </w:pPr>
                </w:p>
              </w:tc>
            </w:tr>
          </w:tbl>
          <w:p w14:paraId="440F5688"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785FC"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49D6144D" w14:textId="77777777" w:rsidTr="00CF0343">
              <w:tc>
                <w:tcPr>
                  <w:tcW w:w="630" w:type="dxa"/>
                  <w:tcMar>
                    <w:top w:w="0" w:type="dxa"/>
                    <w:left w:w="0" w:type="dxa"/>
                    <w:bottom w:w="0" w:type="dxa"/>
                    <w:right w:w="0" w:type="dxa"/>
                  </w:tcMar>
                </w:tcPr>
                <w:p w14:paraId="535BE193"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06E993C1" w14:textId="77777777" w:rsidR="00CC30C4" w:rsidRPr="00CC30C4" w:rsidRDefault="00CC30C4" w:rsidP="00CC30C4">
                  <w:pPr>
                    <w:spacing w:line="1" w:lineRule="auto"/>
                    <w:jc w:val="left"/>
                    <w:rPr>
                      <w:rFonts w:cs="Arial"/>
                      <w:sz w:val="16"/>
                      <w:szCs w:val="16"/>
                    </w:rPr>
                  </w:pPr>
                </w:p>
              </w:tc>
            </w:tr>
          </w:tbl>
          <w:p w14:paraId="34D5A8DD"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BE66E"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7812C6AC" w14:textId="77777777" w:rsidTr="00CF0343">
              <w:tc>
                <w:tcPr>
                  <w:tcW w:w="1410" w:type="dxa"/>
                  <w:tcMar>
                    <w:top w:w="0" w:type="dxa"/>
                    <w:left w:w="0" w:type="dxa"/>
                    <w:bottom w:w="0" w:type="dxa"/>
                    <w:right w:w="0" w:type="dxa"/>
                  </w:tcMar>
                </w:tcPr>
                <w:p w14:paraId="5A83A9A8" w14:textId="77777777" w:rsidR="00CC30C4" w:rsidRPr="00CC30C4" w:rsidRDefault="00CC30C4" w:rsidP="00CC30C4">
                  <w:pPr>
                    <w:jc w:val="left"/>
                    <w:rPr>
                      <w:rFonts w:cs="Arial"/>
                      <w:color w:val="000000"/>
                      <w:sz w:val="16"/>
                      <w:szCs w:val="16"/>
                    </w:rPr>
                  </w:pPr>
                  <w:r w:rsidRPr="00CC30C4">
                    <w:rPr>
                      <w:rFonts w:cs="Arial"/>
                      <w:color w:val="000000"/>
                      <w:sz w:val="16"/>
                      <w:szCs w:val="16"/>
                    </w:rPr>
                    <w:t>TG/MORUS(proj.5)</w:t>
                  </w:r>
                </w:p>
                <w:p w14:paraId="08106581" w14:textId="77777777" w:rsidR="00CC30C4" w:rsidRPr="00CC30C4" w:rsidRDefault="00CC30C4" w:rsidP="00CC30C4">
                  <w:pPr>
                    <w:spacing w:line="1" w:lineRule="auto"/>
                    <w:jc w:val="left"/>
                    <w:rPr>
                      <w:rFonts w:cs="Arial"/>
                      <w:sz w:val="16"/>
                      <w:szCs w:val="16"/>
                    </w:rPr>
                  </w:pPr>
                </w:p>
              </w:tc>
            </w:tr>
          </w:tbl>
          <w:p w14:paraId="035CB943"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BEDB9"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2E09F3F8" w14:textId="77777777" w:rsidTr="00CF0343">
              <w:tc>
                <w:tcPr>
                  <w:tcW w:w="1395" w:type="dxa"/>
                  <w:tcMar>
                    <w:top w:w="0" w:type="dxa"/>
                    <w:left w:w="0" w:type="dxa"/>
                    <w:bottom w:w="0" w:type="dxa"/>
                    <w:right w:w="0" w:type="dxa"/>
                  </w:tcMar>
                </w:tcPr>
                <w:p w14:paraId="711B9664" w14:textId="77777777" w:rsidR="00CC30C4" w:rsidRPr="00CC30C4" w:rsidRDefault="00CC30C4" w:rsidP="00CC30C4">
                  <w:pPr>
                    <w:jc w:val="left"/>
                    <w:rPr>
                      <w:rFonts w:cs="Arial"/>
                      <w:color w:val="000000"/>
                      <w:sz w:val="16"/>
                      <w:szCs w:val="16"/>
                    </w:rPr>
                  </w:pPr>
                  <w:r w:rsidRPr="00CC30C4">
                    <w:rPr>
                      <w:rFonts w:cs="Arial"/>
                      <w:color w:val="000000"/>
                      <w:sz w:val="16"/>
                      <w:szCs w:val="16"/>
                    </w:rPr>
                    <w:t>Mulberry</w:t>
                  </w:r>
                </w:p>
                <w:p w14:paraId="4A655F68" w14:textId="77777777" w:rsidR="00CC30C4" w:rsidRPr="00CC30C4" w:rsidRDefault="00CC30C4" w:rsidP="00CC30C4">
                  <w:pPr>
                    <w:spacing w:line="1" w:lineRule="auto"/>
                    <w:jc w:val="left"/>
                    <w:rPr>
                      <w:rFonts w:cs="Arial"/>
                      <w:sz w:val="16"/>
                      <w:szCs w:val="16"/>
                    </w:rPr>
                  </w:pPr>
                </w:p>
              </w:tc>
            </w:tr>
          </w:tbl>
          <w:p w14:paraId="4EE14D1B"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7E0BF"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39C08026" w14:textId="77777777" w:rsidTr="00CF0343">
              <w:tc>
                <w:tcPr>
                  <w:tcW w:w="1275" w:type="dxa"/>
                  <w:tcMar>
                    <w:top w:w="0" w:type="dxa"/>
                    <w:left w:w="0" w:type="dxa"/>
                    <w:bottom w:w="0" w:type="dxa"/>
                    <w:right w:w="0" w:type="dxa"/>
                  </w:tcMar>
                </w:tcPr>
                <w:p w14:paraId="2A55D45B" w14:textId="77777777" w:rsidR="00CC30C4" w:rsidRPr="00CC30C4" w:rsidRDefault="00CC30C4" w:rsidP="00CC30C4">
                  <w:pPr>
                    <w:spacing w:line="1" w:lineRule="auto"/>
                    <w:jc w:val="left"/>
                    <w:rPr>
                      <w:rFonts w:cs="Arial"/>
                      <w:sz w:val="16"/>
                      <w:szCs w:val="16"/>
                    </w:rPr>
                  </w:pPr>
                </w:p>
              </w:tc>
            </w:tr>
          </w:tbl>
          <w:p w14:paraId="29010A86"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D6C8E"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17D1AAC9" w14:textId="77777777" w:rsidTr="00CF0343">
              <w:tc>
                <w:tcPr>
                  <w:tcW w:w="1185" w:type="dxa"/>
                  <w:tcMar>
                    <w:top w:w="0" w:type="dxa"/>
                    <w:left w:w="0" w:type="dxa"/>
                    <w:bottom w:w="0" w:type="dxa"/>
                    <w:right w:w="0" w:type="dxa"/>
                  </w:tcMar>
                </w:tcPr>
                <w:p w14:paraId="403A4E11" w14:textId="77777777" w:rsidR="00CC30C4" w:rsidRPr="00CC30C4" w:rsidRDefault="00CC30C4" w:rsidP="00CC30C4">
                  <w:pPr>
                    <w:spacing w:line="1" w:lineRule="auto"/>
                    <w:jc w:val="left"/>
                    <w:rPr>
                      <w:rFonts w:cs="Arial"/>
                      <w:sz w:val="16"/>
                      <w:szCs w:val="16"/>
                    </w:rPr>
                  </w:pPr>
                </w:p>
              </w:tc>
            </w:tr>
          </w:tbl>
          <w:p w14:paraId="619194DE"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8FD2A"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6332EB18" w14:textId="77777777" w:rsidTr="00CF0343">
              <w:tc>
                <w:tcPr>
                  <w:tcW w:w="1215" w:type="dxa"/>
                  <w:tcMar>
                    <w:top w:w="0" w:type="dxa"/>
                    <w:left w:w="0" w:type="dxa"/>
                    <w:bottom w:w="0" w:type="dxa"/>
                    <w:right w:w="0" w:type="dxa"/>
                  </w:tcMar>
                </w:tcPr>
                <w:p w14:paraId="58E4F90A" w14:textId="77777777" w:rsidR="00CC30C4" w:rsidRPr="00CC30C4" w:rsidRDefault="00CC30C4" w:rsidP="00CC30C4">
                  <w:pPr>
                    <w:spacing w:line="1" w:lineRule="auto"/>
                    <w:jc w:val="left"/>
                    <w:rPr>
                      <w:rFonts w:cs="Arial"/>
                      <w:sz w:val="16"/>
                      <w:szCs w:val="16"/>
                    </w:rPr>
                  </w:pPr>
                </w:p>
              </w:tc>
            </w:tr>
          </w:tbl>
          <w:p w14:paraId="3371D83A"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181011D"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1ADBCD4A" w14:textId="77777777" w:rsidTr="00CF0343">
              <w:tc>
                <w:tcPr>
                  <w:tcW w:w="1635" w:type="dxa"/>
                  <w:tcMar>
                    <w:top w:w="0" w:type="dxa"/>
                    <w:left w:w="0" w:type="dxa"/>
                    <w:bottom w:w="0" w:type="dxa"/>
                    <w:right w:w="0" w:type="dxa"/>
                  </w:tcMar>
                </w:tcPr>
                <w:p w14:paraId="3D14796C" w14:textId="77777777" w:rsidR="00CC30C4" w:rsidRPr="00CC30C4" w:rsidRDefault="00CC30C4" w:rsidP="00CC30C4">
                  <w:pPr>
                    <w:jc w:val="left"/>
                    <w:rPr>
                      <w:rFonts w:cs="Arial"/>
                      <w:color w:val="000000"/>
                      <w:sz w:val="16"/>
                      <w:szCs w:val="16"/>
                    </w:rPr>
                  </w:pPr>
                  <w:r w:rsidRPr="00CC30C4">
                    <w:rPr>
                      <w:rFonts w:cs="Arial"/>
                      <w:i/>
                      <w:iCs/>
                      <w:color w:val="000000"/>
                      <w:sz w:val="16"/>
                      <w:szCs w:val="16"/>
                    </w:rPr>
                    <w:t>Morus</w:t>
                  </w:r>
                  <w:r w:rsidRPr="00CC30C4">
                    <w:rPr>
                      <w:rFonts w:cs="Arial"/>
                      <w:color w:val="000000"/>
                      <w:sz w:val="16"/>
                      <w:szCs w:val="16"/>
                    </w:rPr>
                    <w:t> L.</w:t>
                  </w:r>
                </w:p>
                <w:p w14:paraId="5582ED70" w14:textId="77777777" w:rsidR="00CC30C4" w:rsidRPr="00CC30C4" w:rsidRDefault="00CC30C4" w:rsidP="00CC30C4">
                  <w:pPr>
                    <w:spacing w:line="1" w:lineRule="auto"/>
                    <w:jc w:val="left"/>
                    <w:rPr>
                      <w:rFonts w:cs="Arial"/>
                      <w:sz w:val="16"/>
                      <w:szCs w:val="16"/>
                    </w:rPr>
                  </w:pPr>
                </w:p>
              </w:tc>
            </w:tr>
          </w:tbl>
          <w:p w14:paraId="7D5F3D10" w14:textId="77777777" w:rsidR="00CC30C4" w:rsidRPr="00CC30C4" w:rsidRDefault="00CC30C4" w:rsidP="00CC30C4">
            <w:pPr>
              <w:jc w:val="left"/>
              <w:rPr>
                <w:rFonts w:cs="Arial"/>
                <w:vanish/>
                <w:sz w:val="16"/>
                <w:szCs w:val="16"/>
              </w:rPr>
            </w:pPr>
          </w:p>
        </w:tc>
      </w:tr>
      <w:tr w:rsidR="00CC30C4" w:rsidRPr="00CC30C4" w14:paraId="169C594E"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49D70"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4D9D4D42" w14:textId="77777777" w:rsidTr="00CF0343">
              <w:tc>
                <w:tcPr>
                  <w:tcW w:w="555" w:type="dxa"/>
                  <w:tcMar>
                    <w:top w:w="0" w:type="dxa"/>
                    <w:left w:w="0" w:type="dxa"/>
                    <w:bottom w:w="0" w:type="dxa"/>
                    <w:right w:w="0" w:type="dxa"/>
                  </w:tcMar>
                </w:tcPr>
                <w:p w14:paraId="7578DB1A" w14:textId="77777777" w:rsidR="00CC30C4" w:rsidRPr="00CC30C4" w:rsidRDefault="00CC30C4" w:rsidP="00CC30C4">
                  <w:pPr>
                    <w:jc w:val="left"/>
                    <w:rPr>
                      <w:rFonts w:cs="Arial"/>
                      <w:color w:val="000000"/>
                      <w:sz w:val="16"/>
                      <w:szCs w:val="16"/>
                    </w:rPr>
                  </w:pPr>
                  <w:r w:rsidRPr="00CC30C4">
                    <w:rPr>
                      <w:rFonts w:cs="Arial"/>
                      <w:color w:val="000000"/>
                      <w:sz w:val="16"/>
                      <w:szCs w:val="16"/>
                    </w:rPr>
                    <w:t>CN</w:t>
                  </w:r>
                </w:p>
                <w:p w14:paraId="387A79BE" w14:textId="77777777" w:rsidR="00CC30C4" w:rsidRPr="00CC30C4" w:rsidRDefault="00CC30C4" w:rsidP="00CC30C4">
                  <w:pPr>
                    <w:spacing w:line="1" w:lineRule="auto"/>
                    <w:jc w:val="left"/>
                    <w:rPr>
                      <w:rFonts w:cs="Arial"/>
                      <w:sz w:val="16"/>
                      <w:szCs w:val="16"/>
                    </w:rPr>
                  </w:pPr>
                </w:p>
              </w:tc>
            </w:tr>
          </w:tbl>
          <w:p w14:paraId="26A9B1A6"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0EA85"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0AB699DF" w14:textId="77777777" w:rsidTr="00CF0343">
              <w:tc>
                <w:tcPr>
                  <w:tcW w:w="470" w:type="dxa"/>
                  <w:tcMar>
                    <w:top w:w="0" w:type="dxa"/>
                    <w:left w:w="0" w:type="dxa"/>
                    <w:bottom w:w="0" w:type="dxa"/>
                    <w:right w:w="0" w:type="dxa"/>
                  </w:tcMar>
                </w:tcPr>
                <w:p w14:paraId="3F01D984" w14:textId="77777777" w:rsidR="00CC30C4" w:rsidRPr="00CC30C4" w:rsidRDefault="00CC30C4" w:rsidP="00CC30C4">
                  <w:pPr>
                    <w:jc w:val="left"/>
                    <w:rPr>
                      <w:rFonts w:cs="Arial"/>
                      <w:color w:val="000000"/>
                      <w:sz w:val="16"/>
                      <w:szCs w:val="16"/>
                    </w:rPr>
                  </w:pPr>
                  <w:r w:rsidRPr="00CC30C4">
                    <w:rPr>
                      <w:rFonts w:cs="Arial"/>
                      <w:color w:val="000000"/>
                      <w:sz w:val="16"/>
                      <w:szCs w:val="16"/>
                    </w:rPr>
                    <w:t>TWO</w:t>
                  </w:r>
                </w:p>
                <w:p w14:paraId="450277B1" w14:textId="77777777" w:rsidR="00CC30C4" w:rsidRPr="00CC30C4" w:rsidRDefault="00CC30C4" w:rsidP="00CC30C4">
                  <w:pPr>
                    <w:spacing w:line="1" w:lineRule="auto"/>
                    <w:jc w:val="left"/>
                    <w:rPr>
                      <w:rFonts w:cs="Arial"/>
                      <w:sz w:val="16"/>
                      <w:szCs w:val="16"/>
                    </w:rPr>
                  </w:pPr>
                </w:p>
              </w:tc>
            </w:tr>
          </w:tbl>
          <w:p w14:paraId="1A39A7F3"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CE800"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2A0593ED" w14:textId="77777777" w:rsidTr="00CF0343">
              <w:tc>
                <w:tcPr>
                  <w:tcW w:w="630" w:type="dxa"/>
                  <w:tcMar>
                    <w:top w:w="0" w:type="dxa"/>
                    <w:left w:w="0" w:type="dxa"/>
                    <w:bottom w:w="0" w:type="dxa"/>
                    <w:right w:w="0" w:type="dxa"/>
                  </w:tcMar>
                </w:tcPr>
                <w:p w14:paraId="0B8D0FDC"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3DA625D1" w14:textId="77777777" w:rsidR="00CC30C4" w:rsidRPr="00CC30C4" w:rsidRDefault="00CC30C4" w:rsidP="00CC30C4">
                  <w:pPr>
                    <w:spacing w:line="1" w:lineRule="auto"/>
                    <w:jc w:val="left"/>
                    <w:rPr>
                      <w:rFonts w:cs="Arial"/>
                      <w:sz w:val="16"/>
                      <w:szCs w:val="16"/>
                    </w:rPr>
                  </w:pPr>
                </w:p>
              </w:tc>
            </w:tr>
          </w:tbl>
          <w:p w14:paraId="3308AC23"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087AA"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55C8EF50" w14:textId="77777777" w:rsidTr="00CF0343">
              <w:tc>
                <w:tcPr>
                  <w:tcW w:w="1410" w:type="dxa"/>
                  <w:tcMar>
                    <w:top w:w="0" w:type="dxa"/>
                    <w:left w:w="0" w:type="dxa"/>
                    <w:bottom w:w="0" w:type="dxa"/>
                    <w:right w:w="0" w:type="dxa"/>
                  </w:tcMar>
                </w:tcPr>
                <w:p w14:paraId="6B217380" w14:textId="77777777" w:rsidR="00CC30C4" w:rsidRPr="00CC30C4" w:rsidRDefault="00CC30C4" w:rsidP="00CC30C4">
                  <w:pPr>
                    <w:jc w:val="left"/>
                    <w:rPr>
                      <w:rFonts w:cs="Arial"/>
                      <w:color w:val="000000"/>
                      <w:sz w:val="16"/>
                      <w:szCs w:val="16"/>
                    </w:rPr>
                  </w:pPr>
                  <w:r w:rsidRPr="00CC30C4">
                    <w:rPr>
                      <w:rFonts w:cs="Arial"/>
                      <w:color w:val="000000"/>
                      <w:sz w:val="16"/>
                      <w:szCs w:val="16"/>
                    </w:rPr>
                    <w:t>TG/NELUM(proj.1) Rev.</w:t>
                  </w:r>
                </w:p>
                <w:p w14:paraId="7D58E152" w14:textId="77777777" w:rsidR="00CC30C4" w:rsidRPr="00CC30C4" w:rsidRDefault="00CC30C4" w:rsidP="00CC30C4">
                  <w:pPr>
                    <w:spacing w:line="1" w:lineRule="auto"/>
                    <w:jc w:val="left"/>
                    <w:rPr>
                      <w:rFonts w:cs="Arial"/>
                      <w:sz w:val="16"/>
                      <w:szCs w:val="16"/>
                    </w:rPr>
                  </w:pPr>
                </w:p>
              </w:tc>
            </w:tr>
          </w:tbl>
          <w:p w14:paraId="1891B8E4"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EBABA"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50A43716" w14:textId="77777777" w:rsidTr="00CF0343">
              <w:tc>
                <w:tcPr>
                  <w:tcW w:w="1395" w:type="dxa"/>
                  <w:tcMar>
                    <w:top w:w="0" w:type="dxa"/>
                    <w:left w:w="0" w:type="dxa"/>
                    <w:bottom w:w="0" w:type="dxa"/>
                    <w:right w:w="0" w:type="dxa"/>
                  </w:tcMar>
                </w:tcPr>
                <w:p w14:paraId="17FE3861" w14:textId="77777777" w:rsidR="00CC30C4" w:rsidRPr="00CC30C4" w:rsidRDefault="00CC30C4" w:rsidP="00CC30C4">
                  <w:pPr>
                    <w:jc w:val="left"/>
                    <w:rPr>
                      <w:rFonts w:cs="Arial"/>
                      <w:color w:val="000000"/>
                      <w:sz w:val="16"/>
                      <w:szCs w:val="16"/>
                    </w:rPr>
                  </w:pPr>
                  <w:r w:rsidRPr="00CC30C4">
                    <w:rPr>
                      <w:rFonts w:cs="Arial"/>
                      <w:color w:val="000000"/>
                      <w:sz w:val="16"/>
                      <w:szCs w:val="16"/>
                    </w:rPr>
                    <w:t>Lotus</w:t>
                  </w:r>
                </w:p>
                <w:p w14:paraId="0EC5ADAB" w14:textId="77777777" w:rsidR="00CC30C4" w:rsidRPr="00CC30C4" w:rsidRDefault="00CC30C4" w:rsidP="00CC30C4">
                  <w:pPr>
                    <w:spacing w:line="1" w:lineRule="auto"/>
                    <w:jc w:val="left"/>
                    <w:rPr>
                      <w:rFonts w:cs="Arial"/>
                      <w:sz w:val="16"/>
                      <w:szCs w:val="16"/>
                    </w:rPr>
                  </w:pPr>
                </w:p>
              </w:tc>
            </w:tr>
          </w:tbl>
          <w:p w14:paraId="46E22926"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16EB1"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5BE40E44" w14:textId="77777777" w:rsidTr="00CF0343">
              <w:tc>
                <w:tcPr>
                  <w:tcW w:w="1275" w:type="dxa"/>
                  <w:tcMar>
                    <w:top w:w="0" w:type="dxa"/>
                    <w:left w:w="0" w:type="dxa"/>
                    <w:bottom w:w="0" w:type="dxa"/>
                    <w:right w:w="0" w:type="dxa"/>
                  </w:tcMar>
                </w:tcPr>
                <w:p w14:paraId="68107EF9" w14:textId="77777777" w:rsidR="00CC30C4" w:rsidRPr="00CC30C4" w:rsidRDefault="00CC30C4" w:rsidP="00CC30C4">
                  <w:pPr>
                    <w:spacing w:line="1" w:lineRule="auto"/>
                    <w:jc w:val="left"/>
                    <w:rPr>
                      <w:rFonts w:cs="Arial"/>
                      <w:sz w:val="16"/>
                      <w:szCs w:val="16"/>
                    </w:rPr>
                  </w:pPr>
                </w:p>
              </w:tc>
            </w:tr>
          </w:tbl>
          <w:p w14:paraId="5704318D"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DC8CF"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05EA9459" w14:textId="77777777" w:rsidTr="00CF0343">
              <w:tc>
                <w:tcPr>
                  <w:tcW w:w="1185" w:type="dxa"/>
                  <w:tcMar>
                    <w:top w:w="0" w:type="dxa"/>
                    <w:left w:w="0" w:type="dxa"/>
                    <w:bottom w:w="0" w:type="dxa"/>
                    <w:right w:w="0" w:type="dxa"/>
                  </w:tcMar>
                </w:tcPr>
                <w:p w14:paraId="7B3D9E30" w14:textId="77777777" w:rsidR="00CC30C4" w:rsidRPr="00CC30C4" w:rsidRDefault="00CC30C4" w:rsidP="00CC30C4">
                  <w:pPr>
                    <w:spacing w:line="1" w:lineRule="auto"/>
                    <w:jc w:val="left"/>
                    <w:rPr>
                      <w:rFonts w:cs="Arial"/>
                      <w:sz w:val="16"/>
                      <w:szCs w:val="16"/>
                    </w:rPr>
                  </w:pPr>
                </w:p>
              </w:tc>
            </w:tr>
          </w:tbl>
          <w:p w14:paraId="1349C605"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E5D53"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5E04638E" w14:textId="77777777" w:rsidTr="00CF0343">
              <w:tc>
                <w:tcPr>
                  <w:tcW w:w="1215" w:type="dxa"/>
                  <w:tcMar>
                    <w:top w:w="0" w:type="dxa"/>
                    <w:left w:w="0" w:type="dxa"/>
                    <w:bottom w:w="0" w:type="dxa"/>
                    <w:right w:w="0" w:type="dxa"/>
                  </w:tcMar>
                </w:tcPr>
                <w:p w14:paraId="438EF2C6" w14:textId="77777777" w:rsidR="00CC30C4" w:rsidRPr="00CC30C4" w:rsidRDefault="00CC30C4" w:rsidP="00CC30C4">
                  <w:pPr>
                    <w:spacing w:line="1" w:lineRule="auto"/>
                    <w:jc w:val="left"/>
                    <w:rPr>
                      <w:rFonts w:cs="Arial"/>
                      <w:sz w:val="16"/>
                      <w:szCs w:val="16"/>
                    </w:rPr>
                  </w:pPr>
                </w:p>
              </w:tc>
            </w:tr>
          </w:tbl>
          <w:p w14:paraId="696C1F51"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3FA535E"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0D586082" w14:textId="77777777" w:rsidTr="00CF0343">
              <w:tc>
                <w:tcPr>
                  <w:tcW w:w="1635" w:type="dxa"/>
                  <w:tcMar>
                    <w:top w:w="0" w:type="dxa"/>
                    <w:left w:w="0" w:type="dxa"/>
                    <w:bottom w:w="0" w:type="dxa"/>
                    <w:right w:w="0" w:type="dxa"/>
                  </w:tcMar>
                </w:tcPr>
                <w:p w14:paraId="655D4165" w14:textId="77777777" w:rsidR="00CC30C4" w:rsidRPr="00CC30C4" w:rsidRDefault="00CC30C4" w:rsidP="00CC30C4">
                  <w:pPr>
                    <w:jc w:val="left"/>
                    <w:rPr>
                      <w:rFonts w:cs="Arial"/>
                      <w:color w:val="000000"/>
                      <w:sz w:val="16"/>
                      <w:szCs w:val="16"/>
                    </w:rPr>
                  </w:pPr>
                  <w:r w:rsidRPr="00CC30C4">
                    <w:rPr>
                      <w:rFonts w:cs="Arial"/>
                      <w:i/>
                      <w:iCs/>
                      <w:color w:val="000000"/>
                      <w:sz w:val="16"/>
                      <w:szCs w:val="16"/>
                    </w:rPr>
                    <w:t>Nelumbo</w:t>
                  </w:r>
                  <w:r w:rsidRPr="00CC30C4">
                    <w:rPr>
                      <w:rFonts w:cs="Arial"/>
                      <w:color w:val="000000"/>
                      <w:sz w:val="16"/>
                      <w:szCs w:val="16"/>
                    </w:rPr>
                    <w:t> </w:t>
                  </w:r>
                  <w:proofErr w:type="spellStart"/>
                  <w:r w:rsidRPr="00CC30C4">
                    <w:rPr>
                      <w:rFonts w:cs="Arial"/>
                      <w:color w:val="000000"/>
                      <w:sz w:val="16"/>
                      <w:szCs w:val="16"/>
                    </w:rPr>
                    <w:t>Adans</w:t>
                  </w:r>
                  <w:proofErr w:type="spellEnd"/>
                  <w:r w:rsidRPr="00CC30C4">
                    <w:rPr>
                      <w:rFonts w:cs="Arial"/>
                      <w:color w:val="000000"/>
                      <w:sz w:val="16"/>
                      <w:szCs w:val="16"/>
                    </w:rPr>
                    <w:t>.</w:t>
                  </w:r>
                </w:p>
                <w:p w14:paraId="45A2B075" w14:textId="77777777" w:rsidR="00CC30C4" w:rsidRPr="00CC30C4" w:rsidRDefault="00CC30C4" w:rsidP="00CC30C4">
                  <w:pPr>
                    <w:spacing w:line="1" w:lineRule="auto"/>
                    <w:jc w:val="left"/>
                    <w:rPr>
                      <w:rFonts w:cs="Arial"/>
                      <w:sz w:val="16"/>
                      <w:szCs w:val="16"/>
                    </w:rPr>
                  </w:pPr>
                </w:p>
              </w:tc>
            </w:tr>
          </w:tbl>
          <w:p w14:paraId="127B1333" w14:textId="77777777" w:rsidR="00CC30C4" w:rsidRPr="00CC30C4" w:rsidRDefault="00CC30C4" w:rsidP="00CC30C4">
            <w:pPr>
              <w:jc w:val="left"/>
              <w:rPr>
                <w:rFonts w:cs="Arial"/>
                <w:vanish/>
                <w:sz w:val="16"/>
                <w:szCs w:val="16"/>
              </w:rPr>
            </w:pPr>
          </w:p>
        </w:tc>
      </w:tr>
      <w:tr w:rsidR="00CC30C4" w:rsidRPr="00AF11DD" w14:paraId="0012005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ACDA5"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02647009" w14:textId="77777777" w:rsidTr="00CF0343">
              <w:tc>
                <w:tcPr>
                  <w:tcW w:w="555" w:type="dxa"/>
                  <w:tcMar>
                    <w:top w:w="0" w:type="dxa"/>
                    <w:left w:w="0" w:type="dxa"/>
                    <w:bottom w:w="0" w:type="dxa"/>
                    <w:right w:w="0" w:type="dxa"/>
                  </w:tcMar>
                </w:tcPr>
                <w:p w14:paraId="2A4FF149" w14:textId="77777777" w:rsidR="00CC30C4" w:rsidRPr="00CC30C4" w:rsidRDefault="00CC30C4" w:rsidP="00CC30C4">
                  <w:pPr>
                    <w:jc w:val="left"/>
                    <w:rPr>
                      <w:rFonts w:cs="Arial"/>
                      <w:color w:val="000000"/>
                      <w:sz w:val="16"/>
                      <w:szCs w:val="16"/>
                    </w:rPr>
                  </w:pPr>
                  <w:r w:rsidRPr="00CC30C4">
                    <w:rPr>
                      <w:rFonts w:cs="Arial"/>
                      <w:color w:val="000000"/>
                      <w:sz w:val="16"/>
                      <w:szCs w:val="16"/>
                    </w:rPr>
                    <w:t>JP</w:t>
                  </w:r>
                </w:p>
                <w:p w14:paraId="57E835CA" w14:textId="77777777" w:rsidR="00CC30C4" w:rsidRPr="00CC30C4" w:rsidRDefault="00CC30C4" w:rsidP="00CC30C4">
                  <w:pPr>
                    <w:spacing w:line="1" w:lineRule="auto"/>
                    <w:jc w:val="left"/>
                    <w:rPr>
                      <w:rFonts w:cs="Arial"/>
                      <w:sz w:val="16"/>
                      <w:szCs w:val="16"/>
                    </w:rPr>
                  </w:pPr>
                </w:p>
              </w:tc>
            </w:tr>
          </w:tbl>
          <w:p w14:paraId="622AC117"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E7590"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156B0779" w14:textId="77777777" w:rsidTr="00CF0343">
              <w:tc>
                <w:tcPr>
                  <w:tcW w:w="470" w:type="dxa"/>
                  <w:tcMar>
                    <w:top w:w="0" w:type="dxa"/>
                    <w:left w:w="0" w:type="dxa"/>
                    <w:bottom w:w="0" w:type="dxa"/>
                    <w:right w:w="0" w:type="dxa"/>
                  </w:tcMar>
                </w:tcPr>
                <w:p w14:paraId="0030D681" w14:textId="77777777" w:rsidR="00CC30C4" w:rsidRPr="00CC30C4" w:rsidRDefault="00CC30C4" w:rsidP="00CC30C4">
                  <w:pPr>
                    <w:jc w:val="left"/>
                    <w:rPr>
                      <w:rFonts w:cs="Arial"/>
                      <w:color w:val="000000"/>
                      <w:sz w:val="16"/>
                      <w:szCs w:val="16"/>
                    </w:rPr>
                  </w:pPr>
                  <w:r w:rsidRPr="00CC30C4">
                    <w:rPr>
                      <w:rFonts w:cs="Arial"/>
                      <w:color w:val="000000"/>
                      <w:sz w:val="16"/>
                      <w:szCs w:val="16"/>
                    </w:rPr>
                    <w:t>TWO</w:t>
                  </w:r>
                </w:p>
                <w:p w14:paraId="6CA1C763" w14:textId="77777777" w:rsidR="00CC30C4" w:rsidRPr="00CC30C4" w:rsidRDefault="00CC30C4" w:rsidP="00CC30C4">
                  <w:pPr>
                    <w:spacing w:line="1" w:lineRule="auto"/>
                    <w:jc w:val="left"/>
                    <w:rPr>
                      <w:rFonts w:cs="Arial"/>
                      <w:sz w:val="16"/>
                      <w:szCs w:val="16"/>
                    </w:rPr>
                  </w:pPr>
                </w:p>
              </w:tc>
            </w:tr>
          </w:tbl>
          <w:p w14:paraId="460A5B0A"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35D4F"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4BBD1FC0" w14:textId="77777777" w:rsidTr="00CF0343">
              <w:tc>
                <w:tcPr>
                  <w:tcW w:w="630" w:type="dxa"/>
                  <w:tcMar>
                    <w:top w:w="0" w:type="dxa"/>
                    <w:left w:w="0" w:type="dxa"/>
                    <w:bottom w:w="0" w:type="dxa"/>
                    <w:right w:w="0" w:type="dxa"/>
                  </w:tcMar>
                </w:tcPr>
                <w:p w14:paraId="172F6EE7"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11BE472C" w14:textId="77777777" w:rsidR="00CC30C4" w:rsidRPr="00CC30C4" w:rsidRDefault="00CC30C4" w:rsidP="00CC30C4">
                  <w:pPr>
                    <w:spacing w:line="1" w:lineRule="auto"/>
                    <w:jc w:val="left"/>
                    <w:rPr>
                      <w:rFonts w:cs="Arial"/>
                      <w:sz w:val="16"/>
                      <w:szCs w:val="16"/>
                    </w:rPr>
                  </w:pPr>
                </w:p>
              </w:tc>
            </w:tr>
          </w:tbl>
          <w:p w14:paraId="3177EE81"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597F6"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23A4D0A6" w14:textId="77777777" w:rsidTr="00CF0343">
              <w:tc>
                <w:tcPr>
                  <w:tcW w:w="1410" w:type="dxa"/>
                  <w:tcMar>
                    <w:top w:w="0" w:type="dxa"/>
                    <w:left w:w="0" w:type="dxa"/>
                    <w:bottom w:w="0" w:type="dxa"/>
                    <w:right w:w="0" w:type="dxa"/>
                  </w:tcMar>
                </w:tcPr>
                <w:p w14:paraId="2EA3B50D" w14:textId="77777777" w:rsidR="00CC30C4" w:rsidRPr="00CC30C4" w:rsidRDefault="00CC30C4" w:rsidP="00CC30C4">
                  <w:pPr>
                    <w:jc w:val="left"/>
                    <w:rPr>
                      <w:rFonts w:cs="Arial"/>
                      <w:color w:val="000000"/>
                      <w:sz w:val="16"/>
                      <w:szCs w:val="16"/>
                    </w:rPr>
                  </w:pPr>
                  <w:r w:rsidRPr="00CC30C4">
                    <w:rPr>
                      <w:rFonts w:cs="Arial"/>
                      <w:color w:val="000000"/>
                      <w:sz w:val="16"/>
                      <w:szCs w:val="16"/>
                    </w:rPr>
                    <w:t>TG/OXYPE_CAE</w:t>
                  </w:r>
                  <w:r w:rsidRPr="00CC30C4">
                    <w:rPr>
                      <w:rFonts w:cs="Arial"/>
                      <w:color w:val="000000"/>
                      <w:sz w:val="16"/>
                      <w:szCs w:val="16"/>
                    </w:rPr>
                    <w:br/>
                    <w:t>(proj.2)</w:t>
                  </w:r>
                </w:p>
                <w:p w14:paraId="596570CA" w14:textId="77777777" w:rsidR="00CC30C4" w:rsidRPr="00CC30C4" w:rsidRDefault="00CC30C4" w:rsidP="00CC30C4">
                  <w:pPr>
                    <w:spacing w:line="1" w:lineRule="auto"/>
                    <w:jc w:val="left"/>
                    <w:rPr>
                      <w:rFonts w:cs="Arial"/>
                      <w:sz w:val="16"/>
                      <w:szCs w:val="16"/>
                    </w:rPr>
                  </w:pPr>
                </w:p>
              </w:tc>
            </w:tr>
          </w:tbl>
          <w:p w14:paraId="04E52CED"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9318C"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1672A000" w14:textId="77777777" w:rsidTr="00CF0343">
              <w:tc>
                <w:tcPr>
                  <w:tcW w:w="1395" w:type="dxa"/>
                  <w:tcMar>
                    <w:top w:w="0" w:type="dxa"/>
                    <w:left w:w="0" w:type="dxa"/>
                    <w:bottom w:w="0" w:type="dxa"/>
                    <w:right w:w="0" w:type="dxa"/>
                  </w:tcMar>
                </w:tcPr>
                <w:p w14:paraId="00EEC392"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Oxypetalum</w:t>
                  </w:r>
                  <w:proofErr w:type="spellEnd"/>
                </w:p>
                <w:p w14:paraId="62D1673E" w14:textId="77777777" w:rsidR="00CC30C4" w:rsidRPr="00CC30C4" w:rsidRDefault="00CC30C4" w:rsidP="00CC30C4">
                  <w:pPr>
                    <w:spacing w:line="1" w:lineRule="auto"/>
                    <w:jc w:val="left"/>
                    <w:rPr>
                      <w:rFonts w:cs="Arial"/>
                      <w:sz w:val="16"/>
                      <w:szCs w:val="16"/>
                    </w:rPr>
                  </w:pPr>
                </w:p>
              </w:tc>
            </w:tr>
          </w:tbl>
          <w:p w14:paraId="4670E336"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965D5"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15C077A4" w14:textId="77777777" w:rsidTr="00CF0343">
              <w:tc>
                <w:tcPr>
                  <w:tcW w:w="1275" w:type="dxa"/>
                  <w:tcMar>
                    <w:top w:w="0" w:type="dxa"/>
                    <w:left w:w="0" w:type="dxa"/>
                    <w:bottom w:w="0" w:type="dxa"/>
                    <w:right w:w="0" w:type="dxa"/>
                  </w:tcMar>
                </w:tcPr>
                <w:p w14:paraId="105486B5" w14:textId="77777777" w:rsidR="00CC30C4" w:rsidRPr="00CC30C4" w:rsidRDefault="00CC30C4" w:rsidP="00CC30C4">
                  <w:pPr>
                    <w:spacing w:line="1" w:lineRule="auto"/>
                    <w:jc w:val="left"/>
                    <w:rPr>
                      <w:rFonts w:cs="Arial"/>
                      <w:sz w:val="16"/>
                      <w:szCs w:val="16"/>
                    </w:rPr>
                  </w:pPr>
                </w:p>
              </w:tc>
            </w:tr>
          </w:tbl>
          <w:p w14:paraId="13BA96AA"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2A131"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52F0DDA2" w14:textId="77777777" w:rsidTr="00CF0343">
              <w:tc>
                <w:tcPr>
                  <w:tcW w:w="1185" w:type="dxa"/>
                  <w:tcMar>
                    <w:top w:w="0" w:type="dxa"/>
                    <w:left w:w="0" w:type="dxa"/>
                    <w:bottom w:w="0" w:type="dxa"/>
                    <w:right w:w="0" w:type="dxa"/>
                  </w:tcMar>
                </w:tcPr>
                <w:p w14:paraId="495EBFCC" w14:textId="77777777" w:rsidR="00CC30C4" w:rsidRPr="00CC30C4" w:rsidRDefault="00CC30C4" w:rsidP="00CC30C4">
                  <w:pPr>
                    <w:spacing w:line="1" w:lineRule="auto"/>
                    <w:jc w:val="left"/>
                    <w:rPr>
                      <w:rFonts w:cs="Arial"/>
                      <w:sz w:val="16"/>
                      <w:szCs w:val="16"/>
                    </w:rPr>
                  </w:pPr>
                </w:p>
              </w:tc>
            </w:tr>
          </w:tbl>
          <w:p w14:paraId="7D737899"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6833C"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6D38CC47" w14:textId="77777777" w:rsidTr="00CF0343">
              <w:tc>
                <w:tcPr>
                  <w:tcW w:w="1215" w:type="dxa"/>
                  <w:tcMar>
                    <w:top w:w="0" w:type="dxa"/>
                    <w:left w:w="0" w:type="dxa"/>
                    <w:bottom w:w="0" w:type="dxa"/>
                    <w:right w:w="0" w:type="dxa"/>
                  </w:tcMar>
                </w:tcPr>
                <w:p w14:paraId="1345862B" w14:textId="77777777" w:rsidR="00CC30C4" w:rsidRPr="00CC30C4" w:rsidRDefault="00CC30C4" w:rsidP="00CC30C4">
                  <w:pPr>
                    <w:spacing w:line="1" w:lineRule="auto"/>
                    <w:jc w:val="left"/>
                    <w:rPr>
                      <w:rFonts w:cs="Arial"/>
                      <w:sz w:val="16"/>
                      <w:szCs w:val="16"/>
                    </w:rPr>
                  </w:pPr>
                </w:p>
              </w:tc>
            </w:tr>
          </w:tbl>
          <w:p w14:paraId="3701A386"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4EB1C87"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AF11DD" w14:paraId="50EE46DD" w14:textId="77777777" w:rsidTr="00CF0343">
              <w:tc>
                <w:tcPr>
                  <w:tcW w:w="1635" w:type="dxa"/>
                  <w:tcMar>
                    <w:top w:w="0" w:type="dxa"/>
                    <w:left w:w="0" w:type="dxa"/>
                    <w:bottom w:w="0" w:type="dxa"/>
                    <w:right w:w="0" w:type="dxa"/>
                  </w:tcMar>
                </w:tcPr>
                <w:p w14:paraId="5AB24082" w14:textId="77777777" w:rsidR="00CC30C4" w:rsidRPr="00CC30C4" w:rsidRDefault="00CC30C4" w:rsidP="00CC30C4">
                  <w:pPr>
                    <w:jc w:val="left"/>
                    <w:rPr>
                      <w:rFonts w:cs="Arial"/>
                      <w:color w:val="000000"/>
                      <w:sz w:val="16"/>
                      <w:szCs w:val="16"/>
                      <w:lang w:val="pt-BR"/>
                    </w:rPr>
                  </w:pPr>
                  <w:r w:rsidRPr="00CC30C4">
                    <w:rPr>
                      <w:rFonts w:cs="Arial"/>
                      <w:i/>
                      <w:iCs/>
                      <w:color w:val="000000"/>
                      <w:sz w:val="16"/>
                      <w:szCs w:val="16"/>
                      <w:lang w:val="pt-BR"/>
                    </w:rPr>
                    <w:t>Oxypetalum coeruleum</w:t>
                  </w:r>
                  <w:r w:rsidRPr="00CC30C4">
                    <w:rPr>
                      <w:rFonts w:cs="Arial"/>
                      <w:color w:val="000000"/>
                      <w:sz w:val="16"/>
                      <w:szCs w:val="16"/>
                      <w:lang w:val="pt-BR"/>
                    </w:rPr>
                    <w:t> (D. Don) Decne.</w:t>
                  </w:r>
                </w:p>
                <w:p w14:paraId="0361906D" w14:textId="77777777" w:rsidR="00CC30C4" w:rsidRPr="00CC30C4" w:rsidRDefault="00CC30C4" w:rsidP="00CC30C4">
                  <w:pPr>
                    <w:spacing w:line="1" w:lineRule="auto"/>
                    <w:jc w:val="left"/>
                    <w:rPr>
                      <w:rFonts w:cs="Arial"/>
                      <w:sz w:val="16"/>
                      <w:szCs w:val="16"/>
                      <w:lang w:val="pt-BR"/>
                    </w:rPr>
                  </w:pPr>
                </w:p>
              </w:tc>
            </w:tr>
          </w:tbl>
          <w:p w14:paraId="60217F00" w14:textId="77777777" w:rsidR="00CC30C4" w:rsidRPr="00CC30C4" w:rsidRDefault="00CC30C4" w:rsidP="00CC30C4">
            <w:pPr>
              <w:jc w:val="left"/>
              <w:rPr>
                <w:rFonts w:cs="Arial"/>
                <w:vanish/>
                <w:sz w:val="16"/>
                <w:szCs w:val="16"/>
                <w:lang w:val="pt-BR"/>
              </w:rPr>
            </w:pPr>
          </w:p>
        </w:tc>
      </w:tr>
      <w:tr w:rsidR="00CC30C4" w:rsidRPr="00CC30C4" w14:paraId="35B0D38C"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4AFB3"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53B0EE08" w14:textId="77777777" w:rsidTr="00CF0343">
              <w:tc>
                <w:tcPr>
                  <w:tcW w:w="555" w:type="dxa"/>
                  <w:tcMar>
                    <w:top w:w="0" w:type="dxa"/>
                    <w:left w:w="0" w:type="dxa"/>
                    <w:bottom w:w="0" w:type="dxa"/>
                    <w:right w:w="0" w:type="dxa"/>
                  </w:tcMar>
                </w:tcPr>
                <w:p w14:paraId="41F53D8C" w14:textId="77777777" w:rsidR="00CC30C4" w:rsidRPr="00CC30C4" w:rsidRDefault="00CC30C4" w:rsidP="00CC30C4">
                  <w:pPr>
                    <w:jc w:val="left"/>
                    <w:rPr>
                      <w:rFonts w:cs="Arial"/>
                      <w:color w:val="000000"/>
                      <w:sz w:val="16"/>
                      <w:szCs w:val="16"/>
                    </w:rPr>
                  </w:pPr>
                  <w:r w:rsidRPr="00CC30C4">
                    <w:rPr>
                      <w:rFonts w:cs="Arial"/>
                      <w:color w:val="000000"/>
                      <w:sz w:val="16"/>
                      <w:szCs w:val="16"/>
                    </w:rPr>
                    <w:t>CN</w:t>
                  </w:r>
                </w:p>
                <w:p w14:paraId="7846EAF7" w14:textId="77777777" w:rsidR="00CC30C4" w:rsidRPr="00CC30C4" w:rsidRDefault="00CC30C4" w:rsidP="00CC30C4">
                  <w:pPr>
                    <w:spacing w:line="1" w:lineRule="auto"/>
                    <w:jc w:val="left"/>
                    <w:rPr>
                      <w:rFonts w:cs="Arial"/>
                      <w:sz w:val="16"/>
                      <w:szCs w:val="16"/>
                    </w:rPr>
                  </w:pPr>
                </w:p>
              </w:tc>
            </w:tr>
          </w:tbl>
          <w:p w14:paraId="45A87CC0"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6B567"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58A177FB" w14:textId="77777777" w:rsidTr="00CF0343">
              <w:tc>
                <w:tcPr>
                  <w:tcW w:w="470" w:type="dxa"/>
                  <w:tcMar>
                    <w:top w:w="0" w:type="dxa"/>
                    <w:left w:w="0" w:type="dxa"/>
                    <w:bottom w:w="0" w:type="dxa"/>
                    <w:right w:w="0" w:type="dxa"/>
                  </w:tcMar>
                </w:tcPr>
                <w:p w14:paraId="412A2096" w14:textId="77777777" w:rsidR="00CC30C4" w:rsidRPr="00CC30C4" w:rsidRDefault="00CC30C4" w:rsidP="00CC30C4">
                  <w:pPr>
                    <w:jc w:val="left"/>
                    <w:rPr>
                      <w:rFonts w:cs="Arial"/>
                      <w:color w:val="000000"/>
                      <w:sz w:val="16"/>
                      <w:szCs w:val="16"/>
                    </w:rPr>
                  </w:pPr>
                  <w:r w:rsidRPr="00CC30C4">
                    <w:rPr>
                      <w:rFonts w:cs="Arial"/>
                      <w:color w:val="000000"/>
                      <w:sz w:val="16"/>
                      <w:szCs w:val="16"/>
                    </w:rPr>
                    <w:t>TWA/TWV</w:t>
                  </w:r>
                </w:p>
                <w:p w14:paraId="0830F130" w14:textId="77777777" w:rsidR="00CC30C4" w:rsidRPr="00CC30C4" w:rsidRDefault="00CC30C4" w:rsidP="00CC30C4">
                  <w:pPr>
                    <w:spacing w:line="1" w:lineRule="auto"/>
                    <w:jc w:val="left"/>
                    <w:rPr>
                      <w:rFonts w:cs="Arial"/>
                      <w:sz w:val="16"/>
                      <w:szCs w:val="16"/>
                    </w:rPr>
                  </w:pPr>
                </w:p>
              </w:tc>
            </w:tr>
          </w:tbl>
          <w:p w14:paraId="4584C534"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E40BF"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39E16E0F" w14:textId="77777777" w:rsidTr="00CF0343">
              <w:tc>
                <w:tcPr>
                  <w:tcW w:w="630" w:type="dxa"/>
                  <w:tcMar>
                    <w:top w:w="0" w:type="dxa"/>
                    <w:left w:w="0" w:type="dxa"/>
                    <w:bottom w:w="0" w:type="dxa"/>
                    <w:right w:w="0" w:type="dxa"/>
                  </w:tcMar>
                </w:tcPr>
                <w:p w14:paraId="1956A599"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2C1B99A1" w14:textId="77777777" w:rsidR="00CC30C4" w:rsidRPr="00CC30C4" w:rsidRDefault="00CC30C4" w:rsidP="00CC30C4">
                  <w:pPr>
                    <w:spacing w:line="1" w:lineRule="auto"/>
                    <w:jc w:val="left"/>
                    <w:rPr>
                      <w:rFonts w:cs="Arial"/>
                      <w:sz w:val="16"/>
                      <w:szCs w:val="16"/>
                    </w:rPr>
                  </w:pPr>
                </w:p>
              </w:tc>
            </w:tr>
          </w:tbl>
          <w:p w14:paraId="1848149C"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B7260"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462B4B4F" w14:textId="77777777" w:rsidTr="00CF0343">
              <w:tc>
                <w:tcPr>
                  <w:tcW w:w="1410" w:type="dxa"/>
                  <w:tcMar>
                    <w:top w:w="0" w:type="dxa"/>
                    <w:left w:w="0" w:type="dxa"/>
                    <w:bottom w:w="0" w:type="dxa"/>
                    <w:right w:w="0" w:type="dxa"/>
                  </w:tcMar>
                </w:tcPr>
                <w:p w14:paraId="096F8E37" w14:textId="77777777" w:rsidR="00CC30C4" w:rsidRPr="00CC30C4" w:rsidRDefault="00CC30C4" w:rsidP="00CC30C4">
                  <w:pPr>
                    <w:jc w:val="left"/>
                    <w:rPr>
                      <w:rFonts w:cs="Arial"/>
                      <w:color w:val="000000"/>
                      <w:sz w:val="16"/>
                      <w:szCs w:val="16"/>
                    </w:rPr>
                  </w:pPr>
                  <w:r w:rsidRPr="00CC30C4">
                    <w:rPr>
                      <w:rFonts w:cs="Arial"/>
                      <w:color w:val="000000"/>
                      <w:sz w:val="16"/>
                      <w:szCs w:val="16"/>
                    </w:rPr>
                    <w:t>TG/VIGNA_RAD</w:t>
                  </w:r>
                  <w:r w:rsidRPr="00CC30C4">
                    <w:rPr>
                      <w:rFonts w:cs="Arial"/>
                      <w:color w:val="000000"/>
                      <w:sz w:val="16"/>
                      <w:szCs w:val="16"/>
                    </w:rPr>
                    <w:br/>
                    <w:t>(proj.1)</w:t>
                  </w:r>
                </w:p>
                <w:p w14:paraId="17AF9672" w14:textId="77777777" w:rsidR="00CC30C4" w:rsidRPr="00CC30C4" w:rsidRDefault="00CC30C4" w:rsidP="00CC30C4">
                  <w:pPr>
                    <w:spacing w:line="1" w:lineRule="auto"/>
                    <w:jc w:val="left"/>
                    <w:rPr>
                      <w:rFonts w:cs="Arial"/>
                      <w:sz w:val="16"/>
                      <w:szCs w:val="16"/>
                    </w:rPr>
                  </w:pPr>
                </w:p>
              </w:tc>
            </w:tr>
          </w:tbl>
          <w:p w14:paraId="05F502E0"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BF171"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5E057190" w14:textId="77777777" w:rsidTr="00CF0343">
              <w:tc>
                <w:tcPr>
                  <w:tcW w:w="1395" w:type="dxa"/>
                  <w:tcMar>
                    <w:top w:w="0" w:type="dxa"/>
                    <w:left w:w="0" w:type="dxa"/>
                    <w:bottom w:w="0" w:type="dxa"/>
                    <w:right w:w="0" w:type="dxa"/>
                  </w:tcMar>
                </w:tcPr>
                <w:p w14:paraId="64EA3A04" w14:textId="77777777" w:rsidR="00CC30C4" w:rsidRPr="00CC30C4" w:rsidRDefault="00CC30C4" w:rsidP="00CC30C4">
                  <w:pPr>
                    <w:jc w:val="left"/>
                    <w:rPr>
                      <w:rFonts w:cs="Arial"/>
                      <w:color w:val="000000"/>
                      <w:sz w:val="16"/>
                      <w:szCs w:val="16"/>
                    </w:rPr>
                  </w:pPr>
                  <w:r w:rsidRPr="00CC30C4">
                    <w:rPr>
                      <w:rFonts w:cs="Arial"/>
                      <w:color w:val="000000"/>
                      <w:sz w:val="16"/>
                      <w:szCs w:val="16"/>
                    </w:rPr>
                    <w:t>Mung Bean</w:t>
                  </w:r>
                </w:p>
                <w:p w14:paraId="08C08D9D" w14:textId="77777777" w:rsidR="00CC30C4" w:rsidRPr="00CC30C4" w:rsidRDefault="00CC30C4" w:rsidP="00CC30C4">
                  <w:pPr>
                    <w:spacing w:line="1" w:lineRule="auto"/>
                    <w:jc w:val="left"/>
                    <w:rPr>
                      <w:rFonts w:cs="Arial"/>
                      <w:sz w:val="16"/>
                      <w:szCs w:val="16"/>
                    </w:rPr>
                  </w:pPr>
                </w:p>
              </w:tc>
            </w:tr>
          </w:tbl>
          <w:p w14:paraId="11E27DA1"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A3493"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61CB720D" w14:textId="77777777" w:rsidTr="00CF0343">
              <w:tc>
                <w:tcPr>
                  <w:tcW w:w="1275" w:type="dxa"/>
                  <w:tcMar>
                    <w:top w:w="0" w:type="dxa"/>
                    <w:left w:w="0" w:type="dxa"/>
                    <w:bottom w:w="0" w:type="dxa"/>
                    <w:right w:w="0" w:type="dxa"/>
                  </w:tcMar>
                </w:tcPr>
                <w:p w14:paraId="71BFAFE2" w14:textId="77777777" w:rsidR="00CC30C4" w:rsidRPr="00CC30C4" w:rsidRDefault="00CC30C4" w:rsidP="00CC30C4">
                  <w:pPr>
                    <w:spacing w:line="1" w:lineRule="auto"/>
                    <w:jc w:val="left"/>
                    <w:rPr>
                      <w:rFonts w:cs="Arial"/>
                      <w:sz w:val="16"/>
                      <w:szCs w:val="16"/>
                    </w:rPr>
                  </w:pPr>
                </w:p>
              </w:tc>
            </w:tr>
          </w:tbl>
          <w:p w14:paraId="54E34DCA"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C1BE5"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3856EB45" w14:textId="77777777" w:rsidTr="00CF0343">
              <w:tc>
                <w:tcPr>
                  <w:tcW w:w="1185" w:type="dxa"/>
                  <w:tcMar>
                    <w:top w:w="0" w:type="dxa"/>
                    <w:left w:w="0" w:type="dxa"/>
                    <w:bottom w:w="0" w:type="dxa"/>
                    <w:right w:w="0" w:type="dxa"/>
                  </w:tcMar>
                </w:tcPr>
                <w:p w14:paraId="4A36EE0B" w14:textId="77777777" w:rsidR="00CC30C4" w:rsidRPr="00CC30C4" w:rsidRDefault="00CC30C4" w:rsidP="00CC30C4">
                  <w:pPr>
                    <w:spacing w:line="1" w:lineRule="auto"/>
                    <w:jc w:val="left"/>
                    <w:rPr>
                      <w:rFonts w:cs="Arial"/>
                      <w:sz w:val="16"/>
                      <w:szCs w:val="16"/>
                    </w:rPr>
                  </w:pPr>
                </w:p>
              </w:tc>
            </w:tr>
          </w:tbl>
          <w:p w14:paraId="798C96A5"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C3D51"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2B657D62" w14:textId="77777777" w:rsidTr="00CF0343">
              <w:tc>
                <w:tcPr>
                  <w:tcW w:w="1215" w:type="dxa"/>
                  <w:tcMar>
                    <w:top w:w="0" w:type="dxa"/>
                    <w:left w:w="0" w:type="dxa"/>
                    <w:bottom w:w="0" w:type="dxa"/>
                    <w:right w:w="0" w:type="dxa"/>
                  </w:tcMar>
                </w:tcPr>
                <w:p w14:paraId="36490C31" w14:textId="77777777" w:rsidR="00CC30C4" w:rsidRPr="00CC30C4" w:rsidRDefault="00CC30C4" w:rsidP="00CC30C4">
                  <w:pPr>
                    <w:spacing w:line="1" w:lineRule="auto"/>
                    <w:jc w:val="left"/>
                    <w:rPr>
                      <w:rFonts w:cs="Arial"/>
                      <w:sz w:val="16"/>
                      <w:szCs w:val="16"/>
                    </w:rPr>
                  </w:pPr>
                </w:p>
              </w:tc>
            </w:tr>
          </w:tbl>
          <w:p w14:paraId="6F87DA50"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9CF145E"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292DCF23" w14:textId="77777777" w:rsidTr="00CF0343">
              <w:tc>
                <w:tcPr>
                  <w:tcW w:w="1635" w:type="dxa"/>
                  <w:tcMar>
                    <w:top w:w="0" w:type="dxa"/>
                    <w:left w:w="0" w:type="dxa"/>
                    <w:bottom w:w="0" w:type="dxa"/>
                    <w:right w:w="0" w:type="dxa"/>
                  </w:tcMar>
                </w:tcPr>
                <w:p w14:paraId="284D23CE" w14:textId="77777777" w:rsidR="00CC30C4" w:rsidRPr="00CC30C4" w:rsidRDefault="00CC30C4" w:rsidP="00CC30C4">
                  <w:pPr>
                    <w:jc w:val="left"/>
                    <w:rPr>
                      <w:rFonts w:cs="Arial"/>
                      <w:color w:val="000000"/>
                      <w:sz w:val="16"/>
                      <w:szCs w:val="16"/>
                    </w:rPr>
                  </w:pPr>
                  <w:r w:rsidRPr="00CC30C4">
                    <w:rPr>
                      <w:rFonts w:cs="Arial"/>
                      <w:i/>
                      <w:iCs/>
                      <w:color w:val="000000"/>
                      <w:sz w:val="16"/>
                      <w:szCs w:val="16"/>
                    </w:rPr>
                    <w:t>Vigna radiata</w:t>
                  </w:r>
                  <w:r w:rsidRPr="00CC30C4">
                    <w:rPr>
                      <w:rFonts w:cs="Arial"/>
                      <w:color w:val="000000"/>
                      <w:sz w:val="16"/>
                      <w:szCs w:val="16"/>
                    </w:rPr>
                    <w:t xml:space="preserve"> (L.) R. </w:t>
                  </w:r>
                  <w:proofErr w:type="spellStart"/>
                  <w:r w:rsidRPr="00CC30C4">
                    <w:rPr>
                      <w:rFonts w:cs="Arial"/>
                      <w:color w:val="000000"/>
                      <w:sz w:val="16"/>
                      <w:szCs w:val="16"/>
                    </w:rPr>
                    <w:t>Wilczek</w:t>
                  </w:r>
                  <w:proofErr w:type="spellEnd"/>
                </w:p>
                <w:p w14:paraId="32635E84" w14:textId="77777777" w:rsidR="00CC30C4" w:rsidRPr="00CC30C4" w:rsidRDefault="00CC30C4" w:rsidP="00CC30C4">
                  <w:pPr>
                    <w:spacing w:line="1" w:lineRule="auto"/>
                    <w:jc w:val="left"/>
                    <w:rPr>
                      <w:rFonts w:cs="Arial"/>
                      <w:sz w:val="16"/>
                      <w:szCs w:val="16"/>
                    </w:rPr>
                  </w:pPr>
                </w:p>
              </w:tc>
            </w:tr>
          </w:tbl>
          <w:p w14:paraId="5D703BBE" w14:textId="77777777" w:rsidR="00CC30C4" w:rsidRPr="00CC30C4" w:rsidRDefault="00CC30C4" w:rsidP="00CC30C4">
            <w:pPr>
              <w:jc w:val="left"/>
              <w:rPr>
                <w:rFonts w:cs="Arial"/>
                <w:vanish/>
                <w:sz w:val="16"/>
                <w:szCs w:val="16"/>
              </w:rPr>
            </w:pPr>
          </w:p>
        </w:tc>
      </w:tr>
      <w:tr w:rsidR="00CC30C4" w:rsidRPr="00CC30C4" w14:paraId="6F2BD08F"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06E6F" w14:textId="77777777" w:rsidR="00CC30C4" w:rsidRPr="00CC30C4" w:rsidRDefault="00CC30C4" w:rsidP="00CC30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CC30C4" w:rsidRPr="00CC30C4" w14:paraId="12090A36" w14:textId="77777777" w:rsidTr="00CF0343">
              <w:tc>
                <w:tcPr>
                  <w:tcW w:w="555" w:type="dxa"/>
                  <w:tcMar>
                    <w:top w:w="0" w:type="dxa"/>
                    <w:left w:w="0" w:type="dxa"/>
                    <w:bottom w:w="0" w:type="dxa"/>
                    <w:right w:w="0" w:type="dxa"/>
                  </w:tcMar>
                </w:tcPr>
                <w:p w14:paraId="1A898A98" w14:textId="77777777" w:rsidR="00CC30C4" w:rsidRPr="00CC30C4" w:rsidRDefault="00CC30C4" w:rsidP="00CC30C4">
                  <w:pPr>
                    <w:jc w:val="left"/>
                    <w:rPr>
                      <w:rFonts w:cs="Arial"/>
                      <w:color w:val="000000"/>
                      <w:sz w:val="16"/>
                      <w:szCs w:val="16"/>
                    </w:rPr>
                  </w:pPr>
                  <w:r w:rsidRPr="00CC30C4">
                    <w:rPr>
                      <w:rFonts w:cs="Arial"/>
                      <w:color w:val="000000"/>
                      <w:sz w:val="16"/>
                      <w:szCs w:val="16"/>
                    </w:rPr>
                    <w:t>JP</w:t>
                  </w:r>
                </w:p>
                <w:p w14:paraId="29969CC5" w14:textId="77777777" w:rsidR="00CC30C4" w:rsidRPr="00CC30C4" w:rsidRDefault="00CC30C4" w:rsidP="00CC30C4">
                  <w:pPr>
                    <w:spacing w:line="1" w:lineRule="auto"/>
                    <w:jc w:val="left"/>
                    <w:rPr>
                      <w:rFonts w:cs="Arial"/>
                      <w:sz w:val="16"/>
                      <w:szCs w:val="16"/>
                    </w:rPr>
                  </w:pPr>
                </w:p>
              </w:tc>
            </w:tr>
          </w:tbl>
          <w:p w14:paraId="7FD96885" w14:textId="77777777" w:rsidR="00CC30C4" w:rsidRPr="00CC30C4" w:rsidRDefault="00CC30C4" w:rsidP="00CC30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BAB47" w14:textId="77777777" w:rsidR="00CC30C4" w:rsidRPr="00CC30C4" w:rsidRDefault="00CC30C4" w:rsidP="00CC30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CC30C4" w:rsidRPr="00CC30C4" w14:paraId="44AE1FAC" w14:textId="77777777" w:rsidTr="00CF0343">
              <w:tc>
                <w:tcPr>
                  <w:tcW w:w="470" w:type="dxa"/>
                  <w:tcMar>
                    <w:top w:w="0" w:type="dxa"/>
                    <w:left w:w="0" w:type="dxa"/>
                    <w:bottom w:w="0" w:type="dxa"/>
                    <w:right w:w="0" w:type="dxa"/>
                  </w:tcMar>
                </w:tcPr>
                <w:p w14:paraId="5336B176" w14:textId="77777777" w:rsidR="00CC30C4" w:rsidRPr="00CC30C4" w:rsidRDefault="00CC30C4" w:rsidP="00CC30C4">
                  <w:pPr>
                    <w:jc w:val="left"/>
                    <w:rPr>
                      <w:rFonts w:cs="Arial"/>
                      <w:color w:val="000000"/>
                      <w:sz w:val="16"/>
                      <w:szCs w:val="16"/>
                    </w:rPr>
                  </w:pPr>
                  <w:r w:rsidRPr="00CC30C4">
                    <w:rPr>
                      <w:rFonts w:cs="Arial"/>
                      <w:color w:val="000000"/>
                      <w:sz w:val="16"/>
                      <w:szCs w:val="16"/>
                    </w:rPr>
                    <w:t>TWA/TWO</w:t>
                  </w:r>
                </w:p>
                <w:p w14:paraId="7442E091" w14:textId="77777777" w:rsidR="00CC30C4" w:rsidRPr="00CC30C4" w:rsidRDefault="00CC30C4" w:rsidP="00CC30C4">
                  <w:pPr>
                    <w:spacing w:line="1" w:lineRule="auto"/>
                    <w:jc w:val="left"/>
                    <w:rPr>
                      <w:rFonts w:cs="Arial"/>
                      <w:sz w:val="16"/>
                      <w:szCs w:val="16"/>
                    </w:rPr>
                  </w:pPr>
                </w:p>
              </w:tc>
            </w:tr>
          </w:tbl>
          <w:p w14:paraId="6701F335" w14:textId="77777777" w:rsidR="00CC30C4" w:rsidRPr="00CC30C4" w:rsidRDefault="00CC30C4" w:rsidP="00CC30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C1D68" w14:textId="77777777" w:rsidR="00CC30C4" w:rsidRPr="00CC30C4" w:rsidRDefault="00CC30C4" w:rsidP="00CC30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CC30C4" w:rsidRPr="00CC30C4" w14:paraId="5467A4B0" w14:textId="77777777" w:rsidTr="00CF0343">
              <w:tc>
                <w:tcPr>
                  <w:tcW w:w="630" w:type="dxa"/>
                  <w:tcMar>
                    <w:top w:w="0" w:type="dxa"/>
                    <w:left w:w="0" w:type="dxa"/>
                    <w:bottom w:w="0" w:type="dxa"/>
                    <w:right w:w="0" w:type="dxa"/>
                  </w:tcMar>
                </w:tcPr>
                <w:p w14:paraId="276100DD"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p w14:paraId="4F6AEF35" w14:textId="77777777" w:rsidR="00CC30C4" w:rsidRPr="00CC30C4" w:rsidRDefault="00CC30C4" w:rsidP="00CC30C4">
                  <w:pPr>
                    <w:spacing w:line="1" w:lineRule="auto"/>
                    <w:jc w:val="left"/>
                    <w:rPr>
                      <w:rFonts w:cs="Arial"/>
                      <w:sz w:val="16"/>
                      <w:szCs w:val="16"/>
                    </w:rPr>
                  </w:pPr>
                </w:p>
              </w:tc>
            </w:tr>
          </w:tbl>
          <w:p w14:paraId="2725C503" w14:textId="77777777" w:rsidR="00CC30C4" w:rsidRPr="00CC30C4" w:rsidRDefault="00CC30C4" w:rsidP="00CC30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3CC18" w14:textId="77777777" w:rsidR="00CC30C4" w:rsidRPr="00CC30C4" w:rsidRDefault="00CC30C4" w:rsidP="00CC30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CC30C4" w:rsidRPr="00CC30C4" w14:paraId="08D9F112" w14:textId="77777777" w:rsidTr="00CF0343">
              <w:tc>
                <w:tcPr>
                  <w:tcW w:w="1410" w:type="dxa"/>
                  <w:tcMar>
                    <w:top w:w="0" w:type="dxa"/>
                    <w:left w:w="0" w:type="dxa"/>
                    <w:bottom w:w="0" w:type="dxa"/>
                    <w:right w:w="0" w:type="dxa"/>
                  </w:tcMar>
                </w:tcPr>
                <w:p w14:paraId="7FB9A3E9" w14:textId="77777777" w:rsidR="00CC30C4" w:rsidRPr="00CC30C4" w:rsidRDefault="00CC30C4" w:rsidP="00CC30C4">
                  <w:pPr>
                    <w:jc w:val="left"/>
                    <w:rPr>
                      <w:rFonts w:cs="Arial"/>
                      <w:color w:val="000000"/>
                      <w:sz w:val="16"/>
                      <w:szCs w:val="16"/>
                    </w:rPr>
                  </w:pPr>
                  <w:r w:rsidRPr="00CC30C4">
                    <w:rPr>
                      <w:rFonts w:cs="Arial"/>
                      <w:color w:val="000000"/>
                      <w:sz w:val="16"/>
                      <w:szCs w:val="16"/>
                    </w:rPr>
                    <w:t>TG/ZOYSI(proj.4)</w:t>
                  </w:r>
                </w:p>
                <w:p w14:paraId="0FD210C4" w14:textId="77777777" w:rsidR="00CC30C4" w:rsidRPr="00CC30C4" w:rsidRDefault="00CC30C4" w:rsidP="00CC30C4">
                  <w:pPr>
                    <w:spacing w:line="1" w:lineRule="auto"/>
                    <w:jc w:val="left"/>
                    <w:rPr>
                      <w:rFonts w:cs="Arial"/>
                      <w:sz w:val="16"/>
                      <w:szCs w:val="16"/>
                    </w:rPr>
                  </w:pPr>
                </w:p>
              </w:tc>
            </w:tr>
          </w:tbl>
          <w:p w14:paraId="2C01E60E" w14:textId="77777777" w:rsidR="00CC30C4" w:rsidRPr="00CC30C4" w:rsidRDefault="00CC30C4" w:rsidP="00CC30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3687F" w14:textId="77777777" w:rsidR="00CC30C4" w:rsidRPr="00CC30C4" w:rsidRDefault="00CC30C4" w:rsidP="00CC30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CC30C4" w:rsidRPr="00CC30C4" w14:paraId="1E80C621" w14:textId="77777777" w:rsidTr="00CF0343">
              <w:tc>
                <w:tcPr>
                  <w:tcW w:w="1395" w:type="dxa"/>
                  <w:tcMar>
                    <w:top w:w="0" w:type="dxa"/>
                    <w:left w:w="0" w:type="dxa"/>
                    <w:bottom w:w="0" w:type="dxa"/>
                    <w:right w:w="0" w:type="dxa"/>
                  </w:tcMar>
                </w:tcPr>
                <w:p w14:paraId="322CBFEE" w14:textId="77777777" w:rsidR="00CC30C4" w:rsidRPr="00CC30C4" w:rsidRDefault="00CC30C4" w:rsidP="00CC30C4">
                  <w:pPr>
                    <w:jc w:val="left"/>
                    <w:rPr>
                      <w:rFonts w:cs="Arial"/>
                      <w:color w:val="000000"/>
                      <w:sz w:val="16"/>
                      <w:szCs w:val="16"/>
                    </w:rPr>
                  </w:pPr>
                  <w:r w:rsidRPr="00CC30C4">
                    <w:rPr>
                      <w:rFonts w:cs="Arial"/>
                      <w:color w:val="000000"/>
                      <w:sz w:val="16"/>
                      <w:szCs w:val="16"/>
                    </w:rPr>
                    <w:t>Zoysia Grasses</w:t>
                  </w:r>
                </w:p>
                <w:p w14:paraId="79CBE799" w14:textId="77777777" w:rsidR="00CC30C4" w:rsidRPr="00CC30C4" w:rsidRDefault="00CC30C4" w:rsidP="00CC30C4">
                  <w:pPr>
                    <w:spacing w:line="1" w:lineRule="auto"/>
                    <w:jc w:val="left"/>
                    <w:rPr>
                      <w:rFonts w:cs="Arial"/>
                      <w:sz w:val="16"/>
                      <w:szCs w:val="16"/>
                    </w:rPr>
                  </w:pPr>
                </w:p>
              </w:tc>
            </w:tr>
          </w:tbl>
          <w:p w14:paraId="4D3DA90B" w14:textId="77777777" w:rsidR="00CC30C4" w:rsidRPr="00CC30C4" w:rsidRDefault="00CC30C4" w:rsidP="00CC30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AE8A8" w14:textId="77777777" w:rsidR="00CC30C4" w:rsidRPr="00CC30C4" w:rsidRDefault="00CC30C4" w:rsidP="00CC30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CC30C4" w:rsidRPr="00CC30C4" w14:paraId="48854F52" w14:textId="77777777" w:rsidTr="00CF0343">
              <w:tc>
                <w:tcPr>
                  <w:tcW w:w="1275" w:type="dxa"/>
                  <w:tcMar>
                    <w:top w:w="0" w:type="dxa"/>
                    <w:left w:w="0" w:type="dxa"/>
                    <w:bottom w:w="0" w:type="dxa"/>
                    <w:right w:w="0" w:type="dxa"/>
                  </w:tcMar>
                </w:tcPr>
                <w:p w14:paraId="590C50D1" w14:textId="77777777" w:rsidR="00CC30C4" w:rsidRPr="00CC30C4" w:rsidRDefault="00CC30C4" w:rsidP="00CC30C4">
                  <w:pPr>
                    <w:spacing w:line="1" w:lineRule="auto"/>
                    <w:jc w:val="left"/>
                    <w:rPr>
                      <w:rFonts w:cs="Arial"/>
                      <w:sz w:val="16"/>
                      <w:szCs w:val="16"/>
                    </w:rPr>
                  </w:pPr>
                </w:p>
              </w:tc>
            </w:tr>
          </w:tbl>
          <w:p w14:paraId="3D40DE1F" w14:textId="77777777" w:rsidR="00CC30C4" w:rsidRPr="00CC30C4" w:rsidRDefault="00CC30C4" w:rsidP="00CC30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62339" w14:textId="77777777" w:rsidR="00CC30C4" w:rsidRPr="00CC30C4" w:rsidRDefault="00CC30C4" w:rsidP="00CC30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CC30C4" w:rsidRPr="00CC30C4" w14:paraId="6CA18918" w14:textId="77777777" w:rsidTr="00CF0343">
              <w:tc>
                <w:tcPr>
                  <w:tcW w:w="1185" w:type="dxa"/>
                  <w:tcMar>
                    <w:top w:w="0" w:type="dxa"/>
                    <w:left w:w="0" w:type="dxa"/>
                    <w:bottom w:w="0" w:type="dxa"/>
                    <w:right w:w="0" w:type="dxa"/>
                  </w:tcMar>
                </w:tcPr>
                <w:p w14:paraId="26D24B5A" w14:textId="77777777" w:rsidR="00CC30C4" w:rsidRPr="00CC30C4" w:rsidRDefault="00CC30C4" w:rsidP="00CC30C4">
                  <w:pPr>
                    <w:spacing w:line="1" w:lineRule="auto"/>
                    <w:jc w:val="left"/>
                    <w:rPr>
                      <w:rFonts w:cs="Arial"/>
                      <w:sz w:val="16"/>
                      <w:szCs w:val="16"/>
                    </w:rPr>
                  </w:pPr>
                </w:p>
              </w:tc>
            </w:tr>
          </w:tbl>
          <w:p w14:paraId="0C154FEA" w14:textId="77777777" w:rsidR="00CC30C4" w:rsidRPr="00CC30C4" w:rsidRDefault="00CC30C4" w:rsidP="00CC30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77098" w14:textId="77777777" w:rsidR="00CC30C4" w:rsidRPr="00CC30C4" w:rsidRDefault="00CC30C4" w:rsidP="00CC30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CC30C4" w:rsidRPr="00CC30C4" w14:paraId="54BDDB4B" w14:textId="77777777" w:rsidTr="00CF0343">
              <w:tc>
                <w:tcPr>
                  <w:tcW w:w="1215" w:type="dxa"/>
                  <w:tcMar>
                    <w:top w:w="0" w:type="dxa"/>
                    <w:left w:w="0" w:type="dxa"/>
                    <w:bottom w:w="0" w:type="dxa"/>
                    <w:right w:w="0" w:type="dxa"/>
                  </w:tcMar>
                </w:tcPr>
                <w:p w14:paraId="3A972D9E" w14:textId="77777777" w:rsidR="00CC30C4" w:rsidRPr="00CC30C4" w:rsidRDefault="00CC30C4" w:rsidP="00CC30C4">
                  <w:pPr>
                    <w:spacing w:line="1" w:lineRule="auto"/>
                    <w:jc w:val="left"/>
                    <w:rPr>
                      <w:rFonts w:cs="Arial"/>
                      <w:sz w:val="16"/>
                      <w:szCs w:val="16"/>
                    </w:rPr>
                  </w:pPr>
                </w:p>
              </w:tc>
            </w:tr>
          </w:tbl>
          <w:p w14:paraId="12929E5F" w14:textId="77777777" w:rsidR="00CC30C4" w:rsidRPr="00CC30C4" w:rsidRDefault="00CC30C4" w:rsidP="00CC30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DD258FD" w14:textId="77777777" w:rsidR="00CC30C4" w:rsidRPr="00CC30C4" w:rsidRDefault="00CC30C4" w:rsidP="00CC30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CC30C4" w:rsidRPr="00CC30C4" w14:paraId="7DEA19A6" w14:textId="77777777" w:rsidTr="00CF0343">
              <w:tc>
                <w:tcPr>
                  <w:tcW w:w="1635" w:type="dxa"/>
                  <w:tcMar>
                    <w:top w:w="0" w:type="dxa"/>
                    <w:left w:w="0" w:type="dxa"/>
                    <w:bottom w:w="0" w:type="dxa"/>
                    <w:right w:w="0" w:type="dxa"/>
                  </w:tcMar>
                </w:tcPr>
                <w:p w14:paraId="29AC9769" w14:textId="77777777" w:rsidR="00CC30C4" w:rsidRPr="00CC30C4" w:rsidRDefault="00CC30C4" w:rsidP="00CC30C4">
                  <w:pPr>
                    <w:jc w:val="left"/>
                    <w:rPr>
                      <w:rFonts w:cs="Arial"/>
                      <w:color w:val="000000"/>
                      <w:sz w:val="16"/>
                      <w:szCs w:val="16"/>
                    </w:rPr>
                  </w:pPr>
                  <w:r w:rsidRPr="00CC30C4">
                    <w:rPr>
                      <w:rFonts w:cs="Arial"/>
                      <w:i/>
                      <w:iCs/>
                      <w:color w:val="000000"/>
                      <w:sz w:val="16"/>
                      <w:szCs w:val="16"/>
                    </w:rPr>
                    <w:t>Zoysia</w:t>
                  </w:r>
                  <w:r w:rsidRPr="00CC30C4">
                    <w:rPr>
                      <w:rFonts w:cs="Arial"/>
                      <w:color w:val="000000"/>
                      <w:sz w:val="16"/>
                      <w:szCs w:val="16"/>
                    </w:rPr>
                    <w:t> </w:t>
                  </w:r>
                  <w:proofErr w:type="spellStart"/>
                  <w:r w:rsidRPr="00CC30C4">
                    <w:rPr>
                      <w:rFonts w:cs="Arial"/>
                      <w:color w:val="000000"/>
                      <w:sz w:val="16"/>
                      <w:szCs w:val="16"/>
                    </w:rPr>
                    <w:t>Willd</w:t>
                  </w:r>
                  <w:proofErr w:type="spellEnd"/>
                  <w:r w:rsidRPr="00CC30C4">
                    <w:rPr>
                      <w:rFonts w:cs="Arial"/>
                      <w:color w:val="000000"/>
                      <w:sz w:val="16"/>
                      <w:szCs w:val="16"/>
                    </w:rPr>
                    <w:t>.</w:t>
                  </w:r>
                </w:p>
                <w:p w14:paraId="5D396525" w14:textId="77777777" w:rsidR="00CC30C4" w:rsidRPr="00CC30C4" w:rsidRDefault="00CC30C4" w:rsidP="00CC30C4">
                  <w:pPr>
                    <w:spacing w:line="1" w:lineRule="auto"/>
                    <w:jc w:val="left"/>
                    <w:rPr>
                      <w:rFonts w:cs="Arial"/>
                      <w:sz w:val="16"/>
                      <w:szCs w:val="16"/>
                    </w:rPr>
                  </w:pPr>
                </w:p>
              </w:tc>
            </w:tr>
          </w:tbl>
          <w:p w14:paraId="18E6F403" w14:textId="77777777" w:rsidR="00CC30C4" w:rsidRPr="00CC30C4" w:rsidRDefault="00CC30C4" w:rsidP="00CC30C4">
            <w:pPr>
              <w:jc w:val="left"/>
              <w:rPr>
                <w:rFonts w:cs="Arial"/>
                <w:vanish/>
                <w:sz w:val="16"/>
                <w:szCs w:val="16"/>
              </w:rPr>
            </w:pPr>
          </w:p>
        </w:tc>
      </w:tr>
      <w:tr w:rsidR="00CC30C4" w:rsidRPr="00857A73" w14:paraId="718D921E"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CE400" w14:textId="77777777" w:rsidR="00CC30C4" w:rsidRPr="00CC30C4" w:rsidRDefault="00CC30C4" w:rsidP="00CC30C4">
            <w:pPr>
              <w:jc w:val="left"/>
              <w:rPr>
                <w:rFonts w:cs="Arial"/>
                <w:sz w:val="16"/>
                <w:szCs w:val="16"/>
                <w:lang w:val="fr-FR"/>
              </w:rPr>
            </w:pPr>
            <w:r w:rsidRPr="00CC30C4">
              <w:rPr>
                <w:rFonts w:cs="Arial"/>
                <w:sz w:val="16"/>
                <w:szCs w:val="16"/>
                <w:lang w:val="fr-FR"/>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3BD1F" w14:textId="77777777" w:rsidR="00CC30C4" w:rsidRPr="00CC30C4" w:rsidRDefault="00CC30C4" w:rsidP="00CC30C4">
            <w:pPr>
              <w:jc w:val="left"/>
              <w:rPr>
                <w:rFonts w:cs="Arial"/>
                <w:sz w:val="16"/>
                <w:szCs w:val="16"/>
                <w:lang w:val="fr-FR"/>
              </w:rPr>
            </w:pPr>
            <w:r w:rsidRPr="00CC30C4">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B4879" w14:textId="77777777" w:rsidR="00CC30C4" w:rsidRPr="00CC30C4" w:rsidRDefault="00CC30C4" w:rsidP="00CC30C4">
            <w:pPr>
              <w:jc w:val="left"/>
              <w:rPr>
                <w:rFonts w:cs="Arial"/>
                <w:sz w:val="16"/>
                <w:szCs w:val="16"/>
                <w:lang w:val="pt-BR"/>
              </w:rPr>
            </w:pPr>
            <w:r w:rsidRPr="00CC30C4">
              <w:rPr>
                <w:rFonts w:cs="Arial"/>
                <w:sz w:val="16"/>
                <w:szCs w:val="16"/>
                <w:lang w:val="pt-BR"/>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80740"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color w:val="000000"/>
                <w:sz w:val="16"/>
                <w:szCs w:val="16"/>
              </w:rPr>
              <w:t>TG/54/7 Rev., TWV/57/15</w:t>
            </w:r>
          </w:p>
          <w:p w14:paraId="060AEC10" w14:textId="77777777" w:rsidR="00CC30C4" w:rsidRPr="00CC30C4" w:rsidRDefault="00CC30C4" w:rsidP="00CC30C4">
            <w:pPr>
              <w:jc w:val="left"/>
              <w:rPr>
                <w:rFonts w:cs="Arial"/>
                <w:color w:val="000000"/>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0EC2B4" w14:textId="77777777" w:rsidR="00CC30C4" w:rsidRPr="00CC30C4" w:rsidRDefault="00CC30C4" w:rsidP="00CC30C4">
            <w:pPr>
              <w:jc w:val="left"/>
              <w:rPr>
                <w:rFonts w:cs="Arial"/>
                <w:color w:val="000000"/>
                <w:sz w:val="16"/>
                <w:szCs w:val="16"/>
              </w:rPr>
            </w:pPr>
            <w:r w:rsidRPr="00CC30C4">
              <w:rPr>
                <w:rFonts w:cs="Arial"/>
                <w:color w:val="000000"/>
                <w:sz w:val="16"/>
                <w:szCs w:val="16"/>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069A2" w14:textId="77777777" w:rsidR="00CC30C4" w:rsidRPr="00CC30C4" w:rsidRDefault="00CC30C4" w:rsidP="00CC30C4">
            <w:pPr>
              <w:jc w:val="left"/>
              <w:rPr>
                <w:rFonts w:cs="Arial"/>
                <w:color w:val="333333"/>
                <w:sz w:val="16"/>
                <w:szCs w:val="16"/>
              </w:rPr>
            </w:pPr>
            <w:r w:rsidRPr="00CC30C4">
              <w:rPr>
                <w:rFonts w:cs="Arial"/>
                <w:color w:val="000000"/>
                <w:sz w:val="16"/>
                <w:szCs w:val="16"/>
              </w:rPr>
              <w:t xml:space="preserve">Chou de </w:t>
            </w:r>
            <w:proofErr w:type="spellStart"/>
            <w:r w:rsidRPr="00CC30C4">
              <w:rPr>
                <w:rFonts w:cs="Arial"/>
                <w:color w:val="000000"/>
                <w:sz w:val="16"/>
                <w:szCs w:val="16"/>
              </w:rPr>
              <w:t>Bruxelles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1113D"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Rosenkohl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F4381" w14:textId="77777777" w:rsidR="00CC30C4" w:rsidRPr="00CC30C4" w:rsidRDefault="00CC30C4" w:rsidP="00CC30C4">
            <w:pPr>
              <w:jc w:val="left"/>
              <w:rPr>
                <w:rFonts w:eastAsia="Arial" w:cs="Arial"/>
                <w:i/>
                <w:iCs/>
                <w:color w:val="000000"/>
                <w:sz w:val="16"/>
                <w:szCs w:val="16"/>
              </w:rPr>
            </w:pPr>
            <w:r w:rsidRPr="00CC30C4">
              <w:rPr>
                <w:rFonts w:cs="Arial"/>
                <w:color w:val="000000"/>
                <w:sz w:val="16"/>
                <w:szCs w:val="16"/>
              </w:rPr>
              <w:t xml:space="preserve">Col de </w:t>
            </w:r>
            <w:proofErr w:type="spellStart"/>
            <w:r w:rsidRPr="00CC30C4">
              <w:rPr>
                <w:rFonts w:cs="Arial"/>
                <w:color w:val="000000"/>
                <w:sz w:val="16"/>
                <w:szCs w:val="16"/>
              </w:rPr>
              <w:t>Bruselas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F3D6661" w14:textId="77777777" w:rsidR="00CC30C4" w:rsidRPr="00CC30C4" w:rsidRDefault="00CC30C4" w:rsidP="00CC30C4">
            <w:pPr>
              <w:jc w:val="left"/>
              <w:rPr>
                <w:rFonts w:cs="Arial"/>
                <w:vanish/>
                <w:sz w:val="16"/>
                <w:szCs w:val="16"/>
                <w:lang w:val="pt-BR"/>
              </w:rPr>
            </w:pPr>
            <w:r w:rsidRPr="00CC30C4">
              <w:rPr>
                <w:rFonts w:cs="Arial"/>
                <w:i/>
                <w:sz w:val="16"/>
                <w:szCs w:val="16"/>
                <w:lang w:val="it-IT"/>
              </w:rPr>
              <w:t>Brassica oleracea</w:t>
            </w:r>
            <w:r w:rsidRPr="00CC30C4">
              <w:rPr>
                <w:rFonts w:cs="Arial"/>
                <w:sz w:val="16"/>
                <w:szCs w:val="16"/>
                <w:lang w:val="it-IT"/>
              </w:rPr>
              <w:t xml:space="preserve"> L. var. </w:t>
            </w:r>
            <w:r w:rsidRPr="00CC30C4">
              <w:rPr>
                <w:rFonts w:cs="Arial"/>
                <w:i/>
                <w:sz w:val="16"/>
                <w:szCs w:val="16"/>
                <w:lang w:val="it-IT"/>
              </w:rPr>
              <w:t>gemmifera</w:t>
            </w:r>
            <w:r w:rsidRPr="00CC30C4">
              <w:rPr>
                <w:rFonts w:cs="Arial"/>
                <w:sz w:val="16"/>
                <w:szCs w:val="16"/>
                <w:lang w:val="it-IT"/>
              </w:rPr>
              <w:t xml:space="preserve"> DC.</w:t>
            </w:r>
          </w:p>
        </w:tc>
      </w:tr>
      <w:tr w:rsidR="00CC30C4" w:rsidRPr="00CC30C4" w14:paraId="1E3AB554"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B84E7" w14:textId="77777777" w:rsidR="00CC30C4" w:rsidRPr="00CC30C4" w:rsidRDefault="00CC30C4" w:rsidP="00CC30C4">
            <w:pPr>
              <w:jc w:val="left"/>
              <w:rPr>
                <w:rFonts w:cs="Arial"/>
                <w:color w:val="000000"/>
                <w:sz w:val="16"/>
                <w:szCs w:val="16"/>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68370"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D1A48"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2617A5"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5E678" w14:textId="77777777" w:rsidR="00CC30C4" w:rsidRPr="00CC30C4" w:rsidRDefault="00CC30C4" w:rsidP="00CC30C4">
            <w:pPr>
              <w:jc w:val="left"/>
              <w:rPr>
                <w:rFonts w:cs="Arial"/>
                <w:color w:val="000000"/>
                <w:sz w:val="16"/>
                <w:szCs w:val="16"/>
              </w:rPr>
            </w:pPr>
            <w:r w:rsidRPr="00CC30C4">
              <w:rPr>
                <w:rFonts w:cs="Arial"/>
                <w:color w:val="000000"/>
                <w:sz w:val="16"/>
                <w:szCs w:val="16"/>
              </w:rPr>
              <w:t>Cabbage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72EAE" w14:textId="77777777" w:rsidR="00CC30C4" w:rsidRPr="00CC30C4" w:rsidRDefault="00CC30C4" w:rsidP="00CC30C4">
            <w:pPr>
              <w:jc w:val="left"/>
              <w:rPr>
                <w:rFonts w:cs="Arial"/>
                <w:color w:val="333333"/>
                <w:sz w:val="16"/>
                <w:szCs w:val="16"/>
              </w:rPr>
            </w:pPr>
            <w:r w:rsidRPr="00CC30C4">
              <w:rPr>
                <w:rFonts w:cs="Arial"/>
                <w:color w:val="000000"/>
                <w:sz w:val="16"/>
                <w:szCs w:val="16"/>
              </w:rPr>
              <w:t xml:space="preserve">Chou </w:t>
            </w:r>
            <w:proofErr w:type="spellStart"/>
            <w:r w:rsidRPr="00CC30C4">
              <w:rPr>
                <w:rFonts w:cs="Arial"/>
                <w:color w:val="000000"/>
                <w:sz w:val="16"/>
                <w:szCs w:val="16"/>
              </w:rPr>
              <w:t>pommé</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6C60B"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Wirsing</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85F26" w14:textId="77777777" w:rsidR="00CC30C4" w:rsidRPr="00CC30C4" w:rsidRDefault="00CC30C4" w:rsidP="00CC30C4">
            <w:pPr>
              <w:jc w:val="left"/>
              <w:rPr>
                <w:rFonts w:eastAsia="Arial" w:cs="Arial"/>
                <w:i/>
                <w:iCs/>
                <w:color w:val="000000"/>
                <w:sz w:val="16"/>
                <w:szCs w:val="16"/>
              </w:rPr>
            </w:pPr>
            <w:r w:rsidRPr="00CC30C4">
              <w:rPr>
                <w:rFonts w:cs="Arial"/>
                <w:color w:val="000000"/>
                <w:sz w:val="16"/>
                <w:szCs w:val="16"/>
              </w:rPr>
              <w:t xml:space="preserve">Col </w:t>
            </w:r>
            <w:proofErr w:type="spellStart"/>
            <w:r w:rsidRPr="00CC30C4">
              <w:rPr>
                <w:rFonts w:cs="Arial"/>
                <w:color w:val="000000"/>
                <w:sz w:val="16"/>
                <w:szCs w:val="16"/>
              </w:rPr>
              <w:t>repollo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AE715C3" w14:textId="77777777" w:rsidR="00CC30C4" w:rsidRPr="00CC30C4" w:rsidRDefault="00CC30C4" w:rsidP="00CC30C4">
            <w:pPr>
              <w:jc w:val="left"/>
              <w:rPr>
                <w:rFonts w:cs="Arial"/>
                <w:i/>
                <w:sz w:val="16"/>
                <w:szCs w:val="16"/>
                <w:lang w:val="it-IT"/>
              </w:rPr>
            </w:pPr>
            <w:r w:rsidRPr="00CC30C4">
              <w:rPr>
                <w:rFonts w:cs="Arial"/>
                <w:i/>
                <w:sz w:val="16"/>
                <w:szCs w:val="16"/>
              </w:rPr>
              <w:t>Brassica oleracea</w:t>
            </w:r>
            <w:r w:rsidRPr="00CC30C4">
              <w:rPr>
                <w:rFonts w:cs="Arial"/>
                <w:sz w:val="16"/>
                <w:szCs w:val="16"/>
              </w:rPr>
              <w:t xml:space="preserve"> L.: </w:t>
            </w:r>
            <w:r w:rsidRPr="00CC30C4">
              <w:rPr>
                <w:rFonts w:cs="Arial"/>
                <w:i/>
                <w:sz w:val="16"/>
                <w:szCs w:val="16"/>
              </w:rPr>
              <w:t>Brassica</w:t>
            </w:r>
            <w:r w:rsidRPr="00CC30C4">
              <w:rPr>
                <w:rFonts w:cs="Arial"/>
                <w:sz w:val="16"/>
                <w:szCs w:val="16"/>
              </w:rPr>
              <w:t xml:space="preserve"> (White Cabbage Group); </w:t>
            </w:r>
            <w:r w:rsidRPr="00CC30C4">
              <w:rPr>
                <w:rFonts w:cs="Arial"/>
                <w:i/>
                <w:sz w:val="16"/>
                <w:szCs w:val="16"/>
              </w:rPr>
              <w:t>Brassica</w:t>
            </w:r>
            <w:r w:rsidRPr="00CC30C4">
              <w:rPr>
                <w:rFonts w:cs="Arial"/>
                <w:sz w:val="16"/>
                <w:szCs w:val="16"/>
              </w:rPr>
              <w:t xml:space="preserve"> (Savoy Cabbage Group); </w:t>
            </w:r>
            <w:r w:rsidRPr="00CC30C4">
              <w:rPr>
                <w:rFonts w:cs="Arial"/>
                <w:i/>
                <w:sz w:val="16"/>
                <w:szCs w:val="16"/>
              </w:rPr>
              <w:t>Brassica</w:t>
            </w:r>
            <w:r w:rsidRPr="00CC30C4">
              <w:rPr>
                <w:rFonts w:cs="Arial"/>
                <w:sz w:val="16"/>
                <w:szCs w:val="16"/>
              </w:rPr>
              <w:t xml:space="preserve"> (Red Cabbage Group)</w:t>
            </w:r>
          </w:p>
        </w:tc>
      </w:tr>
      <w:tr w:rsidR="00CC30C4" w:rsidRPr="00CC30C4" w14:paraId="6E4B1D8A"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B290A" w14:textId="77777777" w:rsidR="00CC30C4" w:rsidRPr="00CC30C4" w:rsidRDefault="00CC30C4" w:rsidP="00CC30C4">
            <w:pPr>
              <w:jc w:val="left"/>
              <w:rPr>
                <w:rFonts w:cs="Arial"/>
                <w:color w:val="000000"/>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23016"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AB9275"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E83DF"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sz w:val="16"/>
                <w:szCs w:val="16"/>
              </w:rPr>
              <w:t xml:space="preserve">TG/49/8 </w:t>
            </w:r>
            <w:proofErr w:type="spellStart"/>
            <w:r w:rsidRPr="00CC30C4">
              <w:rPr>
                <w:rFonts w:cs="Arial"/>
                <w:sz w:val="16"/>
                <w:szCs w:val="16"/>
              </w:rPr>
              <w:t>Corr</w:t>
            </w:r>
            <w:proofErr w:type="spellEnd"/>
            <w:r w:rsidRPr="00CC30C4">
              <w:rPr>
                <w:rFonts w:cs="Arial"/>
                <w:sz w:val="16"/>
                <w:szCs w:val="16"/>
              </w:rPr>
              <w:t>,</w:t>
            </w:r>
            <w:r w:rsidRPr="00CC30C4">
              <w:rPr>
                <w:rFonts w:cs="Arial"/>
                <w:sz w:val="16"/>
                <w:szCs w:val="16"/>
              </w:rPr>
              <w:br/>
              <w:t>TWV/57/6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5D507" w14:textId="77777777" w:rsidR="00CC30C4" w:rsidRPr="00CC30C4" w:rsidRDefault="00CC30C4" w:rsidP="00CC30C4">
            <w:pPr>
              <w:jc w:val="left"/>
              <w:rPr>
                <w:rFonts w:cs="Arial"/>
                <w:color w:val="000000"/>
                <w:sz w:val="16"/>
                <w:szCs w:val="16"/>
              </w:rPr>
            </w:pPr>
            <w:r w:rsidRPr="00CC30C4">
              <w:rPr>
                <w:rFonts w:cs="Arial"/>
                <w:color w:val="000000"/>
                <w:sz w:val="16"/>
                <w:szCs w:val="16"/>
              </w:rPr>
              <w:t>Carrot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A77A2" w14:textId="77777777" w:rsidR="00CC30C4" w:rsidRPr="00CC30C4" w:rsidRDefault="00CC30C4" w:rsidP="00CC30C4">
            <w:pPr>
              <w:jc w:val="left"/>
              <w:rPr>
                <w:rFonts w:cs="Arial"/>
                <w:color w:val="000000"/>
                <w:sz w:val="16"/>
                <w:szCs w:val="16"/>
              </w:rPr>
            </w:pPr>
            <w:r w:rsidRPr="00CC30C4">
              <w:rPr>
                <w:rFonts w:cs="Arial"/>
                <w:color w:val="333333"/>
                <w:sz w:val="16"/>
                <w:szCs w:val="16"/>
              </w:rPr>
              <w:t>Carotte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C7911" w14:textId="77777777" w:rsidR="00CC30C4" w:rsidRPr="00CC30C4" w:rsidRDefault="00CC30C4" w:rsidP="00CC30C4">
            <w:pPr>
              <w:jc w:val="left"/>
              <w:rPr>
                <w:rFonts w:cs="Arial"/>
                <w:color w:val="000000"/>
                <w:sz w:val="16"/>
                <w:szCs w:val="16"/>
              </w:rPr>
            </w:pPr>
            <w:proofErr w:type="spellStart"/>
            <w:r w:rsidRPr="00CC30C4">
              <w:rPr>
                <w:rFonts w:cs="Arial"/>
                <w:color w:val="333333"/>
                <w:sz w:val="16"/>
                <w:szCs w:val="16"/>
              </w:rPr>
              <w:t>Möhre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D3448" w14:textId="77777777" w:rsidR="00CC30C4" w:rsidRPr="00CC30C4" w:rsidRDefault="00CC30C4" w:rsidP="00CC30C4">
            <w:pPr>
              <w:jc w:val="left"/>
              <w:rPr>
                <w:rFonts w:cs="Arial"/>
                <w:color w:val="000000"/>
                <w:sz w:val="16"/>
                <w:szCs w:val="16"/>
              </w:rPr>
            </w:pPr>
            <w:proofErr w:type="spellStart"/>
            <w:r w:rsidRPr="00CC30C4">
              <w:rPr>
                <w:rFonts w:cs="Arial"/>
                <w:color w:val="333333"/>
                <w:sz w:val="16"/>
                <w:szCs w:val="16"/>
              </w:rPr>
              <w:t>Zanahoria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79B5CFD" w14:textId="77777777" w:rsidR="00CC30C4" w:rsidRPr="00CC30C4" w:rsidRDefault="00CC30C4" w:rsidP="00CC30C4">
            <w:pPr>
              <w:jc w:val="left"/>
              <w:rPr>
                <w:rFonts w:cs="Arial"/>
                <w:i/>
                <w:sz w:val="16"/>
                <w:szCs w:val="16"/>
              </w:rPr>
            </w:pPr>
            <w:r w:rsidRPr="00CC30C4">
              <w:rPr>
                <w:rFonts w:cs="Arial"/>
                <w:i/>
                <w:iCs/>
                <w:color w:val="333333"/>
                <w:sz w:val="16"/>
                <w:szCs w:val="16"/>
              </w:rPr>
              <w:t>Daucus carota</w:t>
            </w:r>
            <w:r w:rsidRPr="00CC30C4">
              <w:rPr>
                <w:rFonts w:cs="Arial"/>
                <w:color w:val="333333"/>
                <w:sz w:val="16"/>
                <w:szCs w:val="16"/>
              </w:rPr>
              <w:t xml:space="preserve"> L.</w:t>
            </w:r>
          </w:p>
        </w:tc>
      </w:tr>
      <w:tr w:rsidR="00CC30C4" w:rsidRPr="00CC30C4" w14:paraId="3CD2CCE0"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929D9" w14:textId="77777777" w:rsidR="00CC30C4" w:rsidRPr="00CC30C4" w:rsidRDefault="00CC30C4" w:rsidP="00CC30C4">
            <w:pPr>
              <w:jc w:val="left"/>
              <w:rPr>
                <w:rFonts w:cs="Arial"/>
                <w:color w:val="000000"/>
                <w:sz w:val="16"/>
                <w:szCs w:val="16"/>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74745"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5E8F2"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8685AC"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color w:val="000000"/>
                <w:sz w:val="16"/>
                <w:szCs w:val="16"/>
              </w:rPr>
              <w:t>TG/45/7 Rev., TWV/57/20</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2F7C5" w14:textId="77777777" w:rsidR="00CC30C4" w:rsidRPr="00CC30C4" w:rsidRDefault="00CC30C4" w:rsidP="00CC30C4">
            <w:pPr>
              <w:jc w:val="left"/>
              <w:rPr>
                <w:rFonts w:cs="Arial"/>
                <w:color w:val="000000"/>
                <w:sz w:val="16"/>
                <w:szCs w:val="16"/>
              </w:rPr>
            </w:pPr>
            <w:r w:rsidRPr="00CC30C4">
              <w:rPr>
                <w:rFonts w:cs="Arial"/>
                <w:color w:val="000000"/>
                <w:sz w:val="16"/>
                <w:szCs w:val="16"/>
              </w:rPr>
              <w:t>Cauliflower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A803B5" w14:textId="77777777" w:rsidR="00CC30C4" w:rsidRPr="00CC30C4" w:rsidRDefault="00CC30C4" w:rsidP="00CC30C4">
            <w:pPr>
              <w:jc w:val="left"/>
              <w:rPr>
                <w:rFonts w:cs="Arial"/>
                <w:color w:val="333333"/>
                <w:sz w:val="16"/>
                <w:szCs w:val="16"/>
              </w:rPr>
            </w:pPr>
            <w:r w:rsidRPr="00CC30C4">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2E0A4"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Blumenkohl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90BBA8"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Coliflor</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27C1232" w14:textId="77777777" w:rsidR="00CC30C4" w:rsidRPr="00CC30C4" w:rsidRDefault="00CC30C4" w:rsidP="00CC30C4">
            <w:pPr>
              <w:jc w:val="left"/>
              <w:rPr>
                <w:rFonts w:cs="Arial"/>
                <w:vanish/>
                <w:sz w:val="16"/>
                <w:szCs w:val="16"/>
              </w:rPr>
            </w:pPr>
            <w:r w:rsidRPr="00CC30C4">
              <w:rPr>
                <w:rFonts w:cs="Arial"/>
                <w:i/>
                <w:sz w:val="16"/>
                <w:szCs w:val="16"/>
                <w:lang w:val="it-IT"/>
              </w:rPr>
              <w:t>Brassica oleracea</w:t>
            </w:r>
            <w:r w:rsidRPr="00CC30C4">
              <w:rPr>
                <w:rFonts w:cs="Arial"/>
                <w:sz w:val="16"/>
                <w:szCs w:val="16"/>
                <w:lang w:val="it-IT"/>
              </w:rPr>
              <w:t xml:space="preserve"> L. convar </w:t>
            </w:r>
            <w:r w:rsidRPr="00CC30C4">
              <w:rPr>
                <w:rFonts w:cs="Arial"/>
                <w:i/>
                <w:sz w:val="16"/>
                <w:szCs w:val="16"/>
                <w:lang w:val="it-IT"/>
              </w:rPr>
              <w:t>botrytis</w:t>
            </w:r>
            <w:r w:rsidRPr="00CC30C4">
              <w:rPr>
                <w:rFonts w:cs="Arial"/>
                <w:sz w:val="16"/>
                <w:szCs w:val="16"/>
                <w:lang w:val="it-IT"/>
              </w:rPr>
              <w:t xml:space="preserve"> (L.) Alef. var. </w:t>
            </w:r>
            <w:r w:rsidRPr="00CC30C4">
              <w:rPr>
                <w:rFonts w:cs="Arial"/>
                <w:i/>
                <w:sz w:val="16"/>
                <w:szCs w:val="16"/>
                <w:lang w:val="it-IT"/>
              </w:rPr>
              <w:t>botrytis</w:t>
            </w:r>
            <w:r w:rsidRPr="00CC30C4">
              <w:rPr>
                <w:rFonts w:cs="Arial"/>
                <w:sz w:val="16"/>
                <w:szCs w:val="16"/>
                <w:lang w:val="it-IT"/>
              </w:rPr>
              <w:t xml:space="preserve"> L.</w:t>
            </w:r>
          </w:p>
        </w:tc>
      </w:tr>
      <w:tr w:rsidR="00CC30C4" w:rsidRPr="00857A73" w14:paraId="433B9480"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A7680" w14:textId="77777777" w:rsidR="00CC30C4" w:rsidRPr="00CC30C4" w:rsidRDefault="00CC30C4" w:rsidP="00CC30C4">
            <w:pPr>
              <w:jc w:val="left"/>
              <w:rPr>
                <w:rFonts w:cs="Arial"/>
                <w:sz w:val="16"/>
                <w:szCs w:val="16"/>
                <w:lang w:val="fr-FR"/>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1177D" w14:textId="77777777" w:rsidR="00CC30C4" w:rsidRPr="00CC30C4" w:rsidRDefault="00CC30C4" w:rsidP="00CC30C4">
            <w:pPr>
              <w:jc w:val="left"/>
              <w:rPr>
                <w:rFonts w:cs="Arial"/>
                <w:sz w:val="16"/>
                <w:szCs w:val="16"/>
                <w:lang w:val="fr-FR"/>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F1483"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2DA68"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color w:val="000000"/>
                <w:sz w:val="16"/>
                <w:szCs w:val="16"/>
              </w:rPr>
              <w:t>TG/75/7, TWV/57/7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18227"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Cornsalad</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AD8C1"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Mâche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A1BA2"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Feldsalat</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3068B"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Hierba</w:t>
            </w:r>
            <w:proofErr w:type="spellEnd"/>
            <w:r w:rsidRPr="00CC30C4">
              <w:rPr>
                <w:rFonts w:cs="Arial"/>
                <w:color w:val="000000"/>
                <w:sz w:val="16"/>
                <w:szCs w:val="16"/>
              </w:rPr>
              <w:t xml:space="preserve"> de </w:t>
            </w:r>
            <w:proofErr w:type="spellStart"/>
            <w:r w:rsidRPr="00CC30C4">
              <w:rPr>
                <w:rFonts w:cs="Arial"/>
                <w:color w:val="000000"/>
                <w:sz w:val="16"/>
                <w:szCs w:val="16"/>
              </w:rPr>
              <w:t>los</w:t>
            </w:r>
            <w:proofErr w:type="spellEnd"/>
            <w:r w:rsidRPr="00CC30C4">
              <w:rPr>
                <w:rFonts w:cs="Arial"/>
                <w:color w:val="000000"/>
                <w:sz w:val="16"/>
                <w:szCs w:val="16"/>
              </w:rPr>
              <w:t xml:space="preserve"> </w:t>
            </w:r>
            <w:proofErr w:type="spellStart"/>
            <w:r w:rsidRPr="00CC30C4">
              <w:rPr>
                <w:rFonts w:cs="Arial"/>
                <w:color w:val="000000"/>
                <w:sz w:val="16"/>
                <w:szCs w:val="16"/>
              </w:rPr>
              <w:t>canónigos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10EE387" w14:textId="77777777" w:rsidR="00CC30C4" w:rsidRPr="00CC30C4" w:rsidRDefault="00CC30C4" w:rsidP="00CC30C4">
            <w:pPr>
              <w:jc w:val="left"/>
              <w:rPr>
                <w:rFonts w:cs="Arial"/>
                <w:vanish/>
                <w:sz w:val="16"/>
                <w:szCs w:val="16"/>
                <w:lang w:val="es-ES"/>
              </w:rPr>
            </w:pPr>
            <w:r w:rsidRPr="00CC30C4">
              <w:rPr>
                <w:rFonts w:cs="Arial"/>
                <w:i/>
                <w:sz w:val="16"/>
                <w:szCs w:val="16"/>
                <w:lang w:val="it-IT"/>
              </w:rPr>
              <w:t>Valerianella locusta</w:t>
            </w:r>
            <w:r w:rsidRPr="00CC30C4">
              <w:rPr>
                <w:rFonts w:cs="Arial"/>
                <w:sz w:val="16"/>
                <w:szCs w:val="16"/>
                <w:lang w:val="it-IT"/>
              </w:rPr>
              <w:t xml:space="preserve"> L.; </w:t>
            </w:r>
            <w:r w:rsidRPr="00CC30C4">
              <w:rPr>
                <w:rFonts w:cs="Arial"/>
                <w:i/>
                <w:sz w:val="16"/>
                <w:szCs w:val="16"/>
                <w:lang w:val="it-IT"/>
              </w:rPr>
              <w:t>Valerianella eriocarpa</w:t>
            </w:r>
            <w:r w:rsidRPr="00CC30C4">
              <w:rPr>
                <w:rFonts w:cs="Arial"/>
                <w:sz w:val="16"/>
                <w:szCs w:val="16"/>
                <w:lang w:val="it-IT"/>
              </w:rPr>
              <w:t xml:space="preserve"> Desv.</w:t>
            </w:r>
          </w:p>
        </w:tc>
      </w:tr>
      <w:tr w:rsidR="00CC30C4" w:rsidRPr="00CC30C4" w14:paraId="2E182C3D"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CBFE6" w14:textId="77777777" w:rsidR="00CC30C4" w:rsidRPr="00CC30C4" w:rsidRDefault="00CC30C4" w:rsidP="00CC30C4">
            <w:pPr>
              <w:jc w:val="left"/>
              <w:rPr>
                <w:rFonts w:cs="Arial"/>
                <w:color w:val="000000"/>
                <w:sz w:val="16"/>
                <w:szCs w:val="16"/>
                <w:lang w:val="es-E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ACCBE"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D8E56"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A2FA5"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sz w:val="16"/>
                <w:szCs w:val="16"/>
              </w:rPr>
              <w:t xml:space="preserve">TG/61/7 Rev. 2 Corr. 2, </w:t>
            </w:r>
            <w:r w:rsidRPr="00CC30C4">
              <w:rPr>
                <w:rFonts w:cs="Arial"/>
                <w:color w:val="000000"/>
                <w:sz w:val="16"/>
                <w:szCs w:val="16"/>
              </w:rPr>
              <w:t>TWV/57/5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27B79" w14:textId="77777777" w:rsidR="00CC30C4" w:rsidRPr="00CC30C4" w:rsidRDefault="00CC30C4" w:rsidP="00CC30C4">
            <w:pPr>
              <w:jc w:val="left"/>
              <w:rPr>
                <w:rFonts w:cs="Arial"/>
                <w:color w:val="000000"/>
                <w:sz w:val="16"/>
                <w:szCs w:val="16"/>
              </w:rPr>
            </w:pPr>
            <w:r w:rsidRPr="00CC30C4">
              <w:rPr>
                <w:rFonts w:cs="Arial"/>
                <w:color w:val="333333"/>
                <w:sz w:val="16"/>
                <w:szCs w:val="16"/>
              </w:rPr>
              <w:t>Gherkin, Cucumber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7A314" w14:textId="77777777" w:rsidR="00CC30C4" w:rsidRPr="00CC30C4" w:rsidRDefault="00CC30C4" w:rsidP="00CC30C4">
            <w:pPr>
              <w:jc w:val="left"/>
              <w:rPr>
                <w:rFonts w:cs="Arial"/>
                <w:color w:val="000000"/>
                <w:sz w:val="16"/>
                <w:szCs w:val="16"/>
              </w:rPr>
            </w:pPr>
            <w:proofErr w:type="spellStart"/>
            <w:r w:rsidRPr="00CC30C4">
              <w:rPr>
                <w:rFonts w:cs="Arial"/>
                <w:color w:val="333333"/>
                <w:sz w:val="16"/>
                <w:szCs w:val="16"/>
              </w:rPr>
              <w:t>Concombre</w:t>
            </w:r>
            <w:proofErr w:type="spellEnd"/>
            <w:r w:rsidRPr="00CC30C4">
              <w:rPr>
                <w:rFonts w:cs="Arial"/>
                <w:color w:val="333333"/>
                <w:sz w:val="16"/>
                <w:szCs w:val="16"/>
              </w:rPr>
              <w:t>,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08131B" w14:textId="77777777" w:rsidR="00CC30C4" w:rsidRPr="00CC30C4" w:rsidRDefault="00CC30C4" w:rsidP="00CC30C4">
            <w:pPr>
              <w:jc w:val="left"/>
              <w:rPr>
                <w:rFonts w:cs="Arial"/>
                <w:color w:val="000000"/>
                <w:sz w:val="16"/>
                <w:szCs w:val="16"/>
              </w:rPr>
            </w:pPr>
            <w:proofErr w:type="spellStart"/>
            <w:r w:rsidRPr="00CC30C4">
              <w:rPr>
                <w:rFonts w:cs="Arial"/>
                <w:color w:val="333333"/>
                <w:sz w:val="16"/>
                <w:szCs w:val="16"/>
              </w:rPr>
              <w:t>Gurke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1A84E" w14:textId="77777777" w:rsidR="00CC30C4" w:rsidRPr="00CC30C4" w:rsidRDefault="00CC30C4" w:rsidP="00CC30C4">
            <w:pPr>
              <w:jc w:val="left"/>
              <w:rPr>
                <w:rFonts w:cs="Arial"/>
                <w:color w:val="000000"/>
                <w:sz w:val="16"/>
                <w:szCs w:val="16"/>
              </w:rPr>
            </w:pPr>
            <w:r w:rsidRPr="00CC30C4">
              <w:rPr>
                <w:rFonts w:cs="Arial"/>
                <w:color w:val="333333"/>
                <w:sz w:val="16"/>
                <w:szCs w:val="16"/>
              </w:rPr>
              <w:t xml:space="preserve">Pepino, </w:t>
            </w:r>
            <w:proofErr w:type="spellStart"/>
            <w:r w:rsidRPr="00CC30C4">
              <w:rPr>
                <w:rFonts w:cs="Arial"/>
                <w:color w:val="333333"/>
                <w:sz w:val="16"/>
                <w:szCs w:val="16"/>
              </w:rPr>
              <w:t>Pepinillo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732ACB3" w14:textId="77777777" w:rsidR="00CC30C4" w:rsidRPr="00CC30C4" w:rsidRDefault="00CC30C4" w:rsidP="00CC30C4">
            <w:pPr>
              <w:jc w:val="left"/>
              <w:rPr>
                <w:rFonts w:cs="Arial"/>
                <w:i/>
                <w:sz w:val="16"/>
                <w:szCs w:val="16"/>
                <w:lang w:val="it-IT"/>
              </w:rPr>
            </w:pPr>
            <w:r w:rsidRPr="00CC30C4">
              <w:rPr>
                <w:rFonts w:cs="Arial"/>
                <w:i/>
                <w:iCs/>
                <w:color w:val="333333"/>
                <w:sz w:val="16"/>
                <w:szCs w:val="16"/>
              </w:rPr>
              <w:t>Cucumis sativus</w:t>
            </w:r>
            <w:r w:rsidRPr="00CC30C4">
              <w:rPr>
                <w:rFonts w:cs="Arial"/>
                <w:color w:val="333333"/>
                <w:sz w:val="16"/>
                <w:szCs w:val="16"/>
              </w:rPr>
              <w:t xml:space="preserve"> L.</w:t>
            </w:r>
          </w:p>
        </w:tc>
      </w:tr>
      <w:tr w:rsidR="00CC30C4" w:rsidRPr="00CC30C4" w14:paraId="685E9AD0"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5F87F" w14:textId="77777777" w:rsidR="00CC30C4" w:rsidRPr="00CC30C4" w:rsidRDefault="00CC30C4" w:rsidP="00CC30C4">
            <w:pPr>
              <w:jc w:val="left"/>
              <w:rPr>
                <w:rFonts w:cs="Arial"/>
                <w:sz w:val="16"/>
                <w:szCs w:val="16"/>
                <w:lang w:val="fr-FR"/>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B2643" w14:textId="77777777" w:rsidR="00CC30C4" w:rsidRPr="00CC30C4" w:rsidRDefault="00CC30C4" w:rsidP="00CC30C4">
            <w:pPr>
              <w:jc w:val="left"/>
              <w:rPr>
                <w:rFonts w:cs="Arial"/>
                <w:sz w:val="16"/>
                <w:szCs w:val="16"/>
                <w:lang w:val="fr-FR"/>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79136" w14:textId="77777777" w:rsidR="00CC30C4" w:rsidRPr="00CC30C4" w:rsidRDefault="00CC30C4" w:rsidP="00CC30C4">
            <w:pPr>
              <w:jc w:val="left"/>
              <w:rPr>
                <w:rFonts w:cs="Arial"/>
                <w:sz w:val="16"/>
                <w:szCs w:val="16"/>
                <w:lang w:val="pt-BR"/>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A9948"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color w:val="000000"/>
                <w:sz w:val="16"/>
                <w:szCs w:val="16"/>
              </w:rPr>
              <w:t>TG/172/4, TWV/57/8</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7691A" w14:textId="77777777" w:rsidR="00CC30C4" w:rsidRPr="00CC30C4" w:rsidRDefault="00CC30C4" w:rsidP="00CC30C4">
            <w:pPr>
              <w:jc w:val="left"/>
              <w:rPr>
                <w:rFonts w:cs="Arial"/>
                <w:color w:val="000000"/>
                <w:sz w:val="16"/>
                <w:szCs w:val="16"/>
              </w:rPr>
            </w:pPr>
            <w:r w:rsidRPr="00CC30C4">
              <w:rPr>
                <w:rFonts w:cs="Arial"/>
                <w:color w:val="000000"/>
                <w:sz w:val="16"/>
                <w:szCs w:val="16"/>
              </w:rPr>
              <w:t>Industrial Chicory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7CD5C"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Chicorée</w:t>
            </w:r>
            <w:proofErr w:type="spellEnd"/>
            <w:r w:rsidRPr="00CC30C4">
              <w:rPr>
                <w:rFonts w:cs="Arial"/>
                <w:color w:val="000000"/>
                <w:sz w:val="16"/>
                <w:szCs w:val="16"/>
              </w:rPr>
              <w:t xml:space="preserve"> </w:t>
            </w:r>
            <w:proofErr w:type="spellStart"/>
            <w:r w:rsidRPr="00CC30C4">
              <w:rPr>
                <w:rFonts w:cs="Arial"/>
                <w:color w:val="000000"/>
                <w:sz w:val="16"/>
                <w:szCs w:val="16"/>
              </w:rPr>
              <w:t>industrielle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DFDC4"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Wurzelzichorie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D33A7"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Achicoria</w:t>
            </w:r>
            <w:proofErr w:type="spellEnd"/>
            <w:r w:rsidRPr="00CC30C4">
              <w:rPr>
                <w:rFonts w:cs="Arial"/>
                <w:color w:val="000000"/>
                <w:sz w:val="16"/>
                <w:szCs w:val="16"/>
              </w:rPr>
              <w:t xml:space="preserve"> industrial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8C35347" w14:textId="77777777" w:rsidR="00CC30C4" w:rsidRPr="00CC30C4" w:rsidRDefault="00CC30C4" w:rsidP="00CC30C4">
            <w:pPr>
              <w:jc w:val="left"/>
              <w:rPr>
                <w:rFonts w:cs="Arial"/>
                <w:vanish/>
                <w:sz w:val="16"/>
                <w:szCs w:val="16"/>
              </w:rPr>
            </w:pPr>
            <w:r w:rsidRPr="00CC30C4">
              <w:rPr>
                <w:rFonts w:cs="Arial"/>
                <w:i/>
                <w:sz w:val="16"/>
                <w:szCs w:val="16"/>
                <w:lang w:val="it-IT"/>
              </w:rPr>
              <w:t>Cichorium intybus</w:t>
            </w:r>
            <w:r w:rsidRPr="00CC30C4">
              <w:rPr>
                <w:rFonts w:cs="Arial"/>
                <w:sz w:val="16"/>
                <w:szCs w:val="16"/>
                <w:lang w:val="it-IT"/>
              </w:rPr>
              <w:t xml:space="preserve"> L. partim</w:t>
            </w:r>
          </w:p>
        </w:tc>
      </w:tr>
      <w:tr w:rsidR="00CC30C4" w:rsidRPr="00CC30C4" w14:paraId="07426BA1"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61D78" w14:textId="77777777" w:rsidR="00CC30C4" w:rsidRPr="00CC30C4" w:rsidRDefault="00CC30C4" w:rsidP="00CC30C4">
            <w:pPr>
              <w:jc w:val="left"/>
              <w:rPr>
                <w:rFonts w:cs="Arial"/>
                <w:sz w:val="16"/>
                <w:szCs w:val="16"/>
                <w:lang w:val="fr-FR"/>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53A65" w14:textId="77777777" w:rsidR="00CC30C4" w:rsidRPr="00CC30C4" w:rsidRDefault="00CC30C4" w:rsidP="00CC30C4">
            <w:pPr>
              <w:jc w:val="left"/>
              <w:rPr>
                <w:rFonts w:cs="Arial"/>
                <w:sz w:val="16"/>
                <w:szCs w:val="16"/>
                <w:lang w:val="fr-FR"/>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DF833" w14:textId="77777777" w:rsidR="00CC30C4" w:rsidRPr="00CC30C4" w:rsidRDefault="00CC30C4" w:rsidP="00CC30C4">
            <w:pPr>
              <w:jc w:val="left"/>
              <w:rPr>
                <w:rFonts w:cs="Arial"/>
                <w:sz w:val="16"/>
                <w:szCs w:val="16"/>
                <w:lang w:val="pt-BR"/>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7AF9F"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color w:val="000000"/>
                <w:sz w:val="16"/>
                <w:szCs w:val="16"/>
              </w:rPr>
              <w:t>TG/65/4 Rev., TWV/57/21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91A3C"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067D4" w14:textId="77777777" w:rsidR="00CC30C4" w:rsidRPr="00CC30C4" w:rsidRDefault="00CC30C4" w:rsidP="00CC30C4">
            <w:pPr>
              <w:jc w:val="left"/>
              <w:rPr>
                <w:rFonts w:cs="Arial"/>
                <w:color w:val="333333"/>
                <w:sz w:val="16"/>
                <w:szCs w:val="16"/>
              </w:rPr>
            </w:pPr>
            <w:r w:rsidRPr="00CC30C4">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C2FEA" w14:textId="77777777" w:rsidR="00CC30C4" w:rsidRPr="00CC30C4" w:rsidRDefault="00CC30C4" w:rsidP="00CC30C4">
            <w:pPr>
              <w:jc w:val="left"/>
              <w:rPr>
                <w:rFonts w:cs="Arial"/>
                <w:color w:val="333333"/>
                <w:sz w:val="16"/>
                <w:szCs w:val="16"/>
              </w:rPr>
            </w:pPr>
            <w:r w:rsidRPr="00CC30C4">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72688"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Colinabo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79E196D" w14:textId="77777777" w:rsidR="00CC30C4" w:rsidRPr="00CC30C4" w:rsidRDefault="00CC30C4" w:rsidP="00CC30C4">
            <w:pPr>
              <w:jc w:val="left"/>
              <w:rPr>
                <w:rFonts w:cs="Arial"/>
                <w:vanish/>
                <w:sz w:val="16"/>
                <w:szCs w:val="16"/>
              </w:rPr>
            </w:pPr>
            <w:r w:rsidRPr="00CC30C4">
              <w:rPr>
                <w:rFonts w:cs="Arial"/>
                <w:i/>
                <w:sz w:val="16"/>
                <w:szCs w:val="16"/>
                <w:lang w:val="it-IT"/>
              </w:rPr>
              <w:t>Brassica oleracea</w:t>
            </w:r>
            <w:r w:rsidRPr="00CC30C4">
              <w:rPr>
                <w:rFonts w:cs="Arial"/>
                <w:sz w:val="16"/>
                <w:szCs w:val="16"/>
                <w:lang w:val="it-IT"/>
              </w:rPr>
              <w:t xml:space="preserve"> L. convar. </w:t>
            </w:r>
            <w:r w:rsidRPr="00CC30C4">
              <w:rPr>
                <w:rFonts w:cs="Arial"/>
                <w:i/>
                <w:sz w:val="16"/>
                <w:szCs w:val="16"/>
                <w:lang w:val="it-IT"/>
              </w:rPr>
              <w:t>acephala</w:t>
            </w:r>
            <w:r w:rsidRPr="00CC30C4">
              <w:rPr>
                <w:rFonts w:cs="Arial"/>
                <w:sz w:val="16"/>
                <w:szCs w:val="16"/>
                <w:lang w:val="it-IT"/>
              </w:rPr>
              <w:t xml:space="preserve"> (DC.) Alef. var. </w:t>
            </w:r>
            <w:r w:rsidRPr="00CC30C4">
              <w:rPr>
                <w:rFonts w:cs="Arial"/>
                <w:i/>
                <w:sz w:val="16"/>
                <w:szCs w:val="16"/>
                <w:lang w:val="it-IT"/>
              </w:rPr>
              <w:t>gongylodes</w:t>
            </w:r>
            <w:r w:rsidRPr="00CC30C4">
              <w:rPr>
                <w:rFonts w:cs="Arial"/>
                <w:sz w:val="16"/>
                <w:szCs w:val="16"/>
                <w:lang w:val="it-IT"/>
              </w:rPr>
              <w:t xml:space="preserve"> L. (</w:t>
            </w:r>
            <w:r w:rsidRPr="00CC30C4">
              <w:rPr>
                <w:rFonts w:cs="Arial"/>
                <w:i/>
                <w:sz w:val="16"/>
                <w:szCs w:val="16"/>
                <w:lang w:val="it-IT"/>
              </w:rPr>
              <w:t>Brassica oleracea</w:t>
            </w:r>
            <w:r w:rsidRPr="00CC30C4">
              <w:rPr>
                <w:rFonts w:cs="Arial"/>
                <w:sz w:val="16"/>
                <w:szCs w:val="16"/>
                <w:lang w:val="it-IT"/>
              </w:rPr>
              <w:t xml:space="preserve"> L. </w:t>
            </w:r>
            <w:r w:rsidRPr="00CC30C4">
              <w:rPr>
                <w:rFonts w:cs="Arial"/>
                <w:i/>
                <w:sz w:val="16"/>
                <w:szCs w:val="16"/>
                <w:lang w:val="it-IT"/>
              </w:rPr>
              <w:t>Gongylodes</w:t>
            </w:r>
            <w:r w:rsidRPr="00CC30C4">
              <w:rPr>
                <w:rFonts w:cs="Arial"/>
                <w:sz w:val="16"/>
                <w:szCs w:val="16"/>
                <w:lang w:val="it-IT"/>
              </w:rPr>
              <w:t xml:space="preserve"> Group)</w:t>
            </w:r>
          </w:p>
        </w:tc>
      </w:tr>
      <w:tr w:rsidR="00CC30C4" w:rsidRPr="00CC30C4" w14:paraId="2A238C44"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7AAE0" w14:textId="77777777" w:rsidR="00CC30C4" w:rsidRPr="00CC30C4" w:rsidRDefault="00CC30C4" w:rsidP="00CC30C4">
            <w:pPr>
              <w:jc w:val="left"/>
              <w:rPr>
                <w:rFonts w:cs="Arial"/>
                <w:sz w:val="16"/>
                <w:szCs w:val="16"/>
                <w:lang w:val="fr-FR"/>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30D5E" w14:textId="77777777" w:rsidR="00CC30C4" w:rsidRPr="00CC30C4" w:rsidRDefault="00CC30C4" w:rsidP="00CC30C4">
            <w:pPr>
              <w:jc w:val="left"/>
              <w:rPr>
                <w:rFonts w:cs="Arial"/>
                <w:sz w:val="16"/>
                <w:szCs w:val="16"/>
                <w:lang w:val="fr-FR"/>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4BF9F" w14:textId="77777777" w:rsidR="00CC30C4" w:rsidRPr="00CC30C4" w:rsidRDefault="00CC30C4" w:rsidP="00CC30C4">
            <w:pPr>
              <w:jc w:val="left"/>
              <w:rPr>
                <w:rFonts w:cs="Arial"/>
                <w:sz w:val="16"/>
                <w:szCs w:val="16"/>
                <w:lang w:val="pt-BR"/>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7DC9B" w14:textId="77777777" w:rsidR="00CC30C4" w:rsidRPr="00CC30C4" w:rsidRDefault="00CC30C4" w:rsidP="00CC30C4">
            <w:pPr>
              <w:jc w:val="left"/>
              <w:rPr>
                <w:rFonts w:cs="Arial"/>
                <w:color w:val="000000"/>
                <w:sz w:val="16"/>
                <w:szCs w:val="16"/>
              </w:rPr>
            </w:pPr>
            <w:r w:rsidRPr="00CC30C4">
              <w:rPr>
                <w:rFonts w:cs="Arial"/>
                <w:color w:val="000000"/>
                <w:sz w:val="16"/>
                <w:szCs w:val="16"/>
              </w:rPr>
              <w:t>TG/13/11 Rev. 2, TWV/57/12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6CF60" w14:textId="77777777" w:rsidR="00CC30C4" w:rsidRPr="00CC30C4" w:rsidRDefault="00CC30C4" w:rsidP="00CC30C4">
            <w:pPr>
              <w:jc w:val="left"/>
              <w:rPr>
                <w:rFonts w:cs="Arial"/>
                <w:color w:val="000000"/>
                <w:sz w:val="16"/>
                <w:szCs w:val="16"/>
              </w:rPr>
            </w:pPr>
            <w:r w:rsidRPr="00CC30C4">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E4EAB"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CEA2F" w14:textId="77777777" w:rsidR="00CC30C4" w:rsidRPr="00CC30C4" w:rsidRDefault="00CC30C4" w:rsidP="00CC30C4">
            <w:pPr>
              <w:jc w:val="left"/>
              <w:rPr>
                <w:rFonts w:cs="Arial"/>
                <w:color w:val="333333"/>
                <w:sz w:val="16"/>
                <w:szCs w:val="16"/>
              </w:rPr>
            </w:pPr>
            <w:r w:rsidRPr="00CC30C4">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0F4D9"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Lechuga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69E189F" w14:textId="77777777" w:rsidR="00CC30C4" w:rsidRPr="00CC30C4" w:rsidRDefault="00CC30C4" w:rsidP="00CC30C4">
            <w:pPr>
              <w:jc w:val="left"/>
              <w:rPr>
                <w:rFonts w:cs="Arial"/>
                <w:vanish/>
                <w:sz w:val="16"/>
                <w:szCs w:val="16"/>
              </w:rPr>
            </w:pPr>
            <w:r w:rsidRPr="00CC30C4">
              <w:rPr>
                <w:rFonts w:cs="Arial"/>
                <w:i/>
                <w:sz w:val="16"/>
                <w:szCs w:val="16"/>
                <w:lang w:val="it-IT"/>
              </w:rPr>
              <w:t>Lactuca sativa</w:t>
            </w:r>
            <w:r w:rsidRPr="00CC30C4">
              <w:rPr>
                <w:rFonts w:cs="Arial"/>
                <w:sz w:val="16"/>
                <w:szCs w:val="16"/>
                <w:lang w:val="it-IT"/>
              </w:rPr>
              <w:t xml:space="preserve"> L.</w:t>
            </w:r>
          </w:p>
        </w:tc>
      </w:tr>
      <w:tr w:rsidR="00CC30C4" w:rsidRPr="00CC30C4" w14:paraId="444642D0"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C8D3F6" w14:textId="77777777" w:rsidR="00CC30C4" w:rsidRPr="00CC30C4" w:rsidRDefault="00CC30C4" w:rsidP="00CC30C4">
            <w:pPr>
              <w:jc w:val="left"/>
              <w:rPr>
                <w:rFonts w:cs="Arial"/>
                <w:color w:val="000000"/>
                <w:sz w:val="16"/>
                <w:szCs w:val="16"/>
              </w:rPr>
            </w:pPr>
            <w:r w:rsidRPr="00CC30C4">
              <w:rPr>
                <w:rFonts w:cs="Arial"/>
                <w:color w:val="000000"/>
                <w:sz w:val="16"/>
                <w:szCs w:val="16"/>
              </w:rPr>
              <w:t>QZ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8543E" w14:textId="77777777" w:rsidR="00CC30C4" w:rsidRPr="00CC30C4" w:rsidRDefault="00CC30C4" w:rsidP="00CC30C4">
            <w:pPr>
              <w:jc w:val="left"/>
              <w:rPr>
                <w:rFonts w:cs="Arial"/>
                <w:color w:val="000000"/>
                <w:sz w:val="16"/>
                <w:szCs w:val="16"/>
              </w:rPr>
            </w:pPr>
            <w:r w:rsidRPr="00CC30C4">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49A20"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9A208"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TG/2/7, </w:t>
            </w:r>
            <w:r w:rsidRPr="00CC30C4">
              <w:rPr>
                <w:rFonts w:cs="Arial"/>
                <w:color w:val="000000"/>
                <w:sz w:val="16"/>
                <w:szCs w:val="16"/>
              </w:rPr>
              <w:br/>
              <w:t>TWV/57/4-TWA/52/4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9CFAA" w14:textId="77777777" w:rsidR="00CC30C4" w:rsidRPr="00CC30C4" w:rsidRDefault="00CC30C4" w:rsidP="00CC30C4">
            <w:pPr>
              <w:jc w:val="left"/>
              <w:rPr>
                <w:rFonts w:cs="Arial"/>
                <w:color w:val="000000"/>
                <w:sz w:val="16"/>
                <w:szCs w:val="16"/>
              </w:rPr>
            </w:pPr>
            <w:r w:rsidRPr="00CC30C4">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0A6E3"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F55A9"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Mais</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636B2"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CCD1FB5" w14:textId="77777777" w:rsidR="00CC30C4" w:rsidRPr="00CC30C4" w:rsidRDefault="00CC30C4" w:rsidP="00CC30C4">
            <w:pPr>
              <w:jc w:val="left"/>
              <w:rPr>
                <w:rFonts w:cs="Arial"/>
                <w:i/>
                <w:sz w:val="16"/>
                <w:szCs w:val="16"/>
                <w:lang w:val="it-IT"/>
              </w:rPr>
            </w:pPr>
            <w:proofErr w:type="spellStart"/>
            <w:r w:rsidRPr="00CC30C4">
              <w:rPr>
                <w:rFonts w:cs="Arial"/>
                <w:i/>
                <w:sz w:val="16"/>
                <w:szCs w:val="16"/>
                <w:lang w:val="fr-CH"/>
              </w:rPr>
              <w:t>Zea</w:t>
            </w:r>
            <w:proofErr w:type="spellEnd"/>
            <w:r w:rsidRPr="00CC30C4">
              <w:rPr>
                <w:rFonts w:cs="Arial"/>
                <w:i/>
                <w:sz w:val="16"/>
                <w:szCs w:val="16"/>
                <w:lang w:val="fr-CH"/>
              </w:rPr>
              <w:t xml:space="preserve"> </w:t>
            </w:r>
            <w:proofErr w:type="spellStart"/>
            <w:r w:rsidRPr="00CC30C4">
              <w:rPr>
                <w:rFonts w:cs="Arial"/>
                <w:i/>
                <w:sz w:val="16"/>
                <w:szCs w:val="16"/>
                <w:lang w:val="fr-CH"/>
              </w:rPr>
              <w:t>mays</w:t>
            </w:r>
            <w:proofErr w:type="spellEnd"/>
            <w:r w:rsidRPr="00CC30C4">
              <w:rPr>
                <w:rFonts w:cs="Arial"/>
                <w:sz w:val="16"/>
                <w:szCs w:val="16"/>
                <w:lang w:val="fr-CH"/>
              </w:rPr>
              <w:t xml:space="preserve"> L.</w:t>
            </w:r>
          </w:p>
        </w:tc>
      </w:tr>
      <w:tr w:rsidR="00CC30C4" w:rsidRPr="00CC30C4" w14:paraId="60DC48B1"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DFA28" w14:textId="77777777" w:rsidR="00CC30C4" w:rsidRPr="00CC30C4" w:rsidRDefault="00CC30C4" w:rsidP="00CC30C4">
            <w:pPr>
              <w:jc w:val="left"/>
              <w:rPr>
                <w:rFonts w:cs="Arial"/>
                <w:color w:val="000000"/>
                <w:sz w:val="16"/>
                <w:szCs w:val="16"/>
              </w:rPr>
            </w:pPr>
            <w:r w:rsidRPr="00CC30C4">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2AD25"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92B66"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2C26B" w14:textId="77777777" w:rsidR="00CC30C4" w:rsidRPr="00CC30C4" w:rsidRDefault="00CC30C4" w:rsidP="00CC30C4">
            <w:pPr>
              <w:jc w:val="left"/>
              <w:rPr>
                <w:rFonts w:cs="Arial"/>
                <w:color w:val="000000"/>
                <w:sz w:val="16"/>
                <w:szCs w:val="16"/>
              </w:rPr>
            </w:pPr>
            <w:r w:rsidRPr="00CC30C4">
              <w:rPr>
                <w:rFonts w:cs="Arial"/>
                <w:color w:val="000000"/>
                <w:sz w:val="16"/>
                <w:szCs w:val="16"/>
              </w:rPr>
              <w:t>TG/104/5 Rev. 2, TWV/57/22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95EF5" w14:textId="77777777" w:rsidR="00CC30C4" w:rsidRPr="00CC30C4" w:rsidRDefault="00CC30C4" w:rsidP="00CC30C4">
            <w:pPr>
              <w:jc w:val="left"/>
              <w:rPr>
                <w:rFonts w:cs="Arial"/>
                <w:color w:val="000000"/>
                <w:sz w:val="16"/>
                <w:szCs w:val="16"/>
              </w:rPr>
            </w:pPr>
            <w:r w:rsidRPr="00CC30C4">
              <w:rPr>
                <w:rFonts w:cs="Arial"/>
                <w:color w:val="000000"/>
                <w:sz w:val="16"/>
                <w:szCs w:val="16"/>
              </w:rPr>
              <w:t>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CBFE8" w14:textId="77777777" w:rsidR="00CC30C4" w:rsidRPr="00CC30C4" w:rsidRDefault="00CC30C4" w:rsidP="00CC30C4">
            <w:pPr>
              <w:jc w:val="left"/>
              <w:rPr>
                <w:rFonts w:cs="Arial"/>
                <w:color w:val="333333"/>
                <w:sz w:val="16"/>
                <w:szCs w:val="16"/>
              </w:rPr>
            </w:pPr>
            <w:r w:rsidRPr="00CC30C4">
              <w:rPr>
                <w:rFonts w:cs="Arial"/>
                <w:color w:val="000000"/>
                <w:sz w:val="16"/>
                <w:szCs w:val="16"/>
              </w:rPr>
              <w:t>Melon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B1E7F"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Melone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DA13E"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Melón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D2F765B" w14:textId="77777777" w:rsidR="00CC30C4" w:rsidRPr="00CC30C4" w:rsidRDefault="00CC30C4" w:rsidP="00CC30C4">
            <w:pPr>
              <w:jc w:val="left"/>
              <w:rPr>
                <w:rFonts w:cs="Arial"/>
                <w:vanish/>
                <w:sz w:val="16"/>
                <w:szCs w:val="16"/>
              </w:rPr>
            </w:pPr>
            <w:r w:rsidRPr="00CC30C4">
              <w:rPr>
                <w:rFonts w:cs="Arial"/>
                <w:i/>
                <w:sz w:val="16"/>
                <w:szCs w:val="16"/>
                <w:lang w:val="it-IT"/>
              </w:rPr>
              <w:t>Cucumis melo</w:t>
            </w:r>
            <w:r w:rsidRPr="00CC30C4">
              <w:rPr>
                <w:rFonts w:cs="Arial"/>
                <w:sz w:val="16"/>
                <w:szCs w:val="16"/>
                <w:lang w:val="it-IT"/>
              </w:rPr>
              <w:t xml:space="preserve"> L.</w:t>
            </w:r>
          </w:p>
        </w:tc>
      </w:tr>
      <w:tr w:rsidR="00CC30C4" w:rsidRPr="00CC30C4" w14:paraId="6FB8F52C"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D8909" w14:textId="77777777" w:rsidR="00CC30C4" w:rsidRPr="00CC30C4" w:rsidRDefault="00CC30C4" w:rsidP="00CC30C4">
            <w:pPr>
              <w:jc w:val="left"/>
              <w:rPr>
                <w:rFonts w:cs="Arial"/>
                <w:color w:val="000000"/>
                <w:sz w:val="16"/>
                <w:szCs w:val="16"/>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F1D33"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FFBFB"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2867A"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color w:val="000000"/>
                <w:sz w:val="16"/>
                <w:szCs w:val="16"/>
              </w:rPr>
              <w:t>TG/7/10 Rev. 2, TWV/57/13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DDC4D" w14:textId="77777777" w:rsidR="00CC30C4" w:rsidRPr="00CC30C4" w:rsidRDefault="00CC30C4" w:rsidP="00CC30C4">
            <w:pPr>
              <w:jc w:val="left"/>
              <w:rPr>
                <w:rFonts w:cs="Arial"/>
                <w:color w:val="000000"/>
                <w:sz w:val="16"/>
                <w:szCs w:val="16"/>
              </w:rPr>
            </w:pPr>
            <w:r w:rsidRPr="00CC30C4">
              <w:rPr>
                <w:rFonts w:cs="Arial"/>
                <w:color w:val="000000"/>
                <w:sz w:val="16"/>
                <w:szCs w:val="16"/>
              </w:rPr>
              <w:t>Pea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4931B1" w14:textId="77777777" w:rsidR="00CC30C4" w:rsidRPr="00CC30C4" w:rsidRDefault="00CC30C4" w:rsidP="00CC30C4">
            <w:pPr>
              <w:jc w:val="left"/>
              <w:rPr>
                <w:rFonts w:cs="Arial"/>
                <w:color w:val="333333"/>
                <w:sz w:val="16"/>
                <w:szCs w:val="16"/>
              </w:rPr>
            </w:pPr>
            <w:r w:rsidRPr="00CC30C4">
              <w:rPr>
                <w:rFonts w:cs="Arial"/>
                <w:color w:val="000000"/>
                <w:sz w:val="16"/>
                <w:szCs w:val="16"/>
              </w:rPr>
              <w:t>Pois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42439"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Erbse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E7F23"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Guisante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F905926" w14:textId="77777777" w:rsidR="00CC30C4" w:rsidRPr="00CC30C4" w:rsidRDefault="00CC30C4" w:rsidP="00CC30C4">
            <w:pPr>
              <w:jc w:val="left"/>
              <w:rPr>
                <w:rFonts w:cs="Arial"/>
                <w:sz w:val="16"/>
                <w:szCs w:val="16"/>
              </w:rPr>
            </w:pPr>
            <w:r w:rsidRPr="00CC30C4">
              <w:rPr>
                <w:rFonts w:cs="Arial"/>
                <w:i/>
                <w:sz w:val="16"/>
                <w:szCs w:val="16"/>
              </w:rPr>
              <w:t>Pisum sativum</w:t>
            </w:r>
            <w:r w:rsidRPr="00CC30C4">
              <w:rPr>
                <w:rFonts w:cs="Arial"/>
                <w:sz w:val="16"/>
                <w:szCs w:val="16"/>
              </w:rPr>
              <w:t xml:space="preserve"> L.</w:t>
            </w:r>
          </w:p>
        </w:tc>
      </w:tr>
      <w:tr w:rsidR="00CC30C4" w:rsidRPr="00AF11DD" w14:paraId="76A15131"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2882E" w14:textId="77777777" w:rsidR="00CC30C4" w:rsidRPr="00CC30C4" w:rsidRDefault="00CC30C4" w:rsidP="00CC30C4">
            <w:pPr>
              <w:jc w:val="left"/>
              <w:rPr>
                <w:rFonts w:cs="Arial"/>
                <w:color w:val="000000"/>
                <w:sz w:val="16"/>
                <w:szCs w:val="16"/>
              </w:rPr>
            </w:pPr>
            <w:r w:rsidRPr="00CC30C4">
              <w:rPr>
                <w:rFonts w:cs="Arial"/>
                <w:color w:val="000000"/>
                <w:sz w:val="16"/>
                <w:szCs w:val="16"/>
              </w:rPr>
              <w:lastRenderedPageBreak/>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F1577"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75E61"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C9B83" w14:textId="77777777" w:rsidR="00CC30C4" w:rsidRPr="00CC30C4" w:rsidRDefault="00CC30C4" w:rsidP="00CC30C4">
            <w:pPr>
              <w:spacing w:beforeLines="20" w:before="48" w:afterLines="20" w:after="48"/>
              <w:jc w:val="left"/>
              <w:rPr>
                <w:rFonts w:cs="Arial"/>
                <w:color w:val="000000"/>
                <w:sz w:val="16"/>
                <w:szCs w:val="16"/>
              </w:rPr>
            </w:pPr>
            <w:r w:rsidRPr="00CC30C4">
              <w:rPr>
                <w:rFonts w:cs="Arial"/>
                <w:color w:val="000000"/>
                <w:sz w:val="16"/>
                <w:szCs w:val="16"/>
              </w:rPr>
              <w:t>TG/63/7-TG/64/7 Rev. Corr., TWV/57/9</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6B620" w14:textId="77777777" w:rsidR="00CC30C4" w:rsidRPr="00CC30C4" w:rsidRDefault="00CC30C4" w:rsidP="00CC30C4">
            <w:pPr>
              <w:jc w:val="left"/>
              <w:rPr>
                <w:rFonts w:cs="Arial"/>
                <w:color w:val="000000"/>
                <w:sz w:val="16"/>
                <w:szCs w:val="16"/>
              </w:rPr>
            </w:pPr>
            <w:r w:rsidRPr="00CC30C4">
              <w:rPr>
                <w:rFonts w:cs="Arial"/>
                <w:color w:val="000000"/>
                <w:sz w:val="16"/>
                <w:szCs w:val="16"/>
              </w:rPr>
              <w:t>Radish; Black Radish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5B2AE" w14:textId="77777777" w:rsidR="00CC30C4" w:rsidRPr="00CC30C4" w:rsidRDefault="00CC30C4" w:rsidP="00CC30C4">
            <w:pPr>
              <w:jc w:val="left"/>
              <w:rPr>
                <w:rFonts w:cs="Arial"/>
                <w:color w:val="333333"/>
                <w:sz w:val="16"/>
                <w:szCs w:val="16"/>
                <w:lang w:val="fr-FR"/>
              </w:rPr>
            </w:pPr>
            <w:r w:rsidRPr="00CC30C4">
              <w:rPr>
                <w:rFonts w:cs="Arial"/>
                <w:color w:val="000000"/>
                <w:sz w:val="16"/>
                <w:szCs w:val="16"/>
                <w:lang w:val="fr-FR"/>
              </w:rPr>
              <w:t>Radis rave, Radis de tous les mois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49AE0"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Rettich</w:t>
            </w:r>
            <w:proofErr w:type="spellEnd"/>
            <w:r w:rsidRPr="00CC30C4">
              <w:rPr>
                <w:rFonts w:cs="Arial"/>
                <w:color w:val="000000"/>
                <w:sz w:val="16"/>
                <w:szCs w:val="16"/>
              </w:rPr>
              <w:t xml:space="preserve">, </w:t>
            </w:r>
            <w:proofErr w:type="spellStart"/>
            <w:r w:rsidRPr="00CC30C4">
              <w:rPr>
                <w:rFonts w:cs="Arial"/>
                <w:color w:val="000000"/>
                <w:sz w:val="16"/>
                <w:szCs w:val="16"/>
              </w:rPr>
              <w:t>Radieschen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638CC" w14:textId="77777777" w:rsidR="00CC30C4" w:rsidRPr="00CC30C4" w:rsidRDefault="00CC30C4" w:rsidP="00CC30C4">
            <w:pPr>
              <w:jc w:val="left"/>
              <w:rPr>
                <w:rFonts w:eastAsia="Arial" w:cs="Arial"/>
                <w:i/>
                <w:iCs/>
                <w:color w:val="000000"/>
                <w:sz w:val="16"/>
                <w:szCs w:val="16"/>
                <w:lang w:val="es-ES"/>
              </w:rPr>
            </w:pPr>
            <w:r w:rsidRPr="00CC30C4">
              <w:rPr>
                <w:rFonts w:cs="Arial"/>
                <w:color w:val="000000"/>
                <w:sz w:val="16"/>
                <w:szCs w:val="16"/>
                <w:lang w:val="es-ES"/>
              </w:rPr>
              <w:t>Rábano de invierno, Rábano negro, Rabanito, Rábano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1DDD781" w14:textId="77777777" w:rsidR="00CC30C4" w:rsidRPr="00CC30C4" w:rsidRDefault="00CC30C4" w:rsidP="00CC30C4">
            <w:pPr>
              <w:jc w:val="left"/>
              <w:rPr>
                <w:rFonts w:cs="Arial"/>
                <w:vanish/>
                <w:sz w:val="16"/>
                <w:szCs w:val="16"/>
                <w:lang w:val="fr-FR"/>
              </w:rPr>
            </w:pPr>
            <w:proofErr w:type="spellStart"/>
            <w:r w:rsidRPr="00CC30C4">
              <w:rPr>
                <w:rFonts w:cs="Arial"/>
                <w:i/>
                <w:sz w:val="16"/>
                <w:szCs w:val="16"/>
                <w:lang w:val="fr-FR"/>
              </w:rPr>
              <w:t>Raphanus</w:t>
            </w:r>
            <w:proofErr w:type="spellEnd"/>
            <w:r w:rsidRPr="00CC30C4">
              <w:rPr>
                <w:rFonts w:cs="Arial"/>
                <w:i/>
                <w:sz w:val="16"/>
                <w:szCs w:val="16"/>
                <w:lang w:val="fr-FR"/>
              </w:rPr>
              <w:t xml:space="preserve"> </w:t>
            </w:r>
            <w:proofErr w:type="spellStart"/>
            <w:r w:rsidRPr="00CC30C4">
              <w:rPr>
                <w:rFonts w:cs="Arial"/>
                <w:i/>
                <w:sz w:val="16"/>
                <w:szCs w:val="16"/>
                <w:lang w:val="fr-FR"/>
              </w:rPr>
              <w:t>sativus</w:t>
            </w:r>
            <w:proofErr w:type="spellEnd"/>
            <w:r w:rsidRPr="00CC30C4">
              <w:rPr>
                <w:rFonts w:cs="Arial"/>
                <w:sz w:val="16"/>
                <w:szCs w:val="16"/>
                <w:lang w:val="fr-FR"/>
              </w:rPr>
              <w:t xml:space="preserve"> L. var </w:t>
            </w:r>
            <w:proofErr w:type="spellStart"/>
            <w:proofErr w:type="gramStart"/>
            <w:r w:rsidRPr="00CC30C4">
              <w:rPr>
                <w:rFonts w:cs="Arial"/>
                <w:i/>
                <w:sz w:val="16"/>
                <w:szCs w:val="16"/>
                <w:lang w:val="fr-FR"/>
              </w:rPr>
              <w:t>sativus</w:t>
            </w:r>
            <w:proofErr w:type="spellEnd"/>
            <w:r w:rsidRPr="00CC30C4">
              <w:rPr>
                <w:rFonts w:cs="Arial"/>
                <w:sz w:val="16"/>
                <w:szCs w:val="16"/>
                <w:lang w:val="fr-FR"/>
              </w:rPr>
              <w:t>;</w:t>
            </w:r>
            <w:proofErr w:type="gramEnd"/>
            <w:r w:rsidRPr="00CC30C4">
              <w:rPr>
                <w:rFonts w:cs="Arial"/>
                <w:sz w:val="16"/>
                <w:szCs w:val="16"/>
                <w:lang w:val="fr-FR"/>
              </w:rPr>
              <w:t xml:space="preserve"> </w:t>
            </w:r>
            <w:proofErr w:type="spellStart"/>
            <w:r w:rsidRPr="00CC30C4">
              <w:rPr>
                <w:rFonts w:cs="Arial"/>
                <w:i/>
                <w:sz w:val="16"/>
                <w:szCs w:val="16"/>
                <w:lang w:val="fr-FR"/>
              </w:rPr>
              <w:t>Raphanus</w:t>
            </w:r>
            <w:proofErr w:type="spellEnd"/>
            <w:r w:rsidRPr="00CC30C4">
              <w:rPr>
                <w:rFonts w:cs="Arial"/>
                <w:i/>
                <w:sz w:val="16"/>
                <w:szCs w:val="16"/>
                <w:lang w:val="fr-FR"/>
              </w:rPr>
              <w:t xml:space="preserve"> </w:t>
            </w:r>
            <w:proofErr w:type="spellStart"/>
            <w:r w:rsidRPr="00CC30C4">
              <w:rPr>
                <w:rFonts w:cs="Arial"/>
                <w:i/>
                <w:sz w:val="16"/>
                <w:szCs w:val="16"/>
                <w:lang w:val="fr-FR"/>
              </w:rPr>
              <w:t>sativus</w:t>
            </w:r>
            <w:proofErr w:type="spellEnd"/>
            <w:r w:rsidRPr="00CC30C4">
              <w:rPr>
                <w:rFonts w:cs="Arial"/>
                <w:sz w:val="16"/>
                <w:szCs w:val="16"/>
                <w:lang w:val="fr-FR"/>
              </w:rPr>
              <w:t xml:space="preserve"> L. var. </w:t>
            </w:r>
            <w:proofErr w:type="spellStart"/>
            <w:r w:rsidRPr="00CC30C4">
              <w:rPr>
                <w:rFonts w:cs="Arial"/>
                <w:i/>
                <w:sz w:val="16"/>
                <w:szCs w:val="16"/>
                <w:lang w:val="fr-FR"/>
              </w:rPr>
              <w:t>niger</w:t>
            </w:r>
            <w:proofErr w:type="spellEnd"/>
            <w:r w:rsidRPr="00CC30C4">
              <w:rPr>
                <w:rFonts w:cs="Arial"/>
                <w:sz w:val="16"/>
                <w:szCs w:val="16"/>
                <w:lang w:val="fr-FR"/>
              </w:rPr>
              <w:t xml:space="preserve"> (Mill.) S. Kerner</w:t>
            </w:r>
          </w:p>
        </w:tc>
      </w:tr>
      <w:tr w:rsidR="00CC30C4" w:rsidRPr="00CC30C4" w14:paraId="0D6BD1C0"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4C322" w14:textId="77777777" w:rsidR="00CC30C4" w:rsidRPr="00CC30C4" w:rsidRDefault="00CC30C4" w:rsidP="00CC30C4">
            <w:pPr>
              <w:jc w:val="left"/>
              <w:rPr>
                <w:rFonts w:cs="Arial"/>
                <w:color w:val="000000"/>
                <w:sz w:val="16"/>
                <w:szCs w:val="16"/>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EAC6C"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96023"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9DB55" w14:textId="77777777" w:rsidR="00CC30C4" w:rsidRPr="00CC30C4" w:rsidRDefault="00CC30C4" w:rsidP="00CC30C4">
            <w:pPr>
              <w:jc w:val="left"/>
              <w:rPr>
                <w:rFonts w:cs="Arial"/>
                <w:sz w:val="16"/>
                <w:szCs w:val="16"/>
              </w:rPr>
            </w:pPr>
            <w:r w:rsidRPr="00CC30C4">
              <w:rPr>
                <w:rFonts w:cs="Arial"/>
                <w:color w:val="000000"/>
                <w:sz w:val="16"/>
                <w:szCs w:val="16"/>
              </w:rPr>
              <w:t>TG/55/7 Rev. 6, TWV/57/11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023B2" w14:textId="77777777" w:rsidR="00CC30C4" w:rsidRPr="00CC30C4" w:rsidRDefault="00CC30C4" w:rsidP="00CC30C4">
            <w:pPr>
              <w:jc w:val="left"/>
              <w:rPr>
                <w:rFonts w:cs="Arial"/>
                <w:color w:val="000000"/>
                <w:sz w:val="16"/>
                <w:szCs w:val="16"/>
              </w:rPr>
            </w:pPr>
            <w:r w:rsidRPr="00CC30C4">
              <w:rPr>
                <w:rFonts w:cs="Arial"/>
                <w:color w:val="000000"/>
                <w:sz w:val="16"/>
                <w:szCs w:val="16"/>
              </w:rPr>
              <w:t>Spinach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63902"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Épinard</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5D74B"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Spinat</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142B9"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Espinaca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C596B06" w14:textId="77777777" w:rsidR="00CC30C4" w:rsidRPr="00CC30C4" w:rsidRDefault="00CC30C4" w:rsidP="00CC30C4">
            <w:pPr>
              <w:jc w:val="left"/>
              <w:rPr>
                <w:rFonts w:cs="Arial"/>
                <w:vanish/>
                <w:sz w:val="16"/>
                <w:szCs w:val="16"/>
              </w:rPr>
            </w:pPr>
            <w:r w:rsidRPr="00CC30C4">
              <w:rPr>
                <w:rFonts w:cs="Arial"/>
                <w:i/>
                <w:sz w:val="16"/>
                <w:szCs w:val="16"/>
              </w:rPr>
              <w:t>Spinacia oleracea</w:t>
            </w:r>
            <w:r w:rsidRPr="00CC30C4">
              <w:rPr>
                <w:rFonts w:cs="Arial"/>
                <w:sz w:val="16"/>
                <w:szCs w:val="16"/>
              </w:rPr>
              <w:t xml:space="preserve"> L.</w:t>
            </w:r>
          </w:p>
        </w:tc>
      </w:tr>
      <w:tr w:rsidR="00CC30C4" w:rsidRPr="00CC30C4" w14:paraId="6BA19BAB"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A5CEE" w14:textId="77777777" w:rsidR="00CC30C4" w:rsidRPr="00CC30C4" w:rsidRDefault="00CC30C4" w:rsidP="00CC30C4">
            <w:pPr>
              <w:jc w:val="left"/>
              <w:rPr>
                <w:rFonts w:cs="Arial"/>
                <w:color w:val="000000"/>
                <w:sz w:val="16"/>
                <w:szCs w:val="16"/>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C20C8"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2581F"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B7155" w14:textId="77777777" w:rsidR="00CC30C4" w:rsidRPr="00CC30C4" w:rsidRDefault="00CC30C4" w:rsidP="00CC30C4">
            <w:pPr>
              <w:jc w:val="left"/>
              <w:rPr>
                <w:rFonts w:cs="Arial"/>
                <w:color w:val="000000"/>
                <w:sz w:val="16"/>
                <w:szCs w:val="16"/>
              </w:rPr>
            </w:pPr>
            <w:r w:rsidRPr="00CC30C4">
              <w:rPr>
                <w:rFonts w:cs="Arial"/>
                <w:color w:val="000000"/>
                <w:sz w:val="16"/>
                <w:szCs w:val="16"/>
              </w:rPr>
              <w:t>TG/89/6 Rev., TWV/57/16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79C14" w14:textId="77777777" w:rsidR="00CC30C4" w:rsidRPr="00CC30C4" w:rsidRDefault="00CC30C4" w:rsidP="00CC30C4">
            <w:pPr>
              <w:jc w:val="left"/>
              <w:rPr>
                <w:rFonts w:cs="Arial"/>
                <w:color w:val="000000"/>
                <w:sz w:val="16"/>
                <w:szCs w:val="16"/>
              </w:rPr>
            </w:pPr>
            <w:r w:rsidRPr="00CC30C4">
              <w:rPr>
                <w:rFonts w:cs="Arial"/>
                <w:color w:val="000000"/>
                <w:sz w:val="16"/>
                <w:szCs w:val="16"/>
              </w:rPr>
              <w:t>Swede, Rutabaga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B68B6" w14:textId="77777777" w:rsidR="00CC30C4" w:rsidRPr="00CC30C4" w:rsidRDefault="00CC30C4" w:rsidP="00CC30C4">
            <w:pPr>
              <w:jc w:val="left"/>
              <w:rPr>
                <w:rFonts w:cs="Arial"/>
                <w:color w:val="333333"/>
                <w:sz w:val="16"/>
                <w:szCs w:val="16"/>
              </w:rPr>
            </w:pPr>
            <w:r w:rsidRPr="00CC30C4">
              <w:rPr>
                <w:rFonts w:cs="Arial"/>
                <w:color w:val="000000"/>
                <w:sz w:val="16"/>
                <w:szCs w:val="16"/>
              </w:rPr>
              <w:t>Rutabaga, Chou-</w:t>
            </w:r>
            <w:proofErr w:type="spellStart"/>
            <w:r w:rsidRPr="00CC30C4">
              <w:rPr>
                <w:rFonts w:cs="Arial"/>
                <w:color w:val="000000"/>
                <w:sz w:val="16"/>
                <w:szCs w:val="16"/>
              </w:rPr>
              <w:t>navet</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CBF80"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Kohlrübe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B47E4" w14:textId="77777777" w:rsidR="00CC30C4" w:rsidRPr="00CC30C4" w:rsidRDefault="00CC30C4" w:rsidP="00CC30C4">
            <w:pPr>
              <w:jc w:val="left"/>
              <w:rPr>
                <w:rFonts w:eastAsia="Arial" w:cs="Arial"/>
                <w:i/>
                <w:iCs/>
                <w:color w:val="000000"/>
                <w:sz w:val="16"/>
                <w:szCs w:val="16"/>
              </w:rPr>
            </w:pPr>
            <w:r w:rsidRPr="00CC30C4">
              <w:rPr>
                <w:rFonts w:cs="Arial"/>
                <w:color w:val="000000"/>
                <w:sz w:val="16"/>
                <w:szCs w:val="16"/>
                <w:lang w:val="pt-BR"/>
              </w:rPr>
              <w:t xml:space="preserve">Colinabo L. var. napobrassica (L.) </w:t>
            </w:r>
            <w:proofErr w:type="spellStart"/>
            <w:r w:rsidRPr="00CC30C4">
              <w:rPr>
                <w:rFonts w:cs="Arial"/>
                <w:color w:val="000000"/>
                <w:sz w:val="16"/>
                <w:szCs w:val="16"/>
              </w:rPr>
              <w:t>Rchb</w:t>
            </w:r>
            <w:proofErr w:type="spellEnd"/>
            <w:r w:rsidRPr="00CC30C4">
              <w:rPr>
                <w:rFonts w:cs="Arial"/>
                <w:color w:val="000000"/>
                <w:sz w:val="16"/>
                <w:szCs w:val="16"/>
              </w:rPr>
              <w:t>.</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4A1BB77" w14:textId="77777777" w:rsidR="00CC30C4" w:rsidRPr="00CC30C4" w:rsidRDefault="00CC30C4" w:rsidP="00CC30C4">
            <w:pPr>
              <w:jc w:val="left"/>
              <w:rPr>
                <w:rFonts w:cs="Arial"/>
                <w:vanish/>
                <w:sz w:val="16"/>
                <w:szCs w:val="16"/>
              </w:rPr>
            </w:pPr>
            <w:r w:rsidRPr="00CC30C4">
              <w:rPr>
                <w:rFonts w:cs="Arial"/>
                <w:i/>
                <w:sz w:val="16"/>
                <w:szCs w:val="16"/>
                <w:lang w:val="it-IT"/>
              </w:rPr>
              <w:t>Brassica napus</w:t>
            </w:r>
            <w:r w:rsidRPr="00CC30C4">
              <w:rPr>
                <w:rFonts w:cs="Arial"/>
                <w:sz w:val="16"/>
                <w:szCs w:val="16"/>
                <w:lang w:val="it-IT"/>
              </w:rPr>
              <w:t xml:space="preserve"> L. var. </w:t>
            </w:r>
            <w:r w:rsidRPr="00CC30C4">
              <w:rPr>
                <w:rFonts w:cs="Arial"/>
                <w:i/>
                <w:sz w:val="16"/>
                <w:szCs w:val="16"/>
                <w:lang w:val="it-IT"/>
              </w:rPr>
              <w:t>napobrassica</w:t>
            </w:r>
            <w:r w:rsidRPr="00CC30C4">
              <w:rPr>
                <w:rFonts w:cs="Arial"/>
                <w:sz w:val="16"/>
                <w:szCs w:val="16"/>
                <w:lang w:val="it-IT"/>
              </w:rPr>
              <w:t xml:space="preserve"> (L.) Rchb.</w:t>
            </w:r>
          </w:p>
        </w:tc>
      </w:tr>
      <w:tr w:rsidR="00CC30C4" w:rsidRPr="00857A73" w14:paraId="365D2487"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DEE5A" w14:textId="77777777" w:rsidR="00CC30C4" w:rsidRPr="00CC30C4" w:rsidRDefault="00CC30C4" w:rsidP="00CC30C4">
            <w:pPr>
              <w:jc w:val="left"/>
              <w:rPr>
                <w:rFonts w:cs="Arial"/>
                <w:color w:val="000000"/>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DB6A8"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51B34"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1815F" w14:textId="77777777" w:rsidR="00CC30C4" w:rsidRPr="00CC30C4" w:rsidRDefault="00CC30C4" w:rsidP="00CC30C4">
            <w:pPr>
              <w:jc w:val="left"/>
              <w:rPr>
                <w:rFonts w:cs="Arial"/>
                <w:color w:val="000000"/>
                <w:sz w:val="16"/>
                <w:szCs w:val="16"/>
              </w:rPr>
            </w:pPr>
            <w:r w:rsidRPr="00CC30C4">
              <w:rPr>
                <w:rFonts w:cs="Arial"/>
                <w:sz w:val="16"/>
                <w:szCs w:val="16"/>
              </w:rPr>
              <w:t xml:space="preserve">TG/294/1 Corr. Rev. 4, </w:t>
            </w:r>
            <w:r w:rsidRPr="00CC30C4">
              <w:rPr>
                <w:rFonts w:cs="Arial"/>
                <w:color w:val="000000"/>
                <w:sz w:val="16"/>
                <w:szCs w:val="16"/>
              </w:rPr>
              <w:t>TWV/57/24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CC725" w14:textId="77777777" w:rsidR="00CC30C4" w:rsidRPr="00CC30C4" w:rsidRDefault="00CC30C4" w:rsidP="00CC30C4">
            <w:pPr>
              <w:jc w:val="left"/>
              <w:rPr>
                <w:rFonts w:cs="Arial"/>
                <w:color w:val="000000"/>
                <w:sz w:val="16"/>
                <w:szCs w:val="16"/>
              </w:rPr>
            </w:pPr>
            <w:r w:rsidRPr="00CC30C4">
              <w:rPr>
                <w:rFonts w:cs="Arial"/>
                <w:color w:val="333333"/>
                <w:sz w:val="16"/>
                <w:szCs w:val="16"/>
              </w:rPr>
              <w:t>Tomato Rootstocks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0A1AC" w14:textId="77777777" w:rsidR="00CC30C4" w:rsidRPr="00CC30C4" w:rsidRDefault="00CC30C4" w:rsidP="00CC30C4">
            <w:pPr>
              <w:jc w:val="left"/>
              <w:rPr>
                <w:rFonts w:cs="Arial"/>
                <w:color w:val="000000"/>
                <w:sz w:val="16"/>
                <w:szCs w:val="16"/>
              </w:rPr>
            </w:pPr>
            <w:r w:rsidRPr="00CC30C4">
              <w:rPr>
                <w:rFonts w:cs="Arial"/>
                <w:color w:val="333333"/>
                <w:sz w:val="16"/>
                <w:szCs w:val="16"/>
              </w:rPr>
              <w:t>Porte-</w:t>
            </w:r>
            <w:proofErr w:type="spellStart"/>
            <w:r w:rsidRPr="00CC30C4">
              <w:rPr>
                <w:rFonts w:cs="Arial"/>
                <w:color w:val="333333"/>
                <w:sz w:val="16"/>
                <w:szCs w:val="16"/>
              </w:rPr>
              <w:t>greffe</w:t>
            </w:r>
            <w:proofErr w:type="spellEnd"/>
            <w:r w:rsidRPr="00CC30C4">
              <w:rPr>
                <w:rFonts w:cs="Arial"/>
                <w:color w:val="333333"/>
                <w:sz w:val="16"/>
                <w:szCs w:val="16"/>
              </w:rPr>
              <w:t xml:space="preserve"> de </w:t>
            </w:r>
            <w:proofErr w:type="spellStart"/>
            <w:r w:rsidRPr="00CC30C4">
              <w:rPr>
                <w:rFonts w:cs="Arial"/>
                <w:color w:val="333333"/>
                <w:sz w:val="16"/>
                <w:szCs w:val="16"/>
              </w:rPr>
              <w:t>tomate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7050D" w14:textId="77777777" w:rsidR="00CC30C4" w:rsidRPr="00CC30C4" w:rsidRDefault="00CC30C4" w:rsidP="00CC30C4">
            <w:pPr>
              <w:jc w:val="left"/>
              <w:rPr>
                <w:rFonts w:cs="Arial"/>
                <w:color w:val="000000"/>
                <w:sz w:val="16"/>
                <w:szCs w:val="16"/>
              </w:rPr>
            </w:pPr>
            <w:proofErr w:type="spellStart"/>
            <w:r w:rsidRPr="00CC30C4">
              <w:rPr>
                <w:rFonts w:cs="Arial"/>
                <w:color w:val="333333"/>
                <w:sz w:val="16"/>
                <w:szCs w:val="16"/>
              </w:rPr>
              <w:t>Tomatenunter</w:t>
            </w:r>
            <w:proofErr w:type="spellEnd"/>
            <w:r w:rsidRPr="00CC30C4">
              <w:rPr>
                <w:rFonts w:cs="Arial"/>
                <w:color w:val="333333"/>
                <w:sz w:val="16"/>
                <w:szCs w:val="16"/>
              </w:rPr>
              <w:t>-</w:t>
            </w:r>
            <w:r w:rsidRPr="00CC30C4">
              <w:rPr>
                <w:rFonts w:cs="Arial"/>
                <w:color w:val="333333"/>
                <w:sz w:val="16"/>
                <w:szCs w:val="16"/>
              </w:rPr>
              <w:br/>
            </w:r>
            <w:proofErr w:type="spellStart"/>
            <w:r w:rsidRPr="00CC30C4">
              <w:rPr>
                <w:rFonts w:cs="Arial"/>
                <w:color w:val="333333"/>
                <w:sz w:val="16"/>
                <w:szCs w:val="16"/>
              </w:rPr>
              <w:t>lagen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974BB" w14:textId="77777777" w:rsidR="00CC30C4" w:rsidRPr="00CC30C4" w:rsidRDefault="00CC30C4" w:rsidP="00CC30C4">
            <w:pPr>
              <w:jc w:val="left"/>
              <w:rPr>
                <w:rFonts w:cs="Arial"/>
                <w:color w:val="000000"/>
                <w:sz w:val="16"/>
                <w:szCs w:val="16"/>
                <w:lang w:val="es-ES"/>
              </w:rPr>
            </w:pPr>
            <w:proofErr w:type="spellStart"/>
            <w:r w:rsidRPr="00CC30C4">
              <w:rPr>
                <w:rFonts w:cs="Arial"/>
                <w:color w:val="333333"/>
                <w:sz w:val="16"/>
                <w:szCs w:val="16"/>
              </w:rPr>
              <w:t>Portainjertos</w:t>
            </w:r>
            <w:proofErr w:type="spellEnd"/>
            <w:r w:rsidRPr="00CC30C4">
              <w:rPr>
                <w:rFonts w:cs="Arial"/>
                <w:color w:val="333333"/>
                <w:sz w:val="16"/>
                <w:szCs w:val="16"/>
              </w:rPr>
              <w:t xml:space="preserve"> de </w:t>
            </w:r>
            <w:proofErr w:type="spellStart"/>
            <w:r w:rsidRPr="00CC30C4">
              <w:rPr>
                <w:rFonts w:cs="Arial"/>
                <w:color w:val="333333"/>
                <w:sz w:val="16"/>
                <w:szCs w:val="16"/>
              </w:rPr>
              <w:t>tomate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D6FD578" w14:textId="77777777" w:rsidR="00CC30C4" w:rsidRPr="00CC30C4" w:rsidRDefault="00CC30C4" w:rsidP="00CC30C4">
            <w:pPr>
              <w:jc w:val="left"/>
              <w:rPr>
                <w:rFonts w:cs="Arial"/>
                <w:i/>
                <w:sz w:val="16"/>
                <w:szCs w:val="16"/>
                <w:lang w:val="it-IT"/>
              </w:rPr>
            </w:pPr>
            <w:r w:rsidRPr="00CC30C4">
              <w:rPr>
                <w:rFonts w:cs="Arial"/>
                <w:i/>
                <w:sz w:val="16"/>
                <w:szCs w:val="16"/>
                <w:lang w:val="it-IT"/>
              </w:rPr>
              <w:t xml:space="preserve">Solanum habrochaites </w:t>
            </w:r>
            <w:r w:rsidRPr="00CC30C4">
              <w:rPr>
                <w:rFonts w:cs="Arial"/>
                <w:sz w:val="16"/>
                <w:szCs w:val="16"/>
                <w:lang w:val="it-IT"/>
              </w:rPr>
              <w:t>S. Knapp</w:t>
            </w:r>
            <w:r w:rsidRPr="00CC30C4">
              <w:rPr>
                <w:rFonts w:cs="Arial"/>
                <w:i/>
                <w:sz w:val="16"/>
                <w:szCs w:val="16"/>
                <w:lang w:val="it-IT"/>
              </w:rPr>
              <w:t xml:space="preserve"> &amp; </w:t>
            </w:r>
            <w:r w:rsidRPr="00CC30C4">
              <w:rPr>
                <w:rFonts w:cs="Arial"/>
                <w:sz w:val="16"/>
                <w:szCs w:val="16"/>
                <w:lang w:val="it-IT"/>
              </w:rPr>
              <w:t>D.M. Spooner</w:t>
            </w:r>
            <w:r w:rsidRPr="00CC30C4">
              <w:rPr>
                <w:rFonts w:cs="Arial"/>
                <w:i/>
                <w:sz w:val="16"/>
                <w:szCs w:val="16"/>
                <w:lang w:val="it-IT"/>
              </w:rPr>
              <w:t xml:space="preserve">; Solanum lycopersicum </w:t>
            </w:r>
            <w:r w:rsidRPr="00CC30C4">
              <w:rPr>
                <w:rFonts w:cs="Arial"/>
                <w:sz w:val="16"/>
                <w:szCs w:val="16"/>
                <w:lang w:val="it-IT"/>
              </w:rPr>
              <w:t xml:space="preserve">L. x </w:t>
            </w:r>
            <w:r w:rsidRPr="00CC30C4">
              <w:rPr>
                <w:rFonts w:cs="Arial"/>
                <w:i/>
                <w:sz w:val="16"/>
                <w:szCs w:val="16"/>
                <w:lang w:val="it-IT"/>
              </w:rPr>
              <w:t>Solanum habrochaites</w:t>
            </w:r>
            <w:r w:rsidRPr="00CC30C4">
              <w:rPr>
                <w:rFonts w:cs="Arial"/>
                <w:sz w:val="16"/>
                <w:szCs w:val="16"/>
                <w:lang w:val="it-IT"/>
              </w:rPr>
              <w:t xml:space="preserve"> S. Knapp &amp; D.M. Spooner; </w:t>
            </w:r>
            <w:r w:rsidRPr="00CC30C4">
              <w:rPr>
                <w:rFonts w:cs="Arial"/>
                <w:i/>
                <w:sz w:val="16"/>
                <w:szCs w:val="16"/>
                <w:lang w:val="it-IT"/>
              </w:rPr>
              <w:t xml:space="preserve">Solanum lycopersicum </w:t>
            </w:r>
            <w:r w:rsidRPr="00CC30C4">
              <w:rPr>
                <w:rFonts w:cs="Arial"/>
                <w:sz w:val="16"/>
                <w:szCs w:val="16"/>
                <w:lang w:val="it-IT"/>
              </w:rPr>
              <w:t xml:space="preserve">L. x </w:t>
            </w:r>
            <w:r w:rsidRPr="00CC30C4">
              <w:rPr>
                <w:rFonts w:cs="Arial"/>
                <w:sz w:val="16"/>
                <w:szCs w:val="16"/>
                <w:lang w:val="it-IT"/>
              </w:rPr>
              <w:br/>
            </w:r>
            <w:r w:rsidRPr="00CC30C4">
              <w:rPr>
                <w:rFonts w:cs="Arial"/>
                <w:i/>
                <w:sz w:val="16"/>
                <w:szCs w:val="16"/>
                <w:lang w:val="it-IT"/>
              </w:rPr>
              <w:t xml:space="preserve">Solanum peruvianum </w:t>
            </w:r>
            <w:r w:rsidRPr="00CC30C4">
              <w:rPr>
                <w:rFonts w:cs="Arial"/>
                <w:sz w:val="16"/>
                <w:szCs w:val="16"/>
                <w:lang w:val="it-IT"/>
              </w:rPr>
              <w:t>(L.) Mill</w:t>
            </w:r>
            <w:r w:rsidRPr="00CC30C4">
              <w:rPr>
                <w:rFonts w:cs="Arial"/>
                <w:i/>
                <w:sz w:val="16"/>
                <w:szCs w:val="16"/>
                <w:lang w:val="it-IT"/>
              </w:rPr>
              <w:t xml:space="preserve">.; Solanum pimpinellifolium </w:t>
            </w:r>
            <w:r w:rsidRPr="00CC30C4">
              <w:rPr>
                <w:rFonts w:cs="Arial"/>
                <w:sz w:val="16"/>
                <w:szCs w:val="16"/>
                <w:lang w:val="it-IT"/>
              </w:rPr>
              <w:t>L.</w:t>
            </w:r>
            <w:r w:rsidRPr="00CC30C4">
              <w:rPr>
                <w:rFonts w:cs="Arial"/>
                <w:i/>
                <w:sz w:val="16"/>
                <w:szCs w:val="16"/>
                <w:lang w:val="it-IT"/>
              </w:rPr>
              <w:t xml:space="preserve"> x Solanum habrochaites </w:t>
            </w:r>
            <w:r w:rsidRPr="00CC30C4">
              <w:rPr>
                <w:rFonts w:cs="Arial"/>
                <w:sz w:val="16"/>
                <w:szCs w:val="16"/>
                <w:lang w:val="it-IT"/>
              </w:rPr>
              <w:t>S. Knapp &amp; D.M. Spooner</w:t>
            </w:r>
            <w:r w:rsidRPr="00CC30C4">
              <w:rPr>
                <w:rFonts w:cs="Arial"/>
                <w:i/>
                <w:sz w:val="16"/>
                <w:szCs w:val="16"/>
                <w:lang w:val="it-IT"/>
              </w:rPr>
              <w:t xml:space="preserve"> </w:t>
            </w:r>
          </w:p>
        </w:tc>
      </w:tr>
      <w:tr w:rsidR="00CC30C4" w:rsidRPr="00CC30C4" w14:paraId="3581E2E6"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F10E8" w14:textId="77777777" w:rsidR="00CC30C4" w:rsidRPr="00CC30C4" w:rsidRDefault="00CC30C4" w:rsidP="00CC30C4">
            <w:pPr>
              <w:jc w:val="left"/>
              <w:rPr>
                <w:rFonts w:cs="Arial"/>
                <w:color w:val="000000"/>
                <w:sz w:val="16"/>
                <w:szCs w:val="16"/>
              </w:rPr>
            </w:pPr>
            <w:r w:rsidRPr="00CC30C4">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86129"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4234F"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B5721" w14:textId="77777777" w:rsidR="00CC30C4" w:rsidRPr="00CC30C4" w:rsidRDefault="00CC30C4" w:rsidP="00CC30C4">
            <w:pPr>
              <w:jc w:val="left"/>
              <w:rPr>
                <w:rFonts w:cs="Arial"/>
                <w:color w:val="000000"/>
                <w:sz w:val="16"/>
                <w:szCs w:val="16"/>
              </w:rPr>
            </w:pPr>
            <w:r w:rsidRPr="00CC30C4">
              <w:rPr>
                <w:rFonts w:cs="Arial"/>
                <w:color w:val="000000"/>
                <w:sz w:val="16"/>
                <w:szCs w:val="16"/>
              </w:rPr>
              <w:t>TG/119/4 Corr. 2, TWV/57/23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A6721" w14:textId="77777777" w:rsidR="00CC30C4" w:rsidRPr="00CC30C4" w:rsidRDefault="00CC30C4" w:rsidP="00CC30C4">
            <w:pPr>
              <w:jc w:val="left"/>
              <w:rPr>
                <w:rFonts w:cs="Arial"/>
                <w:color w:val="000000"/>
                <w:sz w:val="16"/>
                <w:szCs w:val="16"/>
              </w:rPr>
            </w:pPr>
            <w:r w:rsidRPr="00CC30C4">
              <w:rPr>
                <w:rFonts w:cs="Arial"/>
                <w:color w:val="000000"/>
                <w:sz w:val="16"/>
                <w:szCs w:val="16"/>
              </w:rPr>
              <w:t>Vegetable Marrow, Squash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3242C"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Courgette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F74E3" w14:textId="77777777" w:rsidR="00CC30C4" w:rsidRPr="00CC30C4" w:rsidRDefault="00CC30C4" w:rsidP="00CC30C4">
            <w:pPr>
              <w:jc w:val="left"/>
              <w:rPr>
                <w:rFonts w:cs="Arial"/>
                <w:color w:val="333333"/>
                <w:sz w:val="16"/>
                <w:szCs w:val="16"/>
              </w:rPr>
            </w:pPr>
            <w:r w:rsidRPr="00CC30C4">
              <w:rPr>
                <w:rFonts w:cs="Arial"/>
                <w:color w:val="000000"/>
                <w:sz w:val="16"/>
                <w:szCs w:val="16"/>
              </w:rPr>
              <w:t>Zucchini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41E8D"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Calabacín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8C4EB40" w14:textId="77777777" w:rsidR="00CC30C4" w:rsidRPr="00CC30C4" w:rsidRDefault="00CC30C4" w:rsidP="00CC30C4">
            <w:pPr>
              <w:jc w:val="left"/>
              <w:rPr>
                <w:rFonts w:cs="Arial"/>
                <w:vanish/>
                <w:sz w:val="16"/>
                <w:szCs w:val="16"/>
              </w:rPr>
            </w:pPr>
            <w:r w:rsidRPr="00CC30C4">
              <w:rPr>
                <w:rFonts w:cs="Arial"/>
                <w:i/>
                <w:sz w:val="16"/>
                <w:szCs w:val="16"/>
              </w:rPr>
              <w:t>Cucurbita pepo</w:t>
            </w:r>
            <w:r w:rsidRPr="00CC30C4">
              <w:rPr>
                <w:rFonts w:cs="Arial"/>
                <w:sz w:val="16"/>
                <w:szCs w:val="16"/>
              </w:rPr>
              <w:t xml:space="preserve"> L.</w:t>
            </w:r>
          </w:p>
        </w:tc>
      </w:tr>
      <w:tr w:rsidR="00CC30C4" w:rsidRPr="00857A73" w14:paraId="5827D5F2"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A53B7" w14:textId="77777777" w:rsidR="00CC30C4" w:rsidRPr="00CC30C4" w:rsidRDefault="00CC30C4" w:rsidP="00CC30C4">
            <w:pPr>
              <w:jc w:val="left"/>
              <w:rPr>
                <w:rFonts w:cs="Arial"/>
                <w:color w:val="000000"/>
                <w:sz w:val="16"/>
                <w:szCs w:val="16"/>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A7C3C" w14:textId="77777777" w:rsidR="00CC30C4" w:rsidRPr="00CC30C4" w:rsidRDefault="00CC30C4" w:rsidP="00CC30C4">
            <w:pPr>
              <w:jc w:val="left"/>
              <w:rPr>
                <w:rFonts w:cs="Arial"/>
                <w:color w:val="000000"/>
                <w:sz w:val="16"/>
                <w:szCs w:val="16"/>
              </w:rPr>
            </w:pPr>
            <w:r w:rsidRPr="00CC30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CBAB9"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43C80" w14:textId="77777777" w:rsidR="00CC30C4" w:rsidRPr="00CC30C4" w:rsidRDefault="00CC30C4" w:rsidP="00CC30C4">
            <w:pPr>
              <w:jc w:val="left"/>
              <w:rPr>
                <w:rFonts w:cs="Arial"/>
                <w:sz w:val="16"/>
                <w:szCs w:val="16"/>
              </w:rPr>
            </w:pPr>
            <w:r w:rsidRPr="00CC30C4">
              <w:rPr>
                <w:rFonts w:cs="Arial"/>
                <w:color w:val="000000"/>
                <w:sz w:val="16"/>
                <w:szCs w:val="16"/>
              </w:rPr>
              <w:t>TG/142/5 Rev., TWV/57/14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1DDA2" w14:textId="77777777" w:rsidR="00CC30C4" w:rsidRPr="00CC30C4" w:rsidRDefault="00CC30C4" w:rsidP="00CC30C4">
            <w:pPr>
              <w:jc w:val="left"/>
              <w:rPr>
                <w:rFonts w:cs="Arial"/>
                <w:color w:val="000000"/>
                <w:sz w:val="16"/>
                <w:szCs w:val="16"/>
              </w:rPr>
            </w:pPr>
            <w:r w:rsidRPr="00CC30C4">
              <w:rPr>
                <w:rFonts w:cs="Arial"/>
                <w:color w:val="000000"/>
                <w:sz w:val="16"/>
                <w:szCs w:val="16"/>
              </w:rPr>
              <w:t>Watermelon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04F3F"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Pastèque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CCAA0" w14:textId="77777777" w:rsidR="00CC30C4" w:rsidRPr="00CC30C4" w:rsidRDefault="00CC30C4" w:rsidP="00CC30C4">
            <w:pPr>
              <w:jc w:val="left"/>
              <w:rPr>
                <w:rFonts w:cs="Arial"/>
                <w:color w:val="333333"/>
                <w:sz w:val="16"/>
                <w:szCs w:val="16"/>
              </w:rPr>
            </w:pPr>
            <w:proofErr w:type="spellStart"/>
            <w:r w:rsidRPr="00CC30C4">
              <w:rPr>
                <w:rFonts w:cs="Arial"/>
                <w:color w:val="000000"/>
                <w:sz w:val="16"/>
                <w:szCs w:val="16"/>
              </w:rPr>
              <w:t>Wassermelone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63272" w14:textId="77777777" w:rsidR="00CC30C4" w:rsidRPr="00CC30C4" w:rsidRDefault="00CC30C4" w:rsidP="00CC30C4">
            <w:pPr>
              <w:jc w:val="left"/>
              <w:rPr>
                <w:rFonts w:eastAsia="Arial" w:cs="Arial"/>
                <w:i/>
                <w:iCs/>
                <w:color w:val="000000"/>
                <w:sz w:val="16"/>
                <w:szCs w:val="16"/>
              </w:rPr>
            </w:pPr>
            <w:proofErr w:type="spellStart"/>
            <w:r w:rsidRPr="00CC30C4">
              <w:rPr>
                <w:rFonts w:cs="Arial"/>
                <w:color w:val="000000"/>
                <w:sz w:val="16"/>
                <w:szCs w:val="16"/>
              </w:rPr>
              <w:t>Sandía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609FC7B" w14:textId="77777777" w:rsidR="00CC30C4" w:rsidRPr="00CC30C4" w:rsidRDefault="00CC30C4" w:rsidP="00CC30C4">
            <w:pPr>
              <w:jc w:val="left"/>
              <w:rPr>
                <w:rFonts w:cs="Arial"/>
                <w:vanish/>
                <w:sz w:val="16"/>
                <w:szCs w:val="16"/>
                <w:lang w:val="fr-FR"/>
              </w:rPr>
            </w:pPr>
            <w:r w:rsidRPr="00CC30C4">
              <w:rPr>
                <w:rFonts w:cs="Arial"/>
                <w:i/>
                <w:sz w:val="16"/>
                <w:szCs w:val="16"/>
                <w:lang w:val="it-IT"/>
              </w:rPr>
              <w:t>Citrullus lanatus</w:t>
            </w:r>
            <w:r w:rsidRPr="00CC30C4">
              <w:rPr>
                <w:rFonts w:cs="Arial"/>
                <w:sz w:val="16"/>
                <w:szCs w:val="16"/>
                <w:lang w:val="it-IT"/>
              </w:rPr>
              <w:t xml:space="preserve"> (Thunb.) Matsum. et Naka</w:t>
            </w:r>
          </w:p>
        </w:tc>
      </w:tr>
      <w:tr w:rsidR="00CC30C4" w:rsidRPr="00CC30C4" w14:paraId="15BFF8E1"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787E6" w14:textId="77777777" w:rsidR="00CC30C4" w:rsidRPr="00CC30C4" w:rsidRDefault="00CC30C4" w:rsidP="00CC30C4">
            <w:pPr>
              <w:jc w:val="left"/>
              <w:rPr>
                <w:rFonts w:cs="Arial"/>
                <w:color w:val="000000"/>
                <w:sz w:val="16"/>
                <w:szCs w:val="16"/>
              </w:rPr>
            </w:pPr>
            <w:r w:rsidRPr="00CC30C4">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53402" w14:textId="77777777" w:rsidR="00CC30C4" w:rsidRPr="00CC30C4" w:rsidRDefault="00CC30C4" w:rsidP="00CC30C4">
            <w:pPr>
              <w:jc w:val="left"/>
              <w:rPr>
                <w:rFonts w:cs="Arial"/>
                <w:color w:val="000000"/>
                <w:sz w:val="16"/>
                <w:szCs w:val="16"/>
              </w:rPr>
            </w:pPr>
            <w:r w:rsidRPr="00CC30C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90612"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AB61D" w14:textId="77777777" w:rsidR="00CC30C4" w:rsidRPr="00CC30C4" w:rsidRDefault="00CC30C4" w:rsidP="00CC30C4">
            <w:pPr>
              <w:spacing w:before="60" w:after="60"/>
              <w:jc w:val="left"/>
              <w:rPr>
                <w:rFonts w:cs="Arial"/>
                <w:color w:val="000000"/>
                <w:sz w:val="16"/>
                <w:szCs w:val="16"/>
              </w:rPr>
            </w:pPr>
            <w:r w:rsidRPr="00CC30C4">
              <w:rPr>
                <w:rFonts w:cs="Arial"/>
                <w:color w:val="000000"/>
                <w:sz w:val="16"/>
                <w:szCs w:val="16"/>
              </w:rPr>
              <w:t>TG/19/11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91449" w14:textId="77777777" w:rsidR="00CC30C4" w:rsidRPr="00CC30C4" w:rsidRDefault="00CC30C4" w:rsidP="00CC30C4">
            <w:pPr>
              <w:jc w:val="left"/>
              <w:rPr>
                <w:rFonts w:cs="Arial"/>
                <w:color w:val="000000"/>
                <w:sz w:val="16"/>
                <w:szCs w:val="16"/>
              </w:rPr>
            </w:pPr>
            <w:r w:rsidRPr="00CC30C4">
              <w:rPr>
                <w:rFonts w:cs="Arial"/>
                <w:color w:val="000000"/>
                <w:sz w:val="16"/>
                <w:szCs w:val="16"/>
              </w:rPr>
              <w:t>Barley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BEC44"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Orge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3D771"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Gerste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CC71E" w14:textId="77777777" w:rsidR="00CC30C4" w:rsidRPr="00CC30C4" w:rsidRDefault="00CC30C4" w:rsidP="00CC30C4">
            <w:pPr>
              <w:jc w:val="left"/>
              <w:rPr>
                <w:rFonts w:cs="Arial"/>
                <w:color w:val="000000"/>
                <w:sz w:val="16"/>
                <w:szCs w:val="16"/>
              </w:rPr>
            </w:pPr>
            <w:proofErr w:type="spellStart"/>
            <w:r w:rsidRPr="00CC30C4">
              <w:rPr>
                <w:rFonts w:cs="Arial"/>
                <w:color w:val="000000"/>
                <w:sz w:val="16"/>
                <w:szCs w:val="16"/>
              </w:rPr>
              <w:t>Cebada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48FA52A" w14:textId="77777777" w:rsidR="00CC30C4" w:rsidRPr="00CC30C4" w:rsidRDefault="00CC30C4" w:rsidP="00CC30C4">
            <w:pPr>
              <w:jc w:val="left"/>
              <w:rPr>
                <w:rFonts w:cs="Arial"/>
                <w:i/>
                <w:sz w:val="16"/>
                <w:szCs w:val="16"/>
                <w:lang w:val="it-IT"/>
              </w:rPr>
            </w:pPr>
            <w:proofErr w:type="spellStart"/>
            <w:r w:rsidRPr="00CC30C4">
              <w:rPr>
                <w:rFonts w:cs="Arial"/>
                <w:i/>
                <w:sz w:val="16"/>
                <w:szCs w:val="16"/>
                <w:lang w:val="fr-CH"/>
              </w:rPr>
              <w:t>Hordeum</w:t>
            </w:r>
            <w:proofErr w:type="spellEnd"/>
            <w:r w:rsidRPr="00CC30C4">
              <w:rPr>
                <w:rFonts w:cs="Arial"/>
                <w:i/>
                <w:sz w:val="16"/>
                <w:szCs w:val="16"/>
                <w:lang w:val="fr-CH"/>
              </w:rPr>
              <w:t xml:space="preserve"> </w:t>
            </w:r>
            <w:proofErr w:type="spellStart"/>
            <w:r w:rsidRPr="00CC30C4">
              <w:rPr>
                <w:rFonts w:cs="Arial"/>
                <w:i/>
                <w:sz w:val="16"/>
                <w:szCs w:val="16"/>
                <w:lang w:val="fr-CH"/>
              </w:rPr>
              <w:t>vulgare</w:t>
            </w:r>
            <w:proofErr w:type="spellEnd"/>
            <w:r w:rsidRPr="00CC30C4">
              <w:rPr>
                <w:rFonts w:cs="Arial"/>
                <w:sz w:val="16"/>
                <w:szCs w:val="16"/>
                <w:lang w:val="fr-CH"/>
              </w:rPr>
              <w:t xml:space="preserve"> L.</w:t>
            </w:r>
          </w:p>
        </w:tc>
      </w:tr>
      <w:tr w:rsidR="00CC30C4" w:rsidRPr="00CC30C4" w14:paraId="5C09FC79"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BB8132" w14:textId="77777777" w:rsidR="00CC30C4" w:rsidRPr="00CC30C4" w:rsidRDefault="00CC30C4" w:rsidP="00CC30C4">
            <w:pPr>
              <w:jc w:val="left"/>
              <w:rPr>
                <w:rFonts w:cs="Arial"/>
                <w:color w:val="000000"/>
                <w:sz w:val="16"/>
                <w:szCs w:val="16"/>
              </w:rPr>
            </w:pPr>
            <w:r w:rsidRPr="00CC30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80A25" w14:textId="77777777" w:rsidR="00CC30C4" w:rsidRPr="00CC30C4" w:rsidRDefault="00CC30C4" w:rsidP="00CC30C4">
            <w:pPr>
              <w:jc w:val="left"/>
              <w:rPr>
                <w:rFonts w:cs="Arial"/>
                <w:color w:val="000000"/>
                <w:sz w:val="16"/>
                <w:szCs w:val="16"/>
              </w:rPr>
            </w:pPr>
            <w:r w:rsidRPr="00CC30C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A0303" w14:textId="77777777" w:rsidR="00CC30C4" w:rsidRPr="00CC30C4" w:rsidRDefault="00CC30C4" w:rsidP="00CC30C4">
            <w:pPr>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259B4" w14:textId="77777777" w:rsidR="00CC30C4" w:rsidRPr="00CC30C4" w:rsidRDefault="00CC30C4" w:rsidP="00CC30C4">
            <w:pPr>
              <w:jc w:val="left"/>
              <w:rPr>
                <w:rFonts w:cs="Arial"/>
                <w:color w:val="000000"/>
                <w:sz w:val="16"/>
                <w:szCs w:val="16"/>
              </w:rPr>
            </w:pPr>
            <w:r w:rsidRPr="00CC30C4">
              <w:rPr>
                <w:rFonts w:cs="Arial"/>
                <w:color w:val="000000"/>
                <w:sz w:val="16"/>
                <w:szCs w:val="16"/>
              </w:rPr>
              <w:t>TG/283/1 Rev.,</w:t>
            </w:r>
          </w:p>
          <w:p w14:paraId="245814CA" w14:textId="77777777" w:rsidR="00CC30C4" w:rsidRPr="00CC30C4" w:rsidRDefault="00CC30C4" w:rsidP="00CC30C4">
            <w:pPr>
              <w:jc w:val="left"/>
              <w:rPr>
                <w:rFonts w:cs="Arial"/>
                <w:color w:val="000000"/>
                <w:sz w:val="16"/>
                <w:szCs w:val="16"/>
                <w:highlight w:val="magenta"/>
              </w:rPr>
            </w:pPr>
            <w:r w:rsidRPr="00CC30C4">
              <w:rPr>
                <w:rFonts w:cs="Arial"/>
                <w:color w:val="000000"/>
                <w:sz w:val="16"/>
                <w:szCs w:val="16"/>
              </w:rPr>
              <w:t>TWO/55/8</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242A0"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Oncidium; </w:t>
            </w:r>
            <w:proofErr w:type="spellStart"/>
            <w:r w:rsidRPr="00CC30C4">
              <w:rPr>
                <w:rFonts w:cs="Arial"/>
                <w:color w:val="000000"/>
                <w:sz w:val="16"/>
                <w:szCs w:val="16"/>
              </w:rPr>
              <w:t>xOncidesa</w:t>
            </w:r>
            <w:proofErr w:type="spellEnd"/>
            <w:r w:rsidRPr="00CC30C4">
              <w:rPr>
                <w:rFonts w:cs="Arial"/>
                <w:color w:val="000000"/>
                <w:sz w:val="16"/>
                <w:szCs w:val="16"/>
              </w:rPr>
              <w:t xml:space="preserve">; </w:t>
            </w:r>
            <w:proofErr w:type="spellStart"/>
            <w:r w:rsidRPr="00CC30C4">
              <w:rPr>
                <w:rFonts w:cs="Arial"/>
                <w:color w:val="000000"/>
                <w:sz w:val="16"/>
                <w:szCs w:val="16"/>
              </w:rPr>
              <w:t>xIonocidium</w:t>
            </w:r>
            <w:proofErr w:type="spellEnd"/>
            <w:r w:rsidRPr="00CC30C4">
              <w:rPr>
                <w:rFonts w:cs="Arial"/>
                <w:color w:val="000000"/>
                <w:sz w:val="16"/>
                <w:szCs w:val="16"/>
              </w:rPr>
              <w:t xml:space="preserve">, </w:t>
            </w:r>
            <w:proofErr w:type="spellStart"/>
            <w:r w:rsidRPr="00CC30C4">
              <w:rPr>
                <w:rFonts w:cs="Arial"/>
                <w:color w:val="000000"/>
                <w:sz w:val="16"/>
                <w:szCs w:val="16"/>
              </w:rPr>
              <w:t>xZelenkocidium</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2EBA2"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Oncidium; </w:t>
            </w:r>
            <w:proofErr w:type="spellStart"/>
            <w:r w:rsidRPr="00CC30C4">
              <w:rPr>
                <w:rFonts w:cs="Arial"/>
                <w:color w:val="000000"/>
                <w:sz w:val="16"/>
                <w:szCs w:val="16"/>
              </w:rPr>
              <w:t>xOncidesa</w:t>
            </w:r>
            <w:proofErr w:type="spellEnd"/>
            <w:r w:rsidRPr="00CC30C4">
              <w:rPr>
                <w:rFonts w:cs="Arial"/>
                <w:color w:val="000000"/>
                <w:sz w:val="16"/>
                <w:szCs w:val="16"/>
              </w:rPr>
              <w:t xml:space="preserve">; </w:t>
            </w:r>
            <w:proofErr w:type="spellStart"/>
            <w:r w:rsidRPr="00CC30C4">
              <w:rPr>
                <w:rFonts w:cs="Arial"/>
                <w:color w:val="000000"/>
                <w:sz w:val="16"/>
                <w:szCs w:val="16"/>
              </w:rPr>
              <w:t>xIonocidium</w:t>
            </w:r>
            <w:proofErr w:type="spellEnd"/>
            <w:r w:rsidRPr="00CC30C4">
              <w:rPr>
                <w:rFonts w:cs="Arial"/>
                <w:color w:val="000000"/>
                <w:sz w:val="16"/>
                <w:szCs w:val="16"/>
              </w:rPr>
              <w:t xml:space="preserve">, </w:t>
            </w:r>
            <w:proofErr w:type="spellStart"/>
            <w:r w:rsidRPr="00CC30C4">
              <w:rPr>
                <w:rFonts w:cs="Arial"/>
                <w:color w:val="000000"/>
                <w:sz w:val="16"/>
                <w:szCs w:val="16"/>
              </w:rPr>
              <w:t>xZelenkocidium</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69B31"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Oncidium; </w:t>
            </w:r>
            <w:proofErr w:type="spellStart"/>
            <w:r w:rsidRPr="00CC30C4">
              <w:rPr>
                <w:rFonts w:cs="Arial"/>
                <w:color w:val="000000"/>
                <w:sz w:val="16"/>
                <w:szCs w:val="16"/>
              </w:rPr>
              <w:t>xOncidesa</w:t>
            </w:r>
            <w:proofErr w:type="spellEnd"/>
            <w:r w:rsidRPr="00CC30C4">
              <w:rPr>
                <w:rFonts w:cs="Arial"/>
                <w:color w:val="000000"/>
                <w:sz w:val="16"/>
                <w:szCs w:val="16"/>
              </w:rPr>
              <w:t xml:space="preserve">; </w:t>
            </w:r>
            <w:proofErr w:type="spellStart"/>
            <w:r w:rsidRPr="00CC30C4">
              <w:rPr>
                <w:rFonts w:cs="Arial"/>
                <w:color w:val="000000"/>
                <w:sz w:val="16"/>
                <w:szCs w:val="16"/>
              </w:rPr>
              <w:t>xIonocidium</w:t>
            </w:r>
            <w:proofErr w:type="spellEnd"/>
            <w:r w:rsidRPr="00CC30C4">
              <w:rPr>
                <w:rFonts w:cs="Arial"/>
                <w:color w:val="000000"/>
                <w:sz w:val="16"/>
                <w:szCs w:val="16"/>
              </w:rPr>
              <w:t xml:space="preserve">, </w:t>
            </w:r>
            <w:proofErr w:type="spellStart"/>
            <w:r w:rsidRPr="00CC30C4">
              <w:rPr>
                <w:rFonts w:cs="Arial"/>
                <w:color w:val="000000"/>
                <w:sz w:val="16"/>
                <w:szCs w:val="16"/>
              </w:rPr>
              <w:t>xZelenkocidium</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C6B82" w14:textId="77777777" w:rsidR="00CC30C4" w:rsidRPr="00CC30C4" w:rsidRDefault="00CC30C4" w:rsidP="00CC30C4">
            <w:pPr>
              <w:jc w:val="left"/>
              <w:rPr>
                <w:rFonts w:cs="Arial"/>
                <w:color w:val="000000"/>
                <w:sz w:val="16"/>
                <w:szCs w:val="16"/>
              </w:rPr>
            </w:pPr>
            <w:r w:rsidRPr="00CC30C4">
              <w:rPr>
                <w:rFonts w:cs="Arial"/>
                <w:color w:val="000000"/>
                <w:sz w:val="16"/>
                <w:szCs w:val="16"/>
              </w:rPr>
              <w:t xml:space="preserve">Oncidium; </w:t>
            </w:r>
            <w:proofErr w:type="spellStart"/>
            <w:r w:rsidRPr="00CC30C4">
              <w:rPr>
                <w:rFonts w:cs="Arial"/>
                <w:color w:val="000000"/>
                <w:sz w:val="16"/>
                <w:szCs w:val="16"/>
              </w:rPr>
              <w:t>xOncidesa</w:t>
            </w:r>
            <w:proofErr w:type="spellEnd"/>
            <w:r w:rsidRPr="00CC30C4">
              <w:rPr>
                <w:rFonts w:cs="Arial"/>
                <w:color w:val="000000"/>
                <w:sz w:val="16"/>
                <w:szCs w:val="16"/>
              </w:rPr>
              <w:t xml:space="preserve">; </w:t>
            </w:r>
            <w:proofErr w:type="spellStart"/>
            <w:r w:rsidRPr="00CC30C4">
              <w:rPr>
                <w:rFonts w:cs="Arial"/>
                <w:color w:val="000000"/>
                <w:sz w:val="16"/>
                <w:szCs w:val="16"/>
              </w:rPr>
              <w:t>xIonocidium</w:t>
            </w:r>
            <w:proofErr w:type="spellEnd"/>
            <w:r w:rsidRPr="00CC30C4">
              <w:rPr>
                <w:rFonts w:cs="Arial"/>
                <w:color w:val="000000"/>
                <w:sz w:val="16"/>
                <w:szCs w:val="16"/>
              </w:rPr>
              <w:t xml:space="preserve">, </w:t>
            </w:r>
            <w:proofErr w:type="spellStart"/>
            <w:r w:rsidRPr="00CC30C4">
              <w:rPr>
                <w:rFonts w:cs="Arial"/>
                <w:color w:val="000000"/>
                <w:sz w:val="16"/>
                <w:szCs w:val="16"/>
              </w:rPr>
              <w:t>xZelenkocidium</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CA549B9" w14:textId="77777777" w:rsidR="00CC30C4" w:rsidRPr="00CC30C4" w:rsidRDefault="00CC30C4" w:rsidP="00CC30C4">
            <w:pPr>
              <w:jc w:val="left"/>
              <w:rPr>
                <w:rFonts w:cs="Arial"/>
                <w:vanish/>
                <w:sz w:val="16"/>
                <w:szCs w:val="16"/>
              </w:rPr>
            </w:pPr>
            <w:r w:rsidRPr="00CC30C4">
              <w:rPr>
                <w:rFonts w:cs="Arial"/>
                <w:i/>
                <w:sz w:val="16"/>
                <w:szCs w:val="16"/>
                <w:lang w:val="it-IT"/>
              </w:rPr>
              <w:t>Oncidium</w:t>
            </w:r>
            <w:r w:rsidRPr="00CC30C4">
              <w:rPr>
                <w:rFonts w:cs="Arial"/>
                <w:sz w:val="16"/>
                <w:szCs w:val="16"/>
                <w:lang w:val="it-IT"/>
              </w:rPr>
              <w:t xml:space="preserve"> Sw.; ×</w:t>
            </w:r>
            <w:r w:rsidRPr="00CC30C4">
              <w:rPr>
                <w:rFonts w:cs="Arial"/>
                <w:i/>
                <w:sz w:val="16"/>
                <w:szCs w:val="16"/>
                <w:lang w:val="it-IT"/>
              </w:rPr>
              <w:t>Oncidesa</w:t>
            </w:r>
            <w:r w:rsidRPr="00CC30C4">
              <w:rPr>
                <w:rFonts w:cs="Arial"/>
                <w:sz w:val="16"/>
                <w:szCs w:val="16"/>
                <w:lang w:val="it-IT"/>
              </w:rPr>
              <w:t xml:space="preserve"> Hort.; ×</w:t>
            </w:r>
            <w:r w:rsidRPr="00CC30C4">
              <w:rPr>
                <w:rFonts w:cs="Arial"/>
                <w:i/>
                <w:sz w:val="16"/>
                <w:szCs w:val="16"/>
                <w:lang w:val="it-IT"/>
              </w:rPr>
              <w:t>Ionocidium</w:t>
            </w:r>
            <w:r w:rsidRPr="00CC30C4">
              <w:rPr>
                <w:rFonts w:cs="Arial"/>
                <w:sz w:val="16"/>
                <w:szCs w:val="16"/>
                <w:lang w:val="it-IT"/>
              </w:rPr>
              <w:t xml:space="preserve"> Hort.; ×</w:t>
            </w:r>
            <w:r w:rsidRPr="00CC30C4">
              <w:rPr>
                <w:rFonts w:cs="Arial"/>
                <w:i/>
                <w:sz w:val="16"/>
                <w:szCs w:val="16"/>
                <w:lang w:val="it-IT"/>
              </w:rPr>
              <w:t>Zelenkocidium</w:t>
            </w:r>
            <w:r w:rsidRPr="00CC30C4">
              <w:rPr>
                <w:rFonts w:cs="Arial"/>
                <w:sz w:val="16"/>
                <w:szCs w:val="16"/>
                <w:lang w:val="it-IT"/>
              </w:rPr>
              <w:t xml:space="preserve"> J.M.H.Shaw.</w:t>
            </w:r>
          </w:p>
        </w:tc>
      </w:tr>
      <w:tr w:rsidR="00CC30C4" w:rsidRPr="00CC30C4" w14:paraId="1CB91C2C"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785A1" w14:textId="77777777" w:rsidR="00CC30C4" w:rsidRPr="00CC30C4" w:rsidRDefault="00CC30C4" w:rsidP="00CC30C4">
            <w:pPr>
              <w:keepNext/>
              <w:jc w:val="left"/>
              <w:rPr>
                <w:rFonts w:cs="Arial"/>
                <w:color w:val="000000"/>
                <w:sz w:val="16"/>
                <w:szCs w:val="16"/>
              </w:rPr>
            </w:pPr>
            <w:r w:rsidRPr="00CC30C4">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E1288" w14:textId="77777777" w:rsidR="00CC30C4" w:rsidRPr="00CC30C4" w:rsidRDefault="00CC30C4" w:rsidP="00CC30C4">
            <w:pPr>
              <w:keepNext/>
              <w:jc w:val="left"/>
              <w:rPr>
                <w:rFonts w:cs="Arial"/>
                <w:color w:val="000000"/>
                <w:sz w:val="16"/>
                <w:szCs w:val="16"/>
              </w:rPr>
            </w:pPr>
            <w:r w:rsidRPr="00CC30C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9C938" w14:textId="77777777" w:rsidR="00CC30C4" w:rsidRPr="00CC30C4" w:rsidRDefault="00CC30C4" w:rsidP="00CC30C4">
            <w:pPr>
              <w:keepNext/>
              <w:jc w:val="left"/>
              <w:rPr>
                <w:rFonts w:cs="Arial"/>
                <w:color w:val="000000"/>
                <w:sz w:val="16"/>
                <w:szCs w:val="16"/>
              </w:rPr>
            </w:pPr>
            <w:r w:rsidRPr="00CC30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92CB4" w14:textId="77777777" w:rsidR="00CC30C4" w:rsidRPr="00CC30C4" w:rsidRDefault="00CC30C4" w:rsidP="00CC30C4">
            <w:pPr>
              <w:keepNext/>
              <w:jc w:val="left"/>
              <w:rPr>
                <w:rFonts w:cs="Arial"/>
                <w:color w:val="000000"/>
                <w:sz w:val="16"/>
                <w:szCs w:val="16"/>
                <w:highlight w:val="magenta"/>
              </w:rPr>
            </w:pPr>
            <w:r w:rsidRPr="00CC30C4">
              <w:rPr>
                <w:rFonts w:cs="Arial"/>
                <w:color w:val="000000"/>
                <w:sz w:val="16"/>
                <w:szCs w:val="16"/>
              </w:rPr>
              <w:t>TG/137/5, TWF/54/11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4DA8B" w14:textId="77777777" w:rsidR="00CC30C4" w:rsidRPr="00CC30C4" w:rsidRDefault="00CC30C4" w:rsidP="00CC30C4">
            <w:pPr>
              <w:keepNext/>
              <w:jc w:val="left"/>
              <w:rPr>
                <w:rFonts w:cs="Arial"/>
                <w:color w:val="000000"/>
                <w:sz w:val="16"/>
                <w:szCs w:val="16"/>
              </w:rPr>
            </w:pPr>
            <w:r w:rsidRPr="00CC30C4">
              <w:rPr>
                <w:rFonts w:cs="Arial"/>
                <w:color w:val="000000"/>
                <w:sz w:val="16"/>
                <w:szCs w:val="16"/>
              </w:rPr>
              <w:t>Blueberry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0E8B9" w14:textId="77777777" w:rsidR="00CC30C4" w:rsidRPr="00CC30C4" w:rsidRDefault="00CC30C4" w:rsidP="00CC30C4">
            <w:pPr>
              <w:keepNext/>
              <w:jc w:val="left"/>
              <w:rPr>
                <w:rFonts w:cs="Arial"/>
                <w:color w:val="000000"/>
                <w:sz w:val="16"/>
                <w:szCs w:val="16"/>
              </w:rPr>
            </w:pPr>
            <w:proofErr w:type="spellStart"/>
            <w:r w:rsidRPr="00CC30C4">
              <w:rPr>
                <w:rFonts w:cs="Arial"/>
                <w:color w:val="000000"/>
                <w:sz w:val="16"/>
                <w:szCs w:val="16"/>
              </w:rPr>
              <w:t>Myrtille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D066F" w14:textId="77777777" w:rsidR="00CC30C4" w:rsidRPr="00CC30C4" w:rsidRDefault="00CC30C4" w:rsidP="00CC30C4">
            <w:pPr>
              <w:keepNext/>
              <w:jc w:val="left"/>
              <w:rPr>
                <w:rFonts w:cs="Arial"/>
                <w:color w:val="000000"/>
                <w:sz w:val="16"/>
                <w:szCs w:val="16"/>
              </w:rPr>
            </w:pPr>
            <w:proofErr w:type="spellStart"/>
            <w:r w:rsidRPr="00CC30C4">
              <w:rPr>
                <w:rFonts w:cs="Arial"/>
                <w:color w:val="000000"/>
                <w:sz w:val="16"/>
                <w:szCs w:val="16"/>
              </w:rPr>
              <w:t>Heidelbeere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C824C" w14:textId="77777777" w:rsidR="00CC30C4" w:rsidRPr="00CC30C4" w:rsidRDefault="00CC30C4" w:rsidP="00CC30C4">
            <w:pPr>
              <w:keepNext/>
              <w:jc w:val="left"/>
              <w:rPr>
                <w:rFonts w:cs="Arial"/>
                <w:color w:val="000000"/>
                <w:sz w:val="16"/>
                <w:szCs w:val="16"/>
              </w:rPr>
            </w:pPr>
            <w:proofErr w:type="spellStart"/>
            <w:r w:rsidRPr="00CC30C4">
              <w:rPr>
                <w:rFonts w:cs="Arial"/>
                <w:color w:val="000000"/>
                <w:sz w:val="16"/>
                <w:szCs w:val="16"/>
              </w:rPr>
              <w:t>Arándano</w:t>
            </w:r>
            <w:proofErr w:type="spellEnd"/>
            <w:r w:rsidRPr="00CC30C4">
              <w:rPr>
                <w:rFonts w:cs="Arial"/>
                <w:color w:val="000000"/>
                <w:sz w:val="16"/>
                <w:szCs w:val="16"/>
              </w:rPr>
              <w:t xml:space="preserve">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57FA3BB" w14:textId="77777777" w:rsidR="00CC30C4" w:rsidRPr="00CC30C4" w:rsidRDefault="00CC30C4" w:rsidP="00CC30C4">
            <w:pPr>
              <w:keepNext/>
              <w:jc w:val="left"/>
              <w:rPr>
                <w:rFonts w:cs="Arial"/>
                <w:i/>
                <w:iCs/>
                <w:vanish/>
                <w:sz w:val="16"/>
                <w:szCs w:val="16"/>
              </w:rPr>
            </w:pPr>
            <w:r w:rsidRPr="00CC30C4">
              <w:rPr>
                <w:rFonts w:cs="Arial"/>
                <w:i/>
                <w:iCs/>
                <w:sz w:val="16"/>
                <w:szCs w:val="16"/>
              </w:rPr>
              <w:t xml:space="preserve">Vaccinium angustifolium x Vaccinium </w:t>
            </w:r>
            <w:proofErr w:type="spellStart"/>
            <w:r w:rsidRPr="00CC30C4">
              <w:rPr>
                <w:rFonts w:cs="Arial"/>
                <w:i/>
                <w:iCs/>
                <w:sz w:val="16"/>
                <w:szCs w:val="16"/>
              </w:rPr>
              <w:t>myrsinites</w:t>
            </w:r>
            <w:proofErr w:type="spellEnd"/>
            <w:r w:rsidRPr="00CC30C4">
              <w:rPr>
                <w:rFonts w:cs="Arial"/>
                <w:i/>
                <w:iCs/>
                <w:sz w:val="16"/>
                <w:szCs w:val="16"/>
              </w:rPr>
              <w:t xml:space="preserve"> x Vaccinium </w:t>
            </w:r>
            <w:proofErr w:type="spellStart"/>
            <w:r w:rsidRPr="00CC30C4">
              <w:rPr>
                <w:rFonts w:cs="Arial"/>
                <w:i/>
                <w:iCs/>
                <w:sz w:val="16"/>
                <w:szCs w:val="16"/>
              </w:rPr>
              <w:t>corymbosum</w:t>
            </w:r>
            <w:proofErr w:type="spellEnd"/>
            <w:r w:rsidRPr="00CC30C4">
              <w:rPr>
                <w:rFonts w:cs="Arial"/>
                <w:i/>
                <w:iCs/>
                <w:sz w:val="16"/>
                <w:szCs w:val="16"/>
              </w:rPr>
              <w:t xml:space="preserve">;  Vaccinium angustifolium </w:t>
            </w:r>
            <w:proofErr w:type="spellStart"/>
            <w:r w:rsidRPr="00CC30C4">
              <w:rPr>
                <w:rFonts w:cs="Arial"/>
                <w:sz w:val="16"/>
                <w:szCs w:val="16"/>
              </w:rPr>
              <w:t>Aiton</w:t>
            </w:r>
            <w:proofErr w:type="spellEnd"/>
            <w:r w:rsidRPr="00CC30C4">
              <w:rPr>
                <w:rFonts w:cs="Arial"/>
                <w:i/>
                <w:iCs/>
                <w:sz w:val="16"/>
                <w:szCs w:val="16"/>
              </w:rPr>
              <w:t xml:space="preserve">;  Hybrids between Vaccinium </w:t>
            </w:r>
            <w:proofErr w:type="spellStart"/>
            <w:r w:rsidRPr="00CC30C4">
              <w:rPr>
                <w:rFonts w:cs="Arial"/>
                <w:i/>
                <w:iCs/>
                <w:sz w:val="16"/>
                <w:szCs w:val="16"/>
              </w:rPr>
              <w:t>corymbosum</w:t>
            </w:r>
            <w:proofErr w:type="spellEnd"/>
            <w:r w:rsidRPr="00CC30C4">
              <w:rPr>
                <w:rFonts w:cs="Arial"/>
                <w:i/>
                <w:iCs/>
                <w:sz w:val="16"/>
                <w:szCs w:val="16"/>
              </w:rPr>
              <w:t xml:space="preserve"> and Vaccinium angustifolium; Vaccinium </w:t>
            </w:r>
            <w:proofErr w:type="spellStart"/>
            <w:r w:rsidRPr="00CC30C4">
              <w:rPr>
                <w:rFonts w:cs="Arial"/>
                <w:i/>
                <w:iCs/>
                <w:sz w:val="16"/>
                <w:szCs w:val="16"/>
              </w:rPr>
              <w:t>corymbosum</w:t>
            </w:r>
            <w:proofErr w:type="spellEnd"/>
            <w:r w:rsidRPr="00CC30C4">
              <w:rPr>
                <w:rFonts w:cs="Arial"/>
                <w:i/>
                <w:iCs/>
                <w:sz w:val="16"/>
                <w:szCs w:val="16"/>
              </w:rPr>
              <w:t xml:space="preserve"> x Vaccinium angustifolium x Vaccinium virgatum; </w:t>
            </w:r>
            <w:r w:rsidRPr="00CC30C4">
              <w:rPr>
                <w:rFonts w:cs="Arial"/>
                <w:sz w:val="16"/>
                <w:szCs w:val="16"/>
              </w:rPr>
              <w:t>Hybrids between</w:t>
            </w:r>
            <w:r w:rsidRPr="00CC30C4">
              <w:rPr>
                <w:rFonts w:cs="Arial"/>
                <w:i/>
                <w:iCs/>
                <w:sz w:val="16"/>
                <w:szCs w:val="16"/>
              </w:rPr>
              <w:t xml:space="preserve"> Vaccinium </w:t>
            </w:r>
            <w:proofErr w:type="spellStart"/>
            <w:r w:rsidRPr="00CC30C4">
              <w:rPr>
                <w:rFonts w:cs="Arial"/>
                <w:i/>
                <w:iCs/>
                <w:sz w:val="16"/>
                <w:szCs w:val="16"/>
              </w:rPr>
              <w:t>corymbosum</w:t>
            </w:r>
            <w:proofErr w:type="spellEnd"/>
            <w:r w:rsidRPr="00CC30C4">
              <w:rPr>
                <w:rFonts w:cs="Arial"/>
                <w:i/>
                <w:iCs/>
                <w:sz w:val="16"/>
                <w:szCs w:val="16"/>
              </w:rPr>
              <w:t xml:space="preserve"> </w:t>
            </w:r>
            <w:r w:rsidRPr="00CC30C4">
              <w:rPr>
                <w:rFonts w:cs="Arial"/>
                <w:sz w:val="16"/>
                <w:szCs w:val="16"/>
              </w:rPr>
              <w:t>L.</w:t>
            </w:r>
            <w:r w:rsidRPr="00CC30C4">
              <w:rPr>
                <w:rFonts w:cs="Arial"/>
                <w:i/>
                <w:iCs/>
                <w:sz w:val="16"/>
                <w:szCs w:val="16"/>
              </w:rPr>
              <w:t xml:space="preserve"> and Vaccinium </w:t>
            </w:r>
            <w:proofErr w:type="spellStart"/>
            <w:r w:rsidRPr="00CC30C4">
              <w:rPr>
                <w:rFonts w:cs="Arial"/>
                <w:i/>
                <w:iCs/>
                <w:sz w:val="16"/>
                <w:szCs w:val="16"/>
              </w:rPr>
              <w:t>darrowii</w:t>
            </w:r>
            <w:proofErr w:type="spellEnd"/>
            <w:r w:rsidRPr="00CC30C4">
              <w:rPr>
                <w:rFonts w:cs="Arial"/>
                <w:i/>
                <w:iCs/>
                <w:sz w:val="16"/>
                <w:szCs w:val="16"/>
              </w:rPr>
              <w:t xml:space="preserve"> </w:t>
            </w:r>
            <w:r w:rsidRPr="00CC30C4">
              <w:rPr>
                <w:rFonts w:cs="Arial"/>
                <w:sz w:val="16"/>
                <w:szCs w:val="16"/>
              </w:rPr>
              <w:t>Camp</w:t>
            </w:r>
            <w:r w:rsidRPr="00CC30C4">
              <w:rPr>
                <w:rFonts w:cs="Arial"/>
                <w:i/>
                <w:iCs/>
                <w:sz w:val="16"/>
                <w:szCs w:val="16"/>
              </w:rPr>
              <w:t xml:space="preserve">; Vaccinium </w:t>
            </w:r>
            <w:proofErr w:type="spellStart"/>
            <w:r w:rsidRPr="00CC30C4">
              <w:rPr>
                <w:rFonts w:cs="Arial"/>
                <w:i/>
                <w:iCs/>
                <w:sz w:val="16"/>
                <w:szCs w:val="16"/>
              </w:rPr>
              <w:t>corymbosum</w:t>
            </w:r>
            <w:proofErr w:type="spellEnd"/>
            <w:r w:rsidRPr="00CC30C4">
              <w:rPr>
                <w:rFonts w:cs="Arial"/>
                <w:i/>
                <w:iCs/>
                <w:sz w:val="16"/>
                <w:szCs w:val="16"/>
              </w:rPr>
              <w:t xml:space="preserve"> </w:t>
            </w:r>
            <w:r w:rsidRPr="00CC30C4">
              <w:rPr>
                <w:rFonts w:cs="Arial"/>
                <w:sz w:val="16"/>
                <w:szCs w:val="16"/>
              </w:rPr>
              <w:t>L</w:t>
            </w:r>
            <w:r w:rsidRPr="00CC30C4">
              <w:rPr>
                <w:rFonts w:cs="Arial"/>
                <w:i/>
                <w:iCs/>
                <w:sz w:val="16"/>
                <w:szCs w:val="16"/>
              </w:rPr>
              <w:t xml:space="preserve">.; Vaccinium </w:t>
            </w:r>
            <w:proofErr w:type="spellStart"/>
            <w:r w:rsidRPr="00CC30C4">
              <w:rPr>
                <w:rFonts w:cs="Arial"/>
                <w:i/>
                <w:iCs/>
                <w:sz w:val="16"/>
                <w:szCs w:val="16"/>
              </w:rPr>
              <w:t>darrowii</w:t>
            </w:r>
            <w:proofErr w:type="spellEnd"/>
            <w:r w:rsidRPr="00CC30C4">
              <w:rPr>
                <w:rFonts w:cs="Arial"/>
                <w:i/>
                <w:iCs/>
                <w:sz w:val="16"/>
                <w:szCs w:val="16"/>
              </w:rPr>
              <w:t xml:space="preserve"> </w:t>
            </w:r>
            <w:r w:rsidRPr="00CC30C4">
              <w:rPr>
                <w:rFonts w:cs="Arial"/>
                <w:sz w:val="16"/>
                <w:szCs w:val="16"/>
              </w:rPr>
              <w:t>Camp</w:t>
            </w:r>
            <w:r w:rsidRPr="00CC30C4">
              <w:rPr>
                <w:rFonts w:cs="Arial"/>
                <w:i/>
                <w:iCs/>
                <w:sz w:val="16"/>
                <w:szCs w:val="16"/>
              </w:rPr>
              <w:t xml:space="preserve">; Vaccinium </w:t>
            </w:r>
            <w:proofErr w:type="spellStart"/>
            <w:r w:rsidRPr="00CC30C4">
              <w:rPr>
                <w:rFonts w:cs="Arial"/>
                <w:i/>
                <w:iCs/>
                <w:sz w:val="16"/>
                <w:szCs w:val="16"/>
              </w:rPr>
              <w:t>formosum</w:t>
            </w:r>
            <w:proofErr w:type="spellEnd"/>
            <w:r w:rsidRPr="00CC30C4">
              <w:rPr>
                <w:rFonts w:cs="Arial"/>
                <w:i/>
                <w:iCs/>
                <w:sz w:val="16"/>
                <w:szCs w:val="16"/>
              </w:rPr>
              <w:t xml:space="preserve"> </w:t>
            </w:r>
            <w:r w:rsidRPr="00CC30C4">
              <w:rPr>
                <w:rFonts w:cs="Arial"/>
                <w:sz w:val="16"/>
                <w:szCs w:val="16"/>
              </w:rPr>
              <w:t>Andrews</w:t>
            </w:r>
            <w:r w:rsidRPr="00CC30C4">
              <w:rPr>
                <w:rFonts w:cs="Arial"/>
                <w:i/>
                <w:iCs/>
                <w:sz w:val="16"/>
                <w:szCs w:val="16"/>
              </w:rPr>
              <w:t xml:space="preserve">; Vaccinium </w:t>
            </w:r>
            <w:proofErr w:type="spellStart"/>
            <w:r w:rsidRPr="00CC30C4">
              <w:rPr>
                <w:rFonts w:cs="Arial"/>
                <w:i/>
                <w:iCs/>
                <w:sz w:val="16"/>
                <w:szCs w:val="16"/>
              </w:rPr>
              <w:t>myrtilloides</w:t>
            </w:r>
            <w:proofErr w:type="spellEnd"/>
            <w:r w:rsidRPr="00CC30C4">
              <w:rPr>
                <w:rFonts w:cs="Arial"/>
                <w:i/>
                <w:iCs/>
                <w:sz w:val="16"/>
                <w:szCs w:val="16"/>
              </w:rPr>
              <w:t xml:space="preserve"> </w:t>
            </w:r>
            <w:proofErr w:type="spellStart"/>
            <w:r w:rsidRPr="00CC30C4">
              <w:rPr>
                <w:rFonts w:cs="Arial"/>
                <w:sz w:val="16"/>
                <w:szCs w:val="16"/>
              </w:rPr>
              <w:t>Michx</w:t>
            </w:r>
            <w:proofErr w:type="spellEnd"/>
            <w:r w:rsidRPr="00CC30C4">
              <w:rPr>
                <w:rFonts w:cs="Arial"/>
                <w:i/>
                <w:iCs/>
                <w:sz w:val="16"/>
                <w:szCs w:val="16"/>
              </w:rPr>
              <w:t xml:space="preserve">.; Vaccinium myrtillus </w:t>
            </w:r>
            <w:r w:rsidRPr="00CC30C4">
              <w:rPr>
                <w:rFonts w:cs="Arial"/>
                <w:sz w:val="16"/>
                <w:szCs w:val="16"/>
              </w:rPr>
              <w:t>L</w:t>
            </w:r>
            <w:r w:rsidRPr="00CC30C4">
              <w:rPr>
                <w:rFonts w:cs="Arial"/>
                <w:i/>
                <w:iCs/>
                <w:sz w:val="16"/>
                <w:szCs w:val="16"/>
              </w:rPr>
              <w:t xml:space="preserve">.;  Vaccinium </w:t>
            </w:r>
            <w:proofErr w:type="spellStart"/>
            <w:r w:rsidRPr="00CC30C4">
              <w:rPr>
                <w:rFonts w:cs="Arial"/>
                <w:i/>
                <w:iCs/>
                <w:sz w:val="16"/>
                <w:szCs w:val="16"/>
              </w:rPr>
              <w:t>simulatum</w:t>
            </w:r>
            <w:proofErr w:type="spellEnd"/>
            <w:r w:rsidRPr="00CC30C4">
              <w:rPr>
                <w:rFonts w:cs="Arial"/>
                <w:i/>
                <w:iCs/>
                <w:sz w:val="16"/>
                <w:szCs w:val="16"/>
              </w:rPr>
              <w:t xml:space="preserve"> </w:t>
            </w:r>
            <w:r w:rsidRPr="00CC30C4">
              <w:rPr>
                <w:rFonts w:cs="Arial"/>
                <w:sz w:val="16"/>
                <w:szCs w:val="16"/>
              </w:rPr>
              <w:t>Small</w:t>
            </w:r>
            <w:r w:rsidRPr="00CC30C4">
              <w:rPr>
                <w:rFonts w:cs="Arial"/>
                <w:i/>
                <w:iCs/>
                <w:sz w:val="16"/>
                <w:szCs w:val="16"/>
              </w:rPr>
              <w:t xml:space="preserve">;  Vaccinium </w:t>
            </w:r>
            <w:proofErr w:type="spellStart"/>
            <w:r w:rsidRPr="00CC30C4">
              <w:rPr>
                <w:rFonts w:cs="Arial"/>
                <w:i/>
                <w:iCs/>
                <w:sz w:val="16"/>
                <w:szCs w:val="16"/>
              </w:rPr>
              <w:t>uliginosum</w:t>
            </w:r>
            <w:proofErr w:type="spellEnd"/>
            <w:r w:rsidRPr="00CC30C4">
              <w:rPr>
                <w:rFonts w:cs="Arial"/>
                <w:i/>
                <w:iCs/>
                <w:sz w:val="16"/>
                <w:szCs w:val="16"/>
              </w:rPr>
              <w:t xml:space="preserve"> </w:t>
            </w:r>
            <w:r w:rsidRPr="00CC30C4">
              <w:rPr>
                <w:rFonts w:cs="Arial"/>
                <w:sz w:val="16"/>
                <w:szCs w:val="16"/>
              </w:rPr>
              <w:t>L</w:t>
            </w:r>
            <w:r w:rsidRPr="00CC30C4">
              <w:rPr>
                <w:rFonts w:cs="Arial"/>
                <w:i/>
                <w:iCs/>
                <w:sz w:val="16"/>
                <w:szCs w:val="16"/>
              </w:rPr>
              <w:t xml:space="preserve">.; Vaccinium virgatum </w:t>
            </w:r>
            <w:proofErr w:type="spellStart"/>
            <w:r w:rsidRPr="00CC30C4">
              <w:rPr>
                <w:rFonts w:cs="Arial"/>
                <w:sz w:val="16"/>
                <w:szCs w:val="16"/>
              </w:rPr>
              <w:t>Aiton</w:t>
            </w:r>
            <w:proofErr w:type="spellEnd"/>
          </w:p>
        </w:tc>
      </w:tr>
    </w:tbl>
    <w:p w14:paraId="047A724B" w14:textId="77777777" w:rsidR="00CC30C4" w:rsidRPr="00CC30C4" w:rsidRDefault="00CC30C4" w:rsidP="00CC30C4"/>
    <w:p w14:paraId="687F6476" w14:textId="77777777" w:rsidR="00CC30C4" w:rsidRPr="00CC30C4" w:rsidRDefault="00CC30C4" w:rsidP="00CC30C4">
      <w:pPr>
        <w:rPr>
          <w:vanish/>
        </w:rPr>
      </w:pPr>
    </w:p>
    <w:p w14:paraId="7A3DEC10" w14:textId="77777777" w:rsidR="00CC30C4" w:rsidRPr="00CC30C4" w:rsidRDefault="00CC30C4" w:rsidP="00CC30C4">
      <w:pPr>
        <w:rPr>
          <w:rFonts w:cs="Arial"/>
          <w:u w:val="single"/>
        </w:rPr>
      </w:pPr>
    </w:p>
    <w:p w14:paraId="349622EA" w14:textId="77777777" w:rsidR="00CC30C4" w:rsidRPr="00857A73" w:rsidRDefault="00CC30C4" w:rsidP="00CC30C4">
      <w:pPr>
        <w:keepNext/>
        <w:rPr>
          <w:rFonts w:cs="Arial"/>
          <w:u w:val="single"/>
        </w:rPr>
      </w:pPr>
      <w:r w:rsidRPr="00857A73">
        <w:rPr>
          <w:rFonts w:cs="Arial"/>
          <w:u w:val="single"/>
        </w:rPr>
        <w:lastRenderedPageBreak/>
        <w:t>Summary/Résumé/</w:t>
      </w:r>
      <w:proofErr w:type="spellStart"/>
      <w:r w:rsidRPr="00857A73">
        <w:rPr>
          <w:rFonts w:cs="Arial"/>
          <w:u w:val="single"/>
        </w:rPr>
        <w:t>Zusammenfassung</w:t>
      </w:r>
      <w:proofErr w:type="spellEnd"/>
      <w:r w:rsidRPr="00857A73">
        <w:rPr>
          <w:rFonts w:cs="Arial"/>
          <w:u w:val="single"/>
        </w:rPr>
        <w:t>/</w:t>
      </w:r>
      <w:proofErr w:type="spellStart"/>
      <w:r w:rsidRPr="00857A73">
        <w:rPr>
          <w:rFonts w:cs="Arial"/>
          <w:u w:val="single"/>
        </w:rPr>
        <w:t>Resumen</w:t>
      </w:r>
      <w:proofErr w:type="spellEnd"/>
    </w:p>
    <w:p w14:paraId="7EC643A5" w14:textId="77777777" w:rsidR="00CC30C4" w:rsidRPr="00857A73" w:rsidRDefault="00CC30C4" w:rsidP="00CC30C4">
      <w:pPr>
        <w:keepNext/>
        <w:rPr>
          <w:rFonts w:cs="Arial"/>
        </w:rPr>
      </w:pPr>
    </w:p>
    <w:p w14:paraId="171E0C93" w14:textId="77777777" w:rsidR="00CC30C4" w:rsidRPr="00857A73" w:rsidRDefault="00CC30C4" w:rsidP="00CC30C4">
      <w:pPr>
        <w:keepNext/>
        <w:ind w:left="567" w:hanging="567"/>
        <w:rPr>
          <w:rFonts w:cs="Arial"/>
        </w:rPr>
      </w:pPr>
      <w:r w:rsidRPr="00857A73">
        <w:rPr>
          <w:rFonts w:cs="Arial"/>
        </w:rPr>
        <w:t>9</w:t>
      </w:r>
      <w:r w:rsidRPr="00857A73">
        <w:rPr>
          <w:rFonts w:cs="Arial"/>
        </w:rPr>
        <w:tab/>
        <w:t xml:space="preserve">New Test Guidelines / Nouveaux </w:t>
      </w:r>
      <w:proofErr w:type="spellStart"/>
      <w:r w:rsidRPr="00857A73">
        <w:rPr>
          <w:rFonts w:cs="Arial"/>
        </w:rPr>
        <w:t>principes</w:t>
      </w:r>
      <w:proofErr w:type="spellEnd"/>
      <w:r w:rsidRPr="00857A73">
        <w:rPr>
          <w:rFonts w:cs="Arial"/>
        </w:rPr>
        <w:t xml:space="preserve"> </w:t>
      </w:r>
      <w:proofErr w:type="spellStart"/>
      <w:r w:rsidRPr="00857A73">
        <w:rPr>
          <w:rFonts w:cs="Arial"/>
        </w:rPr>
        <w:t>directeurs</w:t>
      </w:r>
      <w:proofErr w:type="spellEnd"/>
      <w:r w:rsidRPr="00857A73">
        <w:rPr>
          <w:rFonts w:cs="Arial"/>
        </w:rPr>
        <w:t xml:space="preserve"> </w:t>
      </w:r>
      <w:proofErr w:type="spellStart"/>
      <w:r w:rsidRPr="00857A73">
        <w:rPr>
          <w:rFonts w:cs="Arial"/>
        </w:rPr>
        <w:t>d’examen</w:t>
      </w:r>
      <w:proofErr w:type="spellEnd"/>
      <w:r w:rsidRPr="00857A73">
        <w:rPr>
          <w:rFonts w:cs="Arial"/>
        </w:rPr>
        <w:t xml:space="preserve"> / Neue </w:t>
      </w:r>
      <w:proofErr w:type="spellStart"/>
      <w:r w:rsidRPr="00857A73">
        <w:rPr>
          <w:rFonts w:cs="Arial"/>
        </w:rPr>
        <w:t>Prüfungsrichtlinien</w:t>
      </w:r>
      <w:proofErr w:type="spellEnd"/>
      <w:r w:rsidRPr="00857A73">
        <w:rPr>
          <w:rFonts w:cs="Arial"/>
        </w:rPr>
        <w:t xml:space="preserve"> / </w:t>
      </w:r>
      <w:proofErr w:type="spellStart"/>
      <w:r w:rsidRPr="00857A73">
        <w:rPr>
          <w:rFonts w:cs="Arial"/>
        </w:rPr>
        <w:t>Nuevas</w:t>
      </w:r>
      <w:proofErr w:type="spellEnd"/>
      <w:r w:rsidRPr="00857A73">
        <w:rPr>
          <w:rFonts w:cs="Arial"/>
        </w:rPr>
        <w:t xml:space="preserve"> directrices de examen.</w:t>
      </w:r>
    </w:p>
    <w:p w14:paraId="76D53226" w14:textId="77777777" w:rsidR="00CC30C4" w:rsidRPr="00857A73" w:rsidRDefault="00CC30C4" w:rsidP="00CC30C4">
      <w:pPr>
        <w:ind w:left="567" w:hanging="567"/>
        <w:rPr>
          <w:rFonts w:cs="Arial"/>
          <w:sz w:val="18"/>
        </w:rPr>
      </w:pPr>
    </w:p>
    <w:p w14:paraId="6BF1D855" w14:textId="77777777" w:rsidR="00CC30C4" w:rsidRPr="00CC30C4" w:rsidRDefault="00CC30C4" w:rsidP="00CC30C4">
      <w:pPr>
        <w:ind w:left="567" w:hanging="567"/>
        <w:rPr>
          <w:rFonts w:cs="Arial"/>
          <w:lang w:val="fr-FR"/>
        </w:rPr>
      </w:pPr>
      <w:r w:rsidRPr="00CC30C4">
        <w:rPr>
          <w:rFonts w:cs="Arial"/>
          <w:lang w:val="fr-CH"/>
        </w:rPr>
        <w:t>21</w:t>
      </w:r>
      <w:r w:rsidRPr="00CC30C4">
        <w:rPr>
          <w:rFonts w:cs="Arial"/>
          <w:lang w:val="fr-CH"/>
        </w:rPr>
        <w:tab/>
      </w:r>
      <w:proofErr w:type="spellStart"/>
      <w:r w:rsidRPr="00CC30C4">
        <w:rPr>
          <w:rFonts w:cs="Arial"/>
          <w:lang w:val="fr-FR"/>
        </w:rPr>
        <w:t>Revisions</w:t>
      </w:r>
      <w:proofErr w:type="spellEnd"/>
      <w:r w:rsidRPr="00CC30C4">
        <w:rPr>
          <w:rFonts w:cs="Arial"/>
          <w:lang w:val="fr-FR"/>
        </w:rPr>
        <w:t xml:space="preserve"> of </w:t>
      </w:r>
      <w:proofErr w:type="spellStart"/>
      <w:r w:rsidRPr="00CC30C4">
        <w:rPr>
          <w:rFonts w:cs="Arial"/>
          <w:lang w:val="fr-FR"/>
        </w:rPr>
        <w:t>adopted</w:t>
      </w:r>
      <w:proofErr w:type="spellEnd"/>
      <w:r w:rsidRPr="00CC30C4">
        <w:rPr>
          <w:rFonts w:cs="Arial"/>
          <w:lang w:val="fr-FR"/>
        </w:rPr>
        <w:t xml:space="preserve"> Test Guidelines / Révisions de principes directeurs d’examen adoptés / </w:t>
      </w:r>
      <w:proofErr w:type="spellStart"/>
      <w:r w:rsidRPr="00CC30C4">
        <w:rPr>
          <w:rFonts w:cs="Arial"/>
          <w:lang w:val="fr-FR"/>
        </w:rPr>
        <w:t>Revisionen</w:t>
      </w:r>
      <w:proofErr w:type="spellEnd"/>
      <w:r w:rsidRPr="00CC30C4">
        <w:rPr>
          <w:rFonts w:cs="Arial"/>
          <w:lang w:val="fr-FR"/>
        </w:rPr>
        <w:t xml:space="preserve"> </w:t>
      </w:r>
      <w:proofErr w:type="spellStart"/>
      <w:r w:rsidRPr="00CC30C4">
        <w:rPr>
          <w:rFonts w:cs="Arial"/>
          <w:lang w:val="fr-FR"/>
        </w:rPr>
        <w:t>angenommener</w:t>
      </w:r>
      <w:proofErr w:type="spellEnd"/>
      <w:r w:rsidRPr="00CC30C4">
        <w:rPr>
          <w:rFonts w:cs="Arial"/>
          <w:lang w:val="fr-FR"/>
        </w:rPr>
        <w:t xml:space="preserve"> </w:t>
      </w:r>
      <w:proofErr w:type="spellStart"/>
      <w:r w:rsidRPr="00CC30C4">
        <w:rPr>
          <w:rFonts w:cs="Arial"/>
          <w:lang w:val="fr-FR"/>
        </w:rPr>
        <w:t>Prüfungsrichtlinien</w:t>
      </w:r>
      <w:proofErr w:type="spellEnd"/>
      <w:r w:rsidRPr="00CC30C4">
        <w:rPr>
          <w:rFonts w:cs="Arial"/>
          <w:lang w:val="fr-FR"/>
        </w:rPr>
        <w:t xml:space="preserve"> / </w:t>
      </w:r>
      <w:proofErr w:type="spellStart"/>
      <w:r w:rsidRPr="00CC30C4">
        <w:rPr>
          <w:rFonts w:cs="Arial"/>
          <w:lang w:val="fr-FR"/>
        </w:rPr>
        <w:t>Revisiones</w:t>
      </w:r>
      <w:proofErr w:type="spellEnd"/>
      <w:r w:rsidRPr="00CC30C4">
        <w:rPr>
          <w:rFonts w:cs="Arial"/>
          <w:lang w:val="fr-FR"/>
        </w:rPr>
        <w:t xml:space="preserve"> de directrices </w:t>
      </w:r>
      <w:proofErr w:type="gramStart"/>
      <w:r w:rsidRPr="00CC30C4">
        <w:rPr>
          <w:rFonts w:cs="Arial"/>
          <w:lang w:val="fr-FR"/>
        </w:rPr>
        <w:t>de examen</w:t>
      </w:r>
      <w:proofErr w:type="gramEnd"/>
      <w:r w:rsidRPr="00CC30C4">
        <w:rPr>
          <w:rFonts w:cs="Arial"/>
          <w:lang w:val="fr-FR"/>
        </w:rPr>
        <w:t xml:space="preserve"> </w:t>
      </w:r>
      <w:proofErr w:type="spellStart"/>
      <w:r w:rsidRPr="00CC30C4">
        <w:rPr>
          <w:rFonts w:cs="Arial"/>
          <w:lang w:val="fr-FR"/>
        </w:rPr>
        <w:t>adoptadas</w:t>
      </w:r>
      <w:proofErr w:type="spellEnd"/>
      <w:r w:rsidRPr="00CC30C4">
        <w:rPr>
          <w:rFonts w:cs="Arial"/>
          <w:lang w:val="fr-FR"/>
        </w:rPr>
        <w:t>.</w:t>
      </w:r>
    </w:p>
    <w:p w14:paraId="380530E3" w14:textId="77777777" w:rsidR="00CC30C4" w:rsidRPr="00CC30C4" w:rsidRDefault="00CC30C4" w:rsidP="00CC30C4">
      <w:pPr>
        <w:ind w:left="567" w:hanging="567"/>
        <w:rPr>
          <w:rFonts w:cs="Arial"/>
          <w:lang w:val="fr-FR"/>
        </w:rPr>
      </w:pPr>
    </w:p>
    <w:p w14:paraId="3A313F9E" w14:textId="77777777" w:rsidR="00CC30C4" w:rsidRPr="00CC30C4" w:rsidRDefault="00CC30C4" w:rsidP="00CC30C4">
      <w:pPr>
        <w:ind w:left="567" w:hanging="567"/>
        <w:rPr>
          <w:rFonts w:cs="Arial"/>
          <w:lang w:val="fr-FR"/>
        </w:rPr>
      </w:pPr>
      <w:r w:rsidRPr="00CC30C4">
        <w:rPr>
          <w:rFonts w:cs="Arial"/>
          <w:lang w:val="fr-FR"/>
        </w:rPr>
        <w:t>21</w:t>
      </w:r>
      <w:r w:rsidRPr="00CC30C4">
        <w:rPr>
          <w:rFonts w:cs="Arial"/>
          <w:lang w:val="fr-FR"/>
        </w:rPr>
        <w:tab/>
        <w:t xml:space="preserve">Partial </w:t>
      </w:r>
      <w:proofErr w:type="spellStart"/>
      <w:r w:rsidRPr="00CC30C4">
        <w:rPr>
          <w:rFonts w:cs="Arial"/>
          <w:lang w:val="fr-FR"/>
        </w:rPr>
        <w:t>revisions</w:t>
      </w:r>
      <w:proofErr w:type="spellEnd"/>
      <w:r w:rsidRPr="00CC30C4">
        <w:rPr>
          <w:rFonts w:cs="Arial"/>
          <w:lang w:val="fr-FR"/>
        </w:rPr>
        <w:t xml:space="preserve"> of </w:t>
      </w:r>
      <w:proofErr w:type="spellStart"/>
      <w:r w:rsidRPr="00CC30C4">
        <w:rPr>
          <w:rFonts w:cs="Arial"/>
          <w:lang w:val="fr-FR"/>
        </w:rPr>
        <w:t>adopted</w:t>
      </w:r>
      <w:proofErr w:type="spellEnd"/>
      <w:r w:rsidRPr="00CC30C4">
        <w:rPr>
          <w:rFonts w:cs="Arial"/>
          <w:lang w:val="fr-FR"/>
        </w:rPr>
        <w:t xml:space="preserve"> Test Guidelines / Révisions partielles de principes directeurs d’examen adoptés / </w:t>
      </w:r>
      <w:proofErr w:type="spellStart"/>
      <w:r w:rsidRPr="00CC30C4">
        <w:rPr>
          <w:rFonts w:cs="Arial"/>
          <w:lang w:val="fr-FR"/>
        </w:rPr>
        <w:t>Teilrevisionen</w:t>
      </w:r>
      <w:proofErr w:type="spellEnd"/>
      <w:r w:rsidRPr="00CC30C4">
        <w:rPr>
          <w:rFonts w:cs="Arial"/>
          <w:lang w:val="fr-FR"/>
        </w:rPr>
        <w:t xml:space="preserve"> </w:t>
      </w:r>
      <w:proofErr w:type="spellStart"/>
      <w:r w:rsidRPr="00CC30C4">
        <w:rPr>
          <w:rFonts w:cs="Arial"/>
          <w:lang w:val="fr-FR"/>
        </w:rPr>
        <w:t>angenommener</w:t>
      </w:r>
      <w:proofErr w:type="spellEnd"/>
      <w:r w:rsidRPr="00CC30C4">
        <w:rPr>
          <w:rFonts w:cs="Arial"/>
          <w:lang w:val="fr-FR"/>
        </w:rPr>
        <w:t xml:space="preserve"> </w:t>
      </w:r>
      <w:proofErr w:type="spellStart"/>
      <w:r w:rsidRPr="00CC30C4">
        <w:rPr>
          <w:rFonts w:cs="Arial"/>
          <w:lang w:val="fr-FR"/>
        </w:rPr>
        <w:t>Prüfungsrichtilinien</w:t>
      </w:r>
      <w:proofErr w:type="spellEnd"/>
      <w:r w:rsidRPr="00CC30C4">
        <w:rPr>
          <w:rFonts w:cs="Arial"/>
          <w:lang w:val="fr-FR"/>
        </w:rPr>
        <w:t xml:space="preserve"> / </w:t>
      </w:r>
      <w:proofErr w:type="spellStart"/>
      <w:r w:rsidRPr="00CC30C4">
        <w:rPr>
          <w:rFonts w:cs="Arial"/>
          <w:lang w:val="fr-FR"/>
        </w:rPr>
        <w:t>Revisiones</w:t>
      </w:r>
      <w:proofErr w:type="spellEnd"/>
      <w:r w:rsidRPr="00CC30C4">
        <w:rPr>
          <w:rFonts w:cs="Arial"/>
          <w:lang w:val="fr-FR"/>
        </w:rPr>
        <w:t xml:space="preserve"> </w:t>
      </w:r>
      <w:proofErr w:type="spellStart"/>
      <w:r w:rsidRPr="00CC30C4">
        <w:rPr>
          <w:rFonts w:cs="Arial"/>
          <w:lang w:val="fr-FR"/>
        </w:rPr>
        <w:t>parciales</w:t>
      </w:r>
      <w:proofErr w:type="spellEnd"/>
      <w:r w:rsidRPr="00CC30C4">
        <w:rPr>
          <w:rFonts w:cs="Arial"/>
          <w:lang w:val="fr-FR"/>
        </w:rPr>
        <w:t xml:space="preserve"> de directrices </w:t>
      </w:r>
      <w:proofErr w:type="gramStart"/>
      <w:r w:rsidRPr="00CC30C4">
        <w:rPr>
          <w:rFonts w:cs="Arial"/>
          <w:lang w:val="fr-FR"/>
        </w:rPr>
        <w:t>de examen</w:t>
      </w:r>
      <w:proofErr w:type="gramEnd"/>
      <w:r w:rsidRPr="00CC30C4">
        <w:rPr>
          <w:rFonts w:cs="Arial"/>
          <w:lang w:val="fr-FR"/>
        </w:rPr>
        <w:t xml:space="preserve"> </w:t>
      </w:r>
      <w:proofErr w:type="spellStart"/>
      <w:r w:rsidRPr="00CC30C4">
        <w:rPr>
          <w:rFonts w:cs="Arial"/>
          <w:lang w:val="fr-FR"/>
        </w:rPr>
        <w:t>adoptadas</w:t>
      </w:r>
      <w:proofErr w:type="spellEnd"/>
      <w:r w:rsidRPr="00CC30C4">
        <w:rPr>
          <w:rFonts w:cs="Arial"/>
          <w:lang w:val="fr-FR"/>
        </w:rPr>
        <w:t>.</w:t>
      </w:r>
    </w:p>
    <w:p w14:paraId="0E62715C" w14:textId="77777777" w:rsidR="00CC30C4" w:rsidRPr="00CC30C4" w:rsidRDefault="00CC30C4" w:rsidP="00CC30C4">
      <w:pPr>
        <w:rPr>
          <w:rFonts w:cs="Arial"/>
          <w:u w:val="single"/>
          <w:lang w:val="fr-FR"/>
        </w:rPr>
      </w:pPr>
    </w:p>
    <w:p w14:paraId="71A38B8B" w14:textId="77777777" w:rsidR="00CC30C4" w:rsidRPr="00CC30C4" w:rsidRDefault="00CC30C4" w:rsidP="00CC30C4">
      <w:pPr>
        <w:rPr>
          <w:rFonts w:cs="Arial"/>
          <w:lang w:val="de-DE"/>
        </w:rPr>
      </w:pPr>
      <w:r w:rsidRPr="00CC30C4">
        <w:rPr>
          <w:rFonts w:cs="Arial"/>
          <w:u w:val="single"/>
          <w:lang w:val="de-DE"/>
        </w:rPr>
        <w:t>Total/Insgesamt</w:t>
      </w:r>
      <w:r w:rsidRPr="00CC30C4">
        <w:rPr>
          <w:rFonts w:cs="Arial"/>
          <w:lang w:val="de-DE"/>
        </w:rPr>
        <w:t xml:space="preserve">:  51 </w:t>
      </w:r>
    </w:p>
    <w:p w14:paraId="2A2D4B62" w14:textId="77777777" w:rsidR="00CC30C4" w:rsidRPr="00CC30C4" w:rsidRDefault="00CC30C4" w:rsidP="00CC30C4">
      <w:pPr>
        <w:rPr>
          <w:rFonts w:cs="Arial"/>
          <w:u w:val="single"/>
          <w:lang w:val="de-DE"/>
        </w:rPr>
      </w:pPr>
    </w:p>
    <w:p w14:paraId="26B1BA0E" w14:textId="77777777" w:rsidR="00CC30C4" w:rsidRPr="00CC30C4" w:rsidRDefault="00CC30C4" w:rsidP="00CC30C4">
      <w:pPr>
        <w:rPr>
          <w:rFonts w:cs="Arial"/>
          <w:lang w:val="de-DE"/>
        </w:rPr>
      </w:pPr>
      <w:r w:rsidRPr="00CC30C4">
        <w:rPr>
          <w:rFonts w:cs="Arial"/>
          <w:lang w:val="de-DE"/>
        </w:rPr>
        <w:t xml:space="preserve">of which / dont / davon / de las cuales: </w:t>
      </w:r>
    </w:p>
    <w:p w14:paraId="0B3B818F" w14:textId="77777777" w:rsidR="00CC30C4" w:rsidRPr="00CC30C4" w:rsidRDefault="00CC30C4" w:rsidP="00CC30C4">
      <w:pPr>
        <w:tabs>
          <w:tab w:val="left" w:pos="1049"/>
        </w:tabs>
        <w:ind w:left="567" w:hanging="567"/>
        <w:rPr>
          <w:rFonts w:cs="Arial"/>
          <w:lang w:val="de-DE"/>
        </w:rPr>
      </w:pPr>
    </w:p>
    <w:p w14:paraId="04E5EF98" w14:textId="77777777" w:rsidR="00CC30C4" w:rsidRPr="00CC30C4" w:rsidRDefault="00CC30C4" w:rsidP="00CC30C4">
      <w:pPr>
        <w:ind w:left="567"/>
        <w:rPr>
          <w:rFonts w:cs="Arial"/>
          <w:lang w:val="fr-FR"/>
        </w:rPr>
      </w:pPr>
      <w:r w:rsidRPr="00CC30C4">
        <w:rPr>
          <w:rFonts w:cs="Arial"/>
          <w:lang w:val="fr-FR"/>
        </w:rPr>
        <w:t xml:space="preserve">35 * — “Final” draft Test Guidelines (4 New, 15 </w:t>
      </w:r>
      <w:proofErr w:type="spellStart"/>
      <w:r w:rsidRPr="00CC30C4">
        <w:rPr>
          <w:rFonts w:cs="Arial"/>
          <w:lang w:val="fr-FR"/>
        </w:rPr>
        <w:t>Revisions</w:t>
      </w:r>
      <w:proofErr w:type="spellEnd"/>
      <w:r w:rsidRPr="00CC30C4">
        <w:rPr>
          <w:rFonts w:cs="Arial"/>
          <w:lang w:val="fr-FR"/>
        </w:rPr>
        <w:t xml:space="preserve">, 16 Partial </w:t>
      </w:r>
      <w:proofErr w:type="spellStart"/>
      <w:r w:rsidRPr="00CC30C4">
        <w:rPr>
          <w:rFonts w:cs="Arial"/>
          <w:lang w:val="fr-FR"/>
        </w:rPr>
        <w:t>Revision</w:t>
      </w:r>
      <w:proofErr w:type="spellEnd"/>
      <w:r w:rsidRPr="00CC30C4">
        <w:rPr>
          <w:rFonts w:cs="Arial"/>
          <w:lang w:val="fr-FR"/>
        </w:rPr>
        <w:t>) / Versions “finales” de projets de principes directeurs d’examen (4 nouveaux, 15 révisions, 16 révision partielle) / „</w:t>
      </w:r>
      <w:proofErr w:type="spellStart"/>
      <w:r w:rsidRPr="00CC30C4">
        <w:rPr>
          <w:rFonts w:cs="Arial"/>
          <w:lang w:val="fr-FR"/>
        </w:rPr>
        <w:t>Endgültige</w:t>
      </w:r>
      <w:proofErr w:type="spellEnd"/>
      <w:r w:rsidRPr="00CC30C4">
        <w:rPr>
          <w:rFonts w:cs="Arial"/>
          <w:lang w:val="fr-FR"/>
        </w:rPr>
        <w:t xml:space="preserve">“ </w:t>
      </w:r>
      <w:proofErr w:type="spellStart"/>
      <w:r w:rsidRPr="00CC30C4">
        <w:rPr>
          <w:rFonts w:cs="Arial"/>
          <w:lang w:val="fr-FR"/>
        </w:rPr>
        <w:t>Entwürfe</w:t>
      </w:r>
      <w:proofErr w:type="spellEnd"/>
      <w:r w:rsidRPr="00CC30C4">
        <w:rPr>
          <w:rFonts w:cs="Arial"/>
          <w:lang w:val="fr-FR"/>
        </w:rPr>
        <w:t xml:space="preserve"> von </w:t>
      </w:r>
      <w:proofErr w:type="spellStart"/>
      <w:r w:rsidRPr="00CC30C4">
        <w:rPr>
          <w:rFonts w:cs="Arial"/>
          <w:lang w:val="fr-FR"/>
        </w:rPr>
        <w:t>Prüfungsrichtlinien</w:t>
      </w:r>
      <w:proofErr w:type="spellEnd"/>
      <w:r w:rsidRPr="00CC30C4">
        <w:rPr>
          <w:rFonts w:cs="Arial"/>
          <w:lang w:val="fr-FR"/>
        </w:rPr>
        <w:t xml:space="preserve"> (4 Neue, 15 </w:t>
      </w:r>
      <w:proofErr w:type="spellStart"/>
      <w:r w:rsidRPr="00CC30C4">
        <w:rPr>
          <w:rFonts w:cs="Arial"/>
          <w:lang w:val="fr-FR"/>
        </w:rPr>
        <w:t>Revisionen</w:t>
      </w:r>
      <w:proofErr w:type="spellEnd"/>
      <w:r w:rsidRPr="00CC30C4">
        <w:rPr>
          <w:rFonts w:cs="Arial"/>
          <w:lang w:val="fr-FR"/>
        </w:rPr>
        <w:t xml:space="preserve">, 16 </w:t>
      </w:r>
      <w:proofErr w:type="spellStart"/>
      <w:r w:rsidRPr="00CC30C4">
        <w:rPr>
          <w:rFonts w:cs="Arial"/>
          <w:lang w:val="fr-FR"/>
        </w:rPr>
        <w:t>Teilrevisionen</w:t>
      </w:r>
      <w:proofErr w:type="spellEnd"/>
      <w:r w:rsidRPr="00CC30C4">
        <w:rPr>
          <w:rFonts w:cs="Arial"/>
          <w:lang w:val="fr-FR"/>
        </w:rPr>
        <w:t xml:space="preserve">) / </w:t>
      </w:r>
      <w:proofErr w:type="spellStart"/>
      <w:r w:rsidRPr="00CC30C4">
        <w:rPr>
          <w:rFonts w:cs="Arial"/>
          <w:lang w:val="fr-FR"/>
        </w:rPr>
        <w:t>Proyectos</w:t>
      </w:r>
      <w:proofErr w:type="spellEnd"/>
      <w:r w:rsidRPr="00CC30C4">
        <w:rPr>
          <w:rFonts w:cs="Arial"/>
          <w:lang w:val="fr-FR"/>
        </w:rPr>
        <w:t xml:space="preserve"> “finales” de directrices </w:t>
      </w:r>
      <w:proofErr w:type="gramStart"/>
      <w:r w:rsidRPr="00CC30C4">
        <w:rPr>
          <w:rFonts w:cs="Arial"/>
          <w:lang w:val="fr-FR"/>
        </w:rPr>
        <w:t>de examen</w:t>
      </w:r>
      <w:proofErr w:type="gramEnd"/>
      <w:r w:rsidRPr="00CC30C4">
        <w:rPr>
          <w:rFonts w:cs="Arial"/>
          <w:lang w:val="fr-FR"/>
        </w:rPr>
        <w:t xml:space="preserve"> (4 </w:t>
      </w:r>
      <w:proofErr w:type="spellStart"/>
      <w:r w:rsidRPr="00CC30C4">
        <w:rPr>
          <w:rFonts w:cs="Arial"/>
          <w:lang w:val="fr-FR"/>
        </w:rPr>
        <w:t>nuevas</w:t>
      </w:r>
      <w:proofErr w:type="spellEnd"/>
      <w:r w:rsidRPr="00CC30C4">
        <w:rPr>
          <w:rFonts w:cs="Arial"/>
          <w:lang w:val="fr-FR"/>
        </w:rPr>
        <w:t xml:space="preserve">, 15 </w:t>
      </w:r>
      <w:proofErr w:type="spellStart"/>
      <w:r w:rsidRPr="00CC30C4">
        <w:rPr>
          <w:rFonts w:cs="Arial"/>
          <w:lang w:val="fr-FR"/>
        </w:rPr>
        <w:t>revisiones</w:t>
      </w:r>
      <w:proofErr w:type="spellEnd"/>
      <w:r w:rsidRPr="00CC30C4">
        <w:rPr>
          <w:rFonts w:cs="Arial"/>
          <w:lang w:val="fr-FR"/>
        </w:rPr>
        <w:t xml:space="preserve">, 16 </w:t>
      </w:r>
      <w:proofErr w:type="spellStart"/>
      <w:r w:rsidRPr="00CC30C4">
        <w:rPr>
          <w:rFonts w:cs="Arial"/>
          <w:lang w:val="fr-FR"/>
        </w:rPr>
        <w:t>revisión</w:t>
      </w:r>
      <w:proofErr w:type="spellEnd"/>
      <w:r w:rsidRPr="00CC30C4">
        <w:rPr>
          <w:rFonts w:cs="Arial"/>
          <w:lang w:val="fr-FR"/>
        </w:rPr>
        <w:t xml:space="preserve"> </w:t>
      </w:r>
      <w:proofErr w:type="spellStart"/>
      <w:r w:rsidRPr="00CC30C4">
        <w:rPr>
          <w:rFonts w:cs="Arial"/>
          <w:lang w:val="fr-FR"/>
        </w:rPr>
        <w:t>parcial</w:t>
      </w:r>
      <w:proofErr w:type="spellEnd"/>
      <w:r w:rsidRPr="00CC30C4">
        <w:rPr>
          <w:rFonts w:cs="Arial"/>
          <w:lang w:val="fr-FR"/>
        </w:rPr>
        <w:t>).</w:t>
      </w:r>
    </w:p>
    <w:p w14:paraId="042546E1" w14:textId="77777777" w:rsidR="00CC30C4" w:rsidRPr="00CC30C4" w:rsidRDefault="00CC30C4" w:rsidP="00CC30C4">
      <w:pPr>
        <w:ind w:left="567"/>
        <w:rPr>
          <w:rFonts w:cs="Arial"/>
          <w:lang w:val="fr-FR"/>
        </w:rPr>
      </w:pPr>
    </w:p>
    <w:p w14:paraId="251CE31B" w14:textId="77777777" w:rsidR="00CC30C4" w:rsidRPr="00CC30C4" w:rsidRDefault="00CC30C4" w:rsidP="00CC30C4">
      <w:pPr>
        <w:ind w:left="567"/>
        <w:rPr>
          <w:rFonts w:cs="Arial"/>
          <w:lang w:val="fr-FR"/>
        </w:rPr>
      </w:pPr>
      <w:r w:rsidRPr="00CC30C4">
        <w:rPr>
          <w:rFonts w:cs="Arial"/>
          <w:lang w:val="fr-FR"/>
        </w:rPr>
        <w:t xml:space="preserve"> </w:t>
      </w:r>
    </w:p>
    <w:p w14:paraId="60415394" w14:textId="77777777" w:rsidR="00CC30C4" w:rsidRPr="00CC30C4" w:rsidRDefault="00CC30C4" w:rsidP="00CC30C4">
      <w:pPr>
        <w:rPr>
          <w:lang w:val="fr-CH"/>
        </w:rPr>
      </w:pPr>
    </w:p>
    <w:p w14:paraId="45304DA0" w14:textId="77777777" w:rsidR="00CC30C4" w:rsidRPr="00CC30C4" w:rsidRDefault="00CC30C4" w:rsidP="00CC30C4">
      <w:pPr>
        <w:spacing w:line="240" w:lineRule="exact"/>
        <w:ind w:left="1701" w:hanging="1701"/>
        <w:jc w:val="right"/>
        <w:rPr>
          <w:lang w:val="fr-FR"/>
        </w:rPr>
      </w:pPr>
      <w:r w:rsidRPr="00CC30C4">
        <w:rPr>
          <w:lang w:val="fr-FR"/>
        </w:rPr>
        <w:t xml:space="preserve">[Annex V </w:t>
      </w:r>
      <w:proofErr w:type="spellStart"/>
      <w:r w:rsidRPr="00CC30C4">
        <w:rPr>
          <w:lang w:val="fr-FR"/>
        </w:rPr>
        <w:t>follows</w:t>
      </w:r>
      <w:proofErr w:type="spellEnd"/>
      <w:r w:rsidRPr="00CC30C4">
        <w:rPr>
          <w:lang w:val="fr-FR"/>
        </w:rPr>
        <w:t xml:space="preserve"> /</w:t>
      </w:r>
      <w:r w:rsidRPr="00CC30C4">
        <w:rPr>
          <w:lang w:val="fr-FR"/>
        </w:rPr>
        <w:br/>
        <w:t>L’</w:t>
      </w:r>
      <w:proofErr w:type="spellStart"/>
      <w:r w:rsidRPr="00CC30C4">
        <w:rPr>
          <w:lang w:val="fr-FR"/>
        </w:rPr>
        <w:t>annexeIV</w:t>
      </w:r>
      <w:proofErr w:type="spellEnd"/>
      <w:r w:rsidRPr="00CC30C4">
        <w:rPr>
          <w:lang w:val="fr-FR"/>
        </w:rPr>
        <w:t xml:space="preserve"> suit /</w:t>
      </w:r>
      <w:r w:rsidRPr="00CC30C4">
        <w:rPr>
          <w:lang w:val="fr-FR"/>
        </w:rPr>
        <w:br/>
      </w:r>
      <w:proofErr w:type="spellStart"/>
      <w:r w:rsidRPr="00CC30C4">
        <w:rPr>
          <w:lang w:val="fr-FR"/>
        </w:rPr>
        <w:t>Anlage</w:t>
      </w:r>
      <w:proofErr w:type="spellEnd"/>
      <w:r w:rsidRPr="00CC30C4">
        <w:rPr>
          <w:lang w:val="fr-FR"/>
        </w:rPr>
        <w:t xml:space="preserve"> V </w:t>
      </w:r>
      <w:proofErr w:type="spellStart"/>
      <w:r w:rsidRPr="00CC30C4">
        <w:rPr>
          <w:lang w:val="fr-FR"/>
        </w:rPr>
        <w:t>folgt</w:t>
      </w:r>
      <w:proofErr w:type="spellEnd"/>
      <w:r w:rsidRPr="00CC30C4">
        <w:rPr>
          <w:lang w:val="fr-FR"/>
        </w:rPr>
        <w:t xml:space="preserve"> /</w:t>
      </w:r>
      <w:r w:rsidRPr="00CC30C4">
        <w:rPr>
          <w:lang w:val="fr-FR"/>
        </w:rPr>
        <w:br/>
        <w:t xml:space="preserve">Sigue el </w:t>
      </w:r>
      <w:proofErr w:type="spellStart"/>
      <w:r w:rsidRPr="00CC30C4">
        <w:rPr>
          <w:lang w:val="fr-FR"/>
        </w:rPr>
        <w:t>Anexo</w:t>
      </w:r>
      <w:proofErr w:type="spellEnd"/>
      <w:r w:rsidRPr="00CC30C4">
        <w:rPr>
          <w:lang w:val="fr-FR"/>
        </w:rPr>
        <w:t xml:space="preserve"> V]</w:t>
      </w:r>
    </w:p>
    <w:p w14:paraId="5C040E2F" w14:textId="77777777" w:rsidR="00B602B8" w:rsidRPr="00B602B8" w:rsidRDefault="00B602B8" w:rsidP="00B602B8">
      <w:pPr>
        <w:ind w:left="-142" w:right="-142"/>
        <w:jc w:val="center"/>
        <w:rPr>
          <w:lang w:val="fr-FR"/>
        </w:rPr>
        <w:sectPr w:rsidR="00B602B8" w:rsidRPr="00B602B8" w:rsidSect="0004198B">
          <w:headerReference w:type="default" r:id="rId26"/>
          <w:headerReference w:type="first" r:id="rId27"/>
          <w:pgSz w:w="11907" w:h="16840" w:code="9"/>
          <w:pgMar w:top="510" w:right="1134" w:bottom="1134" w:left="1134" w:header="510" w:footer="680" w:gutter="0"/>
          <w:pgNumType w:start="1"/>
          <w:cols w:space="720"/>
          <w:titlePg/>
        </w:sectPr>
      </w:pPr>
    </w:p>
    <w:p w14:paraId="22A0FA2B" w14:textId="77777777" w:rsidR="001C2FA5" w:rsidRDefault="007D6045">
      <w:pPr>
        <w:ind w:left="-142" w:right="-142"/>
        <w:jc w:val="center"/>
        <w:rPr>
          <w:lang w:val="fr-FR"/>
        </w:rPr>
      </w:pPr>
      <w:r w:rsidRPr="00B602B8">
        <w:rPr>
          <w:lang w:val="fr-FR"/>
        </w:rPr>
        <w:lastRenderedPageBreak/>
        <w:t xml:space="preserve">DRAFT TEST GUIDELINES TO BE DISCUSSED BY THE TWPS IN </w:t>
      </w:r>
      <w:r w:rsidR="002046E3">
        <w:rPr>
          <w:lang w:val="fr-FR"/>
        </w:rPr>
        <w:t xml:space="preserve">2024 </w:t>
      </w:r>
      <w:r w:rsidRPr="00B602B8">
        <w:rPr>
          <w:lang w:val="fr-FR"/>
        </w:rPr>
        <w:t xml:space="preserve">/ </w:t>
      </w:r>
      <w:r w:rsidRPr="00B602B8">
        <w:rPr>
          <w:lang w:val="fr-FR"/>
        </w:rPr>
        <w:br/>
        <w:t xml:space="preserve">PROJETS DE PRINCIPES DIRECTEURS D'EXAMEN DEVANT ÊTRE EXAMINÉS PAR LES TWP EN </w:t>
      </w:r>
      <w:r w:rsidR="002046E3">
        <w:rPr>
          <w:lang w:val="fr-FR"/>
        </w:rPr>
        <w:t xml:space="preserve">2024 </w:t>
      </w:r>
      <w:r w:rsidRPr="00B602B8">
        <w:rPr>
          <w:lang w:val="fr-FR"/>
        </w:rPr>
        <w:br/>
        <w:t xml:space="preserve">VON DEN TWP IN </w:t>
      </w:r>
      <w:r w:rsidR="002046E3">
        <w:rPr>
          <w:lang w:val="fr-FR"/>
        </w:rPr>
        <w:t xml:space="preserve">2024 </w:t>
      </w:r>
      <w:r w:rsidRPr="00B602B8">
        <w:rPr>
          <w:lang w:val="fr-FR"/>
        </w:rPr>
        <w:t xml:space="preserve">ZU BEARBEITENDE PRÜFUNGSRICHTLINIEN / </w:t>
      </w:r>
      <w:r w:rsidRPr="00B602B8">
        <w:rPr>
          <w:lang w:val="fr-FR"/>
        </w:rPr>
        <w:br/>
        <w:t xml:space="preserve">PROYECTOS DE DIRECTRICES DE EXAMEN QUE HAN DE EXAMINARSE POR LOS TWP EN </w:t>
      </w:r>
      <w:r w:rsidR="002046E3">
        <w:rPr>
          <w:lang w:val="fr-FR"/>
        </w:rPr>
        <w:t>2024</w:t>
      </w:r>
    </w:p>
    <w:p w14:paraId="14A9F5FA" w14:textId="77777777" w:rsidR="00B602B8" w:rsidRPr="00B602B8" w:rsidRDefault="00B602B8" w:rsidP="00B602B8">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16405F" w:rsidRPr="00857A73" w14:paraId="70D0E826" w14:textId="77777777" w:rsidTr="0090515F">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74E2DB1" w14:textId="77777777" w:rsidR="001C2FA5" w:rsidRDefault="007D6045">
            <w:pPr>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D3BD024" w14:textId="77777777" w:rsidR="001C2FA5" w:rsidRDefault="007D6045">
            <w:pPr>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AACE40C" w14:textId="77777777" w:rsidR="001C2FA5" w:rsidRDefault="007D6045">
            <w:pPr>
              <w:jc w:val="left"/>
              <w:rPr>
                <w:rFonts w:eastAsia="Arial" w:cs="Arial"/>
                <w:color w:val="000000"/>
                <w:sz w:val="16"/>
                <w:szCs w:val="16"/>
              </w:rPr>
            </w:pPr>
            <w:r>
              <w:rPr>
                <w:rFonts w:eastAsia="Arial" w:cs="Arial"/>
                <w:color w:val="000000"/>
                <w:sz w:val="16"/>
                <w:szCs w:val="16"/>
              </w:rPr>
              <w:t>Status État Zustand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5B57AA6" w14:textId="77777777" w:rsidR="001C2FA5" w:rsidRDefault="007D6045">
            <w:pPr>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du document Dokument-Nr.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E2F076C" w14:textId="77777777" w:rsidR="001C2FA5" w:rsidRDefault="007D6045">
            <w:pPr>
              <w:jc w:val="left"/>
            </w:pPr>
            <w:r>
              <w:rPr>
                <w:rFonts w:eastAsia="Arial" w:cs="Arial"/>
                <w:color w:val="000000"/>
                <w:sz w:val="16"/>
                <w:szCs w:val="16"/>
                <w:shd w:val="clear" w:color="auto" w:fill="CACACA"/>
              </w:rPr>
              <w:t>Inglés</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D3CA143" w14:textId="77777777" w:rsidR="001C2FA5" w:rsidRDefault="007D6045">
            <w:pPr>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A0357D1" w14:textId="77777777" w:rsidR="001C2FA5" w:rsidRDefault="007D6045">
            <w:pPr>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D4CA38C" w14:textId="77777777" w:rsidR="001C2FA5" w:rsidRDefault="007D6045">
            <w:pPr>
              <w:jc w:val="left"/>
            </w:pPr>
            <w:r>
              <w:rPr>
                <w:rFonts w:eastAsia="Arial" w:cs="Arial"/>
                <w:color w:val="000000"/>
                <w:sz w:val="16"/>
                <w:szCs w:val="16"/>
                <w:shd w:val="clear" w:color="auto" w:fill="CACACA"/>
              </w:rPr>
              <w:t>English</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02B1BA8" w14:textId="77777777" w:rsidR="001C2FA5" w:rsidRDefault="007D6045">
            <w:pPr>
              <w:jc w:val="left"/>
              <w:rPr>
                <w:lang w:val="es-ES"/>
              </w:rPr>
            </w:pPr>
            <w:r w:rsidRPr="00DA0296">
              <w:rPr>
                <w:rFonts w:eastAsia="Arial" w:cs="Arial"/>
                <w:color w:val="000000"/>
                <w:sz w:val="16"/>
                <w:szCs w:val="16"/>
                <w:shd w:val="clear" w:color="auto" w:fill="CACACA"/>
                <w:lang w:val="es-ES"/>
              </w:rPr>
              <w:t>Nombre botánico</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r>
              <w:rPr>
                <w:rFonts w:eastAsia="Arial" w:cs="Arial"/>
                <w:color w:val="000000"/>
                <w:sz w:val="16"/>
                <w:szCs w:val="16"/>
                <w:shd w:val="clear" w:color="auto" w:fill="CACACA"/>
                <w:lang w:val="es-ES"/>
              </w:rPr>
              <w:br/>
            </w:r>
            <w:r w:rsidRPr="00DA0296">
              <w:rPr>
                <w:rFonts w:eastAsia="Arial" w:cs="Arial"/>
                <w:color w:val="000000"/>
                <w:sz w:val="16"/>
                <w:szCs w:val="16"/>
                <w:shd w:val="clear" w:color="auto" w:fill="CACACA"/>
                <w:lang w:val="es-ES"/>
              </w:rPr>
              <w:t>Nombre botánico</w:t>
            </w:r>
          </w:p>
        </w:tc>
      </w:tr>
      <w:tr w:rsidR="0016405F" w14:paraId="09409AB5"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14:paraId="10E6D22D" w14:textId="77777777" w:rsidTr="0090515F">
              <w:tc>
                <w:tcPr>
                  <w:tcW w:w="555" w:type="dxa"/>
                  <w:tcMar>
                    <w:top w:w="0" w:type="dxa"/>
                    <w:left w:w="0" w:type="dxa"/>
                    <w:bottom w:w="0" w:type="dxa"/>
                    <w:right w:w="0" w:type="dxa"/>
                  </w:tcMar>
                </w:tcPr>
                <w:p w14:paraId="1966FE21" w14:textId="77777777" w:rsidR="001C2FA5" w:rsidRDefault="007D6045">
                  <w:pPr>
                    <w:jc w:val="left"/>
                    <w:rPr>
                      <w:rFonts w:cs="Arial"/>
                      <w:color w:val="000000"/>
                      <w:sz w:val="16"/>
                      <w:szCs w:val="16"/>
                    </w:rPr>
                  </w:pPr>
                  <w:r>
                    <w:rPr>
                      <w:rFonts w:cs="Arial"/>
                      <w:color w:val="000000"/>
                      <w:sz w:val="16"/>
                      <w:szCs w:val="16"/>
                    </w:rPr>
                    <w:t>QZ</w:t>
                  </w:r>
                </w:p>
                <w:p w14:paraId="1F300970" w14:textId="77777777" w:rsidR="0016405F" w:rsidRDefault="0016405F" w:rsidP="0090515F">
                  <w:pPr>
                    <w:spacing w:line="1" w:lineRule="auto"/>
                    <w:jc w:val="left"/>
                  </w:pPr>
                </w:p>
              </w:tc>
            </w:tr>
          </w:tbl>
          <w:p w14:paraId="0219BC94"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41E0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3836CF3" w14:textId="77777777" w:rsidTr="0090515F">
              <w:tc>
                <w:tcPr>
                  <w:tcW w:w="470" w:type="dxa"/>
                  <w:tcMar>
                    <w:top w:w="0" w:type="dxa"/>
                    <w:left w:w="0" w:type="dxa"/>
                    <w:bottom w:w="0" w:type="dxa"/>
                    <w:right w:w="0" w:type="dxa"/>
                  </w:tcMar>
                </w:tcPr>
                <w:p w14:paraId="0BE0EF74" w14:textId="77777777" w:rsidR="001C2FA5" w:rsidRDefault="007D6045">
                  <w:pPr>
                    <w:jc w:val="left"/>
                    <w:rPr>
                      <w:rFonts w:cs="Arial"/>
                      <w:color w:val="000000"/>
                      <w:sz w:val="16"/>
                      <w:szCs w:val="16"/>
                    </w:rPr>
                  </w:pPr>
                  <w:r>
                    <w:rPr>
                      <w:rFonts w:cs="Arial"/>
                      <w:color w:val="000000"/>
                      <w:sz w:val="16"/>
                      <w:szCs w:val="16"/>
                    </w:rPr>
                    <w:t>TWO</w:t>
                  </w:r>
                </w:p>
                <w:p w14:paraId="4F4EF7C0" w14:textId="77777777" w:rsidR="0016405F" w:rsidRDefault="0016405F" w:rsidP="0090515F">
                  <w:pPr>
                    <w:spacing w:line="1" w:lineRule="auto"/>
                    <w:jc w:val="left"/>
                  </w:pPr>
                </w:p>
              </w:tc>
            </w:tr>
          </w:tbl>
          <w:p w14:paraId="03F764D9"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47FA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7FDBEE0" w14:textId="77777777" w:rsidTr="0090515F">
              <w:tc>
                <w:tcPr>
                  <w:tcW w:w="630" w:type="dxa"/>
                  <w:tcMar>
                    <w:top w:w="0" w:type="dxa"/>
                    <w:left w:w="0" w:type="dxa"/>
                    <w:bottom w:w="0" w:type="dxa"/>
                    <w:right w:w="0" w:type="dxa"/>
                  </w:tcMar>
                </w:tcPr>
                <w:p w14:paraId="0D01BA3B" w14:textId="77777777" w:rsidR="001C2FA5" w:rsidRDefault="007D6045">
                  <w:pPr>
                    <w:jc w:val="left"/>
                    <w:rPr>
                      <w:rFonts w:cs="Arial"/>
                      <w:color w:val="000000"/>
                      <w:sz w:val="16"/>
                      <w:szCs w:val="16"/>
                    </w:rPr>
                  </w:pPr>
                  <w:r>
                    <w:rPr>
                      <w:rFonts w:cs="Arial"/>
                      <w:color w:val="000000"/>
                      <w:sz w:val="16"/>
                      <w:szCs w:val="16"/>
                    </w:rPr>
                    <w:t>2024*</w:t>
                  </w:r>
                </w:p>
                <w:p w14:paraId="16522262" w14:textId="77777777" w:rsidR="0016405F" w:rsidRDefault="0016405F" w:rsidP="0090515F">
                  <w:pPr>
                    <w:spacing w:line="1" w:lineRule="auto"/>
                    <w:jc w:val="left"/>
                  </w:pPr>
                </w:p>
              </w:tc>
            </w:tr>
          </w:tbl>
          <w:p w14:paraId="0C9076D6"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BB2F5"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B4CF646" w14:textId="77777777" w:rsidTr="0090515F">
              <w:tc>
                <w:tcPr>
                  <w:tcW w:w="1410" w:type="dxa"/>
                  <w:tcMar>
                    <w:top w:w="0" w:type="dxa"/>
                    <w:left w:w="0" w:type="dxa"/>
                    <w:bottom w:w="0" w:type="dxa"/>
                    <w:right w:w="0" w:type="dxa"/>
                  </w:tcMar>
                </w:tcPr>
                <w:p w14:paraId="307D11DC" w14:textId="77777777" w:rsidR="001C2FA5" w:rsidRDefault="007D6045">
                  <w:pPr>
                    <w:jc w:val="left"/>
                    <w:rPr>
                      <w:rFonts w:cs="Arial"/>
                      <w:color w:val="000000"/>
                      <w:sz w:val="16"/>
                      <w:szCs w:val="16"/>
                    </w:rPr>
                  </w:pPr>
                  <w:r>
                    <w:rPr>
                      <w:rFonts w:cs="Arial"/>
                      <w:color w:val="000000"/>
                      <w:sz w:val="16"/>
                      <w:szCs w:val="16"/>
                    </w:rPr>
                    <w:t>TG/24/7(proj.3)</w:t>
                  </w:r>
                </w:p>
                <w:p w14:paraId="4922E8E2" w14:textId="77777777" w:rsidR="0016405F" w:rsidRDefault="0016405F" w:rsidP="0090515F">
                  <w:pPr>
                    <w:spacing w:line="1" w:lineRule="auto"/>
                    <w:jc w:val="left"/>
                  </w:pPr>
                </w:p>
              </w:tc>
            </w:tr>
          </w:tbl>
          <w:p w14:paraId="3290C2E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21233"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AE30C0F" w14:textId="77777777" w:rsidTr="0090515F">
              <w:tc>
                <w:tcPr>
                  <w:tcW w:w="1395" w:type="dxa"/>
                  <w:tcMar>
                    <w:top w:w="0" w:type="dxa"/>
                    <w:left w:w="0" w:type="dxa"/>
                    <w:bottom w:w="0" w:type="dxa"/>
                    <w:right w:w="0" w:type="dxa"/>
                  </w:tcMar>
                </w:tcPr>
                <w:p w14:paraId="5CD11926" w14:textId="77777777" w:rsidR="001C2FA5" w:rsidRDefault="007D6045">
                  <w:pPr>
                    <w:jc w:val="left"/>
                    <w:rPr>
                      <w:rFonts w:cs="Arial"/>
                      <w:color w:val="000000"/>
                      <w:sz w:val="16"/>
                      <w:szCs w:val="16"/>
                    </w:rPr>
                  </w:pPr>
                  <w:r w:rsidRPr="00183809">
                    <w:rPr>
                      <w:rFonts w:cs="Arial"/>
                      <w:color w:val="000000"/>
                      <w:sz w:val="16"/>
                      <w:szCs w:val="16"/>
                    </w:rPr>
                    <w:t>Flor de Pascua</w:t>
                  </w:r>
                </w:p>
                <w:p w14:paraId="5CBEB2ED" w14:textId="77777777" w:rsidR="0016405F" w:rsidRPr="00183809" w:rsidRDefault="0016405F" w:rsidP="0090515F">
                  <w:pPr>
                    <w:spacing w:line="1" w:lineRule="auto"/>
                    <w:jc w:val="left"/>
                  </w:pPr>
                </w:p>
              </w:tc>
            </w:tr>
          </w:tbl>
          <w:p w14:paraId="13526CC0"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2B84C"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E76EE0B" w14:textId="77777777" w:rsidTr="0090515F">
              <w:tc>
                <w:tcPr>
                  <w:tcW w:w="1275" w:type="dxa"/>
                  <w:tcMar>
                    <w:top w:w="0" w:type="dxa"/>
                    <w:left w:w="0" w:type="dxa"/>
                    <w:bottom w:w="0" w:type="dxa"/>
                    <w:right w:w="0" w:type="dxa"/>
                  </w:tcMar>
                </w:tcPr>
                <w:p w14:paraId="3B051E71" w14:textId="77777777" w:rsidR="001C2FA5" w:rsidRDefault="007D6045">
                  <w:pPr>
                    <w:jc w:val="left"/>
                    <w:rPr>
                      <w:rFonts w:cs="Arial"/>
                      <w:color w:val="000000"/>
                      <w:sz w:val="16"/>
                      <w:szCs w:val="16"/>
                    </w:rPr>
                  </w:pPr>
                  <w:r>
                    <w:rPr>
                      <w:rFonts w:cs="Arial"/>
                      <w:color w:val="000000"/>
                      <w:sz w:val="16"/>
                      <w:szCs w:val="16"/>
                    </w:rPr>
                    <w:t>Flor de Pascua</w:t>
                  </w:r>
                </w:p>
                <w:p w14:paraId="4E6D9EEE" w14:textId="77777777" w:rsidR="0016405F" w:rsidRDefault="0016405F" w:rsidP="0090515F">
                  <w:pPr>
                    <w:spacing w:line="1" w:lineRule="auto"/>
                    <w:jc w:val="left"/>
                  </w:pPr>
                </w:p>
              </w:tc>
            </w:tr>
          </w:tbl>
          <w:p w14:paraId="1397172E"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10ADE"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6D27BB1" w14:textId="77777777" w:rsidTr="0090515F">
              <w:tc>
                <w:tcPr>
                  <w:tcW w:w="1185" w:type="dxa"/>
                  <w:tcMar>
                    <w:top w:w="0" w:type="dxa"/>
                    <w:left w:w="0" w:type="dxa"/>
                    <w:bottom w:w="0" w:type="dxa"/>
                    <w:right w:w="0" w:type="dxa"/>
                  </w:tcMar>
                </w:tcPr>
                <w:p w14:paraId="73EAA13D" w14:textId="77777777" w:rsidR="001C2FA5" w:rsidRDefault="007D6045">
                  <w:pPr>
                    <w:jc w:val="left"/>
                    <w:rPr>
                      <w:rFonts w:cs="Arial"/>
                      <w:color w:val="000000"/>
                      <w:sz w:val="16"/>
                      <w:szCs w:val="16"/>
                    </w:rPr>
                  </w:pPr>
                  <w:r>
                    <w:rPr>
                      <w:rFonts w:cs="Arial"/>
                      <w:color w:val="000000"/>
                      <w:sz w:val="16"/>
                      <w:szCs w:val="16"/>
                    </w:rPr>
                    <w:t>Poinsettie, Weihnachtsstern</w:t>
                  </w:r>
                </w:p>
                <w:p w14:paraId="0B38A304" w14:textId="77777777" w:rsidR="0016405F" w:rsidRDefault="0016405F" w:rsidP="0090515F">
                  <w:pPr>
                    <w:spacing w:line="1" w:lineRule="auto"/>
                    <w:jc w:val="left"/>
                  </w:pPr>
                </w:p>
              </w:tc>
            </w:tr>
          </w:tbl>
          <w:p w14:paraId="23DFE15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558C4"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4F620A3" w14:textId="77777777" w:rsidTr="0090515F">
              <w:tc>
                <w:tcPr>
                  <w:tcW w:w="1215" w:type="dxa"/>
                  <w:tcMar>
                    <w:top w:w="0" w:type="dxa"/>
                    <w:left w:w="0" w:type="dxa"/>
                    <w:bottom w:w="0" w:type="dxa"/>
                    <w:right w:w="0" w:type="dxa"/>
                  </w:tcMar>
                </w:tcPr>
                <w:p w14:paraId="39BB48F2" w14:textId="77777777" w:rsidR="001C2FA5" w:rsidRDefault="007D6045">
                  <w:pPr>
                    <w:jc w:val="left"/>
                    <w:rPr>
                      <w:rFonts w:cs="Arial"/>
                      <w:color w:val="000000"/>
                      <w:sz w:val="16"/>
                      <w:szCs w:val="16"/>
                    </w:rPr>
                  </w:pPr>
                  <w:r>
                    <w:rPr>
                      <w:rFonts w:cs="Arial"/>
                      <w:color w:val="000000"/>
                      <w:sz w:val="16"/>
                      <w:szCs w:val="16"/>
                    </w:rPr>
                    <w:t>Flor de Pascua</w:t>
                  </w:r>
                </w:p>
                <w:p w14:paraId="60EA3B69" w14:textId="77777777" w:rsidR="0016405F" w:rsidRDefault="0016405F" w:rsidP="0090515F">
                  <w:pPr>
                    <w:spacing w:line="1" w:lineRule="auto"/>
                    <w:jc w:val="left"/>
                  </w:pPr>
                </w:p>
              </w:tc>
            </w:tr>
          </w:tbl>
          <w:p w14:paraId="414EB97F"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F246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B7612C8" w14:textId="77777777" w:rsidTr="0090515F">
              <w:tc>
                <w:tcPr>
                  <w:tcW w:w="1635" w:type="dxa"/>
                  <w:tcMar>
                    <w:top w:w="0" w:type="dxa"/>
                    <w:left w:w="0" w:type="dxa"/>
                    <w:bottom w:w="0" w:type="dxa"/>
                    <w:right w:w="0" w:type="dxa"/>
                  </w:tcMar>
                </w:tcPr>
                <w:p w14:paraId="1F93CF58" w14:textId="77777777" w:rsidR="001C2FA5" w:rsidRDefault="007D6045">
                  <w:pPr>
                    <w:jc w:val="left"/>
                    <w:rPr>
                      <w:rFonts w:cs="Arial"/>
                      <w:color w:val="000000"/>
                      <w:sz w:val="16"/>
                      <w:szCs w:val="16"/>
                    </w:rPr>
                  </w:pPr>
                  <w:r>
                    <w:rPr>
                      <w:rStyle w:val="Emphasis"/>
                      <w:rFonts w:cs="Arial"/>
                      <w:color w:val="000000"/>
                      <w:sz w:val="16"/>
                      <w:szCs w:val="16"/>
                    </w:rPr>
                    <w:t xml:space="preserve">Euphorbia pulcherrima </w:t>
                  </w:r>
                  <w:r>
                    <w:rPr>
                      <w:rFonts w:cs="Arial"/>
                      <w:color w:val="000000"/>
                      <w:sz w:val="16"/>
                      <w:szCs w:val="16"/>
                    </w:rPr>
                    <w:t xml:space="preserve">Willd. ex Klotzsch; </w:t>
                  </w:r>
                  <w:r>
                    <w:rPr>
                      <w:rStyle w:val="Emphasis"/>
                      <w:rFonts w:cs="Arial"/>
                      <w:color w:val="000000"/>
                      <w:sz w:val="16"/>
                      <w:szCs w:val="16"/>
                    </w:rPr>
                    <w:t xml:space="preserve">Euphorbia pulcherrima </w:t>
                  </w:r>
                  <w:r>
                    <w:rPr>
                      <w:rFonts w:cs="Arial"/>
                      <w:color w:val="000000"/>
                      <w:sz w:val="16"/>
                      <w:szCs w:val="16"/>
                    </w:rPr>
                    <w:t xml:space="preserve">Willd. ex Klotzsch × </w:t>
                  </w:r>
                  <w:r>
                    <w:rPr>
                      <w:rStyle w:val="Emphasis"/>
                      <w:rFonts w:cs="Arial"/>
                      <w:color w:val="000000"/>
                      <w:sz w:val="16"/>
                      <w:szCs w:val="16"/>
                    </w:rPr>
                    <w:t xml:space="preserve">Euphorbia cornastra </w:t>
                  </w:r>
                  <w:r>
                    <w:rPr>
                      <w:rFonts w:cs="Arial"/>
                      <w:color w:val="000000"/>
                      <w:sz w:val="16"/>
                      <w:szCs w:val="16"/>
                    </w:rPr>
                    <w:t>(Dressler) Radcl.-Sm.</w:t>
                  </w:r>
                </w:p>
                <w:p w14:paraId="04863398" w14:textId="77777777" w:rsidR="0016405F" w:rsidRDefault="0016405F" w:rsidP="0090515F">
                  <w:pPr>
                    <w:spacing w:line="1" w:lineRule="auto"/>
                    <w:jc w:val="left"/>
                  </w:pPr>
                </w:p>
              </w:tc>
            </w:tr>
          </w:tbl>
          <w:p w14:paraId="6BBB3DD9" w14:textId="77777777" w:rsidR="0016405F" w:rsidRDefault="0016405F" w:rsidP="0090515F">
            <w:pPr>
              <w:spacing w:line="1" w:lineRule="auto"/>
              <w:jc w:val="left"/>
            </w:pPr>
          </w:p>
        </w:tc>
      </w:tr>
      <w:tr w:rsidR="0016405F" w14:paraId="7A68019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BC263"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6FB460D" w14:textId="77777777" w:rsidTr="0090515F">
              <w:tc>
                <w:tcPr>
                  <w:tcW w:w="555" w:type="dxa"/>
                  <w:tcMar>
                    <w:top w:w="0" w:type="dxa"/>
                    <w:left w:w="0" w:type="dxa"/>
                    <w:bottom w:w="0" w:type="dxa"/>
                    <w:right w:w="0" w:type="dxa"/>
                  </w:tcMar>
                </w:tcPr>
                <w:p w14:paraId="3CDCFF05" w14:textId="77777777" w:rsidR="001C2FA5" w:rsidRDefault="007D6045">
                  <w:pPr>
                    <w:jc w:val="left"/>
                    <w:rPr>
                      <w:rFonts w:cs="Arial"/>
                      <w:color w:val="000000"/>
                      <w:sz w:val="16"/>
                      <w:szCs w:val="16"/>
                    </w:rPr>
                  </w:pPr>
                  <w:r>
                    <w:rPr>
                      <w:rFonts w:cs="Arial"/>
                      <w:color w:val="000000"/>
                      <w:sz w:val="16"/>
                      <w:szCs w:val="16"/>
                    </w:rPr>
                    <w:t>NL</w:t>
                  </w:r>
                </w:p>
                <w:p w14:paraId="05303F5B" w14:textId="77777777" w:rsidR="0016405F" w:rsidRDefault="0016405F" w:rsidP="0090515F">
                  <w:pPr>
                    <w:spacing w:line="1" w:lineRule="auto"/>
                    <w:jc w:val="left"/>
                  </w:pPr>
                </w:p>
              </w:tc>
            </w:tr>
          </w:tbl>
          <w:p w14:paraId="10BB18D9"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4F22E"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1075A16" w14:textId="77777777" w:rsidTr="0090515F">
              <w:tc>
                <w:tcPr>
                  <w:tcW w:w="470" w:type="dxa"/>
                  <w:tcMar>
                    <w:top w:w="0" w:type="dxa"/>
                    <w:left w:w="0" w:type="dxa"/>
                    <w:bottom w:w="0" w:type="dxa"/>
                    <w:right w:w="0" w:type="dxa"/>
                  </w:tcMar>
                </w:tcPr>
                <w:p w14:paraId="5CBBB523" w14:textId="77777777" w:rsidR="001C2FA5" w:rsidRDefault="007D6045">
                  <w:pPr>
                    <w:jc w:val="left"/>
                    <w:rPr>
                      <w:rFonts w:cs="Arial"/>
                      <w:color w:val="000000"/>
                      <w:sz w:val="16"/>
                      <w:szCs w:val="16"/>
                    </w:rPr>
                  </w:pPr>
                  <w:r>
                    <w:rPr>
                      <w:rFonts w:cs="Arial"/>
                      <w:color w:val="000000"/>
                      <w:sz w:val="16"/>
                      <w:szCs w:val="16"/>
                    </w:rPr>
                    <w:t>TWA</w:t>
                  </w:r>
                </w:p>
                <w:p w14:paraId="2820E53F" w14:textId="77777777" w:rsidR="0016405F" w:rsidRDefault="0016405F" w:rsidP="0090515F">
                  <w:pPr>
                    <w:spacing w:line="1" w:lineRule="auto"/>
                    <w:jc w:val="left"/>
                  </w:pPr>
                </w:p>
              </w:tc>
            </w:tr>
          </w:tbl>
          <w:p w14:paraId="6217BA4F"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34B0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736BF5B" w14:textId="77777777" w:rsidTr="0090515F">
              <w:tc>
                <w:tcPr>
                  <w:tcW w:w="630" w:type="dxa"/>
                  <w:tcMar>
                    <w:top w:w="0" w:type="dxa"/>
                    <w:left w:w="0" w:type="dxa"/>
                    <w:bottom w:w="0" w:type="dxa"/>
                    <w:right w:w="0" w:type="dxa"/>
                  </w:tcMar>
                </w:tcPr>
                <w:p w14:paraId="6D714B30" w14:textId="77777777" w:rsidR="001C2FA5" w:rsidRDefault="007D6045">
                  <w:pPr>
                    <w:jc w:val="left"/>
                    <w:rPr>
                      <w:rFonts w:cs="Arial"/>
                      <w:color w:val="000000"/>
                      <w:sz w:val="16"/>
                      <w:szCs w:val="16"/>
                    </w:rPr>
                  </w:pPr>
                  <w:r>
                    <w:rPr>
                      <w:rFonts w:cs="Arial"/>
                      <w:color w:val="000000"/>
                      <w:sz w:val="16"/>
                      <w:szCs w:val="16"/>
                    </w:rPr>
                    <w:t>2024</w:t>
                  </w:r>
                </w:p>
                <w:p w14:paraId="2E5E6ADF" w14:textId="77777777" w:rsidR="0016405F" w:rsidRDefault="0016405F" w:rsidP="0090515F">
                  <w:pPr>
                    <w:spacing w:line="1" w:lineRule="auto"/>
                    <w:jc w:val="left"/>
                  </w:pPr>
                </w:p>
              </w:tc>
            </w:tr>
          </w:tbl>
          <w:p w14:paraId="0A57F7CE"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A431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5F26254" w14:textId="77777777" w:rsidTr="0090515F">
              <w:tc>
                <w:tcPr>
                  <w:tcW w:w="1410" w:type="dxa"/>
                  <w:tcMar>
                    <w:top w:w="0" w:type="dxa"/>
                    <w:left w:w="0" w:type="dxa"/>
                    <w:bottom w:w="0" w:type="dxa"/>
                    <w:right w:w="0" w:type="dxa"/>
                  </w:tcMar>
                </w:tcPr>
                <w:p w14:paraId="497DD953" w14:textId="77777777" w:rsidR="001C2FA5" w:rsidRDefault="007D6045">
                  <w:pPr>
                    <w:jc w:val="left"/>
                    <w:rPr>
                      <w:rFonts w:cs="Arial"/>
                      <w:color w:val="000000"/>
                      <w:sz w:val="16"/>
                      <w:szCs w:val="16"/>
                    </w:rPr>
                  </w:pPr>
                  <w:r>
                    <w:rPr>
                      <w:rFonts w:cs="Arial"/>
                      <w:color w:val="000000"/>
                      <w:sz w:val="16"/>
                      <w:szCs w:val="16"/>
                    </w:rPr>
                    <w:t>TG/30/7(proj.1)</w:t>
                  </w:r>
                </w:p>
                <w:p w14:paraId="7C070FB4" w14:textId="77777777" w:rsidR="0016405F" w:rsidRDefault="0016405F" w:rsidP="0090515F">
                  <w:pPr>
                    <w:spacing w:line="1" w:lineRule="auto"/>
                    <w:jc w:val="left"/>
                  </w:pPr>
                </w:p>
              </w:tc>
            </w:tr>
          </w:tbl>
          <w:p w14:paraId="2EB306C2"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71CF1"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C61FE49" w14:textId="77777777" w:rsidTr="0090515F">
              <w:tc>
                <w:tcPr>
                  <w:tcW w:w="1395" w:type="dxa"/>
                  <w:tcMar>
                    <w:top w:w="0" w:type="dxa"/>
                    <w:left w:w="0" w:type="dxa"/>
                    <w:bottom w:w="0" w:type="dxa"/>
                    <w:right w:w="0" w:type="dxa"/>
                  </w:tcMar>
                </w:tcPr>
                <w:p w14:paraId="02BE0293" w14:textId="77777777" w:rsidR="001C2FA5" w:rsidRDefault="007D6045">
                  <w:pPr>
                    <w:jc w:val="left"/>
                    <w:rPr>
                      <w:rFonts w:cs="Arial"/>
                      <w:color w:val="000000"/>
                      <w:sz w:val="16"/>
                      <w:szCs w:val="16"/>
                    </w:rPr>
                  </w:pPr>
                  <w:r w:rsidRPr="00183809">
                    <w:rPr>
                      <w:rFonts w:cs="Arial"/>
                      <w:color w:val="000000"/>
                      <w:sz w:val="16"/>
                      <w:szCs w:val="16"/>
                    </w:rPr>
                    <w:t>Doblado</w:t>
                  </w:r>
                </w:p>
                <w:p w14:paraId="4E757DA5" w14:textId="77777777" w:rsidR="0016405F" w:rsidRPr="00183809" w:rsidRDefault="0016405F" w:rsidP="0090515F">
                  <w:pPr>
                    <w:spacing w:line="1" w:lineRule="auto"/>
                    <w:jc w:val="left"/>
                  </w:pPr>
                </w:p>
              </w:tc>
            </w:tr>
          </w:tbl>
          <w:p w14:paraId="2664EABF"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E6C05"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7C855A91" w14:textId="77777777" w:rsidTr="0090515F">
              <w:tc>
                <w:tcPr>
                  <w:tcW w:w="1275" w:type="dxa"/>
                  <w:tcMar>
                    <w:top w:w="0" w:type="dxa"/>
                    <w:left w:w="0" w:type="dxa"/>
                    <w:bottom w:w="0" w:type="dxa"/>
                    <w:right w:w="0" w:type="dxa"/>
                  </w:tcMar>
                </w:tcPr>
                <w:p w14:paraId="5AD2ABFE" w14:textId="77777777" w:rsidR="001C2FA5" w:rsidRDefault="007D6045">
                  <w:pPr>
                    <w:jc w:val="left"/>
                    <w:rPr>
                      <w:rFonts w:cs="Arial"/>
                      <w:color w:val="000000"/>
                      <w:sz w:val="16"/>
                      <w:szCs w:val="16"/>
                    </w:rPr>
                  </w:pPr>
                  <w:r>
                    <w:rPr>
                      <w:rFonts w:cs="Arial"/>
                      <w:color w:val="000000"/>
                      <w:sz w:val="16"/>
                      <w:szCs w:val="16"/>
                    </w:rPr>
                    <w:t>Agrostide</w:t>
                  </w:r>
                </w:p>
                <w:p w14:paraId="5F1D279B" w14:textId="77777777" w:rsidR="0016405F" w:rsidRDefault="0016405F" w:rsidP="0090515F">
                  <w:pPr>
                    <w:spacing w:line="1" w:lineRule="auto"/>
                    <w:jc w:val="left"/>
                  </w:pPr>
                </w:p>
              </w:tc>
            </w:tr>
          </w:tbl>
          <w:p w14:paraId="22F0772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793B0"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324BAB0" w14:textId="77777777" w:rsidTr="0090515F">
              <w:tc>
                <w:tcPr>
                  <w:tcW w:w="1185" w:type="dxa"/>
                  <w:tcMar>
                    <w:top w:w="0" w:type="dxa"/>
                    <w:left w:w="0" w:type="dxa"/>
                    <w:bottom w:w="0" w:type="dxa"/>
                    <w:right w:w="0" w:type="dxa"/>
                  </w:tcMar>
                </w:tcPr>
                <w:p w14:paraId="6989D18D" w14:textId="77777777" w:rsidR="001C2FA5" w:rsidRDefault="007D6045">
                  <w:pPr>
                    <w:jc w:val="left"/>
                    <w:rPr>
                      <w:rFonts w:cs="Arial"/>
                      <w:color w:val="000000"/>
                      <w:sz w:val="16"/>
                      <w:szCs w:val="16"/>
                    </w:rPr>
                  </w:pPr>
                  <w:r>
                    <w:rPr>
                      <w:rFonts w:cs="Arial"/>
                      <w:color w:val="000000"/>
                      <w:sz w:val="16"/>
                      <w:szCs w:val="16"/>
                    </w:rPr>
                    <w:t>Straussgras</w:t>
                  </w:r>
                </w:p>
                <w:p w14:paraId="67390FEC" w14:textId="77777777" w:rsidR="0016405F" w:rsidRDefault="0016405F" w:rsidP="0090515F">
                  <w:pPr>
                    <w:spacing w:line="1" w:lineRule="auto"/>
                    <w:jc w:val="left"/>
                  </w:pPr>
                </w:p>
              </w:tc>
            </w:tr>
          </w:tbl>
          <w:p w14:paraId="031A9F46"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CEFC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7D07C47" w14:textId="77777777" w:rsidTr="0090515F">
              <w:tc>
                <w:tcPr>
                  <w:tcW w:w="1215" w:type="dxa"/>
                  <w:tcMar>
                    <w:top w:w="0" w:type="dxa"/>
                    <w:left w:w="0" w:type="dxa"/>
                    <w:bottom w:w="0" w:type="dxa"/>
                    <w:right w:w="0" w:type="dxa"/>
                  </w:tcMar>
                </w:tcPr>
                <w:p w14:paraId="1B67C412" w14:textId="77777777" w:rsidR="001C2FA5" w:rsidRDefault="007D6045">
                  <w:pPr>
                    <w:jc w:val="left"/>
                    <w:rPr>
                      <w:rFonts w:cs="Arial"/>
                      <w:color w:val="000000"/>
                      <w:sz w:val="16"/>
                      <w:szCs w:val="16"/>
                    </w:rPr>
                  </w:pPr>
                  <w:r>
                    <w:rPr>
                      <w:rFonts w:cs="Arial"/>
                      <w:color w:val="000000"/>
                      <w:sz w:val="16"/>
                      <w:szCs w:val="16"/>
                    </w:rPr>
                    <w:t>Agrostis</w:t>
                  </w:r>
                </w:p>
                <w:p w14:paraId="76D9AD0B" w14:textId="77777777" w:rsidR="0016405F" w:rsidRDefault="0016405F" w:rsidP="0090515F">
                  <w:pPr>
                    <w:spacing w:line="1" w:lineRule="auto"/>
                    <w:jc w:val="left"/>
                  </w:pPr>
                </w:p>
              </w:tc>
            </w:tr>
          </w:tbl>
          <w:p w14:paraId="343C7E3E"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3F12F"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6E0F9DE" w14:textId="77777777" w:rsidTr="0090515F">
              <w:tc>
                <w:tcPr>
                  <w:tcW w:w="1635" w:type="dxa"/>
                  <w:tcMar>
                    <w:top w:w="0" w:type="dxa"/>
                    <w:left w:w="0" w:type="dxa"/>
                    <w:bottom w:w="0" w:type="dxa"/>
                    <w:right w:w="0" w:type="dxa"/>
                  </w:tcMar>
                </w:tcPr>
                <w:p w14:paraId="6B0857B0" w14:textId="77777777" w:rsidR="001C2FA5" w:rsidRDefault="007D6045">
                  <w:pPr>
                    <w:jc w:val="left"/>
                    <w:rPr>
                      <w:rFonts w:cs="Arial"/>
                      <w:color w:val="000000"/>
                      <w:sz w:val="16"/>
                      <w:szCs w:val="16"/>
                    </w:rPr>
                  </w:pPr>
                  <w:r>
                    <w:rPr>
                      <w:rStyle w:val="Emphasis"/>
                      <w:rFonts w:cs="Arial"/>
                      <w:color w:val="000000"/>
                      <w:sz w:val="16"/>
                      <w:szCs w:val="16"/>
                    </w:rPr>
                    <w:t xml:space="preserve">Agrostis canina </w:t>
                  </w:r>
                  <w:r>
                    <w:rPr>
                      <w:rFonts w:cs="Arial"/>
                      <w:color w:val="000000"/>
                      <w:sz w:val="16"/>
                      <w:szCs w:val="16"/>
                    </w:rPr>
                    <w:t xml:space="preserve">L.; </w:t>
                  </w:r>
                  <w:r>
                    <w:rPr>
                      <w:rStyle w:val="Emphasis"/>
                      <w:rFonts w:cs="Arial"/>
                      <w:color w:val="000000"/>
                      <w:sz w:val="16"/>
                      <w:szCs w:val="16"/>
                    </w:rPr>
                    <w:t xml:space="preserve">Agrostis gigantea </w:t>
                  </w:r>
                  <w:r>
                    <w:rPr>
                      <w:rFonts w:cs="Arial"/>
                      <w:color w:val="000000"/>
                      <w:sz w:val="16"/>
                      <w:szCs w:val="16"/>
                    </w:rPr>
                    <w:t xml:space="preserve">Roth; </w:t>
                  </w:r>
                  <w:r>
                    <w:rPr>
                      <w:rStyle w:val="Emphasis"/>
                      <w:rFonts w:cs="Arial"/>
                      <w:color w:val="000000"/>
                      <w:sz w:val="16"/>
                      <w:szCs w:val="16"/>
                    </w:rPr>
                    <w:t xml:space="preserve">Agrostis capillaris </w:t>
                  </w:r>
                  <w:r>
                    <w:rPr>
                      <w:rFonts w:cs="Arial"/>
                      <w:color w:val="000000"/>
                      <w:sz w:val="16"/>
                      <w:szCs w:val="16"/>
                    </w:rPr>
                    <w:t xml:space="preserve">L.; </w:t>
                  </w:r>
                  <w:r>
                    <w:rPr>
                      <w:rStyle w:val="Emphasis"/>
                      <w:rFonts w:cs="Arial"/>
                      <w:color w:val="000000"/>
                      <w:sz w:val="16"/>
                      <w:szCs w:val="16"/>
                    </w:rPr>
                    <w:t xml:space="preserve">Agrostis stolonifera </w:t>
                  </w:r>
                  <w:r>
                    <w:rPr>
                      <w:rFonts w:cs="Arial"/>
                      <w:color w:val="000000"/>
                      <w:sz w:val="16"/>
                      <w:szCs w:val="16"/>
                    </w:rPr>
                    <w:t>L..</w:t>
                  </w:r>
                </w:p>
                <w:p w14:paraId="3A18DCF2" w14:textId="77777777" w:rsidR="0016405F" w:rsidRDefault="0016405F" w:rsidP="0090515F">
                  <w:pPr>
                    <w:spacing w:line="1" w:lineRule="auto"/>
                    <w:jc w:val="left"/>
                  </w:pPr>
                </w:p>
              </w:tc>
            </w:tr>
          </w:tbl>
          <w:p w14:paraId="5FDE9E33" w14:textId="77777777" w:rsidR="0016405F" w:rsidRDefault="0016405F" w:rsidP="0090515F">
            <w:pPr>
              <w:spacing w:line="1" w:lineRule="auto"/>
              <w:jc w:val="left"/>
            </w:pPr>
          </w:p>
        </w:tc>
      </w:tr>
      <w:tr w:rsidR="0016405F" w14:paraId="54C2C6C1"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1C963"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FCFC259" w14:textId="77777777" w:rsidTr="0090515F">
              <w:tc>
                <w:tcPr>
                  <w:tcW w:w="555" w:type="dxa"/>
                  <w:tcMar>
                    <w:top w:w="0" w:type="dxa"/>
                    <w:left w:w="0" w:type="dxa"/>
                    <w:bottom w:w="0" w:type="dxa"/>
                    <w:right w:w="0" w:type="dxa"/>
                  </w:tcMar>
                </w:tcPr>
                <w:p w14:paraId="5C679209" w14:textId="77777777" w:rsidR="001C2FA5" w:rsidRDefault="007D6045">
                  <w:pPr>
                    <w:jc w:val="left"/>
                    <w:rPr>
                      <w:rFonts w:cs="Arial"/>
                      <w:color w:val="000000"/>
                      <w:sz w:val="16"/>
                      <w:szCs w:val="16"/>
                    </w:rPr>
                  </w:pPr>
                  <w:r>
                    <w:rPr>
                      <w:rFonts w:cs="Arial"/>
                      <w:color w:val="000000"/>
                      <w:sz w:val="16"/>
                      <w:szCs w:val="16"/>
                    </w:rPr>
                    <w:t>DE</w:t>
                  </w:r>
                </w:p>
                <w:p w14:paraId="0C5A5085" w14:textId="77777777" w:rsidR="0016405F" w:rsidRDefault="0016405F" w:rsidP="0090515F">
                  <w:pPr>
                    <w:spacing w:line="1" w:lineRule="auto"/>
                    <w:jc w:val="left"/>
                  </w:pPr>
                </w:p>
              </w:tc>
            </w:tr>
          </w:tbl>
          <w:p w14:paraId="605FCDD6"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86E2C"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DC2B48B" w14:textId="77777777" w:rsidTr="0090515F">
              <w:tc>
                <w:tcPr>
                  <w:tcW w:w="470" w:type="dxa"/>
                  <w:tcMar>
                    <w:top w:w="0" w:type="dxa"/>
                    <w:left w:w="0" w:type="dxa"/>
                    <w:bottom w:w="0" w:type="dxa"/>
                    <w:right w:w="0" w:type="dxa"/>
                  </w:tcMar>
                </w:tcPr>
                <w:p w14:paraId="7F57693E" w14:textId="77777777" w:rsidR="001C2FA5" w:rsidRDefault="007D6045">
                  <w:pPr>
                    <w:jc w:val="left"/>
                    <w:rPr>
                      <w:rFonts w:cs="Arial"/>
                      <w:color w:val="000000"/>
                      <w:sz w:val="16"/>
                      <w:szCs w:val="16"/>
                    </w:rPr>
                  </w:pPr>
                  <w:r>
                    <w:rPr>
                      <w:rFonts w:cs="Arial"/>
                      <w:color w:val="000000"/>
                      <w:sz w:val="16"/>
                      <w:szCs w:val="16"/>
                    </w:rPr>
                    <w:t>TWO</w:t>
                  </w:r>
                </w:p>
                <w:p w14:paraId="576D78DE" w14:textId="77777777" w:rsidR="0016405F" w:rsidRDefault="0016405F" w:rsidP="0090515F">
                  <w:pPr>
                    <w:spacing w:line="1" w:lineRule="auto"/>
                    <w:jc w:val="left"/>
                  </w:pPr>
                </w:p>
              </w:tc>
            </w:tr>
          </w:tbl>
          <w:p w14:paraId="5194EE72"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C5CDC"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435E73C" w14:textId="77777777" w:rsidTr="0090515F">
              <w:tc>
                <w:tcPr>
                  <w:tcW w:w="630" w:type="dxa"/>
                  <w:tcMar>
                    <w:top w:w="0" w:type="dxa"/>
                    <w:left w:w="0" w:type="dxa"/>
                    <w:bottom w:w="0" w:type="dxa"/>
                    <w:right w:w="0" w:type="dxa"/>
                  </w:tcMar>
                </w:tcPr>
                <w:p w14:paraId="78D34EC4" w14:textId="77777777" w:rsidR="001C2FA5" w:rsidRDefault="007D6045">
                  <w:pPr>
                    <w:jc w:val="left"/>
                    <w:rPr>
                      <w:rFonts w:cs="Arial"/>
                      <w:color w:val="000000"/>
                      <w:sz w:val="16"/>
                      <w:szCs w:val="16"/>
                    </w:rPr>
                  </w:pPr>
                  <w:r>
                    <w:rPr>
                      <w:rFonts w:cs="Arial"/>
                      <w:color w:val="000000"/>
                      <w:sz w:val="16"/>
                      <w:szCs w:val="16"/>
                    </w:rPr>
                    <w:t>2024</w:t>
                  </w:r>
                </w:p>
                <w:p w14:paraId="5D81B627" w14:textId="77777777" w:rsidR="0016405F" w:rsidRDefault="0016405F" w:rsidP="0090515F">
                  <w:pPr>
                    <w:spacing w:line="1" w:lineRule="auto"/>
                    <w:jc w:val="left"/>
                  </w:pPr>
                </w:p>
              </w:tc>
            </w:tr>
          </w:tbl>
          <w:p w14:paraId="32F4C64F"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8928C"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725C398" w14:textId="77777777" w:rsidTr="0090515F">
              <w:tc>
                <w:tcPr>
                  <w:tcW w:w="1410" w:type="dxa"/>
                  <w:tcMar>
                    <w:top w:w="0" w:type="dxa"/>
                    <w:left w:w="0" w:type="dxa"/>
                    <w:bottom w:w="0" w:type="dxa"/>
                    <w:right w:w="0" w:type="dxa"/>
                  </w:tcMar>
                </w:tcPr>
                <w:p w14:paraId="0DCAFA80" w14:textId="77777777" w:rsidR="001C2FA5" w:rsidRDefault="007D6045">
                  <w:pPr>
                    <w:jc w:val="left"/>
                    <w:rPr>
                      <w:rFonts w:cs="Arial"/>
                      <w:color w:val="000000"/>
                      <w:sz w:val="16"/>
                      <w:szCs w:val="16"/>
                    </w:rPr>
                  </w:pPr>
                  <w:r>
                    <w:rPr>
                      <w:rFonts w:cs="Arial"/>
                      <w:color w:val="000000"/>
                      <w:sz w:val="16"/>
                      <w:szCs w:val="16"/>
                    </w:rPr>
                    <w:t>TG/42/7-TG/140/1(proj.1)</w:t>
                  </w:r>
                </w:p>
                <w:p w14:paraId="3EF8BADF" w14:textId="77777777" w:rsidR="0016405F" w:rsidRDefault="0016405F" w:rsidP="0090515F">
                  <w:pPr>
                    <w:spacing w:line="1" w:lineRule="auto"/>
                    <w:jc w:val="left"/>
                  </w:pPr>
                </w:p>
              </w:tc>
            </w:tr>
          </w:tbl>
          <w:p w14:paraId="2ECD7C1B"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1EE224"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8AEC9DE" w14:textId="77777777" w:rsidTr="0090515F">
              <w:tc>
                <w:tcPr>
                  <w:tcW w:w="1395" w:type="dxa"/>
                  <w:tcMar>
                    <w:top w:w="0" w:type="dxa"/>
                    <w:left w:w="0" w:type="dxa"/>
                    <w:bottom w:w="0" w:type="dxa"/>
                    <w:right w:w="0" w:type="dxa"/>
                  </w:tcMar>
                </w:tcPr>
                <w:p w14:paraId="67D639BF" w14:textId="77777777" w:rsidR="001C2FA5" w:rsidRDefault="007D6045">
                  <w:pPr>
                    <w:jc w:val="left"/>
                    <w:rPr>
                      <w:rFonts w:cs="Arial"/>
                      <w:color w:val="000000"/>
                      <w:sz w:val="16"/>
                      <w:szCs w:val="16"/>
                    </w:rPr>
                  </w:pPr>
                  <w:r w:rsidRPr="00183809">
                    <w:rPr>
                      <w:rFonts w:cs="Arial"/>
                      <w:color w:val="000000"/>
                      <w:sz w:val="16"/>
                      <w:szCs w:val="16"/>
                    </w:rPr>
                    <w:t>Rododendro</w:t>
                  </w:r>
                </w:p>
                <w:p w14:paraId="207236D8" w14:textId="77777777" w:rsidR="0016405F" w:rsidRPr="00183809" w:rsidRDefault="0016405F" w:rsidP="0090515F">
                  <w:pPr>
                    <w:spacing w:line="1" w:lineRule="auto"/>
                    <w:jc w:val="left"/>
                  </w:pPr>
                </w:p>
              </w:tc>
            </w:tr>
          </w:tbl>
          <w:p w14:paraId="44833BD7"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B7A0C"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C5F6717" w14:textId="77777777" w:rsidTr="0090515F">
              <w:tc>
                <w:tcPr>
                  <w:tcW w:w="1275" w:type="dxa"/>
                  <w:tcMar>
                    <w:top w:w="0" w:type="dxa"/>
                    <w:left w:w="0" w:type="dxa"/>
                    <w:bottom w:w="0" w:type="dxa"/>
                    <w:right w:w="0" w:type="dxa"/>
                  </w:tcMar>
                </w:tcPr>
                <w:p w14:paraId="5CA6217C" w14:textId="77777777" w:rsidR="0016405F" w:rsidRDefault="0016405F" w:rsidP="0090515F">
                  <w:pPr>
                    <w:spacing w:line="1" w:lineRule="auto"/>
                    <w:jc w:val="left"/>
                  </w:pPr>
                </w:p>
              </w:tc>
            </w:tr>
          </w:tbl>
          <w:p w14:paraId="2302BD6A"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96041"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8DAB42F" w14:textId="77777777" w:rsidTr="0090515F">
              <w:tc>
                <w:tcPr>
                  <w:tcW w:w="1185" w:type="dxa"/>
                  <w:tcMar>
                    <w:top w:w="0" w:type="dxa"/>
                    <w:left w:w="0" w:type="dxa"/>
                    <w:bottom w:w="0" w:type="dxa"/>
                    <w:right w:w="0" w:type="dxa"/>
                  </w:tcMar>
                </w:tcPr>
                <w:p w14:paraId="3D5E61CC" w14:textId="77777777" w:rsidR="0016405F" w:rsidRDefault="0016405F" w:rsidP="0090515F">
                  <w:pPr>
                    <w:spacing w:line="1" w:lineRule="auto"/>
                    <w:jc w:val="left"/>
                  </w:pPr>
                </w:p>
              </w:tc>
            </w:tr>
          </w:tbl>
          <w:p w14:paraId="293F708D"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DA645"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6F0336F" w14:textId="77777777" w:rsidTr="0090515F">
              <w:tc>
                <w:tcPr>
                  <w:tcW w:w="1215" w:type="dxa"/>
                  <w:tcMar>
                    <w:top w:w="0" w:type="dxa"/>
                    <w:left w:w="0" w:type="dxa"/>
                    <w:bottom w:w="0" w:type="dxa"/>
                    <w:right w:w="0" w:type="dxa"/>
                  </w:tcMar>
                </w:tcPr>
                <w:p w14:paraId="49705EC3" w14:textId="77777777" w:rsidR="0016405F" w:rsidRDefault="0016405F" w:rsidP="0090515F">
                  <w:pPr>
                    <w:spacing w:line="1" w:lineRule="auto"/>
                    <w:jc w:val="left"/>
                  </w:pPr>
                </w:p>
              </w:tc>
            </w:tr>
          </w:tbl>
          <w:p w14:paraId="77F21CEF"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D078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022EB04" w14:textId="77777777" w:rsidTr="0090515F">
              <w:tc>
                <w:tcPr>
                  <w:tcW w:w="1635" w:type="dxa"/>
                  <w:tcMar>
                    <w:top w:w="0" w:type="dxa"/>
                    <w:left w:w="0" w:type="dxa"/>
                    <w:bottom w:w="0" w:type="dxa"/>
                    <w:right w:w="0" w:type="dxa"/>
                  </w:tcMar>
                </w:tcPr>
                <w:p w14:paraId="0C263530" w14:textId="77777777" w:rsidR="001C2FA5" w:rsidRDefault="007D6045">
                  <w:pPr>
                    <w:jc w:val="left"/>
                    <w:rPr>
                      <w:rFonts w:cs="Arial"/>
                      <w:color w:val="000000"/>
                      <w:sz w:val="16"/>
                      <w:szCs w:val="16"/>
                    </w:rPr>
                  </w:pPr>
                  <w:r>
                    <w:rPr>
                      <w:rFonts w:cs="Arial"/>
                      <w:color w:val="000000"/>
                      <w:sz w:val="16"/>
                      <w:szCs w:val="16"/>
                    </w:rPr>
                    <w:t>Rododendro L.</w:t>
                  </w:r>
                </w:p>
                <w:p w14:paraId="30D32AEF" w14:textId="77777777" w:rsidR="0016405F" w:rsidRDefault="0016405F" w:rsidP="0090515F">
                  <w:pPr>
                    <w:spacing w:line="1" w:lineRule="auto"/>
                    <w:jc w:val="left"/>
                  </w:pPr>
                </w:p>
              </w:tc>
            </w:tr>
          </w:tbl>
          <w:p w14:paraId="469ECA46" w14:textId="77777777" w:rsidR="0016405F" w:rsidRDefault="0016405F" w:rsidP="0090515F">
            <w:pPr>
              <w:spacing w:line="1" w:lineRule="auto"/>
              <w:jc w:val="left"/>
            </w:pPr>
          </w:p>
        </w:tc>
      </w:tr>
      <w:tr w:rsidR="0016405F" w:rsidRPr="00857A73" w14:paraId="15D9E69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FC675"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80FC174" w14:textId="77777777" w:rsidTr="0090515F">
              <w:tc>
                <w:tcPr>
                  <w:tcW w:w="555" w:type="dxa"/>
                  <w:tcMar>
                    <w:top w:w="0" w:type="dxa"/>
                    <w:left w:w="0" w:type="dxa"/>
                    <w:bottom w:w="0" w:type="dxa"/>
                    <w:right w:w="0" w:type="dxa"/>
                  </w:tcMar>
                </w:tcPr>
                <w:p w14:paraId="427D695F" w14:textId="77777777" w:rsidR="001C2FA5" w:rsidRDefault="007D6045">
                  <w:pPr>
                    <w:jc w:val="left"/>
                    <w:rPr>
                      <w:rFonts w:cs="Arial"/>
                      <w:color w:val="000000"/>
                      <w:sz w:val="16"/>
                      <w:szCs w:val="16"/>
                    </w:rPr>
                  </w:pPr>
                  <w:r>
                    <w:rPr>
                      <w:rFonts w:cs="Arial"/>
                      <w:color w:val="000000"/>
                      <w:sz w:val="16"/>
                      <w:szCs w:val="16"/>
                    </w:rPr>
                    <w:t>TI</w:t>
                  </w:r>
                </w:p>
                <w:p w14:paraId="60402672" w14:textId="77777777" w:rsidR="0016405F" w:rsidRDefault="0016405F" w:rsidP="0090515F">
                  <w:pPr>
                    <w:spacing w:line="1" w:lineRule="auto"/>
                    <w:jc w:val="left"/>
                  </w:pPr>
                </w:p>
              </w:tc>
            </w:tr>
          </w:tbl>
          <w:p w14:paraId="2F7D310B"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F4BC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C7688F1" w14:textId="77777777" w:rsidTr="0090515F">
              <w:tc>
                <w:tcPr>
                  <w:tcW w:w="470" w:type="dxa"/>
                  <w:tcMar>
                    <w:top w:w="0" w:type="dxa"/>
                    <w:left w:w="0" w:type="dxa"/>
                    <w:bottom w:w="0" w:type="dxa"/>
                    <w:right w:w="0" w:type="dxa"/>
                  </w:tcMar>
                </w:tcPr>
                <w:p w14:paraId="5B9B4139" w14:textId="77777777" w:rsidR="001C2FA5" w:rsidRDefault="007D6045">
                  <w:pPr>
                    <w:jc w:val="left"/>
                    <w:rPr>
                      <w:rFonts w:cs="Arial"/>
                      <w:color w:val="000000"/>
                      <w:sz w:val="16"/>
                      <w:szCs w:val="16"/>
                    </w:rPr>
                  </w:pPr>
                  <w:r>
                    <w:rPr>
                      <w:rFonts w:cs="Arial"/>
                      <w:color w:val="000000"/>
                      <w:sz w:val="16"/>
                      <w:szCs w:val="16"/>
                    </w:rPr>
                    <w:t>TWF</w:t>
                  </w:r>
                </w:p>
                <w:p w14:paraId="6E22146D" w14:textId="77777777" w:rsidR="0016405F" w:rsidRDefault="0016405F" w:rsidP="0090515F">
                  <w:pPr>
                    <w:spacing w:line="1" w:lineRule="auto"/>
                    <w:jc w:val="left"/>
                  </w:pPr>
                </w:p>
              </w:tc>
            </w:tr>
          </w:tbl>
          <w:p w14:paraId="5A705C64"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5562D"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1D1C495" w14:textId="77777777" w:rsidTr="0090515F">
              <w:tc>
                <w:tcPr>
                  <w:tcW w:w="630" w:type="dxa"/>
                  <w:tcMar>
                    <w:top w:w="0" w:type="dxa"/>
                    <w:left w:w="0" w:type="dxa"/>
                    <w:bottom w:w="0" w:type="dxa"/>
                    <w:right w:w="0" w:type="dxa"/>
                  </w:tcMar>
                </w:tcPr>
                <w:p w14:paraId="3317BAC4" w14:textId="77777777" w:rsidR="001C2FA5" w:rsidRDefault="007D6045">
                  <w:pPr>
                    <w:jc w:val="left"/>
                    <w:rPr>
                      <w:rFonts w:cs="Arial"/>
                      <w:color w:val="000000"/>
                      <w:sz w:val="16"/>
                      <w:szCs w:val="16"/>
                    </w:rPr>
                  </w:pPr>
                  <w:r>
                    <w:rPr>
                      <w:rFonts w:cs="Arial"/>
                      <w:color w:val="000000"/>
                      <w:sz w:val="16"/>
                      <w:szCs w:val="16"/>
                    </w:rPr>
                    <w:t>2024*</w:t>
                  </w:r>
                </w:p>
                <w:p w14:paraId="3064B072" w14:textId="77777777" w:rsidR="0016405F" w:rsidRDefault="0016405F" w:rsidP="0090515F">
                  <w:pPr>
                    <w:spacing w:line="1" w:lineRule="auto"/>
                    <w:jc w:val="left"/>
                  </w:pPr>
                </w:p>
              </w:tc>
            </w:tr>
          </w:tbl>
          <w:p w14:paraId="076F4054"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392D5"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D945590" w14:textId="77777777" w:rsidTr="0090515F">
              <w:tc>
                <w:tcPr>
                  <w:tcW w:w="1410" w:type="dxa"/>
                  <w:tcMar>
                    <w:top w:w="0" w:type="dxa"/>
                    <w:left w:w="0" w:type="dxa"/>
                    <w:bottom w:w="0" w:type="dxa"/>
                    <w:right w:w="0" w:type="dxa"/>
                  </w:tcMar>
                </w:tcPr>
                <w:p w14:paraId="6E24D7AF" w14:textId="77777777" w:rsidR="001C2FA5" w:rsidRDefault="007D6045">
                  <w:pPr>
                    <w:jc w:val="left"/>
                    <w:rPr>
                      <w:rFonts w:cs="Arial"/>
                      <w:color w:val="000000"/>
                      <w:sz w:val="16"/>
                      <w:szCs w:val="16"/>
                    </w:rPr>
                  </w:pPr>
                  <w:r>
                    <w:rPr>
                      <w:rFonts w:cs="Arial"/>
                      <w:color w:val="000000"/>
                      <w:sz w:val="16"/>
                      <w:szCs w:val="16"/>
                    </w:rPr>
                    <w:t>TG/71/4(proj.5)</w:t>
                  </w:r>
                </w:p>
                <w:p w14:paraId="16733A68" w14:textId="77777777" w:rsidR="0016405F" w:rsidRDefault="0016405F" w:rsidP="0090515F">
                  <w:pPr>
                    <w:spacing w:line="1" w:lineRule="auto"/>
                    <w:jc w:val="left"/>
                  </w:pPr>
                </w:p>
              </w:tc>
            </w:tr>
          </w:tbl>
          <w:p w14:paraId="1EA34E7B"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67E00"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D390C38" w14:textId="77777777" w:rsidTr="0090515F">
              <w:tc>
                <w:tcPr>
                  <w:tcW w:w="1395" w:type="dxa"/>
                  <w:tcMar>
                    <w:top w:w="0" w:type="dxa"/>
                    <w:left w:w="0" w:type="dxa"/>
                    <w:bottom w:w="0" w:type="dxa"/>
                    <w:right w:w="0" w:type="dxa"/>
                  </w:tcMar>
                </w:tcPr>
                <w:p w14:paraId="661CC47A" w14:textId="77777777" w:rsidR="001C2FA5" w:rsidRDefault="007D6045">
                  <w:pPr>
                    <w:jc w:val="left"/>
                    <w:rPr>
                      <w:rFonts w:cs="Arial"/>
                      <w:color w:val="000000"/>
                      <w:sz w:val="16"/>
                      <w:szCs w:val="16"/>
                    </w:rPr>
                  </w:pPr>
                  <w:r w:rsidRPr="00183809">
                    <w:rPr>
                      <w:rFonts w:cs="Arial"/>
                      <w:color w:val="000000"/>
                      <w:sz w:val="16"/>
                      <w:szCs w:val="16"/>
                    </w:rPr>
                    <w:t>Avellana</w:t>
                  </w:r>
                </w:p>
                <w:p w14:paraId="78AA6D89" w14:textId="77777777" w:rsidR="0016405F" w:rsidRPr="00183809" w:rsidRDefault="0016405F" w:rsidP="0090515F">
                  <w:pPr>
                    <w:spacing w:line="1" w:lineRule="auto"/>
                    <w:jc w:val="left"/>
                  </w:pPr>
                </w:p>
              </w:tc>
            </w:tr>
          </w:tbl>
          <w:p w14:paraId="5096861A"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3716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84FA12D" w14:textId="77777777" w:rsidTr="0090515F">
              <w:tc>
                <w:tcPr>
                  <w:tcW w:w="1275" w:type="dxa"/>
                  <w:tcMar>
                    <w:top w:w="0" w:type="dxa"/>
                    <w:left w:w="0" w:type="dxa"/>
                    <w:bottom w:w="0" w:type="dxa"/>
                    <w:right w:w="0" w:type="dxa"/>
                  </w:tcMar>
                </w:tcPr>
                <w:p w14:paraId="4E427414" w14:textId="77777777" w:rsidR="001C2FA5" w:rsidRDefault="007D6045">
                  <w:pPr>
                    <w:jc w:val="left"/>
                    <w:rPr>
                      <w:rFonts w:cs="Arial"/>
                      <w:color w:val="000000"/>
                      <w:sz w:val="16"/>
                      <w:szCs w:val="16"/>
                    </w:rPr>
                  </w:pPr>
                  <w:r>
                    <w:rPr>
                      <w:rFonts w:cs="Arial"/>
                      <w:color w:val="000000"/>
                      <w:sz w:val="16"/>
                      <w:szCs w:val="16"/>
                    </w:rPr>
                    <w:t>Noisetier</w:t>
                  </w:r>
                </w:p>
                <w:p w14:paraId="666C002D" w14:textId="77777777" w:rsidR="0016405F" w:rsidRDefault="0016405F" w:rsidP="0090515F">
                  <w:pPr>
                    <w:spacing w:line="1" w:lineRule="auto"/>
                    <w:jc w:val="left"/>
                  </w:pPr>
                </w:p>
              </w:tc>
            </w:tr>
          </w:tbl>
          <w:p w14:paraId="01E72B98"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01D72"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6D0EEAA" w14:textId="77777777" w:rsidTr="0090515F">
              <w:tc>
                <w:tcPr>
                  <w:tcW w:w="1185" w:type="dxa"/>
                  <w:tcMar>
                    <w:top w:w="0" w:type="dxa"/>
                    <w:left w:w="0" w:type="dxa"/>
                    <w:bottom w:w="0" w:type="dxa"/>
                    <w:right w:w="0" w:type="dxa"/>
                  </w:tcMar>
                </w:tcPr>
                <w:p w14:paraId="79F64CDE" w14:textId="77777777" w:rsidR="001C2FA5" w:rsidRDefault="007D6045">
                  <w:pPr>
                    <w:jc w:val="left"/>
                    <w:rPr>
                      <w:rFonts w:cs="Arial"/>
                      <w:color w:val="000000"/>
                      <w:sz w:val="16"/>
                      <w:szCs w:val="16"/>
                    </w:rPr>
                  </w:pPr>
                  <w:r>
                    <w:rPr>
                      <w:rFonts w:cs="Arial"/>
                      <w:color w:val="000000"/>
                      <w:sz w:val="16"/>
                      <w:szCs w:val="16"/>
                    </w:rPr>
                    <w:t>Haselnuss</w:t>
                  </w:r>
                </w:p>
                <w:p w14:paraId="78EFE92A" w14:textId="77777777" w:rsidR="0016405F" w:rsidRDefault="0016405F" w:rsidP="0090515F">
                  <w:pPr>
                    <w:spacing w:line="1" w:lineRule="auto"/>
                    <w:jc w:val="left"/>
                  </w:pPr>
                </w:p>
              </w:tc>
            </w:tr>
          </w:tbl>
          <w:p w14:paraId="3860B3B8"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B6A04"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0A2ABBB" w14:textId="77777777" w:rsidTr="0090515F">
              <w:tc>
                <w:tcPr>
                  <w:tcW w:w="1215" w:type="dxa"/>
                  <w:tcMar>
                    <w:top w:w="0" w:type="dxa"/>
                    <w:left w:w="0" w:type="dxa"/>
                    <w:bottom w:w="0" w:type="dxa"/>
                    <w:right w:w="0" w:type="dxa"/>
                  </w:tcMar>
                </w:tcPr>
                <w:p w14:paraId="2C7F02EE" w14:textId="77777777" w:rsidR="001C2FA5" w:rsidRDefault="007D6045">
                  <w:pPr>
                    <w:jc w:val="left"/>
                    <w:rPr>
                      <w:rFonts w:cs="Arial"/>
                      <w:color w:val="000000"/>
                      <w:sz w:val="16"/>
                      <w:szCs w:val="16"/>
                    </w:rPr>
                  </w:pPr>
                  <w:r>
                    <w:rPr>
                      <w:rFonts w:cs="Arial"/>
                      <w:color w:val="000000"/>
                      <w:sz w:val="16"/>
                      <w:szCs w:val="16"/>
                    </w:rPr>
                    <w:t>Avellano</w:t>
                  </w:r>
                </w:p>
                <w:p w14:paraId="1FA03875" w14:textId="77777777" w:rsidR="0016405F" w:rsidRDefault="0016405F" w:rsidP="0090515F">
                  <w:pPr>
                    <w:spacing w:line="1" w:lineRule="auto"/>
                    <w:jc w:val="left"/>
                  </w:pPr>
                </w:p>
              </w:tc>
            </w:tr>
          </w:tbl>
          <w:p w14:paraId="5BA30CDC"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12B4A"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857A73" w14:paraId="2EC621B8" w14:textId="77777777" w:rsidTr="0090515F">
              <w:tc>
                <w:tcPr>
                  <w:tcW w:w="1635" w:type="dxa"/>
                  <w:tcMar>
                    <w:top w:w="0" w:type="dxa"/>
                    <w:left w:w="0" w:type="dxa"/>
                    <w:bottom w:w="0" w:type="dxa"/>
                    <w:right w:w="0" w:type="dxa"/>
                  </w:tcMar>
                </w:tcPr>
                <w:p w14:paraId="0E5687C8" w14:textId="77777777" w:rsidR="001C2FA5" w:rsidRDefault="007D6045">
                  <w:pPr>
                    <w:jc w:val="left"/>
                    <w:rPr>
                      <w:rFonts w:cs="Arial"/>
                      <w:color w:val="000000"/>
                      <w:sz w:val="16"/>
                      <w:szCs w:val="16"/>
                      <w:lang w:val="fr-FR"/>
                    </w:rPr>
                  </w:pPr>
                  <w:r w:rsidRPr="00DA0296">
                    <w:rPr>
                      <w:rStyle w:val="Emphasis"/>
                      <w:rFonts w:cs="Arial"/>
                      <w:color w:val="000000"/>
                      <w:sz w:val="16"/>
                      <w:szCs w:val="16"/>
                      <w:lang w:val="fr-FR"/>
                    </w:rPr>
                    <w:t xml:space="preserve">Corylus avellana </w:t>
                  </w:r>
                  <w:r w:rsidRPr="00DA0296">
                    <w:rPr>
                      <w:rFonts w:cs="Arial"/>
                      <w:color w:val="000000"/>
                      <w:sz w:val="16"/>
                      <w:szCs w:val="16"/>
                      <w:lang w:val="fr-FR"/>
                    </w:rPr>
                    <w:t>L.</w:t>
                  </w:r>
                  <w:r>
                    <w:rPr>
                      <w:rFonts w:cs="Arial"/>
                      <w:color w:val="000000"/>
                      <w:sz w:val="16"/>
                      <w:szCs w:val="16"/>
                      <w:lang w:val="fr-FR"/>
                    </w:rPr>
                    <w:t xml:space="preserve">; </w:t>
                  </w:r>
                  <w:r w:rsidRPr="00DA0296">
                    <w:rPr>
                      <w:rStyle w:val="Emphasis"/>
                      <w:rFonts w:cs="Arial"/>
                      <w:color w:val="000000"/>
                      <w:sz w:val="16"/>
                      <w:szCs w:val="16"/>
                      <w:lang w:val="fr-FR"/>
                    </w:rPr>
                    <w:t xml:space="preserve">Corylus colurna </w:t>
                  </w:r>
                  <w:r w:rsidRPr="00DA0296">
                    <w:rPr>
                      <w:rFonts w:cs="Arial"/>
                      <w:color w:val="000000"/>
                      <w:sz w:val="16"/>
                      <w:szCs w:val="16"/>
                      <w:lang w:val="fr-FR"/>
                    </w:rPr>
                    <w:t>L.</w:t>
                  </w:r>
                </w:p>
                <w:p w14:paraId="28A3CB97" w14:textId="77777777" w:rsidR="0016405F" w:rsidRPr="00DA0296" w:rsidRDefault="0016405F" w:rsidP="0090515F">
                  <w:pPr>
                    <w:spacing w:line="1" w:lineRule="auto"/>
                    <w:jc w:val="left"/>
                    <w:rPr>
                      <w:lang w:val="fr-FR"/>
                    </w:rPr>
                  </w:pPr>
                </w:p>
              </w:tc>
            </w:tr>
          </w:tbl>
          <w:p w14:paraId="02085CB9" w14:textId="77777777" w:rsidR="0016405F" w:rsidRPr="00DA0296" w:rsidRDefault="0016405F" w:rsidP="0090515F">
            <w:pPr>
              <w:spacing w:line="1" w:lineRule="auto"/>
              <w:jc w:val="left"/>
              <w:rPr>
                <w:lang w:val="fr-FR"/>
              </w:rPr>
            </w:pPr>
          </w:p>
        </w:tc>
      </w:tr>
      <w:tr w:rsidR="0016405F" w14:paraId="6D51568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12B31"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20A15A4" w14:textId="77777777" w:rsidTr="0090515F">
              <w:tc>
                <w:tcPr>
                  <w:tcW w:w="555" w:type="dxa"/>
                  <w:tcMar>
                    <w:top w:w="0" w:type="dxa"/>
                    <w:left w:w="0" w:type="dxa"/>
                    <w:bottom w:w="0" w:type="dxa"/>
                    <w:right w:w="0" w:type="dxa"/>
                  </w:tcMar>
                </w:tcPr>
                <w:p w14:paraId="0792E7F2" w14:textId="77777777" w:rsidR="001C2FA5" w:rsidRDefault="007D6045">
                  <w:pPr>
                    <w:jc w:val="left"/>
                    <w:rPr>
                      <w:rFonts w:cs="Arial"/>
                      <w:color w:val="000000"/>
                      <w:sz w:val="16"/>
                      <w:szCs w:val="16"/>
                    </w:rPr>
                  </w:pPr>
                  <w:r>
                    <w:rPr>
                      <w:rFonts w:cs="Arial"/>
                      <w:color w:val="000000"/>
                      <w:sz w:val="16"/>
                      <w:szCs w:val="16"/>
                    </w:rPr>
                    <w:t>ES</w:t>
                  </w:r>
                </w:p>
                <w:p w14:paraId="29D8ED08" w14:textId="77777777" w:rsidR="0016405F" w:rsidRDefault="0016405F" w:rsidP="0090515F">
                  <w:pPr>
                    <w:spacing w:line="1" w:lineRule="auto"/>
                    <w:jc w:val="left"/>
                  </w:pPr>
                </w:p>
              </w:tc>
            </w:tr>
          </w:tbl>
          <w:p w14:paraId="57ECDDDD"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8445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BD9F661" w14:textId="77777777" w:rsidTr="0090515F">
              <w:tc>
                <w:tcPr>
                  <w:tcW w:w="470" w:type="dxa"/>
                  <w:tcMar>
                    <w:top w:w="0" w:type="dxa"/>
                    <w:left w:w="0" w:type="dxa"/>
                    <w:bottom w:w="0" w:type="dxa"/>
                    <w:right w:w="0" w:type="dxa"/>
                  </w:tcMar>
                </w:tcPr>
                <w:p w14:paraId="1932EBBE" w14:textId="77777777" w:rsidR="001C2FA5" w:rsidRDefault="007D6045">
                  <w:pPr>
                    <w:jc w:val="left"/>
                    <w:rPr>
                      <w:rFonts w:cs="Arial"/>
                      <w:color w:val="000000"/>
                      <w:sz w:val="16"/>
                      <w:szCs w:val="16"/>
                    </w:rPr>
                  </w:pPr>
                  <w:r>
                    <w:rPr>
                      <w:rFonts w:cs="Arial"/>
                      <w:color w:val="000000"/>
                      <w:sz w:val="16"/>
                      <w:szCs w:val="16"/>
                    </w:rPr>
                    <w:t>TWO</w:t>
                  </w:r>
                </w:p>
                <w:p w14:paraId="518A9098" w14:textId="77777777" w:rsidR="0016405F" w:rsidRDefault="0016405F" w:rsidP="0090515F">
                  <w:pPr>
                    <w:spacing w:line="1" w:lineRule="auto"/>
                    <w:jc w:val="left"/>
                  </w:pPr>
                </w:p>
              </w:tc>
            </w:tr>
          </w:tbl>
          <w:p w14:paraId="03CDB4F1"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342E4"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EB5B23F" w14:textId="77777777" w:rsidTr="0090515F">
              <w:tc>
                <w:tcPr>
                  <w:tcW w:w="630" w:type="dxa"/>
                  <w:tcMar>
                    <w:top w:w="0" w:type="dxa"/>
                    <w:left w:w="0" w:type="dxa"/>
                    <w:bottom w:w="0" w:type="dxa"/>
                    <w:right w:w="0" w:type="dxa"/>
                  </w:tcMar>
                </w:tcPr>
                <w:p w14:paraId="6349E74A" w14:textId="77777777" w:rsidR="001C2FA5" w:rsidRDefault="007D6045">
                  <w:pPr>
                    <w:jc w:val="left"/>
                    <w:rPr>
                      <w:rFonts w:cs="Arial"/>
                      <w:color w:val="000000"/>
                      <w:sz w:val="16"/>
                      <w:szCs w:val="16"/>
                    </w:rPr>
                  </w:pPr>
                  <w:r>
                    <w:rPr>
                      <w:rFonts w:cs="Arial"/>
                      <w:color w:val="000000"/>
                      <w:sz w:val="16"/>
                      <w:szCs w:val="16"/>
                    </w:rPr>
                    <w:t>2024</w:t>
                  </w:r>
                </w:p>
                <w:p w14:paraId="253AE025" w14:textId="77777777" w:rsidR="0016405F" w:rsidRDefault="0016405F" w:rsidP="0090515F">
                  <w:pPr>
                    <w:spacing w:line="1" w:lineRule="auto"/>
                    <w:jc w:val="left"/>
                  </w:pPr>
                </w:p>
              </w:tc>
            </w:tr>
          </w:tbl>
          <w:p w14:paraId="7B840DAC"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D8A2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0448052" w14:textId="77777777" w:rsidTr="0090515F">
              <w:tc>
                <w:tcPr>
                  <w:tcW w:w="1410" w:type="dxa"/>
                  <w:tcMar>
                    <w:top w:w="0" w:type="dxa"/>
                    <w:left w:w="0" w:type="dxa"/>
                    <w:bottom w:w="0" w:type="dxa"/>
                    <w:right w:w="0" w:type="dxa"/>
                  </w:tcMar>
                </w:tcPr>
                <w:p w14:paraId="667AC294" w14:textId="77777777" w:rsidR="001C2FA5" w:rsidRDefault="007D6045">
                  <w:pPr>
                    <w:jc w:val="left"/>
                    <w:rPr>
                      <w:rFonts w:cs="Arial"/>
                      <w:color w:val="000000"/>
                      <w:sz w:val="16"/>
                      <w:szCs w:val="16"/>
                    </w:rPr>
                  </w:pPr>
                  <w:r>
                    <w:rPr>
                      <w:rFonts w:cs="Arial"/>
                      <w:color w:val="000000"/>
                      <w:sz w:val="16"/>
                      <w:szCs w:val="16"/>
                    </w:rPr>
                    <w:t>TG/83/5(proj.2)</w:t>
                  </w:r>
                </w:p>
                <w:p w14:paraId="0E8786A1" w14:textId="77777777" w:rsidR="0016405F" w:rsidRDefault="0016405F" w:rsidP="0090515F">
                  <w:pPr>
                    <w:spacing w:line="1" w:lineRule="auto"/>
                    <w:jc w:val="left"/>
                  </w:pPr>
                </w:p>
              </w:tc>
            </w:tr>
          </w:tbl>
          <w:p w14:paraId="5EFB753F"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DD93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527157A" w14:textId="77777777" w:rsidTr="0090515F">
              <w:tc>
                <w:tcPr>
                  <w:tcW w:w="1395" w:type="dxa"/>
                  <w:tcMar>
                    <w:top w:w="0" w:type="dxa"/>
                    <w:left w:w="0" w:type="dxa"/>
                    <w:bottom w:w="0" w:type="dxa"/>
                    <w:right w:w="0" w:type="dxa"/>
                  </w:tcMar>
                </w:tcPr>
                <w:p w14:paraId="4712E75A" w14:textId="77777777" w:rsidR="001C2FA5" w:rsidRDefault="007D6045">
                  <w:pPr>
                    <w:jc w:val="left"/>
                    <w:rPr>
                      <w:rFonts w:cs="Arial"/>
                      <w:color w:val="000000"/>
                      <w:sz w:val="16"/>
                      <w:szCs w:val="16"/>
                    </w:rPr>
                  </w:pPr>
                  <w:r w:rsidRPr="00183809">
                    <w:rPr>
                      <w:rFonts w:cs="Arial"/>
                      <w:color w:val="000000"/>
                      <w:sz w:val="16"/>
                      <w:szCs w:val="16"/>
                    </w:rPr>
                    <w:t>Naranja trifoliada</w:t>
                  </w:r>
                </w:p>
                <w:p w14:paraId="3B422F8D" w14:textId="77777777" w:rsidR="0016405F" w:rsidRPr="00183809" w:rsidRDefault="0016405F" w:rsidP="0090515F">
                  <w:pPr>
                    <w:spacing w:line="1" w:lineRule="auto"/>
                    <w:jc w:val="left"/>
                  </w:pPr>
                </w:p>
              </w:tc>
            </w:tr>
          </w:tbl>
          <w:p w14:paraId="776FE0A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B5AB1"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0D653A7" w14:textId="77777777" w:rsidTr="0090515F">
              <w:tc>
                <w:tcPr>
                  <w:tcW w:w="1275" w:type="dxa"/>
                  <w:tcMar>
                    <w:top w:w="0" w:type="dxa"/>
                    <w:left w:w="0" w:type="dxa"/>
                    <w:bottom w:w="0" w:type="dxa"/>
                    <w:right w:w="0" w:type="dxa"/>
                  </w:tcMar>
                </w:tcPr>
                <w:p w14:paraId="40A2E5EF" w14:textId="77777777" w:rsidR="001C2FA5" w:rsidRDefault="007D6045">
                  <w:pPr>
                    <w:jc w:val="left"/>
                    <w:rPr>
                      <w:rFonts w:cs="Arial"/>
                      <w:color w:val="000000"/>
                      <w:sz w:val="16"/>
                      <w:szCs w:val="16"/>
                    </w:rPr>
                  </w:pPr>
                  <w:r>
                    <w:rPr>
                      <w:rFonts w:cs="Arial"/>
                      <w:color w:val="000000"/>
                      <w:sz w:val="16"/>
                      <w:szCs w:val="16"/>
                    </w:rPr>
                    <w:t>-</w:t>
                  </w:r>
                </w:p>
                <w:p w14:paraId="445BCD0D" w14:textId="77777777" w:rsidR="0016405F" w:rsidRDefault="0016405F" w:rsidP="0090515F">
                  <w:pPr>
                    <w:spacing w:line="1" w:lineRule="auto"/>
                    <w:jc w:val="left"/>
                  </w:pPr>
                </w:p>
              </w:tc>
            </w:tr>
          </w:tbl>
          <w:p w14:paraId="0953DEAD"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23E61"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AF11DD" w14:paraId="51C93DBA" w14:textId="77777777" w:rsidTr="0090515F">
              <w:tc>
                <w:tcPr>
                  <w:tcW w:w="1185" w:type="dxa"/>
                  <w:tcMar>
                    <w:top w:w="0" w:type="dxa"/>
                    <w:left w:w="0" w:type="dxa"/>
                    <w:bottom w:w="0" w:type="dxa"/>
                    <w:right w:w="0" w:type="dxa"/>
                  </w:tcMar>
                </w:tcPr>
                <w:p w14:paraId="126FFD89" w14:textId="77777777" w:rsidR="001C2FA5" w:rsidRDefault="007D6045">
                  <w:pPr>
                    <w:jc w:val="left"/>
                    <w:rPr>
                      <w:rFonts w:cs="Arial"/>
                      <w:color w:val="000000"/>
                      <w:sz w:val="16"/>
                      <w:szCs w:val="16"/>
                      <w:lang w:val="de-DE"/>
                    </w:rPr>
                  </w:pPr>
                  <w:r w:rsidRPr="00DA0296">
                    <w:rPr>
                      <w:rFonts w:cs="Arial"/>
                      <w:color w:val="000000"/>
                      <w:sz w:val="16"/>
                      <w:szCs w:val="16"/>
                      <w:lang w:val="de-DE"/>
                    </w:rPr>
                    <w:t>Naranja Dreiblättrige (Poncirus) (Citrus L. - Gruppe 5)</w:t>
                  </w:r>
                </w:p>
                <w:p w14:paraId="6D5E32A1" w14:textId="77777777" w:rsidR="0016405F" w:rsidRPr="00DA0296" w:rsidRDefault="0016405F" w:rsidP="0090515F">
                  <w:pPr>
                    <w:spacing w:line="1" w:lineRule="auto"/>
                    <w:jc w:val="left"/>
                    <w:rPr>
                      <w:lang w:val="de-DE"/>
                    </w:rPr>
                  </w:pPr>
                </w:p>
              </w:tc>
            </w:tr>
          </w:tbl>
          <w:p w14:paraId="3051F07F" w14:textId="77777777" w:rsidR="0016405F" w:rsidRPr="00DA0296" w:rsidRDefault="0016405F" w:rsidP="0090515F">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40F81"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857A73" w14:paraId="3D048ECB" w14:textId="77777777" w:rsidTr="0090515F">
              <w:tc>
                <w:tcPr>
                  <w:tcW w:w="1215" w:type="dxa"/>
                  <w:tcMar>
                    <w:top w:w="0" w:type="dxa"/>
                    <w:left w:w="0" w:type="dxa"/>
                    <w:bottom w:w="0" w:type="dxa"/>
                    <w:right w:w="0" w:type="dxa"/>
                  </w:tcMar>
                </w:tcPr>
                <w:p w14:paraId="2F5399C3" w14:textId="77777777" w:rsidR="001C2FA5" w:rsidRDefault="007D6045">
                  <w:pPr>
                    <w:jc w:val="left"/>
                    <w:rPr>
                      <w:rFonts w:cs="Arial"/>
                      <w:color w:val="000000"/>
                      <w:sz w:val="16"/>
                      <w:szCs w:val="16"/>
                      <w:lang w:val="pt-BR"/>
                    </w:rPr>
                  </w:pPr>
                  <w:r w:rsidRPr="00FE71AE">
                    <w:rPr>
                      <w:rFonts w:cs="Arial"/>
                      <w:color w:val="000000"/>
                      <w:sz w:val="16"/>
                      <w:szCs w:val="16"/>
                      <w:lang w:val="pt-BR"/>
                    </w:rPr>
                    <w:t>Naranjo trifoliado (Poncirus) (Citrus L. - Grupo 5)</w:t>
                  </w:r>
                </w:p>
                <w:p w14:paraId="353E95C6" w14:textId="77777777" w:rsidR="0016405F" w:rsidRPr="00FE71AE" w:rsidRDefault="0016405F" w:rsidP="0090515F">
                  <w:pPr>
                    <w:spacing w:line="1" w:lineRule="auto"/>
                    <w:jc w:val="left"/>
                    <w:rPr>
                      <w:lang w:val="pt-BR"/>
                    </w:rPr>
                  </w:pPr>
                </w:p>
              </w:tc>
            </w:tr>
          </w:tbl>
          <w:p w14:paraId="72E6CE9F" w14:textId="77777777" w:rsidR="0016405F" w:rsidRPr="00FE71AE" w:rsidRDefault="0016405F" w:rsidP="0090515F">
            <w:pPr>
              <w:spacing w:line="1" w:lineRule="auto"/>
              <w:jc w:val="left"/>
              <w:rPr>
                <w:lang w:val="pt-BR"/>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1918A"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27BCD37" w14:textId="77777777" w:rsidTr="0090515F">
              <w:tc>
                <w:tcPr>
                  <w:tcW w:w="1635" w:type="dxa"/>
                  <w:tcMar>
                    <w:top w:w="0" w:type="dxa"/>
                    <w:left w:w="0" w:type="dxa"/>
                    <w:bottom w:w="0" w:type="dxa"/>
                    <w:right w:w="0" w:type="dxa"/>
                  </w:tcMar>
                </w:tcPr>
                <w:p w14:paraId="3A8924A3" w14:textId="77777777" w:rsidR="001C2FA5" w:rsidRDefault="007D6045">
                  <w:pPr>
                    <w:jc w:val="left"/>
                    <w:rPr>
                      <w:rFonts w:cs="Arial"/>
                      <w:color w:val="000000"/>
                      <w:sz w:val="16"/>
                      <w:szCs w:val="16"/>
                    </w:rPr>
                  </w:pPr>
                  <w:r>
                    <w:rPr>
                      <w:rStyle w:val="Emphasis"/>
                      <w:rFonts w:cs="Arial"/>
                      <w:color w:val="000000"/>
                      <w:sz w:val="16"/>
                      <w:szCs w:val="16"/>
                    </w:rPr>
                    <w:t xml:space="preserve">Citrus trifoliata </w:t>
                  </w:r>
                  <w:r>
                    <w:rPr>
                      <w:rFonts w:cs="Arial"/>
                      <w:color w:val="000000"/>
                      <w:sz w:val="16"/>
                      <w:szCs w:val="16"/>
                    </w:rPr>
                    <w:t>L.</w:t>
                  </w:r>
                </w:p>
                <w:p w14:paraId="3A4F6253" w14:textId="77777777" w:rsidR="0016405F" w:rsidRDefault="0016405F" w:rsidP="0090515F">
                  <w:pPr>
                    <w:spacing w:line="1" w:lineRule="auto"/>
                    <w:jc w:val="left"/>
                  </w:pPr>
                </w:p>
              </w:tc>
            </w:tr>
          </w:tbl>
          <w:p w14:paraId="327C8043" w14:textId="77777777" w:rsidR="0016405F" w:rsidRDefault="0016405F" w:rsidP="0090515F">
            <w:pPr>
              <w:spacing w:line="1" w:lineRule="auto"/>
              <w:jc w:val="left"/>
            </w:pPr>
          </w:p>
        </w:tc>
      </w:tr>
      <w:tr w:rsidR="0016405F" w14:paraId="47FE1AC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1E1EB"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57C7D3F" w14:textId="77777777" w:rsidTr="0090515F">
              <w:tc>
                <w:tcPr>
                  <w:tcW w:w="555" w:type="dxa"/>
                  <w:tcMar>
                    <w:top w:w="0" w:type="dxa"/>
                    <w:left w:w="0" w:type="dxa"/>
                    <w:bottom w:w="0" w:type="dxa"/>
                    <w:right w:w="0" w:type="dxa"/>
                  </w:tcMar>
                </w:tcPr>
                <w:p w14:paraId="7FF4E2E3" w14:textId="77777777" w:rsidR="001C2FA5" w:rsidRDefault="007D6045">
                  <w:pPr>
                    <w:jc w:val="left"/>
                    <w:rPr>
                      <w:rFonts w:cs="Arial"/>
                      <w:color w:val="000000"/>
                      <w:sz w:val="16"/>
                      <w:szCs w:val="16"/>
                    </w:rPr>
                  </w:pPr>
                  <w:r>
                    <w:rPr>
                      <w:rFonts w:cs="Arial"/>
                      <w:color w:val="000000"/>
                      <w:sz w:val="16"/>
                      <w:szCs w:val="16"/>
                    </w:rPr>
                    <w:t>FR</w:t>
                  </w:r>
                </w:p>
                <w:p w14:paraId="70B11B98" w14:textId="77777777" w:rsidR="0016405F" w:rsidRDefault="0016405F" w:rsidP="0090515F">
                  <w:pPr>
                    <w:spacing w:line="1" w:lineRule="auto"/>
                    <w:jc w:val="left"/>
                  </w:pPr>
                </w:p>
              </w:tc>
            </w:tr>
          </w:tbl>
          <w:p w14:paraId="23DDAA70"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0484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9FB8DCC" w14:textId="77777777" w:rsidTr="0090515F">
              <w:tc>
                <w:tcPr>
                  <w:tcW w:w="470" w:type="dxa"/>
                  <w:tcMar>
                    <w:top w:w="0" w:type="dxa"/>
                    <w:left w:w="0" w:type="dxa"/>
                    <w:bottom w:w="0" w:type="dxa"/>
                    <w:right w:w="0" w:type="dxa"/>
                  </w:tcMar>
                </w:tcPr>
                <w:p w14:paraId="7C41B178" w14:textId="77777777" w:rsidR="001C2FA5" w:rsidRDefault="007D6045">
                  <w:pPr>
                    <w:jc w:val="left"/>
                    <w:rPr>
                      <w:rFonts w:cs="Arial"/>
                      <w:color w:val="000000"/>
                      <w:sz w:val="16"/>
                      <w:szCs w:val="16"/>
                    </w:rPr>
                  </w:pPr>
                  <w:r>
                    <w:rPr>
                      <w:rFonts w:cs="Arial"/>
                      <w:color w:val="000000"/>
                      <w:sz w:val="16"/>
                      <w:szCs w:val="16"/>
                    </w:rPr>
                    <w:t>TWF</w:t>
                  </w:r>
                </w:p>
                <w:p w14:paraId="7F423516" w14:textId="77777777" w:rsidR="0016405F" w:rsidRDefault="0016405F" w:rsidP="0090515F">
                  <w:pPr>
                    <w:spacing w:line="1" w:lineRule="auto"/>
                    <w:jc w:val="left"/>
                  </w:pPr>
                </w:p>
              </w:tc>
            </w:tr>
          </w:tbl>
          <w:p w14:paraId="327B87E1"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8822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ABD52E9" w14:textId="77777777" w:rsidTr="0090515F">
              <w:tc>
                <w:tcPr>
                  <w:tcW w:w="630" w:type="dxa"/>
                  <w:tcMar>
                    <w:top w:w="0" w:type="dxa"/>
                    <w:left w:w="0" w:type="dxa"/>
                    <w:bottom w:w="0" w:type="dxa"/>
                    <w:right w:w="0" w:type="dxa"/>
                  </w:tcMar>
                </w:tcPr>
                <w:p w14:paraId="6F44F916" w14:textId="77777777" w:rsidR="001C2FA5" w:rsidRDefault="007D6045">
                  <w:pPr>
                    <w:jc w:val="left"/>
                    <w:rPr>
                      <w:rFonts w:cs="Arial"/>
                      <w:color w:val="000000"/>
                      <w:sz w:val="16"/>
                      <w:szCs w:val="16"/>
                    </w:rPr>
                  </w:pPr>
                  <w:r>
                    <w:rPr>
                      <w:rFonts w:cs="Arial"/>
                      <w:color w:val="000000"/>
                      <w:sz w:val="16"/>
                      <w:szCs w:val="16"/>
                    </w:rPr>
                    <w:t>2024</w:t>
                  </w:r>
                </w:p>
                <w:p w14:paraId="4414BDAC" w14:textId="77777777" w:rsidR="0016405F" w:rsidRDefault="0016405F" w:rsidP="0090515F">
                  <w:pPr>
                    <w:spacing w:line="1" w:lineRule="auto"/>
                    <w:jc w:val="left"/>
                  </w:pPr>
                </w:p>
              </w:tc>
            </w:tr>
          </w:tbl>
          <w:p w14:paraId="7C22B644"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7580C"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B43A8C3" w14:textId="77777777" w:rsidTr="0090515F">
              <w:tc>
                <w:tcPr>
                  <w:tcW w:w="1410" w:type="dxa"/>
                  <w:tcMar>
                    <w:top w:w="0" w:type="dxa"/>
                    <w:left w:w="0" w:type="dxa"/>
                    <w:bottom w:w="0" w:type="dxa"/>
                    <w:right w:w="0" w:type="dxa"/>
                  </w:tcMar>
                </w:tcPr>
                <w:p w14:paraId="46B99C40" w14:textId="77777777" w:rsidR="001C2FA5" w:rsidRDefault="007D6045">
                  <w:pPr>
                    <w:jc w:val="left"/>
                    <w:rPr>
                      <w:rFonts w:cs="Arial"/>
                      <w:color w:val="000000"/>
                      <w:sz w:val="16"/>
                      <w:szCs w:val="16"/>
                    </w:rPr>
                  </w:pPr>
                  <w:r>
                    <w:rPr>
                      <w:rFonts w:cs="Arial"/>
                      <w:color w:val="000000"/>
                      <w:sz w:val="16"/>
                      <w:szCs w:val="16"/>
                    </w:rPr>
                    <w:t>TG/84/5(proj.1)</w:t>
                  </w:r>
                </w:p>
                <w:p w14:paraId="59AC1F8F" w14:textId="77777777" w:rsidR="0016405F" w:rsidRDefault="0016405F" w:rsidP="0090515F">
                  <w:pPr>
                    <w:spacing w:line="1" w:lineRule="auto"/>
                    <w:jc w:val="left"/>
                  </w:pPr>
                </w:p>
              </w:tc>
            </w:tr>
          </w:tbl>
          <w:p w14:paraId="2DAE0553"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F1BB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3E45497" w14:textId="77777777" w:rsidTr="0090515F">
              <w:tc>
                <w:tcPr>
                  <w:tcW w:w="1395" w:type="dxa"/>
                  <w:tcMar>
                    <w:top w:w="0" w:type="dxa"/>
                    <w:left w:w="0" w:type="dxa"/>
                    <w:bottom w:w="0" w:type="dxa"/>
                    <w:right w:w="0" w:type="dxa"/>
                  </w:tcMar>
                </w:tcPr>
                <w:p w14:paraId="46A812A7" w14:textId="77777777" w:rsidR="001C2FA5" w:rsidRDefault="007D6045">
                  <w:pPr>
                    <w:jc w:val="left"/>
                    <w:rPr>
                      <w:rFonts w:cs="Arial"/>
                      <w:color w:val="000000"/>
                      <w:sz w:val="16"/>
                      <w:szCs w:val="16"/>
                    </w:rPr>
                  </w:pPr>
                  <w:r w:rsidRPr="00183809">
                    <w:rPr>
                      <w:rFonts w:cs="Arial"/>
                      <w:color w:val="000000"/>
                      <w:sz w:val="16"/>
                      <w:szCs w:val="16"/>
                    </w:rPr>
                    <w:t>Ciruela japonesa</w:t>
                  </w:r>
                </w:p>
                <w:p w14:paraId="38E06736" w14:textId="77777777" w:rsidR="0016405F" w:rsidRPr="00183809" w:rsidRDefault="0016405F" w:rsidP="0090515F">
                  <w:pPr>
                    <w:spacing w:line="1" w:lineRule="auto"/>
                    <w:jc w:val="left"/>
                  </w:pPr>
                </w:p>
              </w:tc>
            </w:tr>
          </w:tbl>
          <w:p w14:paraId="398DF3C1"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D173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640084B" w14:textId="77777777" w:rsidTr="0090515F">
              <w:tc>
                <w:tcPr>
                  <w:tcW w:w="1275" w:type="dxa"/>
                  <w:tcMar>
                    <w:top w:w="0" w:type="dxa"/>
                    <w:left w:w="0" w:type="dxa"/>
                    <w:bottom w:w="0" w:type="dxa"/>
                    <w:right w:w="0" w:type="dxa"/>
                  </w:tcMar>
                </w:tcPr>
                <w:p w14:paraId="78008C97" w14:textId="77777777" w:rsidR="001C2FA5" w:rsidRDefault="007D6045">
                  <w:pPr>
                    <w:jc w:val="left"/>
                    <w:rPr>
                      <w:rFonts w:cs="Arial"/>
                      <w:color w:val="000000"/>
                      <w:sz w:val="16"/>
                      <w:szCs w:val="16"/>
                    </w:rPr>
                  </w:pPr>
                  <w:r>
                    <w:rPr>
                      <w:rFonts w:cs="Arial"/>
                      <w:color w:val="000000"/>
                      <w:sz w:val="16"/>
                      <w:szCs w:val="16"/>
                    </w:rPr>
                    <w:t>Prunier japonais</w:t>
                  </w:r>
                </w:p>
                <w:p w14:paraId="481E8779" w14:textId="77777777" w:rsidR="0016405F" w:rsidRDefault="0016405F" w:rsidP="0090515F">
                  <w:pPr>
                    <w:spacing w:line="1" w:lineRule="auto"/>
                    <w:jc w:val="left"/>
                  </w:pPr>
                </w:p>
              </w:tc>
            </w:tr>
          </w:tbl>
          <w:p w14:paraId="718B0F31"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2C4D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C8E93D4" w14:textId="77777777" w:rsidTr="0090515F">
              <w:tc>
                <w:tcPr>
                  <w:tcW w:w="1185" w:type="dxa"/>
                  <w:tcMar>
                    <w:top w:w="0" w:type="dxa"/>
                    <w:left w:w="0" w:type="dxa"/>
                    <w:bottom w:w="0" w:type="dxa"/>
                    <w:right w:w="0" w:type="dxa"/>
                  </w:tcMar>
                </w:tcPr>
                <w:p w14:paraId="76D701B6" w14:textId="77777777" w:rsidR="001C2FA5" w:rsidRDefault="007D6045">
                  <w:pPr>
                    <w:jc w:val="left"/>
                    <w:rPr>
                      <w:rFonts w:cs="Arial"/>
                      <w:color w:val="000000"/>
                      <w:sz w:val="16"/>
                      <w:szCs w:val="16"/>
                    </w:rPr>
                  </w:pPr>
                  <w:r>
                    <w:rPr>
                      <w:rFonts w:cs="Arial"/>
                      <w:color w:val="000000"/>
                      <w:sz w:val="16"/>
                      <w:szCs w:val="16"/>
                    </w:rPr>
                    <w:t>Ostasiatische Pflaume</w:t>
                  </w:r>
                </w:p>
                <w:p w14:paraId="3169A292" w14:textId="77777777" w:rsidR="0016405F" w:rsidRDefault="0016405F" w:rsidP="0090515F">
                  <w:pPr>
                    <w:spacing w:line="1" w:lineRule="auto"/>
                    <w:jc w:val="left"/>
                  </w:pPr>
                </w:p>
              </w:tc>
            </w:tr>
          </w:tbl>
          <w:p w14:paraId="44CA0F39"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6C411"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F075CB0" w14:textId="77777777" w:rsidTr="0090515F">
              <w:tc>
                <w:tcPr>
                  <w:tcW w:w="1215" w:type="dxa"/>
                  <w:tcMar>
                    <w:top w:w="0" w:type="dxa"/>
                    <w:left w:w="0" w:type="dxa"/>
                    <w:bottom w:w="0" w:type="dxa"/>
                    <w:right w:w="0" w:type="dxa"/>
                  </w:tcMar>
                </w:tcPr>
                <w:p w14:paraId="7C8C8927" w14:textId="77777777" w:rsidR="001C2FA5" w:rsidRDefault="007D6045">
                  <w:pPr>
                    <w:jc w:val="left"/>
                    <w:rPr>
                      <w:rFonts w:cs="Arial"/>
                      <w:color w:val="000000"/>
                      <w:sz w:val="16"/>
                      <w:szCs w:val="16"/>
                    </w:rPr>
                  </w:pPr>
                  <w:r>
                    <w:rPr>
                      <w:rFonts w:cs="Arial"/>
                      <w:color w:val="000000"/>
                      <w:sz w:val="16"/>
                      <w:szCs w:val="16"/>
                    </w:rPr>
                    <w:t>Ciruelo japonés</w:t>
                  </w:r>
                </w:p>
                <w:p w14:paraId="36769A39" w14:textId="77777777" w:rsidR="0016405F" w:rsidRDefault="0016405F" w:rsidP="0090515F">
                  <w:pPr>
                    <w:spacing w:line="1" w:lineRule="auto"/>
                    <w:jc w:val="left"/>
                  </w:pPr>
                </w:p>
              </w:tc>
            </w:tr>
          </w:tbl>
          <w:p w14:paraId="587BBFED"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EC7D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A9F52F1" w14:textId="77777777" w:rsidTr="0090515F">
              <w:tc>
                <w:tcPr>
                  <w:tcW w:w="1635" w:type="dxa"/>
                  <w:tcMar>
                    <w:top w:w="0" w:type="dxa"/>
                    <w:left w:w="0" w:type="dxa"/>
                    <w:bottom w:w="0" w:type="dxa"/>
                    <w:right w:w="0" w:type="dxa"/>
                  </w:tcMar>
                </w:tcPr>
                <w:p w14:paraId="00C4FCF7" w14:textId="77777777" w:rsidR="001C2FA5" w:rsidRDefault="007D6045">
                  <w:pPr>
                    <w:jc w:val="left"/>
                    <w:rPr>
                      <w:rFonts w:cs="Arial"/>
                      <w:color w:val="000000"/>
                      <w:sz w:val="16"/>
                      <w:szCs w:val="16"/>
                    </w:rPr>
                  </w:pPr>
                  <w:r>
                    <w:rPr>
                      <w:rStyle w:val="Emphasis"/>
                      <w:rFonts w:cs="Arial"/>
                      <w:color w:val="000000"/>
                      <w:sz w:val="16"/>
                      <w:szCs w:val="16"/>
                    </w:rPr>
                    <w:t xml:space="preserve">Prunus salicina </w:t>
                  </w:r>
                  <w:r>
                    <w:rPr>
                      <w:rFonts w:cs="Arial"/>
                      <w:color w:val="000000"/>
                      <w:sz w:val="16"/>
                      <w:szCs w:val="16"/>
                    </w:rPr>
                    <w:t>Lindl.</w:t>
                  </w:r>
                </w:p>
                <w:p w14:paraId="20294741" w14:textId="77777777" w:rsidR="0016405F" w:rsidRDefault="0016405F" w:rsidP="0090515F">
                  <w:pPr>
                    <w:spacing w:line="1" w:lineRule="auto"/>
                    <w:jc w:val="left"/>
                  </w:pPr>
                </w:p>
              </w:tc>
            </w:tr>
          </w:tbl>
          <w:p w14:paraId="7D3DD415" w14:textId="77777777" w:rsidR="0016405F" w:rsidRDefault="0016405F" w:rsidP="0090515F">
            <w:pPr>
              <w:spacing w:line="1" w:lineRule="auto"/>
              <w:jc w:val="left"/>
            </w:pPr>
          </w:p>
        </w:tc>
      </w:tr>
      <w:tr w:rsidR="0016405F" w14:paraId="5D89EC0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55DC31"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91E6F93" w14:textId="77777777" w:rsidTr="0090515F">
              <w:tc>
                <w:tcPr>
                  <w:tcW w:w="555" w:type="dxa"/>
                  <w:tcMar>
                    <w:top w:w="0" w:type="dxa"/>
                    <w:left w:w="0" w:type="dxa"/>
                    <w:bottom w:w="0" w:type="dxa"/>
                    <w:right w:w="0" w:type="dxa"/>
                  </w:tcMar>
                </w:tcPr>
                <w:p w14:paraId="4AED41D4" w14:textId="77777777" w:rsidR="001C2FA5" w:rsidRDefault="007D6045">
                  <w:pPr>
                    <w:jc w:val="left"/>
                    <w:rPr>
                      <w:rFonts w:cs="Arial"/>
                      <w:color w:val="000000"/>
                      <w:sz w:val="16"/>
                      <w:szCs w:val="16"/>
                    </w:rPr>
                  </w:pPr>
                  <w:r>
                    <w:rPr>
                      <w:rFonts w:cs="Arial"/>
                      <w:color w:val="000000"/>
                      <w:sz w:val="16"/>
                      <w:szCs w:val="16"/>
                    </w:rPr>
                    <w:t>CN</w:t>
                  </w:r>
                </w:p>
                <w:p w14:paraId="0B034FF0" w14:textId="77777777" w:rsidR="0016405F" w:rsidRDefault="0016405F" w:rsidP="0090515F">
                  <w:pPr>
                    <w:spacing w:line="1" w:lineRule="auto"/>
                    <w:jc w:val="left"/>
                  </w:pPr>
                </w:p>
              </w:tc>
            </w:tr>
          </w:tbl>
          <w:p w14:paraId="3FAB1585"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5753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645FA07" w14:textId="77777777" w:rsidTr="0090515F">
              <w:tc>
                <w:tcPr>
                  <w:tcW w:w="470" w:type="dxa"/>
                  <w:tcMar>
                    <w:top w:w="0" w:type="dxa"/>
                    <w:left w:w="0" w:type="dxa"/>
                    <w:bottom w:w="0" w:type="dxa"/>
                    <w:right w:w="0" w:type="dxa"/>
                  </w:tcMar>
                </w:tcPr>
                <w:p w14:paraId="4C4EC062" w14:textId="77777777" w:rsidR="001C2FA5" w:rsidRDefault="007D6045">
                  <w:pPr>
                    <w:jc w:val="left"/>
                    <w:rPr>
                      <w:rFonts w:cs="Arial"/>
                      <w:color w:val="000000"/>
                      <w:sz w:val="16"/>
                      <w:szCs w:val="16"/>
                    </w:rPr>
                  </w:pPr>
                  <w:r>
                    <w:rPr>
                      <w:rFonts w:cs="Arial"/>
                      <w:color w:val="000000"/>
                      <w:sz w:val="16"/>
                      <w:szCs w:val="16"/>
                    </w:rPr>
                    <w:t>TWF</w:t>
                  </w:r>
                </w:p>
                <w:p w14:paraId="04373DAE" w14:textId="77777777" w:rsidR="0016405F" w:rsidRDefault="0016405F" w:rsidP="0090515F">
                  <w:pPr>
                    <w:spacing w:line="1" w:lineRule="auto"/>
                    <w:jc w:val="left"/>
                  </w:pPr>
                </w:p>
              </w:tc>
            </w:tr>
          </w:tbl>
          <w:p w14:paraId="5595B2C3"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7C2F8"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8E5EBC6" w14:textId="77777777" w:rsidTr="0090515F">
              <w:tc>
                <w:tcPr>
                  <w:tcW w:w="630" w:type="dxa"/>
                  <w:tcMar>
                    <w:top w:w="0" w:type="dxa"/>
                    <w:left w:w="0" w:type="dxa"/>
                    <w:bottom w:w="0" w:type="dxa"/>
                    <w:right w:w="0" w:type="dxa"/>
                  </w:tcMar>
                </w:tcPr>
                <w:p w14:paraId="3DFFA605" w14:textId="77777777" w:rsidR="001C2FA5" w:rsidRDefault="007D6045">
                  <w:pPr>
                    <w:jc w:val="left"/>
                    <w:rPr>
                      <w:rFonts w:cs="Arial"/>
                      <w:color w:val="000000"/>
                      <w:sz w:val="16"/>
                      <w:szCs w:val="16"/>
                    </w:rPr>
                  </w:pPr>
                  <w:r>
                    <w:rPr>
                      <w:rFonts w:cs="Arial"/>
                      <w:color w:val="000000"/>
                      <w:sz w:val="16"/>
                      <w:szCs w:val="16"/>
                    </w:rPr>
                    <w:t>2024</w:t>
                  </w:r>
                </w:p>
                <w:p w14:paraId="1390E676" w14:textId="77777777" w:rsidR="0016405F" w:rsidRDefault="0016405F" w:rsidP="0090515F">
                  <w:pPr>
                    <w:spacing w:line="1" w:lineRule="auto"/>
                    <w:jc w:val="left"/>
                  </w:pPr>
                </w:p>
              </w:tc>
            </w:tr>
          </w:tbl>
          <w:p w14:paraId="6792D987"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FFEA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A2E252E" w14:textId="77777777" w:rsidTr="0090515F">
              <w:tc>
                <w:tcPr>
                  <w:tcW w:w="1410" w:type="dxa"/>
                  <w:tcMar>
                    <w:top w:w="0" w:type="dxa"/>
                    <w:left w:w="0" w:type="dxa"/>
                    <w:bottom w:w="0" w:type="dxa"/>
                    <w:right w:w="0" w:type="dxa"/>
                  </w:tcMar>
                </w:tcPr>
                <w:p w14:paraId="05C890F4" w14:textId="77777777" w:rsidR="001C2FA5" w:rsidRDefault="007D6045">
                  <w:pPr>
                    <w:jc w:val="left"/>
                    <w:rPr>
                      <w:rFonts w:cs="Arial"/>
                      <w:color w:val="000000"/>
                      <w:sz w:val="16"/>
                      <w:szCs w:val="16"/>
                    </w:rPr>
                  </w:pPr>
                  <w:r>
                    <w:rPr>
                      <w:rFonts w:cs="Arial"/>
                      <w:color w:val="000000"/>
                      <w:sz w:val="16"/>
                      <w:szCs w:val="16"/>
                    </w:rPr>
                    <w:t>TG/110/4(proj.3)</w:t>
                  </w:r>
                </w:p>
                <w:p w14:paraId="7A6D9D08" w14:textId="77777777" w:rsidR="0016405F" w:rsidRDefault="0016405F" w:rsidP="0090515F">
                  <w:pPr>
                    <w:spacing w:line="1" w:lineRule="auto"/>
                    <w:jc w:val="left"/>
                  </w:pPr>
                </w:p>
              </w:tc>
            </w:tr>
          </w:tbl>
          <w:p w14:paraId="3755377E"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EB82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1BB08ED" w14:textId="77777777" w:rsidTr="0090515F">
              <w:tc>
                <w:tcPr>
                  <w:tcW w:w="1395" w:type="dxa"/>
                  <w:tcMar>
                    <w:top w:w="0" w:type="dxa"/>
                    <w:left w:w="0" w:type="dxa"/>
                    <w:bottom w:w="0" w:type="dxa"/>
                    <w:right w:w="0" w:type="dxa"/>
                  </w:tcMar>
                </w:tcPr>
                <w:p w14:paraId="102CD3FF" w14:textId="77777777" w:rsidR="001C2FA5" w:rsidRDefault="007D6045">
                  <w:pPr>
                    <w:jc w:val="left"/>
                    <w:rPr>
                      <w:rFonts w:cs="Arial"/>
                      <w:color w:val="000000"/>
                      <w:sz w:val="16"/>
                      <w:szCs w:val="16"/>
                    </w:rPr>
                  </w:pPr>
                  <w:r w:rsidRPr="00183809">
                    <w:rPr>
                      <w:rFonts w:cs="Arial"/>
                      <w:color w:val="000000"/>
                      <w:sz w:val="16"/>
                      <w:szCs w:val="16"/>
                    </w:rPr>
                    <w:t>Guayaba</w:t>
                  </w:r>
                </w:p>
                <w:p w14:paraId="22CD86D9" w14:textId="77777777" w:rsidR="0016405F" w:rsidRPr="00183809" w:rsidRDefault="0016405F" w:rsidP="0090515F">
                  <w:pPr>
                    <w:spacing w:line="1" w:lineRule="auto"/>
                    <w:jc w:val="left"/>
                  </w:pPr>
                </w:p>
              </w:tc>
            </w:tr>
          </w:tbl>
          <w:p w14:paraId="3F523A9F"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FCD63"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9C3EEEB" w14:textId="77777777" w:rsidTr="0090515F">
              <w:tc>
                <w:tcPr>
                  <w:tcW w:w="1275" w:type="dxa"/>
                  <w:tcMar>
                    <w:top w:w="0" w:type="dxa"/>
                    <w:left w:w="0" w:type="dxa"/>
                    <w:bottom w:w="0" w:type="dxa"/>
                    <w:right w:w="0" w:type="dxa"/>
                  </w:tcMar>
                </w:tcPr>
                <w:p w14:paraId="1D9730D3" w14:textId="77777777" w:rsidR="001C2FA5" w:rsidRDefault="007D6045">
                  <w:pPr>
                    <w:jc w:val="left"/>
                    <w:rPr>
                      <w:rFonts w:cs="Arial"/>
                      <w:color w:val="000000"/>
                      <w:sz w:val="16"/>
                      <w:szCs w:val="16"/>
                    </w:rPr>
                  </w:pPr>
                  <w:r>
                    <w:rPr>
                      <w:rFonts w:cs="Arial"/>
                      <w:color w:val="000000"/>
                      <w:sz w:val="16"/>
                      <w:szCs w:val="16"/>
                    </w:rPr>
                    <w:t>Goyavier</w:t>
                  </w:r>
                </w:p>
                <w:p w14:paraId="4C38CAAB" w14:textId="77777777" w:rsidR="0016405F" w:rsidRDefault="0016405F" w:rsidP="0090515F">
                  <w:pPr>
                    <w:spacing w:line="1" w:lineRule="auto"/>
                    <w:jc w:val="left"/>
                  </w:pPr>
                </w:p>
              </w:tc>
            </w:tr>
          </w:tbl>
          <w:p w14:paraId="2CB17D52"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1855D"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17B5F14" w14:textId="77777777" w:rsidTr="0090515F">
              <w:tc>
                <w:tcPr>
                  <w:tcW w:w="1185" w:type="dxa"/>
                  <w:tcMar>
                    <w:top w:w="0" w:type="dxa"/>
                    <w:left w:w="0" w:type="dxa"/>
                    <w:bottom w:w="0" w:type="dxa"/>
                    <w:right w:w="0" w:type="dxa"/>
                  </w:tcMar>
                </w:tcPr>
                <w:p w14:paraId="1105FAB5" w14:textId="77777777" w:rsidR="001C2FA5" w:rsidRDefault="007D6045">
                  <w:pPr>
                    <w:jc w:val="left"/>
                    <w:rPr>
                      <w:rFonts w:cs="Arial"/>
                      <w:color w:val="000000"/>
                      <w:sz w:val="16"/>
                      <w:szCs w:val="16"/>
                    </w:rPr>
                  </w:pPr>
                  <w:r>
                    <w:rPr>
                      <w:rFonts w:cs="Arial"/>
                      <w:color w:val="000000"/>
                      <w:sz w:val="16"/>
                      <w:szCs w:val="16"/>
                    </w:rPr>
                    <w:t>Guave</w:t>
                  </w:r>
                </w:p>
                <w:p w14:paraId="2D6FB4E4" w14:textId="77777777" w:rsidR="0016405F" w:rsidRDefault="0016405F" w:rsidP="0090515F">
                  <w:pPr>
                    <w:spacing w:line="1" w:lineRule="auto"/>
                    <w:jc w:val="left"/>
                  </w:pPr>
                </w:p>
              </w:tc>
            </w:tr>
          </w:tbl>
          <w:p w14:paraId="64FB4A58"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0082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991FB4A" w14:textId="77777777" w:rsidTr="0090515F">
              <w:tc>
                <w:tcPr>
                  <w:tcW w:w="1215" w:type="dxa"/>
                  <w:tcMar>
                    <w:top w:w="0" w:type="dxa"/>
                    <w:left w:w="0" w:type="dxa"/>
                    <w:bottom w:w="0" w:type="dxa"/>
                    <w:right w:w="0" w:type="dxa"/>
                  </w:tcMar>
                </w:tcPr>
                <w:p w14:paraId="5A24C4FC" w14:textId="77777777" w:rsidR="001C2FA5" w:rsidRDefault="007D6045">
                  <w:pPr>
                    <w:jc w:val="left"/>
                    <w:rPr>
                      <w:rFonts w:cs="Arial"/>
                      <w:color w:val="000000"/>
                      <w:sz w:val="16"/>
                      <w:szCs w:val="16"/>
                    </w:rPr>
                  </w:pPr>
                  <w:r>
                    <w:rPr>
                      <w:rFonts w:cs="Arial"/>
                      <w:color w:val="000000"/>
                      <w:sz w:val="16"/>
                      <w:szCs w:val="16"/>
                    </w:rPr>
                    <w:t>Guayabo</w:t>
                  </w:r>
                </w:p>
                <w:p w14:paraId="4FA5E012" w14:textId="77777777" w:rsidR="0016405F" w:rsidRDefault="0016405F" w:rsidP="0090515F">
                  <w:pPr>
                    <w:spacing w:line="1" w:lineRule="auto"/>
                    <w:jc w:val="left"/>
                  </w:pPr>
                </w:p>
              </w:tc>
            </w:tr>
          </w:tbl>
          <w:p w14:paraId="60621D2C"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61247"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5770931" w14:textId="77777777" w:rsidTr="0090515F">
              <w:tc>
                <w:tcPr>
                  <w:tcW w:w="1635" w:type="dxa"/>
                  <w:tcMar>
                    <w:top w:w="0" w:type="dxa"/>
                    <w:left w:w="0" w:type="dxa"/>
                    <w:bottom w:w="0" w:type="dxa"/>
                    <w:right w:w="0" w:type="dxa"/>
                  </w:tcMar>
                </w:tcPr>
                <w:p w14:paraId="16F7F9D9" w14:textId="77777777" w:rsidR="001C2FA5" w:rsidRDefault="007D6045">
                  <w:pPr>
                    <w:jc w:val="left"/>
                    <w:rPr>
                      <w:rFonts w:cs="Arial"/>
                      <w:color w:val="000000"/>
                      <w:sz w:val="16"/>
                      <w:szCs w:val="16"/>
                    </w:rPr>
                  </w:pPr>
                  <w:r>
                    <w:rPr>
                      <w:rStyle w:val="Emphasis"/>
                      <w:rFonts w:cs="Arial"/>
                      <w:color w:val="000000"/>
                      <w:sz w:val="16"/>
                      <w:szCs w:val="16"/>
                    </w:rPr>
                    <w:t xml:space="preserve">Psidium guajava </w:t>
                  </w:r>
                  <w:r>
                    <w:rPr>
                      <w:rFonts w:cs="Arial"/>
                      <w:color w:val="000000"/>
                      <w:sz w:val="16"/>
                      <w:szCs w:val="16"/>
                    </w:rPr>
                    <w:t>L.</w:t>
                  </w:r>
                </w:p>
                <w:p w14:paraId="4238BB52" w14:textId="77777777" w:rsidR="0016405F" w:rsidRDefault="0016405F" w:rsidP="0090515F">
                  <w:pPr>
                    <w:spacing w:line="1" w:lineRule="auto"/>
                    <w:jc w:val="left"/>
                  </w:pPr>
                </w:p>
              </w:tc>
            </w:tr>
          </w:tbl>
          <w:p w14:paraId="12A84C75" w14:textId="77777777" w:rsidR="0016405F" w:rsidRDefault="0016405F" w:rsidP="0090515F">
            <w:pPr>
              <w:spacing w:line="1" w:lineRule="auto"/>
              <w:jc w:val="left"/>
            </w:pPr>
          </w:p>
        </w:tc>
      </w:tr>
      <w:tr w:rsidR="0016405F" w14:paraId="09E2C539"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1E733"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9051681" w14:textId="77777777" w:rsidTr="0090515F">
              <w:tc>
                <w:tcPr>
                  <w:tcW w:w="555" w:type="dxa"/>
                  <w:tcMar>
                    <w:top w:w="0" w:type="dxa"/>
                    <w:left w:w="0" w:type="dxa"/>
                    <w:bottom w:w="0" w:type="dxa"/>
                    <w:right w:w="0" w:type="dxa"/>
                  </w:tcMar>
                </w:tcPr>
                <w:p w14:paraId="087F4AA6" w14:textId="77777777" w:rsidR="001C2FA5" w:rsidRDefault="007D6045">
                  <w:pPr>
                    <w:jc w:val="left"/>
                    <w:rPr>
                      <w:rFonts w:cs="Arial"/>
                      <w:color w:val="000000"/>
                      <w:sz w:val="16"/>
                      <w:szCs w:val="16"/>
                    </w:rPr>
                  </w:pPr>
                  <w:r>
                    <w:rPr>
                      <w:rFonts w:cs="Arial"/>
                      <w:color w:val="000000"/>
                      <w:sz w:val="16"/>
                      <w:szCs w:val="16"/>
                    </w:rPr>
                    <w:t>QZ</w:t>
                  </w:r>
                </w:p>
                <w:p w14:paraId="165F81D9" w14:textId="77777777" w:rsidR="0016405F" w:rsidRDefault="0016405F" w:rsidP="0090515F">
                  <w:pPr>
                    <w:spacing w:line="1" w:lineRule="auto"/>
                    <w:jc w:val="left"/>
                  </w:pPr>
                </w:p>
              </w:tc>
            </w:tr>
          </w:tbl>
          <w:p w14:paraId="033D474E"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53926"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73F59F0" w14:textId="77777777" w:rsidTr="0090515F">
              <w:tc>
                <w:tcPr>
                  <w:tcW w:w="470" w:type="dxa"/>
                  <w:tcMar>
                    <w:top w:w="0" w:type="dxa"/>
                    <w:left w:w="0" w:type="dxa"/>
                    <w:bottom w:w="0" w:type="dxa"/>
                    <w:right w:w="0" w:type="dxa"/>
                  </w:tcMar>
                </w:tcPr>
                <w:p w14:paraId="54CE6164" w14:textId="77777777" w:rsidR="001C2FA5" w:rsidRDefault="007D6045">
                  <w:pPr>
                    <w:jc w:val="left"/>
                    <w:rPr>
                      <w:rFonts w:cs="Arial"/>
                      <w:color w:val="000000"/>
                      <w:sz w:val="16"/>
                      <w:szCs w:val="16"/>
                    </w:rPr>
                  </w:pPr>
                  <w:r>
                    <w:rPr>
                      <w:rFonts w:cs="Arial"/>
                      <w:color w:val="000000"/>
                      <w:sz w:val="16"/>
                      <w:szCs w:val="16"/>
                    </w:rPr>
                    <w:t>TWV</w:t>
                  </w:r>
                </w:p>
                <w:p w14:paraId="0C7B0A1B" w14:textId="77777777" w:rsidR="0016405F" w:rsidRDefault="0016405F" w:rsidP="0090515F">
                  <w:pPr>
                    <w:spacing w:line="1" w:lineRule="auto"/>
                    <w:jc w:val="left"/>
                  </w:pPr>
                </w:p>
              </w:tc>
            </w:tr>
          </w:tbl>
          <w:p w14:paraId="046A4BDF"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D4AE7"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FF8C47F" w14:textId="77777777" w:rsidTr="0090515F">
              <w:tc>
                <w:tcPr>
                  <w:tcW w:w="630" w:type="dxa"/>
                  <w:tcMar>
                    <w:top w:w="0" w:type="dxa"/>
                    <w:left w:w="0" w:type="dxa"/>
                    <w:bottom w:w="0" w:type="dxa"/>
                    <w:right w:w="0" w:type="dxa"/>
                  </w:tcMar>
                </w:tcPr>
                <w:p w14:paraId="365F7628" w14:textId="77777777" w:rsidR="001C2FA5" w:rsidRDefault="007D6045">
                  <w:pPr>
                    <w:jc w:val="left"/>
                    <w:rPr>
                      <w:rFonts w:cs="Arial"/>
                      <w:color w:val="000000"/>
                      <w:sz w:val="16"/>
                      <w:szCs w:val="16"/>
                    </w:rPr>
                  </w:pPr>
                  <w:r>
                    <w:rPr>
                      <w:rFonts w:cs="Arial"/>
                      <w:color w:val="000000"/>
                      <w:sz w:val="16"/>
                      <w:szCs w:val="16"/>
                    </w:rPr>
                    <w:t>2024*</w:t>
                  </w:r>
                </w:p>
                <w:p w14:paraId="0744A84A" w14:textId="77777777" w:rsidR="0016405F" w:rsidRDefault="0016405F" w:rsidP="0090515F">
                  <w:pPr>
                    <w:spacing w:line="1" w:lineRule="auto"/>
                    <w:jc w:val="left"/>
                  </w:pPr>
                </w:p>
              </w:tc>
            </w:tr>
          </w:tbl>
          <w:p w14:paraId="35971D0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11D6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9204627" w14:textId="77777777" w:rsidTr="0090515F">
              <w:tc>
                <w:tcPr>
                  <w:tcW w:w="1410" w:type="dxa"/>
                  <w:tcMar>
                    <w:top w:w="0" w:type="dxa"/>
                    <w:left w:w="0" w:type="dxa"/>
                    <w:bottom w:w="0" w:type="dxa"/>
                    <w:right w:w="0" w:type="dxa"/>
                  </w:tcMar>
                </w:tcPr>
                <w:p w14:paraId="3A1221C2" w14:textId="77777777" w:rsidR="001C2FA5" w:rsidRDefault="007D6045">
                  <w:pPr>
                    <w:jc w:val="left"/>
                    <w:rPr>
                      <w:rFonts w:cs="Arial"/>
                      <w:color w:val="000000"/>
                      <w:sz w:val="16"/>
                      <w:szCs w:val="16"/>
                    </w:rPr>
                  </w:pPr>
                  <w:r>
                    <w:rPr>
                      <w:rFonts w:cs="Arial"/>
                      <w:color w:val="000000"/>
                      <w:sz w:val="16"/>
                      <w:szCs w:val="16"/>
                    </w:rPr>
                    <w:t>TG/117/5(proj.4)</w:t>
                  </w:r>
                </w:p>
                <w:p w14:paraId="64A5D66F" w14:textId="77777777" w:rsidR="0016405F" w:rsidRDefault="0016405F" w:rsidP="0090515F">
                  <w:pPr>
                    <w:spacing w:line="1" w:lineRule="auto"/>
                    <w:jc w:val="left"/>
                  </w:pPr>
                </w:p>
              </w:tc>
            </w:tr>
          </w:tbl>
          <w:p w14:paraId="76301A3C"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B685C"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BA4E0D0" w14:textId="77777777" w:rsidTr="0090515F">
              <w:tc>
                <w:tcPr>
                  <w:tcW w:w="1395" w:type="dxa"/>
                  <w:tcMar>
                    <w:top w:w="0" w:type="dxa"/>
                    <w:left w:w="0" w:type="dxa"/>
                    <w:bottom w:w="0" w:type="dxa"/>
                    <w:right w:w="0" w:type="dxa"/>
                  </w:tcMar>
                </w:tcPr>
                <w:p w14:paraId="698F4EF0" w14:textId="77777777" w:rsidR="001C2FA5" w:rsidRDefault="007D6045">
                  <w:pPr>
                    <w:jc w:val="left"/>
                    <w:rPr>
                      <w:rFonts w:cs="Arial"/>
                      <w:color w:val="000000"/>
                      <w:sz w:val="16"/>
                      <w:szCs w:val="16"/>
                    </w:rPr>
                  </w:pPr>
                  <w:r w:rsidRPr="00183809">
                    <w:rPr>
                      <w:rFonts w:cs="Arial"/>
                      <w:color w:val="000000"/>
                      <w:sz w:val="16"/>
                      <w:szCs w:val="16"/>
                    </w:rPr>
                    <w:t>Planta de huevos</w:t>
                  </w:r>
                </w:p>
                <w:p w14:paraId="39D42BE6" w14:textId="77777777" w:rsidR="0016405F" w:rsidRPr="00183809" w:rsidRDefault="0016405F" w:rsidP="0090515F">
                  <w:pPr>
                    <w:spacing w:line="1" w:lineRule="auto"/>
                    <w:jc w:val="left"/>
                  </w:pPr>
                </w:p>
              </w:tc>
            </w:tr>
          </w:tbl>
          <w:p w14:paraId="1F513F44"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F4D3EC"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C28520B" w14:textId="77777777" w:rsidTr="0090515F">
              <w:tc>
                <w:tcPr>
                  <w:tcW w:w="1275" w:type="dxa"/>
                  <w:tcMar>
                    <w:top w:w="0" w:type="dxa"/>
                    <w:left w:w="0" w:type="dxa"/>
                    <w:bottom w:w="0" w:type="dxa"/>
                    <w:right w:w="0" w:type="dxa"/>
                  </w:tcMar>
                </w:tcPr>
                <w:p w14:paraId="6D72AB65" w14:textId="77777777" w:rsidR="001C2FA5" w:rsidRDefault="007D6045">
                  <w:pPr>
                    <w:jc w:val="left"/>
                    <w:rPr>
                      <w:rFonts w:cs="Arial"/>
                      <w:color w:val="000000"/>
                      <w:sz w:val="16"/>
                      <w:szCs w:val="16"/>
                    </w:rPr>
                  </w:pPr>
                  <w:r>
                    <w:rPr>
                      <w:rFonts w:cs="Arial"/>
                      <w:color w:val="000000"/>
                      <w:sz w:val="16"/>
                      <w:szCs w:val="16"/>
                    </w:rPr>
                    <w:t>Berenjena</w:t>
                  </w:r>
                </w:p>
                <w:p w14:paraId="63263767" w14:textId="77777777" w:rsidR="0016405F" w:rsidRDefault="0016405F" w:rsidP="0090515F">
                  <w:pPr>
                    <w:spacing w:line="1" w:lineRule="auto"/>
                    <w:jc w:val="left"/>
                  </w:pPr>
                </w:p>
              </w:tc>
            </w:tr>
          </w:tbl>
          <w:p w14:paraId="41E051DA"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0FA93"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11FB4E5" w14:textId="77777777" w:rsidTr="0090515F">
              <w:tc>
                <w:tcPr>
                  <w:tcW w:w="1185" w:type="dxa"/>
                  <w:tcMar>
                    <w:top w:w="0" w:type="dxa"/>
                    <w:left w:w="0" w:type="dxa"/>
                    <w:bottom w:w="0" w:type="dxa"/>
                    <w:right w:w="0" w:type="dxa"/>
                  </w:tcMar>
                </w:tcPr>
                <w:p w14:paraId="0189C634" w14:textId="77777777" w:rsidR="001C2FA5" w:rsidRDefault="007D6045">
                  <w:pPr>
                    <w:jc w:val="left"/>
                    <w:rPr>
                      <w:rFonts w:cs="Arial"/>
                      <w:color w:val="000000"/>
                      <w:sz w:val="16"/>
                      <w:szCs w:val="16"/>
                    </w:rPr>
                  </w:pPr>
                  <w:r>
                    <w:rPr>
                      <w:rFonts w:cs="Arial"/>
                      <w:color w:val="000000"/>
                      <w:sz w:val="16"/>
                      <w:szCs w:val="16"/>
                    </w:rPr>
                    <w:t>Eierfrucht, Berenjena</w:t>
                  </w:r>
                </w:p>
                <w:p w14:paraId="1D85627A" w14:textId="77777777" w:rsidR="0016405F" w:rsidRDefault="0016405F" w:rsidP="0090515F">
                  <w:pPr>
                    <w:spacing w:line="1" w:lineRule="auto"/>
                    <w:jc w:val="left"/>
                  </w:pPr>
                </w:p>
              </w:tc>
            </w:tr>
          </w:tbl>
          <w:p w14:paraId="586B7A9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BAAD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657D73B" w14:textId="77777777" w:rsidTr="0090515F">
              <w:tc>
                <w:tcPr>
                  <w:tcW w:w="1215" w:type="dxa"/>
                  <w:tcMar>
                    <w:top w:w="0" w:type="dxa"/>
                    <w:left w:w="0" w:type="dxa"/>
                    <w:bottom w:w="0" w:type="dxa"/>
                    <w:right w:w="0" w:type="dxa"/>
                  </w:tcMar>
                </w:tcPr>
                <w:p w14:paraId="27E50AEA" w14:textId="77777777" w:rsidR="001C2FA5" w:rsidRDefault="007D6045">
                  <w:pPr>
                    <w:jc w:val="left"/>
                    <w:rPr>
                      <w:rFonts w:cs="Arial"/>
                      <w:color w:val="000000"/>
                      <w:sz w:val="16"/>
                      <w:szCs w:val="16"/>
                    </w:rPr>
                  </w:pPr>
                  <w:r>
                    <w:rPr>
                      <w:rFonts w:cs="Arial"/>
                      <w:color w:val="000000"/>
                      <w:sz w:val="16"/>
                      <w:szCs w:val="16"/>
                    </w:rPr>
                    <w:t>Berenjena</w:t>
                  </w:r>
                </w:p>
                <w:p w14:paraId="18E07792" w14:textId="77777777" w:rsidR="0016405F" w:rsidRDefault="0016405F" w:rsidP="0090515F">
                  <w:pPr>
                    <w:spacing w:line="1" w:lineRule="auto"/>
                    <w:jc w:val="left"/>
                  </w:pPr>
                </w:p>
              </w:tc>
            </w:tr>
          </w:tbl>
          <w:p w14:paraId="22E8DF4E"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B8A5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D353DC7" w14:textId="77777777" w:rsidTr="0090515F">
              <w:tc>
                <w:tcPr>
                  <w:tcW w:w="1635" w:type="dxa"/>
                  <w:tcMar>
                    <w:top w:w="0" w:type="dxa"/>
                    <w:left w:w="0" w:type="dxa"/>
                    <w:bottom w:w="0" w:type="dxa"/>
                    <w:right w:w="0" w:type="dxa"/>
                  </w:tcMar>
                </w:tcPr>
                <w:p w14:paraId="4D868DEF" w14:textId="77777777" w:rsidR="001C2FA5" w:rsidRDefault="007D6045">
                  <w:pPr>
                    <w:jc w:val="left"/>
                    <w:rPr>
                      <w:rFonts w:cs="Arial"/>
                      <w:color w:val="000000"/>
                      <w:sz w:val="16"/>
                      <w:szCs w:val="16"/>
                    </w:rPr>
                  </w:pPr>
                  <w:r>
                    <w:rPr>
                      <w:rStyle w:val="Emphasis"/>
                      <w:rFonts w:cs="Arial"/>
                      <w:color w:val="000000"/>
                      <w:sz w:val="16"/>
                      <w:szCs w:val="16"/>
                    </w:rPr>
                    <w:t xml:space="preserve">Solanum melongena </w:t>
                  </w:r>
                  <w:r>
                    <w:rPr>
                      <w:rFonts w:cs="Arial"/>
                      <w:color w:val="000000"/>
                      <w:sz w:val="16"/>
                      <w:szCs w:val="16"/>
                    </w:rPr>
                    <w:t>L.</w:t>
                  </w:r>
                </w:p>
                <w:p w14:paraId="3DFFE65C" w14:textId="77777777" w:rsidR="0016405F" w:rsidRDefault="0016405F" w:rsidP="0090515F">
                  <w:pPr>
                    <w:spacing w:line="1" w:lineRule="auto"/>
                    <w:jc w:val="left"/>
                  </w:pPr>
                </w:p>
              </w:tc>
            </w:tr>
          </w:tbl>
          <w:p w14:paraId="1E8FB36B" w14:textId="77777777" w:rsidR="0016405F" w:rsidRDefault="0016405F" w:rsidP="0090515F">
            <w:pPr>
              <w:spacing w:line="1" w:lineRule="auto"/>
              <w:jc w:val="left"/>
            </w:pPr>
          </w:p>
        </w:tc>
      </w:tr>
      <w:tr w:rsidR="0016405F" w14:paraId="487C6E7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4DBC5"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463A196" w14:textId="77777777" w:rsidTr="0090515F">
              <w:tc>
                <w:tcPr>
                  <w:tcW w:w="555" w:type="dxa"/>
                  <w:tcMar>
                    <w:top w:w="0" w:type="dxa"/>
                    <w:left w:w="0" w:type="dxa"/>
                    <w:bottom w:w="0" w:type="dxa"/>
                    <w:right w:w="0" w:type="dxa"/>
                  </w:tcMar>
                </w:tcPr>
                <w:p w14:paraId="445FFA05" w14:textId="77777777" w:rsidR="001C2FA5" w:rsidRDefault="007D6045">
                  <w:pPr>
                    <w:jc w:val="left"/>
                    <w:rPr>
                      <w:rFonts w:cs="Arial"/>
                      <w:color w:val="000000"/>
                      <w:sz w:val="16"/>
                      <w:szCs w:val="16"/>
                    </w:rPr>
                  </w:pPr>
                  <w:r>
                    <w:rPr>
                      <w:rFonts w:cs="Arial"/>
                      <w:color w:val="000000"/>
                      <w:sz w:val="16"/>
                      <w:szCs w:val="16"/>
                    </w:rPr>
                    <w:t>DE</w:t>
                  </w:r>
                </w:p>
                <w:p w14:paraId="31076969" w14:textId="77777777" w:rsidR="0016405F" w:rsidRDefault="0016405F" w:rsidP="0090515F">
                  <w:pPr>
                    <w:spacing w:line="1" w:lineRule="auto"/>
                    <w:jc w:val="left"/>
                  </w:pPr>
                </w:p>
              </w:tc>
            </w:tr>
          </w:tbl>
          <w:p w14:paraId="7D3AB30F"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42FCC"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3B6B5ACD" w14:textId="77777777" w:rsidTr="0090515F">
              <w:tc>
                <w:tcPr>
                  <w:tcW w:w="470" w:type="dxa"/>
                  <w:tcMar>
                    <w:top w:w="0" w:type="dxa"/>
                    <w:left w:w="0" w:type="dxa"/>
                    <w:bottom w:w="0" w:type="dxa"/>
                    <w:right w:w="0" w:type="dxa"/>
                  </w:tcMar>
                </w:tcPr>
                <w:p w14:paraId="65DA8DEF" w14:textId="77777777" w:rsidR="001C2FA5" w:rsidRDefault="007D6045">
                  <w:pPr>
                    <w:jc w:val="left"/>
                    <w:rPr>
                      <w:rFonts w:cs="Arial"/>
                      <w:color w:val="000000"/>
                      <w:sz w:val="16"/>
                      <w:szCs w:val="16"/>
                    </w:rPr>
                  </w:pPr>
                  <w:r>
                    <w:rPr>
                      <w:rFonts w:cs="Arial"/>
                      <w:color w:val="000000"/>
                      <w:sz w:val="16"/>
                      <w:szCs w:val="16"/>
                    </w:rPr>
                    <w:t>TWV</w:t>
                  </w:r>
                </w:p>
                <w:p w14:paraId="0C83E816" w14:textId="77777777" w:rsidR="0016405F" w:rsidRDefault="0016405F" w:rsidP="0090515F">
                  <w:pPr>
                    <w:spacing w:line="1" w:lineRule="auto"/>
                    <w:jc w:val="left"/>
                  </w:pPr>
                </w:p>
              </w:tc>
            </w:tr>
          </w:tbl>
          <w:p w14:paraId="208736E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1F9E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ACE6CB4" w14:textId="77777777" w:rsidTr="0090515F">
              <w:tc>
                <w:tcPr>
                  <w:tcW w:w="630" w:type="dxa"/>
                  <w:tcMar>
                    <w:top w:w="0" w:type="dxa"/>
                    <w:left w:w="0" w:type="dxa"/>
                    <w:bottom w:w="0" w:type="dxa"/>
                    <w:right w:w="0" w:type="dxa"/>
                  </w:tcMar>
                </w:tcPr>
                <w:p w14:paraId="29EC3542" w14:textId="77777777" w:rsidR="001C2FA5" w:rsidRDefault="007D6045">
                  <w:pPr>
                    <w:jc w:val="left"/>
                    <w:rPr>
                      <w:rFonts w:cs="Arial"/>
                      <w:color w:val="000000"/>
                      <w:sz w:val="16"/>
                      <w:szCs w:val="16"/>
                    </w:rPr>
                  </w:pPr>
                  <w:r>
                    <w:rPr>
                      <w:rFonts w:cs="Arial"/>
                      <w:color w:val="000000"/>
                      <w:sz w:val="16"/>
                      <w:szCs w:val="16"/>
                    </w:rPr>
                    <w:t>2024</w:t>
                  </w:r>
                </w:p>
                <w:p w14:paraId="65C3FD04" w14:textId="77777777" w:rsidR="0016405F" w:rsidRDefault="0016405F" w:rsidP="0090515F">
                  <w:pPr>
                    <w:spacing w:line="1" w:lineRule="auto"/>
                    <w:jc w:val="left"/>
                  </w:pPr>
                </w:p>
              </w:tc>
            </w:tr>
          </w:tbl>
          <w:p w14:paraId="4C2CFE98"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2FF8D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FA696D2" w14:textId="77777777" w:rsidTr="0090515F">
              <w:tc>
                <w:tcPr>
                  <w:tcW w:w="1410" w:type="dxa"/>
                  <w:tcMar>
                    <w:top w:w="0" w:type="dxa"/>
                    <w:left w:w="0" w:type="dxa"/>
                    <w:bottom w:w="0" w:type="dxa"/>
                    <w:right w:w="0" w:type="dxa"/>
                  </w:tcMar>
                </w:tcPr>
                <w:p w14:paraId="4C693D78" w14:textId="77777777" w:rsidR="001C2FA5" w:rsidRDefault="007D6045">
                  <w:pPr>
                    <w:jc w:val="left"/>
                    <w:rPr>
                      <w:rFonts w:cs="Arial"/>
                      <w:color w:val="000000"/>
                      <w:sz w:val="16"/>
                      <w:szCs w:val="16"/>
                    </w:rPr>
                  </w:pPr>
                  <w:r>
                    <w:rPr>
                      <w:rFonts w:cs="Arial"/>
                      <w:color w:val="000000"/>
                      <w:sz w:val="16"/>
                      <w:szCs w:val="16"/>
                    </w:rPr>
                    <w:t>TG/136/6(proj.2)</w:t>
                  </w:r>
                </w:p>
                <w:p w14:paraId="7C6812CF" w14:textId="77777777" w:rsidR="0016405F" w:rsidRDefault="0016405F" w:rsidP="0090515F">
                  <w:pPr>
                    <w:spacing w:line="1" w:lineRule="auto"/>
                    <w:jc w:val="left"/>
                  </w:pPr>
                </w:p>
              </w:tc>
            </w:tr>
          </w:tbl>
          <w:p w14:paraId="74F4C76F"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3E2A9"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43D9D7D" w14:textId="77777777" w:rsidTr="0090515F">
              <w:tc>
                <w:tcPr>
                  <w:tcW w:w="1395" w:type="dxa"/>
                  <w:tcMar>
                    <w:top w:w="0" w:type="dxa"/>
                    <w:left w:w="0" w:type="dxa"/>
                    <w:bottom w:w="0" w:type="dxa"/>
                    <w:right w:w="0" w:type="dxa"/>
                  </w:tcMar>
                </w:tcPr>
                <w:p w14:paraId="5D6B589E" w14:textId="77777777" w:rsidR="001C2FA5" w:rsidRDefault="007D6045">
                  <w:pPr>
                    <w:jc w:val="left"/>
                    <w:rPr>
                      <w:rFonts w:cs="Arial"/>
                      <w:color w:val="000000"/>
                      <w:sz w:val="16"/>
                      <w:szCs w:val="16"/>
                    </w:rPr>
                  </w:pPr>
                  <w:r w:rsidRPr="00183809">
                    <w:rPr>
                      <w:rFonts w:cs="Arial"/>
                      <w:color w:val="000000"/>
                      <w:sz w:val="16"/>
                      <w:szCs w:val="16"/>
                    </w:rPr>
                    <w:t>Perejil</w:t>
                  </w:r>
                </w:p>
                <w:p w14:paraId="7A337C89" w14:textId="77777777" w:rsidR="0016405F" w:rsidRPr="00183809" w:rsidRDefault="0016405F" w:rsidP="0090515F">
                  <w:pPr>
                    <w:spacing w:line="1" w:lineRule="auto"/>
                    <w:jc w:val="left"/>
                  </w:pPr>
                </w:p>
              </w:tc>
            </w:tr>
          </w:tbl>
          <w:p w14:paraId="6ACF98DA"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27D83C"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3D08229" w14:textId="77777777" w:rsidTr="0090515F">
              <w:tc>
                <w:tcPr>
                  <w:tcW w:w="1275" w:type="dxa"/>
                  <w:tcMar>
                    <w:top w:w="0" w:type="dxa"/>
                    <w:left w:w="0" w:type="dxa"/>
                    <w:bottom w:w="0" w:type="dxa"/>
                    <w:right w:w="0" w:type="dxa"/>
                  </w:tcMar>
                </w:tcPr>
                <w:p w14:paraId="489F4525" w14:textId="77777777" w:rsidR="001C2FA5" w:rsidRDefault="007D6045">
                  <w:pPr>
                    <w:jc w:val="left"/>
                    <w:rPr>
                      <w:rFonts w:cs="Arial"/>
                      <w:color w:val="000000"/>
                      <w:sz w:val="16"/>
                      <w:szCs w:val="16"/>
                    </w:rPr>
                  </w:pPr>
                  <w:r>
                    <w:rPr>
                      <w:rFonts w:cs="Arial"/>
                      <w:color w:val="000000"/>
                      <w:sz w:val="16"/>
                      <w:szCs w:val="16"/>
                    </w:rPr>
                    <w:t>Persil</w:t>
                  </w:r>
                </w:p>
                <w:p w14:paraId="212C83FF" w14:textId="77777777" w:rsidR="0016405F" w:rsidRDefault="0016405F" w:rsidP="0090515F">
                  <w:pPr>
                    <w:spacing w:line="1" w:lineRule="auto"/>
                    <w:jc w:val="left"/>
                  </w:pPr>
                </w:p>
              </w:tc>
            </w:tr>
          </w:tbl>
          <w:p w14:paraId="311E4566"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9201C"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8883149" w14:textId="77777777" w:rsidTr="0090515F">
              <w:tc>
                <w:tcPr>
                  <w:tcW w:w="1185" w:type="dxa"/>
                  <w:tcMar>
                    <w:top w:w="0" w:type="dxa"/>
                    <w:left w:w="0" w:type="dxa"/>
                    <w:bottom w:w="0" w:type="dxa"/>
                    <w:right w:w="0" w:type="dxa"/>
                  </w:tcMar>
                </w:tcPr>
                <w:p w14:paraId="0331CC02" w14:textId="77777777" w:rsidR="001C2FA5" w:rsidRDefault="007D6045">
                  <w:pPr>
                    <w:jc w:val="left"/>
                    <w:rPr>
                      <w:rFonts w:cs="Arial"/>
                      <w:color w:val="000000"/>
                      <w:sz w:val="16"/>
                      <w:szCs w:val="16"/>
                    </w:rPr>
                  </w:pPr>
                  <w:r>
                    <w:rPr>
                      <w:rFonts w:cs="Arial"/>
                      <w:color w:val="000000"/>
                      <w:sz w:val="16"/>
                      <w:szCs w:val="16"/>
                    </w:rPr>
                    <w:t>Petersilie</w:t>
                  </w:r>
                </w:p>
                <w:p w14:paraId="286C29B1" w14:textId="77777777" w:rsidR="0016405F" w:rsidRDefault="0016405F" w:rsidP="0090515F">
                  <w:pPr>
                    <w:spacing w:line="1" w:lineRule="auto"/>
                    <w:jc w:val="left"/>
                  </w:pPr>
                </w:p>
              </w:tc>
            </w:tr>
          </w:tbl>
          <w:p w14:paraId="7BD7A105"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9456A"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80FD54C" w14:textId="77777777" w:rsidTr="0090515F">
              <w:tc>
                <w:tcPr>
                  <w:tcW w:w="1215" w:type="dxa"/>
                  <w:tcMar>
                    <w:top w:w="0" w:type="dxa"/>
                    <w:left w:w="0" w:type="dxa"/>
                    <w:bottom w:w="0" w:type="dxa"/>
                    <w:right w:w="0" w:type="dxa"/>
                  </w:tcMar>
                </w:tcPr>
                <w:p w14:paraId="07F8AC15" w14:textId="77777777" w:rsidR="001C2FA5" w:rsidRDefault="007D6045">
                  <w:pPr>
                    <w:jc w:val="left"/>
                    <w:rPr>
                      <w:rFonts w:cs="Arial"/>
                      <w:color w:val="000000"/>
                      <w:sz w:val="16"/>
                      <w:szCs w:val="16"/>
                    </w:rPr>
                  </w:pPr>
                  <w:r>
                    <w:rPr>
                      <w:rFonts w:cs="Arial"/>
                      <w:color w:val="000000"/>
                      <w:sz w:val="16"/>
                      <w:szCs w:val="16"/>
                    </w:rPr>
                    <w:t>Perejil</w:t>
                  </w:r>
                </w:p>
                <w:p w14:paraId="69EE5A6C" w14:textId="77777777" w:rsidR="0016405F" w:rsidRDefault="0016405F" w:rsidP="0090515F">
                  <w:pPr>
                    <w:spacing w:line="1" w:lineRule="auto"/>
                    <w:jc w:val="left"/>
                  </w:pPr>
                </w:p>
              </w:tc>
            </w:tr>
          </w:tbl>
          <w:p w14:paraId="1276AC50"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D3B8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70D5298" w14:textId="77777777" w:rsidTr="0090515F">
              <w:tc>
                <w:tcPr>
                  <w:tcW w:w="1635" w:type="dxa"/>
                  <w:tcMar>
                    <w:top w:w="0" w:type="dxa"/>
                    <w:left w:w="0" w:type="dxa"/>
                    <w:bottom w:w="0" w:type="dxa"/>
                    <w:right w:w="0" w:type="dxa"/>
                  </w:tcMar>
                </w:tcPr>
                <w:p w14:paraId="0FA161F1" w14:textId="77777777" w:rsidR="001C2FA5" w:rsidRDefault="007D6045">
                  <w:pPr>
                    <w:jc w:val="left"/>
                    <w:rPr>
                      <w:rFonts w:cs="Arial"/>
                      <w:color w:val="000000"/>
                      <w:sz w:val="16"/>
                      <w:szCs w:val="16"/>
                    </w:rPr>
                  </w:pPr>
                  <w:r>
                    <w:rPr>
                      <w:rStyle w:val="Emphasis"/>
                      <w:rFonts w:cs="Arial"/>
                      <w:color w:val="000000"/>
                      <w:sz w:val="16"/>
                      <w:szCs w:val="16"/>
                    </w:rPr>
                    <w:t xml:space="preserve">Petroselinum crispum </w:t>
                  </w:r>
                  <w:r>
                    <w:rPr>
                      <w:rFonts w:cs="Arial"/>
                      <w:color w:val="000000"/>
                      <w:sz w:val="16"/>
                      <w:szCs w:val="16"/>
                    </w:rPr>
                    <w:t xml:space="preserve">(Mill.) Fuss </w:t>
                  </w:r>
                </w:p>
                <w:p w14:paraId="3D372182" w14:textId="77777777" w:rsidR="0016405F" w:rsidRDefault="0016405F" w:rsidP="0090515F">
                  <w:pPr>
                    <w:spacing w:line="1" w:lineRule="auto"/>
                    <w:jc w:val="left"/>
                  </w:pPr>
                </w:p>
              </w:tc>
            </w:tr>
          </w:tbl>
          <w:p w14:paraId="252646F2" w14:textId="77777777" w:rsidR="0016405F" w:rsidRDefault="0016405F" w:rsidP="0090515F">
            <w:pPr>
              <w:spacing w:line="1" w:lineRule="auto"/>
              <w:jc w:val="left"/>
            </w:pPr>
          </w:p>
        </w:tc>
      </w:tr>
      <w:tr w:rsidR="0016405F" w:rsidRPr="00AF11DD" w14:paraId="06FACDB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64F59"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B341CFD" w14:textId="77777777" w:rsidTr="0090515F">
              <w:tc>
                <w:tcPr>
                  <w:tcW w:w="555" w:type="dxa"/>
                  <w:tcMar>
                    <w:top w:w="0" w:type="dxa"/>
                    <w:left w:w="0" w:type="dxa"/>
                    <w:bottom w:w="0" w:type="dxa"/>
                    <w:right w:w="0" w:type="dxa"/>
                  </w:tcMar>
                </w:tcPr>
                <w:p w14:paraId="4F3F0929" w14:textId="77777777" w:rsidR="001C2FA5" w:rsidRDefault="007D6045">
                  <w:pPr>
                    <w:jc w:val="left"/>
                    <w:rPr>
                      <w:rFonts w:cs="Arial"/>
                      <w:color w:val="000000"/>
                      <w:sz w:val="16"/>
                      <w:szCs w:val="16"/>
                    </w:rPr>
                  </w:pPr>
                  <w:r>
                    <w:rPr>
                      <w:rFonts w:cs="Arial"/>
                      <w:color w:val="000000"/>
                      <w:sz w:val="16"/>
                      <w:szCs w:val="16"/>
                    </w:rPr>
                    <w:t>JP</w:t>
                  </w:r>
                </w:p>
                <w:p w14:paraId="404F3F17" w14:textId="77777777" w:rsidR="0016405F" w:rsidRDefault="0016405F" w:rsidP="0090515F">
                  <w:pPr>
                    <w:spacing w:line="1" w:lineRule="auto"/>
                    <w:jc w:val="left"/>
                  </w:pPr>
                </w:p>
              </w:tc>
            </w:tr>
          </w:tbl>
          <w:p w14:paraId="5948E243"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D01B3"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C3EDC08" w14:textId="77777777" w:rsidTr="0090515F">
              <w:tc>
                <w:tcPr>
                  <w:tcW w:w="470" w:type="dxa"/>
                  <w:tcMar>
                    <w:top w:w="0" w:type="dxa"/>
                    <w:left w:w="0" w:type="dxa"/>
                    <w:bottom w:w="0" w:type="dxa"/>
                    <w:right w:w="0" w:type="dxa"/>
                  </w:tcMar>
                </w:tcPr>
                <w:p w14:paraId="5FD7164E" w14:textId="77777777" w:rsidR="001C2FA5" w:rsidRDefault="007D6045">
                  <w:pPr>
                    <w:jc w:val="left"/>
                    <w:rPr>
                      <w:rFonts w:cs="Arial"/>
                      <w:color w:val="000000"/>
                      <w:sz w:val="16"/>
                      <w:szCs w:val="16"/>
                    </w:rPr>
                  </w:pPr>
                  <w:r>
                    <w:rPr>
                      <w:rFonts w:cs="Arial"/>
                      <w:color w:val="000000"/>
                      <w:sz w:val="16"/>
                      <w:szCs w:val="16"/>
                    </w:rPr>
                    <w:t>TWF</w:t>
                  </w:r>
                </w:p>
                <w:p w14:paraId="597F85DA" w14:textId="77777777" w:rsidR="0016405F" w:rsidRDefault="0016405F" w:rsidP="0090515F">
                  <w:pPr>
                    <w:spacing w:line="1" w:lineRule="auto"/>
                    <w:jc w:val="left"/>
                  </w:pPr>
                </w:p>
              </w:tc>
            </w:tr>
          </w:tbl>
          <w:p w14:paraId="628BDE98"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7563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BC99FDA" w14:textId="77777777" w:rsidTr="0090515F">
              <w:tc>
                <w:tcPr>
                  <w:tcW w:w="630" w:type="dxa"/>
                  <w:tcMar>
                    <w:top w:w="0" w:type="dxa"/>
                    <w:left w:w="0" w:type="dxa"/>
                    <w:bottom w:w="0" w:type="dxa"/>
                    <w:right w:w="0" w:type="dxa"/>
                  </w:tcMar>
                </w:tcPr>
                <w:p w14:paraId="07E28200" w14:textId="77777777" w:rsidR="001C2FA5" w:rsidRDefault="007D6045">
                  <w:pPr>
                    <w:jc w:val="left"/>
                    <w:rPr>
                      <w:rFonts w:cs="Arial"/>
                      <w:color w:val="000000"/>
                      <w:sz w:val="16"/>
                      <w:szCs w:val="16"/>
                    </w:rPr>
                  </w:pPr>
                  <w:r>
                    <w:rPr>
                      <w:rFonts w:cs="Arial"/>
                      <w:color w:val="000000"/>
                      <w:sz w:val="16"/>
                      <w:szCs w:val="16"/>
                    </w:rPr>
                    <w:t>2024</w:t>
                  </w:r>
                </w:p>
                <w:p w14:paraId="17A1F891" w14:textId="77777777" w:rsidR="0016405F" w:rsidRDefault="0016405F" w:rsidP="0090515F">
                  <w:pPr>
                    <w:spacing w:line="1" w:lineRule="auto"/>
                    <w:jc w:val="left"/>
                  </w:pPr>
                </w:p>
              </w:tc>
            </w:tr>
          </w:tbl>
          <w:p w14:paraId="41064B7B"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A8CF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BF77005" w14:textId="77777777" w:rsidTr="0090515F">
              <w:tc>
                <w:tcPr>
                  <w:tcW w:w="1410" w:type="dxa"/>
                  <w:tcMar>
                    <w:top w:w="0" w:type="dxa"/>
                    <w:left w:w="0" w:type="dxa"/>
                    <w:bottom w:w="0" w:type="dxa"/>
                    <w:right w:w="0" w:type="dxa"/>
                  </w:tcMar>
                </w:tcPr>
                <w:p w14:paraId="434FC7E9" w14:textId="77777777" w:rsidR="001C2FA5" w:rsidRDefault="007D6045">
                  <w:pPr>
                    <w:jc w:val="left"/>
                    <w:rPr>
                      <w:rFonts w:cs="Arial"/>
                      <w:color w:val="000000"/>
                      <w:sz w:val="16"/>
                      <w:szCs w:val="16"/>
                    </w:rPr>
                  </w:pPr>
                  <w:r>
                    <w:rPr>
                      <w:rFonts w:cs="Arial"/>
                      <w:color w:val="000000"/>
                      <w:sz w:val="16"/>
                      <w:szCs w:val="16"/>
                    </w:rPr>
                    <w:t>TG/149/3(proj.1)</w:t>
                  </w:r>
                </w:p>
                <w:p w14:paraId="66B5151A" w14:textId="77777777" w:rsidR="0016405F" w:rsidRDefault="0016405F" w:rsidP="0090515F">
                  <w:pPr>
                    <w:spacing w:line="1" w:lineRule="auto"/>
                    <w:jc w:val="left"/>
                  </w:pPr>
                </w:p>
              </w:tc>
            </w:tr>
          </w:tbl>
          <w:p w14:paraId="6E91470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EE83A"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8DD00D5" w14:textId="77777777" w:rsidTr="0090515F">
              <w:tc>
                <w:tcPr>
                  <w:tcW w:w="1395" w:type="dxa"/>
                  <w:tcMar>
                    <w:top w:w="0" w:type="dxa"/>
                    <w:left w:w="0" w:type="dxa"/>
                    <w:bottom w:w="0" w:type="dxa"/>
                    <w:right w:w="0" w:type="dxa"/>
                  </w:tcMar>
                </w:tcPr>
                <w:p w14:paraId="11FFEFAF" w14:textId="77777777" w:rsidR="001C2FA5" w:rsidRDefault="007D6045">
                  <w:pPr>
                    <w:jc w:val="left"/>
                    <w:rPr>
                      <w:rFonts w:cs="Arial"/>
                      <w:color w:val="000000"/>
                      <w:sz w:val="16"/>
                      <w:szCs w:val="16"/>
                    </w:rPr>
                  </w:pPr>
                  <w:r w:rsidRPr="00183809">
                    <w:rPr>
                      <w:rFonts w:cs="Arial"/>
                      <w:color w:val="000000"/>
                      <w:sz w:val="16"/>
                      <w:szCs w:val="16"/>
                    </w:rPr>
                    <w:t>Pera japonesa</w:t>
                  </w:r>
                </w:p>
                <w:p w14:paraId="229AD4A8" w14:textId="77777777" w:rsidR="0016405F" w:rsidRPr="00183809" w:rsidRDefault="0016405F" w:rsidP="0090515F">
                  <w:pPr>
                    <w:spacing w:line="1" w:lineRule="auto"/>
                    <w:jc w:val="left"/>
                  </w:pPr>
                </w:p>
              </w:tc>
            </w:tr>
          </w:tbl>
          <w:p w14:paraId="4175B003"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E4B9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305C3FF" w14:textId="77777777" w:rsidTr="0090515F">
              <w:tc>
                <w:tcPr>
                  <w:tcW w:w="1275" w:type="dxa"/>
                  <w:tcMar>
                    <w:top w:w="0" w:type="dxa"/>
                    <w:left w:w="0" w:type="dxa"/>
                    <w:bottom w:w="0" w:type="dxa"/>
                    <w:right w:w="0" w:type="dxa"/>
                  </w:tcMar>
                </w:tcPr>
                <w:p w14:paraId="02D7AECA" w14:textId="77777777" w:rsidR="001C2FA5" w:rsidRDefault="007D6045">
                  <w:pPr>
                    <w:jc w:val="left"/>
                    <w:rPr>
                      <w:rFonts w:cs="Arial"/>
                      <w:color w:val="000000"/>
                      <w:sz w:val="16"/>
                      <w:szCs w:val="16"/>
                    </w:rPr>
                  </w:pPr>
                  <w:r>
                    <w:rPr>
                      <w:rFonts w:cs="Arial"/>
                      <w:color w:val="000000"/>
                      <w:sz w:val="16"/>
                      <w:szCs w:val="16"/>
                    </w:rPr>
                    <w:t>Poirier japonais</w:t>
                  </w:r>
                </w:p>
                <w:p w14:paraId="27592C50" w14:textId="77777777" w:rsidR="0016405F" w:rsidRDefault="0016405F" w:rsidP="0090515F">
                  <w:pPr>
                    <w:spacing w:line="1" w:lineRule="auto"/>
                    <w:jc w:val="left"/>
                  </w:pPr>
                </w:p>
              </w:tc>
            </w:tr>
          </w:tbl>
          <w:p w14:paraId="2F3CCA54"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AD74D"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C081CC3" w14:textId="77777777" w:rsidTr="0090515F">
              <w:tc>
                <w:tcPr>
                  <w:tcW w:w="1185" w:type="dxa"/>
                  <w:tcMar>
                    <w:top w:w="0" w:type="dxa"/>
                    <w:left w:w="0" w:type="dxa"/>
                    <w:bottom w:w="0" w:type="dxa"/>
                    <w:right w:w="0" w:type="dxa"/>
                  </w:tcMar>
                </w:tcPr>
                <w:p w14:paraId="68927631" w14:textId="77777777" w:rsidR="001C2FA5" w:rsidRDefault="007D6045">
                  <w:pPr>
                    <w:jc w:val="left"/>
                    <w:rPr>
                      <w:rFonts w:cs="Arial"/>
                      <w:color w:val="000000"/>
                      <w:sz w:val="16"/>
                      <w:szCs w:val="16"/>
                    </w:rPr>
                  </w:pPr>
                  <w:r>
                    <w:rPr>
                      <w:rFonts w:cs="Arial"/>
                      <w:color w:val="000000"/>
                      <w:sz w:val="16"/>
                      <w:szCs w:val="16"/>
                    </w:rPr>
                    <w:t>Birmania japonesa</w:t>
                  </w:r>
                </w:p>
                <w:p w14:paraId="55CD321B" w14:textId="77777777" w:rsidR="0016405F" w:rsidRDefault="0016405F" w:rsidP="0090515F">
                  <w:pPr>
                    <w:spacing w:line="1" w:lineRule="auto"/>
                    <w:jc w:val="left"/>
                  </w:pPr>
                </w:p>
              </w:tc>
            </w:tr>
          </w:tbl>
          <w:p w14:paraId="1E442E59"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B2C714"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30C1650" w14:textId="77777777" w:rsidTr="0090515F">
              <w:tc>
                <w:tcPr>
                  <w:tcW w:w="1215" w:type="dxa"/>
                  <w:tcMar>
                    <w:top w:w="0" w:type="dxa"/>
                    <w:left w:w="0" w:type="dxa"/>
                    <w:bottom w:w="0" w:type="dxa"/>
                    <w:right w:w="0" w:type="dxa"/>
                  </w:tcMar>
                </w:tcPr>
                <w:p w14:paraId="3D8C0D54" w14:textId="77777777" w:rsidR="001C2FA5" w:rsidRDefault="007D6045">
                  <w:pPr>
                    <w:jc w:val="left"/>
                    <w:rPr>
                      <w:rFonts w:cs="Arial"/>
                      <w:color w:val="000000"/>
                      <w:sz w:val="16"/>
                      <w:szCs w:val="16"/>
                    </w:rPr>
                  </w:pPr>
                  <w:r>
                    <w:rPr>
                      <w:rFonts w:cs="Arial"/>
                      <w:color w:val="000000"/>
                      <w:sz w:val="16"/>
                      <w:szCs w:val="16"/>
                    </w:rPr>
                    <w:t>Peral japonés</w:t>
                  </w:r>
                </w:p>
                <w:p w14:paraId="40E818CC" w14:textId="77777777" w:rsidR="0016405F" w:rsidRDefault="0016405F" w:rsidP="0090515F">
                  <w:pPr>
                    <w:spacing w:line="1" w:lineRule="auto"/>
                    <w:jc w:val="left"/>
                  </w:pPr>
                </w:p>
              </w:tc>
            </w:tr>
          </w:tbl>
          <w:p w14:paraId="21C0CA7D"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4E590"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AF11DD" w14:paraId="637BDFBD" w14:textId="77777777" w:rsidTr="0090515F">
              <w:tc>
                <w:tcPr>
                  <w:tcW w:w="1635" w:type="dxa"/>
                  <w:tcMar>
                    <w:top w:w="0" w:type="dxa"/>
                    <w:left w:w="0" w:type="dxa"/>
                    <w:bottom w:w="0" w:type="dxa"/>
                    <w:right w:w="0" w:type="dxa"/>
                  </w:tcMar>
                </w:tcPr>
                <w:p w14:paraId="2E87C272" w14:textId="77777777" w:rsidR="001C2FA5" w:rsidRDefault="007D6045">
                  <w:pPr>
                    <w:jc w:val="left"/>
                    <w:rPr>
                      <w:rFonts w:cs="Arial"/>
                      <w:color w:val="000000"/>
                      <w:sz w:val="16"/>
                      <w:szCs w:val="16"/>
                      <w:lang w:val="pt-BR"/>
                    </w:rPr>
                  </w:pPr>
                  <w:r w:rsidRPr="00FE71AE">
                    <w:rPr>
                      <w:rFonts w:cs="Arial"/>
                      <w:i/>
                      <w:iCs/>
                      <w:color w:val="000000"/>
                      <w:sz w:val="16"/>
                      <w:szCs w:val="16"/>
                      <w:lang w:val="pt-BR"/>
                    </w:rPr>
                    <w:t xml:space="preserve">Pyrus pyrifolia </w:t>
                  </w:r>
                  <w:r w:rsidRPr="00FE71AE">
                    <w:rPr>
                      <w:rFonts w:cs="Arial"/>
                      <w:color w:val="000000"/>
                      <w:sz w:val="16"/>
                      <w:szCs w:val="16"/>
                      <w:lang w:val="pt-BR"/>
                    </w:rPr>
                    <w:t xml:space="preserve">(Burm. f.) Nakai var. </w:t>
                  </w:r>
                  <w:r w:rsidRPr="00FE71AE">
                    <w:rPr>
                      <w:rFonts w:cs="Arial"/>
                      <w:i/>
                      <w:iCs/>
                      <w:color w:val="000000"/>
                      <w:sz w:val="16"/>
                      <w:szCs w:val="16"/>
                      <w:lang w:val="pt-BR"/>
                    </w:rPr>
                    <w:t xml:space="preserve">culta </w:t>
                  </w:r>
                  <w:r w:rsidRPr="00FE71AE">
                    <w:rPr>
                      <w:rFonts w:cs="Arial"/>
                      <w:color w:val="000000"/>
                      <w:sz w:val="16"/>
                      <w:szCs w:val="16"/>
                      <w:lang w:val="pt-BR"/>
                    </w:rPr>
                    <w:t>(Mak.) Nakai</w:t>
                  </w:r>
                </w:p>
                <w:p w14:paraId="293B5014" w14:textId="77777777" w:rsidR="0016405F" w:rsidRPr="00FE71AE" w:rsidRDefault="0016405F" w:rsidP="0090515F">
                  <w:pPr>
                    <w:spacing w:line="1" w:lineRule="auto"/>
                    <w:jc w:val="left"/>
                    <w:rPr>
                      <w:lang w:val="pt-BR"/>
                    </w:rPr>
                  </w:pPr>
                </w:p>
              </w:tc>
            </w:tr>
          </w:tbl>
          <w:p w14:paraId="224332A6" w14:textId="77777777" w:rsidR="0016405F" w:rsidRPr="00FE71AE" w:rsidRDefault="0016405F" w:rsidP="0090515F">
            <w:pPr>
              <w:spacing w:line="1" w:lineRule="auto"/>
              <w:jc w:val="left"/>
              <w:rPr>
                <w:lang w:val="pt-BR"/>
              </w:rPr>
            </w:pPr>
          </w:p>
        </w:tc>
      </w:tr>
      <w:tr w:rsidR="0016405F" w14:paraId="4F680BB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3B7C8" w14:textId="77777777" w:rsidR="0016405F" w:rsidRPr="00DA0296" w:rsidRDefault="0016405F" w:rsidP="0090515F">
            <w:pPr>
              <w:jc w:val="left"/>
              <w:rPr>
                <w:vanish/>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637E894" w14:textId="77777777" w:rsidTr="0090515F">
              <w:tc>
                <w:tcPr>
                  <w:tcW w:w="555" w:type="dxa"/>
                  <w:tcMar>
                    <w:top w:w="0" w:type="dxa"/>
                    <w:left w:w="0" w:type="dxa"/>
                    <w:bottom w:w="0" w:type="dxa"/>
                    <w:right w:w="0" w:type="dxa"/>
                  </w:tcMar>
                </w:tcPr>
                <w:p w14:paraId="2F9E519E" w14:textId="77777777" w:rsidR="001C2FA5" w:rsidRDefault="007D6045">
                  <w:pPr>
                    <w:jc w:val="left"/>
                    <w:rPr>
                      <w:rFonts w:cs="Arial"/>
                      <w:color w:val="000000"/>
                      <w:sz w:val="16"/>
                      <w:szCs w:val="16"/>
                    </w:rPr>
                  </w:pPr>
                  <w:r>
                    <w:rPr>
                      <w:rFonts w:cs="Arial"/>
                      <w:color w:val="000000"/>
                      <w:sz w:val="16"/>
                      <w:szCs w:val="16"/>
                    </w:rPr>
                    <w:t>FR</w:t>
                  </w:r>
                </w:p>
                <w:p w14:paraId="67ADEBB2" w14:textId="77777777" w:rsidR="0016405F" w:rsidRDefault="0016405F" w:rsidP="0090515F">
                  <w:pPr>
                    <w:spacing w:line="1" w:lineRule="auto"/>
                    <w:jc w:val="left"/>
                  </w:pPr>
                </w:p>
              </w:tc>
            </w:tr>
          </w:tbl>
          <w:p w14:paraId="79E2323B"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DF1AC"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F44943F" w14:textId="77777777" w:rsidTr="0090515F">
              <w:tc>
                <w:tcPr>
                  <w:tcW w:w="470" w:type="dxa"/>
                  <w:tcMar>
                    <w:top w:w="0" w:type="dxa"/>
                    <w:left w:w="0" w:type="dxa"/>
                    <w:bottom w:w="0" w:type="dxa"/>
                    <w:right w:w="0" w:type="dxa"/>
                  </w:tcMar>
                </w:tcPr>
                <w:p w14:paraId="2D1D5796" w14:textId="77777777" w:rsidR="001C2FA5" w:rsidRDefault="007D6045">
                  <w:pPr>
                    <w:jc w:val="left"/>
                    <w:rPr>
                      <w:rFonts w:cs="Arial"/>
                      <w:color w:val="000000"/>
                      <w:sz w:val="16"/>
                      <w:szCs w:val="16"/>
                    </w:rPr>
                  </w:pPr>
                  <w:r>
                    <w:rPr>
                      <w:rFonts w:cs="Arial"/>
                      <w:color w:val="000000"/>
                      <w:sz w:val="16"/>
                      <w:szCs w:val="16"/>
                    </w:rPr>
                    <w:t>TWA</w:t>
                  </w:r>
                </w:p>
                <w:p w14:paraId="59B5D1F5" w14:textId="77777777" w:rsidR="0016405F" w:rsidRDefault="0016405F" w:rsidP="0090515F">
                  <w:pPr>
                    <w:spacing w:line="1" w:lineRule="auto"/>
                    <w:jc w:val="left"/>
                  </w:pPr>
                </w:p>
              </w:tc>
            </w:tr>
          </w:tbl>
          <w:p w14:paraId="74F81278"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980C6"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C721AF1" w14:textId="77777777" w:rsidTr="0090515F">
              <w:tc>
                <w:tcPr>
                  <w:tcW w:w="630" w:type="dxa"/>
                  <w:tcMar>
                    <w:top w:w="0" w:type="dxa"/>
                    <w:left w:w="0" w:type="dxa"/>
                    <w:bottom w:w="0" w:type="dxa"/>
                    <w:right w:w="0" w:type="dxa"/>
                  </w:tcMar>
                </w:tcPr>
                <w:p w14:paraId="77FE1D71" w14:textId="77777777" w:rsidR="001C2FA5" w:rsidRDefault="007D6045">
                  <w:pPr>
                    <w:jc w:val="left"/>
                    <w:rPr>
                      <w:rFonts w:cs="Arial"/>
                      <w:color w:val="000000"/>
                      <w:sz w:val="16"/>
                      <w:szCs w:val="16"/>
                    </w:rPr>
                  </w:pPr>
                  <w:r>
                    <w:rPr>
                      <w:rFonts w:cs="Arial"/>
                      <w:color w:val="000000"/>
                      <w:sz w:val="16"/>
                      <w:szCs w:val="16"/>
                    </w:rPr>
                    <w:t>2024</w:t>
                  </w:r>
                </w:p>
                <w:p w14:paraId="6ABC7F72" w14:textId="77777777" w:rsidR="0016405F" w:rsidRDefault="0016405F" w:rsidP="0090515F">
                  <w:pPr>
                    <w:spacing w:line="1" w:lineRule="auto"/>
                    <w:jc w:val="left"/>
                  </w:pPr>
                </w:p>
              </w:tc>
            </w:tr>
          </w:tbl>
          <w:p w14:paraId="20808A49"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5DA39"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FE2E853" w14:textId="77777777" w:rsidTr="0090515F">
              <w:tc>
                <w:tcPr>
                  <w:tcW w:w="1410" w:type="dxa"/>
                  <w:tcMar>
                    <w:top w:w="0" w:type="dxa"/>
                    <w:left w:w="0" w:type="dxa"/>
                    <w:bottom w:w="0" w:type="dxa"/>
                    <w:right w:w="0" w:type="dxa"/>
                  </w:tcMar>
                </w:tcPr>
                <w:p w14:paraId="58D1B664" w14:textId="77777777" w:rsidR="001C2FA5" w:rsidRDefault="007D6045">
                  <w:pPr>
                    <w:jc w:val="left"/>
                    <w:rPr>
                      <w:rFonts w:cs="Arial"/>
                      <w:color w:val="000000"/>
                      <w:sz w:val="16"/>
                      <w:szCs w:val="16"/>
                    </w:rPr>
                  </w:pPr>
                  <w:r>
                    <w:rPr>
                      <w:rFonts w:cs="Arial"/>
                      <w:color w:val="000000"/>
                      <w:sz w:val="16"/>
                      <w:szCs w:val="16"/>
                    </w:rPr>
                    <w:t>TG/150/4(proj.2)</w:t>
                  </w:r>
                </w:p>
                <w:p w14:paraId="004EF392" w14:textId="77777777" w:rsidR="0016405F" w:rsidRDefault="0016405F" w:rsidP="0090515F">
                  <w:pPr>
                    <w:spacing w:line="1" w:lineRule="auto"/>
                    <w:jc w:val="left"/>
                  </w:pPr>
                </w:p>
              </w:tc>
            </w:tr>
          </w:tbl>
          <w:p w14:paraId="6EF7B282"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8254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A6BB03D" w14:textId="77777777" w:rsidTr="0090515F">
              <w:tc>
                <w:tcPr>
                  <w:tcW w:w="1395" w:type="dxa"/>
                  <w:tcMar>
                    <w:top w:w="0" w:type="dxa"/>
                    <w:left w:w="0" w:type="dxa"/>
                    <w:bottom w:w="0" w:type="dxa"/>
                    <w:right w:w="0" w:type="dxa"/>
                  </w:tcMar>
                </w:tcPr>
                <w:p w14:paraId="150AFEF8" w14:textId="77777777" w:rsidR="001C2FA5" w:rsidRDefault="007D6045">
                  <w:pPr>
                    <w:jc w:val="left"/>
                    <w:rPr>
                      <w:rFonts w:cs="Arial"/>
                      <w:color w:val="000000"/>
                      <w:sz w:val="16"/>
                      <w:szCs w:val="16"/>
                    </w:rPr>
                  </w:pPr>
                  <w:r w:rsidRPr="00183809">
                    <w:rPr>
                      <w:rFonts w:cs="Arial"/>
                      <w:color w:val="000000"/>
                      <w:sz w:val="16"/>
                      <w:szCs w:val="16"/>
                    </w:rPr>
                    <w:t>Remolacha forrajera</w:t>
                  </w:r>
                </w:p>
                <w:p w14:paraId="61E43254" w14:textId="77777777" w:rsidR="0016405F" w:rsidRPr="00183809" w:rsidRDefault="0016405F" w:rsidP="0090515F">
                  <w:pPr>
                    <w:spacing w:line="1" w:lineRule="auto"/>
                    <w:jc w:val="left"/>
                  </w:pPr>
                </w:p>
              </w:tc>
            </w:tr>
          </w:tbl>
          <w:p w14:paraId="6054C0F7"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BB56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1D2FFEF" w14:textId="77777777" w:rsidTr="0090515F">
              <w:tc>
                <w:tcPr>
                  <w:tcW w:w="1275" w:type="dxa"/>
                  <w:tcMar>
                    <w:top w:w="0" w:type="dxa"/>
                    <w:left w:w="0" w:type="dxa"/>
                    <w:bottom w:w="0" w:type="dxa"/>
                    <w:right w:w="0" w:type="dxa"/>
                  </w:tcMar>
                </w:tcPr>
                <w:p w14:paraId="5AEAD295" w14:textId="77777777" w:rsidR="001C2FA5" w:rsidRDefault="007D6045">
                  <w:pPr>
                    <w:jc w:val="left"/>
                    <w:rPr>
                      <w:rFonts w:cs="Arial"/>
                      <w:color w:val="000000"/>
                      <w:sz w:val="16"/>
                      <w:szCs w:val="16"/>
                    </w:rPr>
                  </w:pPr>
                  <w:r>
                    <w:rPr>
                      <w:rFonts w:cs="Arial"/>
                      <w:color w:val="000000"/>
                      <w:sz w:val="16"/>
                      <w:szCs w:val="16"/>
                    </w:rPr>
                    <w:t>Betterave fourragère</w:t>
                  </w:r>
                </w:p>
                <w:p w14:paraId="7D9D97BC" w14:textId="77777777" w:rsidR="0016405F" w:rsidRDefault="0016405F" w:rsidP="0090515F">
                  <w:pPr>
                    <w:spacing w:line="1" w:lineRule="auto"/>
                    <w:jc w:val="left"/>
                  </w:pPr>
                </w:p>
              </w:tc>
            </w:tr>
          </w:tbl>
          <w:p w14:paraId="36B13862"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CE928"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D252FB1" w14:textId="77777777" w:rsidTr="0090515F">
              <w:tc>
                <w:tcPr>
                  <w:tcW w:w="1185" w:type="dxa"/>
                  <w:tcMar>
                    <w:top w:w="0" w:type="dxa"/>
                    <w:left w:w="0" w:type="dxa"/>
                    <w:bottom w:w="0" w:type="dxa"/>
                    <w:right w:w="0" w:type="dxa"/>
                  </w:tcMar>
                </w:tcPr>
                <w:p w14:paraId="1B199068" w14:textId="77777777" w:rsidR="001C2FA5" w:rsidRDefault="007D6045">
                  <w:pPr>
                    <w:jc w:val="left"/>
                    <w:rPr>
                      <w:rFonts w:cs="Arial"/>
                      <w:color w:val="000000"/>
                      <w:sz w:val="16"/>
                      <w:szCs w:val="16"/>
                    </w:rPr>
                  </w:pPr>
                  <w:r>
                    <w:rPr>
                      <w:rFonts w:cs="Arial"/>
                      <w:color w:val="000000"/>
                      <w:sz w:val="16"/>
                      <w:szCs w:val="16"/>
                    </w:rPr>
                    <w:t>Runkelrübe</w:t>
                  </w:r>
                </w:p>
                <w:p w14:paraId="3EC59656" w14:textId="77777777" w:rsidR="0016405F" w:rsidRDefault="0016405F" w:rsidP="0090515F">
                  <w:pPr>
                    <w:spacing w:line="1" w:lineRule="auto"/>
                    <w:jc w:val="left"/>
                  </w:pPr>
                </w:p>
              </w:tc>
            </w:tr>
          </w:tbl>
          <w:p w14:paraId="56A379F5"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A91F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0C559AB" w14:textId="77777777" w:rsidTr="0090515F">
              <w:tc>
                <w:tcPr>
                  <w:tcW w:w="1215" w:type="dxa"/>
                  <w:tcMar>
                    <w:top w:w="0" w:type="dxa"/>
                    <w:left w:w="0" w:type="dxa"/>
                    <w:bottom w:w="0" w:type="dxa"/>
                    <w:right w:w="0" w:type="dxa"/>
                  </w:tcMar>
                </w:tcPr>
                <w:p w14:paraId="570F2C30" w14:textId="77777777" w:rsidR="001C2FA5" w:rsidRDefault="007D6045">
                  <w:pPr>
                    <w:jc w:val="left"/>
                    <w:rPr>
                      <w:rFonts w:cs="Arial"/>
                      <w:color w:val="000000"/>
                      <w:sz w:val="16"/>
                      <w:szCs w:val="16"/>
                    </w:rPr>
                  </w:pPr>
                  <w:r>
                    <w:rPr>
                      <w:rFonts w:cs="Arial"/>
                      <w:color w:val="000000"/>
                      <w:sz w:val="16"/>
                      <w:szCs w:val="16"/>
                    </w:rPr>
                    <w:t>Remolacha forrajera</w:t>
                  </w:r>
                </w:p>
                <w:p w14:paraId="7C1F1DC0" w14:textId="77777777" w:rsidR="0016405F" w:rsidRDefault="0016405F" w:rsidP="0090515F">
                  <w:pPr>
                    <w:spacing w:line="1" w:lineRule="auto"/>
                    <w:jc w:val="left"/>
                  </w:pPr>
                </w:p>
              </w:tc>
            </w:tr>
          </w:tbl>
          <w:p w14:paraId="3E0DC5F8"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0948F"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63A4B42" w14:textId="77777777" w:rsidTr="0090515F">
              <w:tc>
                <w:tcPr>
                  <w:tcW w:w="1635" w:type="dxa"/>
                  <w:tcMar>
                    <w:top w:w="0" w:type="dxa"/>
                    <w:left w:w="0" w:type="dxa"/>
                    <w:bottom w:w="0" w:type="dxa"/>
                    <w:right w:w="0" w:type="dxa"/>
                  </w:tcMar>
                </w:tcPr>
                <w:p w14:paraId="47000725" w14:textId="77777777" w:rsidR="001C2FA5" w:rsidRDefault="007D6045">
                  <w:pPr>
                    <w:jc w:val="left"/>
                    <w:rPr>
                      <w:rFonts w:cs="Arial"/>
                      <w:color w:val="000000"/>
                      <w:sz w:val="16"/>
                      <w:szCs w:val="16"/>
                    </w:rPr>
                  </w:pPr>
                  <w:r>
                    <w:rPr>
                      <w:rStyle w:val="Emphasis"/>
                      <w:rFonts w:cs="Arial"/>
                      <w:color w:val="000000"/>
                      <w:sz w:val="16"/>
                      <w:szCs w:val="16"/>
                    </w:rPr>
                    <w:t xml:space="preserve">Beta vulgaris </w:t>
                  </w:r>
                  <w:r>
                    <w:rPr>
                      <w:rFonts w:cs="Arial"/>
                      <w:color w:val="000000"/>
                      <w:sz w:val="16"/>
                      <w:szCs w:val="16"/>
                    </w:rPr>
                    <w:t>L.</w:t>
                  </w:r>
                </w:p>
                <w:p w14:paraId="671EDE12" w14:textId="77777777" w:rsidR="0016405F" w:rsidRDefault="0016405F" w:rsidP="0090515F">
                  <w:pPr>
                    <w:spacing w:line="1" w:lineRule="auto"/>
                    <w:jc w:val="left"/>
                  </w:pPr>
                </w:p>
              </w:tc>
            </w:tr>
          </w:tbl>
          <w:p w14:paraId="2565D9FA" w14:textId="77777777" w:rsidR="0016405F" w:rsidRDefault="0016405F" w:rsidP="0090515F">
            <w:pPr>
              <w:spacing w:line="1" w:lineRule="auto"/>
              <w:jc w:val="left"/>
            </w:pPr>
          </w:p>
        </w:tc>
      </w:tr>
      <w:tr w:rsidR="0016405F" w14:paraId="54A4B7D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702D0"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7BEF726" w14:textId="77777777" w:rsidTr="0090515F">
              <w:tc>
                <w:tcPr>
                  <w:tcW w:w="555" w:type="dxa"/>
                  <w:tcMar>
                    <w:top w:w="0" w:type="dxa"/>
                    <w:left w:w="0" w:type="dxa"/>
                    <w:bottom w:w="0" w:type="dxa"/>
                    <w:right w:w="0" w:type="dxa"/>
                  </w:tcMar>
                </w:tcPr>
                <w:p w14:paraId="6D53C565" w14:textId="77777777" w:rsidR="001C2FA5" w:rsidRDefault="007D6045">
                  <w:pPr>
                    <w:jc w:val="left"/>
                    <w:rPr>
                      <w:rFonts w:cs="Arial"/>
                      <w:color w:val="000000"/>
                      <w:sz w:val="16"/>
                      <w:szCs w:val="16"/>
                    </w:rPr>
                  </w:pPr>
                  <w:r>
                    <w:rPr>
                      <w:rFonts w:cs="Arial"/>
                      <w:color w:val="000000"/>
                      <w:sz w:val="16"/>
                      <w:szCs w:val="16"/>
                    </w:rPr>
                    <w:t>JP</w:t>
                  </w:r>
                </w:p>
                <w:p w14:paraId="41C899BE" w14:textId="77777777" w:rsidR="0016405F" w:rsidRDefault="0016405F" w:rsidP="0090515F">
                  <w:pPr>
                    <w:spacing w:line="1" w:lineRule="auto"/>
                    <w:jc w:val="left"/>
                  </w:pPr>
                </w:p>
              </w:tc>
            </w:tr>
          </w:tbl>
          <w:p w14:paraId="041C4094"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62417"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2123997" w14:textId="77777777" w:rsidTr="0090515F">
              <w:tc>
                <w:tcPr>
                  <w:tcW w:w="470" w:type="dxa"/>
                  <w:tcMar>
                    <w:top w:w="0" w:type="dxa"/>
                    <w:left w:w="0" w:type="dxa"/>
                    <w:bottom w:w="0" w:type="dxa"/>
                    <w:right w:w="0" w:type="dxa"/>
                  </w:tcMar>
                </w:tcPr>
                <w:p w14:paraId="7A035447" w14:textId="77777777" w:rsidR="001C2FA5" w:rsidRDefault="007D6045">
                  <w:pPr>
                    <w:jc w:val="left"/>
                    <w:rPr>
                      <w:rFonts w:cs="Arial"/>
                      <w:color w:val="000000"/>
                      <w:sz w:val="16"/>
                      <w:szCs w:val="16"/>
                    </w:rPr>
                  </w:pPr>
                  <w:r>
                    <w:rPr>
                      <w:rFonts w:cs="Arial"/>
                      <w:color w:val="000000"/>
                      <w:sz w:val="16"/>
                      <w:szCs w:val="16"/>
                    </w:rPr>
                    <w:t>TWV</w:t>
                  </w:r>
                </w:p>
                <w:p w14:paraId="6CC52465" w14:textId="77777777" w:rsidR="0016405F" w:rsidRDefault="0016405F" w:rsidP="0090515F">
                  <w:pPr>
                    <w:spacing w:line="1" w:lineRule="auto"/>
                    <w:jc w:val="left"/>
                  </w:pPr>
                </w:p>
              </w:tc>
            </w:tr>
          </w:tbl>
          <w:p w14:paraId="70383C48"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D7B9C"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EBE06CB" w14:textId="77777777" w:rsidTr="0090515F">
              <w:tc>
                <w:tcPr>
                  <w:tcW w:w="630" w:type="dxa"/>
                  <w:tcMar>
                    <w:top w:w="0" w:type="dxa"/>
                    <w:left w:w="0" w:type="dxa"/>
                    <w:bottom w:w="0" w:type="dxa"/>
                    <w:right w:w="0" w:type="dxa"/>
                  </w:tcMar>
                </w:tcPr>
                <w:p w14:paraId="5B2BE769" w14:textId="77777777" w:rsidR="001C2FA5" w:rsidRDefault="007D6045">
                  <w:pPr>
                    <w:jc w:val="left"/>
                    <w:rPr>
                      <w:rFonts w:cs="Arial"/>
                      <w:color w:val="000000"/>
                      <w:sz w:val="16"/>
                      <w:szCs w:val="16"/>
                    </w:rPr>
                  </w:pPr>
                  <w:r>
                    <w:rPr>
                      <w:rFonts w:cs="Arial"/>
                      <w:color w:val="000000"/>
                      <w:sz w:val="16"/>
                      <w:szCs w:val="16"/>
                    </w:rPr>
                    <w:t>2024</w:t>
                  </w:r>
                </w:p>
                <w:p w14:paraId="3E599BE2" w14:textId="77777777" w:rsidR="0016405F" w:rsidRDefault="0016405F" w:rsidP="0090515F">
                  <w:pPr>
                    <w:spacing w:line="1" w:lineRule="auto"/>
                    <w:jc w:val="left"/>
                  </w:pPr>
                </w:p>
              </w:tc>
            </w:tr>
          </w:tbl>
          <w:p w14:paraId="2B175D7C"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A1951"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862D84E" w14:textId="77777777" w:rsidTr="0090515F">
              <w:tc>
                <w:tcPr>
                  <w:tcW w:w="1410" w:type="dxa"/>
                  <w:tcMar>
                    <w:top w:w="0" w:type="dxa"/>
                    <w:left w:w="0" w:type="dxa"/>
                    <w:bottom w:w="0" w:type="dxa"/>
                    <w:right w:w="0" w:type="dxa"/>
                  </w:tcMar>
                </w:tcPr>
                <w:p w14:paraId="135A05E8" w14:textId="77777777" w:rsidR="001C2FA5" w:rsidRDefault="007D6045">
                  <w:pPr>
                    <w:jc w:val="left"/>
                    <w:rPr>
                      <w:rFonts w:cs="Arial"/>
                      <w:color w:val="000000"/>
                      <w:sz w:val="16"/>
                      <w:szCs w:val="16"/>
                    </w:rPr>
                  </w:pPr>
                  <w:r>
                    <w:rPr>
                      <w:rFonts w:cs="Arial"/>
                      <w:color w:val="000000"/>
                      <w:sz w:val="16"/>
                      <w:szCs w:val="16"/>
                    </w:rPr>
                    <w:t>TG/153/4(proj.1)</w:t>
                  </w:r>
                </w:p>
                <w:p w14:paraId="7FA141B6" w14:textId="77777777" w:rsidR="0016405F" w:rsidRDefault="0016405F" w:rsidP="0090515F">
                  <w:pPr>
                    <w:spacing w:line="1" w:lineRule="auto"/>
                    <w:jc w:val="left"/>
                  </w:pPr>
                </w:p>
              </w:tc>
            </w:tr>
          </w:tbl>
          <w:p w14:paraId="33110579"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BC455"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0DC34AC" w14:textId="77777777" w:rsidTr="0090515F">
              <w:tc>
                <w:tcPr>
                  <w:tcW w:w="1395" w:type="dxa"/>
                  <w:tcMar>
                    <w:top w:w="0" w:type="dxa"/>
                    <w:left w:w="0" w:type="dxa"/>
                    <w:bottom w:w="0" w:type="dxa"/>
                    <w:right w:w="0" w:type="dxa"/>
                  </w:tcMar>
                </w:tcPr>
                <w:p w14:paraId="7177AE64" w14:textId="77777777" w:rsidR="001C2FA5" w:rsidRDefault="007D6045">
                  <w:pPr>
                    <w:jc w:val="left"/>
                    <w:rPr>
                      <w:rFonts w:cs="Arial"/>
                      <w:color w:val="000000"/>
                      <w:sz w:val="16"/>
                      <w:szCs w:val="16"/>
                    </w:rPr>
                  </w:pPr>
                  <w:r w:rsidRPr="00183809">
                    <w:rPr>
                      <w:rFonts w:cs="Arial"/>
                      <w:color w:val="000000"/>
                      <w:sz w:val="16"/>
                      <w:szCs w:val="16"/>
                    </w:rPr>
                    <w:t>Jengibre</w:t>
                  </w:r>
                </w:p>
                <w:p w14:paraId="176A3767" w14:textId="77777777" w:rsidR="0016405F" w:rsidRPr="00183809" w:rsidRDefault="0016405F" w:rsidP="0090515F">
                  <w:pPr>
                    <w:spacing w:line="1" w:lineRule="auto"/>
                    <w:jc w:val="left"/>
                  </w:pPr>
                </w:p>
              </w:tc>
            </w:tr>
          </w:tbl>
          <w:p w14:paraId="7ADD848B"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2D570"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D73AB76" w14:textId="77777777" w:rsidTr="0090515F">
              <w:tc>
                <w:tcPr>
                  <w:tcW w:w="1275" w:type="dxa"/>
                  <w:tcMar>
                    <w:top w:w="0" w:type="dxa"/>
                    <w:left w:w="0" w:type="dxa"/>
                    <w:bottom w:w="0" w:type="dxa"/>
                    <w:right w:w="0" w:type="dxa"/>
                  </w:tcMar>
                </w:tcPr>
                <w:p w14:paraId="7C32F6C9" w14:textId="77777777" w:rsidR="001C2FA5" w:rsidRDefault="007D6045">
                  <w:pPr>
                    <w:jc w:val="left"/>
                    <w:rPr>
                      <w:rFonts w:cs="Arial"/>
                      <w:color w:val="000000"/>
                      <w:sz w:val="16"/>
                      <w:szCs w:val="16"/>
                    </w:rPr>
                  </w:pPr>
                  <w:r>
                    <w:rPr>
                      <w:rFonts w:cs="Arial"/>
                      <w:color w:val="000000"/>
                      <w:sz w:val="16"/>
                      <w:szCs w:val="16"/>
                    </w:rPr>
                    <w:t>Gingembre</w:t>
                  </w:r>
                </w:p>
                <w:p w14:paraId="4A3279B3" w14:textId="77777777" w:rsidR="0016405F" w:rsidRDefault="0016405F" w:rsidP="0090515F">
                  <w:pPr>
                    <w:spacing w:line="1" w:lineRule="auto"/>
                    <w:jc w:val="left"/>
                  </w:pPr>
                </w:p>
              </w:tc>
            </w:tr>
          </w:tbl>
          <w:p w14:paraId="298582C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67C30"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24D628E" w14:textId="77777777" w:rsidTr="0090515F">
              <w:tc>
                <w:tcPr>
                  <w:tcW w:w="1185" w:type="dxa"/>
                  <w:tcMar>
                    <w:top w:w="0" w:type="dxa"/>
                    <w:left w:w="0" w:type="dxa"/>
                    <w:bottom w:w="0" w:type="dxa"/>
                    <w:right w:w="0" w:type="dxa"/>
                  </w:tcMar>
                </w:tcPr>
                <w:p w14:paraId="6806EEE3" w14:textId="77777777" w:rsidR="001C2FA5" w:rsidRDefault="007D6045">
                  <w:pPr>
                    <w:jc w:val="left"/>
                    <w:rPr>
                      <w:rFonts w:cs="Arial"/>
                      <w:color w:val="000000"/>
                      <w:sz w:val="16"/>
                      <w:szCs w:val="16"/>
                    </w:rPr>
                  </w:pPr>
                  <w:r>
                    <w:rPr>
                      <w:rFonts w:cs="Arial"/>
                      <w:color w:val="000000"/>
                      <w:sz w:val="16"/>
                      <w:szCs w:val="16"/>
                    </w:rPr>
                    <w:t>Ingwer</w:t>
                  </w:r>
                </w:p>
                <w:p w14:paraId="6D07762C" w14:textId="77777777" w:rsidR="0016405F" w:rsidRDefault="0016405F" w:rsidP="0090515F">
                  <w:pPr>
                    <w:spacing w:line="1" w:lineRule="auto"/>
                    <w:jc w:val="left"/>
                  </w:pPr>
                </w:p>
              </w:tc>
            </w:tr>
          </w:tbl>
          <w:p w14:paraId="7DCAC310"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A4914"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475FD52" w14:textId="77777777" w:rsidTr="0090515F">
              <w:tc>
                <w:tcPr>
                  <w:tcW w:w="1215" w:type="dxa"/>
                  <w:tcMar>
                    <w:top w:w="0" w:type="dxa"/>
                    <w:left w:w="0" w:type="dxa"/>
                    <w:bottom w:w="0" w:type="dxa"/>
                    <w:right w:w="0" w:type="dxa"/>
                  </w:tcMar>
                </w:tcPr>
                <w:p w14:paraId="2DC25F4E" w14:textId="77777777" w:rsidR="001C2FA5" w:rsidRDefault="007D6045">
                  <w:pPr>
                    <w:jc w:val="left"/>
                    <w:rPr>
                      <w:rFonts w:cs="Arial"/>
                      <w:color w:val="000000"/>
                      <w:sz w:val="16"/>
                      <w:szCs w:val="16"/>
                    </w:rPr>
                  </w:pPr>
                  <w:r>
                    <w:rPr>
                      <w:rFonts w:cs="Arial"/>
                      <w:color w:val="000000"/>
                      <w:sz w:val="16"/>
                      <w:szCs w:val="16"/>
                    </w:rPr>
                    <w:t>Jengibre</w:t>
                  </w:r>
                </w:p>
                <w:p w14:paraId="14CF016A" w14:textId="77777777" w:rsidR="0016405F" w:rsidRDefault="0016405F" w:rsidP="0090515F">
                  <w:pPr>
                    <w:spacing w:line="1" w:lineRule="auto"/>
                    <w:jc w:val="left"/>
                  </w:pPr>
                </w:p>
              </w:tc>
            </w:tr>
          </w:tbl>
          <w:p w14:paraId="1D842D60"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D75A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76CC922" w14:textId="77777777" w:rsidTr="0090515F">
              <w:tc>
                <w:tcPr>
                  <w:tcW w:w="1635" w:type="dxa"/>
                  <w:tcMar>
                    <w:top w:w="0" w:type="dxa"/>
                    <w:left w:w="0" w:type="dxa"/>
                    <w:bottom w:w="0" w:type="dxa"/>
                    <w:right w:w="0" w:type="dxa"/>
                  </w:tcMar>
                </w:tcPr>
                <w:p w14:paraId="4F271681" w14:textId="77777777" w:rsidR="001C2FA5" w:rsidRDefault="007D6045">
                  <w:pPr>
                    <w:jc w:val="left"/>
                    <w:rPr>
                      <w:rFonts w:cs="Arial"/>
                      <w:color w:val="000000"/>
                      <w:sz w:val="16"/>
                      <w:szCs w:val="16"/>
                    </w:rPr>
                  </w:pPr>
                  <w:r>
                    <w:rPr>
                      <w:rStyle w:val="Emphasis"/>
                      <w:rFonts w:cs="Arial"/>
                      <w:color w:val="000000"/>
                      <w:sz w:val="16"/>
                      <w:szCs w:val="16"/>
                    </w:rPr>
                    <w:t xml:space="preserve">Zingiber officinale </w:t>
                  </w:r>
                  <w:r>
                    <w:rPr>
                      <w:rFonts w:cs="Arial"/>
                      <w:color w:val="000000"/>
                      <w:sz w:val="16"/>
                      <w:szCs w:val="16"/>
                    </w:rPr>
                    <w:t>Rosc.</w:t>
                  </w:r>
                </w:p>
                <w:p w14:paraId="29972B81" w14:textId="77777777" w:rsidR="0016405F" w:rsidRDefault="0016405F" w:rsidP="0090515F">
                  <w:pPr>
                    <w:spacing w:line="1" w:lineRule="auto"/>
                    <w:jc w:val="left"/>
                  </w:pPr>
                </w:p>
              </w:tc>
            </w:tr>
          </w:tbl>
          <w:p w14:paraId="136CEBF4" w14:textId="77777777" w:rsidR="0016405F" w:rsidRDefault="0016405F" w:rsidP="0090515F">
            <w:pPr>
              <w:spacing w:line="1" w:lineRule="auto"/>
              <w:jc w:val="left"/>
            </w:pPr>
          </w:p>
        </w:tc>
      </w:tr>
      <w:tr w:rsidR="0016405F" w14:paraId="312EB9E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EC3BF"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727957A" w14:textId="77777777" w:rsidTr="0090515F">
              <w:tc>
                <w:tcPr>
                  <w:tcW w:w="555" w:type="dxa"/>
                  <w:tcMar>
                    <w:top w:w="0" w:type="dxa"/>
                    <w:left w:w="0" w:type="dxa"/>
                    <w:bottom w:w="0" w:type="dxa"/>
                    <w:right w:w="0" w:type="dxa"/>
                  </w:tcMar>
                </w:tcPr>
                <w:p w14:paraId="73185924" w14:textId="77777777" w:rsidR="001C2FA5" w:rsidRDefault="007D6045">
                  <w:pPr>
                    <w:jc w:val="left"/>
                    <w:rPr>
                      <w:rFonts w:cs="Arial"/>
                      <w:color w:val="000000"/>
                      <w:sz w:val="16"/>
                      <w:szCs w:val="16"/>
                    </w:rPr>
                  </w:pPr>
                  <w:r>
                    <w:rPr>
                      <w:rFonts w:cs="Arial"/>
                      <w:color w:val="000000"/>
                      <w:sz w:val="16"/>
                      <w:szCs w:val="16"/>
                    </w:rPr>
                    <w:t>FR</w:t>
                  </w:r>
                </w:p>
                <w:p w14:paraId="0820A35B" w14:textId="77777777" w:rsidR="0016405F" w:rsidRDefault="0016405F" w:rsidP="0090515F">
                  <w:pPr>
                    <w:spacing w:line="1" w:lineRule="auto"/>
                    <w:jc w:val="left"/>
                  </w:pPr>
                </w:p>
              </w:tc>
            </w:tr>
          </w:tbl>
          <w:p w14:paraId="749E44BB"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FAAD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DA996AE" w14:textId="77777777" w:rsidTr="0090515F">
              <w:tc>
                <w:tcPr>
                  <w:tcW w:w="470" w:type="dxa"/>
                  <w:tcMar>
                    <w:top w:w="0" w:type="dxa"/>
                    <w:left w:w="0" w:type="dxa"/>
                    <w:bottom w:w="0" w:type="dxa"/>
                    <w:right w:w="0" w:type="dxa"/>
                  </w:tcMar>
                </w:tcPr>
                <w:p w14:paraId="320A3CD8" w14:textId="77777777" w:rsidR="001C2FA5" w:rsidRDefault="007D6045">
                  <w:pPr>
                    <w:jc w:val="left"/>
                    <w:rPr>
                      <w:rFonts w:cs="Arial"/>
                      <w:color w:val="000000"/>
                      <w:sz w:val="16"/>
                      <w:szCs w:val="16"/>
                    </w:rPr>
                  </w:pPr>
                  <w:r>
                    <w:rPr>
                      <w:rFonts w:cs="Arial"/>
                      <w:color w:val="000000"/>
                      <w:sz w:val="16"/>
                      <w:szCs w:val="16"/>
                    </w:rPr>
                    <w:t>TWV</w:t>
                  </w:r>
                </w:p>
                <w:p w14:paraId="4DCD079B" w14:textId="77777777" w:rsidR="0016405F" w:rsidRDefault="0016405F" w:rsidP="0090515F">
                  <w:pPr>
                    <w:spacing w:line="1" w:lineRule="auto"/>
                    <w:jc w:val="left"/>
                  </w:pPr>
                </w:p>
              </w:tc>
            </w:tr>
          </w:tbl>
          <w:p w14:paraId="7E067516"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6D210"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0F4AAC2" w14:textId="77777777" w:rsidTr="0090515F">
              <w:tc>
                <w:tcPr>
                  <w:tcW w:w="630" w:type="dxa"/>
                  <w:tcMar>
                    <w:top w:w="0" w:type="dxa"/>
                    <w:left w:w="0" w:type="dxa"/>
                    <w:bottom w:w="0" w:type="dxa"/>
                    <w:right w:w="0" w:type="dxa"/>
                  </w:tcMar>
                </w:tcPr>
                <w:p w14:paraId="5E75A06E" w14:textId="77777777" w:rsidR="001C2FA5" w:rsidRDefault="007D6045">
                  <w:pPr>
                    <w:jc w:val="left"/>
                    <w:rPr>
                      <w:rFonts w:cs="Arial"/>
                      <w:color w:val="000000"/>
                      <w:sz w:val="16"/>
                      <w:szCs w:val="16"/>
                    </w:rPr>
                  </w:pPr>
                  <w:r>
                    <w:rPr>
                      <w:rFonts w:cs="Arial"/>
                      <w:color w:val="000000"/>
                      <w:sz w:val="16"/>
                      <w:szCs w:val="16"/>
                    </w:rPr>
                    <w:t>2024</w:t>
                  </w:r>
                </w:p>
                <w:p w14:paraId="61987606" w14:textId="77777777" w:rsidR="0016405F" w:rsidRDefault="0016405F" w:rsidP="0090515F">
                  <w:pPr>
                    <w:spacing w:line="1" w:lineRule="auto"/>
                    <w:jc w:val="left"/>
                  </w:pPr>
                </w:p>
              </w:tc>
            </w:tr>
          </w:tbl>
          <w:p w14:paraId="3547A181"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BA137"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42C59BB" w14:textId="77777777" w:rsidTr="0090515F">
              <w:tc>
                <w:tcPr>
                  <w:tcW w:w="1410" w:type="dxa"/>
                  <w:tcMar>
                    <w:top w:w="0" w:type="dxa"/>
                    <w:left w:w="0" w:type="dxa"/>
                    <w:bottom w:w="0" w:type="dxa"/>
                    <w:right w:w="0" w:type="dxa"/>
                  </w:tcMar>
                </w:tcPr>
                <w:p w14:paraId="11347C2C" w14:textId="77777777" w:rsidR="001C2FA5" w:rsidRDefault="007D6045">
                  <w:pPr>
                    <w:jc w:val="left"/>
                    <w:rPr>
                      <w:rFonts w:cs="Arial"/>
                      <w:color w:val="000000"/>
                      <w:sz w:val="16"/>
                      <w:szCs w:val="16"/>
                    </w:rPr>
                  </w:pPr>
                  <w:r>
                    <w:rPr>
                      <w:rFonts w:cs="Arial"/>
                      <w:color w:val="000000"/>
                      <w:sz w:val="16"/>
                      <w:szCs w:val="16"/>
                    </w:rPr>
                    <w:t>TG/162/5(proj.1)</w:t>
                  </w:r>
                </w:p>
                <w:p w14:paraId="258C5883" w14:textId="77777777" w:rsidR="0016405F" w:rsidRDefault="0016405F" w:rsidP="0090515F">
                  <w:pPr>
                    <w:spacing w:line="1" w:lineRule="auto"/>
                    <w:jc w:val="left"/>
                  </w:pPr>
                </w:p>
              </w:tc>
            </w:tr>
          </w:tbl>
          <w:p w14:paraId="047B20FF"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D83B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1080BF0" w14:textId="77777777" w:rsidTr="0090515F">
              <w:tc>
                <w:tcPr>
                  <w:tcW w:w="1395" w:type="dxa"/>
                  <w:tcMar>
                    <w:top w:w="0" w:type="dxa"/>
                    <w:left w:w="0" w:type="dxa"/>
                    <w:bottom w:w="0" w:type="dxa"/>
                    <w:right w:w="0" w:type="dxa"/>
                  </w:tcMar>
                </w:tcPr>
                <w:p w14:paraId="55A3F733" w14:textId="77777777" w:rsidR="001C2FA5" w:rsidRDefault="007D6045">
                  <w:pPr>
                    <w:jc w:val="left"/>
                    <w:rPr>
                      <w:rFonts w:cs="Arial"/>
                      <w:color w:val="000000"/>
                      <w:sz w:val="16"/>
                      <w:szCs w:val="16"/>
                    </w:rPr>
                  </w:pPr>
                  <w:r w:rsidRPr="00183809">
                    <w:rPr>
                      <w:rFonts w:cs="Arial"/>
                      <w:color w:val="000000"/>
                      <w:sz w:val="16"/>
                      <w:szCs w:val="16"/>
                    </w:rPr>
                    <w:t>Ajo</w:t>
                  </w:r>
                </w:p>
                <w:p w14:paraId="0E4F3DF1" w14:textId="77777777" w:rsidR="0016405F" w:rsidRPr="00183809" w:rsidRDefault="0016405F" w:rsidP="0090515F">
                  <w:pPr>
                    <w:spacing w:line="1" w:lineRule="auto"/>
                    <w:jc w:val="left"/>
                  </w:pPr>
                </w:p>
              </w:tc>
            </w:tr>
          </w:tbl>
          <w:p w14:paraId="7CBEB14D"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4E33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C960820" w14:textId="77777777" w:rsidTr="0090515F">
              <w:tc>
                <w:tcPr>
                  <w:tcW w:w="1275" w:type="dxa"/>
                  <w:tcMar>
                    <w:top w:w="0" w:type="dxa"/>
                    <w:left w:w="0" w:type="dxa"/>
                    <w:bottom w:w="0" w:type="dxa"/>
                    <w:right w:w="0" w:type="dxa"/>
                  </w:tcMar>
                </w:tcPr>
                <w:p w14:paraId="62AE7632" w14:textId="77777777" w:rsidR="001C2FA5" w:rsidRDefault="007D6045">
                  <w:pPr>
                    <w:jc w:val="left"/>
                    <w:rPr>
                      <w:rFonts w:cs="Arial"/>
                      <w:color w:val="000000"/>
                      <w:sz w:val="16"/>
                      <w:szCs w:val="16"/>
                    </w:rPr>
                  </w:pPr>
                  <w:r>
                    <w:rPr>
                      <w:rFonts w:cs="Arial"/>
                      <w:color w:val="000000"/>
                      <w:sz w:val="16"/>
                      <w:szCs w:val="16"/>
                    </w:rPr>
                    <w:t>Ail</w:t>
                  </w:r>
                </w:p>
                <w:p w14:paraId="59F9509A" w14:textId="77777777" w:rsidR="0016405F" w:rsidRDefault="0016405F" w:rsidP="0090515F">
                  <w:pPr>
                    <w:spacing w:line="1" w:lineRule="auto"/>
                    <w:jc w:val="left"/>
                  </w:pPr>
                </w:p>
              </w:tc>
            </w:tr>
          </w:tbl>
          <w:p w14:paraId="32C287D8"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24999"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95B54EA" w14:textId="77777777" w:rsidTr="0090515F">
              <w:tc>
                <w:tcPr>
                  <w:tcW w:w="1185" w:type="dxa"/>
                  <w:tcMar>
                    <w:top w:w="0" w:type="dxa"/>
                    <w:left w:w="0" w:type="dxa"/>
                    <w:bottom w:w="0" w:type="dxa"/>
                    <w:right w:w="0" w:type="dxa"/>
                  </w:tcMar>
                </w:tcPr>
                <w:p w14:paraId="632E7482" w14:textId="77777777" w:rsidR="001C2FA5" w:rsidRDefault="007D6045">
                  <w:pPr>
                    <w:jc w:val="left"/>
                    <w:rPr>
                      <w:rFonts w:cs="Arial"/>
                      <w:color w:val="000000"/>
                      <w:sz w:val="16"/>
                      <w:szCs w:val="16"/>
                    </w:rPr>
                  </w:pPr>
                  <w:r>
                    <w:rPr>
                      <w:rFonts w:cs="Arial"/>
                      <w:color w:val="000000"/>
                      <w:sz w:val="16"/>
                      <w:szCs w:val="16"/>
                    </w:rPr>
                    <w:t>Knoblauch</w:t>
                  </w:r>
                </w:p>
                <w:p w14:paraId="083877DF" w14:textId="77777777" w:rsidR="0016405F" w:rsidRDefault="0016405F" w:rsidP="0090515F">
                  <w:pPr>
                    <w:spacing w:line="1" w:lineRule="auto"/>
                    <w:jc w:val="left"/>
                  </w:pPr>
                </w:p>
              </w:tc>
            </w:tr>
          </w:tbl>
          <w:p w14:paraId="3FD589F9"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ADDC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F89F8A4" w14:textId="77777777" w:rsidTr="0090515F">
              <w:tc>
                <w:tcPr>
                  <w:tcW w:w="1215" w:type="dxa"/>
                  <w:tcMar>
                    <w:top w:w="0" w:type="dxa"/>
                    <w:left w:w="0" w:type="dxa"/>
                    <w:bottom w:w="0" w:type="dxa"/>
                    <w:right w:w="0" w:type="dxa"/>
                  </w:tcMar>
                </w:tcPr>
                <w:p w14:paraId="67BA668B" w14:textId="77777777" w:rsidR="001C2FA5" w:rsidRDefault="007D6045">
                  <w:pPr>
                    <w:jc w:val="left"/>
                    <w:rPr>
                      <w:rFonts w:cs="Arial"/>
                      <w:color w:val="000000"/>
                      <w:sz w:val="16"/>
                      <w:szCs w:val="16"/>
                    </w:rPr>
                  </w:pPr>
                  <w:r>
                    <w:rPr>
                      <w:rFonts w:cs="Arial"/>
                      <w:color w:val="000000"/>
                      <w:sz w:val="16"/>
                      <w:szCs w:val="16"/>
                    </w:rPr>
                    <w:t>Ajo</w:t>
                  </w:r>
                </w:p>
                <w:p w14:paraId="74FCC121" w14:textId="77777777" w:rsidR="0016405F" w:rsidRDefault="0016405F" w:rsidP="0090515F">
                  <w:pPr>
                    <w:spacing w:line="1" w:lineRule="auto"/>
                    <w:jc w:val="left"/>
                  </w:pPr>
                </w:p>
              </w:tc>
            </w:tr>
          </w:tbl>
          <w:p w14:paraId="0B14638E"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BE600"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4A70545" w14:textId="77777777" w:rsidTr="0090515F">
              <w:tc>
                <w:tcPr>
                  <w:tcW w:w="1635" w:type="dxa"/>
                  <w:tcMar>
                    <w:top w:w="0" w:type="dxa"/>
                    <w:left w:w="0" w:type="dxa"/>
                    <w:bottom w:w="0" w:type="dxa"/>
                    <w:right w:w="0" w:type="dxa"/>
                  </w:tcMar>
                </w:tcPr>
                <w:p w14:paraId="1CF3564F" w14:textId="77777777" w:rsidR="001C2FA5" w:rsidRDefault="007D6045">
                  <w:pPr>
                    <w:jc w:val="left"/>
                    <w:rPr>
                      <w:rFonts w:cs="Arial"/>
                      <w:color w:val="000000"/>
                      <w:sz w:val="16"/>
                      <w:szCs w:val="16"/>
                    </w:rPr>
                  </w:pPr>
                  <w:r>
                    <w:rPr>
                      <w:rStyle w:val="Emphasis"/>
                      <w:rFonts w:cs="Arial"/>
                      <w:color w:val="000000"/>
                      <w:sz w:val="16"/>
                      <w:szCs w:val="16"/>
                    </w:rPr>
                    <w:t xml:space="preserve">Allium sativum </w:t>
                  </w:r>
                  <w:r>
                    <w:rPr>
                      <w:rFonts w:cs="Arial"/>
                      <w:color w:val="000000"/>
                      <w:sz w:val="16"/>
                      <w:szCs w:val="16"/>
                    </w:rPr>
                    <w:t>L.</w:t>
                  </w:r>
                </w:p>
                <w:p w14:paraId="3E42D30A" w14:textId="77777777" w:rsidR="0016405F" w:rsidRDefault="0016405F" w:rsidP="0090515F">
                  <w:pPr>
                    <w:spacing w:line="1" w:lineRule="auto"/>
                    <w:jc w:val="left"/>
                  </w:pPr>
                </w:p>
              </w:tc>
            </w:tr>
          </w:tbl>
          <w:p w14:paraId="3681EB5A" w14:textId="77777777" w:rsidR="0016405F" w:rsidRDefault="0016405F" w:rsidP="0090515F">
            <w:pPr>
              <w:spacing w:line="1" w:lineRule="auto"/>
              <w:jc w:val="left"/>
            </w:pPr>
          </w:p>
        </w:tc>
      </w:tr>
      <w:tr w:rsidR="0016405F" w14:paraId="3C500B3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DD2F0"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0916DF2" w14:textId="77777777" w:rsidTr="0090515F">
              <w:tc>
                <w:tcPr>
                  <w:tcW w:w="555" w:type="dxa"/>
                  <w:tcMar>
                    <w:top w:w="0" w:type="dxa"/>
                    <w:left w:w="0" w:type="dxa"/>
                    <w:bottom w:w="0" w:type="dxa"/>
                    <w:right w:w="0" w:type="dxa"/>
                  </w:tcMar>
                </w:tcPr>
                <w:p w14:paraId="09B2381A" w14:textId="77777777" w:rsidR="001C2FA5" w:rsidRDefault="007D6045">
                  <w:pPr>
                    <w:jc w:val="left"/>
                    <w:rPr>
                      <w:rFonts w:cs="Arial"/>
                      <w:color w:val="000000"/>
                      <w:sz w:val="16"/>
                      <w:szCs w:val="16"/>
                    </w:rPr>
                  </w:pPr>
                  <w:r>
                    <w:rPr>
                      <w:rFonts w:cs="Arial"/>
                      <w:color w:val="000000"/>
                      <w:sz w:val="16"/>
                      <w:szCs w:val="16"/>
                    </w:rPr>
                    <w:t>NL</w:t>
                  </w:r>
                </w:p>
                <w:p w14:paraId="151EFB0A" w14:textId="77777777" w:rsidR="0016405F" w:rsidRDefault="0016405F" w:rsidP="0090515F">
                  <w:pPr>
                    <w:spacing w:line="1" w:lineRule="auto"/>
                    <w:jc w:val="left"/>
                  </w:pPr>
                </w:p>
              </w:tc>
            </w:tr>
          </w:tbl>
          <w:p w14:paraId="4633C969"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29B95"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225A426" w14:textId="77777777" w:rsidTr="0090515F">
              <w:tc>
                <w:tcPr>
                  <w:tcW w:w="470" w:type="dxa"/>
                  <w:tcMar>
                    <w:top w:w="0" w:type="dxa"/>
                    <w:left w:w="0" w:type="dxa"/>
                    <w:bottom w:w="0" w:type="dxa"/>
                    <w:right w:w="0" w:type="dxa"/>
                  </w:tcMar>
                </w:tcPr>
                <w:p w14:paraId="03D78630" w14:textId="77777777" w:rsidR="001C2FA5" w:rsidRDefault="007D6045">
                  <w:pPr>
                    <w:jc w:val="left"/>
                    <w:rPr>
                      <w:rFonts w:cs="Arial"/>
                      <w:color w:val="000000"/>
                      <w:sz w:val="16"/>
                      <w:szCs w:val="16"/>
                    </w:rPr>
                  </w:pPr>
                  <w:r>
                    <w:rPr>
                      <w:rFonts w:cs="Arial"/>
                      <w:color w:val="000000"/>
                      <w:sz w:val="16"/>
                      <w:szCs w:val="16"/>
                    </w:rPr>
                    <w:t>TWO</w:t>
                  </w:r>
                </w:p>
                <w:p w14:paraId="7E4397DB" w14:textId="77777777" w:rsidR="0016405F" w:rsidRDefault="0016405F" w:rsidP="0090515F">
                  <w:pPr>
                    <w:spacing w:line="1" w:lineRule="auto"/>
                    <w:jc w:val="left"/>
                  </w:pPr>
                </w:p>
              </w:tc>
            </w:tr>
          </w:tbl>
          <w:p w14:paraId="7916F562"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0978F"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B6D7D15" w14:textId="77777777" w:rsidTr="0090515F">
              <w:tc>
                <w:tcPr>
                  <w:tcW w:w="630" w:type="dxa"/>
                  <w:tcMar>
                    <w:top w:w="0" w:type="dxa"/>
                    <w:left w:w="0" w:type="dxa"/>
                    <w:bottom w:w="0" w:type="dxa"/>
                    <w:right w:w="0" w:type="dxa"/>
                  </w:tcMar>
                </w:tcPr>
                <w:p w14:paraId="5D53032B" w14:textId="77777777" w:rsidR="001C2FA5" w:rsidRDefault="007D6045">
                  <w:pPr>
                    <w:jc w:val="left"/>
                    <w:rPr>
                      <w:rFonts w:cs="Arial"/>
                      <w:color w:val="000000"/>
                      <w:sz w:val="16"/>
                      <w:szCs w:val="16"/>
                    </w:rPr>
                  </w:pPr>
                  <w:r>
                    <w:rPr>
                      <w:rFonts w:cs="Arial"/>
                      <w:color w:val="000000"/>
                      <w:sz w:val="16"/>
                      <w:szCs w:val="16"/>
                    </w:rPr>
                    <w:t>2024</w:t>
                  </w:r>
                </w:p>
                <w:p w14:paraId="54AD67A1" w14:textId="77777777" w:rsidR="0016405F" w:rsidRDefault="0016405F" w:rsidP="0090515F">
                  <w:pPr>
                    <w:spacing w:line="1" w:lineRule="auto"/>
                    <w:jc w:val="left"/>
                  </w:pPr>
                </w:p>
              </w:tc>
            </w:tr>
          </w:tbl>
          <w:p w14:paraId="52645031"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53F2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1C82CFB" w14:textId="77777777" w:rsidTr="0090515F">
              <w:tc>
                <w:tcPr>
                  <w:tcW w:w="1410" w:type="dxa"/>
                  <w:tcMar>
                    <w:top w:w="0" w:type="dxa"/>
                    <w:left w:w="0" w:type="dxa"/>
                    <w:bottom w:w="0" w:type="dxa"/>
                    <w:right w:w="0" w:type="dxa"/>
                  </w:tcMar>
                </w:tcPr>
                <w:p w14:paraId="60352684" w14:textId="77777777" w:rsidR="001C2FA5" w:rsidRDefault="007D6045">
                  <w:pPr>
                    <w:jc w:val="left"/>
                    <w:rPr>
                      <w:rFonts w:cs="Arial"/>
                      <w:color w:val="000000"/>
                      <w:sz w:val="16"/>
                      <w:szCs w:val="16"/>
                    </w:rPr>
                  </w:pPr>
                  <w:r>
                    <w:rPr>
                      <w:rFonts w:cs="Arial"/>
                      <w:color w:val="000000"/>
                      <w:sz w:val="16"/>
                      <w:szCs w:val="16"/>
                    </w:rPr>
                    <w:t>TG/177/4(proj.1)</w:t>
                  </w:r>
                </w:p>
                <w:p w14:paraId="72138452" w14:textId="77777777" w:rsidR="0016405F" w:rsidRDefault="0016405F" w:rsidP="0090515F">
                  <w:pPr>
                    <w:spacing w:line="1" w:lineRule="auto"/>
                    <w:jc w:val="left"/>
                  </w:pPr>
                </w:p>
              </w:tc>
            </w:tr>
          </w:tbl>
          <w:p w14:paraId="2772884E"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3DA32"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28C9D56" w14:textId="77777777" w:rsidTr="0090515F">
              <w:tc>
                <w:tcPr>
                  <w:tcW w:w="1395" w:type="dxa"/>
                  <w:tcMar>
                    <w:top w:w="0" w:type="dxa"/>
                    <w:left w:w="0" w:type="dxa"/>
                    <w:bottom w:w="0" w:type="dxa"/>
                    <w:right w:w="0" w:type="dxa"/>
                  </w:tcMar>
                </w:tcPr>
                <w:p w14:paraId="1336A368" w14:textId="77777777" w:rsidR="001C2FA5" w:rsidRDefault="007D6045">
                  <w:pPr>
                    <w:jc w:val="left"/>
                    <w:rPr>
                      <w:rFonts w:cs="Arial"/>
                      <w:color w:val="000000"/>
                      <w:sz w:val="16"/>
                      <w:szCs w:val="16"/>
                    </w:rPr>
                  </w:pPr>
                  <w:r w:rsidRPr="00183809">
                    <w:rPr>
                      <w:rFonts w:cs="Arial"/>
                      <w:color w:val="000000"/>
                      <w:sz w:val="16"/>
                      <w:szCs w:val="16"/>
                    </w:rPr>
                    <w:t>Zantedeschia</w:t>
                  </w:r>
                </w:p>
                <w:p w14:paraId="32278E58" w14:textId="77777777" w:rsidR="0016405F" w:rsidRPr="00183809" w:rsidRDefault="0016405F" w:rsidP="0090515F">
                  <w:pPr>
                    <w:spacing w:line="1" w:lineRule="auto"/>
                    <w:jc w:val="left"/>
                  </w:pPr>
                </w:p>
              </w:tc>
            </w:tr>
          </w:tbl>
          <w:p w14:paraId="577CBE23"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73302"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76B4BBB" w14:textId="77777777" w:rsidTr="0090515F">
              <w:tc>
                <w:tcPr>
                  <w:tcW w:w="1275" w:type="dxa"/>
                  <w:tcMar>
                    <w:top w:w="0" w:type="dxa"/>
                    <w:left w:w="0" w:type="dxa"/>
                    <w:bottom w:w="0" w:type="dxa"/>
                    <w:right w:w="0" w:type="dxa"/>
                  </w:tcMar>
                </w:tcPr>
                <w:p w14:paraId="2E8CBBF4" w14:textId="77777777" w:rsidR="001C2FA5" w:rsidRDefault="007D6045">
                  <w:pPr>
                    <w:jc w:val="left"/>
                    <w:rPr>
                      <w:rFonts w:cs="Arial"/>
                      <w:color w:val="000000"/>
                      <w:sz w:val="16"/>
                      <w:szCs w:val="16"/>
                    </w:rPr>
                  </w:pPr>
                  <w:r>
                    <w:rPr>
                      <w:rFonts w:cs="Arial"/>
                      <w:color w:val="000000"/>
                      <w:sz w:val="16"/>
                      <w:szCs w:val="16"/>
                    </w:rPr>
                    <w:t>-</w:t>
                  </w:r>
                </w:p>
                <w:p w14:paraId="68134C84" w14:textId="77777777" w:rsidR="0016405F" w:rsidRDefault="0016405F" w:rsidP="0090515F">
                  <w:pPr>
                    <w:spacing w:line="1" w:lineRule="auto"/>
                    <w:jc w:val="left"/>
                  </w:pPr>
                </w:p>
              </w:tc>
            </w:tr>
          </w:tbl>
          <w:p w14:paraId="7A450E5C"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4DFED"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092446D" w14:textId="77777777" w:rsidTr="0090515F">
              <w:tc>
                <w:tcPr>
                  <w:tcW w:w="1185" w:type="dxa"/>
                  <w:tcMar>
                    <w:top w:w="0" w:type="dxa"/>
                    <w:left w:w="0" w:type="dxa"/>
                    <w:bottom w:w="0" w:type="dxa"/>
                    <w:right w:w="0" w:type="dxa"/>
                  </w:tcMar>
                </w:tcPr>
                <w:p w14:paraId="5B4F4E5A" w14:textId="77777777" w:rsidR="001C2FA5" w:rsidRDefault="007D6045">
                  <w:pPr>
                    <w:jc w:val="left"/>
                    <w:rPr>
                      <w:rFonts w:cs="Arial"/>
                      <w:color w:val="000000"/>
                      <w:sz w:val="16"/>
                      <w:szCs w:val="16"/>
                    </w:rPr>
                  </w:pPr>
                  <w:r>
                    <w:rPr>
                      <w:rFonts w:cs="Arial"/>
                      <w:color w:val="000000"/>
                      <w:sz w:val="16"/>
                      <w:szCs w:val="16"/>
                    </w:rPr>
                    <w:t>Zantedeschia</w:t>
                  </w:r>
                </w:p>
                <w:p w14:paraId="0C7DC8F0" w14:textId="77777777" w:rsidR="0016405F" w:rsidRDefault="0016405F" w:rsidP="0090515F">
                  <w:pPr>
                    <w:spacing w:line="1" w:lineRule="auto"/>
                    <w:jc w:val="left"/>
                  </w:pPr>
                </w:p>
              </w:tc>
            </w:tr>
          </w:tbl>
          <w:p w14:paraId="1657EE01"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25F20"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72DAC2B" w14:textId="77777777" w:rsidTr="0090515F">
              <w:tc>
                <w:tcPr>
                  <w:tcW w:w="1215" w:type="dxa"/>
                  <w:tcMar>
                    <w:top w:w="0" w:type="dxa"/>
                    <w:left w:w="0" w:type="dxa"/>
                    <w:bottom w:w="0" w:type="dxa"/>
                    <w:right w:w="0" w:type="dxa"/>
                  </w:tcMar>
                </w:tcPr>
                <w:p w14:paraId="61182265" w14:textId="77777777" w:rsidR="001C2FA5" w:rsidRDefault="007D6045">
                  <w:pPr>
                    <w:jc w:val="left"/>
                    <w:rPr>
                      <w:rFonts w:cs="Arial"/>
                      <w:color w:val="000000"/>
                      <w:sz w:val="16"/>
                      <w:szCs w:val="16"/>
                    </w:rPr>
                  </w:pPr>
                  <w:r>
                    <w:rPr>
                      <w:rFonts w:cs="Arial"/>
                      <w:color w:val="000000"/>
                      <w:sz w:val="16"/>
                      <w:szCs w:val="16"/>
                    </w:rPr>
                    <w:t>Cala</w:t>
                  </w:r>
                </w:p>
                <w:p w14:paraId="75EC5960" w14:textId="77777777" w:rsidR="0016405F" w:rsidRDefault="0016405F" w:rsidP="0090515F">
                  <w:pPr>
                    <w:spacing w:line="1" w:lineRule="auto"/>
                    <w:jc w:val="left"/>
                  </w:pPr>
                </w:p>
              </w:tc>
            </w:tr>
          </w:tbl>
          <w:p w14:paraId="7E329D7F"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113F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C82350D" w14:textId="77777777" w:rsidTr="0090515F">
              <w:tc>
                <w:tcPr>
                  <w:tcW w:w="1635" w:type="dxa"/>
                  <w:tcMar>
                    <w:top w:w="0" w:type="dxa"/>
                    <w:left w:w="0" w:type="dxa"/>
                    <w:bottom w:w="0" w:type="dxa"/>
                    <w:right w:w="0" w:type="dxa"/>
                  </w:tcMar>
                </w:tcPr>
                <w:p w14:paraId="4DF7A3E6" w14:textId="77777777" w:rsidR="001C2FA5" w:rsidRDefault="007D6045">
                  <w:pPr>
                    <w:jc w:val="left"/>
                    <w:rPr>
                      <w:rFonts w:cs="Arial"/>
                      <w:color w:val="000000"/>
                      <w:sz w:val="16"/>
                      <w:szCs w:val="16"/>
                    </w:rPr>
                  </w:pPr>
                  <w:r>
                    <w:rPr>
                      <w:rFonts w:cs="Arial"/>
                      <w:i/>
                      <w:iCs/>
                      <w:color w:val="000000"/>
                      <w:sz w:val="16"/>
                      <w:szCs w:val="16"/>
                    </w:rPr>
                    <w:t xml:space="preserve">Zantedeschia </w:t>
                  </w:r>
                  <w:r>
                    <w:rPr>
                      <w:rFonts w:cs="Arial"/>
                      <w:color w:val="000000"/>
                      <w:sz w:val="16"/>
                      <w:szCs w:val="16"/>
                    </w:rPr>
                    <w:t>Spreng.</w:t>
                  </w:r>
                </w:p>
                <w:p w14:paraId="30579F2C" w14:textId="77777777" w:rsidR="0016405F" w:rsidRDefault="0016405F" w:rsidP="0090515F">
                  <w:pPr>
                    <w:spacing w:line="1" w:lineRule="auto"/>
                    <w:jc w:val="left"/>
                  </w:pPr>
                </w:p>
              </w:tc>
            </w:tr>
          </w:tbl>
          <w:p w14:paraId="1A39F3F0" w14:textId="77777777" w:rsidR="0016405F" w:rsidRDefault="0016405F" w:rsidP="0090515F">
            <w:pPr>
              <w:spacing w:line="1" w:lineRule="auto"/>
              <w:jc w:val="left"/>
            </w:pPr>
          </w:p>
        </w:tc>
      </w:tr>
      <w:tr w:rsidR="0016405F" w14:paraId="085D3AF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B0C54"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652E150" w14:textId="77777777" w:rsidTr="0090515F">
              <w:tc>
                <w:tcPr>
                  <w:tcW w:w="555" w:type="dxa"/>
                  <w:tcMar>
                    <w:top w:w="0" w:type="dxa"/>
                    <w:left w:w="0" w:type="dxa"/>
                    <w:bottom w:w="0" w:type="dxa"/>
                    <w:right w:w="0" w:type="dxa"/>
                  </w:tcMar>
                </w:tcPr>
                <w:p w14:paraId="39A4DA11" w14:textId="77777777" w:rsidR="001C2FA5" w:rsidRDefault="007D6045">
                  <w:pPr>
                    <w:jc w:val="left"/>
                    <w:rPr>
                      <w:rFonts w:cs="Arial"/>
                      <w:color w:val="000000"/>
                      <w:sz w:val="16"/>
                      <w:szCs w:val="16"/>
                    </w:rPr>
                  </w:pPr>
                  <w:r>
                    <w:rPr>
                      <w:rFonts w:cs="Arial"/>
                      <w:color w:val="000000"/>
                      <w:sz w:val="16"/>
                      <w:szCs w:val="16"/>
                    </w:rPr>
                    <w:t>AU</w:t>
                  </w:r>
                </w:p>
                <w:p w14:paraId="044E9911" w14:textId="77777777" w:rsidR="0016405F" w:rsidRDefault="0016405F" w:rsidP="0090515F">
                  <w:pPr>
                    <w:spacing w:line="1" w:lineRule="auto"/>
                    <w:jc w:val="left"/>
                  </w:pPr>
                </w:p>
              </w:tc>
            </w:tr>
          </w:tbl>
          <w:p w14:paraId="449AA67C"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1B683"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83C82AC" w14:textId="77777777" w:rsidTr="0090515F">
              <w:tc>
                <w:tcPr>
                  <w:tcW w:w="470" w:type="dxa"/>
                  <w:tcMar>
                    <w:top w:w="0" w:type="dxa"/>
                    <w:left w:w="0" w:type="dxa"/>
                    <w:bottom w:w="0" w:type="dxa"/>
                    <w:right w:w="0" w:type="dxa"/>
                  </w:tcMar>
                </w:tcPr>
                <w:p w14:paraId="02F3CD22" w14:textId="77777777" w:rsidR="001C2FA5" w:rsidRDefault="007D6045">
                  <w:pPr>
                    <w:jc w:val="left"/>
                    <w:rPr>
                      <w:rFonts w:cs="Arial"/>
                      <w:color w:val="000000"/>
                      <w:sz w:val="16"/>
                      <w:szCs w:val="16"/>
                    </w:rPr>
                  </w:pPr>
                  <w:r>
                    <w:rPr>
                      <w:rFonts w:cs="Arial"/>
                      <w:color w:val="000000"/>
                      <w:sz w:val="16"/>
                      <w:szCs w:val="16"/>
                    </w:rPr>
                    <w:t>TWA/TWO</w:t>
                  </w:r>
                </w:p>
                <w:p w14:paraId="5E114979" w14:textId="77777777" w:rsidR="0016405F" w:rsidRDefault="0016405F" w:rsidP="0090515F">
                  <w:pPr>
                    <w:spacing w:line="1" w:lineRule="auto"/>
                    <w:jc w:val="left"/>
                  </w:pPr>
                </w:p>
              </w:tc>
            </w:tr>
          </w:tbl>
          <w:p w14:paraId="246DD78E"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3189C"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77BD0CE" w14:textId="77777777" w:rsidTr="0090515F">
              <w:tc>
                <w:tcPr>
                  <w:tcW w:w="630" w:type="dxa"/>
                  <w:tcMar>
                    <w:top w:w="0" w:type="dxa"/>
                    <w:left w:w="0" w:type="dxa"/>
                    <w:bottom w:w="0" w:type="dxa"/>
                    <w:right w:w="0" w:type="dxa"/>
                  </w:tcMar>
                </w:tcPr>
                <w:p w14:paraId="1D03F117" w14:textId="77777777" w:rsidR="001C2FA5" w:rsidRDefault="007D6045">
                  <w:pPr>
                    <w:jc w:val="left"/>
                    <w:rPr>
                      <w:rFonts w:cs="Arial"/>
                      <w:color w:val="000000"/>
                      <w:sz w:val="16"/>
                      <w:szCs w:val="16"/>
                    </w:rPr>
                  </w:pPr>
                  <w:r>
                    <w:rPr>
                      <w:rFonts w:cs="Arial"/>
                      <w:color w:val="000000"/>
                      <w:sz w:val="16"/>
                      <w:szCs w:val="16"/>
                    </w:rPr>
                    <w:t>2024*</w:t>
                  </w:r>
                </w:p>
                <w:p w14:paraId="3B44BFB8" w14:textId="77777777" w:rsidR="0016405F" w:rsidRDefault="0016405F" w:rsidP="0090515F">
                  <w:pPr>
                    <w:spacing w:line="1" w:lineRule="auto"/>
                    <w:jc w:val="left"/>
                  </w:pPr>
                </w:p>
              </w:tc>
            </w:tr>
          </w:tbl>
          <w:p w14:paraId="44065C4E"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004A3"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D6FA99E" w14:textId="77777777" w:rsidTr="0090515F">
              <w:tc>
                <w:tcPr>
                  <w:tcW w:w="1410" w:type="dxa"/>
                  <w:tcMar>
                    <w:top w:w="0" w:type="dxa"/>
                    <w:left w:w="0" w:type="dxa"/>
                    <w:bottom w:w="0" w:type="dxa"/>
                    <w:right w:w="0" w:type="dxa"/>
                  </w:tcMar>
                </w:tcPr>
                <w:p w14:paraId="588EB50F" w14:textId="77777777" w:rsidR="001C2FA5" w:rsidRDefault="007D6045">
                  <w:pPr>
                    <w:jc w:val="left"/>
                    <w:rPr>
                      <w:rFonts w:cs="Arial"/>
                      <w:color w:val="000000"/>
                      <w:sz w:val="16"/>
                      <w:szCs w:val="16"/>
                    </w:rPr>
                  </w:pPr>
                  <w:r>
                    <w:rPr>
                      <w:rFonts w:cs="Arial"/>
                      <w:color w:val="000000"/>
                      <w:sz w:val="16"/>
                      <w:szCs w:val="16"/>
                    </w:rPr>
                    <w:t>TG/186/2(proj.5)</w:t>
                  </w:r>
                </w:p>
                <w:p w14:paraId="75C4E41A" w14:textId="77777777" w:rsidR="0016405F" w:rsidRDefault="0016405F" w:rsidP="0090515F">
                  <w:pPr>
                    <w:spacing w:line="1" w:lineRule="auto"/>
                    <w:jc w:val="left"/>
                  </w:pPr>
                </w:p>
              </w:tc>
            </w:tr>
          </w:tbl>
          <w:p w14:paraId="5FCAC2BA"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D397C"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019B095" w14:textId="77777777" w:rsidTr="0090515F">
              <w:tc>
                <w:tcPr>
                  <w:tcW w:w="1395" w:type="dxa"/>
                  <w:tcMar>
                    <w:top w:w="0" w:type="dxa"/>
                    <w:left w:w="0" w:type="dxa"/>
                    <w:bottom w:w="0" w:type="dxa"/>
                    <w:right w:w="0" w:type="dxa"/>
                  </w:tcMar>
                </w:tcPr>
                <w:p w14:paraId="2AB2EA58" w14:textId="77777777" w:rsidR="001C2FA5" w:rsidRDefault="007D6045">
                  <w:pPr>
                    <w:jc w:val="left"/>
                    <w:rPr>
                      <w:rFonts w:cs="Arial"/>
                      <w:color w:val="000000"/>
                      <w:sz w:val="16"/>
                      <w:szCs w:val="16"/>
                    </w:rPr>
                  </w:pPr>
                  <w:r w:rsidRPr="00183809">
                    <w:rPr>
                      <w:rFonts w:cs="Arial"/>
                      <w:color w:val="000000"/>
                      <w:sz w:val="16"/>
                      <w:szCs w:val="16"/>
                    </w:rPr>
                    <w:t>Caña de azúcar</w:t>
                  </w:r>
                </w:p>
                <w:p w14:paraId="2CD4F076" w14:textId="77777777" w:rsidR="0016405F" w:rsidRPr="00183809" w:rsidRDefault="0016405F" w:rsidP="0090515F">
                  <w:pPr>
                    <w:spacing w:line="1" w:lineRule="auto"/>
                    <w:jc w:val="left"/>
                  </w:pPr>
                </w:p>
              </w:tc>
            </w:tr>
          </w:tbl>
          <w:p w14:paraId="7497E774"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9752DB"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4F88329" w14:textId="77777777" w:rsidTr="0090515F">
              <w:tc>
                <w:tcPr>
                  <w:tcW w:w="1275" w:type="dxa"/>
                  <w:tcMar>
                    <w:top w:w="0" w:type="dxa"/>
                    <w:left w:w="0" w:type="dxa"/>
                    <w:bottom w:w="0" w:type="dxa"/>
                    <w:right w:w="0" w:type="dxa"/>
                  </w:tcMar>
                </w:tcPr>
                <w:p w14:paraId="02524EE3" w14:textId="77777777" w:rsidR="001C2FA5" w:rsidRDefault="007D6045">
                  <w:pPr>
                    <w:jc w:val="left"/>
                    <w:rPr>
                      <w:rFonts w:cs="Arial"/>
                      <w:color w:val="000000"/>
                      <w:sz w:val="16"/>
                      <w:szCs w:val="16"/>
                    </w:rPr>
                  </w:pPr>
                  <w:r>
                    <w:rPr>
                      <w:rFonts w:cs="Arial"/>
                      <w:color w:val="000000"/>
                      <w:sz w:val="16"/>
                      <w:szCs w:val="16"/>
                    </w:rPr>
                    <w:t>Canne à sucre</w:t>
                  </w:r>
                </w:p>
                <w:p w14:paraId="2AA91E34" w14:textId="77777777" w:rsidR="0016405F" w:rsidRDefault="0016405F" w:rsidP="0090515F">
                  <w:pPr>
                    <w:spacing w:line="1" w:lineRule="auto"/>
                    <w:jc w:val="left"/>
                  </w:pPr>
                </w:p>
              </w:tc>
            </w:tr>
          </w:tbl>
          <w:p w14:paraId="3CCC78A9"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DD127"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D52C603" w14:textId="77777777" w:rsidTr="0090515F">
              <w:tc>
                <w:tcPr>
                  <w:tcW w:w="1185" w:type="dxa"/>
                  <w:tcMar>
                    <w:top w:w="0" w:type="dxa"/>
                    <w:left w:w="0" w:type="dxa"/>
                    <w:bottom w:w="0" w:type="dxa"/>
                    <w:right w:w="0" w:type="dxa"/>
                  </w:tcMar>
                </w:tcPr>
                <w:p w14:paraId="5D8D6BE8" w14:textId="77777777" w:rsidR="001C2FA5" w:rsidRDefault="007D6045">
                  <w:pPr>
                    <w:jc w:val="left"/>
                    <w:rPr>
                      <w:rFonts w:cs="Arial"/>
                      <w:color w:val="000000"/>
                      <w:sz w:val="16"/>
                      <w:szCs w:val="16"/>
                    </w:rPr>
                  </w:pPr>
                  <w:r>
                    <w:rPr>
                      <w:rFonts w:cs="Arial"/>
                      <w:color w:val="000000"/>
                      <w:sz w:val="16"/>
                      <w:szCs w:val="16"/>
                    </w:rPr>
                    <w:t>Zuckerrohr</w:t>
                  </w:r>
                </w:p>
                <w:p w14:paraId="1571799A" w14:textId="77777777" w:rsidR="0016405F" w:rsidRDefault="0016405F" w:rsidP="0090515F">
                  <w:pPr>
                    <w:spacing w:line="1" w:lineRule="auto"/>
                    <w:jc w:val="left"/>
                  </w:pPr>
                </w:p>
              </w:tc>
            </w:tr>
          </w:tbl>
          <w:p w14:paraId="2B833C5B"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F2BAC"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5DD2904" w14:textId="77777777" w:rsidTr="0090515F">
              <w:tc>
                <w:tcPr>
                  <w:tcW w:w="1215" w:type="dxa"/>
                  <w:tcMar>
                    <w:top w:w="0" w:type="dxa"/>
                    <w:left w:w="0" w:type="dxa"/>
                    <w:bottom w:w="0" w:type="dxa"/>
                    <w:right w:w="0" w:type="dxa"/>
                  </w:tcMar>
                </w:tcPr>
                <w:p w14:paraId="2F2B63AA" w14:textId="77777777" w:rsidR="001C2FA5" w:rsidRDefault="007D6045">
                  <w:pPr>
                    <w:jc w:val="left"/>
                    <w:rPr>
                      <w:rFonts w:cs="Arial"/>
                      <w:color w:val="000000"/>
                      <w:sz w:val="16"/>
                      <w:szCs w:val="16"/>
                    </w:rPr>
                  </w:pPr>
                  <w:r>
                    <w:rPr>
                      <w:rFonts w:cs="Arial"/>
                      <w:color w:val="000000"/>
                      <w:sz w:val="16"/>
                      <w:szCs w:val="16"/>
                    </w:rPr>
                    <w:t>Caña de Azúcar</w:t>
                  </w:r>
                </w:p>
                <w:p w14:paraId="2E9B461A" w14:textId="77777777" w:rsidR="0016405F" w:rsidRDefault="0016405F" w:rsidP="0090515F">
                  <w:pPr>
                    <w:spacing w:line="1" w:lineRule="auto"/>
                    <w:jc w:val="left"/>
                  </w:pPr>
                </w:p>
              </w:tc>
            </w:tr>
          </w:tbl>
          <w:p w14:paraId="607B4290"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56C6B"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A3C77CA" w14:textId="77777777" w:rsidTr="0090515F">
              <w:tc>
                <w:tcPr>
                  <w:tcW w:w="1635" w:type="dxa"/>
                  <w:tcMar>
                    <w:top w:w="0" w:type="dxa"/>
                    <w:left w:w="0" w:type="dxa"/>
                    <w:bottom w:w="0" w:type="dxa"/>
                    <w:right w:w="0" w:type="dxa"/>
                  </w:tcMar>
                </w:tcPr>
                <w:p w14:paraId="120D4A79" w14:textId="77777777" w:rsidR="001C2FA5" w:rsidRDefault="007D6045">
                  <w:pPr>
                    <w:jc w:val="left"/>
                    <w:rPr>
                      <w:rFonts w:cs="Arial"/>
                      <w:color w:val="000000"/>
                      <w:sz w:val="16"/>
                      <w:szCs w:val="16"/>
                    </w:rPr>
                  </w:pPr>
                  <w:r>
                    <w:rPr>
                      <w:rFonts w:cs="Arial"/>
                      <w:i/>
                      <w:iCs/>
                      <w:color w:val="000000"/>
                      <w:sz w:val="16"/>
                      <w:szCs w:val="16"/>
                    </w:rPr>
                    <w:t xml:space="preserve">Saccharum </w:t>
                  </w:r>
                  <w:r>
                    <w:rPr>
                      <w:rFonts w:cs="Arial"/>
                      <w:color w:val="000000"/>
                      <w:sz w:val="16"/>
                      <w:szCs w:val="16"/>
                    </w:rPr>
                    <w:t>L.</w:t>
                  </w:r>
                </w:p>
                <w:p w14:paraId="22EEB257" w14:textId="77777777" w:rsidR="0016405F" w:rsidRDefault="0016405F" w:rsidP="0090515F">
                  <w:pPr>
                    <w:spacing w:line="1" w:lineRule="auto"/>
                    <w:jc w:val="left"/>
                  </w:pPr>
                </w:p>
              </w:tc>
            </w:tr>
          </w:tbl>
          <w:p w14:paraId="3CCC6576" w14:textId="77777777" w:rsidR="0016405F" w:rsidRDefault="0016405F" w:rsidP="0090515F">
            <w:pPr>
              <w:spacing w:line="1" w:lineRule="auto"/>
              <w:jc w:val="left"/>
            </w:pPr>
          </w:p>
        </w:tc>
      </w:tr>
      <w:tr w:rsidR="0016405F" w:rsidRPr="00857A73" w14:paraId="4F71A85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C8439"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07C4B7B" w14:textId="77777777" w:rsidTr="0090515F">
              <w:tc>
                <w:tcPr>
                  <w:tcW w:w="555" w:type="dxa"/>
                  <w:tcMar>
                    <w:top w:w="0" w:type="dxa"/>
                    <w:left w:w="0" w:type="dxa"/>
                    <w:bottom w:w="0" w:type="dxa"/>
                    <w:right w:w="0" w:type="dxa"/>
                  </w:tcMar>
                </w:tcPr>
                <w:p w14:paraId="24598521" w14:textId="77777777" w:rsidR="001C2FA5" w:rsidRDefault="007D6045">
                  <w:pPr>
                    <w:jc w:val="left"/>
                    <w:rPr>
                      <w:rFonts w:cs="Arial"/>
                      <w:color w:val="000000"/>
                      <w:sz w:val="16"/>
                      <w:szCs w:val="16"/>
                    </w:rPr>
                  </w:pPr>
                  <w:r>
                    <w:rPr>
                      <w:rFonts w:cs="Arial"/>
                      <w:color w:val="000000"/>
                      <w:sz w:val="16"/>
                      <w:szCs w:val="16"/>
                    </w:rPr>
                    <w:t>ES</w:t>
                  </w:r>
                </w:p>
                <w:p w14:paraId="195517BC" w14:textId="77777777" w:rsidR="0016405F" w:rsidRDefault="0016405F" w:rsidP="0090515F">
                  <w:pPr>
                    <w:spacing w:line="1" w:lineRule="auto"/>
                    <w:jc w:val="left"/>
                  </w:pPr>
                </w:p>
              </w:tc>
            </w:tr>
          </w:tbl>
          <w:p w14:paraId="6B6892C2"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31E0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6C2C889" w14:textId="77777777" w:rsidTr="0090515F">
              <w:tc>
                <w:tcPr>
                  <w:tcW w:w="470" w:type="dxa"/>
                  <w:tcMar>
                    <w:top w:w="0" w:type="dxa"/>
                    <w:left w:w="0" w:type="dxa"/>
                    <w:bottom w:w="0" w:type="dxa"/>
                    <w:right w:w="0" w:type="dxa"/>
                  </w:tcMar>
                </w:tcPr>
                <w:p w14:paraId="2F33CEA2" w14:textId="77777777" w:rsidR="001C2FA5" w:rsidRDefault="007D6045">
                  <w:pPr>
                    <w:jc w:val="left"/>
                    <w:rPr>
                      <w:rFonts w:cs="Arial"/>
                      <w:color w:val="000000"/>
                      <w:sz w:val="16"/>
                      <w:szCs w:val="16"/>
                    </w:rPr>
                  </w:pPr>
                  <w:r>
                    <w:rPr>
                      <w:rFonts w:cs="Arial"/>
                      <w:color w:val="000000"/>
                      <w:sz w:val="16"/>
                      <w:szCs w:val="16"/>
                    </w:rPr>
                    <w:t>TWF</w:t>
                  </w:r>
                </w:p>
                <w:p w14:paraId="718AD964" w14:textId="77777777" w:rsidR="0016405F" w:rsidRDefault="0016405F" w:rsidP="0090515F">
                  <w:pPr>
                    <w:spacing w:line="1" w:lineRule="auto"/>
                    <w:jc w:val="left"/>
                  </w:pPr>
                </w:p>
              </w:tc>
            </w:tr>
          </w:tbl>
          <w:p w14:paraId="29942FAC"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5B5B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E059AB5" w14:textId="77777777" w:rsidTr="0090515F">
              <w:tc>
                <w:tcPr>
                  <w:tcW w:w="630" w:type="dxa"/>
                  <w:tcMar>
                    <w:top w:w="0" w:type="dxa"/>
                    <w:left w:w="0" w:type="dxa"/>
                    <w:bottom w:w="0" w:type="dxa"/>
                    <w:right w:w="0" w:type="dxa"/>
                  </w:tcMar>
                </w:tcPr>
                <w:p w14:paraId="514944AF" w14:textId="77777777" w:rsidR="001C2FA5" w:rsidRDefault="007D6045">
                  <w:pPr>
                    <w:jc w:val="left"/>
                    <w:rPr>
                      <w:rFonts w:cs="Arial"/>
                      <w:color w:val="000000"/>
                      <w:sz w:val="16"/>
                      <w:szCs w:val="16"/>
                    </w:rPr>
                  </w:pPr>
                  <w:r>
                    <w:rPr>
                      <w:rFonts w:cs="Arial"/>
                      <w:color w:val="000000"/>
                      <w:sz w:val="16"/>
                      <w:szCs w:val="16"/>
                    </w:rPr>
                    <w:t>2024</w:t>
                  </w:r>
                </w:p>
                <w:p w14:paraId="02DCDC8C" w14:textId="77777777" w:rsidR="0016405F" w:rsidRDefault="0016405F" w:rsidP="0090515F">
                  <w:pPr>
                    <w:spacing w:line="1" w:lineRule="auto"/>
                    <w:jc w:val="left"/>
                  </w:pPr>
                </w:p>
              </w:tc>
            </w:tr>
          </w:tbl>
          <w:p w14:paraId="680D064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660D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0DA7B67" w14:textId="77777777" w:rsidTr="0090515F">
              <w:tc>
                <w:tcPr>
                  <w:tcW w:w="1410" w:type="dxa"/>
                  <w:tcMar>
                    <w:top w:w="0" w:type="dxa"/>
                    <w:left w:w="0" w:type="dxa"/>
                    <w:bottom w:w="0" w:type="dxa"/>
                    <w:right w:w="0" w:type="dxa"/>
                  </w:tcMar>
                </w:tcPr>
                <w:p w14:paraId="2DAE7898" w14:textId="77777777" w:rsidR="001C2FA5" w:rsidRDefault="007D6045">
                  <w:pPr>
                    <w:jc w:val="left"/>
                    <w:rPr>
                      <w:rFonts w:cs="Arial"/>
                      <w:color w:val="000000"/>
                      <w:sz w:val="16"/>
                      <w:szCs w:val="16"/>
                    </w:rPr>
                  </w:pPr>
                  <w:r>
                    <w:rPr>
                      <w:rFonts w:cs="Arial"/>
                      <w:color w:val="000000"/>
                      <w:sz w:val="16"/>
                      <w:szCs w:val="16"/>
                    </w:rPr>
                    <w:t>TG/201/2(proj.2)</w:t>
                  </w:r>
                </w:p>
                <w:p w14:paraId="19551A31" w14:textId="77777777" w:rsidR="0016405F" w:rsidRDefault="0016405F" w:rsidP="0090515F">
                  <w:pPr>
                    <w:spacing w:line="1" w:lineRule="auto"/>
                    <w:jc w:val="left"/>
                  </w:pPr>
                </w:p>
              </w:tc>
            </w:tr>
          </w:tbl>
          <w:p w14:paraId="08BD01B4"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6FD6D"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A33DB59" w14:textId="77777777" w:rsidTr="0090515F">
              <w:tc>
                <w:tcPr>
                  <w:tcW w:w="1395" w:type="dxa"/>
                  <w:tcMar>
                    <w:top w:w="0" w:type="dxa"/>
                    <w:left w:w="0" w:type="dxa"/>
                    <w:bottom w:w="0" w:type="dxa"/>
                    <w:right w:w="0" w:type="dxa"/>
                  </w:tcMar>
                </w:tcPr>
                <w:p w14:paraId="7F6530C9" w14:textId="77777777" w:rsidR="001C2FA5" w:rsidRDefault="007D6045">
                  <w:pPr>
                    <w:jc w:val="left"/>
                    <w:rPr>
                      <w:rFonts w:cs="Arial"/>
                      <w:color w:val="000000"/>
                      <w:sz w:val="16"/>
                      <w:szCs w:val="16"/>
                    </w:rPr>
                  </w:pPr>
                  <w:r w:rsidRPr="00183809">
                    <w:rPr>
                      <w:rFonts w:cs="Arial"/>
                      <w:color w:val="000000"/>
                      <w:sz w:val="16"/>
                      <w:szCs w:val="16"/>
                    </w:rPr>
                    <w:t>Mandarinas</w:t>
                  </w:r>
                </w:p>
                <w:p w14:paraId="680D8854" w14:textId="77777777" w:rsidR="0016405F" w:rsidRPr="00183809" w:rsidRDefault="0016405F" w:rsidP="0090515F">
                  <w:pPr>
                    <w:spacing w:line="1" w:lineRule="auto"/>
                    <w:jc w:val="left"/>
                  </w:pPr>
                </w:p>
              </w:tc>
            </w:tr>
          </w:tbl>
          <w:p w14:paraId="6272E78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A26F2"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B128982" w14:textId="77777777" w:rsidTr="0090515F">
              <w:tc>
                <w:tcPr>
                  <w:tcW w:w="1275" w:type="dxa"/>
                  <w:tcMar>
                    <w:top w:w="0" w:type="dxa"/>
                    <w:left w:w="0" w:type="dxa"/>
                    <w:bottom w:w="0" w:type="dxa"/>
                    <w:right w:w="0" w:type="dxa"/>
                  </w:tcMar>
                </w:tcPr>
                <w:p w14:paraId="0525157E" w14:textId="77777777" w:rsidR="001C2FA5" w:rsidRDefault="007D6045">
                  <w:pPr>
                    <w:jc w:val="left"/>
                    <w:rPr>
                      <w:rFonts w:cs="Arial"/>
                      <w:color w:val="000000"/>
                      <w:sz w:val="16"/>
                      <w:szCs w:val="16"/>
                    </w:rPr>
                  </w:pPr>
                  <w:r>
                    <w:rPr>
                      <w:rFonts w:cs="Arial"/>
                      <w:color w:val="000000"/>
                      <w:sz w:val="16"/>
                      <w:szCs w:val="16"/>
                    </w:rPr>
                    <w:t>Mandarinier (Citrus L. - Groupe 1)</w:t>
                  </w:r>
                </w:p>
                <w:p w14:paraId="7AB634BF" w14:textId="77777777" w:rsidR="0016405F" w:rsidRDefault="0016405F" w:rsidP="0090515F">
                  <w:pPr>
                    <w:spacing w:line="1" w:lineRule="auto"/>
                    <w:jc w:val="left"/>
                  </w:pPr>
                </w:p>
              </w:tc>
            </w:tr>
          </w:tbl>
          <w:p w14:paraId="51321F76"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DC68A"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2950025" w14:textId="77777777" w:rsidTr="0090515F">
              <w:tc>
                <w:tcPr>
                  <w:tcW w:w="1185" w:type="dxa"/>
                  <w:tcMar>
                    <w:top w:w="0" w:type="dxa"/>
                    <w:left w:w="0" w:type="dxa"/>
                    <w:bottom w:w="0" w:type="dxa"/>
                    <w:right w:w="0" w:type="dxa"/>
                  </w:tcMar>
                </w:tcPr>
                <w:p w14:paraId="5EE65959" w14:textId="77777777" w:rsidR="001C2FA5" w:rsidRDefault="007D6045">
                  <w:pPr>
                    <w:jc w:val="left"/>
                    <w:rPr>
                      <w:rFonts w:cs="Arial"/>
                      <w:color w:val="000000"/>
                      <w:sz w:val="16"/>
                      <w:szCs w:val="16"/>
                    </w:rPr>
                  </w:pPr>
                  <w:r>
                    <w:rPr>
                      <w:rFonts w:cs="Arial"/>
                      <w:color w:val="000000"/>
                      <w:sz w:val="16"/>
                      <w:szCs w:val="16"/>
                    </w:rPr>
                    <w:t>Mandarinas (Citrus L. - Gruppe 1)</w:t>
                  </w:r>
                </w:p>
                <w:p w14:paraId="45FE9488" w14:textId="77777777" w:rsidR="0016405F" w:rsidRDefault="0016405F" w:rsidP="0090515F">
                  <w:pPr>
                    <w:spacing w:line="1" w:lineRule="auto"/>
                    <w:jc w:val="left"/>
                  </w:pPr>
                </w:p>
              </w:tc>
            </w:tr>
          </w:tbl>
          <w:p w14:paraId="39336402"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06F08"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D5BA935" w14:textId="77777777" w:rsidTr="0090515F">
              <w:tc>
                <w:tcPr>
                  <w:tcW w:w="1215" w:type="dxa"/>
                  <w:tcMar>
                    <w:top w:w="0" w:type="dxa"/>
                    <w:left w:w="0" w:type="dxa"/>
                    <w:bottom w:w="0" w:type="dxa"/>
                    <w:right w:w="0" w:type="dxa"/>
                  </w:tcMar>
                </w:tcPr>
                <w:p w14:paraId="57003243" w14:textId="77777777" w:rsidR="001C2FA5" w:rsidRDefault="007D6045">
                  <w:pPr>
                    <w:jc w:val="left"/>
                    <w:rPr>
                      <w:rFonts w:cs="Arial"/>
                      <w:color w:val="000000"/>
                      <w:sz w:val="16"/>
                      <w:szCs w:val="16"/>
                    </w:rPr>
                  </w:pPr>
                  <w:r>
                    <w:rPr>
                      <w:rFonts w:cs="Arial"/>
                      <w:color w:val="000000"/>
                      <w:sz w:val="16"/>
                      <w:szCs w:val="16"/>
                    </w:rPr>
                    <w:t>Mandarino (Citrus L. - Grupo 1)</w:t>
                  </w:r>
                </w:p>
                <w:p w14:paraId="3D95228F" w14:textId="77777777" w:rsidR="0016405F" w:rsidRDefault="0016405F" w:rsidP="0090515F">
                  <w:pPr>
                    <w:spacing w:line="1" w:lineRule="auto"/>
                    <w:jc w:val="left"/>
                  </w:pPr>
                </w:p>
              </w:tc>
            </w:tr>
          </w:tbl>
          <w:p w14:paraId="60772740"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9A9A6"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857A73" w14:paraId="16D8F4C1" w14:textId="77777777" w:rsidTr="0090515F">
              <w:tc>
                <w:tcPr>
                  <w:tcW w:w="1635" w:type="dxa"/>
                  <w:tcMar>
                    <w:top w:w="0" w:type="dxa"/>
                    <w:left w:w="0" w:type="dxa"/>
                    <w:bottom w:w="0" w:type="dxa"/>
                    <w:right w:w="0" w:type="dxa"/>
                  </w:tcMar>
                </w:tcPr>
                <w:p w14:paraId="175E389F" w14:textId="77777777" w:rsidR="001C2FA5" w:rsidRDefault="007D6045">
                  <w:pPr>
                    <w:jc w:val="left"/>
                    <w:rPr>
                      <w:rFonts w:cs="Arial"/>
                      <w:color w:val="000000"/>
                      <w:sz w:val="16"/>
                      <w:szCs w:val="16"/>
                      <w:lang w:val="es-ES"/>
                    </w:rPr>
                  </w:pPr>
                  <w:r w:rsidRPr="00DA0296">
                    <w:rPr>
                      <w:rStyle w:val="Emphasis"/>
                      <w:rFonts w:cs="Arial"/>
                      <w:color w:val="000000"/>
                      <w:sz w:val="16"/>
                      <w:szCs w:val="16"/>
                      <w:lang w:val="es-ES"/>
                    </w:rPr>
                    <w:t xml:space="preserve">Citrus </w:t>
                  </w:r>
                  <w:r w:rsidRPr="00DA0296">
                    <w:rPr>
                      <w:rFonts w:cs="Arial"/>
                      <w:color w:val="000000"/>
                      <w:sz w:val="16"/>
                      <w:szCs w:val="16"/>
                      <w:lang w:val="es-ES"/>
                    </w:rPr>
                    <w:t xml:space="preserve">× </w:t>
                  </w:r>
                  <w:r w:rsidRPr="00DA0296">
                    <w:rPr>
                      <w:rStyle w:val="Emphasis"/>
                      <w:rFonts w:cs="Arial"/>
                      <w:color w:val="000000"/>
                      <w:sz w:val="16"/>
                      <w:szCs w:val="16"/>
                      <w:lang w:val="es-ES"/>
                    </w:rPr>
                    <w:t xml:space="preserve">aurantium </w:t>
                  </w:r>
                  <w:r w:rsidRPr="00DA0296">
                    <w:rPr>
                      <w:rFonts w:cs="Arial"/>
                      <w:color w:val="000000"/>
                      <w:sz w:val="16"/>
                      <w:szCs w:val="16"/>
                      <w:lang w:val="es-ES"/>
                    </w:rPr>
                    <w:t>L.</w:t>
                  </w:r>
                  <w:r>
                    <w:rPr>
                      <w:rFonts w:cs="Arial"/>
                      <w:color w:val="000000"/>
                      <w:sz w:val="16"/>
                      <w:szCs w:val="16"/>
                      <w:lang w:val="es-ES"/>
                    </w:rPr>
                    <w:t xml:space="preserve">; </w:t>
                  </w:r>
                  <w:r w:rsidRPr="00DA0296">
                    <w:rPr>
                      <w:rStyle w:val="Emphasis"/>
                      <w:rFonts w:cs="Arial"/>
                      <w:color w:val="000000"/>
                      <w:sz w:val="16"/>
                      <w:szCs w:val="16"/>
                      <w:lang w:val="es-ES"/>
                    </w:rPr>
                    <w:t xml:space="preserve">Citrus reticulata </w:t>
                  </w:r>
                  <w:r w:rsidRPr="00DA0296">
                    <w:rPr>
                      <w:rFonts w:cs="Arial"/>
                      <w:color w:val="000000"/>
                      <w:sz w:val="16"/>
                      <w:szCs w:val="16"/>
                      <w:lang w:val="es-ES"/>
                    </w:rPr>
                    <w:t>Blanco</w:t>
                  </w:r>
                </w:p>
                <w:p w14:paraId="14AEF425" w14:textId="77777777" w:rsidR="0016405F" w:rsidRPr="00DA0296" w:rsidRDefault="0016405F" w:rsidP="0090515F">
                  <w:pPr>
                    <w:spacing w:line="1" w:lineRule="auto"/>
                    <w:jc w:val="left"/>
                    <w:rPr>
                      <w:lang w:val="es-ES"/>
                    </w:rPr>
                  </w:pPr>
                </w:p>
              </w:tc>
            </w:tr>
          </w:tbl>
          <w:p w14:paraId="1C324444" w14:textId="77777777" w:rsidR="0016405F" w:rsidRPr="00DA0296" w:rsidRDefault="0016405F" w:rsidP="0090515F">
            <w:pPr>
              <w:spacing w:line="1" w:lineRule="auto"/>
              <w:jc w:val="left"/>
              <w:rPr>
                <w:lang w:val="es-ES"/>
              </w:rPr>
            </w:pPr>
          </w:p>
        </w:tc>
      </w:tr>
      <w:tr w:rsidR="0016405F" w14:paraId="25E0448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4D273"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4C1C5F5" w14:textId="77777777" w:rsidTr="0090515F">
              <w:tc>
                <w:tcPr>
                  <w:tcW w:w="555" w:type="dxa"/>
                  <w:tcMar>
                    <w:top w:w="0" w:type="dxa"/>
                    <w:left w:w="0" w:type="dxa"/>
                    <w:bottom w:w="0" w:type="dxa"/>
                    <w:right w:w="0" w:type="dxa"/>
                  </w:tcMar>
                </w:tcPr>
                <w:p w14:paraId="0F1A5761" w14:textId="77777777" w:rsidR="001C2FA5" w:rsidRDefault="007D6045">
                  <w:pPr>
                    <w:jc w:val="left"/>
                    <w:rPr>
                      <w:rFonts w:cs="Arial"/>
                      <w:color w:val="000000"/>
                      <w:sz w:val="16"/>
                      <w:szCs w:val="16"/>
                    </w:rPr>
                  </w:pPr>
                  <w:r>
                    <w:rPr>
                      <w:rFonts w:cs="Arial"/>
                      <w:color w:val="000000"/>
                      <w:sz w:val="16"/>
                      <w:szCs w:val="16"/>
                    </w:rPr>
                    <w:t>ES</w:t>
                  </w:r>
                </w:p>
                <w:p w14:paraId="0096D04D" w14:textId="77777777" w:rsidR="0016405F" w:rsidRDefault="0016405F" w:rsidP="0090515F">
                  <w:pPr>
                    <w:spacing w:line="1" w:lineRule="auto"/>
                    <w:jc w:val="left"/>
                  </w:pPr>
                </w:p>
              </w:tc>
            </w:tr>
          </w:tbl>
          <w:p w14:paraId="08D41363"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8719A"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1202104" w14:textId="77777777" w:rsidTr="0090515F">
              <w:tc>
                <w:tcPr>
                  <w:tcW w:w="470" w:type="dxa"/>
                  <w:tcMar>
                    <w:top w:w="0" w:type="dxa"/>
                    <w:left w:w="0" w:type="dxa"/>
                    <w:bottom w:w="0" w:type="dxa"/>
                    <w:right w:w="0" w:type="dxa"/>
                  </w:tcMar>
                </w:tcPr>
                <w:p w14:paraId="382AFEB8" w14:textId="77777777" w:rsidR="001C2FA5" w:rsidRDefault="007D6045">
                  <w:pPr>
                    <w:jc w:val="left"/>
                    <w:rPr>
                      <w:rFonts w:cs="Arial"/>
                      <w:color w:val="000000"/>
                      <w:sz w:val="16"/>
                      <w:szCs w:val="16"/>
                    </w:rPr>
                  </w:pPr>
                  <w:r>
                    <w:rPr>
                      <w:rFonts w:cs="Arial"/>
                      <w:color w:val="000000"/>
                      <w:sz w:val="16"/>
                      <w:szCs w:val="16"/>
                    </w:rPr>
                    <w:t>TWF</w:t>
                  </w:r>
                </w:p>
                <w:p w14:paraId="647AABDD" w14:textId="77777777" w:rsidR="0016405F" w:rsidRDefault="0016405F" w:rsidP="0090515F">
                  <w:pPr>
                    <w:spacing w:line="1" w:lineRule="auto"/>
                    <w:jc w:val="left"/>
                  </w:pPr>
                </w:p>
              </w:tc>
            </w:tr>
          </w:tbl>
          <w:p w14:paraId="589F673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7EE90"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5875D48" w14:textId="77777777" w:rsidTr="0090515F">
              <w:tc>
                <w:tcPr>
                  <w:tcW w:w="630" w:type="dxa"/>
                  <w:tcMar>
                    <w:top w:w="0" w:type="dxa"/>
                    <w:left w:w="0" w:type="dxa"/>
                    <w:bottom w:w="0" w:type="dxa"/>
                    <w:right w:w="0" w:type="dxa"/>
                  </w:tcMar>
                </w:tcPr>
                <w:p w14:paraId="409809FE" w14:textId="77777777" w:rsidR="001C2FA5" w:rsidRDefault="007D6045">
                  <w:pPr>
                    <w:jc w:val="left"/>
                    <w:rPr>
                      <w:rFonts w:cs="Arial"/>
                      <w:color w:val="000000"/>
                      <w:sz w:val="16"/>
                      <w:szCs w:val="16"/>
                    </w:rPr>
                  </w:pPr>
                  <w:r>
                    <w:rPr>
                      <w:rFonts w:cs="Arial"/>
                      <w:color w:val="000000"/>
                      <w:sz w:val="16"/>
                      <w:szCs w:val="16"/>
                    </w:rPr>
                    <w:t>2024</w:t>
                  </w:r>
                </w:p>
                <w:p w14:paraId="23C41C88" w14:textId="77777777" w:rsidR="0016405F" w:rsidRDefault="0016405F" w:rsidP="0090515F">
                  <w:pPr>
                    <w:spacing w:line="1" w:lineRule="auto"/>
                    <w:jc w:val="left"/>
                  </w:pPr>
                </w:p>
              </w:tc>
            </w:tr>
          </w:tbl>
          <w:p w14:paraId="25125EC3"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A1CE1"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A3A0BC5" w14:textId="77777777" w:rsidTr="0090515F">
              <w:tc>
                <w:tcPr>
                  <w:tcW w:w="1410" w:type="dxa"/>
                  <w:tcMar>
                    <w:top w:w="0" w:type="dxa"/>
                    <w:left w:w="0" w:type="dxa"/>
                    <w:bottom w:w="0" w:type="dxa"/>
                    <w:right w:w="0" w:type="dxa"/>
                  </w:tcMar>
                </w:tcPr>
                <w:p w14:paraId="00C2CCDE" w14:textId="77777777" w:rsidR="001C2FA5" w:rsidRDefault="007D6045">
                  <w:pPr>
                    <w:jc w:val="left"/>
                    <w:rPr>
                      <w:rFonts w:cs="Arial"/>
                      <w:color w:val="000000"/>
                      <w:sz w:val="16"/>
                      <w:szCs w:val="16"/>
                    </w:rPr>
                  </w:pPr>
                  <w:r>
                    <w:rPr>
                      <w:rFonts w:cs="Arial"/>
                      <w:color w:val="000000"/>
                      <w:sz w:val="16"/>
                      <w:szCs w:val="16"/>
                    </w:rPr>
                    <w:t>TG/203/2(proj.2)</w:t>
                  </w:r>
                </w:p>
                <w:p w14:paraId="4C3A0E0E" w14:textId="77777777" w:rsidR="0016405F" w:rsidRDefault="0016405F" w:rsidP="0090515F">
                  <w:pPr>
                    <w:spacing w:line="1" w:lineRule="auto"/>
                    <w:jc w:val="left"/>
                  </w:pPr>
                </w:p>
              </w:tc>
            </w:tr>
          </w:tbl>
          <w:p w14:paraId="4FE28452"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B0C04"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708EA51" w14:textId="77777777" w:rsidTr="0090515F">
              <w:tc>
                <w:tcPr>
                  <w:tcW w:w="1395" w:type="dxa"/>
                  <w:tcMar>
                    <w:top w:w="0" w:type="dxa"/>
                    <w:left w:w="0" w:type="dxa"/>
                    <w:bottom w:w="0" w:type="dxa"/>
                    <w:right w:w="0" w:type="dxa"/>
                  </w:tcMar>
                </w:tcPr>
                <w:p w14:paraId="1D08C135" w14:textId="77777777" w:rsidR="001C2FA5" w:rsidRDefault="007D6045">
                  <w:pPr>
                    <w:jc w:val="left"/>
                    <w:rPr>
                      <w:rFonts w:cs="Arial"/>
                      <w:color w:val="000000"/>
                      <w:sz w:val="16"/>
                      <w:szCs w:val="16"/>
                    </w:rPr>
                  </w:pPr>
                  <w:r w:rsidRPr="00183809">
                    <w:rPr>
                      <w:rFonts w:cs="Arial"/>
                      <w:color w:val="000000"/>
                      <w:sz w:val="16"/>
                      <w:szCs w:val="16"/>
                    </w:rPr>
                    <w:t>Limones y limas</w:t>
                  </w:r>
                </w:p>
                <w:p w14:paraId="73E8DA3A" w14:textId="77777777" w:rsidR="0016405F" w:rsidRPr="00183809" w:rsidRDefault="0016405F" w:rsidP="0090515F">
                  <w:pPr>
                    <w:spacing w:line="1" w:lineRule="auto"/>
                    <w:jc w:val="left"/>
                  </w:pPr>
                </w:p>
              </w:tc>
            </w:tr>
          </w:tbl>
          <w:p w14:paraId="3C11FA05"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16E6E"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857A73" w14:paraId="033F2D63" w14:textId="77777777" w:rsidTr="0090515F">
              <w:tc>
                <w:tcPr>
                  <w:tcW w:w="1275" w:type="dxa"/>
                  <w:tcMar>
                    <w:top w:w="0" w:type="dxa"/>
                    <w:left w:w="0" w:type="dxa"/>
                    <w:bottom w:w="0" w:type="dxa"/>
                    <w:right w:w="0" w:type="dxa"/>
                  </w:tcMar>
                </w:tcPr>
                <w:p w14:paraId="69E638EA" w14:textId="77777777" w:rsidR="001C2FA5" w:rsidRDefault="007D6045">
                  <w:pPr>
                    <w:jc w:val="left"/>
                    <w:rPr>
                      <w:rFonts w:cs="Arial"/>
                      <w:color w:val="000000"/>
                      <w:sz w:val="16"/>
                      <w:szCs w:val="16"/>
                      <w:lang w:val="fr-FR"/>
                    </w:rPr>
                  </w:pPr>
                  <w:r w:rsidRPr="00DA0296">
                    <w:rPr>
                      <w:rFonts w:cs="Arial"/>
                      <w:color w:val="000000"/>
                      <w:sz w:val="16"/>
                      <w:szCs w:val="16"/>
                      <w:lang w:val="fr-FR"/>
                    </w:rPr>
                    <w:t>Limettier (Citronnier et) (Citrus L. - Groupe 3)</w:t>
                  </w:r>
                </w:p>
                <w:p w14:paraId="402269BC" w14:textId="77777777" w:rsidR="0016405F" w:rsidRPr="00DA0296" w:rsidRDefault="0016405F" w:rsidP="0090515F">
                  <w:pPr>
                    <w:spacing w:line="1" w:lineRule="auto"/>
                    <w:jc w:val="left"/>
                    <w:rPr>
                      <w:lang w:val="fr-FR"/>
                    </w:rPr>
                  </w:pPr>
                </w:p>
              </w:tc>
            </w:tr>
          </w:tbl>
          <w:p w14:paraId="29BCEB82" w14:textId="77777777" w:rsidR="0016405F" w:rsidRPr="00DA0296" w:rsidRDefault="0016405F" w:rsidP="0090515F">
            <w:pPr>
              <w:spacing w:line="1" w:lineRule="auto"/>
              <w:jc w:val="left"/>
              <w:rPr>
                <w:lang w:val="fr-FR"/>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3AB13"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857A73" w14:paraId="31BB6C09" w14:textId="77777777" w:rsidTr="0090515F">
              <w:tc>
                <w:tcPr>
                  <w:tcW w:w="1185" w:type="dxa"/>
                  <w:tcMar>
                    <w:top w:w="0" w:type="dxa"/>
                    <w:left w:w="0" w:type="dxa"/>
                    <w:bottom w:w="0" w:type="dxa"/>
                    <w:right w:w="0" w:type="dxa"/>
                  </w:tcMar>
                </w:tcPr>
                <w:p w14:paraId="54E6E85E" w14:textId="77777777" w:rsidR="001C2FA5" w:rsidRDefault="007D6045">
                  <w:pPr>
                    <w:jc w:val="left"/>
                    <w:rPr>
                      <w:rFonts w:cs="Arial"/>
                      <w:color w:val="000000"/>
                      <w:sz w:val="16"/>
                      <w:szCs w:val="16"/>
                      <w:lang w:val="de-DE"/>
                    </w:rPr>
                  </w:pPr>
                  <w:r w:rsidRPr="00DA0296">
                    <w:rPr>
                      <w:rFonts w:cs="Arial"/>
                      <w:color w:val="000000"/>
                      <w:sz w:val="16"/>
                      <w:szCs w:val="16"/>
                      <w:lang w:val="de-DE"/>
                    </w:rPr>
                    <w:t>Zitronen und Limetten (Citrus L. - Gruppe 3)</w:t>
                  </w:r>
                </w:p>
                <w:p w14:paraId="396D50A4" w14:textId="77777777" w:rsidR="0016405F" w:rsidRPr="00DA0296" w:rsidRDefault="0016405F" w:rsidP="0090515F">
                  <w:pPr>
                    <w:spacing w:line="1" w:lineRule="auto"/>
                    <w:jc w:val="left"/>
                    <w:rPr>
                      <w:lang w:val="de-DE"/>
                    </w:rPr>
                  </w:pPr>
                </w:p>
              </w:tc>
            </w:tr>
          </w:tbl>
          <w:p w14:paraId="7E2C618B" w14:textId="77777777" w:rsidR="0016405F" w:rsidRPr="00DA0296" w:rsidRDefault="0016405F" w:rsidP="0090515F">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70E41"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857A73" w14:paraId="535D6CA9" w14:textId="77777777" w:rsidTr="0090515F">
              <w:tc>
                <w:tcPr>
                  <w:tcW w:w="1215" w:type="dxa"/>
                  <w:tcMar>
                    <w:top w:w="0" w:type="dxa"/>
                    <w:left w:w="0" w:type="dxa"/>
                    <w:bottom w:w="0" w:type="dxa"/>
                    <w:right w:w="0" w:type="dxa"/>
                  </w:tcMar>
                </w:tcPr>
                <w:p w14:paraId="2EDA97B9" w14:textId="77777777" w:rsidR="001C2FA5" w:rsidRDefault="007D6045">
                  <w:pPr>
                    <w:jc w:val="left"/>
                    <w:rPr>
                      <w:rFonts w:cs="Arial"/>
                      <w:color w:val="000000"/>
                      <w:sz w:val="16"/>
                      <w:szCs w:val="16"/>
                      <w:lang w:val="es-ES"/>
                    </w:rPr>
                  </w:pPr>
                  <w:r w:rsidRPr="00DA0296">
                    <w:rPr>
                      <w:rFonts w:cs="Arial"/>
                      <w:color w:val="000000"/>
                      <w:sz w:val="16"/>
                      <w:szCs w:val="16"/>
                      <w:lang w:val="es-ES"/>
                    </w:rPr>
                    <w:t>Limón y Lima (Citrus L. - Grupo 3)</w:t>
                  </w:r>
                </w:p>
                <w:p w14:paraId="12FB7252" w14:textId="77777777" w:rsidR="0016405F" w:rsidRPr="00DA0296" w:rsidRDefault="0016405F" w:rsidP="0090515F">
                  <w:pPr>
                    <w:spacing w:line="1" w:lineRule="auto"/>
                    <w:jc w:val="left"/>
                    <w:rPr>
                      <w:lang w:val="es-ES"/>
                    </w:rPr>
                  </w:pPr>
                </w:p>
              </w:tc>
            </w:tr>
          </w:tbl>
          <w:p w14:paraId="421E6410" w14:textId="77777777" w:rsidR="0016405F" w:rsidRPr="00DA0296" w:rsidRDefault="0016405F" w:rsidP="0090515F">
            <w:pPr>
              <w:spacing w:line="1" w:lineRule="auto"/>
              <w:jc w:val="left"/>
              <w:rPr>
                <w:lang w:val="es-E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19D65"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3A55038" w14:textId="77777777" w:rsidTr="0090515F">
              <w:tc>
                <w:tcPr>
                  <w:tcW w:w="1635" w:type="dxa"/>
                  <w:tcMar>
                    <w:top w:w="0" w:type="dxa"/>
                    <w:left w:w="0" w:type="dxa"/>
                    <w:bottom w:w="0" w:type="dxa"/>
                    <w:right w:w="0" w:type="dxa"/>
                  </w:tcMar>
                </w:tcPr>
                <w:p w14:paraId="2A2FEE87" w14:textId="77777777" w:rsidR="001C2FA5" w:rsidRDefault="007D6045">
                  <w:pPr>
                    <w:jc w:val="left"/>
                    <w:rPr>
                      <w:rFonts w:cs="Arial"/>
                      <w:color w:val="000000"/>
                      <w:sz w:val="16"/>
                      <w:szCs w:val="16"/>
                    </w:rPr>
                  </w:pPr>
                  <w:r>
                    <w:rPr>
                      <w:rStyle w:val="Emphasis"/>
                      <w:rFonts w:cs="Arial"/>
                      <w:color w:val="000000"/>
                      <w:sz w:val="16"/>
                      <w:szCs w:val="16"/>
                    </w:rPr>
                    <w:t xml:space="preserve">Citrus </w:t>
                  </w:r>
                  <w:r>
                    <w:rPr>
                      <w:rFonts w:cs="Arial"/>
                      <w:color w:val="000000"/>
                      <w:sz w:val="16"/>
                      <w:szCs w:val="16"/>
                    </w:rPr>
                    <w:t xml:space="preserve">× </w:t>
                  </w:r>
                  <w:r>
                    <w:rPr>
                      <w:rStyle w:val="Emphasis"/>
                      <w:rFonts w:cs="Arial"/>
                      <w:color w:val="000000"/>
                      <w:sz w:val="16"/>
                      <w:szCs w:val="16"/>
                    </w:rPr>
                    <w:t xml:space="preserve">limon </w:t>
                  </w:r>
                  <w:r>
                    <w:rPr>
                      <w:rFonts w:cs="Arial"/>
                      <w:color w:val="000000"/>
                      <w:sz w:val="16"/>
                      <w:szCs w:val="16"/>
                    </w:rPr>
                    <w:t xml:space="preserve">(L.) Osbeck; </w:t>
                  </w:r>
                  <w:r>
                    <w:rPr>
                      <w:rStyle w:val="Emphasis"/>
                      <w:rFonts w:cs="Arial"/>
                      <w:color w:val="000000"/>
                      <w:sz w:val="16"/>
                      <w:szCs w:val="16"/>
                    </w:rPr>
                    <w:t xml:space="preserve">Citrus </w:t>
                  </w:r>
                  <w:r>
                    <w:rPr>
                      <w:rFonts w:cs="Arial"/>
                      <w:color w:val="000000"/>
                      <w:sz w:val="16"/>
                      <w:szCs w:val="16"/>
                    </w:rPr>
                    <w:t xml:space="preserve">× </w:t>
                  </w:r>
                  <w:r>
                    <w:rPr>
                      <w:rStyle w:val="Emphasis"/>
                      <w:rFonts w:cs="Arial"/>
                      <w:color w:val="000000"/>
                      <w:sz w:val="16"/>
                      <w:szCs w:val="16"/>
                    </w:rPr>
                    <w:t xml:space="preserve">aurantiifolia </w:t>
                  </w:r>
                  <w:r>
                    <w:rPr>
                      <w:rFonts w:cs="Arial"/>
                      <w:color w:val="000000"/>
                      <w:sz w:val="16"/>
                      <w:szCs w:val="16"/>
                    </w:rPr>
                    <w:t>(Christm.) Swingle</w:t>
                  </w:r>
                </w:p>
                <w:p w14:paraId="0BDE8BC9" w14:textId="77777777" w:rsidR="0016405F" w:rsidRDefault="0016405F" w:rsidP="0090515F">
                  <w:pPr>
                    <w:spacing w:line="1" w:lineRule="auto"/>
                    <w:jc w:val="left"/>
                  </w:pPr>
                </w:p>
              </w:tc>
            </w:tr>
          </w:tbl>
          <w:p w14:paraId="28036902" w14:textId="77777777" w:rsidR="0016405F" w:rsidRDefault="0016405F" w:rsidP="0090515F">
            <w:pPr>
              <w:spacing w:line="1" w:lineRule="auto"/>
              <w:jc w:val="left"/>
            </w:pPr>
          </w:p>
        </w:tc>
      </w:tr>
      <w:tr w:rsidR="0016405F" w14:paraId="2ACFC1C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19782"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E6A4264" w14:textId="77777777" w:rsidTr="0090515F">
              <w:tc>
                <w:tcPr>
                  <w:tcW w:w="555" w:type="dxa"/>
                  <w:tcMar>
                    <w:top w:w="0" w:type="dxa"/>
                    <w:left w:w="0" w:type="dxa"/>
                    <w:bottom w:w="0" w:type="dxa"/>
                    <w:right w:w="0" w:type="dxa"/>
                  </w:tcMar>
                </w:tcPr>
                <w:p w14:paraId="630E0CFF" w14:textId="77777777" w:rsidR="001C2FA5" w:rsidRDefault="007D6045">
                  <w:pPr>
                    <w:jc w:val="left"/>
                    <w:rPr>
                      <w:rFonts w:cs="Arial"/>
                      <w:color w:val="000000"/>
                      <w:sz w:val="16"/>
                      <w:szCs w:val="16"/>
                    </w:rPr>
                  </w:pPr>
                  <w:r>
                    <w:rPr>
                      <w:rFonts w:cs="Arial"/>
                      <w:color w:val="000000"/>
                      <w:sz w:val="16"/>
                      <w:szCs w:val="16"/>
                    </w:rPr>
                    <w:t>CZ</w:t>
                  </w:r>
                </w:p>
                <w:p w14:paraId="2D158A60" w14:textId="77777777" w:rsidR="0016405F" w:rsidRDefault="0016405F" w:rsidP="0090515F">
                  <w:pPr>
                    <w:spacing w:line="1" w:lineRule="auto"/>
                    <w:jc w:val="left"/>
                  </w:pPr>
                </w:p>
              </w:tc>
            </w:tr>
          </w:tbl>
          <w:p w14:paraId="3D81D50A"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6AAE3"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3C73DC9" w14:textId="77777777" w:rsidTr="0090515F">
              <w:tc>
                <w:tcPr>
                  <w:tcW w:w="470" w:type="dxa"/>
                  <w:tcMar>
                    <w:top w:w="0" w:type="dxa"/>
                    <w:left w:w="0" w:type="dxa"/>
                    <w:bottom w:w="0" w:type="dxa"/>
                    <w:right w:w="0" w:type="dxa"/>
                  </w:tcMar>
                </w:tcPr>
                <w:p w14:paraId="1E66A088" w14:textId="77777777" w:rsidR="001C2FA5" w:rsidRDefault="007D6045">
                  <w:pPr>
                    <w:jc w:val="left"/>
                    <w:rPr>
                      <w:rFonts w:cs="Arial"/>
                      <w:color w:val="000000"/>
                      <w:sz w:val="16"/>
                      <w:szCs w:val="16"/>
                    </w:rPr>
                  </w:pPr>
                  <w:r>
                    <w:rPr>
                      <w:rFonts w:cs="Arial"/>
                      <w:color w:val="000000"/>
                      <w:sz w:val="16"/>
                      <w:szCs w:val="16"/>
                    </w:rPr>
                    <w:t>TWA</w:t>
                  </w:r>
                </w:p>
                <w:p w14:paraId="6229419E" w14:textId="77777777" w:rsidR="0016405F" w:rsidRDefault="0016405F" w:rsidP="0090515F">
                  <w:pPr>
                    <w:spacing w:line="1" w:lineRule="auto"/>
                    <w:jc w:val="left"/>
                  </w:pPr>
                </w:p>
              </w:tc>
            </w:tr>
          </w:tbl>
          <w:p w14:paraId="6D9A3DBB"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F167C"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68F4081" w14:textId="77777777" w:rsidTr="0090515F">
              <w:tc>
                <w:tcPr>
                  <w:tcW w:w="630" w:type="dxa"/>
                  <w:tcMar>
                    <w:top w:w="0" w:type="dxa"/>
                    <w:left w:w="0" w:type="dxa"/>
                    <w:bottom w:w="0" w:type="dxa"/>
                    <w:right w:w="0" w:type="dxa"/>
                  </w:tcMar>
                </w:tcPr>
                <w:p w14:paraId="7C4E6E15" w14:textId="77777777" w:rsidR="001C2FA5" w:rsidRDefault="007D6045">
                  <w:pPr>
                    <w:jc w:val="left"/>
                    <w:rPr>
                      <w:rFonts w:cs="Arial"/>
                      <w:color w:val="000000"/>
                      <w:sz w:val="16"/>
                      <w:szCs w:val="16"/>
                    </w:rPr>
                  </w:pPr>
                  <w:r>
                    <w:rPr>
                      <w:rFonts w:cs="Arial"/>
                      <w:color w:val="000000"/>
                      <w:sz w:val="16"/>
                      <w:szCs w:val="16"/>
                    </w:rPr>
                    <w:t>2024</w:t>
                  </w:r>
                </w:p>
                <w:p w14:paraId="67E21011" w14:textId="77777777" w:rsidR="0016405F" w:rsidRDefault="0016405F" w:rsidP="0090515F">
                  <w:pPr>
                    <w:spacing w:line="1" w:lineRule="auto"/>
                    <w:jc w:val="left"/>
                  </w:pPr>
                </w:p>
              </w:tc>
            </w:tr>
          </w:tbl>
          <w:p w14:paraId="20AA7706"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4D2B5"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E407D9C" w14:textId="77777777" w:rsidTr="0090515F">
              <w:tc>
                <w:tcPr>
                  <w:tcW w:w="1410" w:type="dxa"/>
                  <w:tcMar>
                    <w:top w:w="0" w:type="dxa"/>
                    <w:left w:w="0" w:type="dxa"/>
                    <w:bottom w:w="0" w:type="dxa"/>
                    <w:right w:w="0" w:type="dxa"/>
                  </w:tcMar>
                </w:tcPr>
                <w:p w14:paraId="3C344611" w14:textId="77777777" w:rsidR="001C2FA5" w:rsidRDefault="007D6045">
                  <w:pPr>
                    <w:jc w:val="left"/>
                    <w:rPr>
                      <w:rFonts w:cs="Arial"/>
                      <w:color w:val="000000"/>
                      <w:sz w:val="16"/>
                      <w:szCs w:val="16"/>
                    </w:rPr>
                  </w:pPr>
                  <w:r>
                    <w:rPr>
                      <w:rFonts w:cs="Arial"/>
                      <w:color w:val="000000"/>
                      <w:sz w:val="16"/>
                      <w:szCs w:val="16"/>
                    </w:rPr>
                    <w:t>TG/243/2(proj.1)</w:t>
                  </w:r>
                </w:p>
                <w:p w14:paraId="3C70CBA0" w14:textId="77777777" w:rsidR="0016405F" w:rsidRDefault="0016405F" w:rsidP="0090515F">
                  <w:pPr>
                    <w:spacing w:line="1" w:lineRule="auto"/>
                    <w:jc w:val="left"/>
                  </w:pPr>
                </w:p>
              </w:tc>
            </w:tr>
          </w:tbl>
          <w:p w14:paraId="1B1FA443"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D68F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C1AEB56" w14:textId="77777777" w:rsidTr="0090515F">
              <w:tc>
                <w:tcPr>
                  <w:tcW w:w="1395" w:type="dxa"/>
                  <w:tcMar>
                    <w:top w:w="0" w:type="dxa"/>
                    <w:left w:w="0" w:type="dxa"/>
                    <w:bottom w:w="0" w:type="dxa"/>
                    <w:right w:w="0" w:type="dxa"/>
                  </w:tcMar>
                </w:tcPr>
                <w:p w14:paraId="59E0C8A2" w14:textId="77777777" w:rsidR="001C2FA5" w:rsidRDefault="007D6045">
                  <w:pPr>
                    <w:jc w:val="left"/>
                    <w:rPr>
                      <w:rFonts w:cs="Arial"/>
                      <w:color w:val="000000"/>
                      <w:sz w:val="16"/>
                      <w:szCs w:val="16"/>
                    </w:rPr>
                  </w:pPr>
                  <w:r w:rsidRPr="00183809">
                    <w:rPr>
                      <w:rFonts w:cs="Arial"/>
                      <w:color w:val="000000"/>
                      <w:sz w:val="16"/>
                      <w:szCs w:val="16"/>
                    </w:rPr>
                    <w:t>Festulolium</w:t>
                  </w:r>
                </w:p>
                <w:p w14:paraId="1F7DE730" w14:textId="77777777" w:rsidR="0016405F" w:rsidRPr="00183809" w:rsidRDefault="0016405F" w:rsidP="0090515F">
                  <w:pPr>
                    <w:spacing w:line="1" w:lineRule="auto"/>
                    <w:jc w:val="left"/>
                  </w:pPr>
                </w:p>
              </w:tc>
            </w:tr>
          </w:tbl>
          <w:p w14:paraId="6FC32658"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2F19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E645A49" w14:textId="77777777" w:rsidTr="0090515F">
              <w:tc>
                <w:tcPr>
                  <w:tcW w:w="1275" w:type="dxa"/>
                  <w:tcMar>
                    <w:top w:w="0" w:type="dxa"/>
                    <w:left w:w="0" w:type="dxa"/>
                    <w:bottom w:w="0" w:type="dxa"/>
                    <w:right w:w="0" w:type="dxa"/>
                  </w:tcMar>
                </w:tcPr>
                <w:p w14:paraId="021AC576" w14:textId="77777777" w:rsidR="001C2FA5" w:rsidRDefault="007D6045">
                  <w:pPr>
                    <w:jc w:val="left"/>
                    <w:rPr>
                      <w:rFonts w:cs="Arial"/>
                      <w:color w:val="000000"/>
                      <w:sz w:val="16"/>
                      <w:szCs w:val="16"/>
                    </w:rPr>
                  </w:pPr>
                  <w:r>
                    <w:rPr>
                      <w:rFonts w:cs="Arial"/>
                      <w:color w:val="000000"/>
                      <w:sz w:val="16"/>
                      <w:szCs w:val="16"/>
                    </w:rPr>
                    <w:t>Festulolium</w:t>
                  </w:r>
                </w:p>
                <w:p w14:paraId="5815FBA9" w14:textId="77777777" w:rsidR="0016405F" w:rsidRDefault="0016405F" w:rsidP="0090515F">
                  <w:pPr>
                    <w:spacing w:line="1" w:lineRule="auto"/>
                    <w:jc w:val="left"/>
                  </w:pPr>
                </w:p>
              </w:tc>
            </w:tr>
          </w:tbl>
          <w:p w14:paraId="4AE895D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8FB1F"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7948E343" w14:textId="77777777" w:rsidTr="0090515F">
              <w:tc>
                <w:tcPr>
                  <w:tcW w:w="1185" w:type="dxa"/>
                  <w:tcMar>
                    <w:top w:w="0" w:type="dxa"/>
                    <w:left w:w="0" w:type="dxa"/>
                    <w:bottom w:w="0" w:type="dxa"/>
                    <w:right w:w="0" w:type="dxa"/>
                  </w:tcMar>
                </w:tcPr>
                <w:p w14:paraId="5456BFEF" w14:textId="77777777" w:rsidR="001C2FA5" w:rsidRDefault="007D6045">
                  <w:pPr>
                    <w:jc w:val="left"/>
                    <w:rPr>
                      <w:rFonts w:cs="Arial"/>
                      <w:color w:val="000000"/>
                      <w:sz w:val="16"/>
                      <w:szCs w:val="16"/>
                    </w:rPr>
                  </w:pPr>
                  <w:r>
                    <w:rPr>
                      <w:rFonts w:cs="Arial"/>
                      <w:color w:val="000000"/>
                      <w:sz w:val="16"/>
                      <w:szCs w:val="16"/>
                    </w:rPr>
                    <w:t>Festulolium</w:t>
                  </w:r>
                </w:p>
                <w:p w14:paraId="1F0E0E57" w14:textId="77777777" w:rsidR="0016405F" w:rsidRDefault="0016405F" w:rsidP="0090515F">
                  <w:pPr>
                    <w:spacing w:line="1" w:lineRule="auto"/>
                    <w:jc w:val="left"/>
                  </w:pPr>
                </w:p>
              </w:tc>
            </w:tr>
          </w:tbl>
          <w:p w14:paraId="7C43825D"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D21E5"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9384988" w14:textId="77777777" w:rsidTr="0090515F">
              <w:tc>
                <w:tcPr>
                  <w:tcW w:w="1215" w:type="dxa"/>
                  <w:tcMar>
                    <w:top w:w="0" w:type="dxa"/>
                    <w:left w:w="0" w:type="dxa"/>
                    <w:bottom w:w="0" w:type="dxa"/>
                    <w:right w:w="0" w:type="dxa"/>
                  </w:tcMar>
                </w:tcPr>
                <w:p w14:paraId="583A2E9F" w14:textId="77777777" w:rsidR="001C2FA5" w:rsidRDefault="007D6045">
                  <w:pPr>
                    <w:jc w:val="left"/>
                    <w:rPr>
                      <w:rFonts w:cs="Arial"/>
                      <w:color w:val="000000"/>
                      <w:sz w:val="16"/>
                      <w:szCs w:val="16"/>
                    </w:rPr>
                  </w:pPr>
                  <w:r>
                    <w:rPr>
                      <w:rFonts w:cs="Arial"/>
                      <w:color w:val="000000"/>
                      <w:sz w:val="16"/>
                      <w:szCs w:val="16"/>
                    </w:rPr>
                    <w:t>Festulolium</w:t>
                  </w:r>
                </w:p>
                <w:p w14:paraId="4B1B8132" w14:textId="77777777" w:rsidR="0016405F" w:rsidRDefault="0016405F" w:rsidP="0090515F">
                  <w:pPr>
                    <w:spacing w:line="1" w:lineRule="auto"/>
                    <w:jc w:val="left"/>
                  </w:pPr>
                </w:p>
              </w:tc>
            </w:tr>
          </w:tbl>
          <w:p w14:paraId="7F69D599"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343DB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0B9C930" w14:textId="77777777" w:rsidTr="0090515F">
              <w:tc>
                <w:tcPr>
                  <w:tcW w:w="1635" w:type="dxa"/>
                  <w:tcMar>
                    <w:top w:w="0" w:type="dxa"/>
                    <w:left w:w="0" w:type="dxa"/>
                    <w:bottom w:w="0" w:type="dxa"/>
                    <w:right w:w="0" w:type="dxa"/>
                  </w:tcMar>
                </w:tcPr>
                <w:p w14:paraId="612FE440" w14:textId="77777777" w:rsidR="001C2FA5" w:rsidRDefault="007D6045">
                  <w:pPr>
                    <w:jc w:val="left"/>
                    <w:rPr>
                      <w:rFonts w:cs="Arial"/>
                      <w:color w:val="000000"/>
                      <w:sz w:val="16"/>
                      <w:szCs w:val="16"/>
                    </w:rPr>
                  </w:pPr>
                  <w:r>
                    <w:rPr>
                      <w:rStyle w:val="Emphasis"/>
                      <w:rFonts w:cs="Arial"/>
                      <w:color w:val="000000"/>
                      <w:sz w:val="16"/>
                      <w:szCs w:val="16"/>
                    </w:rPr>
                    <w:t xml:space="preserve">× Festulolium </w:t>
                  </w:r>
                  <w:r>
                    <w:rPr>
                      <w:rFonts w:cs="Arial"/>
                      <w:color w:val="000000"/>
                      <w:sz w:val="16"/>
                      <w:szCs w:val="16"/>
                    </w:rPr>
                    <w:t>Aschers. et Graebn.</w:t>
                  </w:r>
                </w:p>
                <w:p w14:paraId="05545E7E" w14:textId="77777777" w:rsidR="0016405F" w:rsidRDefault="0016405F" w:rsidP="0090515F">
                  <w:pPr>
                    <w:spacing w:line="1" w:lineRule="auto"/>
                    <w:jc w:val="left"/>
                  </w:pPr>
                </w:p>
              </w:tc>
            </w:tr>
          </w:tbl>
          <w:p w14:paraId="4267FFDE" w14:textId="77777777" w:rsidR="0016405F" w:rsidRDefault="0016405F" w:rsidP="0090515F">
            <w:pPr>
              <w:spacing w:line="1" w:lineRule="auto"/>
              <w:jc w:val="left"/>
            </w:pPr>
          </w:p>
        </w:tc>
      </w:tr>
      <w:tr w:rsidR="0016405F" w:rsidRPr="00857A73" w14:paraId="581D9B2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A2990"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B70CE18" w14:textId="77777777" w:rsidTr="0090515F">
              <w:tc>
                <w:tcPr>
                  <w:tcW w:w="555" w:type="dxa"/>
                  <w:tcMar>
                    <w:top w:w="0" w:type="dxa"/>
                    <w:left w:w="0" w:type="dxa"/>
                    <w:bottom w:w="0" w:type="dxa"/>
                    <w:right w:w="0" w:type="dxa"/>
                  </w:tcMar>
                </w:tcPr>
                <w:p w14:paraId="5B296894" w14:textId="77777777" w:rsidR="001C2FA5" w:rsidRDefault="007D6045">
                  <w:pPr>
                    <w:jc w:val="left"/>
                    <w:rPr>
                      <w:rFonts w:cs="Arial"/>
                      <w:color w:val="000000"/>
                      <w:sz w:val="16"/>
                      <w:szCs w:val="16"/>
                    </w:rPr>
                  </w:pPr>
                  <w:r>
                    <w:rPr>
                      <w:rFonts w:cs="Arial"/>
                      <w:color w:val="000000"/>
                      <w:sz w:val="16"/>
                      <w:szCs w:val="16"/>
                    </w:rPr>
                    <w:t>SK</w:t>
                  </w:r>
                </w:p>
                <w:p w14:paraId="5E9DEBED" w14:textId="77777777" w:rsidR="0016405F" w:rsidRDefault="0016405F" w:rsidP="0090515F">
                  <w:pPr>
                    <w:spacing w:line="1" w:lineRule="auto"/>
                    <w:jc w:val="left"/>
                  </w:pPr>
                </w:p>
              </w:tc>
            </w:tr>
          </w:tbl>
          <w:p w14:paraId="619F573E"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2CE5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161490C" w14:textId="77777777" w:rsidTr="0090515F">
              <w:tc>
                <w:tcPr>
                  <w:tcW w:w="470" w:type="dxa"/>
                  <w:tcMar>
                    <w:top w:w="0" w:type="dxa"/>
                    <w:left w:w="0" w:type="dxa"/>
                    <w:bottom w:w="0" w:type="dxa"/>
                    <w:right w:w="0" w:type="dxa"/>
                  </w:tcMar>
                </w:tcPr>
                <w:p w14:paraId="70130A97" w14:textId="77777777" w:rsidR="001C2FA5" w:rsidRDefault="007D6045">
                  <w:pPr>
                    <w:jc w:val="left"/>
                    <w:rPr>
                      <w:rFonts w:cs="Arial"/>
                      <w:color w:val="000000"/>
                      <w:sz w:val="16"/>
                      <w:szCs w:val="16"/>
                    </w:rPr>
                  </w:pPr>
                  <w:r>
                    <w:rPr>
                      <w:rFonts w:cs="Arial"/>
                      <w:color w:val="000000"/>
                      <w:sz w:val="16"/>
                      <w:szCs w:val="16"/>
                    </w:rPr>
                    <w:t>TWA</w:t>
                  </w:r>
                </w:p>
                <w:p w14:paraId="258A3007" w14:textId="77777777" w:rsidR="0016405F" w:rsidRDefault="0016405F" w:rsidP="0090515F">
                  <w:pPr>
                    <w:spacing w:line="1" w:lineRule="auto"/>
                    <w:jc w:val="left"/>
                  </w:pPr>
                </w:p>
              </w:tc>
            </w:tr>
          </w:tbl>
          <w:p w14:paraId="4C3C164B"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01948"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16A6063" w14:textId="77777777" w:rsidTr="0090515F">
              <w:tc>
                <w:tcPr>
                  <w:tcW w:w="630" w:type="dxa"/>
                  <w:tcMar>
                    <w:top w:w="0" w:type="dxa"/>
                    <w:left w:w="0" w:type="dxa"/>
                    <w:bottom w:w="0" w:type="dxa"/>
                    <w:right w:w="0" w:type="dxa"/>
                  </w:tcMar>
                </w:tcPr>
                <w:p w14:paraId="2846B76C" w14:textId="77777777" w:rsidR="001C2FA5" w:rsidRDefault="007D6045">
                  <w:pPr>
                    <w:jc w:val="left"/>
                    <w:rPr>
                      <w:rFonts w:cs="Arial"/>
                      <w:color w:val="000000"/>
                      <w:sz w:val="16"/>
                      <w:szCs w:val="16"/>
                    </w:rPr>
                  </w:pPr>
                  <w:r>
                    <w:rPr>
                      <w:rFonts w:cs="Arial"/>
                      <w:color w:val="000000"/>
                      <w:sz w:val="16"/>
                      <w:szCs w:val="16"/>
                    </w:rPr>
                    <w:t>2024</w:t>
                  </w:r>
                </w:p>
                <w:p w14:paraId="3BF78306" w14:textId="77777777" w:rsidR="0016405F" w:rsidRDefault="0016405F" w:rsidP="0090515F">
                  <w:pPr>
                    <w:spacing w:line="1" w:lineRule="auto"/>
                    <w:jc w:val="left"/>
                  </w:pPr>
                </w:p>
              </w:tc>
            </w:tr>
          </w:tbl>
          <w:p w14:paraId="09007C54"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E4521"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90DBBD0" w14:textId="77777777" w:rsidTr="0090515F">
              <w:tc>
                <w:tcPr>
                  <w:tcW w:w="1410" w:type="dxa"/>
                  <w:tcMar>
                    <w:top w:w="0" w:type="dxa"/>
                    <w:left w:w="0" w:type="dxa"/>
                    <w:bottom w:w="0" w:type="dxa"/>
                    <w:right w:w="0" w:type="dxa"/>
                  </w:tcMar>
                </w:tcPr>
                <w:p w14:paraId="229F000C" w14:textId="77777777" w:rsidR="001C2FA5" w:rsidRDefault="007D6045">
                  <w:pPr>
                    <w:jc w:val="left"/>
                    <w:rPr>
                      <w:rFonts w:cs="Arial"/>
                      <w:color w:val="000000"/>
                      <w:sz w:val="16"/>
                      <w:szCs w:val="16"/>
                    </w:rPr>
                  </w:pPr>
                  <w:r>
                    <w:rPr>
                      <w:rFonts w:cs="Arial"/>
                      <w:color w:val="000000"/>
                      <w:sz w:val="16"/>
                      <w:szCs w:val="16"/>
                    </w:rPr>
                    <w:t>TG/247/2(proj.1)</w:t>
                  </w:r>
                </w:p>
                <w:p w14:paraId="48D185FB" w14:textId="77777777" w:rsidR="0016405F" w:rsidRDefault="0016405F" w:rsidP="0090515F">
                  <w:pPr>
                    <w:spacing w:line="1" w:lineRule="auto"/>
                    <w:jc w:val="left"/>
                  </w:pPr>
                </w:p>
              </w:tc>
            </w:tr>
          </w:tbl>
          <w:p w14:paraId="0EEAD4EF"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79B6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EF9F0CF" w14:textId="77777777" w:rsidTr="0090515F">
              <w:tc>
                <w:tcPr>
                  <w:tcW w:w="1395" w:type="dxa"/>
                  <w:tcMar>
                    <w:top w:w="0" w:type="dxa"/>
                    <w:left w:w="0" w:type="dxa"/>
                    <w:bottom w:w="0" w:type="dxa"/>
                    <w:right w:w="0" w:type="dxa"/>
                  </w:tcMar>
                </w:tcPr>
                <w:p w14:paraId="7311C2AA" w14:textId="77777777" w:rsidR="001C2FA5" w:rsidRDefault="007D6045">
                  <w:pPr>
                    <w:jc w:val="left"/>
                    <w:rPr>
                      <w:rFonts w:cs="Arial"/>
                      <w:color w:val="000000"/>
                      <w:sz w:val="16"/>
                      <w:szCs w:val="16"/>
                    </w:rPr>
                  </w:pPr>
                  <w:r w:rsidRPr="00183809">
                    <w:rPr>
                      <w:rFonts w:cs="Arial"/>
                      <w:color w:val="000000"/>
                      <w:sz w:val="16"/>
                      <w:szCs w:val="16"/>
                    </w:rPr>
                    <w:t>Aamaranto en grano</w:t>
                  </w:r>
                </w:p>
                <w:p w14:paraId="0B65E474" w14:textId="77777777" w:rsidR="0016405F" w:rsidRPr="00183809" w:rsidRDefault="0016405F" w:rsidP="0090515F">
                  <w:pPr>
                    <w:spacing w:line="1" w:lineRule="auto"/>
                    <w:jc w:val="left"/>
                  </w:pPr>
                </w:p>
              </w:tc>
            </w:tr>
          </w:tbl>
          <w:p w14:paraId="359817A8"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0556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0065B4B" w14:textId="77777777" w:rsidTr="0090515F">
              <w:tc>
                <w:tcPr>
                  <w:tcW w:w="1275" w:type="dxa"/>
                  <w:tcMar>
                    <w:top w:w="0" w:type="dxa"/>
                    <w:left w:w="0" w:type="dxa"/>
                    <w:bottom w:w="0" w:type="dxa"/>
                    <w:right w:w="0" w:type="dxa"/>
                  </w:tcMar>
                </w:tcPr>
                <w:p w14:paraId="216A4F27" w14:textId="77777777" w:rsidR="001C2FA5" w:rsidRDefault="007D6045">
                  <w:pPr>
                    <w:jc w:val="left"/>
                    <w:rPr>
                      <w:rFonts w:cs="Arial"/>
                      <w:color w:val="000000"/>
                      <w:sz w:val="16"/>
                      <w:szCs w:val="16"/>
                    </w:rPr>
                  </w:pPr>
                  <w:r>
                    <w:rPr>
                      <w:rFonts w:cs="Arial"/>
                      <w:color w:val="000000"/>
                      <w:sz w:val="16"/>
                      <w:szCs w:val="16"/>
                    </w:rPr>
                    <w:t>Amarante</w:t>
                  </w:r>
                </w:p>
                <w:p w14:paraId="066B5E1E" w14:textId="77777777" w:rsidR="0016405F" w:rsidRDefault="0016405F" w:rsidP="0090515F">
                  <w:pPr>
                    <w:spacing w:line="1" w:lineRule="auto"/>
                    <w:jc w:val="left"/>
                  </w:pPr>
                </w:p>
              </w:tc>
            </w:tr>
          </w:tbl>
          <w:p w14:paraId="6EE94780"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8F1FD"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4F6773B" w14:textId="77777777" w:rsidTr="0090515F">
              <w:tc>
                <w:tcPr>
                  <w:tcW w:w="1185" w:type="dxa"/>
                  <w:tcMar>
                    <w:top w:w="0" w:type="dxa"/>
                    <w:left w:w="0" w:type="dxa"/>
                    <w:bottom w:w="0" w:type="dxa"/>
                    <w:right w:w="0" w:type="dxa"/>
                  </w:tcMar>
                </w:tcPr>
                <w:p w14:paraId="03182D63" w14:textId="77777777" w:rsidR="001C2FA5" w:rsidRDefault="007D6045">
                  <w:pPr>
                    <w:jc w:val="left"/>
                    <w:rPr>
                      <w:rFonts w:cs="Arial"/>
                      <w:color w:val="000000"/>
                      <w:sz w:val="16"/>
                      <w:szCs w:val="16"/>
                    </w:rPr>
                  </w:pPr>
                  <w:r>
                    <w:rPr>
                      <w:rFonts w:cs="Arial"/>
                      <w:color w:val="000000"/>
                      <w:sz w:val="16"/>
                      <w:szCs w:val="16"/>
                    </w:rPr>
                    <w:t>Fuchsschwanz, Amarant</w:t>
                  </w:r>
                </w:p>
                <w:p w14:paraId="5191E477" w14:textId="77777777" w:rsidR="0016405F" w:rsidRDefault="0016405F" w:rsidP="0090515F">
                  <w:pPr>
                    <w:spacing w:line="1" w:lineRule="auto"/>
                    <w:jc w:val="left"/>
                  </w:pPr>
                </w:p>
              </w:tc>
            </w:tr>
          </w:tbl>
          <w:p w14:paraId="5E4906A5"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0DD94"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49D57FBC" w14:textId="77777777" w:rsidTr="0090515F">
              <w:tc>
                <w:tcPr>
                  <w:tcW w:w="1215" w:type="dxa"/>
                  <w:tcMar>
                    <w:top w:w="0" w:type="dxa"/>
                    <w:left w:w="0" w:type="dxa"/>
                    <w:bottom w:w="0" w:type="dxa"/>
                    <w:right w:w="0" w:type="dxa"/>
                  </w:tcMar>
                </w:tcPr>
                <w:p w14:paraId="7A915758" w14:textId="77777777" w:rsidR="001C2FA5" w:rsidRDefault="007D6045">
                  <w:pPr>
                    <w:jc w:val="left"/>
                    <w:rPr>
                      <w:rFonts w:cs="Arial"/>
                      <w:color w:val="000000"/>
                      <w:sz w:val="16"/>
                      <w:szCs w:val="16"/>
                    </w:rPr>
                  </w:pPr>
                  <w:r>
                    <w:rPr>
                      <w:rFonts w:cs="Arial"/>
                      <w:color w:val="000000"/>
                      <w:sz w:val="16"/>
                      <w:szCs w:val="16"/>
                    </w:rPr>
                    <w:t>Amaranto</w:t>
                  </w:r>
                </w:p>
                <w:p w14:paraId="34D0D058" w14:textId="77777777" w:rsidR="0016405F" w:rsidRDefault="0016405F" w:rsidP="0090515F">
                  <w:pPr>
                    <w:spacing w:line="1" w:lineRule="auto"/>
                    <w:jc w:val="left"/>
                  </w:pPr>
                </w:p>
              </w:tc>
            </w:tr>
          </w:tbl>
          <w:p w14:paraId="1E9218E1"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13173"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857A73" w14:paraId="43BE6A33" w14:textId="77777777" w:rsidTr="0090515F">
              <w:tc>
                <w:tcPr>
                  <w:tcW w:w="1635" w:type="dxa"/>
                  <w:tcMar>
                    <w:top w:w="0" w:type="dxa"/>
                    <w:left w:w="0" w:type="dxa"/>
                    <w:bottom w:w="0" w:type="dxa"/>
                    <w:right w:w="0" w:type="dxa"/>
                  </w:tcMar>
                </w:tcPr>
                <w:p w14:paraId="2562EE15" w14:textId="77777777" w:rsidR="001C2FA5" w:rsidRPr="00DC0DB0" w:rsidRDefault="007D6045">
                  <w:pPr>
                    <w:jc w:val="left"/>
                    <w:rPr>
                      <w:rFonts w:cs="Arial"/>
                      <w:color w:val="000000"/>
                      <w:sz w:val="16"/>
                      <w:szCs w:val="16"/>
                      <w:lang w:val="es-ES"/>
                    </w:rPr>
                  </w:pPr>
                  <w:proofErr w:type="spellStart"/>
                  <w:r w:rsidRPr="00DC0DB0">
                    <w:rPr>
                      <w:rStyle w:val="Emphasis"/>
                      <w:rFonts w:cs="Arial"/>
                      <w:color w:val="000000"/>
                      <w:sz w:val="16"/>
                      <w:szCs w:val="16"/>
                      <w:lang w:val="es-ES"/>
                    </w:rPr>
                    <w:t>Amaranthus</w:t>
                  </w:r>
                  <w:proofErr w:type="spellEnd"/>
                  <w:r w:rsidRPr="00DC0DB0">
                    <w:rPr>
                      <w:rStyle w:val="Emphasis"/>
                      <w:rFonts w:cs="Arial"/>
                      <w:color w:val="000000"/>
                      <w:sz w:val="16"/>
                      <w:szCs w:val="16"/>
                      <w:lang w:val="es-ES"/>
                    </w:rPr>
                    <w:t xml:space="preserve"> </w:t>
                  </w:r>
                  <w:r w:rsidRPr="00DC0DB0">
                    <w:rPr>
                      <w:rFonts w:cs="Arial"/>
                      <w:color w:val="000000"/>
                      <w:sz w:val="16"/>
                      <w:szCs w:val="16"/>
                      <w:lang w:val="es-ES"/>
                    </w:rPr>
                    <w:t>L. excluidas las variedades ornamentales</w:t>
                  </w:r>
                </w:p>
                <w:p w14:paraId="5F546548" w14:textId="77777777" w:rsidR="0016405F" w:rsidRPr="00DC0DB0" w:rsidRDefault="0016405F" w:rsidP="0090515F">
                  <w:pPr>
                    <w:spacing w:line="1" w:lineRule="auto"/>
                    <w:jc w:val="left"/>
                    <w:rPr>
                      <w:lang w:val="es-ES"/>
                    </w:rPr>
                  </w:pPr>
                </w:p>
              </w:tc>
            </w:tr>
          </w:tbl>
          <w:p w14:paraId="7AFD07B5" w14:textId="77777777" w:rsidR="0016405F" w:rsidRPr="00DC0DB0" w:rsidRDefault="0016405F" w:rsidP="0090515F">
            <w:pPr>
              <w:spacing w:line="1" w:lineRule="auto"/>
              <w:jc w:val="left"/>
              <w:rPr>
                <w:lang w:val="es-ES"/>
              </w:rPr>
            </w:pPr>
          </w:p>
        </w:tc>
      </w:tr>
      <w:tr w:rsidR="0016405F" w14:paraId="27545F1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5C5F8"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AE407DC" w14:textId="77777777" w:rsidTr="0090515F">
              <w:tc>
                <w:tcPr>
                  <w:tcW w:w="555" w:type="dxa"/>
                  <w:tcMar>
                    <w:top w:w="0" w:type="dxa"/>
                    <w:left w:w="0" w:type="dxa"/>
                    <w:bottom w:w="0" w:type="dxa"/>
                    <w:right w:w="0" w:type="dxa"/>
                  </w:tcMar>
                </w:tcPr>
                <w:p w14:paraId="5E18614E" w14:textId="77777777" w:rsidR="001C2FA5" w:rsidRDefault="007D6045">
                  <w:pPr>
                    <w:jc w:val="left"/>
                    <w:rPr>
                      <w:rFonts w:cs="Arial"/>
                      <w:color w:val="000000"/>
                      <w:sz w:val="16"/>
                      <w:szCs w:val="16"/>
                    </w:rPr>
                  </w:pPr>
                  <w:r>
                    <w:rPr>
                      <w:rFonts w:cs="Arial"/>
                      <w:color w:val="000000"/>
                      <w:sz w:val="16"/>
                      <w:szCs w:val="16"/>
                    </w:rPr>
                    <w:t>AU</w:t>
                  </w:r>
                </w:p>
                <w:p w14:paraId="6859DF9A" w14:textId="77777777" w:rsidR="0016405F" w:rsidRDefault="0016405F" w:rsidP="0090515F">
                  <w:pPr>
                    <w:spacing w:line="1" w:lineRule="auto"/>
                    <w:jc w:val="left"/>
                  </w:pPr>
                </w:p>
              </w:tc>
            </w:tr>
          </w:tbl>
          <w:p w14:paraId="790E78DB"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F660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222642A" w14:textId="77777777" w:rsidTr="0090515F">
              <w:tc>
                <w:tcPr>
                  <w:tcW w:w="470" w:type="dxa"/>
                  <w:tcMar>
                    <w:top w:w="0" w:type="dxa"/>
                    <w:left w:w="0" w:type="dxa"/>
                    <w:bottom w:w="0" w:type="dxa"/>
                    <w:right w:w="0" w:type="dxa"/>
                  </w:tcMar>
                </w:tcPr>
                <w:p w14:paraId="0A39760E" w14:textId="77777777" w:rsidR="001C2FA5" w:rsidRDefault="007D6045">
                  <w:pPr>
                    <w:jc w:val="left"/>
                    <w:rPr>
                      <w:rFonts w:cs="Arial"/>
                      <w:color w:val="000000"/>
                      <w:sz w:val="16"/>
                      <w:szCs w:val="16"/>
                    </w:rPr>
                  </w:pPr>
                  <w:r>
                    <w:rPr>
                      <w:rFonts w:cs="Arial"/>
                      <w:color w:val="000000"/>
                      <w:sz w:val="16"/>
                      <w:szCs w:val="16"/>
                    </w:rPr>
                    <w:t>TWF</w:t>
                  </w:r>
                </w:p>
                <w:p w14:paraId="5972BF51" w14:textId="77777777" w:rsidR="0016405F" w:rsidRDefault="0016405F" w:rsidP="0090515F">
                  <w:pPr>
                    <w:spacing w:line="1" w:lineRule="auto"/>
                    <w:jc w:val="left"/>
                  </w:pPr>
                </w:p>
              </w:tc>
            </w:tr>
          </w:tbl>
          <w:p w14:paraId="1C695BA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DD89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CDE9B18" w14:textId="77777777" w:rsidTr="0090515F">
              <w:tc>
                <w:tcPr>
                  <w:tcW w:w="630" w:type="dxa"/>
                  <w:tcMar>
                    <w:top w:w="0" w:type="dxa"/>
                    <w:left w:w="0" w:type="dxa"/>
                    <w:bottom w:w="0" w:type="dxa"/>
                    <w:right w:w="0" w:type="dxa"/>
                  </w:tcMar>
                </w:tcPr>
                <w:p w14:paraId="0F9A877A" w14:textId="77777777" w:rsidR="001C2FA5" w:rsidRDefault="007D6045">
                  <w:pPr>
                    <w:jc w:val="left"/>
                    <w:rPr>
                      <w:rFonts w:cs="Arial"/>
                      <w:color w:val="000000"/>
                      <w:sz w:val="16"/>
                      <w:szCs w:val="16"/>
                    </w:rPr>
                  </w:pPr>
                  <w:r>
                    <w:rPr>
                      <w:rFonts w:cs="Arial"/>
                      <w:color w:val="000000"/>
                      <w:sz w:val="16"/>
                      <w:szCs w:val="16"/>
                    </w:rPr>
                    <w:t>2024*</w:t>
                  </w:r>
                </w:p>
                <w:p w14:paraId="364C0167" w14:textId="77777777" w:rsidR="0016405F" w:rsidRDefault="0016405F" w:rsidP="0090515F">
                  <w:pPr>
                    <w:spacing w:line="1" w:lineRule="auto"/>
                    <w:jc w:val="left"/>
                  </w:pPr>
                </w:p>
              </w:tc>
            </w:tr>
          </w:tbl>
          <w:p w14:paraId="22F0B6EC"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62EFD"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8EB670C" w14:textId="77777777" w:rsidTr="0090515F">
              <w:tc>
                <w:tcPr>
                  <w:tcW w:w="1410" w:type="dxa"/>
                  <w:tcMar>
                    <w:top w:w="0" w:type="dxa"/>
                    <w:left w:w="0" w:type="dxa"/>
                    <w:bottom w:w="0" w:type="dxa"/>
                    <w:right w:w="0" w:type="dxa"/>
                  </w:tcMar>
                </w:tcPr>
                <w:p w14:paraId="0D655CAE" w14:textId="77777777" w:rsidR="001C2FA5" w:rsidRDefault="007D6045">
                  <w:pPr>
                    <w:jc w:val="left"/>
                    <w:rPr>
                      <w:rFonts w:cs="Arial"/>
                      <w:color w:val="000000"/>
                      <w:sz w:val="16"/>
                      <w:szCs w:val="16"/>
                    </w:rPr>
                  </w:pPr>
                  <w:r>
                    <w:rPr>
                      <w:rFonts w:cs="Arial"/>
                      <w:color w:val="000000"/>
                      <w:sz w:val="16"/>
                      <w:szCs w:val="16"/>
                    </w:rPr>
                    <w:t>TG/256/2(proj.2)</w:t>
                  </w:r>
                </w:p>
                <w:p w14:paraId="04A13E9B" w14:textId="77777777" w:rsidR="0016405F" w:rsidRDefault="0016405F" w:rsidP="0090515F">
                  <w:pPr>
                    <w:spacing w:line="1" w:lineRule="auto"/>
                    <w:jc w:val="left"/>
                  </w:pPr>
                </w:p>
              </w:tc>
            </w:tr>
          </w:tbl>
          <w:p w14:paraId="39DD0DAD"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2894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01913BC" w14:textId="77777777" w:rsidTr="0090515F">
              <w:tc>
                <w:tcPr>
                  <w:tcW w:w="1395" w:type="dxa"/>
                  <w:tcMar>
                    <w:top w:w="0" w:type="dxa"/>
                    <w:left w:w="0" w:type="dxa"/>
                    <w:bottom w:w="0" w:type="dxa"/>
                    <w:right w:w="0" w:type="dxa"/>
                  </w:tcMar>
                </w:tcPr>
                <w:p w14:paraId="0F39440F" w14:textId="77777777" w:rsidR="001C2FA5" w:rsidRDefault="007D6045">
                  <w:pPr>
                    <w:jc w:val="left"/>
                    <w:rPr>
                      <w:rFonts w:cs="Arial"/>
                      <w:color w:val="000000"/>
                      <w:sz w:val="16"/>
                      <w:szCs w:val="16"/>
                    </w:rPr>
                  </w:pPr>
                  <w:r w:rsidRPr="00183809">
                    <w:rPr>
                      <w:rFonts w:cs="Arial"/>
                      <w:color w:val="000000"/>
                      <w:sz w:val="16"/>
                      <w:szCs w:val="16"/>
                    </w:rPr>
                    <w:t>Granadilla, fruta de la pasión</w:t>
                  </w:r>
                </w:p>
                <w:p w14:paraId="22F4B038" w14:textId="77777777" w:rsidR="0016405F" w:rsidRPr="00183809" w:rsidRDefault="0016405F" w:rsidP="0090515F">
                  <w:pPr>
                    <w:spacing w:line="1" w:lineRule="auto"/>
                    <w:jc w:val="left"/>
                  </w:pPr>
                </w:p>
              </w:tc>
            </w:tr>
          </w:tbl>
          <w:p w14:paraId="7D16E065"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B7F5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088D86B" w14:textId="77777777" w:rsidTr="0090515F">
              <w:tc>
                <w:tcPr>
                  <w:tcW w:w="1275" w:type="dxa"/>
                  <w:tcMar>
                    <w:top w:w="0" w:type="dxa"/>
                    <w:left w:w="0" w:type="dxa"/>
                    <w:bottom w:w="0" w:type="dxa"/>
                    <w:right w:w="0" w:type="dxa"/>
                  </w:tcMar>
                </w:tcPr>
                <w:p w14:paraId="5B4242F1" w14:textId="77777777" w:rsidR="001C2FA5" w:rsidRDefault="007D6045">
                  <w:pPr>
                    <w:jc w:val="left"/>
                    <w:rPr>
                      <w:rFonts w:cs="Arial"/>
                      <w:color w:val="000000"/>
                      <w:sz w:val="16"/>
                      <w:szCs w:val="16"/>
                    </w:rPr>
                  </w:pPr>
                  <w:r>
                    <w:rPr>
                      <w:rFonts w:cs="Arial"/>
                      <w:color w:val="000000"/>
                      <w:sz w:val="16"/>
                      <w:szCs w:val="16"/>
                    </w:rPr>
                    <w:t>Fruto de la pasión, Barbadina</w:t>
                  </w:r>
                </w:p>
                <w:p w14:paraId="180EF2E4" w14:textId="77777777" w:rsidR="0016405F" w:rsidRDefault="0016405F" w:rsidP="0090515F">
                  <w:pPr>
                    <w:spacing w:line="1" w:lineRule="auto"/>
                    <w:jc w:val="left"/>
                  </w:pPr>
                </w:p>
              </w:tc>
            </w:tr>
          </w:tbl>
          <w:p w14:paraId="6CE32E33"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0569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FFCDE19" w14:textId="77777777" w:rsidTr="0090515F">
              <w:tc>
                <w:tcPr>
                  <w:tcW w:w="1185" w:type="dxa"/>
                  <w:tcMar>
                    <w:top w:w="0" w:type="dxa"/>
                    <w:left w:w="0" w:type="dxa"/>
                    <w:bottom w:w="0" w:type="dxa"/>
                    <w:right w:w="0" w:type="dxa"/>
                  </w:tcMar>
                </w:tcPr>
                <w:p w14:paraId="0AB770B9" w14:textId="77777777" w:rsidR="001C2FA5" w:rsidRDefault="007D6045">
                  <w:pPr>
                    <w:jc w:val="left"/>
                    <w:rPr>
                      <w:rFonts w:cs="Arial"/>
                      <w:color w:val="000000"/>
                      <w:sz w:val="16"/>
                      <w:szCs w:val="16"/>
                    </w:rPr>
                  </w:pPr>
                  <w:r>
                    <w:rPr>
                      <w:rFonts w:cs="Arial"/>
                      <w:color w:val="000000"/>
                      <w:sz w:val="16"/>
                      <w:szCs w:val="16"/>
                    </w:rPr>
                    <w:t>Purpurgranadilla, Passionsfrucht</w:t>
                  </w:r>
                </w:p>
                <w:p w14:paraId="3A6C18B6" w14:textId="77777777" w:rsidR="0016405F" w:rsidRDefault="0016405F" w:rsidP="0090515F">
                  <w:pPr>
                    <w:spacing w:line="1" w:lineRule="auto"/>
                    <w:jc w:val="left"/>
                  </w:pPr>
                </w:p>
              </w:tc>
            </w:tr>
          </w:tbl>
          <w:p w14:paraId="02E15913"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2E846"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AC1B573" w14:textId="77777777" w:rsidTr="0090515F">
              <w:tc>
                <w:tcPr>
                  <w:tcW w:w="1215" w:type="dxa"/>
                  <w:tcMar>
                    <w:top w:w="0" w:type="dxa"/>
                    <w:left w:w="0" w:type="dxa"/>
                    <w:bottom w:w="0" w:type="dxa"/>
                    <w:right w:w="0" w:type="dxa"/>
                  </w:tcMar>
                </w:tcPr>
                <w:p w14:paraId="48358C04" w14:textId="77777777" w:rsidR="001C2FA5" w:rsidRDefault="007D6045">
                  <w:pPr>
                    <w:jc w:val="left"/>
                    <w:rPr>
                      <w:rFonts w:cs="Arial"/>
                      <w:color w:val="000000"/>
                      <w:sz w:val="16"/>
                      <w:szCs w:val="16"/>
                    </w:rPr>
                  </w:pPr>
                  <w:r>
                    <w:rPr>
                      <w:rFonts w:cs="Arial"/>
                      <w:color w:val="000000"/>
                      <w:sz w:val="16"/>
                      <w:szCs w:val="16"/>
                    </w:rPr>
                    <w:t>Maracuyá, Granadilla</w:t>
                  </w:r>
                </w:p>
                <w:p w14:paraId="494943FA" w14:textId="77777777" w:rsidR="0016405F" w:rsidRDefault="0016405F" w:rsidP="0090515F">
                  <w:pPr>
                    <w:spacing w:line="1" w:lineRule="auto"/>
                    <w:jc w:val="left"/>
                  </w:pPr>
                </w:p>
              </w:tc>
            </w:tr>
          </w:tbl>
          <w:p w14:paraId="145AB846"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C1172"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1225F3F" w14:textId="77777777" w:rsidTr="0090515F">
              <w:tc>
                <w:tcPr>
                  <w:tcW w:w="1635" w:type="dxa"/>
                  <w:tcMar>
                    <w:top w:w="0" w:type="dxa"/>
                    <w:left w:w="0" w:type="dxa"/>
                    <w:bottom w:w="0" w:type="dxa"/>
                    <w:right w:w="0" w:type="dxa"/>
                  </w:tcMar>
                </w:tcPr>
                <w:p w14:paraId="22162F36" w14:textId="77777777" w:rsidR="001C2FA5" w:rsidRDefault="007D6045">
                  <w:pPr>
                    <w:jc w:val="left"/>
                    <w:rPr>
                      <w:rFonts w:cs="Arial"/>
                      <w:color w:val="000000"/>
                      <w:sz w:val="16"/>
                      <w:szCs w:val="16"/>
                    </w:rPr>
                  </w:pPr>
                  <w:r>
                    <w:rPr>
                      <w:rStyle w:val="Emphasis"/>
                      <w:rFonts w:cs="Arial"/>
                      <w:color w:val="000000"/>
                      <w:sz w:val="16"/>
                      <w:szCs w:val="16"/>
                    </w:rPr>
                    <w:t xml:space="preserve">Passiflora edulis </w:t>
                  </w:r>
                  <w:r>
                    <w:rPr>
                      <w:rFonts w:cs="Arial"/>
                      <w:color w:val="000000"/>
                      <w:sz w:val="16"/>
                      <w:szCs w:val="16"/>
                    </w:rPr>
                    <w:t>Sims</w:t>
                  </w:r>
                </w:p>
                <w:p w14:paraId="481DFA91" w14:textId="77777777" w:rsidR="0016405F" w:rsidRDefault="0016405F" w:rsidP="0090515F">
                  <w:pPr>
                    <w:spacing w:line="1" w:lineRule="auto"/>
                    <w:jc w:val="left"/>
                  </w:pPr>
                </w:p>
              </w:tc>
            </w:tr>
          </w:tbl>
          <w:p w14:paraId="5EACD42B" w14:textId="77777777" w:rsidR="0016405F" w:rsidRDefault="0016405F" w:rsidP="0090515F">
            <w:pPr>
              <w:spacing w:line="1" w:lineRule="auto"/>
              <w:jc w:val="left"/>
            </w:pPr>
          </w:p>
        </w:tc>
      </w:tr>
      <w:tr w:rsidR="0016405F" w14:paraId="212B192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1F882"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B373BE5" w14:textId="77777777" w:rsidTr="0090515F">
              <w:tc>
                <w:tcPr>
                  <w:tcW w:w="555" w:type="dxa"/>
                  <w:tcMar>
                    <w:top w:w="0" w:type="dxa"/>
                    <w:left w:w="0" w:type="dxa"/>
                    <w:bottom w:w="0" w:type="dxa"/>
                    <w:right w:w="0" w:type="dxa"/>
                  </w:tcMar>
                </w:tcPr>
                <w:p w14:paraId="143781AD" w14:textId="77777777" w:rsidR="001C2FA5" w:rsidRDefault="007D6045">
                  <w:pPr>
                    <w:jc w:val="left"/>
                    <w:rPr>
                      <w:rFonts w:cs="Arial"/>
                      <w:color w:val="000000"/>
                      <w:sz w:val="16"/>
                      <w:szCs w:val="16"/>
                    </w:rPr>
                  </w:pPr>
                  <w:r>
                    <w:rPr>
                      <w:rFonts w:cs="Arial"/>
                      <w:color w:val="000000"/>
                      <w:sz w:val="16"/>
                      <w:szCs w:val="16"/>
                    </w:rPr>
                    <w:t>NL</w:t>
                  </w:r>
                </w:p>
                <w:p w14:paraId="3076736F" w14:textId="77777777" w:rsidR="0016405F" w:rsidRDefault="0016405F" w:rsidP="0090515F">
                  <w:pPr>
                    <w:spacing w:line="1" w:lineRule="auto"/>
                    <w:jc w:val="left"/>
                  </w:pPr>
                </w:p>
              </w:tc>
            </w:tr>
          </w:tbl>
          <w:p w14:paraId="2101A07A"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62B7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6A4A0F6" w14:textId="77777777" w:rsidTr="0090515F">
              <w:tc>
                <w:tcPr>
                  <w:tcW w:w="470" w:type="dxa"/>
                  <w:tcMar>
                    <w:top w:w="0" w:type="dxa"/>
                    <w:left w:w="0" w:type="dxa"/>
                    <w:bottom w:w="0" w:type="dxa"/>
                    <w:right w:w="0" w:type="dxa"/>
                  </w:tcMar>
                </w:tcPr>
                <w:p w14:paraId="0E6DF7C1" w14:textId="77777777" w:rsidR="001C2FA5" w:rsidRDefault="007D6045">
                  <w:pPr>
                    <w:jc w:val="left"/>
                    <w:rPr>
                      <w:rFonts w:cs="Arial"/>
                      <w:color w:val="000000"/>
                      <w:sz w:val="16"/>
                      <w:szCs w:val="16"/>
                    </w:rPr>
                  </w:pPr>
                  <w:r>
                    <w:rPr>
                      <w:rFonts w:cs="Arial"/>
                      <w:color w:val="000000"/>
                      <w:sz w:val="16"/>
                      <w:szCs w:val="16"/>
                    </w:rPr>
                    <w:t>TWA</w:t>
                  </w:r>
                </w:p>
                <w:p w14:paraId="2BC66F32" w14:textId="77777777" w:rsidR="0016405F" w:rsidRDefault="0016405F" w:rsidP="0090515F">
                  <w:pPr>
                    <w:spacing w:line="1" w:lineRule="auto"/>
                    <w:jc w:val="left"/>
                  </w:pPr>
                </w:p>
              </w:tc>
            </w:tr>
          </w:tbl>
          <w:p w14:paraId="24BFE85E"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2204F"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78FBB36" w14:textId="77777777" w:rsidTr="0090515F">
              <w:tc>
                <w:tcPr>
                  <w:tcW w:w="630" w:type="dxa"/>
                  <w:tcMar>
                    <w:top w:w="0" w:type="dxa"/>
                    <w:left w:w="0" w:type="dxa"/>
                    <w:bottom w:w="0" w:type="dxa"/>
                    <w:right w:w="0" w:type="dxa"/>
                  </w:tcMar>
                </w:tcPr>
                <w:p w14:paraId="10DE5F74" w14:textId="77777777" w:rsidR="001C2FA5" w:rsidRDefault="007D6045">
                  <w:pPr>
                    <w:jc w:val="left"/>
                    <w:rPr>
                      <w:rFonts w:cs="Arial"/>
                      <w:color w:val="000000"/>
                      <w:sz w:val="16"/>
                      <w:szCs w:val="16"/>
                    </w:rPr>
                  </w:pPr>
                  <w:r>
                    <w:rPr>
                      <w:rFonts w:cs="Arial"/>
                      <w:color w:val="000000"/>
                      <w:sz w:val="16"/>
                      <w:szCs w:val="16"/>
                    </w:rPr>
                    <w:t>2024*</w:t>
                  </w:r>
                </w:p>
                <w:p w14:paraId="3E009638" w14:textId="77777777" w:rsidR="0016405F" w:rsidRDefault="0016405F" w:rsidP="0090515F">
                  <w:pPr>
                    <w:spacing w:line="1" w:lineRule="auto"/>
                    <w:jc w:val="left"/>
                  </w:pPr>
                </w:p>
              </w:tc>
            </w:tr>
          </w:tbl>
          <w:p w14:paraId="200DCA6E"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BA032"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5604ABD" w14:textId="77777777" w:rsidTr="0090515F">
              <w:tc>
                <w:tcPr>
                  <w:tcW w:w="1410" w:type="dxa"/>
                  <w:tcMar>
                    <w:top w:w="0" w:type="dxa"/>
                    <w:left w:w="0" w:type="dxa"/>
                    <w:bottom w:w="0" w:type="dxa"/>
                    <w:right w:w="0" w:type="dxa"/>
                  </w:tcMar>
                </w:tcPr>
                <w:p w14:paraId="5ADD8DE1" w14:textId="77777777" w:rsidR="001C2FA5" w:rsidRDefault="007D6045">
                  <w:pPr>
                    <w:jc w:val="left"/>
                    <w:rPr>
                      <w:rFonts w:cs="Arial"/>
                      <w:color w:val="000000"/>
                      <w:sz w:val="16"/>
                      <w:szCs w:val="16"/>
                    </w:rPr>
                  </w:pPr>
                  <w:r>
                    <w:rPr>
                      <w:rFonts w:cs="Arial"/>
                      <w:color w:val="000000"/>
                      <w:sz w:val="16"/>
                      <w:szCs w:val="16"/>
                    </w:rPr>
                    <w:t>TG/276/2(proj.3)</w:t>
                  </w:r>
                </w:p>
                <w:p w14:paraId="0098EA47" w14:textId="77777777" w:rsidR="0016405F" w:rsidRDefault="0016405F" w:rsidP="0090515F">
                  <w:pPr>
                    <w:spacing w:line="1" w:lineRule="auto"/>
                    <w:jc w:val="left"/>
                  </w:pPr>
                </w:p>
              </w:tc>
            </w:tr>
          </w:tbl>
          <w:p w14:paraId="5A1FD6D4"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161C3"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207E53C" w14:textId="77777777" w:rsidTr="0090515F">
              <w:tc>
                <w:tcPr>
                  <w:tcW w:w="1395" w:type="dxa"/>
                  <w:tcMar>
                    <w:top w:w="0" w:type="dxa"/>
                    <w:left w:w="0" w:type="dxa"/>
                    <w:bottom w:w="0" w:type="dxa"/>
                    <w:right w:w="0" w:type="dxa"/>
                  </w:tcMar>
                </w:tcPr>
                <w:p w14:paraId="089028CB" w14:textId="77777777" w:rsidR="001C2FA5" w:rsidRDefault="007D6045">
                  <w:pPr>
                    <w:jc w:val="left"/>
                    <w:rPr>
                      <w:rFonts w:cs="Arial"/>
                      <w:color w:val="000000"/>
                      <w:sz w:val="16"/>
                      <w:szCs w:val="16"/>
                    </w:rPr>
                  </w:pPr>
                  <w:r w:rsidRPr="00183809">
                    <w:rPr>
                      <w:rFonts w:cs="Arial"/>
                      <w:color w:val="000000"/>
                      <w:sz w:val="16"/>
                      <w:szCs w:val="16"/>
                    </w:rPr>
                    <w:t>Cáñamo, Cannabis</w:t>
                  </w:r>
                </w:p>
                <w:p w14:paraId="1D79BB01" w14:textId="77777777" w:rsidR="0016405F" w:rsidRPr="00183809" w:rsidRDefault="0016405F" w:rsidP="0090515F">
                  <w:pPr>
                    <w:spacing w:line="1" w:lineRule="auto"/>
                    <w:jc w:val="left"/>
                  </w:pPr>
                </w:p>
              </w:tc>
            </w:tr>
          </w:tbl>
          <w:p w14:paraId="63F220C3"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FBD3E"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E95D597" w14:textId="77777777" w:rsidTr="0090515F">
              <w:tc>
                <w:tcPr>
                  <w:tcW w:w="1275" w:type="dxa"/>
                  <w:tcMar>
                    <w:top w:w="0" w:type="dxa"/>
                    <w:left w:w="0" w:type="dxa"/>
                    <w:bottom w:w="0" w:type="dxa"/>
                    <w:right w:w="0" w:type="dxa"/>
                  </w:tcMar>
                </w:tcPr>
                <w:p w14:paraId="546BDCA6" w14:textId="77777777" w:rsidR="001C2FA5" w:rsidRDefault="007D6045">
                  <w:pPr>
                    <w:jc w:val="left"/>
                    <w:rPr>
                      <w:rFonts w:cs="Arial"/>
                      <w:color w:val="000000"/>
                      <w:sz w:val="16"/>
                      <w:szCs w:val="16"/>
                    </w:rPr>
                  </w:pPr>
                  <w:r>
                    <w:rPr>
                      <w:rFonts w:cs="Arial"/>
                      <w:color w:val="000000"/>
                      <w:sz w:val="16"/>
                      <w:szCs w:val="16"/>
                    </w:rPr>
                    <w:t>Chanvre</w:t>
                  </w:r>
                </w:p>
                <w:p w14:paraId="48FCA013" w14:textId="77777777" w:rsidR="0016405F" w:rsidRDefault="0016405F" w:rsidP="0090515F">
                  <w:pPr>
                    <w:spacing w:line="1" w:lineRule="auto"/>
                    <w:jc w:val="left"/>
                  </w:pPr>
                </w:p>
              </w:tc>
            </w:tr>
          </w:tbl>
          <w:p w14:paraId="752FCFC7"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301E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D6BEF3D" w14:textId="77777777" w:rsidTr="0090515F">
              <w:tc>
                <w:tcPr>
                  <w:tcW w:w="1185" w:type="dxa"/>
                  <w:tcMar>
                    <w:top w:w="0" w:type="dxa"/>
                    <w:left w:w="0" w:type="dxa"/>
                    <w:bottom w:w="0" w:type="dxa"/>
                    <w:right w:w="0" w:type="dxa"/>
                  </w:tcMar>
                </w:tcPr>
                <w:p w14:paraId="13ACB118" w14:textId="77777777" w:rsidR="001C2FA5" w:rsidRDefault="007D6045">
                  <w:pPr>
                    <w:jc w:val="left"/>
                    <w:rPr>
                      <w:rFonts w:cs="Arial"/>
                      <w:color w:val="000000"/>
                      <w:sz w:val="16"/>
                      <w:szCs w:val="16"/>
                    </w:rPr>
                  </w:pPr>
                  <w:r>
                    <w:rPr>
                      <w:rFonts w:cs="Arial"/>
                      <w:color w:val="000000"/>
                      <w:sz w:val="16"/>
                      <w:szCs w:val="16"/>
                    </w:rPr>
                    <w:t>Hanf</w:t>
                  </w:r>
                </w:p>
                <w:p w14:paraId="6312A5B5" w14:textId="77777777" w:rsidR="0016405F" w:rsidRDefault="0016405F" w:rsidP="0090515F">
                  <w:pPr>
                    <w:spacing w:line="1" w:lineRule="auto"/>
                    <w:jc w:val="left"/>
                  </w:pPr>
                </w:p>
              </w:tc>
            </w:tr>
          </w:tbl>
          <w:p w14:paraId="10C5D2E0"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79B71"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E9FF7ED" w14:textId="77777777" w:rsidTr="0090515F">
              <w:tc>
                <w:tcPr>
                  <w:tcW w:w="1215" w:type="dxa"/>
                  <w:tcMar>
                    <w:top w:w="0" w:type="dxa"/>
                    <w:left w:w="0" w:type="dxa"/>
                    <w:bottom w:w="0" w:type="dxa"/>
                    <w:right w:w="0" w:type="dxa"/>
                  </w:tcMar>
                </w:tcPr>
                <w:p w14:paraId="4052FD24" w14:textId="77777777" w:rsidR="001C2FA5" w:rsidRDefault="007D6045">
                  <w:pPr>
                    <w:jc w:val="left"/>
                    <w:rPr>
                      <w:rFonts w:cs="Arial"/>
                      <w:color w:val="000000"/>
                      <w:sz w:val="16"/>
                      <w:szCs w:val="16"/>
                    </w:rPr>
                  </w:pPr>
                  <w:r>
                    <w:rPr>
                      <w:rFonts w:cs="Arial"/>
                      <w:color w:val="000000"/>
                      <w:sz w:val="16"/>
                      <w:szCs w:val="16"/>
                    </w:rPr>
                    <w:t>Cáñamo</w:t>
                  </w:r>
                </w:p>
                <w:p w14:paraId="4AC625AB" w14:textId="77777777" w:rsidR="0016405F" w:rsidRDefault="0016405F" w:rsidP="0090515F">
                  <w:pPr>
                    <w:spacing w:line="1" w:lineRule="auto"/>
                    <w:jc w:val="left"/>
                  </w:pPr>
                </w:p>
              </w:tc>
            </w:tr>
          </w:tbl>
          <w:p w14:paraId="49F6FAAA"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B351C"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E445990" w14:textId="77777777" w:rsidTr="0090515F">
              <w:tc>
                <w:tcPr>
                  <w:tcW w:w="1635" w:type="dxa"/>
                  <w:tcMar>
                    <w:top w:w="0" w:type="dxa"/>
                    <w:left w:w="0" w:type="dxa"/>
                    <w:bottom w:w="0" w:type="dxa"/>
                    <w:right w:w="0" w:type="dxa"/>
                  </w:tcMar>
                </w:tcPr>
                <w:p w14:paraId="1A31357C" w14:textId="77777777" w:rsidR="001C2FA5" w:rsidRDefault="007D6045">
                  <w:pPr>
                    <w:jc w:val="left"/>
                    <w:rPr>
                      <w:rFonts w:cs="Arial"/>
                      <w:color w:val="000000"/>
                      <w:sz w:val="16"/>
                      <w:szCs w:val="16"/>
                    </w:rPr>
                  </w:pPr>
                  <w:r>
                    <w:rPr>
                      <w:rStyle w:val="Emphasis"/>
                      <w:rFonts w:cs="Arial"/>
                      <w:color w:val="000000"/>
                      <w:sz w:val="16"/>
                      <w:szCs w:val="16"/>
                    </w:rPr>
                    <w:t xml:space="preserve">Cannabis sativa </w:t>
                  </w:r>
                  <w:r>
                    <w:rPr>
                      <w:rFonts w:cs="Arial"/>
                      <w:color w:val="000000"/>
                      <w:sz w:val="16"/>
                      <w:szCs w:val="16"/>
                    </w:rPr>
                    <w:t>L.</w:t>
                  </w:r>
                </w:p>
                <w:p w14:paraId="6CDDA65E" w14:textId="77777777" w:rsidR="0016405F" w:rsidRDefault="0016405F" w:rsidP="0090515F">
                  <w:pPr>
                    <w:spacing w:line="1" w:lineRule="auto"/>
                    <w:jc w:val="left"/>
                  </w:pPr>
                </w:p>
              </w:tc>
            </w:tr>
          </w:tbl>
          <w:p w14:paraId="6F2CB510" w14:textId="77777777" w:rsidR="0016405F" w:rsidRDefault="0016405F" w:rsidP="0090515F">
            <w:pPr>
              <w:spacing w:line="1" w:lineRule="auto"/>
              <w:jc w:val="left"/>
            </w:pPr>
          </w:p>
        </w:tc>
      </w:tr>
      <w:tr w:rsidR="0016405F" w14:paraId="4957ACC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0CE34"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01EC21C" w14:textId="77777777" w:rsidTr="0090515F">
              <w:tc>
                <w:tcPr>
                  <w:tcW w:w="555" w:type="dxa"/>
                  <w:tcMar>
                    <w:top w:w="0" w:type="dxa"/>
                    <w:left w:w="0" w:type="dxa"/>
                    <w:bottom w:w="0" w:type="dxa"/>
                    <w:right w:w="0" w:type="dxa"/>
                  </w:tcMar>
                </w:tcPr>
                <w:p w14:paraId="3BA35CFC" w14:textId="77777777" w:rsidR="001C2FA5" w:rsidRDefault="007D6045">
                  <w:pPr>
                    <w:jc w:val="left"/>
                    <w:rPr>
                      <w:rFonts w:cs="Arial"/>
                      <w:color w:val="000000"/>
                      <w:sz w:val="16"/>
                      <w:szCs w:val="16"/>
                    </w:rPr>
                  </w:pPr>
                  <w:r>
                    <w:rPr>
                      <w:rFonts w:cs="Arial"/>
                      <w:color w:val="000000"/>
                      <w:sz w:val="16"/>
                      <w:szCs w:val="16"/>
                    </w:rPr>
                    <w:t>MA</w:t>
                  </w:r>
                </w:p>
                <w:p w14:paraId="0532FCF4" w14:textId="77777777" w:rsidR="0016405F" w:rsidRDefault="0016405F" w:rsidP="0090515F">
                  <w:pPr>
                    <w:spacing w:line="1" w:lineRule="auto"/>
                    <w:jc w:val="left"/>
                  </w:pPr>
                </w:p>
              </w:tc>
            </w:tr>
          </w:tbl>
          <w:p w14:paraId="070958C2"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EC0E1"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A69C947" w14:textId="77777777" w:rsidTr="0090515F">
              <w:tc>
                <w:tcPr>
                  <w:tcW w:w="470" w:type="dxa"/>
                  <w:tcMar>
                    <w:top w:w="0" w:type="dxa"/>
                    <w:left w:w="0" w:type="dxa"/>
                    <w:bottom w:w="0" w:type="dxa"/>
                    <w:right w:w="0" w:type="dxa"/>
                  </w:tcMar>
                </w:tcPr>
                <w:p w14:paraId="415A2645" w14:textId="77777777" w:rsidR="001C2FA5" w:rsidRDefault="007D6045">
                  <w:pPr>
                    <w:jc w:val="left"/>
                    <w:rPr>
                      <w:rFonts w:cs="Arial"/>
                      <w:color w:val="000000"/>
                      <w:sz w:val="16"/>
                      <w:szCs w:val="16"/>
                    </w:rPr>
                  </w:pPr>
                  <w:r>
                    <w:rPr>
                      <w:rFonts w:cs="Arial"/>
                      <w:color w:val="000000"/>
                      <w:sz w:val="16"/>
                      <w:szCs w:val="16"/>
                    </w:rPr>
                    <w:t>TWF</w:t>
                  </w:r>
                </w:p>
                <w:p w14:paraId="3A7AF730" w14:textId="77777777" w:rsidR="0016405F" w:rsidRDefault="0016405F" w:rsidP="0090515F">
                  <w:pPr>
                    <w:spacing w:line="1" w:lineRule="auto"/>
                    <w:jc w:val="left"/>
                  </w:pPr>
                </w:p>
              </w:tc>
            </w:tr>
          </w:tbl>
          <w:p w14:paraId="675B5E4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3D313F"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A211CFF" w14:textId="77777777" w:rsidTr="0090515F">
              <w:tc>
                <w:tcPr>
                  <w:tcW w:w="630" w:type="dxa"/>
                  <w:tcMar>
                    <w:top w:w="0" w:type="dxa"/>
                    <w:left w:w="0" w:type="dxa"/>
                    <w:bottom w:w="0" w:type="dxa"/>
                    <w:right w:w="0" w:type="dxa"/>
                  </w:tcMar>
                </w:tcPr>
                <w:p w14:paraId="41971B19" w14:textId="77777777" w:rsidR="001C2FA5" w:rsidRDefault="007D6045">
                  <w:pPr>
                    <w:jc w:val="left"/>
                    <w:rPr>
                      <w:rFonts w:cs="Arial"/>
                      <w:color w:val="000000"/>
                      <w:sz w:val="16"/>
                      <w:szCs w:val="16"/>
                    </w:rPr>
                  </w:pPr>
                  <w:r>
                    <w:rPr>
                      <w:rFonts w:cs="Arial"/>
                      <w:color w:val="000000"/>
                      <w:sz w:val="16"/>
                      <w:szCs w:val="16"/>
                    </w:rPr>
                    <w:t>2024</w:t>
                  </w:r>
                </w:p>
                <w:p w14:paraId="5CF7666C" w14:textId="77777777" w:rsidR="0016405F" w:rsidRDefault="0016405F" w:rsidP="0090515F">
                  <w:pPr>
                    <w:spacing w:line="1" w:lineRule="auto"/>
                    <w:jc w:val="left"/>
                  </w:pPr>
                </w:p>
              </w:tc>
            </w:tr>
          </w:tbl>
          <w:p w14:paraId="03621B5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05F27"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468EB34" w14:textId="77777777" w:rsidTr="0090515F">
              <w:tc>
                <w:tcPr>
                  <w:tcW w:w="1410" w:type="dxa"/>
                  <w:tcMar>
                    <w:top w:w="0" w:type="dxa"/>
                    <w:left w:w="0" w:type="dxa"/>
                    <w:bottom w:w="0" w:type="dxa"/>
                    <w:right w:w="0" w:type="dxa"/>
                  </w:tcMar>
                </w:tcPr>
                <w:p w14:paraId="200F46FE" w14:textId="77777777" w:rsidR="001C2FA5" w:rsidRDefault="007D6045">
                  <w:pPr>
                    <w:jc w:val="left"/>
                    <w:rPr>
                      <w:rFonts w:cs="Arial"/>
                      <w:color w:val="000000"/>
                      <w:sz w:val="16"/>
                      <w:szCs w:val="16"/>
                    </w:rPr>
                  </w:pPr>
                  <w:r>
                    <w:rPr>
                      <w:rFonts w:cs="Arial"/>
                      <w:color w:val="000000"/>
                      <w:sz w:val="16"/>
                      <w:szCs w:val="16"/>
                    </w:rPr>
                    <w:t>TG/ARGAN(proj.6)</w:t>
                  </w:r>
                </w:p>
                <w:p w14:paraId="0523405D" w14:textId="77777777" w:rsidR="0016405F" w:rsidRDefault="0016405F" w:rsidP="0090515F">
                  <w:pPr>
                    <w:spacing w:line="1" w:lineRule="auto"/>
                    <w:jc w:val="left"/>
                  </w:pPr>
                </w:p>
              </w:tc>
            </w:tr>
          </w:tbl>
          <w:p w14:paraId="3814054E"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C4BE3"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E4301DB" w14:textId="77777777" w:rsidTr="0090515F">
              <w:tc>
                <w:tcPr>
                  <w:tcW w:w="1395" w:type="dxa"/>
                  <w:tcMar>
                    <w:top w:w="0" w:type="dxa"/>
                    <w:left w:w="0" w:type="dxa"/>
                    <w:bottom w:w="0" w:type="dxa"/>
                    <w:right w:w="0" w:type="dxa"/>
                  </w:tcMar>
                </w:tcPr>
                <w:p w14:paraId="1F983967" w14:textId="77777777" w:rsidR="001C2FA5" w:rsidRDefault="007D6045">
                  <w:pPr>
                    <w:jc w:val="left"/>
                    <w:rPr>
                      <w:rFonts w:cs="Arial"/>
                      <w:color w:val="000000"/>
                      <w:sz w:val="16"/>
                      <w:szCs w:val="16"/>
                    </w:rPr>
                  </w:pPr>
                  <w:r w:rsidRPr="00183809">
                    <w:rPr>
                      <w:rFonts w:cs="Arial"/>
                      <w:color w:val="000000"/>
                      <w:sz w:val="16"/>
                      <w:szCs w:val="16"/>
                    </w:rPr>
                    <w:t>Argania</w:t>
                  </w:r>
                </w:p>
                <w:p w14:paraId="2DDEFAA9" w14:textId="77777777" w:rsidR="0016405F" w:rsidRPr="00183809" w:rsidRDefault="0016405F" w:rsidP="0090515F">
                  <w:pPr>
                    <w:spacing w:line="1" w:lineRule="auto"/>
                    <w:jc w:val="left"/>
                  </w:pPr>
                </w:p>
              </w:tc>
            </w:tr>
          </w:tbl>
          <w:p w14:paraId="4BAB0DF1"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2B927"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73544AD" w14:textId="77777777" w:rsidTr="0090515F">
              <w:tc>
                <w:tcPr>
                  <w:tcW w:w="1275" w:type="dxa"/>
                  <w:tcMar>
                    <w:top w:w="0" w:type="dxa"/>
                    <w:left w:w="0" w:type="dxa"/>
                    <w:bottom w:w="0" w:type="dxa"/>
                    <w:right w:w="0" w:type="dxa"/>
                  </w:tcMar>
                </w:tcPr>
                <w:p w14:paraId="26C60EDF" w14:textId="77777777" w:rsidR="0016405F" w:rsidRDefault="0016405F" w:rsidP="0090515F">
                  <w:pPr>
                    <w:spacing w:line="1" w:lineRule="auto"/>
                    <w:jc w:val="left"/>
                  </w:pPr>
                </w:p>
              </w:tc>
            </w:tr>
          </w:tbl>
          <w:p w14:paraId="7198552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7646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8BB0B66" w14:textId="77777777" w:rsidTr="0090515F">
              <w:tc>
                <w:tcPr>
                  <w:tcW w:w="1185" w:type="dxa"/>
                  <w:tcMar>
                    <w:top w:w="0" w:type="dxa"/>
                    <w:left w:w="0" w:type="dxa"/>
                    <w:bottom w:w="0" w:type="dxa"/>
                    <w:right w:w="0" w:type="dxa"/>
                  </w:tcMar>
                </w:tcPr>
                <w:p w14:paraId="42A395EA" w14:textId="77777777" w:rsidR="0016405F" w:rsidRDefault="0016405F" w:rsidP="0090515F">
                  <w:pPr>
                    <w:spacing w:line="1" w:lineRule="auto"/>
                    <w:jc w:val="left"/>
                  </w:pPr>
                </w:p>
              </w:tc>
            </w:tr>
          </w:tbl>
          <w:p w14:paraId="5AB11647"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093E8"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AA83DA5" w14:textId="77777777" w:rsidTr="0090515F">
              <w:tc>
                <w:tcPr>
                  <w:tcW w:w="1215" w:type="dxa"/>
                  <w:tcMar>
                    <w:top w:w="0" w:type="dxa"/>
                    <w:left w:w="0" w:type="dxa"/>
                    <w:bottom w:w="0" w:type="dxa"/>
                    <w:right w:w="0" w:type="dxa"/>
                  </w:tcMar>
                </w:tcPr>
                <w:p w14:paraId="4F271D9F" w14:textId="77777777" w:rsidR="0016405F" w:rsidRDefault="0016405F" w:rsidP="0090515F">
                  <w:pPr>
                    <w:spacing w:line="1" w:lineRule="auto"/>
                    <w:jc w:val="left"/>
                  </w:pPr>
                </w:p>
              </w:tc>
            </w:tr>
          </w:tbl>
          <w:p w14:paraId="1351B777"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7FF83"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F682AC8" w14:textId="77777777" w:rsidTr="0090515F">
              <w:tc>
                <w:tcPr>
                  <w:tcW w:w="1635" w:type="dxa"/>
                  <w:tcMar>
                    <w:top w:w="0" w:type="dxa"/>
                    <w:left w:w="0" w:type="dxa"/>
                    <w:bottom w:w="0" w:type="dxa"/>
                    <w:right w:w="0" w:type="dxa"/>
                  </w:tcMar>
                </w:tcPr>
                <w:p w14:paraId="05120FAC" w14:textId="77777777" w:rsidR="001C2FA5" w:rsidRDefault="007D6045">
                  <w:pPr>
                    <w:jc w:val="left"/>
                    <w:rPr>
                      <w:rFonts w:cs="Arial"/>
                      <w:color w:val="000000"/>
                      <w:sz w:val="16"/>
                      <w:szCs w:val="16"/>
                    </w:rPr>
                  </w:pPr>
                  <w:r>
                    <w:rPr>
                      <w:rFonts w:cs="Arial"/>
                      <w:i/>
                      <w:iCs/>
                      <w:color w:val="000000"/>
                      <w:sz w:val="16"/>
                      <w:szCs w:val="16"/>
                    </w:rPr>
                    <w:t xml:space="preserve">Argania spinosa </w:t>
                  </w:r>
                  <w:r>
                    <w:rPr>
                      <w:rFonts w:cs="Arial"/>
                      <w:color w:val="000000"/>
                      <w:sz w:val="16"/>
                      <w:szCs w:val="16"/>
                    </w:rPr>
                    <w:t>(L.) Skeels</w:t>
                  </w:r>
                </w:p>
                <w:p w14:paraId="20EFED1D" w14:textId="77777777" w:rsidR="0016405F" w:rsidRDefault="0016405F" w:rsidP="0090515F">
                  <w:pPr>
                    <w:spacing w:line="1" w:lineRule="auto"/>
                    <w:jc w:val="left"/>
                  </w:pPr>
                </w:p>
              </w:tc>
            </w:tr>
          </w:tbl>
          <w:p w14:paraId="4A3E0BCE" w14:textId="77777777" w:rsidR="0016405F" w:rsidRDefault="0016405F" w:rsidP="0090515F">
            <w:pPr>
              <w:spacing w:line="1" w:lineRule="auto"/>
              <w:jc w:val="left"/>
            </w:pPr>
          </w:p>
        </w:tc>
      </w:tr>
      <w:tr w:rsidR="0016405F" w14:paraId="724C737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D6C46"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EDDE16F" w14:textId="77777777" w:rsidTr="0090515F">
              <w:tc>
                <w:tcPr>
                  <w:tcW w:w="555" w:type="dxa"/>
                  <w:tcMar>
                    <w:top w:w="0" w:type="dxa"/>
                    <w:left w:w="0" w:type="dxa"/>
                    <w:bottom w:w="0" w:type="dxa"/>
                    <w:right w:w="0" w:type="dxa"/>
                  </w:tcMar>
                </w:tcPr>
                <w:p w14:paraId="237F8290" w14:textId="77777777" w:rsidR="001C2FA5" w:rsidRDefault="007D6045">
                  <w:pPr>
                    <w:jc w:val="left"/>
                    <w:rPr>
                      <w:rFonts w:cs="Arial"/>
                      <w:color w:val="000000"/>
                      <w:sz w:val="16"/>
                      <w:szCs w:val="16"/>
                    </w:rPr>
                  </w:pPr>
                  <w:r>
                    <w:rPr>
                      <w:rFonts w:cs="Arial"/>
                      <w:color w:val="000000"/>
                      <w:sz w:val="16"/>
                      <w:szCs w:val="16"/>
                    </w:rPr>
                    <w:t>AU</w:t>
                  </w:r>
                </w:p>
                <w:p w14:paraId="6DC08C93" w14:textId="77777777" w:rsidR="0016405F" w:rsidRDefault="0016405F" w:rsidP="0090515F">
                  <w:pPr>
                    <w:spacing w:line="1" w:lineRule="auto"/>
                    <w:jc w:val="left"/>
                  </w:pPr>
                </w:p>
              </w:tc>
            </w:tr>
          </w:tbl>
          <w:p w14:paraId="711E26E1"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6717D"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8806DBB" w14:textId="77777777" w:rsidTr="0090515F">
              <w:tc>
                <w:tcPr>
                  <w:tcW w:w="470" w:type="dxa"/>
                  <w:tcMar>
                    <w:top w:w="0" w:type="dxa"/>
                    <w:left w:w="0" w:type="dxa"/>
                    <w:bottom w:w="0" w:type="dxa"/>
                    <w:right w:w="0" w:type="dxa"/>
                  </w:tcMar>
                </w:tcPr>
                <w:p w14:paraId="53FC83AD" w14:textId="77777777" w:rsidR="001C2FA5" w:rsidRDefault="007D6045">
                  <w:pPr>
                    <w:jc w:val="left"/>
                    <w:rPr>
                      <w:rFonts w:cs="Arial"/>
                      <w:color w:val="000000"/>
                      <w:sz w:val="16"/>
                      <w:szCs w:val="16"/>
                    </w:rPr>
                  </w:pPr>
                  <w:r>
                    <w:rPr>
                      <w:rFonts w:cs="Arial"/>
                      <w:color w:val="000000"/>
                      <w:sz w:val="16"/>
                      <w:szCs w:val="16"/>
                    </w:rPr>
                    <w:t>TWA/TWO</w:t>
                  </w:r>
                </w:p>
                <w:p w14:paraId="195477B1" w14:textId="77777777" w:rsidR="0016405F" w:rsidRDefault="0016405F" w:rsidP="0090515F">
                  <w:pPr>
                    <w:spacing w:line="1" w:lineRule="auto"/>
                    <w:jc w:val="left"/>
                  </w:pPr>
                </w:p>
              </w:tc>
            </w:tr>
          </w:tbl>
          <w:p w14:paraId="51FE941F"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54666"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2BFA407" w14:textId="77777777" w:rsidTr="0090515F">
              <w:tc>
                <w:tcPr>
                  <w:tcW w:w="630" w:type="dxa"/>
                  <w:tcMar>
                    <w:top w:w="0" w:type="dxa"/>
                    <w:left w:w="0" w:type="dxa"/>
                    <w:bottom w:w="0" w:type="dxa"/>
                    <w:right w:w="0" w:type="dxa"/>
                  </w:tcMar>
                </w:tcPr>
                <w:p w14:paraId="49EA886D" w14:textId="77777777" w:rsidR="001C2FA5" w:rsidRDefault="007D6045">
                  <w:pPr>
                    <w:jc w:val="left"/>
                    <w:rPr>
                      <w:rFonts w:cs="Arial"/>
                      <w:color w:val="000000"/>
                      <w:sz w:val="16"/>
                      <w:szCs w:val="16"/>
                    </w:rPr>
                  </w:pPr>
                  <w:r>
                    <w:rPr>
                      <w:rFonts w:cs="Arial"/>
                      <w:color w:val="000000"/>
                      <w:sz w:val="16"/>
                      <w:szCs w:val="16"/>
                    </w:rPr>
                    <w:t>2024</w:t>
                  </w:r>
                </w:p>
                <w:p w14:paraId="4580A17A" w14:textId="77777777" w:rsidR="0016405F" w:rsidRDefault="0016405F" w:rsidP="0090515F">
                  <w:pPr>
                    <w:spacing w:line="1" w:lineRule="auto"/>
                    <w:jc w:val="left"/>
                  </w:pPr>
                </w:p>
              </w:tc>
            </w:tr>
          </w:tbl>
          <w:p w14:paraId="3D049129"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1AC08"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DCB76D3" w14:textId="77777777" w:rsidTr="0090515F">
              <w:tc>
                <w:tcPr>
                  <w:tcW w:w="1410" w:type="dxa"/>
                  <w:tcMar>
                    <w:top w:w="0" w:type="dxa"/>
                    <w:left w:w="0" w:type="dxa"/>
                    <w:bottom w:w="0" w:type="dxa"/>
                    <w:right w:w="0" w:type="dxa"/>
                  </w:tcMar>
                </w:tcPr>
                <w:p w14:paraId="39719C74" w14:textId="77777777" w:rsidR="001C2FA5" w:rsidRDefault="007D6045">
                  <w:pPr>
                    <w:jc w:val="left"/>
                    <w:rPr>
                      <w:rFonts w:cs="Arial"/>
                      <w:color w:val="000000"/>
                      <w:sz w:val="16"/>
                      <w:szCs w:val="16"/>
                    </w:rPr>
                  </w:pPr>
                  <w:r>
                    <w:rPr>
                      <w:rFonts w:cs="Arial"/>
                      <w:color w:val="000000"/>
                      <w:sz w:val="16"/>
                      <w:szCs w:val="16"/>
                    </w:rPr>
                    <w:t>TG/CYNOD(proj.1)</w:t>
                  </w:r>
                </w:p>
                <w:p w14:paraId="568BD732" w14:textId="77777777" w:rsidR="0016405F" w:rsidRDefault="0016405F" w:rsidP="0090515F">
                  <w:pPr>
                    <w:spacing w:line="1" w:lineRule="auto"/>
                    <w:jc w:val="left"/>
                  </w:pPr>
                </w:p>
              </w:tc>
            </w:tr>
          </w:tbl>
          <w:p w14:paraId="119A5871"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FAE15"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3377D29" w14:textId="77777777" w:rsidTr="0090515F">
              <w:tc>
                <w:tcPr>
                  <w:tcW w:w="1395" w:type="dxa"/>
                  <w:tcMar>
                    <w:top w:w="0" w:type="dxa"/>
                    <w:left w:w="0" w:type="dxa"/>
                    <w:bottom w:w="0" w:type="dxa"/>
                    <w:right w:w="0" w:type="dxa"/>
                  </w:tcMar>
                </w:tcPr>
                <w:p w14:paraId="4B063CF6" w14:textId="77777777" w:rsidR="001C2FA5" w:rsidRDefault="007D6045">
                  <w:pPr>
                    <w:jc w:val="left"/>
                    <w:rPr>
                      <w:rFonts w:cs="Arial"/>
                      <w:color w:val="000000"/>
                      <w:sz w:val="16"/>
                      <w:szCs w:val="16"/>
                    </w:rPr>
                  </w:pPr>
                  <w:r w:rsidRPr="00183809">
                    <w:rPr>
                      <w:rFonts w:cs="Arial"/>
                      <w:color w:val="000000"/>
                      <w:sz w:val="16"/>
                      <w:szCs w:val="16"/>
                    </w:rPr>
                    <w:t>Césped de sofá, césped Bermuda</w:t>
                  </w:r>
                </w:p>
                <w:p w14:paraId="495D8155" w14:textId="77777777" w:rsidR="0016405F" w:rsidRPr="00183809" w:rsidRDefault="0016405F" w:rsidP="0090515F">
                  <w:pPr>
                    <w:spacing w:line="1" w:lineRule="auto"/>
                    <w:jc w:val="left"/>
                  </w:pPr>
                </w:p>
              </w:tc>
            </w:tr>
          </w:tbl>
          <w:p w14:paraId="22C95B39"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D5E91"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652D06A" w14:textId="77777777" w:rsidTr="0090515F">
              <w:tc>
                <w:tcPr>
                  <w:tcW w:w="1275" w:type="dxa"/>
                  <w:tcMar>
                    <w:top w:w="0" w:type="dxa"/>
                    <w:left w:w="0" w:type="dxa"/>
                    <w:bottom w:w="0" w:type="dxa"/>
                    <w:right w:w="0" w:type="dxa"/>
                  </w:tcMar>
                </w:tcPr>
                <w:p w14:paraId="78E1B7BD" w14:textId="77777777" w:rsidR="0016405F" w:rsidRDefault="0016405F" w:rsidP="0090515F">
                  <w:pPr>
                    <w:spacing w:line="1" w:lineRule="auto"/>
                    <w:jc w:val="left"/>
                  </w:pPr>
                </w:p>
              </w:tc>
            </w:tr>
          </w:tbl>
          <w:p w14:paraId="321224A3"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4488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18B35F2" w14:textId="77777777" w:rsidTr="0090515F">
              <w:tc>
                <w:tcPr>
                  <w:tcW w:w="1185" w:type="dxa"/>
                  <w:tcMar>
                    <w:top w:w="0" w:type="dxa"/>
                    <w:left w:w="0" w:type="dxa"/>
                    <w:bottom w:w="0" w:type="dxa"/>
                    <w:right w:w="0" w:type="dxa"/>
                  </w:tcMar>
                </w:tcPr>
                <w:p w14:paraId="0E2FF9B4" w14:textId="77777777" w:rsidR="0016405F" w:rsidRDefault="0016405F" w:rsidP="0090515F">
                  <w:pPr>
                    <w:spacing w:line="1" w:lineRule="auto"/>
                    <w:jc w:val="left"/>
                  </w:pPr>
                </w:p>
              </w:tc>
            </w:tr>
          </w:tbl>
          <w:p w14:paraId="34A170A9"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BE4E1"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8ACBDD5" w14:textId="77777777" w:rsidTr="0090515F">
              <w:tc>
                <w:tcPr>
                  <w:tcW w:w="1215" w:type="dxa"/>
                  <w:tcMar>
                    <w:top w:w="0" w:type="dxa"/>
                    <w:left w:w="0" w:type="dxa"/>
                    <w:bottom w:w="0" w:type="dxa"/>
                    <w:right w:w="0" w:type="dxa"/>
                  </w:tcMar>
                </w:tcPr>
                <w:p w14:paraId="36384B47" w14:textId="77777777" w:rsidR="0016405F" w:rsidRDefault="0016405F" w:rsidP="0090515F">
                  <w:pPr>
                    <w:spacing w:line="1" w:lineRule="auto"/>
                    <w:jc w:val="left"/>
                  </w:pPr>
                </w:p>
              </w:tc>
            </w:tr>
          </w:tbl>
          <w:p w14:paraId="05FB6275"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FCE053"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E4DBD7C" w14:textId="77777777" w:rsidTr="0090515F">
              <w:tc>
                <w:tcPr>
                  <w:tcW w:w="1635" w:type="dxa"/>
                  <w:tcMar>
                    <w:top w:w="0" w:type="dxa"/>
                    <w:left w:w="0" w:type="dxa"/>
                    <w:bottom w:w="0" w:type="dxa"/>
                    <w:right w:w="0" w:type="dxa"/>
                  </w:tcMar>
                </w:tcPr>
                <w:p w14:paraId="5B367E02" w14:textId="77777777" w:rsidR="001C2FA5" w:rsidRDefault="007D6045">
                  <w:pPr>
                    <w:jc w:val="left"/>
                    <w:rPr>
                      <w:rFonts w:cs="Arial"/>
                      <w:color w:val="000000"/>
                      <w:sz w:val="16"/>
                      <w:szCs w:val="16"/>
                    </w:rPr>
                  </w:pPr>
                  <w:r>
                    <w:rPr>
                      <w:rStyle w:val="Emphasis"/>
                      <w:rFonts w:cs="Arial"/>
                      <w:color w:val="000000"/>
                      <w:sz w:val="16"/>
                      <w:szCs w:val="16"/>
                    </w:rPr>
                    <w:t xml:space="preserve">Cynodon </w:t>
                  </w:r>
                  <w:r>
                    <w:rPr>
                      <w:rFonts w:cs="Arial"/>
                      <w:color w:val="000000"/>
                      <w:sz w:val="16"/>
                      <w:szCs w:val="16"/>
                    </w:rPr>
                    <w:t>Rich.</w:t>
                  </w:r>
                </w:p>
                <w:p w14:paraId="548CF2DC" w14:textId="77777777" w:rsidR="0016405F" w:rsidRDefault="0016405F" w:rsidP="0090515F">
                  <w:pPr>
                    <w:spacing w:line="1" w:lineRule="auto"/>
                    <w:jc w:val="left"/>
                  </w:pPr>
                </w:p>
              </w:tc>
            </w:tr>
          </w:tbl>
          <w:p w14:paraId="476B1689" w14:textId="77777777" w:rsidR="0016405F" w:rsidRDefault="0016405F" w:rsidP="0090515F">
            <w:pPr>
              <w:spacing w:line="1" w:lineRule="auto"/>
              <w:jc w:val="left"/>
            </w:pPr>
          </w:p>
        </w:tc>
      </w:tr>
      <w:tr w:rsidR="0016405F" w14:paraId="1D3D5B41"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14:paraId="43F2DF53" w14:textId="77777777" w:rsidTr="0090515F">
              <w:tc>
                <w:tcPr>
                  <w:tcW w:w="555" w:type="dxa"/>
                  <w:tcMar>
                    <w:top w:w="0" w:type="dxa"/>
                    <w:left w:w="0" w:type="dxa"/>
                    <w:bottom w:w="0" w:type="dxa"/>
                    <w:right w:w="0" w:type="dxa"/>
                  </w:tcMar>
                </w:tcPr>
                <w:p w14:paraId="79F67312" w14:textId="77777777" w:rsidR="001C2FA5" w:rsidRDefault="007D6045">
                  <w:pPr>
                    <w:jc w:val="left"/>
                    <w:rPr>
                      <w:rFonts w:cs="Arial"/>
                      <w:color w:val="000000"/>
                      <w:sz w:val="16"/>
                      <w:szCs w:val="16"/>
                    </w:rPr>
                  </w:pPr>
                  <w:r>
                    <w:rPr>
                      <w:rFonts w:cs="Arial"/>
                      <w:color w:val="000000"/>
                      <w:sz w:val="16"/>
                      <w:szCs w:val="16"/>
                    </w:rPr>
                    <w:t>CN</w:t>
                  </w:r>
                </w:p>
                <w:p w14:paraId="7EA96775" w14:textId="77777777" w:rsidR="0016405F" w:rsidRDefault="0016405F" w:rsidP="0090515F">
                  <w:pPr>
                    <w:spacing w:line="1" w:lineRule="auto"/>
                    <w:jc w:val="left"/>
                  </w:pPr>
                </w:p>
              </w:tc>
            </w:tr>
          </w:tbl>
          <w:p w14:paraId="576E5BAD"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FE49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4404063" w14:textId="77777777" w:rsidTr="0090515F">
              <w:tc>
                <w:tcPr>
                  <w:tcW w:w="470" w:type="dxa"/>
                  <w:tcMar>
                    <w:top w:w="0" w:type="dxa"/>
                    <w:left w:w="0" w:type="dxa"/>
                    <w:bottom w:w="0" w:type="dxa"/>
                    <w:right w:w="0" w:type="dxa"/>
                  </w:tcMar>
                </w:tcPr>
                <w:p w14:paraId="3FB198E0" w14:textId="77777777" w:rsidR="001C2FA5" w:rsidRDefault="007D6045">
                  <w:pPr>
                    <w:jc w:val="left"/>
                    <w:rPr>
                      <w:rFonts w:cs="Arial"/>
                      <w:color w:val="000000"/>
                      <w:sz w:val="16"/>
                      <w:szCs w:val="16"/>
                    </w:rPr>
                  </w:pPr>
                  <w:r>
                    <w:rPr>
                      <w:rFonts w:cs="Arial"/>
                      <w:color w:val="000000"/>
                      <w:sz w:val="16"/>
                      <w:szCs w:val="16"/>
                    </w:rPr>
                    <w:t>TWO</w:t>
                  </w:r>
                </w:p>
                <w:p w14:paraId="1B42944E" w14:textId="77777777" w:rsidR="0016405F" w:rsidRDefault="0016405F" w:rsidP="0090515F">
                  <w:pPr>
                    <w:spacing w:line="1" w:lineRule="auto"/>
                    <w:jc w:val="left"/>
                  </w:pPr>
                </w:p>
              </w:tc>
            </w:tr>
          </w:tbl>
          <w:p w14:paraId="0FF2FDD2"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00B5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C6349E1" w14:textId="77777777" w:rsidTr="0090515F">
              <w:tc>
                <w:tcPr>
                  <w:tcW w:w="630" w:type="dxa"/>
                  <w:tcMar>
                    <w:top w:w="0" w:type="dxa"/>
                    <w:left w:w="0" w:type="dxa"/>
                    <w:bottom w:w="0" w:type="dxa"/>
                    <w:right w:w="0" w:type="dxa"/>
                  </w:tcMar>
                </w:tcPr>
                <w:p w14:paraId="34BF452C" w14:textId="77777777" w:rsidR="001C2FA5" w:rsidRDefault="007D6045">
                  <w:pPr>
                    <w:jc w:val="left"/>
                    <w:rPr>
                      <w:rFonts w:cs="Arial"/>
                      <w:color w:val="000000"/>
                      <w:sz w:val="16"/>
                      <w:szCs w:val="16"/>
                    </w:rPr>
                  </w:pPr>
                  <w:r>
                    <w:rPr>
                      <w:rFonts w:cs="Arial"/>
                      <w:color w:val="000000"/>
                      <w:sz w:val="16"/>
                      <w:szCs w:val="16"/>
                    </w:rPr>
                    <w:t>2024</w:t>
                  </w:r>
                </w:p>
                <w:p w14:paraId="28CD708B" w14:textId="77777777" w:rsidR="0016405F" w:rsidRDefault="0016405F" w:rsidP="0090515F">
                  <w:pPr>
                    <w:spacing w:line="1" w:lineRule="auto"/>
                    <w:jc w:val="left"/>
                  </w:pPr>
                </w:p>
              </w:tc>
            </w:tr>
          </w:tbl>
          <w:p w14:paraId="38161E39"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23052"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154695D" w14:textId="77777777" w:rsidTr="0090515F">
              <w:tc>
                <w:tcPr>
                  <w:tcW w:w="1410" w:type="dxa"/>
                  <w:tcMar>
                    <w:top w:w="0" w:type="dxa"/>
                    <w:left w:w="0" w:type="dxa"/>
                    <w:bottom w:w="0" w:type="dxa"/>
                    <w:right w:w="0" w:type="dxa"/>
                  </w:tcMar>
                </w:tcPr>
                <w:p w14:paraId="5A549BCB" w14:textId="77777777" w:rsidR="001C2FA5" w:rsidRDefault="007D6045">
                  <w:pPr>
                    <w:jc w:val="left"/>
                    <w:rPr>
                      <w:rFonts w:cs="Arial"/>
                      <w:color w:val="000000"/>
                      <w:sz w:val="16"/>
                      <w:szCs w:val="16"/>
                    </w:rPr>
                  </w:pPr>
                  <w:r>
                    <w:rPr>
                      <w:rFonts w:cs="Arial"/>
                      <w:color w:val="000000"/>
                      <w:sz w:val="16"/>
                      <w:szCs w:val="16"/>
                    </w:rPr>
                    <w:t xml:space="preserve">TG/GINKG_BIL </w:t>
                  </w:r>
                  <w:r>
                    <w:rPr>
                      <w:rFonts w:cs="Arial"/>
                      <w:color w:val="000000"/>
                      <w:sz w:val="16"/>
                      <w:szCs w:val="16"/>
                    </w:rPr>
                    <w:br/>
                    <w:t>(proj.2)</w:t>
                  </w:r>
                </w:p>
                <w:p w14:paraId="7AE9AB0F" w14:textId="77777777" w:rsidR="0016405F" w:rsidRDefault="0016405F" w:rsidP="0090515F">
                  <w:pPr>
                    <w:spacing w:line="1" w:lineRule="auto"/>
                    <w:jc w:val="left"/>
                  </w:pPr>
                </w:p>
              </w:tc>
            </w:tr>
          </w:tbl>
          <w:p w14:paraId="4E5B0BFF"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80F2E"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C29982C" w14:textId="77777777" w:rsidTr="0090515F">
              <w:tc>
                <w:tcPr>
                  <w:tcW w:w="1395" w:type="dxa"/>
                  <w:tcMar>
                    <w:top w:w="0" w:type="dxa"/>
                    <w:left w:w="0" w:type="dxa"/>
                    <w:bottom w:w="0" w:type="dxa"/>
                    <w:right w:w="0" w:type="dxa"/>
                  </w:tcMar>
                </w:tcPr>
                <w:p w14:paraId="029B0D83" w14:textId="77777777" w:rsidR="001C2FA5" w:rsidRDefault="007D6045">
                  <w:pPr>
                    <w:jc w:val="left"/>
                    <w:rPr>
                      <w:rFonts w:cs="Arial"/>
                      <w:color w:val="000000"/>
                      <w:sz w:val="16"/>
                      <w:szCs w:val="16"/>
                    </w:rPr>
                  </w:pPr>
                  <w:r w:rsidRPr="00183809">
                    <w:rPr>
                      <w:rFonts w:cs="Arial"/>
                      <w:color w:val="000000"/>
                      <w:sz w:val="16"/>
                      <w:szCs w:val="16"/>
                    </w:rPr>
                    <w:t>Ginkgo</w:t>
                  </w:r>
                </w:p>
                <w:p w14:paraId="11621E1A" w14:textId="77777777" w:rsidR="0016405F" w:rsidRPr="00183809" w:rsidRDefault="0016405F" w:rsidP="0090515F">
                  <w:pPr>
                    <w:spacing w:line="1" w:lineRule="auto"/>
                    <w:jc w:val="left"/>
                  </w:pPr>
                </w:p>
              </w:tc>
            </w:tr>
          </w:tbl>
          <w:p w14:paraId="62BFC0D3"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54DC5"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E9266E7" w14:textId="77777777" w:rsidTr="0090515F">
              <w:tc>
                <w:tcPr>
                  <w:tcW w:w="1275" w:type="dxa"/>
                  <w:tcMar>
                    <w:top w:w="0" w:type="dxa"/>
                    <w:left w:w="0" w:type="dxa"/>
                    <w:bottom w:w="0" w:type="dxa"/>
                    <w:right w:w="0" w:type="dxa"/>
                  </w:tcMar>
                </w:tcPr>
                <w:p w14:paraId="709566B7" w14:textId="77777777" w:rsidR="0016405F" w:rsidRDefault="0016405F" w:rsidP="0090515F">
                  <w:pPr>
                    <w:spacing w:line="1" w:lineRule="auto"/>
                    <w:jc w:val="left"/>
                  </w:pPr>
                </w:p>
              </w:tc>
            </w:tr>
          </w:tbl>
          <w:p w14:paraId="41827F77"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0C003"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815175B" w14:textId="77777777" w:rsidTr="0090515F">
              <w:tc>
                <w:tcPr>
                  <w:tcW w:w="1185" w:type="dxa"/>
                  <w:tcMar>
                    <w:top w:w="0" w:type="dxa"/>
                    <w:left w:w="0" w:type="dxa"/>
                    <w:bottom w:w="0" w:type="dxa"/>
                    <w:right w:w="0" w:type="dxa"/>
                  </w:tcMar>
                </w:tcPr>
                <w:p w14:paraId="08B30D62" w14:textId="77777777" w:rsidR="0016405F" w:rsidRDefault="0016405F" w:rsidP="0090515F">
                  <w:pPr>
                    <w:spacing w:line="1" w:lineRule="auto"/>
                    <w:jc w:val="left"/>
                  </w:pPr>
                </w:p>
              </w:tc>
            </w:tr>
          </w:tbl>
          <w:p w14:paraId="3C2DE516"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A4D77"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2C746C7" w14:textId="77777777" w:rsidTr="0090515F">
              <w:tc>
                <w:tcPr>
                  <w:tcW w:w="1215" w:type="dxa"/>
                  <w:tcMar>
                    <w:top w:w="0" w:type="dxa"/>
                    <w:left w:w="0" w:type="dxa"/>
                    <w:bottom w:w="0" w:type="dxa"/>
                    <w:right w:w="0" w:type="dxa"/>
                  </w:tcMar>
                </w:tcPr>
                <w:p w14:paraId="513AAB37" w14:textId="77777777" w:rsidR="0016405F" w:rsidRDefault="0016405F" w:rsidP="0090515F">
                  <w:pPr>
                    <w:spacing w:line="1" w:lineRule="auto"/>
                    <w:jc w:val="left"/>
                  </w:pPr>
                </w:p>
              </w:tc>
            </w:tr>
          </w:tbl>
          <w:p w14:paraId="41F32C6A"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BBC7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DDD987E" w14:textId="77777777" w:rsidTr="0090515F">
              <w:tc>
                <w:tcPr>
                  <w:tcW w:w="1635" w:type="dxa"/>
                  <w:tcMar>
                    <w:top w:w="0" w:type="dxa"/>
                    <w:left w:w="0" w:type="dxa"/>
                    <w:bottom w:w="0" w:type="dxa"/>
                    <w:right w:w="0" w:type="dxa"/>
                  </w:tcMar>
                </w:tcPr>
                <w:p w14:paraId="5C7A18E4" w14:textId="77777777" w:rsidR="001C2FA5" w:rsidRDefault="007D6045">
                  <w:pPr>
                    <w:jc w:val="left"/>
                    <w:rPr>
                      <w:rFonts w:cs="Arial"/>
                      <w:color w:val="000000"/>
                      <w:sz w:val="16"/>
                      <w:szCs w:val="16"/>
                    </w:rPr>
                  </w:pPr>
                  <w:r>
                    <w:rPr>
                      <w:rStyle w:val="Emphasis"/>
                      <w:rFonts w:cs="Arial"/>
                      <w:color w:val="000000"/>
                      <w:sz w:val="16"/>
                      <w:szCs w:val="16"/>
                    </w:rPr>
                    <w:t xml:space="preserve">Ginkgo biloba </w:t>
                  </w:r>
                  <w:r>
                    <w:rPr>
                      <w:rFonts w:cs="Arial"/>
                      <w:color w:val="000000"/>
                      <w:sz w:val="16"/>
                      <w:szCs w:val="16"/>
                    </w:rPr>
                    <w:t>L.</w:t>
                  </w:r>
                </w:p>
                <w:p w14:paraId="5319BFBD" w14:textId="77777777" w:rsidR="0016405F" w:rsidRDefault="0016405F" w:rsidP="0090515F">
                  <w:pPr>
                    <w:spacing w:line="1" w:lineRule="auto"/>
                    <w:jc w:val="left"/>
                  </w:pPr>
                </w:p>
              </w:tc>
            </w:tr>
          </w:tbl>
          <w:p w14:paraId="592FE3A7" w14:textId="77777777" w:rsidR="0016405F" w:rsidRPr="00401593" w:rsidRDefault="0016405F" w:rsidP="0090515F">
            <w:pPr>
              <w:jc w:val="left"/>
              <w:rPr>
                <w:vanish/>
              </w:rPr>
            </w:pPr>
          </w:p>
        </w:tc>
      </w:tr>
      <w:tr w:rsidR="0016405F" w14:paraId="6EEB333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2A16E"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A481E6E" w14:textId="77777777" w:rsidTr="0090515F">
              <w:tc>
                <w:tcPr>
                  <w:tcW w:w="555" w:type="dxa"/>
                  <w:tcMar>
                    <w:top w:w="0" w:type="dxa"/>
                    <w:left w:w="0" w:type="dxa"/>
                    <w:bottom w:w="0" w:type="dxa"/>
                    <w:right w:w="0" w:type="dxa"/>
                  </w:tcMar>
                </w:tcPr>
                <w:p w14:paraId="7257EA79" w14:textId="77777777" w:rsidR="001C2FA5" w:rsidRDefault="007D6045">
                  <w:pPr>
                    <w:jc w:val="left"/>
                    <w:rPr>
                      <w:rFonts w:cs="Arial"/>
                      <w:color w:val="000000"/>
                      <w:sz w:val="16"/>
                      <w:szCs w:val="16"/>
                    </w:rPr>
                  </w:pPr>
                  <w:r>
                    <w:rPr>
                      <w:rFonts w:cs="Arial"/>
                      <w:color w:val="000000"/>
                      <w:sz w:val="16"/>
                      <w:szCs w:val="16"/>
                    </w:rPr>
                    <w:t>GB</w:t>
                  </w:r>
                </w:p>
                <w:p w14:paraId="31CB2B47" w14:textId="77777777" w:rsidR="0016405F" w:rsidRDefault="0016405F" w:rsidP="0090515F">
                  <w:pPr>
                    <w:spacing w:line="1" w:lineRule="auto"/>
                    <w:jc w:val="left"/>
                  </w:pPr>
                </w:p>
              </w:tc>
            </w:tr>
          </w:tbl>
          <w:p w14:paraId="1BC4416C"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E8F72"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8D7B4CF" w14:textId="77777777" w:rsidTr="0090515F">
              <w:tc>
                <w:tcPr>
                  <w:tcW w:w="470" w:type="dxa"/>
                  <w:tcMar>
                    <w:top w:w="0" w:type="dxa"/>
                    <w:left w:w="0" w:type="dxa"/>
                    <w:bottom w:w="0" w:type="dxa"/>
                    <w:right w:w="0" w:type="dxa"/>
                  </w:tcMar>
                </w:tcPr>
                <w:p w14:paraId="70A1DFA1" w14:textId="77777777" w:rsidR="001C2FA5" w:rsidRDefault="007D6045">
                  <w:pPr>
                    <w:jc w:val="left"/>
                    <w:rPr>
                      <w:rFonts w:cs="Arial"/>
                      <w:color w:val="000000"/>
                      <w:sz w:val="16"/>
                      <w:szCs w:val="16"/>
                    </w:rPr>
                  </w:pPr>
                  <w:r>
                    <w:rPr>
                      <w:rFonts w:cs="Arial"/>
                      <w:color w:val="000000"/>
                      <w:sz w:val="16"/>
                      <w:szCs w:val="16"/>
                    </w:rPr>
                    <w:t>TWO</w:t>
                  </w:r>
                </w:p>
                <w:p w14:paraId="0D0D0DD1" w14:textId="77777777" w:rsidR="0016405F" w:rsidRDefault="0016405F" w:rsidP="0090515F">
                  <w:pPr>
                    <w:spacing w:line="1" w:lineRule="auto"/>
                    <w:jc w:val="left"/>
                  </w:pPr>
                </w:p>
              </w:tc>
            </w:tr>
          </w:tbl>
          <w:p w14:paraId="164057A5"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F24BE"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ACB6A6A" w14:textId="77777777" w:rsidTr="0090515F">
              <w:tc>
                <w:tcPr>
                  <w:tcW w:w="630" w:type="dxa"/>
                  <w:tcMar>
                    <w:top w:w="0" w:type="dxa"/>
                    <w:left w:w="0" w:type="dxa"/>
                    <w:bottom w:w="0" w:type="dxa"/>
                    <w:right w:w="0" w:type="dxa"/>
                  </w:tcMar>
                </w:tcPr>
                <w:p w14:paraId="6BE151A8" w14:textId="77777777" w:rsidR="001C2FA5" w:rsidRDefault="007D6045">
                  <w:pPr>
                    <w:jc w:val="left"/>
                    <w:rPr>
                      <w:rFonts w:cs="Arial"/>
                      <w:color w:val="000000"/>
                      <w:sz w:val="16"/>
                      <w:szCs w:val="16"/>
                    </w:rPr>
                  </w:pPr>
                  <w:r>
                    <w:rPr>
                      <w:rFonts w:cs="Arial"/>
                      <w:color w:val="000000"/>
                      <w:sz w:val="16"/>
                      <w:szCs w:val="16"/>
                    </w:rPr>
                    <w:t>2024*</w:t>
                  </w:r>
                </w:p>
                <w:p w14:paraId="3E06828F" w14:textId="77777777" w:rsidR="0016405F" w:rsidRDefault="0016405F" w:rsidP="0090515F">
                  <w:pPr>
                    <w:spacing w:line="1" w:lineRule="auto"/>
                    <w:jc w:val="left"/>
                  </w:pPr>
                </w:p>
              </w:tc>
            </w:tr>
          </w:tbl>
          <w:p w14:paraId="08BE1C68"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48898"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3BDF896" w14:textId="77777777" w:rsidTr="0090515F">
              <w:tc>
                <w:tcPr>
                  <w:tcW w:w="1410" w:type="dxa"/>
                  <w:tcMar>
                    <w:top w:w="0" w:type="dxa"/>
                    <w:left w:w="0" w:type="dxa"/>
                    <w:bottom w:w="0" w:type="dxa"/>
                    <w:right w:w="0" w:type="dxa"/>
                  </w:tcMar>
                </w:tcPr>
                <w:p w14:paraId="4608D548" w14:textId="77777777" w:rsidR="001C2FA5" w:rsidRDefault="007D6045">
                  <w:pPr>
                    <w:jc w:val="left"/>
                    <w:rPr>
                      <w:rFonts w:cs="Arial"/>
                      <w:color w:val="000000"/>
                      <w:sz w:val="16"/>
                      <w:szCs w:val="16"/>
                    </w:rPr>
                  </w:pPr>
                  <w:r>
                    <w:rPr>
                      <w:rFonts w:cs="Arial"/>
                      <w:color w:val="000000"/>
                      <w:sz w:val="16"/>
                      <w:szCs w:val="16"/>
                    </w:rPr>
                    <w:t>TG/LEUCA(proj.2)</w:t>
                  </w:r>
                </w:p>
                <w:p w14:paraId="5BEB0F7C" w14:textId="77777777" w:rsidR="0016405F" w:rsidRDefault="0016405F" w:rsidP="0090515F">
                  <w:pPr>
                    <w:spacing w:line="1" w:lineRule="auto"/>
                    <w:jc w:val="left"/>
                  </w:pPr>
                </w:p>
              </w:tc>
            </w:tr>
          </w:tbl>
          <w:p w14:paraId="09F68BF4"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3D3F9"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25BF8D0" w14:textId="77777777" w:rsidTr="0090515F">
              <w:tc>
                <w:tcPr>
                  <w:tcW w:w="1395" w:type="dxa"/>
                  <w:tcMar>
                    <w:top w:w="0" w:type="dxa"/>
                    <w:left w:w="0" w:type="dxa"/>
                    <w:bottom w:w="0" w:type="dxa"/>
                    <w:right w:w="0" w:type="dxa"/>
                  </w:tcMar>
                </w:tcPr>
                <w:p w14:paraId="5AC7EA78" w14:textId="77777777" w:rsidR="001C2FA5" w:rsidRDefault="007D6045">
                  <w:pPr>
                    <w:jc w:val="left"/>
                    <w:rPr>
                      <w:rFonts w:cs="Arial"/>
                      <w:color w:val="000000"/>
                      <w:sz w:val="16"/>
                      <w:szCs w:val="16"/>
                    </w:rPr>
                  </w:pPr>
                  <w:r w:rsidRPr="00183809">
                    <w:rPr>
                      <w:rFonts w:cs="Arial"/>
                      <w:color w:val="000000"/>
                      <w:sz w:val="16"/>
                      <w:szCs w:val="16"/>
                    </w:rPr>
                    <w:t>Leucanthemum</w:t>
                  </w:r>
                </w:p>
                <w:p w14:paraId="427AF6D4" w14:textId="77777777" w:rsidR="0016405F" w:rsidRPr="00183809" w:rsidRDefault="0016405F" w:rsidP="0090515F">
                  <w:pPr>
                    <w:spacing w:line="1" w:lineRule="auto"/>
                    <w:jc w:val="left"/>
                  </w:pPr>
                </w:p>
              </w:tc>
            </w:tr>
          </w:tbl>
          <w:p w14:paraId="1D64F637"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66DBB"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E8EE4DD" w14:textId="77777777" w:rsidTr="0090515F">
              <w:tc>
                <w:tcPr>
                  <w:tcW w:w="1275" w:type="dxa"/>
                  <w:tcMar>
                    <w:top w:w="0" w:type="dxa"/>
                    <w:left w:w="0" w:type="dxa"/>
                    <w:bottom w:w="0" w:type="dxa"/>
                    <w:right w:w="0" w:type="dxa"/>
                  </w:tcMar>
                </w:tcPr>
                <w:p w14:paraId="39EC6FEF" w14:textId="77777777" w:rsidR="0016405F" w:rsidRDefault="0016405F" w:rsidP="0090515F">
                  <w:pPr>
                    <w:spacing w:line="1" w:lineRule="auto"/>
                    <w:jc w:val="left"/>
                  </w:pPr>
                </w:p>
              </w:tc>
            </w:tr>
          </w:tbl>
          <w:p w14:paraId="0AEEBF3D"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2B4F8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36A555A" w14:textId="77777777" w:rsidTr="0090515F">
              <w:tc>
                <w:tcPr>
                  <w:tcW w:w="1185" w:type="dxa"/>
                  <w:tcMar>
                    <w:top w:w="0" w:type="dxa"/>
                    <w:left w:w="0" w:type="dxa"/>
                    <w:bottom w:w="0" w:type="dxa"/>
                    <w:right w:w="0" w:type="dxa"/>
                  </w:tcMar>
                </w:tcPr>
                <w:p w14:paraId="0C974CCF" w14:textId="77777777" w:rsidR="0016405F" w:rsidRDefault="0016405F" w:rsidP="0090515F">
                  <w:pPr>
                    <w:spacing w:line="1" w:lineRule="auto"/>
                    <w:jc w:val="left"/>
                  </w:pPr>
                </w:p>
              </w:tc>
            </w:tr>
          </w:tbl>
          <w:p w14:paraId="4159215B"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17ABA"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1FC9D42" w14:textId="77777777" w:rsidTr="0090515F">
              <w:tc>
                <w:tcPr>
                  <w:tcW w:w="1215" w:type="dxa"/>
                  <w:tcMar>
                    <w:top w:w="0" w:type="dxa"/>
                    <w:left w:w="0" w:type="dxa"/>
                    <w:bottom w:w="0" w:type="dxa"/>
                    <w:right w:w="0" w:type="dxa"/>
                  </w:tcMar>
                </w:tcPr>
                <w:p w14:paraId="1DADDCCE" w14:textId="77777777" w:rsidR="0016405F" w:rsidRDefault="0016405F" w:rsidP="0090515F">
                  <w:pPr>
                    <w:spacing w:line="1" w:lineRule="auto"/>
                    <w:jc w:val="left"/>
                  </w:pPr>
                </w:p>
              </w:tc>
            </w:tr>
          </w:tbl>
          <w:p w14:paraId="4329BF53"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D9E8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839956E" w14:textId="77777777" w:rsidTr="0090515F">
              <w:tc>
                <w:tcPr>
                  <w:tcW w:w="1635" w:type="dxa"/>
                  <w:tcMar>
                    <w:top w:w="0" w:type="dxa"/>
                    <w:left w:w="0" w:type="dxa"/>
                    <w:bottom w:w="0" w:type="dxa"/>
                    <w:right w:w="0" w:type="dxa"/>
                  </w:tcMar>
                </w:tcPr>
                <w:p w14:paraId="40D796E8" w14:textId="77777777" w:rsidR="001C2FA5" w:rsidRDefault="007D6045">
                  <w:pPr>
                    <w:jc w:val="left"/>
                    <w:rPr>
                      <w:rFonts w:cs="Arial"/>
                      <w:color w:val="000000"/>
                      <w:sz w:val="16"/>
                      <w:szCs w:val="16"/>
                    </w:rPr>
                  </w:pPr>
                  <w:r>
                    <w:rPr>
                      <w:rStyle w:val="Emphasis"/>
                      <w:rFonts w:cs="Arial"/>
                      <w:color w:val="000000"/>
                      <w:sz w:val="16"/>
                      <w:szCs w:val="16"/>
                    </w:rPr>
                    <w:t xml:space="preserve">Leucanthemum </w:t>
                  </w:r>
                  <w:r>
                    <w:rPr>
                      <w:rFonts w:cs="Arial"/>
                      <w:color w:val="000000"/>
                      <w:sz w:val="16"/>
                      <w:szCs w:val="16"/>
                    </w:rPr>
                    <w:t>Mill.</w:t>
                  </w:r>
                </w:p>
                <w:p w14:paraId="29C51168" w14:textId="77777777" w:rsidR="0016405F" w:rsidRDefault="0016405F" w:rsidP="0090515F">
                  <w:pPr>
                    <w:spacing w:line="1" w:lineRule="auto"/>
                    <w:jc w:val="left"/>
                  </w:pPr>
                </w:p>
              </w:tc>
            </w:tr>
          </w:tbl>
          <w:p w14:paraId="24265DDA" w14:textId="77777777" w:rsidR="0016405F" w:rsidRPr="00401593" w:rsidRDefault="0016405F" w:rsidP="0090515F">
            <w:pPr>
              <w:jc w:val="left"/>
              <w:rPr>
                <w:vanish/>
              </w:rPr>
            </w:pPr>
          </w:p>
        </w:tc>
      </w:tr>
      <w:tr w:rsidR="0016405F" w:rsidRPr="00857A73" w14:paraId="303EB87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86F3D" w14:textId="77777777" w:rsidR="0016405F" w:rsidRDefault="0016405F" w:rsidP="0090515F">
            <w:pPr>
              <w:keepNext/>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38774F2" w14:textId="77777777" w:rsidTr="0090515F">
              <w:tc>
                <w:tcPr>
                  <w:tcW w:w="555" w:type="dxa"/>
                  <w:tcMar>
                    <w:top w:w="0" w:type="dxa"/>
                    <w:left w:w="0" w:type="dxa"/>
                    <w:bottom w:w="0" w:type="dxa"/>
                    <w:right w:w="0" w:type="dxa"/>
                  </w:tcMar>
                </w:tcPr>
                <w:p w14:paraId="54706215" w14:textId="77777777" w:rsidR="001C2FA5" w:rsidRDefault="007D6045">
                  <w:pPr>
                    <w:keepNext/>
                    <w:jc w:val="left"/>
                    <w:rPr>
                      <w:rFonts w:cs="Arial"/>
                      <w:color w:val="000000"/>
                      <w:sz w:val="16"/>
                      <w:szCs w:val="16"/>
                    </w:rPr>
                  </w:pPr>
                  <w:r>
                    <w:rPr>
                      <w:rFonts w:cs="Arial"/>
                      <w:color w:val="000000"/>
                      <w:sz w:val="16"/>
                      <w:szCs w:val="16"/>
                    </w:rPr>
                    <w:t>CN</w:t>
                  </w:r>
                </w:p>
                <w:p w14:paraId="766FA12F" w14:textId="77777777" w:rsidR="0016405F" w:rsidRDefault="0016405F" w:rsidP="0090515F">
                  <w:pPr>
                    <w:keepNext/>
                    <w:spacing w:line="1" w:lineRule="auto"/>
                    <w:jc w:val="left"/>
                  </w:pPr>
                </w:p>
              </w:tc>
            </w:tr>
          </w:tbl>
          <w:p w14:paraId="6E9E3EE7" w14:textId="77777777" w:rsidR="0016405F" w:rsidRPr="00401593" w:rsidRDefault="0016405F" w:rsidP="0090515F">
            <w:pPr>
              <w:keepNext/>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01FB3" w14:textId="77777777" w:rsidR="0016405F" w:rsidRDefault="0016405F" w:rsidP="0090515F">
            <w:pPr>
              <w:keepNext/>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0BCAC64" w14:textId="77777777" w:rsidTr="0090515F">
              <w:tc>
                <w:tcPr>
                  <w:tcW w:w="470" w:type="dxa"/>
                  <w:tcMar>
                    <w:top w:w="0" w:type="dxa"/>
                    <w:left w:w="0" w:type="dxa"/>
                    <w:bottom w:w="0" w:type="dxa"/>
                    <w:right w:w="0" w:type="dxa"/>
                  </w:tcMar>
                </w:tcPr>
                <w:p w14:paraId="7C2CF28F" w14:textId="77777777" w:rsidR="001C2FA5" w:rsidRDefault="007D6045">
                  <w:pPr>
                    <w:keepNext/>
                    <w:jc w:val="left"/>
                    <w:rPr>
                      <w:rFonts w:cs="Arial"/>
                      <w:color w:val="000000"/>
                      <w:sz w:val="16"/>
                      <w:szCs w:val="16"/>
                    </w:rPr>
                  </w:pPr>
                  <w:r>
                    <w:rPr>
                      <w:rFonts w:cs="Arial"/>
                      <w:color w:val="000000"/>
                      <w:sz w:val="16"/>
                      <w:szCs w:val="16"/>
                    </w:rPr>
                    <w:t>TWO/TWV</w:t>
                  </w:r>
                </w:p>
                <w:p w14:paraId="636264AA" w14:textId="77777777" w:rsidR="0016405F" w:rsidRDefault="0016405F" w:rsidP="0090515F">
                  <w:pPr>
                    <w:keepNext/>
                    <w:spacing w:line="1" w:lineRule="auto"/>
                    <w:jc w:val="left"/>
                  </w:pPr>
                </w:p>
              </w:tc>
            </w:tr>
          </w:tbl>
          <w:p w14:paraId="712E61F9" w14:textId="77777777" w:rsidR="0016405F" w:rsidRPr="00401593" w:rsidRDefault="0016405F" w:rsidP="0090515F">
            <w:pPr>
              <w:keepNext/>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19202" w14:textId="77777777" w:rsidR="0016405F" w:rsidRDefault="0016405F" w:rsidP="0090515F">
            <w:pPr>
              <w:keepNext/>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1EC9D8D" w14:textId="77777777" w:rsidTr="0090515F">
              <w:tc>
                <w:tcPr>
                  <w:tcW w:w="630" w:type="dxa"/>
                  <w:tcMar>
                    <w:top w:w="0" w:type="dxa"/>
                    <w:left w:w="0" w:type="dxa"/>
                    <w:bottom w:w="0" w:type="dxa"/>
                    <w:right w:w="0" w:type="dxa"/>
                  </w:tcMar>
                </w:tcPr>
                <w:p w14:paraId="6EFB16A3" w14:textId="77777777" w:rsidR="001C2FA5" w:rsidRDefault="007D6045">
                  <w:pPr>
                    <w:keepNext/>
                    <w:jc w:val="left"/>
                    <w:rPr>
                      <w:rFonts w:cs="Arial"/>
                      <w:color w:val="000000"/>
                      <w:sz w:val="16"/>
                      <w:szCs w:val="16"/>
                    </w:rPr>
                  </w:pPr>
                  <w:r>
                    <w:rPr>
                      <w:rFonts w:cs="Arial"/>
                      <w:color w:val="000000"/>
                      <w:sz w:val="16"/>
                      <w:szCs w:val="16"/>
                    </w:rPr>
                    <w:t>2024*</w:t>
                  </w:r>
                </w:p>
                <w:p w14:paraId="31A06918" w14:textId="77777777" w:rsidR="0016405F" w:rsidRDefault="0016405F" w:rsidP="0090515F">
                  <w:pPr>
                    <w:keepNext/>
                    <w:spacing w:line="1" w:lineRule="auto"/>
                    <w:jc w:val="left"/>
                  </w:pPr>
                </w:p>
              </w:tc>
            </w:tr>
          </w:tbl>
          <w:p w14:paraId="1D651047" w14:textId="77777777" w:rsidR="0016405F" w:rsidRPr="00401593" w:rsidRDefault="0016405F" w:rsidP="0090515F">
            <w:pPr>
              <w:keepNext/>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2E368E" w14:textId="77777777" w:rsidR="0016405F" w:rsidRDefault="0016405F" w:rsidP="0090515F">
            <w:pPr>
              <w:keepNext/>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D70D151" w14:textId="77777777" w:rsidTr="0090515F">
              <w:tc>
                <w:tcPr>
                  <w:tcW w:w="1410" w:type="dxa"/>
                  <w:tcMar>
                    <w:top w:w="0" w:type="dxa"/>
                    <w:left w:w="0" w:type="dxa"/>
                    <w:bottom w:w="0" w:type="dxa"/>
                    <w:right w:w="0" w:type="dxa"/>
                  </w:tcMar>
                </w:tcPr>
                <w:p w14:paraId="0CEFB95C" w14:textId="77777777" w:rsidR="001C2FA5" w:rsidRDefault="007D6045">
                  <w:pPr>
                    <w:keepNext/>
                    <w:jc w:val="left"/>
                    <w:rPr>
                      <w:rFonts w:cs="Arial"/>
                      <w:color w:val="000000"/>
                      <w:sz w:val="16"/>
                      <w:szCs w:val="16"/>
                    </w:rPr>
                  </w:pPr>
                  <w:r>
                    <w:rPr>
                      <w:rFonts w:cs="Arial"/>
                      <w:color w:val="000000"/>
                      <w:sz w:val="16"/>
                      <w:szCs w:val="16"/>
                    </w:rPr>
                    <w:t xml:space="preserve">TG/LYCIUM_BAR </w:t>
                  </w:r>
                  <w:r>
                    <w:rPr>
                      <w:rFonts w:cs="Arial"/>
                      <w:color w:val="000000"/>
                      <w:sz w:val="16"/>
                      <w:szCs w:val="16"/>
                    </w:rPr>
                    <w:br/>
                    <w:t>(proj.4)</w:t>
                  </w:r>
                </w:p>
                <w:p w14:paraId="63A6B4BE" w14:textId="77777777" w:rsidR="0016405F" w:rsidRDefault="0016405F" w:rsidP="0090515F">
                  <w:pPr>
                    <w:keepNext/>
                    <w:spacing w:line="1" w:lineRule="auto"/>
                    <w:jc w:val="left"/>
                  </w:pPr>
                </w:p>
              </w:tc>
            </w:tr>
          </w:tbl>
          <w:p w14:paraId="3C1AC04E" w14:textId="77777777" w:rsidR="0016405F" w:rsidRPr="00401593" w:rsidRDefault="0016405F" w:rsidP="0090515F">
            <w:pPr>
              <w:keepNext/>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04CCC" w14:textId="77777777" w:rsidR="0016405F" w:rsidRPr="00183809" w:rsidRDefault="0016405F" w:rsidP="0090515F">
            <w:pPr>
              <w:keepNext/>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137CD93" w14:textId="77777777" w:rsidTr="0090515F">
              <w:tc>
                <w:tcPr>
                  <w:tcW w:w="1395" w:type="dxa"/>
                  <w:tcMar>
                    <w:top w:w="0" w:type="dxa"/>
                    <w:left w:w="0" w:type="dxa"/>
                    <w:bottom w:w="0" w:type="dxa"/>
                    <w:right w:w="0" w:type="dxa"/>
                  </w:tcMar>
                </w:tcPr>
                <w:p w14:paraId="489F0D7E" w14:textId="77777777" w:rsidR="001C2FA5" w:rsidRDefault="007D6045">
                  <w:pPr>
                    <w:keepNext/>
                    <w:jc w:val="left"/>
                    <w:rPr>
                      <w:rFonts w:cs="Arial"/>
                      <w:color w:val="000000"/>
                      <w:sz w:val="16"/>
                      <w:szCs w:val="16"/>
                    </w:rPr>
                  </w:pPr>
                  <w:r w:rsidRPr="00183809">
                    <w:rPr>
                      <w:rFonts w:cs="Arial"/>
                      <w:color w:val="000000"/>
                      <w:sz w:val="16"/>
                      <w:szCs w:val="16"/>
                    </w:rPr>
                    <w:t>Goji</w:t>
                  </w:r>
                </w:p>
                <w:p w14:paraId="18D57D62" w14:textId="77777777" w:rsidR="0016405F" w:rsidRPr="00183809" w:rsidRDefault="0016405F" w:rsidP="0090515F">
                  <w:pPr>
                    <w:keepNext/>
                    <w:spacing w:line="1" w:lineRule="auto"/>
                    <w:jc w:val="left"/>
                  </w:pPr>
                </w:p>
              </w:tc>
            </w:tr>
          </w:tbl>
          <w:p w14:paraId="64D66A59" w14:textId="77777777" w:rsidR="0016405F" w:rsidRPr="00183809" w:rsidRDefault="0016405F" w:rsidP="0090515F">
            <w:pPr>
              <w:keepNext/>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AD265" w14:textId="77777777" w:rsidR="0016405F" w:rsidRDefault="0016405F" w:rsidP="0090515F">
            <w:pPr>
              <w:keepNext/>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30ECA68" w14:textId="77777777" w:rsidTr="0090515F">
              <w:tc>
                <w:tcPr>
                  <w:tcW w:w="1275" w:type="dxa"/>
                  <w:tcMar>
                    <w:top w:w="0" w:type="dxa"/>
                    <w:left w:w="0" w:type="dxa"/>
                    <w:bottom w:w="0" w:type="dxa"/>
                    <w:right w:w="0" w:type="dxa"/>
                  </w:tcMar>
                </w:tcPr>
                <w:p w14:paraId="6A261C0B" w14:textId="77777777" w:rsidR="0016405F" w:rsidRDefault="0016405F" w:rsidP="0090515F">
                  <w:pPr>
                    <w:keepNext/>
                    <w:spacing w:line="1" w:lineRule="auto"/>
                    <w:jc w:val="left"/>
                  </w:pPr>
                </w:p>
              </w:tc>
            </w:tr>
          </w:tbl>
          <w:p w14:paraId="7977CDA5" w14:textId="77777777" w:rsidR="0016405F" w:rsidRPr="00401593" w:rsidRDefault="0016405F" w:rsidP="0090515F">
            <w:pPr>
              <w:keepNext/>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9394B" w14:textId="77777777" w:rsidR="0016405F" w:rsidRDefault="0016405F" w:rsidP="0090515F">
            <w:pPr>
              <w:keepNext/>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C8BD0D4" w14:textId="77777777" w:rsidTr="0090515F">
              <w:tc>
                <w:tcPr>
                  <w:tcW w:w="1185" w:type="dxa"/>
                  <w:tcMar>
                    <w:top w:w="0" w:type="dxa"/>
                    <w:left w:w="0" w:type="dxa"/>
                    <w:bottom w:w="0" w:type="dxa"/>
                    <w:right w:w="0" w:type="dxa"/>
                  </w:tcMar>
                </w:tcPr>
                <w:p w14:paraId="56B79995" w14:textId="77777777" w:rsidR="0016405F" w:rsidRDefault="0016405F" w:rsidP="0090515F">
                  <w:pPr>
                    <w:keepNext/>
                    <w:spacing w:line="1" w:lineRule="auto"/>
                    <w:jc w:val="left"/>
                  </w:pPr>
                </w:p>
              </w:tc>
            </w:tr>
          </w:tbl>
          <w:p w14:paraId="7AD73DD6" w14:textId="77777777" w:rsidR="0016405F" w:rsidRPr="00401593" w:rsidRDefault="0016405F" w:rsidP="0090515F">
            <w:pPr>
              <w:keepNext/>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C3F5E" w14:textId="77777777" w:rsidR="0016405F" w:rsidRDefault="0016405F" w:rsidP="0090515F">
            <w:pPr>
              <w:keepNext/>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4F21A62C" w14:textId="77777777" w:rsidTr="0090515F">
              <w:tc>
                <w:tcPr>
                  <w:tcW w:w="1215" w:type="dxa"/>
                  <w:tcMar>
                    <w:top w:w="0" w:type="dxa"/>
                    <w:left w:w="0" w:type="dxa"/>
                    <w:bottom w:w="0" w:type="dxa"/>
                    <w:right w:w="0" w:type="dxa"/>
                  </w:tcMar>
                </w:tcPr>
                <w:p w14:paraId="09C7C01C" w14:textId="77777777" w:rsidR="0016405F" w:rsidRDefault="0016405F" w:rsidP="0090515F">
                  <w:pPr>
                    <w:keepNext/>
                    <w:spacing w:line="1" w:lineRule="auto"/>
                    <w:jc w:val="left"/>
                  </w:pPr>
                </w:p>
              </w:tc>
            </w:tr>
          </w:tbl>
          <w:p w14:paraId="58F0C212" w14:textId="77777777" w:rsidR="0016405F" w:rsidRPr="00401593" w:rsidRDefault="0016405F" w:rsidP="0090515F">
            <w:pPr>
              <w:keepNext/>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20F72" w14:textId="77777777" w:rsidR="0016405F" w:rsidRDefault="0016405F" w:rsidP="0090515F">
            <w:pPr>
              <w:keepNext/>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857A73" w14:paraId="0CC80C08" w14:textId="77777777" w:rsidTr="0090515F">
              <w:tc>
                <w:tcPr>
                  <w:tcW w:w="1635" w:type="dxa"/>
                  <w:tcMar>
                    <w:top w:w="0" w:type="dxa"/>
                    <w:left w:w="0" w:type="dxa"/>
                    <w:bottom w:w="0" w:type="dxa"/>
                    <w:right w:w="0" w:type="dxa"/>
                  </w:tcMar>
                </w:tcPr>
                <w:p w14:paraId="12275944" w14:textId="77777777" w:rsidR="001C2FA5" w:rsidRDefault="007D6045">
                  <w:pPr>
                    <w:keepNext/>
                    <w:jc w:val="left"/>
                    <w:rPr>
                      <w:rFonts w:cs="Arial"/>
                      <w:color w:val="000000"/>
                      <w:sz w:val="16"/>
                      <w:szCs w:val="16"/>
                      <w:lang w:val="de-DE"/>
                    </w:rPr>
                  </w:pPr>
                  <w:r w:rsidRPr="00DA0296">
                    <w:rPr>
                      <w:rStyle w:val="Emphasis"/>
                      <w:rFonts w:cs="Arial"/>
                      <w:color w:val="000000"/>
                      <w:sz w:val="16"/>
                      <w:szCs w:val="16"/>
                      <w:lang w:val="de-DE"/>
                    </w:rPr>
                    <w:t xml:space="preserve">Lycium chinense </w:t>
                  </w:r>
                  <w:r w:rsidRPr="00DA0296">
                    <w:rPr>
                      <w:rFonts w:cs="Arial"/>
                      <w:color w:val="000000"/>
                      <w:sz w:val="16"/>
                      <w:szCs w:val="16"/>
                      <w:lang w:val="de-DE"/>
                    </w:rPr>
                    <w:t>Mill.</w:t>
                  </w:r>
                  <w:r>
                    <w:rPr>
                      <w:rFonts w:cs="Arial"/>
                      <w:color w:val="000000"/>
                      <w:sz w:val="16"/>
                      <w:szCs w:val="16"/>
                      <w:lang w:val="de-DE"/>
                    </w:rPr>
                    <w:t xml:space="preserve">; </w:t>
                  </w:r>
                  <w:r w:rsidRPr="00DA0296">
                    <w:rPr>
                      <w:rStyle w:val="Emphasis"/>
                      <w:rFonts w:cs="Arial"/>
                      <w:color w:val="000000"/>
                      <w:sz w:val="16"/>
                      <w:szCs w:val="16"/>
                      <w:lang w:val="de-DE"/>
                    </w:rPr>
                    <w:t xml:space="preserve">Lycium barbarum </w:t>
                  </w:r>
                  <w:r w:rsidRPr="00DA0296">
                    <w:rPr>
                      <w:rFonts w:cs="Arial"/>
                      <w:color w:val="000000"/>
                      <w:sz w:val="16"/>
                      <w:szCs w:val="16"/>
                      <w:lang w:val="de-DE"/>
                    </w:rPr>
                    <w:t>L.</w:t>
                  </w:r>
                </w:p>
                <w:p w14:paraId="0A9838CF" w14:textId="77777777" w:rsidR="0016405F" w:rsidRPr="00DA0296" w:rsidRDefault="0016405F" w:rsidP="0090515F">
                  <w:pPr>
                    <w:keepNext/>
                    <w:spacing w:line="1" w:lineRule="auto"/>
                    <w:jc w:val="left"/>
                    <w:rPr>
                      <w:lang w:val="de-DE"/>
                    </w:rPr>
                  </w:pPr>
                </w:p>
              </w:tc>
            </w:tr>
          </w:tbl>
          <w:p w14:paraId="71825689" w14:textId="77777777" w:rsidR="0016405F" w:rsidRPr="00401593" w:rsidRDefault="0016405F" w:rsidP="0090515F">
            <w:pPr>
              <w:keepNext/>
              <w:jc w:val="left"/>
              <w:rPr>
                <w:vanish/>
                <w:lang w:val="de-DE"/>
              </w:rPr>
            </w:pPr>
          </w:p>
        </w:tc>
      </w:tr>
      <w:tr w:rsidR="0016405F" w14:paraId="18DD654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84A7B"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315BF82" w14:textId="77777777" w:rsidTr="0090515F">
              <w:tc>
                <w:tcPr>
                  <w:tcW w:w="555" w:type="dxa"/>
                  <w:tcMar>
                    <w:top w:w="0" w:type="dxa"/>
                    <w:left w:w="0" w:type="dxa"/>
                    <w:bottom w:w="0" w:type="dxa"/>
                    <w:right w:w="0" w:type="dxa"/>
                  </w:tcMar>
                </w:tcPr>
                <w:p w14:paraId="178E3DEF" w14:textId="77777777" w:rsidR="001C2FA5" w:rsidRDefault="007D6045">
                  <w:pPr>
                    <w:jc w:val="left"/>
                    <w:rPr>
                      <w:rFonts w:cs="Arial"/>
                      <w:color w:val="000000"/>
                      <w:sz w:val="16"/>
                      <w:szCs w:val="16"/>
                    </w:rPr>
                  </w:pPr>
                  <w:r>
                    <w:rPr>
                      <w:rFonts w:cs="Arial"/>
                      <w:color w:val="000000"/>
                      <w:sz w:val="16"/>
                      <w:szCs w:val="16"/>
                    </w:rPr>
                    <w:lastRenderedPageBreak/>
                    <w:t>CN</w:t>
                  </w:r>
                </w:p>
                <w:p w14:paraId="46EAA702" w14:textId="77777777" w:rsidR="0016405F" w:rsidRDefault="0016405F" w:rsidP="0090515F">
                  <w:pPr>
                    <w:spacing w:line="1" w:lineRule="auto"/>
                    <w:jc w:val="left"/>
                  </w:pPr>
                </w:p>
              </w:tc>
            </w:tr>
          </w:tbl>
          <w:p w14:paraId="6460B883"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37512"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7C157A9" w14:textId="77777777" w:rsidTr="0090515F">
              <w:tc>
                <w:tcPr>
                  <w:tcW w:w="470" w:type="dxa"/>
                  <w:tcMar>
                    <w:top w:w="0" w:type="dxa"/>
                    <w:left w:w="0" w:type="dxa"/>
                    <w:bottom w:w="0" w:type="dxa"/>
                    <w:right w:w="0" w:type="dxa"/>
                  </w:tcMar>
                </w:tcPr>
                <w:p w14:paraId="4CFF1A91" w14:textId="77777777" w:rsidR="001C2FA5" w:rsidRDefault="007D6045">
                  <w:pPr>
                    <w:jc w:val="left"/>
                    <w:rPr>
                      <w:rFonts w:cs="Arial"/>
                      <w:color w:val="000000"/>
                      <w:sz w:val="16"/>
                      <w:szCs w:val="16"/>
                    </w:rPr>
                  </w:pPr>
                  <w:r>
                    <w:rPr>
                      <w:rFonts w:cs="Arial"/>
                      <w:color w:val="000000"/>
                      <w:sz w:val="16"/>
                      <w:szCs w:val="16"/>
                    </w:rPr>
                    <w:lastRenderedPageBreak/>
                    <w:t>TWO</w:t>
                  </w:r>
                </w:p>
                <w:p w14:paraId="71AAFD39" w14:textId="77777777" w:rsidR="0016405F" w:rsidRDefault="0016405F" w:rsidP="0090515F">
                  <w:pPr>
                    <w:spacing w:line="1" w:lineRule="auto"/>
                    <w:jc w:val="left"/>
                  </w:pPr>
                </w:p>
              </w:tc>
            </w:tr>
          </w:tbl>
          <w:p w14:paraId="5F4CD438"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662C7"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C9A86B9" w14:textId="77777777" w:rsidTr="0090515F">
              <w:tc>
                <w:tcPr>
                  <w:tcW w:w="630" w:type="dxa"/>
                  <w:tcMar>
                    <w:top w:w="0" w:type="dxa"/>
                    <w:left w:w="0" w:type="dxa"/>
                    <w:bottom w:w="0" w:type="dxa"/>
                    <w:right w:w="0" w:type="dxa"/>
                  </w:tcMar>
                </w:tcPr>
                <w:p w14:paraId="55B83E7D" w14:textId="77777777" w:rsidR="001C2FA5" w:rsidRDefault="007D6045">
                  <w:pPr>
                    <w:jc w:val="left"/>
                    <w:rPr>
                      <w:rFonts w:cs="Arial"/>
                      <w:color w:val="000000"/>
                      <w:sz w:val="16"/>
                      <w:szCs w:val="16"/>
                    </w:rPr>
                  </w:pPr>
                  <w:r>
                    <w:rPr>
                      <w:rFonts w:cs="Arial"/>
                      <w:color w:val="000000"/>
                      <w:sz w:val="16"/>
                      <w:szCs w:val="16"/>
                    </w:rPr>
                    <w:lastRenderedPageBreak/>
                    <w:t>2024*</w:t>
                  </w:r>
                </w:p>
                <w:p w14:paraId="18422538" w14:textId="77777777" w:rsidR="0016405F" w:rsidRDefault="0016405F" w:rsidP="0090515F">
                  <w:pPr>
                    <w:spacing w:line="1" w:lineRule="auto"/>
                    <w:jc w:val="left"/>
                  </w:pPr>
                </w:p>
              </w:tc>
            </w:tr>
          </w:tbl>
          <w:p w14:paraId="0F2F3596"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76ED2"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A73860A" w14:textId="77777777" w:rsidTr="0090515F">
              <w:tc>
                <w:tcPr>
                  <w:tcW w:w="1410" w:type="dxa"/>
                  <w:tcMar>
                    <w:top w:w="0" w:type="dxa"/>
                    <w:left w:w="0" w:type="dxa"/>
                    <w:bottom w:w="0" w:type="dxa"/>
                    <w:right w:w="0" w:type="dxa"/>
                  </w:tcMar>
                </w:tcPr>
                <w:p w14:paraId="00D33207" w14:textId="77777777" w:rsidR="001C2FA5" w:rsidRDefault="007D6045">
                  <w:pPr>
                    <w:jc w:val="left"/>
                    <w:rPr>
                      <w:rFonts w:cs="Arial"/>
                      <w:color w:val="000000"/>
                      <w:sz w:val="16"/>
                      <w:szCs w:val="16"/>
                    </w:rPr>
                  </w:pPr>
                  <w:r>
                    <w:rPr>
                      <w:rFonts w:cs="Arial"/>
                      <w:color w:val="000000"/>
                      <w:sz w:val="16"/>
                      <w:szCs w:val="16"/>
                    </w:rPr>
                    <w:lastRenderedPageBreak/>
                    <w:t>TG/MAGNO(proj.5)</w:t>
                  </w:r>
                </w:p>
                <w:p w14:paraId="4132F1D0" w14:textId="77777777" w:rsidR="0016405F" w:rsidRDefault="0016405F" w:rsidP="0090515F">
                  <w:pPr>
                    <w:spacing w:line="1" w:lineRule="auto"/>
                    <w:jc w:val="left"/>
                  </w:pPr>
                </w:p>
              </w:tc>
            </w:tr>
          </w:tbl>
          <w:p w14:paraId="1CEA0BE5"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716F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F17BA40" w14:textId="77777777" w:rsidTr="0090515F">
              <w:tc>
                <w:tcPr>
                  <w:tcW w:w="1395" w:type="dxa"/>
                  <w:tcMar>
                    <w:top w:w="0" w:type="dxa"/>
                    <w:left w:w="0" w:type="dxa"/>
                    <w:bottom w:w="0" w:type="dxa"/>
                    <w:right w:w="0" w:type="dxa"/>
                  </w:tcMar>
                </w:tcPr>
                <w:p w14:paraId="2B9A276E" w14:textId="77777777" w:rsidR="001C2FA5" w:rsidRDefault="007D6045">
                  <w:pPr>
                    <w:jc w:val="left"/>
                    <w:rPr>
                      <w:rFonts w:cs="Arial"/>
                      <w:color w:val="000000"/>
                      <w:sz w:val="16"/>
                      <w:szCs w:val="16"/>
                    </w:rPr>
                  </w:pPr>
                  <w:r w:rsidRPr="00183809">
                    <w:rPr>
                      <w:rFonts w:cs="Arial"/>
                      <w:color w:val="000000"/>
                      <w:sz w:val="16"/>
                      <w:szCs w:val="16"/>
                    </w:rPr>
                    <w:lastRenderedPageBreak/>
                    <w:t>Magnolia</w:t>
                  </w:r>
                </w:p>
                <w:p w14:paraId="53E764ED" w14:textId="77777777" w:rsidR="0016405F" w:rsidRPr="00183809" w:rsidRDefault="0016405F" w:rsidP="0090515F">
                  <w:pPr>
                    <w:spacing w:line="1" w:lineRule="auto"/>
                    <w:jc w:val="left"/>
                  </w:pPr>
                </w:p>
              </w:tc>
            </w:tr>
          </w:tbl>
          <w:p w14:paraId="7C512780"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55C40"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F4ACF5B" w14:textId="77777777" w:rsidTr="0090515F">
              <w:tc>
                <w:tcPr>
                  <w:tcW w:w="1275" w:type="dxa"/>
                  <w:tcMar>
                    <w:top w:w="0" w:type="dxa"/>
                    <w:left w:w="0" w:type="dxa"/>
                    <w:bottom w:w="0" w:type="dxa"/>
                    <w:right w:w="0" w:type="dxa"/>
                  </w:tcMar>
                </w:tcPr>
                <w:p w14:paraId="5B90DBBD" w14:textId="77777777" w:rsidR="0016405F" w:rsidRDefault="0016405F" w:rsidP="0090515F">
                  <w:pPr>
                    <w:spacing w:line="1" w:lineRule="auto"/>
                    <w:jc w:val="left"/>
                  </w:pPr>
                </w:p>
              </w:tc>
            </w:tr>
          </w:tbl>
          <w:p w14:paraId="5401ACE6"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2E16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A46D2FC" w14:textId="77777777" w:rsidTr="0090515F">
              <w:tc>
                <w:tcPr>
                  <w:tcW w:w="1185" w:type="dxa"/>
                  <w:tcMar>
                    <w:top w:w="0" w:type="dxa"/>
                    <w:left w:w="0" w:type="dxa"/>
                    <w:bottom w:w="0" w:type="dxa"/>
                    <w:right w:w="0" w:type="dxa"/>
                  </w:tcMar>
                </w:tcPr>
                <w:p w14:paraId="099DEAD6" w14:textId="77777777" w:rsidR="0016405F" w:rsidRDefault="0016405F" w:rsidP="0090515F">
                  <w:pPr>
                    <w:spacing w:line="1" w:lineRule="auto"/>
                    <w:jc w:val="left"/>
                  </w:pPr>
                </w:p>
              </w:tc>
            </w:tr>
          </w:tbl>
          <w:p w14:paraId="5A18CCB6"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240A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1E89059" w14:textId="77777777" w:rsidTr="0090515F">
              <w:tc>
                <w:tcPr>
                  <w:tcW w:w="1215" w:type="dxa"/>
                  <w:tcMar>
                    <w:top w:w="0" w:type="dxa"/>
                    <w:left w:w="0" w:type="dxa"/>
                    <w:bottom w:w="0" w:type="dxa"/>
                    <w:right w:w="0" w:type="dxa"/>
                  </w:tcMar>
                </w:tcPr>
                <w:p w14:paraId="2E280F88" w14:textId="77777777" w:rsidR="0016405F" w:rsidRDefault="0016405F" w:rsidP="0090515F">
                  <w:pPr>
                    <w:spacing w:line="1" w:lineRule="auto"/>
                    <w:jc w:val="left"/>
                  </w:pPr>
                </w:p>
              </w:tc>
            </w:tr>
          </w:tbl>
          <w:p w14:paraId="61F68C28"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BD4F7"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82B41A9" w14:textId="77777777" w:rsidTr="0090515F">
              <w:tc>
                <w:tcPr>
                  <w:tcW w:w="1635" w:type="dxa"/>
                  <w:tcMar>
                    <w:top w:w="0" w:type="dxa"/>
                    <w:left w:w="0" w:type="dxa"/>
                    <w:bottom w:w="0" w:type="dxa"/>
                    <w:right w:w="0" w:type="dxa"/>
                  </w:tcMar>
                </w:tcPr>
                <w:p w14:paraId="25D5D9EE" w14:textId="77777777" w:rsidR="001C2FA5" w:rsidRDefault="007D6045">
                  <w:pPr>
                    <w:jc w:val="left"/>
                    <w:rPr>
                      <w:rFonts w:cs="Arial"/>
                      <w:color w:val="000000"/>
                      <w:sz w:val="16"/>
                      <w:szCs w:val="16"/>
                    </w:rPr>
                  </w:pPr>
                  <w:r>
                    <w:rPr>
                      <w:rStyle w:val="Emphasis"/>
                      <w:rFonts w:cs="Arial"/>
                      <w:color w:val="000000"/>
                      <w:sz w:val="16"/>
                      <w:szCs w:val="16"/>
                    </w:rPr>
                    <w:lastRenderedPageBreak/>
                    <w:t xml:space="preserve">Magnolia </w:t>
                  </w:r>
                  <w:r>
                    <w:rPr>
                      <w:rFonts w:cs="Arial"/>
                      <w:color w:val="000000"/>
                      <w:sz w:val="16"/>
                      <w:szCs w:val="16"/>
                    </w:rPr>
                    <w:t>L.</w:t>
                  </w:r>
                </w:p>
                <w:p w14:paraId="18163CE8" w14:textId="77777777" w:rsidR="0016405F" w:rsidRDefault="0016405F" w:rsidP="0090515F">
                  <w:pPr>
                    <w:spacing w:line="1" w:lineRule="auto"/>
                    <w:jc w:val="left"/>
                  </w:pPr>
                </w:p>
              </w:tc>
            </w:tr>
          </w:tbl>
          <w:p w14:paraId="1E82BEC6" w14:textId="77777777" w:rsidR="0016405F" w:rsidRPr="00401593" w:rsidRDefault="0016405F" w:rsidP="0090515F">
            <w:pPr>
              <w:jc w:val="left"/>
              <w:rPr>
                <w:vanish/>
              </w:rPr>
            </w:pPr>
          </w:p>
        </w:tc>
      </w:tr>
      <w:tr w:rsidR="0016405F" w14:paraId="2EAF7E31"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258B7"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49F4D5F" w14:textId="77777777" w:rsidTr="0090515F">
              <w:tc>
                <w:tcPr>
                  <w:tcW w:w="555" w:type="dxa"/>
                  <w:tcMar>
                    <w:top w:w="0" w:type="dxa"/>
                    <w:left w:w="0" w:type="dxa"/>
                    <w:bottom w:w="0" w:type="dxa"/>
                    <w:right w:w="0" w:type="dxa"/>
                  </w:tcMar>
                </w:tcPr>
                <w:p w14:paraId="23921FC0" w14:textId="77777777" w:rsidR="001C2FA5" w:rsidRDefault="007D6045">
                  <w:pPr>
                    <w:jc w:val="left"/>
                    <w:rPr>
                      <w:rFonts w:cs="Arial"/>
                      <w:color w:val="000000"/>
                      <w:sz w:val="16"/>
                      <w:szCs w:val="16"/>
                    </w:rPr>
                  </w:pPr>
                  <w:r>
                    <w:rPr>
                      <w:rFonts w:cs="Arial"/>
                      <w:color w:val="000000"/>
                      <w:sz w:val="16"/>
                      <w:szCs w:val="16"/>
                    </w:rPr>
                    <w:t>CN</w:t>
                  </w:r>
                </w:p>
                <w:p w14:paraId="37D8D63A" w14:textId="77777777" w:rsidR="0016405F" w:rsidRDefault="0016405F" w:rsidP="0090515F">
                  <w:pPr>
                    <w:spacing w:line="1" w:lineRule="auto"/>
                    <w:jc w:val="left"/>
                  </w:pPr>
                </w:p>
              </w:tc>
            </w:tr>
          </w:tbl>
          <w:p w14:paraId="3E67ECA9"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EDD3F"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CD08967" w14:textId="77777777" w:rsidTr="0090515F">
              <w:tc>
                <w:tcPr>
                  <w:tcW w:w="470" w:type="dxa"/>
                  <w:tcMar>
                    <w:top w:w="0" w:type="dxa"/>
                    <w:left w:w="0" w:type="dxa"/>
                    <w:bottom w:w="0" w:type="dxa"/>
                    <w:right w:w="0" w:type="dxa"/>
                  </w:tcMar>
                </w:tcPr>
                <w:p w14:paraId="6DAA8929" w14:textId="77777777" w:rsidR="001C2FA5" w:rsidRDefault="007D6045">
                  <w:pPr>
                    <w:jc w:val="left"/>
                    <w:rPr>
                      <w:rFonts w:cs="Arial"/>
                      <w:color w:val="000000"/>
                      <w:sz w:val="16"/>
                      <w:szCs w:val="16"/>
                    </w:rPr>
                  </w:pPr>
                  <w:r>
                    <w:rPr>
                      <w:rFonts w:cs="Arial"/>
                      <w:color w:val="000000"/>
                      <w:sz w:val="16"/>
                      <w:szCs w:val="16"/>
                    </w:rPr>
                    <w:t>TWO</w:t>
                  </w:r>
                </w:p>
                <w:p w14:paraId="425CCA7A" w14:textId="77777777" w:rsidR="0016405F" w:rsidRDefault="0016405F" w:rsidP="0090515F">
                  <w:pPr>
                    <w:spacing w:line="1" w:lineRule="auto"/>
                    <w:jc w:val="left"/>
                  </w:pPr>
                </w:p>
              </w:tc>
            </w:tr>
          </w:tbl>
          <w:p w14:paraId="67342183"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F68A6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448B67E" w14:textId="77777777" w:rsidTr="0090515F">
              <w:tc>
                <w:tcPr>
                  <w:tcW w:w="630" w:type="dxa"/>
                  <w:tcMar>
                    <w:top w:w="0" w:type="dxa"/>
                    <w:left w:w="0" w:type="dxa"/>
                    <w:bottom w:w="0" w:type="dxa"/>
                    <w:right w:w="0" w:type="dxa"/>
                  </w:tcMar>
                </w:tcPr>
                <w:p w14:paraId="6E28C698" w14:textId="77777777" w:rsidR="001C2FA5" w:rsidRDefault="007D6045">
                  <w:pPr>
                    <w:jc w:val="left"/>
                    <w:rPr>
                      <w:rFonts w:cs="Arial"/>
                      <w:color w:val="000000"/>
                      <w:sz w:val="16"/>
                      <w:szCs w:val="16"/>
                    </w:rPr>
                  </w:pPr>
                  <w:r>
                    <w:rPr>
                      <w:rFonts w:cs="Arial"/>
                      <w:color w:val="000000"/>
                      <w:sz w:val="16"/>
                      <w:szCs w:val="16"/>
                    </w:rPr>
                    <w:t>2024</w:t>
                  </w:r>
                </w:p>
                <w:p w14:paraId="2D579700" w14:textId="77777777" w:rsidR="0016405F" w:rsidRDefault="0016405F" w:rsidP="0090515F">
                  <w:pPr>
                    <w:spacing w:line="1" w:lineRule="auto"/>
                    <w:jc w:val="left"/>
                  </w:pPr>
                </w:p>
              </w:tc>
            </w:tr>
          </w:tbl>
          <w:p w14:paraId="448DAAEF"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35E48"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3650410" w14:textId="77777777" w:rsidTr="0090515F">
              <w:tc>
                <w:tcPr>
                  <w:tcW w:w="1410" w:type="dxa"/>
                  <w:tcMar>
                    <w:top w:w="0" w:type="dxa"/>
                    <w:left w:w="0" w:type="dxa"/>
                    <w:bottom w:w="0" w:type="dxa"/>
                    <w:right w:w="0" w:type="dxa"/>
                  </w:tcMar>
                </w:tcPr>
                <w:p w14:paraId="72A4A042" w14:textId="77777777" w:rsidR="001C2FA5" w:rsidRDefault="007D6045">
                  <w:pPr>
                    <w:jc w:val="left"/>
                    <w:rPr>
                      <w:rFonts w:cs="Arial"/>
                      <w:color w:val="000000"/>
                      <w:sz w:val="16"/>
                      <w:szCs w:val="16"/>
                    </w:rPr>
                  </w:pPr>
                  <w:r>
                    <w:rPr>
                      <w:rFonts w:cs="Arial"/>
                      <w:color w:val="000000"/>
                      <w:sz w:val="16"/>
                      <w:szCs w:val="16"/>
                    </w:rPr>
                    <w:t>TG/NELUM(proj.2)</w:t>
                  </w:r>
                </w:p>
                <w:p w14:paraId="30A4F558" w14:textId="77777777" w:rsidR="0016405F" w:rsidRDefault="0016405F" w:rsidP="0090515F">
                  <w:pPr>
                    <w:spacing w:line="1" w:lineRule="auto"/>
                    <w:jc w:val="left"/>
                  </w:pPr>
                </w:p>
              </w:tc>
            </w:tr>
          </w:tbl>
          <w:p w14:paraId="1559C483"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4A23E"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995750F" w14:textId="77777777" w:rsidTr="0090515F">
              <w:tc>
                <w:tcPr>
                  <w:tcW w:w="1395" w:type="dxa"/>
                  <w:tcMar>
                    <w:top w:w="0" w:type="dxa"/>
                    <w:left w:w="0" w:type="dxa"/>
                    <w:bottom w:w="0" w:type="dxa"/>
                    <w:right w:w="0" w:type="dxa"/>
                  </w:tcMar>
                </w:tcPr>
                <w:p w14:paraId="0B60F766" w14:textId="77777777" w:rsidR="001C2FA5" w:rsidRDefault="007D6045">
                  <w:pPr>
                    <w:jc w:val="left"/>
                    <w:rPr>
                      <w:rFonts w:cs="Arial"/>
                      <w:color w:val="000000"/>
                      <w:sz w:val="16"/>
                      <w:szCs w:val="16"/>
                    </w:rPr>
                  </w:pPr>
                  <w:r w:rsidRPr="00183809">
                    <w:rPr>
                      <w:rFonts w:cs="Arial"/>
                      <w:color w:val="000000"/>
                      <w:sz w:val="16"/>
                      <w:szCs w:val="16"/>
                    </w:rPr>
                    <w:t>Loto</w:t>
                  </w:r>
                </w:p>
                <w:p w14:paraId="21FFB37D" w14:textId="77777777" w:rsidR="0016405F" w:rsidRPr="00183809" w:rsidRDefault="0016405F" w:rsidP="0090515F">
                  <w:pPr>
                    <w:spacing w:line="1" w:lineRule="auto"/>
                    <w:jc w:val="left"/>
                  </w:pPr>
                </w:p>
              </w:tc>
            </w:tr>
          </w:tbl>
          <w:p w14:paraId="25B8B890"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D264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2BEA0F7" w14:textId="77777777" w:rsidTr="0090515F">
              <w:tc>
                <w:tcPr>
                  <w:tcW w:w="1275" w:type="dxa"/>
                  <w:tcMar>
                    <w:top w:w="0" w:type="dxa"/>
                    <w:left w:w="0" w:type="dxa"/>
                    <w:bottom w:w="0" w:type="dxa"/>
                    <w:right w:w="0" w:type="dxa"/>
                  </w:tcMar>
                </w:tcPr>
                <w:p w14:paraId="54036ECD" w14:textId="77777777" w:rsidR="0016405F" w:rsidRDefault="0016405F" w:rsidP="0090515F">
                  <w:pPr>
                    <w:spacing w:line="1" w:lineRule="auto"/>
                    <w:jc w:val="left"/>
                  </w:pPr>
                </w:p>
              </w:tc>
            </w:tr>
          </w:tbl>
          <w:p w14:paraId="0631EC31"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EB9B7"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D6E9069" w14:textId="77777777" w:rsidTr="0090515F">
              <w:tc>
                <w:tcPr>
                  <w:tcW w:w="1185" w:type="dxa"/>
                  <w:tcMar>
                    <w:top w:w="0" w:type="dxa"/>
                    <w:left w:w="0" w:type="dxa"/>
                    <w:bottom w:w="0" w:type="dxa"/>
                    <w:right w:w="0" w:type="dxa"/>
                  </w:tcMar>
                </w:tcPr>
                <w:p w14:paraId="356777E0" w14:textId="77777777" w:rsidR="0016405F" w:rsidRDefault="0016405F" w:rsidP="0090515F">
                  <w:pPr>
                    <w:spacing w:line="1" w:lineRule="auto"/>
                    <w:jc w:val="left"/>
                  </w:pPr>
                </w:p>
              </w:tc>
            </w:tr>
          </w:tbl>
          <w:p w14:paraId="75A6E348"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A4AE0"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E1B11F6" w14:textId="77777777" w:rsidTr="0090515F">
              <w:tc>
                <w:tcPr>
                  <w:tcW w:w="1215" w:type="dxa"/>
                  <w:tcMar>
                    <w:top w:w="0" w:type="dxa"/>
                    <w:left w:w="0" w:type="dxa"/>
                    <w:bottom w:w="0" w:type="dxa"/>
                    <w:right w:w="0" w:type="dxa"/>
                  </w:tcMar>
                </w:tcPr>
                <w:p w14:paraId="6EC747D1" w14:textId="77777777" w:rsidR="0016405F" w:rsidRDefault="0016405F" w:rsidP="0090515F">
                  <w:pPr>
                    <w:spacing w:line="1" w:lineRule="auto"/>
                    <w:jc w:val="left"/>
                  </w:pPr>
                </w:p>
              </w:tc>
            </w:tr>
          </w:tbl>
          <w:p w14:paraId="1F8D0015"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8E6E3"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056F62D" w14:textId="77777777" w:rsidTr="0090515F">
              <w:tc>
                <w:tcPr>
                  <w:tcW w:w="1635" w:type="dxa"/>
                  <w:tcMar>
                    <w:top w:w="0" w:type="dxa"/>
                    <w:left w:w="0" w:type="dxa"/>
                    <w:bottom w:w="0" w:type="dxa"/>
                    <w:right w:w="0" w:type="dxa"/>
                  </w:tcMar>
                </w:tcPr>
                <w:p w14:paraId="2ACE9AB0" w14:textId="77777777" w:rsidR="001C2FA5" w:rsidRDefault="007D6045">
                  <w:pPr>
                    <w:jc w:val="left"/>
                    <w:rPr>
                      <w:rFonts w:cs="Arial"/>
                      <w:color w:val="000000"/>
                      <w:sz w:val="16"/>
                      <w:szCs w:val="16"/>
                    </w:rPr>
                  </w:pPr>
                  <w:r>
                    <w:rPr>
                      <w:rStyle w:val="Emphasis"/>
                      <w:rFonts w:cs="Arial"/>
                      <w:color w:val="000000"/>
                      <w:sz w:val="16"/>
                      <w:szCs w:val="16"/>
                    </w:rPr>
                    <w:t xml:space="preserve">Nelumbo </w:t>
                  </w:r>
                  <w:r>
                    <w:rPr>
                      <w:rFonts w:cs="Arial"/>
                      <w:color w:val="000000"/>
                      <w:sz w:val="16"/>
                      <w:szCs w:val="16"/>
                    </w:rPr>
                    <w:t>Adans.</w:t>
                  </w:r>
                </w:p>
                <w:p w14:paraId="53110E1B" w14:textId="77777777" w:rsidR="0016405F" w:rsidRDefault="0016405F" w:rsidP="0090515F">
                  <w:pPr>
                    <w:spacing w:line="1" w:lineRule="auto"/>
                    <w:jc w:val="left"/>
                  </w:pPr>
                </w:p>
              </w:tc>
            </w:tr>
          </w:tbl>
          <w:p w14:paraId="332F0A6B" w14:textId="77777777" w:rsidR="0016405F" w:rsidRPr="00401593" w:rsidRDefault="0016405F" w:rsidP="0090515F">
            <w:pPr>
              <w:jc w:val="left"/>
              <w:rPr>
                <w:vanish/>
              </w:rPr>
            </w:pPr>
          </w:p>
        </w:tc>
      </w:tr>
      <w:tr w:rsidR="0016405F" w14:paraId="2B38276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88F70B"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D1BB02F" w14:textId="77777777" w:rsidTr="0090515F">
              <w:tc>
                <w:tcPr>
                  <w:tcW w:w="555" w:type="dxa"/>
                  <w:tcMar>
                    <w:top w:w="0" w:type="dxa"/>
                    <w:left w:w="0" w:type="dxa"/>
                    <w:bottom w:w="0" w:type="dxa"/>
                    <w:right w:w="0" w:type="dxa"/>
                  </w:tcMar>
                </w:tcPr>
                <w:p w14:paraId="2A7A2149" w14:textId="77777777" w:rsidR="001C2FA5" w:rsidRDefault="007D6045">
                  <w:pPr>
                    <w:jc w:val="left"/>
                    <w:rPr>
                      <w:rFonts w:cs="Arial"/>
                      <w:color w:val="000000"/>
                      <w:sz w:val="16"/>
                      <w:szCs w:val="16"/>
                    </w:rPr>
                  </w:pPr>
                  <w:r>
                    <w:rPr>
                      <w:rFonts w:cs="Arial"/>
                      <w:color w:val="000000"/>
                      <w:sz w:val="16"/>
                      <w:szCs w:val="16"/>
                    </w:rPr>
                    <w:t>CN</w:t>
                  </w:r>
                </w:p>
                <w:p w14:paraId="2A5BC184" w14:textId="77777777" w:rsidR="0016405F" w:rsidRDefault="0016405F" w:rsidP="0090515F">
                  <w:pPr>
                    <w:spacing w:line="1" w:lineRule="auto"/>
                    <w:jc w:val="left"/>
                  </w:pPr>
                </w:p>
              </w:tc>
            </w:tr>
          </w:tbl>
          <w:p w14:paraId="4A42BCA3"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B909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340940E" w14:textId="77777777" w:rsidTr="0090515F">
              <w:tc>
                <w:tcPr>
                  <w:tcW w:w="470" w:type="dxa"/>
                  <w:tcMar>
                    <w:top w:w="0" w:type="dxa"/>
                    <w:left w:w="0" w:type="dxa"/>
                    <w:bottom w:w="0" w:type="dxa"/>
                    <w:right w:w="0" w:type="dxa"/>
                  </w:tcMar>
                </w:tcPr>
                <w:p w14:paraId="56F67606" w14:textId="77777777" w:rsidR="001C2FA5" w:rsidRDefault="007D6045">
                  <w:pPr>
                    <w:jc w:val="left"/>
                    <w:rPr>
                      <w:rFonts w:cs="Arial"/>
                      <w:color w:val="000000"/>
                      <w:sz w:val="16"/>
                      <w:szCs w:val="16"/>
                    </w:rPr>
                  </w:pPr>
                  <w:r>
                    <w:rPr>
                      <w:rFonts w:cs="Arial"/>
                      <w:color w:val="000000"/>
                      <w:sz w:val="16"/>
                      <w:szCs w:val="16"/>
                    </w:rPr>
                    <w:t>TWA/TWV</w:t>
                  </w:r>
                </w:p>
                <w:p w14:paraId="481AB28D" w14:textId="77777777" w:rsidR="0016405F" w:rsidRDefault="0016405F" w:rsidP="0090515F">
                  <w:pPr>
                    <w:spacing w:line="1" w:lineRule="auto"/>
                    <w:jc w:val="left"/>
                  </w:pPr>
                </w:p>
              </w:tc>
            </w:tr>
          </w:tbl>
          <w:p w14:paraId="1F7CA5D8"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3114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79F310F" w14:textId="77777777" w:rsidTr="0090515F">
              <w:tc>
                <w:tcPr>
                  <w:tcW w:w="630" w:type="dxa"/>
                  <w:tcMar>
                    <w:top w:w="0" w:type="dxa"/>
                    <w:left w:w="0" w:type="dxa"/>
                    <w:bottom w:w="0" w:type="dxa"/>
                    <w:right w:w="0" w:type="dxa"/>
                  </w:tcMar>
                </w:tcPr>
                <w:p w14:paraId="06E9D6E3" w14:textId="77777777" w:rsidR="001C2FA5" w:rsidRDefault="007D6045">
                  <w:pPr>
                    <w:jc w:val="left"/>
                    <w:rPr>
                      <w:rFonts w:cs="Arial"/>
                      <w:color w:val="000000"/>
                      <w:sz w:val="16"/>
                      <w:szCs w:val="16"/>
                    </w:rPr>
                  </w:pPr>
                  <w:r>
                    <w:rPr>
                      <w:rFonts w:cs="Arial"/>
                      <w:color w:val="000000"/>
                      <w:sz w:val="16"/>
                      <w:szCs w:val="16"/>
                    </w:rPr>
                    <w:t>2024</w:t>
                  </w:r>
                </w:p>
                <w:p w14:paraId="53E587FF" w14:textId="77777777" w:rsidR="0016405F" w:rsidRDefault="0016405F" w:rsidP="0090515F">
                  <w:pPr>
                    <w:spacing w:line="1" w:lineRule="auto"/>
                    <w:jc w:val="left"/>
                  </w:pPr>
                </w:p>
              </w:tc>
            </w:tr>
          </w:tbl>
          <w:p w14:paraId="2129C3C0"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7522C"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DCD4214" w14:textId="77777777" w:rsidTr="0090515F">
              <w:tc>
                <w:tcPr>
                  <w:tcW w:w="1410" w:type="dxa"/>
                  <w:tcMar>
                    <w:top w:w="0" w:type="dxa"/>
                    <w:left w:w="0" w:type="dxa"/>
                    <w:bottom w:w="0" w:type="dxa"/>
                    <w:right w:w="0" w:type="dxa"/>
                  </w:tcMar>
                </w:tcPr>
                <w:p w14:paraId="7D284F60" w14:textId="77777777" w:rsidR="001C2FA5" w:rsidRDefault="007D6045">
                  <w:pPr>
                    <w:jc w:val="left"/>
                    <w:rPr>
                      <w:rFonts w:cs="Arial"/>
                      <w:color w:val="000000"/>
                      <w:sz w:val="16"/>
                      <w:szCs w:val="16"/>
                    </w:rPr>
                  </w:pPr>
                  <w:r>
                    <w:rPr>
                      <w:rFonts w:cs="Arial"/>
                      <w:color w:val="000000"/>
                      <w:sz w:val="16"/>
                      <w:szCs w:val="16"/>
                    </w:rPr>
                    <w:t xml:space="preserve">TG/VIGNA_RAD </w:t>
                  </w:r>
                  <w:r>
                    <w:rPr>
                      <w:rFonts w:cs="Arial"/>
                      <w:color w:val="000000"/>
                      <w:sz w:val="16"/>
                      <w:szCs w:val="16"/>
                    </w:rPr>
                    <w:br/>
                    <w:t>(proj.2)</w:t>
                  </w:r>
                </w:p>
                <w:p w14:paraId="0E7A1D93" w14:textId="77777777" w:rsidR="0016405F" w:rsidRDefault="0016405F" w:rsidP="0090515F">
                  <w:pPr>
                    <w:spacing w:line="1" w:lineRule="auto"/>
                    <w:jc w:val="left"/>
                  </w:pPr>
                </w:p>
              </w:tc>
            </w:tr>
          </w:tbl>
          <w:p w14:paraId="466CE384"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1084E"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32D62F6" w14:textId="77777777" w:rsidTr="0090515F">
              <w:tc>
                <w:tcPr>
                  <w:tcW w:w="1395" w:type="dxa"/>
                  <w:tcMar>
                    <w:top w:w="0" w:type="dxa"/>
                    <w:left w:w="0" w:type="dxa"/>
                    <w:bottom w:w="0" w:type="dxa"/>
                    <w:right w:w="0" w:type="dxa"/>
                  </w:tcMar>
                </w:tcPr>
                <w:p w14:paraId="578891DE" w14:textId="77777777" w:rsidR="001C2FA5" w:rsidRDefault="007D6045">
                  <w:pPr>
                    <w:jc w:val="left"/>
                    <w:rPr>
                      <w:rFonts w:cs="Arial"/>
                      <w:color w:val="000000"/>
                      <w:sz w:val="16"/>
                      <w:szCs w:val="16"/>
                    </w:rPr>
                  </w:pPr>
                  <w:r w:rsidRPr="00183809">
                    <w:rPr>
                      <w:rFonts w:cs="Arial"/>
                      <w:color w:val="000000"/>
                      <w:sz w:val="16"/>
                      <w:szCs w:val="16"/>
                    </w:rPr>
                    <w:t>Judía mungo</w:t>
                  </w:r>
                </w:p>
                <w:p w14:paraId="2D50E351" w14:textId="77777777" w:rsidR="0016405F" w:rsidRPr="00183809" w:rsidRDefault="0016405F" w:rsidP="0090515F">
                  <w:pPr>
                    <w:spacing w:line="1" w:lineRule="auto"/>
                    <w:jc w:val="left"/>
                  </w:pPr>
                </w:p>
              </w:tc>
            </w:tr>
          </w:tbl>
          <w:p w14:paraId="4F3A2440"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D7D8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1953FFA" w14:textId="77777777" w:rsidTr="0090515F">
              <w:tc>
                <w:tcPr>
                  <w:tcW w:w="1275" w:type="dxa"/>
                  <w:tcMar>
                    <w:top w:w="0" w:type="dxa"/>
                    <w:left w:w="0" w:type="dxa"/>
                    <w:bottom w:w="0" w:type="dxa"/>
                    <w:right w:w="0" w:type="dxa"/>
                  </w:tcMar>
                </w:tcPr>
                <w:p w14:paraId="43154217" w14:textId="77777777" w:rsidR="0016405F" w:rsidRDefault="0016405F" w:rsidP="0090515F">
                  <w:pPr>
                    <w:spacing w:line="1" w:lineRule="auto"/>
                    <w:jc w:val="left"/>
                  </w:pPr>
                </w:p>
              </w:tc>
            </w:tr>
          </w:tbl>
          <w:p w14:paraId="75C42891"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53F3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390A7A3" w14:textId="77777777" w:rsidTr="0090515F">
              <w:tc>
                <w:tcPr>
                  <w:tcW w:w="1185" w:type="dxa"/>
                  <w:tcMar>
                    <w:top w:w="0" w:type="dxa"/>
                    <w:left w:w="0" w:type="dxa"/>
                    <w:bottom w:w="0" w:type="dxa"/>
                    <w:right w:w="0" w:type="dxa"/>
                  </w:tcMar>
                </w:tcPr>
                <w:p w14:paraId="3E66A9E6" w14:textId="77777777" w:rsidR="0016405F" w:rsidRDefault="0016405F" w:rsidP="0090515F">
                  <w:pPr>
                    <w:spacing w:line="1" w:lineRule="auto"/>
                    <w:jc w:val="left"/>
                  </w:pPr>
                </w:p>
              </w:tc>
            </w:tr>
          </w:tbl>
          <w:p w14:paraId="5F7BD74E"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FA2E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8D20D7D" w14:textId="77777777" w:rsidTr="0090515F">
              <w:tc>
                <w:tcPr>
                  <w:tcW w:w="1215" w:type="dxa"/>
                  <w:tcMar>
                    <w:top w:w="0" w:type="dxa"/>
                    <w:left w:w="0" w:type="dxa"/>
                    <w:bottom w:w="0" w:type="dxa"/>
                    <w:right w:w="0" w:type="dxa"/>
                  </w:tcMar>
                </w:tcPr>
                <w:p w14:paraId="661A44E6" w14:textId="77777777" w:rsidR="0016405F" w:rsidRDefault="0016405F" w:rsidP="0090515F">
                  <w:pPr>
                    <w:spacing w:line="1" w:lineRule="auto"/>
                    <w:jc w:val="left"/>
                  </w:pPr>
                </w:p>
              </w:tc>
            </w:tr>
          </w:tbl>
          <w:p w14:paraId="4D5C3765"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6065D"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E8B597A" w14:textId="77777777" w:rsidTr="0090515F">
              <w:tc>
                <w:tcPr>
                  <w:tcW w:w="1635" w:type="dxa"/>
                  <w:tcMar>
                    <w:top w:w="0" w:type="dxa"/>
                    <w:left w:w="0" w:type="dxa"/>
                    <w:bottom w:w="0" w:type="dxa"/>
                    <w:right w:w="0" w:type="dxa"/>
                  </w:tcMar>
                </w:tcPr>
                <w:p w14:paraId="78EF1478" w14:textId="77777777" w:rsidR="001C2FA5" w:rsidRDefault="007D6045">
                  <w:pPr>
                    <w:jc w:val="left"/>
                    <w:rPr>
                      <w:rFonts w:cs="Arial"/>
                      <w:color w:val="000000"/>
                      <w:sz w:val="16"/>
                      <w:szCs w:val="16"/>
                    </w:rPr>
                  </w:pPr>
                  <w:r>
                    <w:rPr>
                      <w:rStyle w:val="Emphasis"/>
                      <w:rFonts w:cs="Arial"/>
                      <w:color w:val="000000"/>
                      <w:sz w:val="16"/>
                      <w:szCs w:val="16"/>
                    </w:rPr>
                    <w:t xml:space="preserve">Vigna radiata </w:t>
                  </w:r>
                  <w:r>
                    <w:rPr>
                      <w:rFonts w:cs="Arial"/>
                      <w:color w:val="000000"/>
                      <w:sz w:val="16"/>
                      <w:szCs w:val="16"/>
                    </w:rPr>
                    <w:t>(L.) R. Wilczek</w:t>
                  </w:r>
                </w:p>
                <w:p w14:paraId="06F13503" w14:textId="77777777" w:rsidR="0016405F" w:rsidRDefault="0016405F" w:rsidP="0090515F">
                  <w:pPr>
                    <w:spacing w:line="1" w:lineRule="auto"/>
                    <w:jc w:val="left"/>
                  </w:pPr>
                </w:p>
              </w:tc>
            </w:tr>
          </w:tbl>
          <w:p w14:paraId="72F48FA8" w14:textId="77777777" w:rsidR="0016405F" w:rsidRPr="00401593" w:rsidRDefault="0016405F" w:rsidP="0090515F">
            <w:pPr>
              <w:jc w:val="left"/>
              <w:rPr>
                <w:vanish/>
              </w:rPr>
            </w:pPr>
          </w:p>
        </w:tc>
      </w:tr>
      <w:tr w:rsidR="0016405F" w14:paraId="6CE62F2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D6321"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33BD74F" w14:textId="77777777" w:rsidTr="0090515F">
              <w:tc>
                <w:tcPr>
                  <w:tcW w:w="555" w:type="dxa"/>
                  <w:tcMar>
                    <w:top w:w="0" w:type="dxa"/>
                    <w:left w:w="0" w:type="dxa"/>
                    <w:bottom w:w="0" w:type="dxa"/>
                    <w:right w:w="0" w:type="dxa"/>
                  </w:tcMar>
                </w:tcPr>
                <w:p w14:paraId="47E0BD5B" w14:textId="77777777" w:rsidR="001C2FA5" w:rsidRDefault="007D6045">
                  <w:pPr>
                    <w:jc w:val="left"/>
                    <w:rPr>
                      <w:rFonts w:cs="Arial"/>
                      <w:color w:val="000000"/>
                      <w:sz w:val="16"/>
                      <w:szCs w:val="16"/>
                    </w:rPr>
                  </w:pPr>
                  <w:r>
                    <w:rPr>
                      <w:rFonts w:cs="Arial"/>
                      <w:color w:val="000000"/>
                      <w:sz w:val="16"/>
                      <w:szCs w:val="16"/>
                    </w:rPr>
                    <w:t>JP</w:t>
                  </w:r>
                </w:p>
                <w:p w14:paraId="13CD3A22" w14:textId="77777777" w:rsidR="0016405F" w:rsidRDefault="0016405F" w:rsidP="0090515F">
                  <w:pPr>
                    <w:spacing w:line="1" w:lineRule="auto"/>
                    <w:jc w:val="left"/>
                  </w:pPr>
                </w:p>
              </w:tc>
            </w:tr>
          </w:tbl>
          <w:p w14:paraId="69BFCAF0"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93FD6"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20A2549" w14:textId="77777777" w:rsidTr="0090515F">
              <w:tc>
                <w:tcPr>
                  <w:tcW w:w="470" w:type="dxa"/>
                  <w:tcMar>
                    <w:top w:w="0" w:type="dxa"/>
                    <w:left w:w="0" w:type="dxa"/>
                    <w:bottom w:w="0" w:type="dxa"/>
                    <w:right w:w="0" w:type="dxa"/>
                  </w:tcMar>
                </w:tcPr>
                <w:p w14:paraId="1272EF1A" w14:textId="77777777" w:rsidR="001C2FA5" w:rsidRDefault="007D6045">
                  <w:pPr>
                    <w:jc w:val="left"/>
                    <w:rPr>
                      <w:rFonts w:cs="Arial"/>
                      <w:color w:val="000000"/>
                      <w:sz w:val="16"/>
                      <w:szCs w:val="16"/>
                    </w:rPr>
                  </w:pPr>
                  <w:r>
                    <w:rPr>
                      <w:rFonts w:cs="Arial"/>
                      <w:color w:val="000000"/>
                      <w:sz w:val="16"/>
                      <w:szCs w:val="16"/>
                    </w:rPr>
                    <w:t>TWA/TWO</w:t>
                  </w:r>
                </w:p>
                <w:p w14:paraId="5E4B83BF" w14:textId="77777777" w:rsidR="0016405F" w:rsidRDefault="0016405F" w:rsidP="0090515F">
                  <w:pPr>
                    <w:spacing w:line="1" w:lineRule="auto"/>
                    <w:jc w:val="left"/>
                  </w:pPr>
                </w:p>
              </w:tc>
            </w:tr>
          </w:tbl>
          <w:p w14:paraId="2A450E67"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657B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E430369" w14:textId="77777777" w:rsidTr="0090515F">
              <w:tc>
                <w:tcPr>
                  <w:tcW w:w="630" w:type="dxa"/>
                  <w:tcMar>
                    <w:top w:w="0" w:type="dxa"/>
                    <w:left w:w="0" w:type="dxa"/>
                    <w:bottom w:w="0" w:type="dxa"/>
                    <w:right w:w="0" w:type="dxa"/>
                  </w:tcMar>
                </w:tcPr>
                <w:p w14:paraId="439EE5B6" w14:textId="77777777" w:rsidR="001C2FA5" w:rsidRDefault="007D6045">
                  <w:pPr>
                    <w:jc w:val="left"/>
                    <w:rPr>
                      <w:rFonts w:cs="Arial"/>
                      <w:color w:val="000000"/>
                      <w:sz w:val="16"/>
                      <w:szCs w:val="16"/>
                    </w:rPr>
                  </w:pPr>
                  <w:r>
                    <w:rPr>
                      <w:rFonts w:cs="Arial"/>
                      <w:color w:val="000000"/>
                      <w:sz w:val="16"/>
                      <w:szCs w:val="16"/>
                    </w:rPr>
                    <w:t>2024*</w:t>
                  </w:r>
                </w:p>
                <w:p w14:paraId="41DF4ABD" w14:textId="77777777" w:rsidR="0016405F" w:rsidRDefault="0016405F" w:rsidP="0090515F">
                  <w:pPr>
                    <w:spacing w:line="1" w:lineRule="auto"/>
                    <w:jc w:val="left"/>
                  </w:pPr>
                </w:p>
              </w:tc>
            </w:tr>
          </w:tbl>
          <w:p w14:paraId="5BE6A950"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A378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FF7B359" w14:textId="77777777" w:rsidTr="0090515F">
              <w:tc>
                <w:tcPr>
                  <w:tcW w:w="1410" w:type="dxa"/>
                  <w:tcMar>
                    <w:top w:w="0" w:type="dxa"/>
                    <w:left w:w="0" w:type="dxa"/>
                    <w:bottom w:w="0" w:type="dxa"/>
                    <w:right w:w="0" w:type="dxa"/>
                  </w:tcMar>
                </w:tcPr>
                <w:p w14:paraId="2C322618" w14:textId="77777777" w:rsidR="001C2FA5" w:rsidRDefault="007D6045">
                  <w:pPr>
                    <w:jc w:val="left"/>
                    <w:rPr>
                      <w:rFonts w:cs="Arial"/>
                      <w:color w:val="000000"/>
                      <w:sz w:val="16"/>
                      <w:szCs w:val="16"/>
                    </w:rPr>
                  </w:pPr>
                  <w:r>
                    <w:rPr>
                      <w:rFonts w:cs="Arial"/>
                      <w:color w:val="000000"/>
                      <w:sz w:val="16"/>
                      <w:szCs w:val="16"/>
                    </w:rPr>
                    <w:t>TG/ZOYSI(proj.5)</w:t>
                  </w:r>
                </w:p>
                <w:p w14:paraId="1AEC2297" w14:textId="77777777" w:rsidR="0016405F" w:rsidRDefault="0016405F" w:rsidP="0090515F">
                  <w:pPr>
                    <w:spacing w:line="1" w:lineRule="auto"/>
                    <w:jc w:val="left"/>
                  </w:pPr>
                </w:p>
              </w:tc>
            </w:tr>
          </w:tbl>
          <w:p w14:paraId="0CA85BE4"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9E55D" w14:textId="77777777" w:rsidR="0016405F"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14:paraId="728498A1" w14:textId="77777777" w:rsidTr="0090515F">
              <w:tc>
                <w:tcPr>
                  <w:tcW w:w="1395" w:type="dxa"/>
                  <w:tcMar>
                    <w:top w:w="0" w:type="dxa"/>
                    <w:left w:w="0" w:type="dxa"/>
                    <w:bottom w:w="0" w:type="dxa"/>
                    <w:right w:w="0" w:type="dxa"/>
                  </w:tcMar>
                </w:tcPr>
                <w:p w14:paraId="0F40E8B8" w14:textId="77777777" w:rsidR="001C2FA5" w:rsidRDefault="007D6045">
                  <w:pPr>
                    <w:jc w:val="left"/>
                    <w:rPr>
                      <w:rFonts w:cs="Arial"/>
                      <w:color w:val="000000"/>
                      <w:sz w:val="16"/>
                      <w:szCs w:val="16"/>
                    </w:rPr>
                  </w:pPr>
                  <w:r>
                    <w:rPr>
                      <w:rFonts w:cs="Arial"/>
                      <w:color w:val="000000"/>
                      <w:sz w:val="16"/>
                      <w:szCs w:val="16"/>
                    </w:rPr>
                    <w:t xml:space="preserve">Céspedes </w:t>
                  </w:r>
                  <w:r w:rsidRPr="00183809">
                    <w:rPr>
                      <w:rFonts w:cs="Arial"/>
                      <w:color w:val="000000"/>
                      <w:sz w:val="16"/>
                      <w:szCs w:val="16"/>
                    </w:rPr>
                    <w:t>Zoysia</w:t>
                  </w:r>
                </w:p>
                <w:p w14:paraId="482C9CB5" w14:textId="77777777" w:rsidR="0016405F" w:rsidRDefault="0016405F" w:rsidP="0090515F">
                  <w:pPr>
                    <w:spacing w:line="1" w:lineRule="auto"/>
                    <w:jc w:val="left"/>
                  </w:pPr>
                </w:p>
              </w:tc>
            </w:tr>
          </w:tbl>
          <w:p w14:paraId="63E04043" w14:textId="77777777" w:rsidR="0016405F" w:rsidRPr="00401593"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0E3A3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FD486D9" w14:textId="77777777" w:rsidTr="0090515F">
              <w:tc>
                <w:tcPr>
                  <w:tcW w:w="1275" w:type="dxa"/>
                  <w:tcMar>
                    <w:top w:w="0" w:type="dxa"/>
                    <w:left w:w="0" w:type="dxa"/>
                    <w:bottom w:w="0" w:type="dxa"/>
                    <w:right w:w="0" w:type="dxa"/>
                  </w:tcMar>
                </w:tcPr>
                <w:p w14:paraId="15DBE45D" w14:textId="77777777" w:rsidR="0016405F" w:rsidRDefault="0016405F" w:rsidP="0090515F">
                  <w:pPr>
                    <w:spacing w:line="1" w:lineRule="auto"/>
                    <w:jc w:val="left"/>
                  </w:pPr>
                </w:p>
              </w:tc>
            </w:tr>
          </w:tbl>
          <w:p w14:paraId="0745FC1E"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5B0BD"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D549E26" w14:textId="77777777" w:rsidTr="0090515F">
              <w:tc>
                <w:tcPr>
                  <w:tcW w:w="1185" w:type="dxa"/>
                  <w:tcMar>
                    <w:top w:w="0" w:type="dxa"/>
                    <w:left w:w="0" w:type="dxa"/>
                    <w:bottom w:w="0" w:type="dxa"/>
                    <w:right w:w="0" w:type="dxa"/>
                  </w:tcMar>
                </w:tcPr>
                <w:p w14:paraId="60BA1215" w14:textId="77777777" w:rsidR="0016405F" w:rsidRDefault="0016405F" w:rsidP="0090515F">
                  <w:pPr>
                    <w:spacing w:line="1" w:lineRule="auto"/>
                    <w:jc w:val="left"/>
                  </w:pPr>
                </w:p>
              </w:tc>
            </w:tr>
          </w:tbl>
          <w:p w14:paraId="1243EE93"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43DEA"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6100383" w14:textId="77777777" w:rsidTr="0090515F">
              <w:tc>
                <w:tcPr>
                  <w:tcW w:w="1215" w:type="dxa"/>
                  <w:tcMar>
                    <w:top w:w="0" w:type="dxa"/>
                    <w:left w:w="0" w:type="dxa"/>
                    <w:bottom w:w="0" w:type="dxa"/>
                    <w:right w:w="0" w:type="dxa"/>
                  </w:tcMar>
                </w:tcPr>
                <w:p w14:paraId="306822E9" w14:textId="77777777" w:rsidR="0016405F" w:rsidRDefault="0016405F" w:rsidP="0090515F">
                  <w:pPr>
                    <w:spacing w:line="1" w:lineRule="auto"/>
                    <w:jc w:val="left"/>
                  </w:pPr>
                </w:p>
              </w:tc>
            </w:tr>
          </w:tbl>
          <w:p w14:paraId="4F637B47"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D1F9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525278F" w14:textId="77777777" w:rsidTr="0090515F">
              <w:tc>
                <w:tcPr>
                  <w:tcW w:w="1635" w:type="dxa"/>
                  <w:tcMar>
                    <w:top w:w="0" w:type="dxa"/>
                    <w:left w:w="0" w:type="dxa"/>
                    <w:bottom w:w="0" w:type="dxa"/>
                    <w:right w:w="0" w:type="dxa"/>
                  </w:tcMar>
                </w:tcPr>
                <w:p w14:paraId="7931EB06" w14:textId="77777777" w:rsidR="001C2FA5" w:rsidRDefault="007D6045">
                  <w:pPr>
                    <w:jc w:val="left"/>
                    <w:rPr>
                      <w:rFonts w:cs="Arial"/>
                      <w:color w:val="000000"/>
                      <w:sz w:val="16"/>
                      <w:szCs w:val="16"/>
                    </w:rPr>
                  </w:pPr>
                  <w:r>
                    <w:rPr>
                      <w:rStyle w:val="Emphasis"/>
                      <w:rFonts w:cs="Arial"/>
                      <w:color w:val="000000"/>
                      <w:sz w:val="16"/>
                      <w:szCs w:val="16"/>
                    </w:rPr>
                    <w:t xml:space="preserve">Zoysia </w:t>
                  </w:r>
                  <w:r>
                    <w:rPr>
                      <w:rFonts w:cs="Arial"/>
                      <w:color w:val="000000"/>
                      <w:sz w:val="16"/>
                      <w:szCs w:val="16"/>
                    </w:rPr>
                    <w:t>Willd.</w:t>
                  </w:r>
                </w:p>
                <w:p w14:paraId="0B123919" w14:textId="77777777" w:rsidR="0016405F" w:rsidRDefault="0016405F" w:rsidP="0090515F">
                  <w:pPr>
                    <w:spacing w:line="1" w:lineRule="auto"/>
                    <w:jc w:val="left"/>
                  </w:pPr>
                </w:p>
              </w:tc>
            </w:tr>
          </w:tbl>
          <w:p w14:paraId="0D6B6AA0" w14:textId="77777777" w:rsidR="0016405F" w:rsidRPr="00401593" w:rsidRDefault="0016405F" w:rsidP="0090515F">
            <w:pPr>
              <w:jc w:val="left"/>
              <w:rPr>
                <w:vanish/>
              </w:rPr>
            </w:pPr>
          </w:p>
        </w:tc>
      </w:tr>
      <w:tr w:rsidR="0016405F" w14:paraId="77C4392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BB964"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42372"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09865"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31536"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18D22"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04D5B"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48D94"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8215C"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4A1E9" w14:textId="77777777" w:rsidR="0016405F" w:rsidRDefault="0016405F" w:rsidP="0090515F">
            <w:pPr>
              <w:jc w:val="left"/>
              <w:rPr>
                <w:vanish/>
              </w:rPr>
            </w:pPr>
          </w:p>
        </w:tc>
      </w:tr>
      <w:tr w:rsidR="0016405F" w14:paraId="6850790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1F213"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09972"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B7C62"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EFB0DC"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0F263"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FB394"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91919"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48FE1"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05C44" w14:textId="77777777" w:rsidR="0016405F" w:rsidRDefault="0016405F" w:rsidP="0090515F">
            <w:pPr>
              <w:jc w:val="left"/>
              <w:rPr>
                <w:vanish/>
              </w:rPr>
            </w:pPr>
          </w:p>
        </w:tc>
      </w:tr>
      <w:tr w:rsidR="0016405F" w14:paraId="57B8F7A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F5FE6"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EE568"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37B28"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88619"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D3B63"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BF152"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5C501"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3BF0F"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57A7D" w14:textId="77777777" w:rsidR="0016405F" w:rsidRDefault="0016405F" w:rsidP="0090515F">
            <w:pPr>
              <w:jc w:val="left"/>
              <w:rPr>
                <w:vanish/>
              </w:rPr>
            </w:pPr>
          </w:p>
        </w:tc>
      </w:tr>
      <w:tr w:rsidR="0016405F" w14:paraId="3E06651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1D7BF"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EB3EB"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93030"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A77E7"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6CA49"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B2589"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C02DD"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6A922"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356D1" w14:textId="77777777" w:rsidR="0016405F" w:rsidRDefault="0016405F" w:rsidP="0090515F">
            <w:pPr>
              <w:jc w:val="left"/>
              <w:rPr>
                <w:vanish/>
              </w:rPr>
            </w:pPr>
          </w:p>
        </w:tc>
      </w:tr>
      <w:tr w:rsidR="0016405F" w14:paraId="4D9A40E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21DE5"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1A68B"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EFFDC"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A5AD6"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6B9B43"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012CF"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E7541"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50139"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CD3E9" w14:textId="77777777" w:rsidR="0016405F" w:rsidRDefault="0016405F" w:rsidP="0090515F">
            <w:pPr>
              <w:jc w:val="left"/>
              <w:rPr>
                <w:vanish/>
              </w:rPr>
            </w:pPr>
          </w:p>
        </w:tc>
      </w:tr>
      <w:tr w:rsidR="0016405F" w:rsidRPr="0061594C" w14:paraId="0CF2CDF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98F2D" w14:textId="77777777" w:rsidR="001C2FA5" w:rsidRDefault="007D6045">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68B56" w14:textId="77777777" w:rsidR="001C2FA5" w:rsidRDefault="007D6045">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C41DB" w14:textId="77777777" w:rsidR="001C2FA5" w:rsidRDefault="007D6045">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71958" w14:textId="77777777" w:rsidR="001C2FA5" w:rsidRDefault="007D6045">
            <w:pPr>
              <w:jc w:val="left"/>
              <w:rPr>
                <w:vanish/>
              </w:rPr>
            </w:pPr>
            <w:r w:rsidRPr="001D50C0">
              <w:rPr>
                <w:vanish/>
              </w:rPr>
              <w:t>TG/54/7 Rev., TWV/57/15</w:t>
            </w:r>
          </w:p>
          <w:p w14:paraId="03A413F2"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DEFA0" w14:textId="77777777" w:rsidR="001C2FA5" w:rsidRDefault="007D6045">
            <w:pPr>
              <w:jc w:val="left"/>
              <w:rPr>
                <w:vanish/>
              </w:rPr>
            </w:pPr>
            <w:r w:rsidRPr="001D50C0">
              <w:rPr>
                <w:vanish/>
              </w:rPr>
              <w:t>Coles de Bruselas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E9641"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7203E"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CC245"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57914" w14:textId="77777777" w:rsidR="0016405F" w:rsidRPr="0061594C" w:rsidRDefault="0016405F" w:rsidP="0090515F">
            <w:pPr>
              <w:jc w:val="left"/>
              <w:rPr>
                <w:vanish/>
              </w:rPr>
            </w:pPr>
          </w:p>
        </w:tc>
      </w:tr>
      <w:tr w:rsidR="0016405F" w:rsidRPr="0061594C" w14:paraId="0E07CB9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3F3BD" w14:textId="77777777" w:rsidR="001C2FA5" w:rsidRDefault="007D6045">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A7B4B" w14:textId="77777777" w:rsidR="001C2FA5" w:rsidRDefault="007D6045">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8B9B8" w14:textId="77777777" w:rsidR="001C2FA5" w:rsidRDefault="007D6045">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9C101" w14:textId="77777777" w:rsidR="001C2FA5" w:rsidRDefault="007D6045">
            <w:pPr>
              <w:jc w:val="left"/>
              <w:rPr>
                <w:vanish/>
              </w:rPr>
            </w:pPr>
            <w:r w:rsidRPr="001D50C0">
              <w:rPr>
                <w:vanish/>
              </w:rPr>
              <w:t>TG/54/7 Rev., TWV/57/15</w:t>
            </w:r>
          </w:p>
          <w:p w14:paraId="0A0E1231"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C9892" w14:textId="77777777" w:rsidR="001C2FA5" w:rsidRDefault="007D6045">
            <w:pPr>
              <w:jc w:val="left"/>
              <w:rPr>
                <w:vanish/>
              </w:rPr>
            </w:pPr>
            <w:r w:rsidRPr="001D50C0">
              <w:rPr>
                <w:vanish/>
              </w:rPr>
              <w:t>Coles de Bruselas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610C7"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E5FD0"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E66E8"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EC2E7" w14:textId="77777777" w:rsidR="0016405F" w:rsidRPr="0061594C" w:rsidRDefault="0016405F" w:rsidP="0090515F">
            <w:pPr>
              <w:jc w:val="left"/>
              <w:rPr>
                <w:vanish/>
              </w:rPr>
            </w:pPr>
          </w:p>
        </w:tc>
      </w:tr>
      <w:tr w:rsidR="0016405F" w:rsidRPr="0061594C" w14:paraId="621C6C1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B52F9" w14:textId="77777777" w:rsidR="001C2FA5" w:rsidRDefault="007D6045">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B0DD9" w14:textId="77777777" w:rsidR="001C2FA5" w:rsidRDefault="007D6045">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F0D2F" w14:textId="77777777" w:rsidR="001C2FA5" w:rsidRDefault="007D6045">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98543" w14:textId="77777777" w:rsidR="001C2FA5" w:rsidRDefault="007D6045">
            <w:pPr>
              <w:jc w:val="left"/>
              <w:rPr>
                <w:vanish/>
              </w:rPr>
            </w:pPr>
            <w:r w:rsidRPr="001D50C0">
              <w:rPr>
                <w:vanish/>
              </w:rPr>
              <w:t>TG/54/7 Rev., TWV/57/15</w:t>
            </w:r>
          </w:p>
          <w:p w14:paraId="50CA363A"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F3592" w14:textId="77777777" w:rsidR="001C2FA5" w:rsidRDefault="007D6045">
            <w:pPr>
              <w:jc w:val="left"/>
              <w:rPr>
                <w:vanish/>
              </w:rPr>
            </w:pPr>
            <w:r w:rsidRPr="001D50C0">
              <w:rPr>
                <w:vanish/>
              </w:rPr>
              <w:t>Coles de Bruselas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70E76"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2986A"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DE24A"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F0B2B" w14:textId="77777777" w:rsidR="0016405F" w:rsidRPr="0061594C" w:rsidRDefault="0016405F" w:rsidP="0090515F">
            <w:pPr>
              <w:jc w:val="left"/>
              <w:rPr>
                <w:vanish/>
              </w:rPr>
            </w:pPr>
          </w:p>
        </w:tc>
      </w:tr>
      <w:tr w:rsidR="0016405F" w:rsidRPr="0061594C" w14:paraId="5C300CA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C0878" w14:textId="77777777" w:rsidR="0016405F" w:rsidRPr="001D50C0"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DDA6F" w14:textId="77777777" w:rsidR="0016405F" w:rsidRPr="001D50C0"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18B1A" w14:textId="77777777" w:rsidR="0016405F" w:rsidRPr="001D50C0"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20F74"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7B905" w14:textId="77777777" w:rsidR="0016405F" w:rsidRPr="001D50C0"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1D386"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CAC4B"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AB9AC"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1E237" w14:textId="77777777" w:rsidR="0016405F" w:rsidRPr="0061594C" w:rsidRDefault="0016405F" w:rsidP="0090515F">
            <w:pPr>
              <w:jc w:val="left"/>
              <w:rPr>
                <w:vanish/>
              </w:rPr>
            </w:pPr>
          </w:p>
        </w:tc>
      </w:tr>
      <w:tr w:rsidR="0016405F" w:rsidRPr="0061594C" w14:paraId="6956995B"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2571B" w14:textId="77777777" w:rsidR="001C2FA5" w:rsidRDefault="007D6045">
            <w:pPr>
              <w:jc w:val="left"/>
              <w:rPr>
                <w:rFonts w:cs="Arial"/>
                <w:sz w:val="16"/>
                <w:lang w:val="fr-FR"/>
              </w:rPr>
            </w:pPr>
            <w:r w:rsidRPr="00782305">
              <w:rPr>
                <w:rFonts w:cs="Arial"/>
                <w:sz w:val="16"/>
                <w:lang w:val="fr-FR"/>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48AFC" w14:textId="77777777" w:rsidR="001C2FA5" w:rsidRDefault="007D6045">
            <w:pPr>
              <w:jc w:val="left"/>
              <w:rPr>
                <w:rFonts w:cs="Arial"/>
                <w:sz w:val="16"/>
                <w:lang w:val="fr-FR"/>
              </w:rPr>
            </w:pPr>
            <w:r w:rsidRPr="00782305">
              <w:rPr>
                <w:rFonts w:cs="Arial"/>
                <w:sz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44E021" w14:textId="77777777" w:rsidR="001C2FA5" w:rsidRDefault="007D6045">
            <w:pPr>
              <w:jc w:val="left"/>
              <w:rPr>
                <w:sz w:val="16"/>
                <w:szCs w:val="16"/>
                <w:lang w:val="pt-BR"/>
              </w:rPr>
            </w:pPr>
            <w:r w:rsidRPr="00782305">
              <w:rPr>
                <w:sz w:val="16"/>
                <w:szCs w:val="16"/>
                <w:lang w:val="pt-BR"/>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7321F" w14:textId="77777777" w:rsidR="001C2FA5" w:rsidRDefault="007D6045">
            <w:pPr>
              <w:jc w:val="left"/>
              <w:rPr>
                <w:sz w:val="16"/>
                <w:szCs w:val="16"/>
              </w:rPr>
            </w:pPr>
            <w:r w:rsidRPr="00EF2C1E">
              <w:rPr>
                <w:sz w:val="16"/>
                <w:szCs w:val="16"/>
              </w:rPr>
              <w:t>TG/130/4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AAAD4" w14:textId="77777777" w:rsidR="001C2FA5" w:rsidRDefault="007D6045">
            <w:pPr>
              <w:jc w:val="left"/>
              <w:rPr>
                <w:rFonts w:cs="Arial"/>
                <w:color w:val="333333"/>
                <w:sz w:val="16"/>
                <w:szCs w:val="16"/>
                <w:highlight w:val="cyan"/>
              </w:rPr>
            </w:pPr>
            <w:r w:rsidRPr="00EC4E1C">
              <w:rPr>
                <w:rFonts w:cs="Arial"/>
                <w:color w:val="000000"/>
                <w:sz w:val="16"/>
                <w:szCs w:val="16"/>
              </w:rPr>
              <w:t>Espárragos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83925" w14:textId="77777777" w:rsidR="001C2FA5" w:rsidRDefault="007D6045">
            <w:pPr>
              <w:jc w:val="left"/>
              <w:rPr>
                <w:rFonts w:cs="Arial"/>
                <w:color w:val="000000"/>
                <w:sz w:val="16"/>
                <w:szCs w:val="16"/>
              </w:rPr>
            </w:pPr>
            <w:r w:rsidRPr="00021C04">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507C6" w14:textId="77777777" w:rsidR="001C2FA5" w:rsidRDefault="007D6045">
            <w:pPr>
              <w:jc w:val="left"/>
              <w:rPr>
                <w:rFonts w:cs="Arial"/>
                <w:color w:val="000000"/>
                <w:sz w:val="16"/>
                <w:szCs w:val="16"/>
              </w:rPr>
            </w:pPr>
            <w:r w:rsidRPr="00021C04">
              <w:rPr>
                <w:rFonts w:cs="Arial"/>
                <w:color w:val="000000"/>
                <w:sz w:val="16"/>
                <w:szCs w:val="16"/>
              </w:rPr>
              <w:t>Spargel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824C7" w14:textId="77777777" w:rsidR="001C2FA5" w:rsidRDefault="007D6045">
            <w:pPr>
              <w:jc w:val="left"/>
              <w:rPr>
                <w:rFonts w:cs="Arial"/>
                <w:color w:val="000000"/>
                <w:sz w:val="16"/>
                <w:szCs w:val="16"/>
              </w:rPr>
            </w:pPr>
            <w:r w:rsidRPr="00021C04">
              <w:rPr>
                <w:rFonts w:cs="Arial"/>
                <w:color w:val="000000"/>
                <w:sz w:val="16"/>
                <w:szCs w:val="16"/>
              </w:rPr>
              <w:t>Espárrago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C57A4B6" w14:textId="77777777" w:rsidR="001C2FA5" w:rsidRDefault="007D6045">
            <w:pPr>
              <w:jc w:val="left"/>
              <w:rPr>
                <w:vanish/>
                <w:sz w:val="16"/>
                <w:szCs w:val="16"/>
              </w:rPr>
            </w:pPr>
            <w:r w:rsidRPr="00782305">
              <w:rPr>
                <w:i/>
                <w:iCs/>
                <w:sz w:val="16"/>
                <w:szCs w:val="16"/>
              </w:rPr>
              <w:t xml:space="preserve">Asparagus officinalis </w:t>
            </w:r>
            <w:r w:rsidRPr="00782305">
              <w:rPr>
                <w:sz w:val="16"/>
                <w:szCs w:val="16"/>
              </w:rPr>
              <w:t>L.</w:t>
            </w:r>
          </w:p>
        </w:tc>
      </w:tr>
      <w:tr w:rsidR="0016405F" w:rsidRPr="00857A73" w14:paraId="6C8EA608"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61D96" w14:textId="77777777" w:rsidR="001C2FA5" w:rsidRDefault="007D6045">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9E20E" w14:textId="77777777" w:rsidR="001C2FA5" w:rsidRDefault="007D6045">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1EF67" w14:textId="77777777" w:rsidR="001C2FA5" w:rsidRDefault="007D6045">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A24B9" w14:textId="77777777" w:rsidR="001C2FA5" w:rsidRDefault="007D6045">
            <w:pPr>
              <w:jc w:val="left"/>
              <w:rPr>
                <w:rFonts w:cs="Arial"/>
                <w:color w:val="000000"/>
                <w:sz w:val="16"/>
                <w:szCs w:val="16"/>
              </w:rPr>
            </w:pPr>
            <w:r w:rsidRPr="00EF2C1E">
              <w:rPr>
                <w:rFonts w:cs="Arial"/>
                <w:color w:val="000000"/>
                <w:sz w:val="16"/>
                <w:szCs w:val="16"/>
              </w:rPr>
              <w:t>TG/151/5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FB309" w14:textId="77777777" w:rsidR="001C2FA5" w:rsidRDefault="007D6045">
            <w:pPr>
              <w:jc w:val="left"/>
              <w:rPr>
                <w:rFonts w:cs="Arial"/>
                <w:color w:val="000000"/>
                <w:sz w:val="16"/>
                <w:szCs w:val="16"/>
              </w:rPr>
            </w:pPr>
            <w:r w:rsidRPr="00EC4E1C">
              <w:rPr>
                <w:rFonts w:cs="Arial"/>
                <w:color w:val="000000"/>
                <w:sz w:val="16"/>
                <w:szCs w:val="16"/>
              </w:rPr>
              <w:t>Brócoli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43456" w14:textId="77777777" w:rsidR="001C2FA5" w:rsidRDefault="007D6045">
            <w:pPr>
              <w:jc w:val="left"/>
              <w:rPr>
                <w:rFonts w:cs="Arial"/>
                <w:color w:val="000000"/>
                <w:sz w:val="16"/>
                <w:szCs w:val="16"/>
              </w:rPr>
            </w:pPr>
            <w:r w:rsidRPr="00021C04">
              <w:rPr>
                <w:rFonts w:cs="Arial"/>
                <w:color w:val="000000"/>
                <w:sz w:val="16"/>
                <w:szCs w:val="16"/>
              </w:rPr>
              <w:t>Brócoli</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8BFCD" w14:textId="77777777" w:rsidR="001C2FA5" w:rsidRDefault="007D6045">
            <w:pPr>
              <w:jc w:val="left"/>
              <w:rPr>
                <w:rFonts w:cs="Arial"/>
                <w:color w:val="000000"/>
                <w:sz w:val="16"/>
                <w:szCs w:val="16"/>
              </w:rPr>
            </w:pPr>
            <w:r w:rsidRPr="00021C04">
              <w:rPr>
                <w:rFonts w:cs="Arial"/>
                <w:color w:val="000000"/>
                <w:sz w:val="16"/>
                <w:szCs w:val="16"/>
              </w:rPr>
              <w:t>Brokkoli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2FF5A" w14:textId="77777777" w:rsidR="001C2FA5" w:rsidRDefault="007D6045">
            <w:pPr>
              <w:jc w:val="left"/>
              <w:rPr>
                <w:rFonts w:cs="Arial"/>
                <w:color w:val="000000"/>
                <w:sz w:val="16"/>
                <w:szCs w:val="16"/>
              </w:rPr>
            </w:pPr>
            <w:r w:rsidRPr="00021C04">
              <w:rPr>
                <w:rFonts w:cs="Arial"/>
                <w:color w:val="000000"/>
                <w:sz w:val="16"/>
                <w:szCs w:val="16"/>
              </w:rPr>
              <w:t>Brócoli</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ECAFE68" w14:textId="77777777" w:rsidR="001C2FA5" w:rsidRDefault="007D6045">
            <w:pPr>
              <w:jc w:val="left"/>
              <w:rPr>
                <w:vanish/>
                <w:sz w:val="16"/>
                <w:szCs w:val="16"/>
                <w:lang w:val="pt-BR"/>
              </w:rPr>
            </w:pPr>
            <w:r w:rsidRPr="00FE71AE">
              <w:rPr>
                <w:i/>
                <w:iCs/>
                <w:sz w:val="16"/>
                <w:szCs w:val="16"/>
                <w:lang w:val="pt-BR"/>
              </w:rPr>
              <w:t xml:space="preserve">Brassica oleracea </w:t>
            </w:r>
            <w:r w:rsidRPr="00FE71AE">
              <w:rPr>
                <w:sz w:val="16"/>
                <w:szCs w:val="16"/>
                <w:lang w:val="pt-BR"/>
              </w:rPr>
              <w:t xml:space="preserve">L. var. </w:t>
            </w:r>
            <w:r w:rsidRPr="00FE71AE">
              <w:rPr>
                <w:i/>
                <w:iCs/>
                <w:sz w:val="16"/>
                <w:szCs w:val="16"/>
                <w:lang w:val="pt-BR"/>
              </w:rPr>
              <w:t xml:space="preserve">italica </w:t>
            </w:r>
            <w:r w:rsidRPr="00FE71AE">
              <w:rPr>
                <w:sz w:val="16"/>
                <w:szCs w:val="16"/>
                <w:lang w:val="pt-BR"/>
              </w:rPr>
              <w:t>Plenck</w:t>
            </w:r>
          </w:p>
        </w:tc>
      </w:tr>
      <w:tr w:rsidR="0016405F" w:rsidRPr="00857A73" w14:paraId="6E8AF395"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48156" w14:textId="77777777" w:rsidR="001C2FA5" w:rsidRDefault="007D6045">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2809A" w14:textId="77777777" w:rsidR="001C2FA5" w:rsidRDefault="007D6045">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C9545" w14:textId="77777777" w:rsidR="001C2FA5" w:rsidRDefault="007D6045">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765B1" w14:textId="77777777" w:rsidR="001C2FA5" w:rsidRDefault="007D6045">
            <w:pPr>
              <w:jc w:val="left"/>
              <w:rPr>
                <w:rFonts w:cs="Arial"/>
                <w:color w:val="000000"/>
                <w:sz w:val="16"/>
                <w:szCs w:val="16"/>
              </w:rPr>
            </w:pPr>
            <w:r w:rsidRPr="00D8577A">
              <w:rPr>
                <w:rFonts w:cs="Arial"/>
                <w:color w:val="000000"/>
                <w:sz w:val="16"/>
                <w:szCs w:val="16"/>
              </w:rPr>
              <w:t>TG/54/7 Rev., TWV/57/15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4E0E3" w14:textId="77777777" w:rsidR="001C2FA5" w:rsidRDefault="007D6045">
            <w:pPr>
              <w:jc w:val="left"/>
              <w:rPr>
                <w:rFonts w:cs="Arial"/>
                <w:color w:val="000000"/>
                <w:sz w:val="16"/>
                <w:szCs w:val="16"/>
              </w:rPr>
            </w:pPr>
            <w:r w:rsidRPr="00EC4E1C">
              <w:rPr>
                <w:rFonts w:cs="Arial"/>
                <w:color w:val="000000"/>
                <w:sz w:val="16"/>
                <w:szCs w:val="16"/>
              </w:rPr>
              <w:t>Coles de Bruselas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43709" w14:textId="77777777" w:rsidR="001C2FA5" w:rsidRDefault="007D6045">
            <w:pPr>
              <w:jc w:val="left"/>
              <w:rPr>
                <w:rFonts w:cs="Arial"/>
                <w:color w:val="333333"/>
                <w:sz w:val="16"/>
                <w:szCs w:val="16"/>
              </w:rPr>
            </w:pPr>
            <w:r w:rsidRPr="006F5911">
              <w:rPr>
                <w:rFonts w:cs="Arial"/>
                <w:color w:val="000000"/>
                <w:sz w:val="16"/>
                <w:szCs w:val="16"/>
              </w:rPr>
              <w:t>Chou de Bruxelles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0348E" w14:textId="77777777" w:rsidR="001C2FA5" w:rsidRDefault="007D6045">
            <w:pPr>
              <w:jc w:val="left"/>
              <w:rPr>
                <w:rFonts w:cs="Arial"/>
                <w:color w:val="333333"/>
                <w:sz w:val="16"/>
                <w:szCs w:val="16"/>
              </w:rPr>
            </w:pPr>
            <w:r w:rsidRPr="006F5911">
              <w:rPr>
                <w:rFonts w:cs="Arial"/>
                <w:color w:val="000000"/>
                <w:sz w:val="16"/>
                <w:szCs w:val="16"/>
              </w:rPr>
              <w:t>Rosenkohl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CEEB9" w14:textId="77777777" w:rsidR="001C2FA5" w:rsidRDefault="007D6045">
            <w:pPr>
              <w:jc w:val="left"/>
              <w:rPr>
                <w:rFonts w:eastAsia="Arial"/>
                <w:i/>
                <w:iCs/>
                <w:color w:val="000000"/>
                <w:sz w:val="16"/>
                <w:szCs w:val="16"/>
              </w:rPr>
            </w:pPr>
            <w:r w:rsidRPr="006F5911">
              <w:rPr>
                <w:rFonts w:cs="Arial"/>
                <w:color w:val="000000"/>
                <w:sz w:val="16"/>
                <w:szCs w:val="16"/>
              </w:rPr>
              <w:t>Col de Bruselas</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2AEFF74" w14:textId="77777777" w:rsidR="001C2FA5" w:rsidRDefault="007D6045">
            <w:pPr>
              <w:jc w:val="left"/>
              <w:rPr>
                <w:vanish/>
                <w:lang w:val="pt-BR"/>
              </w:rPr>
            </w:pPr>
            <w:r w:rsidRPr="00615D05">
              <w:rPr>
                <w:rFonts w:cs="Arial"/>
                <w:i/>
                <w:sz w:val="16"/>
                <w:szCs w:val="16"/>
                <w:lang w:val="it-IT"/>
              </w:rPr>
              <w:t xml:space="preserve">Brassica oleracea </w:t>
            </w:r>
            <w:r w:rsidRPr="00615D05">
              <w:rPr>
                <w:rFonts w:cs="Arial"/>
                <w:sz w:val="16"/>
                <w:szCs w:val="16"/>
                <w:lang w:val="it-IT"/>
              </w:rPr>
              <w:t xml:space="preserve">L. var. </w:t>
            </w:r>
            <w:r w:rsidRPr="00615D05">
              <w:rPr>
                <w:rFonts w:cs="Arial"/>
                <w:i/>
                <w:sz w:val="16"/>
                <w:szCs w:val="16"/>
                <w:lang w:val="it-IT"/>
              </w:rPr>
              <w:t xml:space="preserve">gemmifera </w:t>
            </w:r>
            <w:r w:rsidRPr="00615D05">
              <w:rPr>
                <w:rFonts w:cs="Arial"/>
                <w:sz w:val="16"/>
                <w:szCs w:val="16"/>
                <w:lang w:val="it-IT"/>
              </w:rPr>
              <w:t>DC.</w:t>
            </w:r>
          </w:p>
        </w:tc>
      </w:tr>
      <w:tr w:rsidR="0016405F" w:rsidRPr="00857A73" w14:paraId="0BCE8347"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AF914A" w14:textId="77777777" w:rsidR="001C2FA5" w:rsidRDefault="007D6045">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5AEF4" w14:textId="77777777" w:rsidR="001C2FA5" w:rsidRDefault="007D6045">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5B623" w14:textId="77777777" w:rsidR="001C2FA5" w:rsidRDefault="007D6045">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91AFB" w14:textId="77777777" w:rsidR="001C2FA5" w:rsidRDefault="007D6045">
            <w:pPr>
              <w:jc w:val="left"/>
              <w:rPr>
                <w:rFonts w:cs="Arial"/>
                <w:color w:val="000000"/>
                <w:sz w:val="16"/>
                <w:szCs w:val="16"/>
              </w:rPr>
            </w:pPr>
            <w:r w:rsidRPr="00D8577A">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6CE6DA" w14:textId="77777777" w:rsidR="001C2FA5" w:rsidRDefault="007D6045">
            <w:pPr>
              <w:jc w:val="left"/>
              <w:rPr>
                <w:rFonts w:cs="Arial"/>
                <w:color w:val="000000"/>
                <w:sz w:val="16"/>
                <w:szCs w:val="16"/>
              </w:rPr>
            </w:pPr>
            <w:r w:rsidRPr="00EC4E1C">
              <w:rPr>
                <w:rFonts w:cs="Arial"/>
                <w:color w:val="000000"/>
                <w:sz w:val="16"/>
                <w:szCs w:val="16"/>
              </w:rPr>
              <w:t>Col</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1009A" w14:textId="77777777" w:rsidR="001C2FA5" w:rsidRDefault="007D6045">
            <w:pPr>
              <w:jc w:val="left"/>
              <w:rPr>
                <w:rFonts w:cs="Arial"/>
                <w:color w:val="333333"/>
                <w:sz w:val="16"/>
                <w:szCs w:val="16"/>
              </w:rPr>
            </w:pPr>
            <w:r w:rsidRPr="006F5911">
              <w:rPr>
                <w:rFonts w:cs="Arial"/>
                <w:color w:val="000000"/>
                <w:sz w:val="16"/>
                <w:szCs w:val="16"/>
              </w:rPr>
              <w:t>Chou pommé</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0F1C1" w14:textId="77777777" w:rsidR="001C2FA5" w:rsidRDefault="007D6045">
            <w:pPr>
              <w:jc w:val="left"/>
              <w:rPr>
                <w:rFonts w:cs="Arial"/>
                <w:color w:val="333333"/>
                <w:sz w:val="16"/>
                <w:szCs w:val="16"/>
              </w:rPr>
            </w:pPr>
            <w:r w:rsidRPr="006F5911">
              <w:rPr>
                <w:rFonts w:cs="Arial"/>
                <w:color w:val="000000"/>
                <w:sz w:val="16"/>
                <w:szCs w:val="16"/>
              </w:rPr>
              <w:t>Wirsing</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762D7" w14:textId="77777777" w:rsidR="001C2FA5" w:rsidRDefault="007D6045">
            <w:pPr>
              <w:jc w:val="left"/>
              <w:rPr>
                <w:rFonts w:eastAsia="Arial"/>
                <w:i/>
                <w:iCs/>
                <w:color w:val="000000"/>
                <w:sz w:val="16"/>
                <w:szCs w:val="16"/>
              </w:rPr>
            </w:pPr>
            <w:r w:rsidRPr="006F5911">
              <w:rPr>
                <w:rFonts w:cs="Arial"/>
                <w:color w:val="000000"/>
                <w:sz w:val="16"/>
                <w:szCs w:val="16"/>
              </w:rPr>
              <w:t>Col repollo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08790E6" w14:textId="77777777" w:rsidR="001C2FA5" w:rsidRPr="00857A73" w:rsidRDefault="007D6045">
            <w:pPr>
              <w:jc w:val="left"/>
              <w:rPr>
                <w:vanish/>
                <w:lang w:val="es-ES"/>
              </w:rPr>
            </w:pPr>
            <w:proofErr w:type="spellStart"/>
            <w:r w:rsidRPr="00857A73">
              <w:rPr>
                <w:rFonts w:cs="Arial"/>
                <w:i/>
                <w:sz w:val="16"/>
                <w:szCs w:val="16"/>
                <w:lang w:val="es-ES"/>
              </w:rPr>
              <w:t>Brassica</w:t>
            </w:r>
            <w:proofErr w:type="spellEnd"/>
            <w:r w:rsidRPr="00857A73">
              <w:rPr>
                <w:rFonts w:cs="Arial"/>
                <w:i/>
                <w:sz w:val="16"/>
                <w:szCs w:val="16"/>
                <w:lang w:val="es-ES"/>
              </w:rPr>
              <w:t xml:space="preserve"> </w:t>
            </w:r>
            <w:proofErr w:type="spellStart"/>
            <w:r w:rsidRPr="00857A73">
              <w:rPr>
                <w:rFonts w:cs="Arial"/>
                <w:i/>
                <w:sz w:val="16"/>
                <w:szCs w:val="16"/>
                <w:lang w:val="es-ES"/>
              </w:rPr>
              <w:t>oleracea</w:t>
            </w:r>
            <w:proofErr w:type="spellEnd"/>
            <w:r w:rsidRPr="00857A73">
              <w:rPr>
                <w:rFonts w:cs="Arial"/>
                <w:i/>
                <w:sz w:val="16"/>
                <w:szCs w:val="16"/>
                <w:lang w:val="es-ES"/>
              </w:rPr>
              <w:t xml:space="preserve"> </w:t>
            </w:r>
            <w:r w:rsidRPr="00857A73">
              <w:rPr>
                <w:rFonts w:cs="Arial"/>
                <w:sz w:val="16"/>
                <w:szCs w:val="16"/>
                <w:lang w:val="es-ES"/>
              </w:rPr>
              <w:t xml:space="preserve">L.: </w:t>
            </w:r>
            <w:proofErr w:type="spellStart"/>
            <w:r w:rsidRPr="00857A73">
              <w:rPr>
                <w:rFonts w:cs="Arial"/>
                <w:i/>
                <w:sz w:val="16"/>
                <w:szCs w:val="16"/>
                <w:lang w:val="es-ES"/>
              </w:rPr>
              <w:t>Brassica</w:t>
            </w:r>
            <w:proofErr w:type="spellEnd"/>
            <w:r w:rsidRPr="00857A73">
              <w:rPr>
                <w:rFonts w:cs="Arial"/>
                <w:i/>
                <w:sz w:val="16"/>
                <w:szCs w:val="16"/>
                <w:lang w:val="es-ES"/>
              </w:rPr>
              <w:t xml:space="preserve"> (grupo de la </w:t>
            </w:r>
            <w:r w:rsidRPr="00857A73">
              <w:rPr>
                <w:rFonts w:cs="Arial"/>
                <w:sz w:val="16"/>
                <w:szCs w:val="16"/>
                <w:lang w:val="es-ES"/>
              </w:rPr>
              <w:t xml:space="preserve">col blanca); </w:t>
            </w:r>
            <w:proofErr w:type="spellStart"/>
            <w:r w:rsidRPr="00857A73">
              <w:rPr>
                <w:rFonts w:cs="Arial"/>
                <w:i/>
                <w:sz w:val="16"/>
                <w:szCs w:val="16"/>
                <w:lang w:val="es-ES"/>
              </w:rPr>
              <w:t>Brassica</w:t>
            </w:r>
            <w:proofErr w:type="spellEnd"/>
            <w:r w:rsidRPr="00857A73">
              <w:rPr>
                <w:rFonts w:cs="Arial"/>
                <w:i/>
                <w:sz w:val="16"/>
                <w:szCs w:val="16"/>
                <w:lang w:val="es-ES"/>
              </w:rPr>
              <w:t xml:space="preserve"> (grupo de la </w:t>
            </w:r>
            <w:r w:rsidRPr="00857A73">
              <w:rPr>
                <w:rFonts w:cs="Arial"/>
                <w:sz w:val="16"/>
                <w:szCs w:val="16"/>
                <w:lang w:val="es-ES"/>
              </w:rPr>
              <w:t xml:space="preserve">col de Milán); </w:t>
            </w:r>
            <w:proofErr w:type="spellStart"/>
            <w:r w:rsidRPr="00857A73">
              <w:rPr>
                <w:rFonts w:cs="Arial"/>
                <w:i/>
                <w:sz w:val="16"/>
                <w:szCs w:val="16"/>
                <w:lang w:val="es-ES"/>
              </w:rPr>
              <w:t>Brassica</w:t>
            </w:r>
            <w:proofErr w:type="spellEnd"/>
            <w:r w:rsidRPr="00857A73">
              <w:rPr>
                <w:rFonts w:cs="Arial"/>
                <w:i/>
                <w:sz w:val="16"/>
                <w:szCs w:val="16"/>
                <w:lang w:val="es-ES"/>
              </w:rPr>
              <w:t xml:space="preserve"> </w:t>
            </w:r>
            <w:r w:rsidRPr="00857A73">
              <w:rPr>
                <w:rFonts w:cs="Arial"/>
                <w:sz w:val="16"/>
                <w:szCs w:val="16"/>
                <w:lang w:val="es-ES"/>
              </w:rPr>
              <w:t>(grupo de la lombarda)</w:t>
            </w:r>
          </w:p>
        </w:tc>
      </w:tr>
      <w:tr w:rsidR="0016405F" w:rsidRPr="0061594C" w14:paraId="4FEC97CB"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EE55B" w14:textId="77777777" w:rsidR="001C2FA5" w:rsidRDefault="007D6045">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18E20" w14:textId="77777777" w:rsidR="001C2FA5" w:rsidRDefault="007D6045">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65910" w14:textId="77777777" w:rsidR="001C2FA5" w:rsidRDefault="007D6045">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382D1" w14:textId="77777777" w:rsidR="001C2FA5" w:rsidRDefault="007D6045">
            <w:pPr>
              <w:jc w:val="left"/>
              <w:rPr>
                <w:rFonts w:cs="Arial"/>
                <w:color w:val="000000"/>
                <w:sz w:val="16"/>
                <w:szCs w:val="16"/>
              </w:rPr>
            </w:pPr>
            <w:r w:rsidRPr="00D8577A">
              <w:rPr>
                <w:rFonts w:cs="Arial"/>
                <w:color w:val="000000"/>
                <w:sz w:val="16"/>
                <w:szCs w:val="16"/>
              </w:rPr>
              <w:t>TG/45/7 Rev., TWV/57/20</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E7B1F" w14:textId="77777777" w:rsidR="001C2FA5" w:rsidRDefault="007D6045">
            <w:pPr>
              <w:jc w:val="left"/>
              <w:rPr>
                <w:rFonts w:cs="Arial"/>
                <w:color w:val="000000"/>
                <w:sz w:val="16"/>
                <w:szCs w:val="16"/>
              </w:rPr>
            </w:pPr>
            <w:r w:rsidRPr="00EC4E1C">
              <w:rPr>
                <w:rFonts w:cs="Arial"/>
                <w:color w:val="000000"/>
                <w:sz w:val="16"/>
                <w:szCs w:val="16"/>
              </w:rPr>
              <w:t>Coliflor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61D04" w14:textId="77777777" w:rsidR="001C2FA5" w:rsidRDefault="007D6045">
            <w:pPr>
              <w:jc w:val="left"/>
              <w:rPr>
                <w:rFonts w:cs="Arial"/>
                <w:color w:val="333333"/>
                <w:sz w:val="16"/>
                <w:szCs w:val="16"/>
              </w:rPr>
            </w:pPr>
            <w:r w:rsidRPr="006F5911">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40A9B" w14:textId="77777777" w:rsidR="001C2FA5" w:rsidRDefault="007D6045">
            <w:pPr>
              <w:jc w:val="left"/>
              <w:rPr>
                <w:rFonts w:cs="Arial"/>
                <w:color w:val="333333"/>
                <w:sz w:val="16"/>
                <w:szCs w:val="16"/>
              </w:rPr>
            </w:pPr>
            <w:r w:rsidRPr="006F5911">
              <w:rPr>
                <w:rFonts w:cs="Arial"/>
                <w:color w:val="000000"/>
                <w:sz w:val="16"/>
                <w:szCs w:val="16"/>
              </w:rPr>
              <w:t>Blumenkohl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7A237" w14:textId="77777777" w:rsidR="001C2FA5" w:rsidRDefault="007D6045">
            <w:pPr>
              <w:jc w:val="left"/>
              <w:rPr>
                <w:rFonts w:eastAsia="Arial"/>
                <w:i/>
                <w:iCs/>
                <w:color w:val="000000"/>
                <w:sz w:val="16"/>
                <w:szCs w:val="16"/>
              </w:rPr>
            </w:pPr>
            <w:r w:rsidRPr="006F5911">
              <w:rPr>
                <w:rFonts w:cs="Arial"/>
                <w:color w:val="000000"/>
                <w:sz w:val="16"/>
                <w:szCs w:val="16"/>
              </w:rPr>
              <w:t>Coliflor</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AC703E0" w14:textId="77777777" w:rsidR="001C2FA5" w:rsidRDefault="007D6045">
            <w:pPr>
              <w:jc w:val="left"/>
              <w:rPr>
                <w:vanish/>
              </w:rPr>
            </w:pPr>
            <w:r w:rsidRPr="00615D05">
              <w:rPr>
                <w:rFonts w:cs="Arial"/>
                <w:i/>
                <w:sz w:val="16"/>
                <w:szCs w:val="16"/>
                <w:lang w:val="it-IT"/>
              </w:rPr>
              <w:t xml:space="preserve">Brassica oleracea </w:t>
            </w:r>
            <w:r w:rsidRPr="00615D05">
              <w:rPr>
                <w:rFonts w:cs="Arial"/>
                <w:sz w:val="16"/>
                <w:szCs w:val="16"/>
                <w:lang w:val="it-IT"/>
              </w:rPr>
              <w:t xml:space="preserve">L. convar </w:t>
            </w:r>
            <w:r w:rsidRPr="00615D05">
              <w:rPr>
                <w:rFonts w:cs="Arial"/>
                <w:i/>
                <w:sz w:val="16"/>
                <w:szCs w:val="16"/>
                <w:lang w:val="it-IT"/>
              </w:rPr>
              <w:t xml:space="preserve">botrytis </w:t>
            </w:r>
            <w:r w:rsidRPr="00615D05">
              <w:rPr>
                <w:rFonts w:cs="Arial"/>
                <w:sz w:val="16"/>
                <w:szCs w:val="16"/>
                <w:lang w:val="it-IT"/>
              </w:rPr>
              <w:t xml:space="preserve">(L.) Alef. var. </w:t>
            </w:r>
            <w:r w:rsidRPr="00615D05">
              <w:rPr>
                <w:rFonts w:cs="Arial"/>
                <w:i/>
                <w:sz w:val="16"/>
                <w:szCs w:val="16"/>
                <w:lang w:val="it-IT"/>
              </w:rPr>
              <w:t xml:space="preserve">botrytis </w:t>
            </w:r>
            <w:r w:rsidRPr="00615D05">
              <w:rPr>
                <w:rFonts w:cs="Arial"/>
                <w:sz w:val="16"/>
                <w:szCs w:val="16"/>
                <w:lang w:val="it-IT"/>
              </w:rPr>
              <w:t>L.</w:t>
            </w:r>
          </w:p>
        </w:tc>
      </w:tr>
      <w:tr w:rsidR="0016405F" w:rsidRPr="0061594C" w14:paraId="62F75A5D"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82468" w14:textId="77777777" w:rsidR="001C2FA5" w:rsidRDefault="007D6045">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E98591" w14:textId="77777777" w:rsidR="001C2FA5" w:rsidRDefault="007D6045">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5F912" w14:textId="77777777" w:rsidR="001C2FA5" w:rsidRDefault="007D6045">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108E0" w14:textId="77777777" w:rsidR="001C2FA5" w:rsidRDefault="007D6045">
            <w:pPr>
              <w:jc w:val="left"/>
              <w:rPr>
                <w:rFonts w:cs="Arial"/>
                <w:color w:val="000000"/>
                <w:sz w:val="16"/>
                <w:szCs w:val="16"/>
              </w:rPr>
            </w:pPr>
            <w:r w:rsidRPr="00EC4E1C">
              <w:rPr>
                <w:rFonts w:cs="Arial"/>
                <w:color w:val="000000"/>
                <w:sz w:val="16"/>
                <w:szCs w:val="16"/>
              </w:rPr>
              <w:t>TG/61/7 Rev. 2 Corr.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E2AF9" w14:textId="77777777" w:rsidR="001C2FA5" w:rsidRDefault="007D6045">
            <w:pPr>
              <w:jc w:val="left"/>
              <w:rPr>
                <w:rFonts w:cs="Arial"/>
                <w:color w:val="000000"/>
                <w:sz w:val="16"/>
                <w:szCs w:val="16"/>
              </w:rPr>
            </w:pPr>
            <w:r w:rsidRPr="00EC4E1C">
              <w:rPr>
                <w:rFonts w:cs="Arial"/>
                <w:color w:val="000000"/>
                <w:sz w:val="16"/>
                <w:szCs w:val="16"/>
              </w:rPr>
              <w:t>Pepino, Pepinillo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39C1A" w14:textId="77777777" w:rsidR="001C2FA5" w:rsidRDefault="007D6045">
            <w:pPr>
              <w:jc w:val="left"/>
              <w:rPr>
                <w:rFonts w:cs="Arial"/>
                <w:color w:val="000000"/>
                <w:sz w:val="16"/>
                <w:szCs w:val="16"/>
              </w:rPr>
            </w:pPr>
            <w:r w:rsidRPr="00782305">
              <w:rPr>
                <w:rFonts w:cs="Arial"/>
                <w:color w:val="000000"/>
                <w:sz w:val="16"/>
                <w:szCs w:val="16"/>
              </w:rPr>
              <w:t>Concombre,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85ED9" w14:textId="77777777" w:rsidR="001C2FA5" w:rsidRDefault="007D6045">
            <w:pPr>
              <w:jc w:val="left"/>
              <w:rPr>
                <w:rFonts w:cs="Arial"/>
                <w:color w:val="000000"/>
                <w:sz w:val="16"/>
                <w:szCs w:val="16"/>
              </w:rPr>
            </w:pPr>
            <w:r w:rsidRPr="00782305">
              <w:rPr>
                <w:rFonts w:cs="Arial"/>
                <w:color w:val="000000"/>
                <w:sz w:val="16"/>
                <w:szCs w:val="16"/>
              </w:rPr>
              <w:t>Gurke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4B76AA" w14:textId="77777777" w:rsidR="001C2FA5" w:rsidRDefault="007D6045">
            <w:pPr>
              <w:jc w:val="left"/>
              <w:rPr>
                <w:rFonts w:cs="Arial"/>
                <w:color w:val="000000"/>
                <w:sz w:val="16"/>
                <w:szCs w:val="16"/>
              </w:rPr>
            </w:pPr>
            <w:r w:rsidRPr="00782305">
              <w:rPr>
                <w:rFonts w:cs="Arial"/>
                <w:color w:val="000000"/>
                <w:sz w:val="16"/>
                <w:szCs w:val="16"/>
              </w:rPr>
              <w:t>Pepino, Pepinillo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8140457" w14:textId="77777777" w:rsidR="001C2FA5" w:rsidRDefault="007D6045">
            <w:pPr>
              <w:jc w:val="left"/>
              <w:rPr>
                <w:vanish/>
                <w:sz w:val="16"/>
                <w:szCs w:val="16"/>
              </w:rPr>
            </w:pPr>
            <w:r w:rsidRPr="00782305">
              <w:rPr>
                <w:i/>
                <w:iCs/>
                <w:sz w:val="16"/>
                <w:szCs w:val="16"/>
              </w:rPr>
              <w:t xml:space="preserve">Cucumis sativus </w:t>
            </w:r>
            <w:r w:rsidRPr="00782305">
              <w:rPr>
                <w:sz w:val="16"/>
                <w:szCs w:val="16"/>
              </w:rPr>
              <w:t>L.</w:t>
            </w:r>
          </w:p>
        </w:tc>
      </w:tr>
      <w:tr w:rsidR="0016405F" w:rsidRPr="00857A73" w14:paraId="2F6673A6"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29D0B" w14:textId="77777777" w:rsidR="001C2FA5" w:rsidRDefault="007D6045">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F811E" w14:textId="77777777" w:rsidR="001C2FA5" w:rsidRDefault="007D6045">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938BB" w14:textId="77777777" w:rsidR="001C2FA5" w:rsidRDefault="007D6045">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26029" w14:textId="77777777" w:rsidR="001C2FA5" w:rsidRDefault="007D6045">
            <w:pPr>
              <w:jc w:val="left"/>
              <w:rPr>
                <w:rFonts w:cs="Arial"/>
                <w:color w:val="000000"/>
                <w:sz w:val="16"/>
                <w:szCs w:val="16"/>
              </w:rPr>
            </w:pPr>
            <w:r w:rsidRPr="00D8577A">
              <w:rPr>
                <w:rFonts w:cs="Arial"/>
                <w:color w:val="000000"/>
                <w:sz w:val="16"/>
                <w:szCs w:val="16"/>
              </w:rPr>
              <w:t>TG/65/4 Rev., TWV/57/21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FD30C" w14:textId="77777777" w:rsidR="001C2FA5" w:rsidRDefault="007D6045">
            <w:pPr>
              <w:jc w:val="left"/>
              <w:rPr>
                <w:rFonts w:cs="Arial"/>
                <w:color w:val="000000"/>
                <w:sz w:val="16"/>
                <w:szCs w:val="16"/>
              </w:rPr>
            </w:pPr>
            <w:r w:rsidRPr="00EC4E1C">
              <w:rPr>
                <w:rFonts w:cs="Arial"/>
                <w:color w:val="000000"/>
                <w:sz w:val="16"/>
                <w:szCs w:val="16"/>
              </w:rPr>
              <w:t>Colirrábano</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03825" w14:textId="77777777" w:rsidR="001C2FA5" w:rsidRDefault="007D6045">
            <w:pPr>
              <w:jc w:val="left"/>
              <w:rPr>
                <w:rFonts w:cs="Arial"/>
                <w:color w:val="333333"/>
                <w:sz w:val="16"/>
                <w:szCs w:val="16"/>
              </w:rPr>
            </w:pPr>
            <w:r w:rsidRPr="006F5911">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6B38B" w14:textId="77777777" w:rsidR="001C2FA5" w:rsidRDefault="007D6045">
            <w:pPr>
              <w:jc w:val="left"/>
              <w:rPr>
                <w:rFonts w:cs="Arial"/>
                <w:color w:val="333333"/>
                <w:sz w:val="16"/>
                <w:szCs w:val="16"/>
              </w:rPr>
            </w:pPr>
            <w:r w:rsidRPr="006F5911">
              <w:rPr>
                <w:rFonts w:cs="Arial"/>
                <w:color w:val="000000"/>
                <w:sz w:val="16"/>
                <w:szCs w:val="16"/>
              </w:rPr>
              <w:t>Colirrábano</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C295A4" w14:textId="77777777" w:rsidR="001C2FA5" w:rsidRDefault="007D6045">
            <w:pPr>
              <w:jc w:val="left"/>
              <w:rPr>
                <w:rFonts w:eastAsia="Arial"/>
                <w:i/>
                <w:iCs/>
                <w:color w:val="000000"/>
                <w:sz w:val="16"/>
                <w:szCs w:val="16"/>
              </w:rPr>
            </w:pPr>
            <w:r w:rsidRPr="006F5911">
              <w:rPr>
                <w:rFonts w:cs="Arial"/>
                <w:color w:val="000000"/>
                <w:sz w:val="16"/>
                <w:szCs w:val="16"/>
              </w:rPr>
              <w:t>Colinabo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9F38C9F" w14:textId="77777777" w:rsidR="001C2FA5" w:rsidRPr="00AF11DD" w:rsidRDefault="007D6045">
            <w:pPr>
              <w:jc w:val="left"/>
              <w:rPr>
                <w:vanish/>
                <w:lang w:val="pt-BR"/>
              </w:rPr>
            </w:pPr>
            <w:r w:rsidRPr="00615D05">
              <w:rPr>
                <w:rFonts w:cs="Arial"/>
                <w:i/>
                <w:sz w:val="16"/>
                <w:szCs w:val="16"/>
                <w:lang w:val="it-IT"/>
              </w:rPr>
              <w:t xml:space="preserve">Brassica oleracea </w:t>
            </w:r>
            <w:r w:rsidRPr="00615D05">
              <w:rPr>
                <w:rFonts w:cs="Arial"/>
                <w:sz w:val="16"/>
                <w:szCs w:val="16"/>
                <w:lang w:val="it-IT"/>
              </w:rPr>
              <w:t xml:space="preserve">L. convar. </w:t>
            </w:r>
            <w:r w:rsidRPr="00615D05">
              <w:rPr>
                <w:rFonts w:cs="Arial"/>
                <w:i/>
                <w:sz w:val="16"/>
                <w:szCs w:val="16"/>
                <w:lang w:val="it-IT"/>
              </w:rPr>
              <w:t xml:space="preserve">acephala </w:t>
            </w:r>
            <w:r w:rsidRPr="00615D05">
              <w:rPr>
                <w:rFonts w:cs="Arial"/>
                <w:sz w:val="16"/>
                <w:szCs w:val="16"/>
                <w:lang w:val="it-IT"/>
              </w:rPr>
              <w:t xml:space="preserve">(DC.) Alef. var. </w:t>
            </w:r>
            <w:r w:rsidRPr="00615D05">
              <w:rPr>
                <w:rFonts w:cs="Arial"/>
                <w:i/>
                <w:sz w:val="16"/>
                <w:szCs w:val="16"/>
                <w:lang w:val="it-IT"/>
              </w:rPr>
              <w:t xml:space="preserve">gongylodes </w:t>
            </w:r>
            <w:r w:rsidRPr="00615D05">
              <w:rPr>
                <w:rFonts w:cs="Arial"/>
                <w:sz w:val="16"/>
                <w:szCs w:val="16"/>
                <w:lang w:val="it-IT"/>
              </w:rPr>
              <w:t xml:space="preserve">L. (Grupo </w:t>
            </w:r>
            <w:r w:rsidRPr="00615D05">
              <w:rPr>
                <w:rFonts w:cs="Arial"/>
                <w:i/>
                <w:sz w:val="16"/>
                <w:szCs w:val="16"/>
                <w:lang w:val="it-IT"/>
              </w:rPr>
              <w:t xml:space="preserve">Brassica oleracea </w:t>
            </w:r>
            <w:r w:rsidRPr="00615D05">
              <w:rPr>
                <w:rFonts w:cs="Arial"/>
                <w:sz w:val="16"/>
                <w:szCs w:val="16"/>
                <w:lang w:val="it-IT"/>
              </w:rPr>
              <w:t xml:space="preserve">L. </w:t>
            </w:r>
            <w:r w:rsidRPr="00615D05">
              <w:rPr>
                <w:rFonts w:cs="Arial"/>
                <w:i/>
                <w:sz w:val="16"/>
                <w:szCs w:val="16"/>
                <w:lang w:val="it-IT"/>
              </w:rPr>
              <w:t>Gongylodes</w:t>
            </w:r>
            <w:r>
              <w:rPr>
                <w:rFonts w:cs="Arial"/>
                <w:sz w:val="16"/>
                <w:szCs w:val="16"/>
                <w:lang w:val="it-IT"/>
              </w:rPr>
              <w:t>)</w:t>
            </w:r>
          </w:p>
        </w:tc>
      </w:tr>
      <w:tr w:rsidR="0016405F" w:rsidRPr="0061594C" w14:paraId="149DC172"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F7083" w14:textId="77777777" w:rsidR="001C2FA5" w:rsidRDefault="007D6045">
            <w:pPr>
              <w:jc w:val="left"/>
              <w:rPr>
                <w:rFonts w:cs="Arial"/>
                <w:color w:val="000000"/>
                <w:sz w:val="16"/>
                <w:szCs w:val="16"/>
              </w:rPr>
            </w:pPr>
            <w:r w:rsidRPr="00EC4E1C">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C16D3" w14:textId="77777777" w:rsidR="001C2FA5" w:rsidRDefault="007D6045">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47033" w14:textId="77777777" w:rsidR="001C2FA5" w:rsidRDefault="007D6045">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11C4E" w14:textId="77777777" w:rsidR="001C2FA5" w:rsidRDefault="007D6045">
            <w:pPr>
              <w:jc w:val="left"/>
              <w:rPr>
                <w:rFonts w:cs="Arial"/>
                <w:color w:val="000000"/>
                <w:sz w:val="16"/>
                <w:szCs w:val="16"/>
              </w:rPr>
            </w:pPr>
            <w:r w:rsidRPr="008219E6">
              <w:rPr>
                <w:rFonts w:cs="Arial"/>
                <w:color w:val="000000"/>
                <w:sz w:val="16"/>
                <w:szCs w:val="16"/>
              </w:rPr>
              <w:t>TG/13/11 Rev. 2</w:t>
            </w:r>
            <w:r>
              <w:rPr>
                <w:rFonts w:cs="Arial"/>
                <w:color w:val="000000"/>
                <w:sz w:val="16"/>
                <w:szCs w:val="16"/>
              </w:rPr>
              <w:t xml:space="preserve">, </w:t>
            </w:r>
            <w:r w:rsidRPr="00E8714B">
              <w:rPr>
                <w:rFonts w:cs="Arial"/>
                <w:color w:val="000000"/>
                <w:sz w:val="16"/>
                <w:szCs w:val="16"/>
              </w:rPr>
              <w:t>TWV/57/12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7DCFD" w14:textId="77777777" w:rsidR="001C2FA5" w:rsidRDefault="007D6045">
            <w:pPr>
              <w:jc w:val="left"/>
              <w:rPr>
                <w:rFonts w:cs="Arial"/>
                <w:color w:val="000000"/>
                <w:sz w:val="16"/>
                <w:szCs w:val="16"/>
              </w:rPr>
            </w:pPr>
            <w:r w:rsidRPr="00EC4E1C">
              <w:rPr>
                <w:rFonts w:cs="Arial"/>
                <w:color w:val="000000"/>
                <w:sz w:val="16"/>
                <w:szCs w:val="16"/>
              </w:rPr>
              <w:t>Lechuga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5AB1A" w14:textId="77777777" w:rsidR="001C2FA5" w:rsidRDefault="007D6045">
            <w:pPr>
              <w:jc w:val="left"/>
              <w:rPr>
                <w:rFonts w:cs="Arial"/>
                <w:color w:val="333333"/>
                <w:sz w:val="16"/>
                <w:szCs w:val="16"/>
              </w:rPr>
            </w:pPr>
            <w:r w:rsidRPr="006F5911">
              <w:rPr>
                <w:rFonts w:cs="Arial"/>
                <w:color w:val="000000"/>
                <w:sz w:val="16"/>
                <w:szCs w:val="16"/>
              </w:rPr>
              <w:t>Laitue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1F270" w14:textId="77777777" w:rsidR="001C2FA5" w:rsidRDefault="007D6045">
            <w:pPr>
              <w:jc w:val="left"/>
              <w:rPr>
                <w:rFonts w:cs="Arial"/>
                <w:color w:val="333333"/>
                <w:sz w:val="16"/>
                <w:szCs w:val="16"/>
              </w:rPr>
            </w:pPr>
            <w:r w:rsidRPr="006F5911">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EA567" w14:textId="77777777" w:rsidR="001C2FA5" w:rsidRDefault="007D6045">
            <w:pPr>
              <w:jc w:val="left"/>
              <w:rPr>
                <w:rFonts w:eastAsia="Arial"/>
                <w:i/>
                <w:iCs/>
                <w:color w:val="000000"/>
                <w:sz w:val="16"/>
                <w:szCs w:val="16"/>
              </w:rPr>
            </w:pPr>
            <w:r w:rsidRPr="006F5911">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4BC3DDB" w14:textId="77777777" w:rsidR="001C2FA5" w:rsidRDefault="007D6045">
            <w:pPr>
              <w:jc w:val="left"/>
              <w:rPr>
                <w:vanish/>
              </w:rPr>
            </w:pPr>
            <w:r w:rsidRPr="00615D05">
              <w:rPr>
                <w:rFonts w:cs="Arial"/>
                <w:i/>
                <w:sz w:val="16"/>
                <w:szCs w:val="16"/>
                <w:lang w:val="it-IT"/>
              </w:rPr>
              <w:t xml:space="preserve">Lactuca sativa </w:t>
            </w:r>
            <w:r w:rsidRPr="00615D05">
              <w:rPr>
                <w:rFonts w:cs="Arial"/>
                <w:sz w:val="16"/>
                <w:szCs w:val="16"/>
                <w:lang w:val="it-IT"/>
              </w:rPr>
              <w:t>L.</w:t>
            </w:r>
          </w:p>
        </w:tc>
      </w:tr>
      <w:tr w:rsidR="0016405F" w:rsidRPr="0061594C" w14:paraId="61AA4F90"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2DF73" w14:textId="77777777" w:rsidR="001C2FA5" w:rsidRDefault="007D6045">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2F8A0" w14:textId="77777777" w:rsidR="001C2FA5" w:rsidRDefault="007D6045">
            <w:pPr>
              <w:jc w:val="left"/>
              <w:rPr>
                <w:rFonts w:cs="Arial"/>
                <w:color w:val="000000"/>
                <w:sz w:val="16"/>
                <w:szCs w:val="16"/>
              </w:rPr>
            </w:pPr>
            <w:r w:rsidRPr="00EC4E1C">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8CE4C" w14:textId="77777777" w:rsidR="001C2FA5" w:rsidRDefault="007D6045">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EFE9C" w14:textId="77777777" w:rsidR="001C2FA5" w:rsidRDefault="007D6045">
            <w:pPr>
              <w:jc w:val="left"/>
              <w:rPr>
                <w:rFonts w:cs="Arial"/>
                <w:color w:val="000000"/>
                <w:sz w:val="16"/>
                <w:szCs w:val="16"/>
              </w:rPr>
            </w:pPr>
            <w:r w:rsidRPr="00D8577A">
              <w:rPr>
                <w:rFonts w:cs="Arial"/>
                <w:color w:val="000000"/>
                <w:sz w:val="16"/>
                <w:szCs w:val="16"/>
              </w:rPr>
              <w:t xml:space="preserve">TG/2/7, </w:t>
            </w:r>
            <w:r w:rsidRPr="00D8577A">
              <w:rPr>
                <w:rFonts w:cs="Arial"/>
                <w:color w:val="000000"/>
                <w:sz w:val="16"/>
                <w:szCs w:val="16"/>
              </w:rPr>
              <w:br/>
              <w:t>TWV/57/4-TWA/52/4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A7C6E" w14:textId="77777777" w:rsidR="001C2FA5" w:rsidRDefault="007D6045">
            <w:pPr>
              <w:jc w:val="left"/>
              <w:rPr>
                <w:rFonts w:cs="Arial"/>
                <w:color w:val="000000"/>
                <w:sz w:val="16"/>
                <w:szCs w:val="16"/>
              </w:rPr>
            </w:pPr>
            <w:r w:rsidRPr="00EC4E1C">
              <w:rPr>
                <w:rFonts w:cs="Arial"/>
                <w:color w:val="000000"/>
                <w:sz w:val="16"/>
                <w:szCs w:val="16"/>
              </w:rPr>
              <w:t>Maíz</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44A5A" w14:textId="77777777" w:rsidR="001C2FA5" w:rsidRDefault="007D6045">
            <w:pPr>
              <w:jc w:val="left"/>
              <w:rPr>
                <w:rFonts w:cs="Arial"/>
                <w:color w:val="000000"/>
                <w:sz w:val="16"/>
                <w:szCs w:val="16"/>
              </w:rPr>
            </w:pPr>
            <w:r w:rsidRPr="00706D33">
              <w:rPr>
                <w:rFonts w:cs="Arial"/>
                <w:color w:val="000000"/>
                <w:sz w:val="16"/>
                <w:szCs w:val="16"/>
              </w:rPr>
              <w:t>Maïs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50FA0" w14:textId="77777777" w:rsidR="001C2FA5" w:rsidRDefault="007D6045">
            <w:pPr>
              <w:jc w:val="left"/>
              <w:rPr>
                <w:rFonts w:cs="Arial"/>
                <w:color w:val="000000"/>
                <w:sz w:val="16"/>
                <w:szCs w:val="16"/>
              </w:rPr>
            </w:pPr>
            <w:r w:rsidRPr="00706D33">
              <w:rPr>
                <w:rFonts w:cs="Arial"/>
                <w:color w:val="000000"/>
                <w:sz w:val="16"/>
                <w:szCs w:val="16"/>
              </w:rPr>
              <w:t>Más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C5380E" w14:textId="77777777" w:rsidR="001C2FA5" w:rsidRDefault="007D6045">
            <w:pPr>
              <w:jc w:val="left"/>
              <w:rPr>
                <w:rFonts w:cs="Arial"/>
                <w:color w:val="000000"/>
                <w:sz w:val="16"/>
                <w:szCs w:val="16"/>
              </w:rPr>
            </w:pPr>
            <w:r w:rsidRPr="00706D33">
              <w:rPr>
                <w:rFonts w:cs="Arial"/>
                <w:color w:val="000000"/>
                <w:sz w:val="16"/>
                <w:szCs w:val="16"/>
              </w:rPr>
              <w:t>Maíz</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4043D23" w14:textId="77777777" w:rsidR="001C2FA5" w:rsidRDefault="007D6045">
            <w:pPr>
              <w:jc w:val="left"/>
              <w:rPr>
                <w:vanish/>
              </w:rPr>
            </w:pPr>
            <w:r w:rsidRPr="00E8714B">
              <w:rPr>
                <w:rFonts w:cs="Arial"/>
                <w:i/>
                <w:sz w:val="16"/>
                <w:szCs w:val="16"/>
                <w:lang w:val="fr-CH"/>
              </w:rPr>
              <w:t xml:space="preserve">Zea mays </w:t>
            </w:r>
            <w:r w:rsidRPr="00E8714B">
              <w:rPr>
                <w:rFonts w:cs="Arial"/>
                <w:sz w:val="16"/>
                <w:szCs w:val="16"/>
                <w:lang w:val="fr-CH"/>
              </w:rPr>
              <w:t>L.</w:t>
            </w:r>
          </w:p>
        </w:tc>
      </w:tr>
      <w:tr w:rsidR="0016405F" w:rsidRPr="0061594C" w14:paraId="5B505555"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B3E39" w14:textId="77777777" w:rsidR="001C2FA5" w:rsidRDefault="007D6045">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EF4A9" w14:textId="77777777" w:rsidR="001C2FA5" w:rsidRDefault="007D6045">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CDD13" w14:textId="77777777" w:rsidR="001C2FA5" w:rsidRDefault="007D6045">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9E81D" w14:textId="77777777" w:rsidR="001C2FA5" w:rsidRDefault="007D6045">
            <w:pPr>
              <w:jc w:val="left"/>
              <w:rPr>
                <w:rFonts w:cs="Arial"/>
                <w:color w:val="000000"/>
                <w:sz w:val="16"/>
                <w:szCs w:val="16"/>
              </w:rPr>
            </w:pPr>
            <w:r w:rsidRPr="00980ABE">
              <w:rPr>
                <w:rFonts w:cs="Arial"/>
                <w:color w:val="000000"/>
                <w:sz w:val="16"/>
                <w:szCs w:val="16"/>
              </w:rPr>
              <w:t>TG/7/10 Rev. 2</w:t>
            </w:r>
            <w:r>
              <w:rPr>
                <w:rFonts w:cs="Arial"/>
                <w:color w:val="000000"/>
                <w:sz w:val="16"/>
                <w:szCs w:val="16"/>
              </w:rPr>
              <w:t xml:space="preserve">, </w:t>
            </w:r>
            <w:r w:rsidRPr="00E8714B">
              <w:rPr>
                <w:rFonts w:cs="Arial"/>
                <w:color w:val="000000"/>
                <w:sz w:val="16"/>
                <w:szCs w:val="16"/>
              </w:rPr>
              <w:t>TWV/57/13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A5B94" w14:textId="77777777" w:rsidR="001C2FA5" w:rsidRDefault="007D6045">
            <w:pPr>
              <w:jc w:val="left"/>
              <w:rPr>
                <w:rFonts w:cs="Arial"/>
                <w:color w:val="000000"/>
                <w:sz w:val="16"/>
                <w:szCs w:val="16"/>
              </w:rPr>
            </w:pPr>
            <w:r w:rsidRPr="00EC4E1C">
              <w:rPr>
                <w:rFonts w:cs="Arial"/>
                <w:color w:val="000000"/>
                <w:sz w:val="16"/>
                <w:szCs w:val="16"/>
              </w:rPr>
              <w:t>Guisante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81BB4" w14:textId="77777777" w:rsidR="001C2FA5" w:rsidRDefault="007D6045">
            <w:pPr>
              <w:jc w:val="left"/>
              <w:rPr>
                <w:rFonts w:cs="Arial"/>
                <w:color w:val="000000"/>
                <w:sz w:val="16"/>
                <w:szCs w:val="16"/>
              </w:rPr>
            </w:pPr>
            <w:r w:rsidRPr="00706D33">
              <w:rPr>
                <w:rFonts w:cs="Arial"/>
                <w:color w:val="000000"/>
                <w:sz w:val="16"/>
                <w:szCs w:val="16"/>
              </w:rPr>
              <w:t>Pois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0B8130" w14:textId="77777777" w:rsidR="001C2FA5" w:rsidRDefault="007D6045">
            <w:pPr>
              <w:jc w:val="left"/>
              <w:rPr>
                <w:rFonts w:cs="Arial"/>
                <w:color w:val="000000"/>
                <w:sz w:val="16"/>
                <w:szCs w:val="16"/>
              </w:rPr>
            </w:pPr>
            <w:r w:rsidRPr="00706D33">
              <w:rPr>
                <w:rFonts w:cs="Arial"/>
                <w:color w:val="000000"/>
                <w:sz w:val="16"/>
                <w:szCs w:val="16"/>
              </w:rPr>
              <w:t>Erbse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7DC23" w14:textId="77777777" w:rsidR="001C2FA5" w:rsidRDefault="007D6045">
            <w:pPr>
              <w:jc w:val="left"/>
              <w:rPr>
                <w:rFonts w:cs="Arial"/>
                <w:color w:val="000000"/>
                <w:sz w:val="16"/>
                <w:szCs w:val="16"/>
              </w:rPr>
            </w:pPr>
            <w:r w:rsidRPr="00706D33">
              <w:rPr>
                <w:rFonts w:cs="Arial"/>
                <w:color w:val="000000"/>
                <w:sz w:val="16"/>
                <w:szCs w:val="16"/>
              </w:rPr>
              <w:t>Guisante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975126B" w14:textId="77777777" w:rsidR="001C2FA5" w:rsidRDefault="007D6045">
            <w:pPr>
              <w:jc w:val="left"/>
              <w:rPr>
                <w:vanish/>
              </w:rPr>
            </w:pPr>
            <w:r w:rsidRPr="00E8714B">
              <w:rPr>
                <w:i/>
                <w:sz w:val="16"/>
                <w:szCs w:val="16"/>
              </w:rPr>
              <w:t xml:space="preserve">Pisum sativum </w:t>
            </w:r>
            <w:r w:rsidRPr="00E8714B">
              <w:rPr>
                <w:sz w:val="16"/>
                <w:szCs w:val="16"/>
              </w:rPr>
              <w:t>L</w:t>
            </w:r>
            <w:r w:rsidRPr="00916327">
              <w:t>.</w:t>
            </w:r>
          </w:p>
        </w:tc>
      </w:tr>
      <w:tr w:rsidR="0016405F" w:rsidRPr="00F1129B" w14:paraId="711AAC16"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67C24" w14:textId="77777777" w:rsidR="001C2FA5" w:rsidRDefault="007D6045">
            <w:pPr>
              <w:jc w:val="left"/>
              <w:rPr>
                <w:rFonts w:cs="Arial"/>
                <w:color w:val="000000"/>
                <w:sz w:val="16"/>
                <w:szCs w:val="16"/>
              </w:rPr>
            </w:pPr>
            <w:r w:rsidRPr="00F1129B">
              <w:rPr>
                <w:rFonts w:cs="Arial"/>
                <w:color w:val="000000"/>
                <w:sz w:val="16"/>
                <w:szCs w:val="16"/>
              </w:rPr>
              <w:t>TR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537E3" w14:textId="77777777" w:rsidR="001C2FA5" w:rsidRDefault="007D6045">
            <w:pPr>
              <w:jc w:val="left"/>
              <w:rPr>
                <w:rFonts w:cs="Arial"/>
                <w:color w:val="000000"/>
                <w:sz w:val="16"/>
                <w:szCs w:val="16"/>
              </w:rPr>
            </w:pPr>
            <w:r w:rsidRPr="00F1129B">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DCBE5" w14:textId="77777777" w:rsidR="001C2FA5" w:rsidRDefault="007D6045">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3CE27" w14:textId="77777777" w:rsidR="001C2FA5" w:rsidRDefault="007D6045">
            <w:pPr>
              <w:jc w:val="left"/>
              <w:rPr>
                <w:rFonts w:cs="Arial"/>
                <w:color w:val="000000"/>
                <w:sz w:val="16"/>
                <w:szCs w:val="16"/>
              </w:rPr>
            </w:pPr>
            <w:r w:rsidRPr="00782305">
              <w:rPr>
                <w:rFonts w:cs="Arial"/>
                <w:color w:val="000000"/>
                <w:sz w:val="16"/>
                <w:szCs w:val="16"/>
              </w:rPr>
              <w:t>TG/44/12(proj.3)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8B6B0" w14:textId="77777777" w:rsidR="001C2FA5" w:rsidRDefault="007D6045">
            <w:pPr>
              <w:jc w:val="left"/>
              <w:rPr>
                <w:rFonts w:cs="Arial"/>
                <w:color w:val="000000"/>
                <w:sz w:val="16"/>
                <w:szCs w:val="16"/>
              </w:rPr>
            </w:pPr>
            <w:r w:rsidRPr="00F1129B">
              <w:rPr>
                <w:rFonts w:cs="Arial"/>
                <w:color w:val="000000"/>
                <w:sz w:val="16"/>
                <w:szCs w:val="16"/>
              </w:rPr>
              <w:t>Tomate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555FA" w14:textId="77777777" w:rsidR="001C2FA5" w:rsidRDefault="007D6045">
            <w:pPr>
              <w:jc w:val="left"/>
              <w:rPr>
                <w:rFonts w:cs="Arial"/>
                <w:color w:val="000000"/>
                <w:sz w:val="16"/>
                <w:szCs w:val="16"/>
              </w:rPr>
            </w:pPr>
            <w:r w:rsidRPr="00F1129B">
              <w:rPr>
                <w:rFonts w:cs="Arial"/>
                <w:color w:val="000000"/>
                <w:sz w:val="16"/>
                <w:szCs w:val="16"/>
              </w:rPr>
              <w:t>Tomate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04212" w14:textId="77777777" w:rsidR="001C2FA5" w:rsidRDefault="007D6045">
            <w:pPr>
              <w:jc w:val="left"/>
              <w:rPr>
                <w:rFonts w:cs="Arial"/>
                <w:color w:val="000000"/>
                <w:sz w:val="16"/>
                <w:szCs w:val="16"/>
              </w:rPr>
            </w:pPr>
            <w:r w:rsidRPr="00F1129B">
              <w:rPr>
                <w:rFonts w:cs="Arial"/>
                <w:color w:val="000000"/>
                <w:sz w:val="16"/>
                <w:szCs w:val="16"/>
              </w:rPr>
              <w:t>Tomate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375E5" w14:textId="77777777" w:rsidR="001C2FA5" w:rsidRDefault="007D6045">
            <w:pPr>
              <w:jc w:val="left"/>
              <w:rPr>
                <w:rFonts w:cs="Arial"/>
                <w:color w:val="000000"/>
                <w:sz w:val="16"/>
                <w:szCs w:val="16"/>
              </w:rPr>
            </w:pPr>
            <w:r w:rsidRPr="00F1129B">
              <w:rPr>
                <w:rFonts w:cs="Arial"/>
                <w:color w:val="000000"/>
                <w:sz w:val="16"/>
                <w:szCs w:val="16"/>
              </w:rPr>
              <w:t>Tomate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1FEA55D" w14:textId="77777777" w:rsidR="001C2FA5" w:rsidRDefault="007D6045">
            <w:pPr>
              <w:jc w:val="left"/>
              <w:rPr>
                <w:vanish/>
                <w:sz w:val="16"/>
                <w:szCs w:val="16"/>
              </w:rPr>
            </w:pPr>
            <w:r w:rsidRPr="00D8577A">
              <w:rPr>
                <w:i/>
                <w:sz w:val="16"/>
                <w:szCs w:val="16"/>
                <w:lang w:val="it-IT"/>
              </w:rPr>
              <w:t xml:space="preserve">Solanum lycopersicum </w:t>
            </w:r>
            <w:r w:rsidRPr="00D8577A">
              <w:rPr>
                <w:sz w:val="16"/>
                <w:szCs w:val="16"/>
                <w:lang w:val="it-IT"/>
              </w:rPr>
              <w:t>L.</w:t>
            </w:r>
          </w:p>
        </w:tc>
      </w:tr>
      <w:tr w:rsidR="0016405F" w:rsidRPr="00F1129B" w14:paraId="19D92325"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8B6E3" w14:textId="77777777" w:rsidR="001C2FA5" w:rsidRDefault="007D6045">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CF5B6" w14:textId="77777777" w:rsidR="001C2FA5" w:rsidRDefault="007D6045">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B1964" w14:textId="77777777" w:rsidR="001C2FA5" w:rsidRDefault="007D6045">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9D5BD" w14:textId="77777777" w:rsidR="001C2FA5" w:rsidRDefault="007D6045">
            <w:pPr>
              <w:jc w:val="left"/>
              <w:rPr>
                <w:rFonts w:cs="Arial"/>
                <w:color w:val="000000"/>
                <w:sz w:val="16"/>
                <w:szCs w:val="16"/>
              </w:rPr>
            </w:pPr>
            <w:r w:rsidRPr="00782305">
              <w:rPr>
                <w:rFonts w:cs="Arial"/>
                <w:color w:val="000000"/>
                <w:sz w:val="16"/>
                <w:szCs w:val="16"/>
              </w:rPr>
              <w:t>TG/310/1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98748" w14:textId="77777777" w:rsidR="001C2FA5" w:rsidRDefault="007D6045">
            <w:pPr>
              <w:jc w:val="left"/>
              <w:rPr>
                <w:rFonts w:cs="Arial"/>
                <w:color w:val="000000"/>
                <w:sz w:val="16"/>
                <w:szCs w:val="16"/>
              </w:rPr>
            </w:pPr>
            <w:r w:rsidRPr="00F1129B">
              <w:rPr>
                <w:rFonts w:cs="Arial"/>
                <w:color w:val="000000"/>
                <w:sz w:val="16"/>
                <w:szCs w:val="16"/>
              </w:rPr>
              <w:t>Aloe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7A3E9" w14:textId="77777777" w:rsidR="001C2FA5" w:rsidRDefault="007D6045">
            <w:pPr>
              <w:jc w:val="left"/>
              <w:rPr>
                <w:rFonts w:cs="Arial"/>
                <w:color w:val="000000"/>
                <w:sz w:val="16"/>
                <w:szCs w:val="16"/>
              </w:rPr>
            </w:pPr>
            <w:r w:rsidRPr="00F1129B">
              <w:rPr>
                <w:rFonts w:cs="Arial"/>
                <w:color w:val="000000"/>
                <w:sz w:val="16"/>
                <w:szCs w:val="16"/>
              </w:rPr>
              <w:t>Aloès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7D172" w14:textId="77777777" w:rsidR="001C2FA5" w:rsidRDefault="007D6045">
            <w:pPr>
              <w:jc w:val="left"/>
              <w:rPr>
                <w:rFonts w:cs="Arial"/>
                <w:color w:val="000000"/>
                <w:sz w:val="16"/>
                <w:szCs w:val="16"/>
              </w:rPr>
            </w:pPr>
            <w:r w:rsidRPr="00F1129B">
              <w:rPr>
                <w:rFonts w:cs="Arial"/>
                <w:color w:val="000000"/>
                <w:sz w:val="16"/>
                <w:szCs w:val="16"/>
              </w:rPr>
              <w:t>Aloe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AFE45" w14:textId="77777777" w:rsidR="001C2FA5" w:rsidRDefault="007D6045">
            <w:pPr>
              <w:jc w:val="left"/>
              <w:rPr>
                <w:rFonts w:cs="Arial"/>
                <w:color w:val="000000"/>
                <w:sz w:val="16"/>
                <w:szCs w:val="16"/>
              </w:rPr>
            </w:pPr>
            <w:r w:rsidRPr="00F1129B">
              <w:rPr>
                <w:rFonts w:cs="Arial"/>
                <w:color w:val="000000"/>
                <w:sz w:val="16"/>
                <w:szCs w:val="16"/>
              </w:rPr>
              <w:t>Aloe, Sábila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74980A6" w14:textId="77777777" w:rsidR="001C2FA5" w:rsidRDefault="007D6045">
            <w:pPr>
              <w:jc w:val="left"/>
              <w:rPr>
                <w:vanish/>
                <w:sz w:val="16"/>
                <w:szCs w:val="16"/>
              </w:rPr>
            </w:pPr>
            <w:r w:rsidRPr="00D8577A">
              <w:rPr>
                <w:rFonts w:cs="Arial"/>
                <w:i/>
                <w:sz w:val="16"/>
                <w:szCs w:val="16"/>
              </w:rPr>
              <w:t xml:space="preserve">Aloe </w:t>
            </w:r>
            <w:r w:rsidRPr="00D8577A">
              <w:rPr>
                <w:rFonts w:cs="Arial"/>
                <w:sz w:val="16"/>
                <w:szCs w:val="16"/>
              </w:rPr>
              <w:t>L.</w:t>
            </w:r>
          </w:p>
        </w:tc>
      </w:tr>
      <w:tr w:rsidR="0016405F" w:rsidRPr="00F1129B" w14:paraId="25F53D5E"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5F6D1" w14:textId="77777777" w:rsidR="001C2FA5" w:rsidRDefault="007D6045">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A887D" w14:textId="77777777" w:rsidR="001C2FA5" w:rsidRDefault="007D6045">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31813" w14:textId="77777777" w:rsidR="001C2FA5" w:rsidRDefault="007D6045">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F639F" w14:textId="77777777" w:rsidR="001C2FA5" w:rsidRDefault="007D6045">
            <w:pPr>
              <w:jc w:val="left"/>
              <w:rPr>
                <w:rFonts w:cs="Arial"/>
                <w:color w:val="000000"/>
                <w:sz w:val="16"/>
                <w:szCs w:val="16"/>
              </w:rPr>
            </w:pPr>
            <w:r w:rsidRPr="00782305">
              <w:rPr>
                <w:rFonts w:cs="Arial"/>
                <w:color w:val="000000"/>
                <w:sz w:val="16"/>
                <w:szCs w:val="16"/>
              </w:rPr>
              <w:t>TG/25/9</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DB8FB" w14:textId="77777777" w:rsidR="001C2FA5" w:rsidRDefault="007D6045">
            <w:pPr>
              <w:jc w:val="left"/>
              <w:rPr>
                <w:rFonts w:cs="Arial"/>
                <w:color w:val="000000"/>
                <w:sz w:val="16"/>
                <w:szCs w:val="16"/>
              </w:rPr>
            </w:pPr>
            <w:r w:rsidRPr="00F1129B">
              <w:rPr>
                <w:rFonts w:cs="Arial"/>
                <w:color w:val="000000"/>
                <w:sz w:val="16"/>
                <w:szCs w:val="16"/>
              </w:rPr>
              <w:t>Clavel</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E5684" w14:textId="77777777" w:rsidR="001C2FA5" w:rsidRDefault="007D6045">
            <w:pPr>
              <w:jc w:val="left"/>
              <w:rPr>
                <w:rFonts w:cs="Arial"/>
                <w:color w:val="000000"/>
                <w:sz w:val="16"/>
                <w:szCs w:val="16"/>
              </w:rPr>
            </w:pPr>
            <w:r w:rsidRPr="00F1129B">
              <w:rPr>
                <w:rFonts w:cs="Arial"/>
                <w:color w:val="000000"/>
                <w:sz w:val="16"/>
                <w:szCs w:val="16"/>
              </w:rPr>
              <w:t>Oeillet</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9DDEA" w14:textId="77777777" w:rsidR="001C2FA5" w:rsidRDefault="007D6045">
            <w:pPr>
              <w:jc w:val="left"/>
              <w:rPr>
                <w:rFonts w:cs="Arial"/>
                <w:color w:val="000000"/>
                <w:sz w:val="16"/>
                <w:szCs w:val="16"/>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363A6" w14:textId="77777777" w:rsidR="001C2FA5" w:rsidRDefault="007D6045">
            <w:pPr>
              <w:jc w:val="left"/>
              <w:rPr>
                <w:rFonts w:cs="Arial"/>
                <w:color w:val="000000"/>
                <w:sz w:val="16"/>
                <w:szCs w:val="16"/>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2C2CB12" w14:textId="77777777" w:rsidR="001C2FA5" w:rsidRDefault="007D6045">
            <w:pPr>
              <w:jc w:val="left"/>
              <w:rPr>
                <w:vanish/>
                <w:sz w:val="16"/>
                <w:szCs w:val="16"/>
              </w:rPr>
            </w:pPr>
            <w:r w:rsidRPr="00D8577A">
              <w:rPr>
                <w:i/>
                <w:sz w:val="16"/>
                <w:szCs w:val="16"/>
              </w:rPr>
              <w:t xml:space="preserve">Dianthus </w:t>
            </w:r>
            <w:r w:rsidRPr="00D8577A">
              <w:rPr>
                <w:sz w:val="16"/>
                <w:szCs w:val="16"/>
              </w:rPr>
              <w:t>L.</w:t>
            </w:r>
          </w:p>
        </w:tc>
      </w:tr>
      <w:tr w:rsidR="0016405F" w:rsidRPr="00F1129B" w14:paraId="3AE2448C"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01218" w14:textId="77777777" w:rsidR="001C2FA5" w:rsidRDefault="007D6045">
            <w:pPr>
              <w:jc w:val="left"/>
              <w:rPr>
                <w:rFonts w:cs="Arial"/>
                <w:color w:val="000000"/>
                <w:sz w:val="16"/>
                <w:szCs w:val="16"/>
              </w:rPr>
            </w:pPr>
            <w:r w:rsidRPr="00F1129B">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2FF7B" w14:textId="77777777" w:rsidR="001C2FA5" w:rsidRDefault="007D6045">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FE693" w14:textId="77777777" w:rsidR="001C2FA5" w:rsidRDefault="007D6045">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D8DE3" w14:textId="77777777" w:rsidR="001C2FA5" w:rsidRDefault="007D6045">
            <w:pPr>
              <w:jc w:val="left"/>
              <w:rPr>
                <w:rFonts w:cs="Arial"/>
                <w:color w:val="000000"/>
                <w:sz w:val="16"/>
                <w:szCs w:val="16"/>
              </w:rPr>
            </w:pPr>
            <w:r w:rsidRPr="00782305">
              <w:rPr>
                <w:rFonts w:cs="Arial"/>
                <w:color w:val="000000"/>
                <w:sz w:val="16"/>
                <w:szCs w:val="16"/>
              </w:rPr>
              <w:t>TG/137/5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91A4E" w14:textId="77777777" w:rsidR="001C2FA5" w:rsidRDefault="007D6045">
            <w:pPr>
              <w:jc w:val="left"/>
              <w:rPr>
                <w:rFonts w:cs="Arial"/>
                <w:color w:val="000000"/>
                <w:sz w:val="16"/>
                <w:szCs w:val="16"/>
              </w:rPr>
            </w:pPr>
            <w:r w:rsidRPr="00F1129B">
              <w:rPr>
                <w:rFonts w:cs="Arial"/>
                <w:color w:val="000000"/>
                <w:sz w:val="16"/>
                <w:szCs w:val="16"/>
              </w:rPr>
              <w:t>Arándanos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2D7D6" w14:textId="77777777" w:rsidR="001C2FA5" w:rsidRDefault="007D6045">
            <w:pPr>
              <w:jc w:val="left"/>
              <w:rPr>
                <w:rFonts w:cs="Arial"/>
                <w:color w:val="000000"/>
                <w:sz w:val="16"/>
                <w:szCs w:val="16"/>
              </w:rPr>
            </w:pPr>
            <w:r w:rsidRPr="00F1129B">
              <w:rPr>
                <w:rFonts w:cs="Arial"/>
                <w:color w:val="000000"/>
                <w:sz w:val="16"/>
                <w:szCs w:val="16"/>
              </w:rPr>
              <w:t>Myrtille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EFABF" w14:textId="77777777" w:rsidR="001C2FA5" w:rsidRDefault="007D6045">
            <w:pPr>
              <w:jc w:val="left"/>
              <w:rPr>
                <w:rFonts w:cs="Arial"/>
                <w:color w:val="000000"/>
                <w:sz w:val="16"/>
                <w:szCs w:val="16"/>
              </w:rPr>
            </w:pPr>
            <w:r w:rsidRPr="00F1129B">
              <w:rPr>
                <w:rFonts w:cs="Arial"/>
                <w:color w:val="000000"/>
                <w:sz w:val="16"/>
                <w:szCs w:val="16"/>
              </w:rPr>
              <w:t>Heidelbeere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6283B" w14:textId="77777777" w:rsidR="001C2FA5" w:rsidRDefault="007D6045">
            <w:pPr>
              <w:jc w:val="left"/>
              <w:rPr>
                <w:rFonts w:cs="Arial"/>
                <w:color w:val="000000"/>
                <w:sz w:val="16"/>
                <w:szCs w:val="16"/>
              </w:rPr>
            </w:pPr>
            <w:r w:rsidRPr="00F1129B">
              <w:rPr>
                <w:rFonts w:cs="Arial"/>
                <w:color w:val="000000"/>
                <w:sz w:val="16"/>
                <w:szCs w:val="16"/>
              </w:rPr>
              <w:t>Arándano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9025E24" w14:textId="77777777" w:rsidR="001C2FA5" w:rsidRDefault="007D6045">
            <w:pPr>
              <w:jc w:val="left"/>
              <w:rPr>
                <w:vanish/>
              </w:rPr>
            </w:pPr>
            <w:r w:rsidRPr="00976C76">
              <w:rPr>
                <w:i/>
                <w:iCs/>
                <w:sz w:val="16"/>
                <w:szCs w:val="16"/>
              </w:rPr>
              <w:t xml:space="preserve">Vaccinium angustifolium x Vaccinium myrsinites x Vaccinium corymbosum; Vaccinium angustifolium </w:t>
            </w:r>
            <w:r w:rsidRPr="00976C76">
              <w:rPr>
                <w:sz w:val="16"/>
                <w:szCs w:val="16"/>
              </w:rPr>
              <w:t xml:space="preserve">Aiton; Híbridos entre </w:t>
            </w:r>
            <w:r w:rsidRPr="00976C76">
              <w:rPr>
                <w:i/>
                <w:iCs/>
                <w:sz w:val="16"/>
                <w:szCs w:val="16"/>
              </w:rPr>
              <w:t xml:space="preserve">Vaccinium corymbosum y Vaccinium angustifolium; Vaccinium corymbosum x Vaccinium angustifolium x Vaccinium virgatum; </w:t>
            </w:r>
            <w:r w:rsidRPr="00976C76">
              <w:rPr>
                <w:sz w:val="16"/>
                <w:szCs w:val="16"/>
              </w:rPr>
              <w:t xml:space="preserve">Híbridos entre </w:t>
            </w:r>
            <w:r w:rsidRPr="00976C76">
              <w:rPr>
                <w:i/>
                <w:iCs/>
                <w:sz w:val="16"/>
                <w:szCs w:val="16"/>
              </w:rPr>
              <w:t xml:space="preserve">Vaccinium corymbosum </w:t>
            </w:r>
            <w:r w:rsidRPr="00976C76">
              <w:rPr>
                <w:sz w:val="16"/>
                <w:szCs w:val="16"/>
              </w:rPr>
              <w:t xml:space="preserve">L. </w:t>
            </w:r>
            <w:r w:rsidRPr="00976C76">
              <w:rPr>
                <w:i/>
                <w:iCs/>
                <w:sz w:val="16"/>
                <w:szCs w:val="16"/>
              </w:rPr>
              <w:t xml:space="preserve">y Vaccinium darrowii </w:t>
            </w:r>
            <w:r w:rsidRPr="00976C76">
              <w:rPr>
                <w:sz w:val="16"/>
                <w:szCs w:val="16"/>
              </w:rPr>
              <w:t xml:space="preserve">Camp; </w:t>
            </w:r>
            <w:r w:rsidRPr="00976C76">
              <w:rPr>
                <w:i/>
                <w:iCs/>
                <w:sz w:val="16"/>
                <w:szCs w:val="16"/>
              </w:rPr>
              <w:t xml:space="preserve">Vaccinium corymbosum </w:t>
            </w:r>
            <w:r w:rsidRPr="00976C76">
              <w:rPr>
                <w:sz w:val="16"/>
                <w:szCs w:val="16"/>
              </w:rPr>
              <w:t>L.</w:t>
            </w:r>
            <w:r w:rsidRPr="00976C76">
              <w:rPr>
                <w:i/>
                <w:iCs/>
                <w:sz w:val="16"/>
                <w:szCs w:val="16"/>
              </w:rPr>
              <w:t>; V</w:t>
            </w:r>
            <w:r w:rsidR="00CB7342">
              <w:rPr>
                <w:i/>
                <w:iCs/>
                <w:sz w:val="16"/>
                <w:szCs w:val="16"/>
              </w:rPr>
              <w:t xml:space="preserve">. </w:t>
            </w:r>
            <w:r w:rsidRPr="00976C76">
              <w:rPr>
                <w:i/>
                <w:iCs/>
                <w:sz w:val="16"/>
                <w:szCs w:val="16"/>
              </w:rPr>
              <w:t xml:space="preserve">darrowii </w:t>
            </w:r>
            <w:r w:rsidRPr="00976C76">
              <w:rPr>
                <w:sz w:val="16"/>
                <w:szCs w:val="16"/>
              </w:rPr>
              <w:t>Camp</w:t>
            </w:r>
            <w:r w:rsidRPr="00976C76">
              <w:rPr>
                <w:i/>
                <w:iCs/>
                <w:sz w:val="16"/>
                <w:szCs w:val="16"/>
              </w:rPr>
              <w:t>; V</w:t>
            </w:r>
            <w:r w:rsidR="00CB7342">
              <w:rPr>
                <w:i/>
                <w:iCs/>
                <w:sz w:val="16"/>
                <w:szCs w:val="16"/>
              </w:rPr>
              <w:t xml:space="preserve">. </w:t>
            </w:r>
            <w:r w:rsidRPr="00976C76">
              <w:rPr>
                <w:i/>
                <w:iCs/>
                <w:sz w:val="16"/>
                <w:szCs w:val="16"/>
              </w:rPr>
              <w:t xml:space="preserve">formosum </w:t>
            </w:r>
            <w:r w:rsidRPr="00976C76">
              <w:rPr>
                <w:sz w:val="16"/>
                <w:szCs w:val="16"/>
              </w:rPr>
              <w:t>Andrews</w:t>
            </w:r>
            <w:r w:rsidRPr="00976C76">
              <w:rPr>
                <w:i/>
                <w:iCs/>
                <w:sz w:val="16"/>
                <w:szCs w:val="16"/>
              </w:rPr>
              <w:t xml:space="preserve">; Vaccinium myrtilloides </w:t>
            </w:r>
            <w:r w:rsidRPr="00976C76">
              <w:rPr>
                <w:sz w:val="16"/>
                <w:szCs w:val="16"/>
              </w:rPr>
              <w:t>Michx</w:t>
            </w:r>
            <w:r w:rsidRPr="00976C76">
              <w:rPr>
                <w:i/>
                <w:iCs/>
                <w:sz w:val="16"/>
                <w:szCs w:val="16"/>
              </w:rPr>
              <w:t xml:space="preserve">.; </w:t>
            </w:r>
            <w:r w:rsidR="00CB7342">
              <w:rPr>
                <w:i/>
                <w:iCs/>
                <w:sz w:val="16"/>
                <w:szCs w:val="16"/>
              </w:rPr>
              <w:t xml:space="preserve">V. </w:t>
            </w:r>
            <w:r w:rsidRPr="00976C76">
              <w:rPr>
                <w:i/>
                <w:iCs/>
                <w:sz w:val="16"/>
                <w:szCs w:val="16"/>
              </w:rPr>
              <w:t xml:space="preserve">myrtillus </w:t>
            </w:r>
            <w:r w:rsidRPr="00976C76">
              <w:rPr>
                <w:sz w:val="16"/>
                <w:szCs w:val="16"/>
              </w:rPr>
              <w:t>L</w:t>
            </w:r>
            <w:r w:rsidRPr="00976C76">
              <w:rPr>
                <w:i/>
                <w:iCs/>
                <w:sz w:val="16"/>
                <w:szCs w:val="16"/>
              </w:rPr>
              <w:t>.; V</w:t>
            </w:r>
            <w:r w:rsidR="00925FD8">
              <w:rPr>
                <w:i/>
                <w:iCs/>
                <w:sz w:val="16"/>
                <w:szCs w:val="16"/>
              </w:rPr>
              <w:t xml:space="preserve">. </w:t>
            </w:r>
            <w:r w:rsidRPr="00976C76">
              <w:rPr>
                <w:i/>
                <w:iCs/>
                <w:sz w:val="16"/>
                <w:szCs w:val="16"/>
              </w:rPr>
              <w:t xml:space="preserve">simulatum </w:t>
            </w:r>
            <w:r w:rsidRPr="00976C76">
              <w:rPr>
                <w:sz w:val="16"/>
                <w:szCs w:val="16"/>
              </w:rPr>
              <w:t>Small; V</w:t>
            </w:r>
            <w:r w:rsidR="00925FD8">
              <w:rPr>
                <w:i/>
                <w:iCs/>
                <w:sz w:val="16"/>
                <w:szCs w:val="16"/>
              </w:rPr>
              <w:t xml:space="preserve">. </w:t>
            </w:r>
            <w:r w:rsidRPr="00976C76">
              <w:rPr>
                <w:i/>
                <w:iCs/>
                <w:sz w:val="16"/>
                <w:szCs w:val="16"/>
              </w:rPr>
              <w:t xml:space="preserve">uliginosum </w:t>
            </w:r>
            <w:r w:rsidRPr="00976C76">
              <w:rPr>
                <w:sz w:val="16"/>
                <w:szCs w:val="16"/>
              </w:rPr>
              <w:t>L</w:t>
            </w:r>
            <w:r w:rsidRPr="00976C76">
              <w:rPr>
                <w:i/>
                <w:iCs/>
                <w:sz w:val="16"/>
                <w:szCs w:val="16"/>
              </w:rPr>
              <w:t>.; V</w:t>
            </w:r>
            <w:r w:rsidR="00925FD8">
              <w:rPr>
                <w:i/>
                <w:iCs/>
                <w:sz w:val="16"/>
                <w:szCs w:val="16"/>
              </w:rPr>
              <w:t xml:space="preserve">. </w:t>
            </w:r>
            <w:r w:rsidRPr="00976C76">
              <w:rPr>
                <w:i/>
                <w:iCs/>
                <w:sz w:val="16"/>
                <w:szCs w:val="16"/>
              </w:rPr>
              <w:t xml:space="preserve">virgatum </w:t>
            </w:r>
            <w:r w:rsidRPr="00976C76">
              <w:rPr>
                <w:sz w:val="16"/>
                <w:szCs w:val="16"/>
              </w:rPr>
              <w:t>Aiton</w:t>
            </w:r>
          </w:p>
        </w:tc>
      </w:tr>
      <w:tr w:rsidR="0016405F" w:rsidRPr="00F1129B" w14:paraId="01161013"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C94EA" w14:textId="77777777" w:rsidR="001C2FA5" w:rsidRDefault="007D6045">
            <w:pPr>
              <w:jc w:val="left"/>
              <w:rPr>
                <w:rFonts w:cs="Arial"/>
                <w:color w:val="000000"/>
                <w:sz w:val="16"/>
                <w:szCs w:val="16"/>
              </w:rPr>
            </w:pPr>
            <w:r w:rsidRPr="00F1129B">
              <w:rPr>
                <w:rFonts w:cs="Arial"/>
                <w:color w:val="000000"/>
                <w:sz w:val="16"/>
                <w:szCs w:val="16"/>
              </w:rPr>
              <w:lastRenderedPageBreak/>
              <w:t>ES</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997A0" w14:textId="77777777" w:rsidR="001C2FA5" w:rsidRDefault="007D6045">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A7497" w14:textId="77777777" w:rsidR="001C2FA5" w:rsidRDefault="007D6045">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7D026" w14:textId="77777777" w:rsidR="001C2FA5" w:rsidRDefault="007D6045">
            <w:pPr>
              <w:jc w:val="left"/>
              <w:rPr>
                <w:rFonts w:cs="Arial"/>
                <w:color w:val="000000"/>
                <w:sz w:val="16"/>
                <w:szCs w:val="16"/>
              </w:rPr>
            </w:pPr>
            <w:r w:rsidRPr="00F1129B">
              <w:rPr>
                <w:rFonts w:cs="Arial"/>
                <w:color w:val="000000"/>
                <w:sz w:val="16"/>
                <w:szCs w:val="16"/>
              </w:rPr>
              <w:t xml:space="preserve">TG/202/1 Rev. </w:t>
            </w:r>
            <w:r>
              <w:rPr>
                <w:rFonts w:cs="Arial"/>
                <w:color w:val="000000"/>
                <w:sz w:val="16"/>
                <w:szCs w:val="16"/>
              </w:rPr>
              <w:t>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91A98" w14:textId="77777777" w:rsidR="001C2FA5" w:rsidRDefault="007D6045">
            <w:pPr>
              <w:jc w:val="left"/>
              <w:rPr>
                <w:rFonts w:cs="Arial"/>
                <w:color w:val="000000"/>
                <w:sz w:val="16"/>
                <w:szCs w:val="16"/>
              </w:rPr>
            </w:pPr>
            <w:r w:rsidRPr="00F1129B">
              <w:rPr>
                <w:rFonts w:cs="Arial"/>
                <w:color w:val="000000"/>
                <w:sz w:val="16"/>
                <w:szCs w:val="16"/>
              </w:rPr>
              <w:t>Naranjas (Citrus L. - Grupo 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E1C6C" w14:textId="77777777" w:rsidR="001C2FA5" w:rsidRDefault="007D6045">
            <w:pPr>
              <w:jc w:val="left"/>
              <w:rPr>
                <w:rFonts w:cs="Arial"/>
                <w:color w:val="333333"/>
                <w:sz w:val="16"/>
                <w:szCs w:val="16"/>
              </w:rPr>
            </w:pPr>
            <w:r w:rsidRPr="00F1129B">
              <w:rPr>
                <w:rFonts w:cs="Arial"/>
                <w:color w:val="000000"/>
                <w:sz w:val="16"/>
                <w:szCs w:val="16"/>
              </w:rPr>
              <w:t>Oranger (Citrus L. - Groupe 2)</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547F5" w14:textId="77777777" w:rsidR="001C2FA5" w:rsidRDefault="007D6045">
            <w:pPr>
              <w:jc w:val="left"/>
              <w:rPr>
                <w:rFonts w:cs="Arial"/>
                <w:color w:val="333333"/>
                <w:sz w:val="16"/>
                <w:szCs w:val="16"/>
              </w:rPr>
            </w:pPr>
            <w:r w:rsidRPr="00F1129B">
              <w:rPr>
                <w:rFonts w:cs="Arial"/>
                <w:color w:val="000000"/>
                <w:sz w:val="16"/>
                <w:szCs w:val="16"/>
              </w:rPr>
              <w:t>Orangen (Citrus L., Gruppe 2)</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B64AFB" w14:textId="77777777" w:rsidR="001C2FA5" w:rsidRDefault="007D6045">
            <w:pPr>
              <w:jc w:val="left"/>
              <w:rPr>
                <w:rFonts w:eastAsia="Arial"/>
                <w:i/>
                <w:iCs/>
                <w:color w:val="000000"/>
                <w:sz w:val="16"/>
                <w:szCs w:val="16"/>
              </w:rPr>
            </w:pPr>
            <w:r w:rsidRPr="00F1129B">
              <w:rPr>
                <w:rFonts w:cs="Arial"/>
                <w:color w:val="000000"/>
                <w:sz w:val="16"/>
                <w:szCs w:val="16"/>
              </w:rPr>
              <w:t>Naranjo (Citrus L. - Grupo 2)</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4677C3D" w14:textId="77777777" w:rsidR="001C2FA5" w:rsidRDefault="007D6045">
            <w:pPr>
              <w:jc w:val="left"/>
              <w:rPr>
                <w:vanish/>
                <w:sz w:val="16"/>
                <w:szCs w:val="16"/>
              </w:rPr>
            </w:pPr>
            <w:r w:rsidRPr="00782305">
              <w:rPr>
                <w:i/>
                <w:iCs/>
                <w:sz w:val="16"/>
                <w:szCs w:val="16"/>
              </w:rPr>
              <w:t xml:space="preserve">Citrus </w:t>
            </w:r>
            <w:r w:rsidRPr="00782305">
              <w:rPr>
                <w:sz w:val="16"/>
                <w:szCs w:val="16"/>
              </w:rPr>
              <w:t>L. - Grupo 2</w:t>
            </w:r>
          </w:p>
        </w:tc>
      </w:tr>
      <w:tr w:rsidR="0016405F" w:rsidRPr="00F1129B" w14:paraId="6DCBC770"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34932" w14:textId="77777777" w:rsidR="001C2FA5" w:rsidRDefault="007D6045">
            <w:pPr>
              <w:jc w:val="left"/>
              <w:rPr>
                <w:rFonts w:cs="Arial"/>
                <w:color w:val="000000"/>
                <w:sz w:val="16"/>
                <w:szCs w:val="16"/>
              </w:rPr>
            </w:pPr>
            <w:r w:rsidRPr="00F1129B">
              <w:rPr>
                <w:rFonts w:cs="Arial"/>
                <w:color w:val="000000"/>
                <w:sz w:val="16"/>
                <w:szCs w:val="16"/>
              </w:rPr>
              <w:t>ES</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BE805" w14:textId="77777777" w:rsidR="001C2FA5" w:rsidRDefault="007D6045">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0D97D" w14:textId="77777777" w:rsidR="001C2FA5" w:rsidRDefault="007D6045">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469CD" w14:textId="77777777" w:rsidR="001C2FA5" w:rsidRDefault="007D6045">
            <w:pPr>
              <w:jc w:val="left"/>
              <w:rPr>
                <w:rFonts w:cs="Arial"/>
                <w:color w:val="000000"/>
                <w:sz w:val="16"/>
                <w:szCs w:val="16"/>
              </w:rPr>
            </w:pPr>
            <w:r w:rsidRPr="00F1129B">
              <w:rPr>
                <w:rFonts w:cs="Arial"/>
                <w:color w:val="000000"/>
                <w:sz w:val="16"/>
                <w:szCs w:val="16"/>
              </w:rPr>
              <w:t>TG/204/1 Rev.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BABB3" w14:textId="77777777" w:rsidR="001C2FA5" w:rsidRDefault="007D6045">
            <w:pPr>
              <w:jc w:val="left"/>
              <w:rPr>
                <w:rFonts w:cs="Arial"/>
                <w:color w:val="000000"/>
                <w:sz w:val="16"/>
                <w:szCs w:val="16"/>
              </w:rPr>
            </w:pPr>
            <w:r w:rsidRPr="00F1129B">
              <w:rPr>
                <w:rFonts w:cs="Arial"/>
                <w:color w:val="000000"/>
                <w:sz w:val="16"/>
                <w:szCs w:val="16"/>
              </w:rPr>
              <w:t>Pomelo (Citrus L. - Grupo 4)</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6BDC8" w14:textId="77777777" w:rsidR="001C2FA5" w:rsidRDefault="007D6045">
            <w:pPr>
              <w:jc w:val="left"/>
              <w:rPr>
                <w:rFonts w:cs="Arial"/>
                <w:color w:val="333333"/>
                <w:sz w:val="16"/>
                <w:szCs w:val="16"/>
                <w:lang w:val="fr-FR"/>
              </w:rPr>
            </w:pPr>
            <w:r w:rsidRPr="008B1E40">
              <w:rPr>
                <w:rFonts w:cs="Arial"/>
                <w:color w:val="000000"/>
                <w:sz w:val="16"/>
                <w:szCs w:val="16"/>
                <w:lang w:val="fr-FR"/>
              </w:rPr>
              <w:t>Pomelo et Pamplemoussier (Citrus L. - Groupe 4)</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B6DA1" w14:textId="77777777" w:rsidR="001C2FA5" w:rsidRDefault="007D6045">
            <w:pPr>
              <w:jc w:val="left"/>
              <w:rPr>
                <w:rFonts w:cs="Arial"/>
                <w:color w:val="333333"/>
                <w:sz w:val="16"/>
                <w:szCs w:val="16"/>
                <w:lang w:val="de-DE"/>
              </w:rPr>
            </w:pPr>
            <w:r w:rsidRPr="008B1E40">
              <w:rPr>
                <w:rFonts w:cs="Arial"/>
                <w:color w:val="000000"/>
                <w:sz w:val="16"/>
                <w:szCs w:val="16"/>
                <w:lang w:val="de-DE"/>
              </w:rPr>
              <w:t>Pampelmuse (Pomelo y) (Zitrus - Gruppe 4)</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9C0BC" w14:textId="77777777" w:rsidR="001C2FA5" w:rsidRDefault="007D6045">
            <w:pPr>
              <w:jc w:val="left"/>
              <w:rPr>
                <w:rFonts w:eastAsia="Arial"/>
                <w:i/>
                <w:iCs/>
                <w:color w:val="000000"/>
                <w:sz w:val="16"/>
                <w:szCs w:val="16"/>
                <w:lang w:val="es-ES"/>
              </w:rPr>
            </w:pPr>
            <w:r w:rsidRPr="008B1E40">
              <w:rPr>
                <w:rFonts w:cs="Arial"/>
                <w:color w:val="000000"/>
                <w:sz w:val="16"/>
                <w:szCs w:val="16"/>
                <w:lang w:val="es-ES"/>
              </w:rPr>
              <w:t>Pomelo y Pummelo (Citrus L. - Grupo 4)</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1C3C0E5" w14:textId="77777777" w:rsidR="001C2FA5" w:rsidRDefault="007D6045">
            <w:pPr>
              <w:jc w:val="left"/>
              <w:rPr>
                <w:vanish/>
              </w:rPr>
            </w:pPr>
            <w:r w:rsidRPr="00782305">
              <w:rPr>
                <w:i/>
                <w:iCs/>
                <w:sz w:val="16"/>
                <w:szCs w:val="16"/>
              </w:rPr>
              <w:t xml:space="preserve">Citrus </w:t>
            </w:r>
            <w:r w:rsidRPr="00782305">
              <w:rPr>
                <w:sz w:val="16"/>
                <w:szCs w:val="16"/>
              </w:rPr>
              <w:t xml:space="preserve">L. - Grupo </w:t>
            </w:r>
            <w:r>
              <w:rPr>
                <w:sz w:val="16"/>
                <w:szCs w:val="16"/>
              </w:rPr>
              <w:t>4</w:t>
            </w:r>
          </w:p>
        </w:tc>
      </w:tr>
    </w:tbl>
    <w:p w14:paraId="3DAF0102" w14:textId="77777777" w:rsidR="0016405F" w:rsidRPr="009723EF" w:rsidRDefault="0016405F" w:rsidP="0016405F">
      <w:pPr>
        <w:rPr>
          <w:rFonts w:cs="Arial"/>
          <w:u w:val="single"/>
          <w:lang w:val="fr-CH"/>
        </w:rPr>
      </w:pPr>
    </w:p>
    <w:p w14:paraId="7DC68429" w14:textId="77777777" w:rsidR="001C2FA5" w:rsidRDefault="007D6045">
      <w:pPr>
        <w:rPr>
          <w:rFonts w:cs="Arial"/>
          <w:u w:val="single"/>
          <w:lang w:val="fr-CH"/>
        </w:rPr>
      </w:pPr>
      <w:r w:rsidRPr="009723EF">
        <w:rPr>
          <w:rFonts w:cs="Arial"/>
          <w:u w:val="single"/>
          <w:lang w:val="fr-CH"/>
        </w:rPr>
        <w:t>Resumen/Resumen/Zusammenfassung/Resumen</w:t>
      </w:r>
    </w:p>
    <w:p w14:paraId="43C92250" w14:textId="77777777" w:rsidR="0016405F" w:rsidRPr="009723EF" w:rsidRDefault="0016405F" w:rsidP="0016405F">
      <w:pPr>
        <w:rPr>
          <w:rFonts w:cs="Arial"/>
          <w:lang w:val="fr-CH"/>
        </w:rPr>
      </w:pPr>
    </w:p>
    <w:p w14:paraId="16363600" w14:textId="77777777" w:rsidR="001C2FA5" w:rsidRDefault="007D6045">
      <w:pPr>
        <w:ind w:left="567" w:hanging="567"/>
        <w:rPr>
          <w:rFonts w:cs="Arial"/>
          <w:lang w:val="fr-CH"/>
        </w:rPr>
      </w:pPr>
      <w:r>
        <w:rPr>
          <w:rFonts w:cs="Arial"/>
          <w:lang w:val="fr-CH"/>
        </w:rPr>
        <w:t xml:space="preserve">9New </w:t>
      </w:r>
      <w:r w:rsidRPr="002140C0">
        <w:rPr>
          <w:rFonts w:cs="Arial"/>
          <w:lang w:val="fr-CH"/>
        </w:rPr>
        <w:tab/>
        <w:t>Directrices de examen / Nouveaux principes directeurs d'examen / Neue Prüfungsrichtlinien / Nuevas directrices de examen.</w:t>
      </w:r>
    </w:p>
    <w:p w14:paraId="38C256CC" w14:textId="77777777" w:rsidR="0016405F" w:rsidRPr="002140C0" w:rsidRDefault="0016405F" w:rsidP="0016405F">
      <w:pPr>
        <w:ind w:left="567" w:hanging="567"/>
        <w:rPr>
          <w:rFonts w:cs="Arial"/>
          <w:sz w:val="18"/>
          <w:lang w:val="fr-CH"/>
        </w:rPr>
      </w:pPr>
    </w:p>
    <w:p w14:paraId="12889DD0" w14:textId="77777777" w:rsidR="001C2FA5" w:rsidRDefault="007D6045">
      <w:pPr>
        <w:ind w:left="567" w:hanging="567"/>
        <w:rPr>
          <w:rFonts w:cs="Arial"/>
          <w:lang w:val="fr-FR"/>
        </w:rPr>
      </w:pPr>
      <w:r>
        <w:rPr>
          <w:rFonts w:cs="Arial"/>
          <w:lang w:val="fr-CH"/>
        </w:rPr>
        <w:t>21</w:t>
      </w:r>
      <w:r w:rsidRPr="00382E00">
        <w:rPr>
          <w:rFonts w:cs="Arial"/>
          <w:lang w:val="fr-CH"/>
        </w:rPr>
        <w:tab/>
      </w:r>
      <w:r w:rsidRPr="00382E00">
        <w:rPr>
          <w:rFonts w:cs="Arial"/>
          <w:lang w:val="fr-FR"/>
        </w:rPr>
        <w:t>Revisions of adopted Directrices de examen / Révisions de principes directeurs d'examen adoptés / Revisionen angenommener Prüfungsrichtlinien / Revisiones de directrices de examen adoptadas.</w:t>
      </w:r>
    </w:p>
    <w:p w14:paraId="1E1AF5E7" w14:textId="77777777" w:rsidR="0016405F" w:rsidRPr="00382E00" w:rsidRDefault="0016405F" w:rsidP="0016405F">
      <w:pPr>
        <w:ind w:left="567" w:hanging="567"/>
        <w:rPr>
          <w:rFonts w:cs="Arial"/>
          <w:lang w:val="fr-FR"/>
        </w:rPr>
      </w:pPr>
    </w:p>
    <w:p w14:paraId="0B586162" w14:textId="77777777" w:rsidR="001C2FA5" w:rsidRDefault="007D6045">
      <w:pPr>
        <w:ind w:left="567" w:hanging="567"/>
        <w:rPr>
          <w:rFonts w:cs="Arial"/>
          <w:lang w:val="fr-FR"/>
        </w:rPr>
      </w:pPr>
      <w:r w:rsidRPr="00382E00">
        <w:rPr>
          <w:rFonts w:cs="Arial"/>
          <w:lang w:val="fr-FR"/>
        </w:rPr>
        <w:tab/>
        <w:t xml:space="preserve">16Partial revisions of adopted Directrices de examen / Révisions partielles de principes directeurs d'examen </w:t>
      </w:r>
      <w:r w:rsidRPr="0044555C">
        <w:rPr>
          <w:rFonts w:cs="Arial"/>
          <w:lang w:val="fr-FR"/>
        </w:rPr>
        <w:t>adoptés / Teilrevisionen angenommener Prüfungsrichtilinien / Revisiones parciales de directrices de examen adoptadas.</w:t>
      </w:r>
    </w:p>
    <w:p w14:paraId="589CA47F" w14:textId="77777777" w:rsidR="0016405F" w:rsidRPr="0044555C" w:rsidRDefault="0016405F" w:rsidP="0016405F">
      <w:pPr>
        <w:rPr>
          <w:rFonts w:cs="Arial"/>
          <w:u w:val="single"/>
          <w:lang w:val="fr-FR"/>
        </w:rPr>
      </w:pPr>
    </w:p>
    <w:p w14:paraId="0C5F8950" w14:textId="77777777" w:rsidR="001C2FA5" w:rsidRPr="00DC0DB0" w:rsidRDefault="007D6045">
      <w:pPr>
        <w:rPr>
          <w:rFonts w:cs="Arial"/>
          <w:lang w:val="es-ES"/>
        </w:rPr>
      </w:pPr>
      <w:r w:rsidRPr="00DC0DB0">
        <w:rPr>
          <w:rFonts w:cs="Arial"/>
          <w:u w:val="single"/>
          <w:lang w:val="es-ES"/>
        </w:rPr>
        <w:t>Total/</w:t>
      </w:r>
      <w:proofErr w:type="spellStart"/>
      <w:r w:rsidRPr="00DC0DB0">
        <w:rPr>
          <w:rFonts w:cs="Arial"/>
          <w:u w:val="single"/>
          <w:lang w:val="es-ES"/>
        </w:rPr>
        <w:t>Insgesamt</w:t>
      </w:r>
      <w:proofErr w:type="spellEnd"/>
      <w:r w:rsidRPr="00DC0DB0">
        <w:rPr>
          <w:rFonts w:cs="Arial"/>
          <w:lang w:val="es-ES"/>
        </w:rPr>
        <w:t xml:space="preserve">: 46 </w:t>
      </w:r>
    </w:p>
    <w:p w14:paraId="48236820" w14:textId="77777777" w:rsidR="0016405F" w:rsidRPr="00DC0DB0" w:rsidRDefault="0016405F" w:rsidP="0016405F">
      <w:pPr>
        <w:rPr>
          <w:rFonts w:cs="Arial"/>
          <w:u w:val="single"/>
          <w:lang w:val="es-ES"/>
        </w:rPr>
      </w:pPr>
    </w:p>
    <w:p w14:paraId="115E77F5" w14:textId="77777777" w:rsidR="001C2FA5" w:rsidRPr="00DC0DB0" w:rsidRDefault="007D6045">
      <w:pPr>
        <w:rPr>
          <w:rFonts w:cs="Arial"/>
          <w:lang w:val="es-ES"/>
        </w:rPr>
      </w:pPr>
      <w:r w:rsidRPr="00DC0DB0">
        <w:rPr>
          <w:rFonts w:cs="Arial"/>
          <w:lang w:val="es-ES"/>
        </w:rPr>
        <w:t xml:space="preserve">de las cuales / </w:t>
      </w:r>
      <w:proofErr w:type="spellStart"/>
      <w:r w:rsidRPr="00DC0DB0">
        <w:rPr>
          <w:rFonts w:cs="Arial"/>
          <w:lang w:val="es-ES"/>
        </w:rPr>
        <w:t>dont</w:t>
      </w:r>
      <w:proofErr w:type="spellEnd"/>
      <w:r w:rsidRPr="00DC0DB0">
        <w:rPr>
          <w:rFonts w:cs="Arial"/>
          <w:lang w:val="es-ES"/>
        </w:rPr>
        <w:t xml:space="preserve"> / </w:t>
      </w:r>
      <w:proofErr w:type="spellStart"/>
      <w:r w:rsidRPr="00DC0DB0">
        <w:rPr>
          <w:rFonts w:cs="Arial"/>
          <w:lang w:val="es-ES"/>
        </w:rPr>
        <w:t>davon</w:t>
      </w:r>
      <w:proofErr w:type="spellEnd"/>
      <w:r w:rsidRPr="00DC0DB0">
        <w:rPr>
          <w:rFonts w:cs="Arial"/>
          <w:lang w:val="es-ES"/>
        </w:rPr>
        <w:t xml:space="preserve"> / de las cuales: </w:t>
      </w:r>
    </w:p>
    <w:p w14:paraId="702CADCB" w14:textId="77777777" w:rsidR="0016405F" w:rsidRPr="00DC0DB0" w:rsidRDefault="0016405F" w:rsidP="0016405F">
      <w:pPr>
        <w:tabs>
          <w:tab w:val="left" w:pos="1049"/>
        </w:tabs>
        <w:ind w:left="567" w:hanging="567"/>
        <w:rPr>
          <w:rFonts w:cs="Arial"/>
          <w:lang w:val="es-ES"/>
        </w:rPr>
      </w:pPr>
    </w:p>
    <w:p w14:paraId="7D1442FF" w14:textId="77777777" w:rsidR="001C2FA5" w:rsidRDefault="007D6045">
      <w:pPr>
        <w:ind w:left="567"/>
        <w:rPr>
          <w:rFonts w:cs="Arial"/>
          <w:lang w:val="fr-FR"/>
        </w:rPr>
      </w:pPr>
      <w:r>
        <w:rPr>
          <w:rFonts w:cs="Arial"/>
          <w:lang w:val="fr-FR"/>
        </w:rPr>
        <w:t xml:space="preserve">20 </w:t>
      </w:r>
      <w:r w:rsidRPr="00382E00">
        <w:rPr>
          <w:rFonts w:cs="Arial"/>
          <w:lang w:val="fr-FR"/>
        </w:rPr>
        <w:t xml:space="preserve">* - "Final" draft Directrices </w:t>
      </w:r>
      <w:proofErr w:type="gramStart"/>
      <w:r w:rsidRPr="002A5136">
        <w:rPr>
          <w:rFonts w:cs="Arial"/>
          <w:lang w:val="fr-FR"/>
        </w:rPr>
        <w:t>de examen</w:t>
      </w:r>
      <w:proofErr w:type="gramEnd"/>
      <w:r w:rsidRPr="002A5136">
        <w:rPr>
          <w:rFonts w:cs="Arial"/>
          <w:lang w:val="fr-FR"/>
        </w:rPr>
        <w:t xml:space="preserve"> (4 New, 6 Revisions, 10 Partial Revisions) / </w:t>
      </w:r>
      <w:r w:rsidRPr="00382E00">
        <w:rPr>
          <w:rFonts w:cs="Arial"/>
          <w:lang w:val="fr-FR"/>
        </w:rPr>
        <w:t>Versions "finales" de projets de principes directeurs d'examen (</w:t>
      </w:r>
      <w:r>
        <w:rPr>
          <w:rFonts w:cs="Arial"/>
          <w:lang w:val="fr-FR"/>
        </w:rPr>
        <w:t xml:space="preserve">4 </w:t>
      </w:r>
      <w:r w:rsidRPr="00382E00">
        <w:rPr>
          <w:rFonts w:cs="Arial"/>
          <w:lang w:val="fr-FR"/>
        </w:rPr>
        <w:t xml:space="preserve">nouveaux, </w:t>
      </w:r>
      <w:r>
        <w:rPr>
          <w:rFonts w:cs="Arial"/>
          <w:lang w:val="fr-FR"/>
        </w:rPr>
        <w:t xml:space="preserve">6 </w:t>
      </w:r>
      <w:r w:rsidRPr="00382E00">
        <w:rPr>
          <w:rFonts w:cs="Arial"/>
          <w:lang w:val="fr-FR"/>
        </w:rPr>
        <w:t xml:space="preserve">révisions, </w:t>
      </w:r>
      <w:r>
        <w:rPr>
          <w:rFonts w:cs="Arial"/>
          <w:lang w:val="fr-FR"/>
        </w:rPr>
        <w:t>10 révisions partielles</w:t>
      </w:r>
      <w:r w:rsidRPr="00382E00">
        <w:rPr>
          <w:rFonts w:cs="Arial"/>
          <w:lang w:val="fr-FR"/>
        </w:rPr>
        <w:t xml:space="preserve">) / "Endgültige" </w:t>
      </w:r>
      <w:r w:rsidRPr="0044555C">
        <w:rPr>
          <w:rFonts w:cs="Arial"/>
          <w:lang w:val="fr-FR"/>
        </w:rPr>
        <w:t>Entwürfe von Prüfungsrichtlinien (</w:t>
      </w:r>
      <w:r>
        <w:rPr>
          <w:rFonts w:cs="Arial"/>
          <w:lang w:val="fr-FR"/>
        </w:rPr>
        <w:t xml:space="preserve">4 </w:t>
      </w:r>
      <w:r w:rsidRPr="0044555C">
        <w:rPr>
          <w:rFonts w:cs="Arial"/>
          <w:lang w:val="fr-FR"/>
        </w:rPr>
        <w:t xml:space="preserve">Neue, </w:t>
      </w:r>
      <w:r>
        <w:rPr>
          <w:rFonts w:cs="Arial"/>
          <w:lang w:val="fr-FR"/>
        </w:rPr>
        <w:t xml:space="preserve">6 </w:t>
      </w:r>
      <w:r w:rsidRPr="0044555C">
        <w:rPr>
          <w:rFonts w:cs="Arial"/>
          <w:lang w:val="fr-FR"/>
        </w:rPr>
        <w:t xml:space="preserve">Revisionen, </w:t>
      </w:r>
      <w:r>
        <w:rPr>
          <w:rFonts w:cs="Arial"/>
          <w:lang w:val="fr-FR"/>
        </w:rPr>
        <w:t xml:space="preserve">10 </w:t>
      </w:r>
      <w:r w:rsidRPr="0044555C">
        <w:rPr>
          <w:rFonts w:cs="Arial"/>
          <w:lang w:val="fr-FR"/>
        </w:rPr>
        <w:t xml:space="preserve">Teilrevisionen) / Proyectos "finales" de directrices de examen </w:t>
      </w:r>
      <w:r>
        <w:rPr>
          <w:rFonts w:cs="Arial"/>
          <w:lang w:val="fr-FR"/>
        </w:rPr>
        <w:t xml:space="preserve">4 </w:t>
      </w:r>
      <w:r w:rsidRPr="0044555C">
        <w:rPr>
          <w:rFonts w:cs="Arial"/>
          <w:lang w:val="fr-FR"/>
        </w:rPr>
        <w:t xml:space="preserve">nuevas, </w:t>
      </w:r>
      <w:r>
        <w:rPr>
          <w:rFonts w:cs="Arial"/>
          <w:lang w:val="fr-FR"/>
        </w:rPr>
        <w:t xml:space="preserve">6 </w:t>
      </w:r>
      <w:r w:rsidRPr="0044555C">
        <w:rPr>
          <w:rFonts w:cs="Arial"/>
          <w:lang w:val="fr-FR"/>
        </w:rPr>
        <w:t xml:space="preserve">revisiones, </w:t>
      </w:r>
      <w:r>
        <w:rPr>
          <w:rFonts w:cs="Arial"/>
          <w:lang w:val="fr-FR"/>
        </w:rPr>
        <w:t>10 revisiones parciales</w:t>
      </w:r>
      <w:r w:rsidRPr="0044555C">
        <w:rPr>
          <w:rFonts w:cs="Arial"/>
          <w:lang w:val="fr-FR"/>
        </w:rPr>
        <w:t xml:space="preserve">). </w:t>
      </w:r>
    </w:p>
    <w:p w14:paraId="0D5B3364" w14:textId="77777777" w:rsidR="00B602B8" w:rsidRPr="00B602B8" w:rsidRDefault="00B602B8" w:rsidP="00B602B8">
      <w:pPr>
        <w:rPr>
          <w:sz w:val="22"/>
          <w:lang w:val="fr-FR"/>
        </w:rPr>
      </w:pPr>
    </w:p>
    <w:p w14:paraId="7ECF3574" w14:textId="77777777" w:rsidR="00B602B8" w:rsidRPr="00B602B8" w:rsidRDefault="00B602B8" w:rsidP="00B602B8">
      <w:pPr>
        <w:keepNext/>
        <w:jc w:val="right"/>
        <w:rPr>
          <w:sz w:val="16"/>
          <w:lang w:val="fr-CH"/>
        </w:rPr>
      </w:pPr>
    </w:p>
    <w:p w14:paraId="6E4290D5" w14:textId="576C7D71" w:rsidR="001C2FA5" w:rsidRDefault="007D6045">
      <w:pPr>
        <w:keepNext/>
        <w:jc w:val="right"/>
        <w:rPr>
          <w:sz w:val="22"/>
          <w:lang w:val="fr-CH"/>
        </w:rPr>
      </w:pPr>
      <w:r w:rsidRPr="00B602B8">
        <w:rPr>
          <w:lang w:val="fr-CH"/>
        </w:rPr>
        <w:t xml:space="preserve">[Fin del Anexo V y del documento </w:t>
      </w:r>
      <w:r w:rsidRPr="00B602B8">
        <w:rPr>
          <w:lang w:val="fr-CH"/>
        </w:rPr>
        <w:br/>
      </w:r>
      <w:r w:rsidRPr="00B602B8">
        <w:rPr>
          <w:szCs w:val="24"/>
          <w:lang w:val="fr-FR"/>
        </w:rPr>
        <w:t xml:space="preserve">Fin de l'annexe </w:t>
      </w:r>
      <w:r w:rsidRPr="00B602B8">
        <w:rPr>
          <w:lang w:val="fr-CH"/>
        </w:rPr>
        <w:t xml:space="preserve">V </w:t>
      </w:r>
      <w:r w:rsidRPr="00B602B8">
        <w:rPr>
          <w:szCs w:val="24"/>
          <w:lang w:val="fr-FR"/>
        </w:rPr>
        <w:t xml:space="preserve">et du document / </w:t>
      </w:r>
      <w:r w:rsidRPr="00B602B8">
        <w:rPr>
          <w:szCs w:val="24"/>
          <w:lang w:val="fr-FR"/>
        </w:rPr>
        <w:br/>
        <w:t xml:space="preserve">Ende der Anlage </w:t>
      </w:r>
      <w:r w:rsidRPr="00B602B8">
        <w:rPr>
          <w:lang w:val="fr-CH"/>
        </w:rPr>
        <w:t xml:space="preserve">V </w:t>
      </w:r>
      <w:r w:rsidRPr="00B602B8">
        <w:rPr>
          <w:szCs w:val="24"/>
          <w:lang w:val="fr-FR"/>
        </w:rPr>
        <w:t xml:space="preserve">und des Dokuments / </w:t>
      </w:r>
      <w:r w:rsidRPr="00B602B8">
        <w:rPr>
          <w:szCs w:val="24"/>
          <w:lang w:val="fr-FR"/>
        </w:rPr>
        <w:br/>
        <w:t xml:space="preserve">Fin del Anexo </w:t>
      </w:r>
      <w:r w:rsidRPr="00B602B8">
        <w:rPr>
          <w:lang w:val="fr-CH"/>
        </w:rPr>
        <w:t xml:space="preserve">V </w:t>
      </w:r>
      <w:r w:rsidRPr="00B602B8">
        <w:rPr>
          <w:szCs w:val="24"/>
          <w:lang w:val="fr-FR"/>
        </w:rPr>
        <w:t>y del documento]</w:t>
      </w:r>
    </w:p>
    <w:p w14:paraId="0ABB3896" w14:textId="77777777" w:rsidR="00B602B8" w:rsidRPr="00B602B8" w:rsidRDefault="00B602B8" w:rsidP="00B602B8">
      <w:pPr>
        <w:rPr>
          <w:lang w:val="fr-CH"/>
        </w:rPr>
      </w:pPr>
    </w:p>
    <w:sectPr w:rsidR="00B602B8" w:rsidRPr="00B602B8" w:rsidSect="0004198B">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D334" w14:textId="77777777" w:rsidR="005042CD" w:rsidRDefault="005042CD" w:rsidP="006655D3">
      <w:r>
        <w:separator/>
      </w:r>
    </w:p>
    <w:p w14:paraId="799244AF" w14:textId="77777777" w:rsidR="005042CD" w:rsidRDefault="005042CD" w:rsidP="006655D3"/>
    <w:p w14:paraId="7B61E2C2" w14:textId="77777777" w:rsidR="005042CD" w:rsidRDefault="005042CD" w:rsidP="006655D3"/>
  </w:endnote>
  <w:endnote w:type="continuationSeparator" w:id="0">
    <w:p w14:paraId="7A4E5B44" w14:textId="77777777" w:rsidR="005042CD" w:rsidRDefault="005042CD" w:rsidP="006655D3">
      <w:r>
        <w:separator/>
      </w:r>
    </w:p>
    <w:p w14:paraId="2B102AA1" w14:textId="77777777" w:rsidR="001C2FA5" w:rsidRDefault="007D6045">
      <w:pPr>
        <w:pStyle w:val="Footer"/>
        <w:spacing w:after="60"/>
        <w:rPr>
          <w:sz w:val="18"/>
          <w:lang w:val="fr-FR"/>
        </w:rPr>
      </w:pPr>
      <w:r w:rsidRPr="00294751">
        <w:rPr>
          <w:sz w:val="18"/>
          <w:lang w:val="fr-FR"/>
        </w:rPr>
        <w:t>[Suite de la note de la page précédente]</w:t>
      </w:r>
    </w:p>
    <w:p w14:paraId="26401DC2" w14:textId="77777777" w:rsidR="005042CD" w:rsidRPr="00294751" w:rsidRDefault="005042CD" w:rsidP="006655D3">
      <w:pPr>
        <w:rPr>
          <w:lang w:val="fr-FR"/>
        </w:rPr>
      </w:pPr>
    </w:p>
    <w:p w14:paraId="04C268F5" w14:textId="77777777" w:rsidR="005042CD" w:rsidRPr="00294751" w:rsidRDefault="005042CD" w:rsidP="006655D3">
      <w:pPr>
        <w:rPr>
          <w:lang w:val="fr-FR"/>
        </w:rPr>
      </w:pPr>
    </w:p>
  </w:endnote>
  <w:endnote w:type="continuationNotice" w:id="1">
    <w:p w14:paraId="2C2C3683" w14:textId="77777777" w:rsidR="001C2FA5" w:rsidRDefault="007D6045">
      <w:pPr>
        <w:rPr>
          <w:lang w:val="fr-FR"/>
        </w:rPr>
      </w:pPr>
      <w:r w:rsidRPr="00294751">
        <w:rPr>
          <w:lang w:val="fr-FR"/>
        </w:rPr>
        <w:t>[Suite de la note page suivante]</w:t>
      </w:r>
    </w:p>
    <w:p w14:paraId="37341CBA" w14:textId="77777777" w:rsidR="005042CD" w:rsidRPr="00294751" w:rsidRDefault="005042CD" w:rsidP="006655D3">
      <w:pPr>
        <w:rPr>
          <w:lang w:val="fr-FR"/>
        </w:rPr>
      </w:pPr>
    </w:p>
    <w:p w14:paraId="653EDCF1" w14:textId="77777777" w:rsidR="005042CD" w:rsidRPr="00294751" w:rsidRDefault="005042C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FED0E" w14:textId="77777777" w:rsidR="005042CD" w:rsidRDefault="005042CD" w:rsidP="006655D3">
      <w:r>
        <w:separator/>
      </w:r>
    </w:p>
  </w:footnote>
  <w:footnote w:type="continuationSeparator" w:id="0">
    <w:p w14:paraId="6AD0C6DB" w14:textId="77777777" w:rsidR="005042CD" w:rsidRDefault="005042CD" w:rsidP="006655D3">
      <w:r>
        <w:separator/>
      </w:r>
    </w:p>
  </w:footnote>
  <w:footnote w:type="continuationNotice" w:id="1">
    <w:p w14:paraId="0116D737" w14:textId="77777777" w:rsidR="005042CD" w:rsidRPr="00AB530F" w:rsidRDefault="005042CD" w:rsidP="00AB530F">
      <w:pPr>
        <w:pStyle w:val="Footer"/>
      </w:pPr>
    </w:p>
  </w:footnote>
  <w:footnote w:id="2">
    <w:p w14:paraId="51AB11AF" w14:textId="77777777" w:rsidR="001C2FA5" w:rsidRPr="00DC0DB0" w:rsidRDefault="007D6045">
      <w:pPr>
        <w:pStyle w:val="FootnoteText"/>
        <w:rPr>
          <w:lang w:val="es-ES"/>
        </w:rPr>
      </w:pPr>
      <w:r>
        <w:rPr>
          <w:rStyle w:val="FootnoteReference"/>
        </w:rPr>
        <w:footnoteRef/>
      </w:r>
      <w:r w:rsidRPr="00DC0DB0">
        <w:rPr>
          <w:lang w:val="es-ES"/>
        </w:rPr>
        <w:t xml:space="preserve"> Celebrado en Ginebra, los días 24 y 25 de octubre de 2022</w:t>
      </w:r>
    </w:p>
  </w:footnote>
  <w:footnote w:id="3">
    <w:p w14:paraId="2AD24E47" w14:textId="77777777" w:rsidR="001C2FA5" w:rsidRPr="00DC0DB0" w:rsidRDefault="007D6045">
      <w:pPr>
        <w:pStyle w:val="FootnoteText"/>
        <w:rPr>
          <w:lang w:val="es-ES"/>
        </w:rPr>
      </w:pPr>
      <w:r>
        <w:rPr>
          <w:rStyle w:val="FootnoteReference"/>
        </w:rPr>
        <w:footnoteRef/>
      </w:r>
      <w:r w:rsidRPr="00DC0DB0">
        <w:rPr>
          <w:lang w:val="es-ES"/>
        </w:rPr>
        <w:t xml:space="preserve"> Se celebrará en Antalya, Turquía, del 1 al 5 de mayo de 2023.</w:t>
      </w:r>
    </w:p>
  </w:footnote>
  <w:footnote w:id="4">
    <w:p w14:paraId="6111BC41" w14:textId="77777777" w:rsidR="001C2FA5" w:rsidRPr="00DC0DB0" w:rsidRDefault="007D6045">
      <w:pPr>
        <w:pStyle w:val="FootnoteText"/>
        <w:rPr>
          <w:lang w:val="es-ES"/>
        </w:rPr>
      </w:pPr>
      <w:r>
        <w:rPr>
          <w:rStyle w:val="FootnoteReference"/>
        </w:rPr>
        <w:footnoteRef/>
      </w:r>
      <w:r w:rsidRPr="00DC0DB0">
        <w:rPr>
          <w:lang w:val="es-ES"/>
        </w:rPr>
        <w:t xml:space="preserve"> Se celebrará en Antalya, Turquía, del 1 al 5 de mayo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73AB" w14:textId="77777777" w:rsidR="001C2FA5" w:rsidRDefault="007D6045">
    <w:pPr>
      <w:pStyle w:val="Header"/>
      <w:rPr>
        <w:rStyle w:val="PageNumber"/>
        <w:lang w:val="en-US"/>
      </w:rPr>
    </w:pPr>
    <w:r>
      <w:rPr>
        <w:rStyle w:val="PageNumber"/>
        <w:lang w:val="en-US"/>
      </w:rPr>
      <w:t>TC/59/2</w:t>
    </w:r>
  </w:p>
  <w:p w14:paraId="007D57BE" w14:textId="77777777" w:rsidR="001C2FA5" w:rsidRDefault="007D6045">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1B2C">
      <w:rPr>
        <w:rStyle w:val="PageNumber"/>
        <w:noProof/>
        <w:lang w:val="en-US"/>
      </w:rPr>
      <w:t>2</w:t>
    </w:r>
    <w:r w:rsidRPr="00C5280D">
      <w:rPr>
        <w:rStyle w:val="PageNumber"/>
        <w:lang w:val="en-US"/>
      </w:rPr>
      <w:fldChar w:fldCharType="end"/>
    </w:r>
  </w:p>
  <w:p w14:paraId="639BC7B9" w14:textId="77777777" w:rsidR="005042CD" w:rsidRPr="00C5280D" w:rsidRDefault="005042CD"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D2763" w14:textId="77777777" w:rsidR="001C2FA5" w:rsidRDefault="007D6045">
    <w:pPr>
      <w:pStyle w:val="Header"/>
      <w:rPr>
        <w:rStyle w:val="PageNumber"/>
        <w:lang w:val="fr-CH"/>
      </w:rPr>
    </w:pPr>
    <w:r w:rsidRPr="00E8101E">
      <w:rPr>
        <w:rStyle w:val="PageNumber"/>
        <w:lang w:val="fr-CH"/>
      </w:rPr>
      <w:t>TC/59/2</w:t>
    </w:r>
  </w:p>
  <w:p w14:paraId="1B5CD2F0" w14:textId="77777777" w:rsidR="001C2FA5" w:rsidRDefault="007D6045">
    <w:pPr>
      <w:jc w:val="center"/>
      <w:rPr>
        <w:lang w:val="fr-CH"/>
      </w:rPr>
    </w:pPr>
    <w:r w:rsidRPr="000A14C1">
      <w:rPr>
        <w:lang w:val="fr-CH"/>
      </w:rPr>
      <w:t>ANNEX V / ANNEXE V / ANLAGE V / ANEXO V</w:t>
    </w:r>
  </w:p>
  <w:p w14:paraId="53151016" w14:textId="77777777" w:rsidR="001C2FA5" w:rsidRDefault="007D6045">
    <w:pPr>
      <w:jc w:val="center"/>
      <w:rPr>
        <w:lang w:val="pt-BR"/>
      </w:rPr>
    </w:pPr>
    <w:r w:rsidRPr="00EE338E">
      <w:rPr>
        <w:lang w:val="pt-BR"/>
      </w:rPr>
      <w:t xml:space="preserve">página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3</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3</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t>3</w:t>
    </w:r>
    <w:r w:rsidRPr="00CC1B43">
      <w:fldChar w:fldCharType="end"/>
    </w:r>
  </w:p>
  <w:p w14:paraId="6A170018" w14:textId="77777777" w:rsidR="008A0DC2" w:rsidRDefault="008A0DC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37D22" w14:textId="77777777" w:rsidR="001C2FA5" w:rsidRDefault="007D6045">
    <w:pPr>
      <w:pStyle w:val="Header"/>
      <w:rPr>
        <w:lang w:val="fr-CH"/>
      </w:rPr>
    </w:pPr>
    <w:r w:rsidRPr="00E8101E">
      <w:rPr>
        <w:lang w:val="fr-CH"/>
      </w:rPr>
      <w:t>TC/59/2</w:t>
    </w:r>
  </w:p>
  <w:p w14:paraId="37145C8A" w14:textId="77777777" w:rsidR="00EB6642" w:rsidRPr="00E8101E" w:rsidRDefault="00EB6642" w:rsidP="00EB6642">
    <w:pPr>
      <w:pStyle w:val="Header"/>
      <w:rPr>
        <w:lang w:val="fr-CH"/>
      </w:rPr>
    </w:pPr>
  </w:p>
  <w:p w14:paraId="232EF626" w14:textId="77777777" w:rsidR="001C2FA5" w:rsidRDefault="007D6045">
    <w:pPr>
      <w:jc w:val="center"/>
      <w:outlineLvl w:val="0"/>
      <w:rPr>
        <w:lang w:val="fr-CH"/>
      </w:rPr>
    </w:pPr>
    <w:r w:rsidRPr="000A14C1">
      <w:rPr>
        <w:lang w:val="fr-CH"/>
      </w:rPr>
      <w:t>ANNEX V / ANNEXE V / ANLAGE V / ANEXO V</w:t>
    </w:r>
  </w:p>
  <w:p w14:paraId="5BA5C561" w14:textId="77777777" w:rsidR="005042CD" w:rsidRPr="00EB6642" w:rsidRDefault="005042CD" w:rsidP="0004198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F983" w14:textId="77777777" w:rsidR="001C2FA5" w:rsidRDefault="007D6045">
    <w:pPr>
      <w:pStyle w:val="Header"/>
      <w:rPr>
        <w:rStyle w:val="PageNumber"/>
        <w:lang w:val="en-US"/>
      </w:rPr>
    </w:pPr>
    <w:r>
      <w:rPr>
        <w:rStyle w:val="PageNumber"/>
        <w:lang w:val="en-US"/>
      </w:rPr>
      <w:t>TC/59/2</w:t>
    </w:r>
  </w:p>
  <w:p w14:paraId="7630DDEB" w14:textId="77777777" w:rsidR="001C2FA5" w:rsidRDefault="007D6045">
    <w:pPr>
      <w:pStyle w:val="Header"/>
      <w:rPr>
        <w:lang w:val="en-US"/>
      </w:rPr>
    </w:pPr>
    <w:r w:rsidRPr="000A14C1">
      <w:rPr>
        <w:lang w:val="en-US"/>
      </w:rPr>
      <w:t xml:space="preserve">Anexo </w:t>
    </w:r>
    <w:r w:rsidR="000A14C1" w:rsidRPr="000A14C1">
      <w:rPr>
        <w:lang w:val="en-US"/>
      </w:rPr>
      <w:t>I</w:t>
    </w:r>
    <w:r w:rsidRPr="000A14C1">
      <w:rPr>
        <w:lang w:val="en-US"/>
      </w:rPr>
      <w:t xml:space="preserve">, página </w:t>
    </w:r>
    <w:r w:rsidRPr="000A14C1">
      <w:rPr>
        <w:rStyle w:val="PageNumber"/>
        <w:lang w:val="en-US"/>
      </w:rPr>
      <w:fldChar w:fldCharType="begin"/>
    </w:r>
    <w:r w:rsidRPr="000A14C1">
      <w:rPr>
        <w:rStyle w:val="PageNumber"/>
        <w:lang w:val="en-US"/>
      </w:rPr>
      <w:instrText xml:space="preserve"> PAGE </w:instrText>
    </w:r>
    <w:r w:rsidRPr="000A14C1">
      <w:rPr>
        <w:rStyle w:val="PageNumber"/>
        <w:lang w:val="en-US"/>
      </w:rPr>
      <w:fldChar w:fldCharType="separate"/>
    </w:r>
    <w:r w:rsidRPr="000A14C1">
      <w:rPr>
        <w:rStyle w:val="PageNumber"/>
        <w:noProof/>
        <w:lang w:val="en-US"/>
      </w:rPr>
      <w:t>3</w:t>
    </w:r>
    <w:r w:rsidRPr="000A14C1">
      <w:rPr>
        <w:rStyle w:val="PageNumber"/>
        <w:lang w:val="en-US"/>
      </w:rPr>
      <w:fldChar w:fldCharType="end"/>
    </w:r>
  </w:p>
  <w:p w14:paraId="4BBE7D93" w14:textId="77777777" w:rsidR="001E596F" w:rsidRPr="00C5280D" w:rsidRDefault="001E596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35B8A" w14:textId="77777777" w:rsidR="001C2FA5" w:rsidRDefault="007D6045">
    <w:pPr>
      <w:pStyle w:val="Header"/>
      <w:rPr>
        <w:rStyle w:val="PageNumber"/>
        <w:lang w:val="en-US"/>
      </w:rPr>
    </w:pPr>
    <w:r>
      <w:rPr>
        <w:rStyle w:val="PageNumber"/>
        <w:lang w:val="en-US"/>
      </w:rPr>
      <w:t>TC/59/2</w:t>
    </w:r>
  </w:p>
  <w:p w14:paraId="6CDB7840" w14:textId="77777777" w:rsidR="001E596F" w:rsidRDefault="001E596F" w:rsidP="0004198B">
    <w:pPr>
      <w:pStyle w:val="Header"/>
      <w:rPr>
        <w:lang w:val="fr-CH"/>
      </w:rPr>
    </w:pPr>
  </w:p>
  <w:p w14:paraId="3AA11527" w14:textId="77777777" w:rsidR="001C2FA5" w:rsidRDefault="007D6045">
    <w:pPr>
      <w:pStyle w:val="Header"/>
      <w:rPr>
        <w:lang w:val="fr-CH"/>
      </w:rPr>
    </w:pPr>
    <w:r w:rsidRPr="000A14C1">
      <w:rPr>
        <w:lang w:val="fr-CH"/>
      </w:rPr>
      <w:t xml:space="preserve">ANEXO </w:t>
    </w:r>
    <w:r w:rsidR="000A14C1" w:rsidRPr="000A14C1">
      <w:rPr>
        <w:lang w:val="fr-CH"/>
      </w:rPr>
      <w:t>I</w:t>
    </w:r>
  </w:p>
  <w:p w14:paraId="50B55435" w14:textId="77777777" w:rsidR="001E596F" w:rsidRPr="00F47298" w:rsidRDefault="001E596F"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FD1B1" w14:textId="77777777" w:rsidR="001C2FA5" w:rsidRPr="00857A73" w:rsidRDefault="007D6045">
    <w:pPr>
      <w:pStyle w:val="Header"/>
      <w:rPr>
        <w:rStyle w:val="PageNumber"/>
        <w:lang w:val="es-ES"/>
      </w:rPr>
    </w:pPr>
    <w:r w:rsidRPr="00857A73">
      <w:rPr>
        <w:rStyle w:val="PageNumber"/>
        <w:lang w:val="es-ES"/>
      </w:rPr>
      <w:t>TC/59/2</w:t>
    </w:r>
  </w:p>
  <w:p w14:paraId="49FC6DE2" w14:textId="77777777" w:rsidR="001C2FA5" w:rsidRPr="00857A73" w:rsidRDefault="007D6045">
    <w:pPr>
      <w:pStyle w:val="Header"/>
      <w:rPr>
        <w:rStyle w:val="PageNumber"/>
        <w:lang w:val="es-ES"/>
      </w:rPr>
    </w:pPr>
    <w:r w:rsidRPr="00857A73">
      <w:rPr>
        <w:lang w:val="es-ES"/>
      </w:rPr>
      <w:t>ANNEX II / ANNEXE II / ANLAGE II / ANEXO II</w:t>
    </w:r>
  </w:p>
  <w:p w14:paraId="7410573B" w14:textId="77777777" w:rsidR="001C2FA5" w:rsidRDefault="007D6045">
    <w:pPr>
      <w:jc w:val="center"/>
      <w:rPr>
        <w:lang w:val="pt-BR"/>
      </w:rPr>
    </w:pPr>
    <w:r w:rsidRPr="00EE338E">
      <w:rPr>
        <w:lang w:val="pt-BR"/>
      </w:rPr>
      <w:t xml:space="preserve">página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lang w:val="pt-BR"/>
      </w:rPr>
      <w:t xml:space="preserve"> / Página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14:paraId="31EF745C" w14:textId="77777777" w:rsidR="00B602B8" w:rsidRPr="00E8101E" w:rsidRDefault="00B602B8" w:rsidP="007B6DEE">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E2914" w14:textId="77777777" w:rsidR="001C2FA5" w:rsidRDefault="007D6045">
    <w:pPr>
      <w:pStyle w:val="Header"/>
      <w:rPr>
        <w:lang w:val="fr-CH"/>
      </w:rPr>
    </w:pPr>
    <w:r w:rsidRPr="00E8101E">
      <w:rPr>
        <w:lang w:val="fr-CH"/>
      </w:rPr>
      <w:t>TC/59/2</w:t>
    </w:r>
  </w:p>
  <w:p w14:paraId="2A2AD93B" w14:textId="77777777" w:rsidR="00B602B8" w:rsidRPr="00E8101E" w:rsidRDefault="00B602B8">
    <w:pPr>
      <w:pStyle w:val="Header"/>
      <w:rPr>
        <w:lang w:val="fr-CH"/>
      </w:rPr>
    </w:pPr>
  </w:p>
  <w:p w14:paraId="48DC74BD" w14:textId="77777777" w:rsidR="001C2FA5" w:rsidRDefault="007D6045">
    <w:pPr>
      <w:jc w:val="center"/>
      <w:outlineLvl w:val="0"/>
      <w:rPr>
        <w:lang w:val="fr-CH"/>
      </w:rPr>
    </w:pPr>
    <w:r w:rsidRPr="000A14C1">
      <w:rPr>
        <w:lang w:val="fr-CH"/>
      </w:rPr>
      <w:t>ANNEX II / ANNEXE II / ANLAGE II / ANEXO II</w:t>
    </w:r>
  </w:p>
  <w:p w14:paraId="4C775B5D" w14:textId="77777777" w:rsidR="00B602B8" w:rsidRPr="00B032C2" w:rsidRDefault="00B602B8" w:rsidP="007B6DEE">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3B84" w14:textId="77777777" w:rsidR="001C2FA5" w:rsidRDefault="007D6045">
    <w:pPr>
      <w:pStyle w:val="Header"/>
      <w:rPr>
        <w:rStyle w:val="PageNumber"/>
        <w:lang w:val="fr-CH"/>
      </w:rPr>
    </w:pPr>
    <w:r w:rsidRPr="00E8101E">
      <w:rPr>
        <w:rStyle w:val="PageNumber"/>
        <w:lang w:val="fr-CH"/>
      </w:rPr>
      <w:t>TC/59/2</w:t>
    </w:r>
  </w:p>
  <w:p w14:paraId="431F3B80" w14:textId="77777777" w:rsidR="001C2FA5" w:rsidRDefault="007D6045">
    <w:pPr>
      <w:jc w:val="center"/>
      <w:rPr>
        <w:lang w:val="fr-CH"/>
      </w:rPr>
    </w:pPr>
    <w:r w:rsidRPr="006E169B">
      <w:rPr>
        <w:lang w:val="fr-CH"/>
      </w:rPr>
      <w:t xml:space="preserve">ANNEX </w:t>
    </w:r>
    <w:r w:rsidR="00EE7684" w:rsidRPr="00B602B8">
      <w:rPr>
        <w:highlight w:val="cyan"/>
        <w:lang w:val="fr-CH"/>
      </w:rPr>
      <w:t xml:space="preserve">III </w:t>
    </w:r>
    <w:r w:rsidRPr="006E169B">
      <w:rPr>
        <w:lang w:val="fr-CH"/>
      </w:rPr>
      <w:t xml:space="preserve">/ ANNEXE </w:t>
    </w:r>
    <w:r w:rsidR="00EE7684" w:rsidRPr="00B602B8">
      <w:rPr>
        <w:highlight w:val="cyan"/>
        <w:lang w:val="fr-CH"/>
      </w:rPr>
      <w:t xml:space="preserve">III </w:t>
    </w:r>
    <w:r w:rsidRPr="006E169B">
      <w:rPr>
        <w:lang w:val="fr-CH"/>
      </w:rPr>
      <w:t xml:space="preserve">/ ANLAGE </w:t>
    </w:r>
    <w:r w:rsidR="00EE7684" w:rsidRPr="00B602B8">
      <w:rPr>
        <w:highlight w:val="cyan"/>
        <w:lang w:val="fr-CH"/>
      </w:rPr>
      <w:t xml:space="preserve">III </w:t>
    </w:r>
    <w:r w:rsidRPr="006E169B">
      <w:rPr>
        <w:lang w:val="fr-CH"/>
      </w:rPr>
      <w:t xml:space="preserve">/ ANEXO </w:t>
    </w:r>
    <w:r w:rsidR="00EE7684" w:rsidRPr="00B602B8">
      <w:rPr>
        <w:highlight w:val="cyan"/>
        <w:lang w:val="fr-CH"/>
      </w:rPr>
      <w:t>III</w:t>
    </w:r>
  </w:p>
  <w:p w14:paraId="203A83C8" w14:textId="77777777" w:rsidR="001C2FA5" w:rsidRDefault="007D6045">
    <w:pPr>
      <w:jc w:val="center"/>
      <w:rPr>
        <w:lang w:val="pt-BR"/>
      </w:rPr>
    </w:pPr>
    <w:r w:rsidRPr="00EE338E">
      <w:rPr>
        <w:lang w:val="pt-BR"/>
      </w:rPr>
      <w:t xml:space="preserve">página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rPr>
        <w:noProof/>
        <w:lang w:val="pt-BR"/>
      </w:rPr>
      <w:t>3</w:t>
    </w:r>
    <w:r w:rsidRPr="00CC1B43">
      <w:fldChar w:fldCharType="end"/>
    </w:r>
  </w:p>
  <w:p w14:paraId="7FDE40CE" w14:textId="77777777" w:rsidR="00B602B8" w:rsidRPr="00E8101E" w:rsidRDefault="00B602B8" w:rsidP="007B6DEE">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E8A09" w14:textId="77777777" w:rsidR="001C2FA5" w:rsidRDefault="007D6045">
    <w:pPr>
      <w:pStyle w:val="Header"/>
      <w:rPr>
        <w:lang w:val="fr-CH"/>
      </w:rPr>
    </w:pPr>
    <w:r w:rsidRPr="00E8101E">
      <w:rPr>
        <w:lang w:val="fr-CH"/>
      </w:rPr>
      <w:t>TC/59/2</w:t>
    </w:r>
  </w:p>
  <w:p w14:paraId="00C244DA" w14:textId="77777777" w:rsidR="00B602B8" w:rsidRPr="00E8101E" w:rsidRDefault="00B602B8">
    <w:pPr>
      <w:pStyle w:val="Header"/>
      <w:rPr>
        <w:lang w:val="fr-CH"/>
      </w:rPr>
    </w:pPr>
  </w:p>
  <w:p w14:paraId="37D820E9" w14:textId="77777777" w:rsidR="001C2FA5" w:rsidRDefault="007D6045">
    <w:pPr>
      <w:jc w:val="center"/>
      <w:outlineLvl w:val="0"/>
      <w:rPr>
        <w:lang w:val="fr-CH"/>
      </w:rPr>
    </w:pPr>
    <w:r w:rsidRPr="000A14C1">
      <w:rPr>
        <w:lang w:val="fr-CH"/>
      </w:rPr>
      <w:t>ANNEX III / ANNEXE III / ANLAGE III / ANEXO III</w:t>
    </w:r>
  </w:p>
  <w:p w14:paraId="79734995" w14:textId="77777777" w:rsidR="00B602B8" w:rsidRPr="00B032C2" w:rsidRDefault="00B602B8" w:rsidP="007B6DEE">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B4BB3" w14:textId="77777777" w:rsidR="001C2FA5" w:rsidRPr="00857A73" w:rsidRDefault="007D6045">
    <w:pPr>
      <w:pStyle w:val="Header"/>
      <w:rPr>
        <w:rStyle w:val="PageNumber"/>
        <w:lang w:val="es-ES"/>
      </w:rPr>
    </w:pPr>
    <w:r w:rsidRPr="00857A73">
      <w:rPr>
        <w:rStyle w:val="PageNumber"/>
        <w:lang w:val="es-ES"/>
      </w:rPr>
      <w:t>TC/59/2</w:t>
    </w:r>
  </w:p>
  <w:p w14:paraId="4633E280" w14:textId="77777777" w:rsidR="001C2FA5" w:rsidRPr="00857A73" w:rsidRDefault="007D6045">
    <w:pPr>
      <w:pStyle w:val="Header"/>
      <w:rPr>
        <w:rStyle w:val="PageNumber"/>
        <w:lang w:val="es-ES"/>
      </w:rPr>
    </w:pPr>
    <w:r w:rsidRPr="00857A73">
      <w:rPr>
        <w:lang w:val="es-ES"/>
      </w:rPr>
      <w:t>ANNEX IV / ANNEXE IV / ANLAGE IV / ANEXO IV</w:t>
    </w:r>
  </w:p>
  <w:p w14:paraId="4F85257C" w14:textId="77777777" w:rsidR="001C2FA5" w:rsidRDefault="007D6045">
    <w:pPr>
      <w:jc w:val="center"/>
      <w:rPr>
        <w:lang w:val="pt-BR"/>
      </w:rPr>
    </w:pPr>
    <w:r w:rsidRPr="00EE338E">
      <w:rPr>
        <w:lang w:val="pt-BR"/>
      </w:rPr>
      <w:t xml:space="preserve">página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Pr="00DC0DB0">
      <w:rPr>
        <w:rStyle w:val="PageNumber"/>
        <w:lang w:val="es-ES"/>
      </w:rPr>
      <w:t>2</w:t>
    </w:r>
    <w:r w:rsidRPr="00CC1B43">
      <w:rPr>
        <w:rStyle w:val="PageNumber"/>
        <w:lang w:val="fr-FR"/>
      </w:rPr>
      <w:fldChar w:fldCharType="end"/>
    </w:r>
    <w:r w:rsidRPr="00EE338E">
      <w:rPr>
        <w:lang w:val="pt-BR"/>
      </w:rPr>
      <w:t xml:space="preserve"> / Página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Pr="00DC0DB0">
      <w:rPr>
        <w:rStyle w:val="PageNumber"/>
        <w:lang w:val="es-ES"/>
      </w:rPr>
      <w:t>2</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rsidRPr="00DC0DB0">
      <w:rPr>
        <w:lang w:val="es-ES"/>
      </w:rPr>
      <w:t>2</w:t>
    </w:r>
    <w:r w:rsidRPr="00CC1B43">
      <w:fldChar w:fldCharType="end"/>
    </w:r>
  </w:p>
  <w:p w14:paraId="41FBEFD9" w14:textId="77777777" w:rsidR="00B602B8" w:rsidRPr="00DC0DB0" w:rsidRDefault="00B602B8">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07D1" w14:textId="77777777" w:rsidR="001C2FA5" w:rsidRDefault="007D6045">
    <w:pPr>
      <w:pStyle w:val="Header"/>
      <w:rPr>
        <w:rStyle w:val="PageNumber"/>
        <w:lang w:val="fr-CH"/>
      </w:rPr>
    </w:pPr>
    <w:r w:rsidRPr="00D827E5">
      <w:rPr>
        <w:rStyle w:val="PageNumber"/>
        <w:lang w:val="fr-CH"/>
      </w:rPr>
      <w:t>TC/59/2</w:t>
    </w:r>
  </w:p>
  <w:p w14:paraId="5199AE5F" w14:textId="77777777" w:rsidR="00B602B8" w:rsidRPr="00D827E5" w:rsidRDefault="00B602B8" w:rsidP="0004198B">
    <w:pPr>
      <w:pStyle w:val="Header"/>
      <w:rPr>
        <w:rStyle w:val="PageNumber"/>
        <w:lang w:val="fr-CH"/>
      </w:rPr>
    </w:pPr>
  </w:p>
  <w:p w14:paraId="0FC35D5D" w14:textId="77777777" w:rsidR="001C2FA5" w:rsidRDefault="007D6045">
    <w:pPr>
      <w:jc w:val="center"/>
      <w:outlineLvl w:val="0"/>
      <w:rPr>
        <w:lang w:val="fr-CH"/>
      </w:rPr>
    </w:pPr>
    <w:r w:rsidRPr="000A14C1">
      <w:rPr>
        <w:lang w:val="fr-CH"/>
      </w:rPr>
      <w:t xml:space="preserve">ANNEX </w:t>
    </w:r>
    <w:r w:rsidR="00EE7684" w:rsidRPr="000A14C1">
      <w:rPr>
        <w:lang w:val="fr-FR"/>
      </w:rPr>
      <w:t xml:space="preserve">IV </w:t>
    </w:r>
    <w:r w:rsidRPr="000A14C1">
      <w:rPr>
        <w:lang w:val="fr-CH"/>
      </w:rPr>
      <w:t xml:space="preserve">/ ANNEXE </w:t>
    </w:r>
    <w:r w:rsidR="00EE7684" w:rsidRPr="000A14C1">
      <w:rPr>
        <w:lang w:val="fr-FR"/>
      </w:rPr>
      <w:t xml:space="preserve">IV </w:t>
    </w:r>
    <w:r w:rsidRPr="000A14C1">
      <w:rPr>
        <w:lang w:val="fr-CH"/>
      </w:rPr>
      <w:t xml:space="preserve">/ ANLAGE </w:t>
    </w:r>
    <w:r w:rsidR="00EE7684" w:rsidRPr="000A14C1">
      <w:rPr>
        <w:lang w:val="fr-FR"/>
      </w:rPr>
      <w:t xml:space="preserve">IV </w:t>
    </w:r>
    <w:r w:rsidRPr="000A14C1">
      <w:rPr>
        <w:lang w:val="fr-CH"/>
      </w:rPr>
      <w:t xml:space="preserve">/ ANEXO </w:t>
    </w:r>
    <w:r w:rsidR="00EE7684" w:rsidRPr="000A14C1">
      <w:rPr>
        <w:lang w:val="fr-FR"/>
      </w:rPr>
      <w:t>IV</w:t>
    </w:r>
  </w:p>
  <w:p w14:paraId="54E16D02" w14:textId="77777777" w:rsidR="00B602B8" w:rsidRDefault="00B602B8" w:rsidP="00D82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2B9E1AC7"/>
    <w:multiLevelType w:val="hybridMultilevel"/>
    <w:tmpl w:val="C5E20E20"/>
    <w:lvl w:ilvl="0" w:tplc="B66834B8">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8B34965"/>
    <w:multiLevelType w:val="hybridMultilevel"/>
    <w:tmpl w:val="D65C2250"/>
    <w:lvl w:ilvl="0" w:tplc="38C08690">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F49BA"/>
    <w:multiLevelType w:val="hybridMultilevel"/>
    <w:tmpl w:val="DAA2F1B6"/>
    <w:lvl w:ilvl="0" w:tplc="60A0516A">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16cid:durableId="795762273">
    <w:abstractNumId w:val="7"/>
  </w:num>
  <w:num w:numId="2" w16cid:durableId="1005354677">
    <w:abstractNumId w:val="9"/>
  </w:num>
  <w:num w:numId="3" w16cid:durableId="591669575">
    <w:abstractNumId w:val="4"/>
  </w:num>
  <w:num w:numId="4" w16cid:durableId="1468352751">
    <w:abstractNumId w:val="18"/>
  </w:num>
  <w:num w:numId="5" w16cid:durableId="196477048">
    <w:abstractNumId w:val="16"/>
  </w:num>
  <w:num w:numId="6" w16cid:durableId="987132423">
    <w:abstractNumId w:val="6"/>
  </w:num>
  <w:num w:numId="7" w16cid:durableId="1280450416">
    <w:abstractNumId w:val="15"/>
  </w:num>
  <w:num w:numId="8" w16cid:durableId="896547436">
    <w:abstractNumId w:val="14"/>
  </w:num>
  <w:num w:numId="9" w16cid:durableId="732387838">
    <w:abstractNumId w:val="8"/>
  </w:num>
  <w:num w:numId="10" w16cid:durableId="109420371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655827">
    <w:abstractNumId w:val="2"/>
  </w:num>
  <w:num w:numId="12" w16cid:durableId="1698964469">
    <w:abstractNumId w:val="10"/>
  </w:num>
  <w:num w:numId="13" w16cid:durableId="949236840">
    <w:abstractNumId w:val="20"/>
  </w:num>
  <w:num w:numId="14" w16cid:durableId="685713835">
    <w:abstractNumId w:val="0"/>
  </w:num>
  <w:num w:numId="15" w16cid:durableId="1192838859">
    <w:abstractNumId w:val="12"/>
  </w:num>
  <w:num w:numId="16" w16cid:durableId="651909785">
    <w:abstractNumId w:val="1"/>
  </w:num>
  <w:num w:numId="17" w16cid:durableId="1655262208">
    <w:abstractNumId w:val="11"/>
  </w:num>
  <w:num w:numId="18" w16cid:durableId="1920674660">
    <w:abstractNumId w:val="13"/>
  </w:num>
  <w:num w:numId="19" w16cid:durableId="1803304580">
    <w:abstractNumId w:val="19"/>
  </w:num>
  <w:num w:numId="20" w16cid:durableId="232741909">
    <w:abstractNumId w:val="3"/>
  </w:num>
  <w:num w:numId="21" w16cid:durableId="339814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16CF8"/>
    <w:rsid w:val="00024AB8"/>
    <w:rsid w:val="00030854"/>
    <w:rsid w:val="00036028"/>
    <w:rsid w:val="00036ECF"/>
    <w:rsid w:val="00041038"/>
    <w:rsid w:val="000413F9"/>
    <w:rsid w:val="0004198B"/>
    <w:rsid w:val="00044642"/>
    <w:rsid w:val="000446B9"/>
    <w:rsid w:val="00047E21"/>
    <w:rsid w:val="00050E16"/>
    <w:rsid w:val="00085505"/>
    <w:rsid w:val="00091D2C"/>
    <w:rsid w:val="000934DA"/>
    <w:rsid w:val="000A14C1"/>
    <w:rsid w:val="000A639E"/>
    <w:rsid w:val="000B42E7"/>
    <w:rsid w:val="000C4E25"/>
    <w:rsid w:val="000C7021"/>
    <w:rsid w:val="000D6BBC"/>
    <w:rsid w:val="000D7780"/>
    <w:rsid w:val="000E636A"/>
    <w:rsid w:val="000F2F11"/>
    <w:rsid w:val="000F3232"/>
    <w:rsid w:val="00100A5F"/>
    <w:rsid w:val="00105929"/>
    <w:rsid w:val="00106226"/>
    <w:rsid w:val="00110BED"/>
    <w:rsid w:val="00110C36"/>
    <w:rsid w:val="001131D5"/>
    <w:rsid w:val="00114547"/>
    <w:rsid w:val="00117B2C"/>
    <w:rsid w:val="0012273F"/>
    <w:rsid w:val="0012572E"/>
    <w:rsid w:val="00141DB8"/>
    <w:rsid w:val="00147562"/>
    <w:rsid w:val="0016405F"/>
    <w:rsid w:val="00172084"/>
    <w:rsid w:val="0017474A"/>
    <w:rsid w:val="001758C6"/>
    <w:rsid w:val="00182B99"/>
    <w:rsid w:val="001C1525"/>
    <w:rsid w:val="001C2FA5"/>
    <w:rsid w:val="001C3309"/>
    <w:rsid w:val="001C6102"/>
    <w:rsid w:val="001C7E0E"/>
    <w:rsid w:val="001E596F"/>
    <w:rsid w:val="001F523F"/>
    <w:rsid w:val="002046E3"/>
    <w:rsid w:val="0021332C"/>
    <w:rsid w:val="00213982"/>
    <w:rsid w:val="0024416D"/>
    <w:rsid w:val="00271911"/>
    <w:rsid w:val="00271B4E"/>
    <w:rsid w:val="00273187"/>
    <w:rsid w:val="002800A0"/>
    <w:rsid w:val="002801B3"/>
    <w:rsid w:val="00281060"/>
    <w:rsid w:val="00282866"/>
    <w:rsid w:val="00284050"/>
    <w:rsid w:val="00285BD0"/>
    <w:rsid w:val="002940E8"/>
    <w:rsid w:val="00294751"/>
    <w:rsid w:val="002A5FBB"/>
    <w:rsid w:val="002A6E50"/>
    <w:rsid w:val="002B1FBA"/>
    <w:rsid w:val="002B4298"/>
    <w:rsid w:val="002B7A36"/>
    <w:rsid w:val="002C256A"/>
    <w:rsid w:val="002C734F"/>
    <w:rsid w:val="002D5226"/>
    <w:rsid w:val="002F22C1"/>
    <w:rsid w:val="00305A7F"/>
    <w:rsid w:val="00307BB2"/>
    <w:rsid w:val="003152FE"/>
    <w:rsid w:val="00327436"/>
    <w:rsid w:val="00344BD6"/>
    <w:rsid w:val="00346F9B"/>
    <w:rsid w:val="0035528D"/>
    <w:rsid w:val="00356F43"/>
    <w:rsid w:val="00361821"/>
    <w:rsid w:val="00361E9E"/>
    <w:rsid w:val="00362DF7"/>
    <w:rsid w:val="003753EE"/>
    <w:rsid w:val="00387E0C"/>
    <w:rsid w:val="003A0835"/>
    <w:rsid w:val="003A5AAF"/>
    <w:rsid w:val="003B700A"/>
    <w:rsid w:val="003C6119"/>
    <w:rsid w:val="003C7FBE"/>
    <w:rsid w:val="003D0839"/>
    <w:rsid w:val="003D227C"/>
    <w:rsid w:val="003D2B4D"/>
    <w:rsid w:val="003F37F5"/>
    <w:rsid w:val="003F458F"/>
    <w:rsid w:val="00412D84"/>
    <w:rsid w:val="00444A88"/>
    <w:rsid w:val="00445B73"/>
    <w:rsid w:val="004556B2"/>
    <w:rsid w:val="00464943"/>
    <w:rsid w:val="00474DA4"/>
    <w:rsid w:val="00476B4D"/>
    <w:rsid w:val="00477D9D"/>
    <w:rsid w:val="004805FA"/>
    <w:rsid w:val="004935D2"/>
    <w:rsid w:val="00496EE6"/>
    <w:rsid w:val="004B1215"/>
    <w:rsid w:val="004C4F3B"/>
    <w:rsid w:val="004C6C6D"/>
    <w:rsid w:val="004D047D"/>
    <w:rsid w:val="004F1E9E"/>
    <w:rsid w:val="004F1FF1"/>
    <w:rsid w:val="004F305A"/>
    <w:rsid w:val="005042CD"/>
    <w:rsid w:val="00512164"/>
    <w:rsid w:val="00520297"/>
    <w:rsid w:val="005338F9"/>
    <w:rsid w:val="0054281C"/>
    <w:rsid w:val="00544581"/>
    <w:rsid w:val="0055268D"/>
    <w:rsid w:val="00575DE2"/>
    <w:rsid w:val="00576BE4"/>
    <w:rsid w:val="005779DB"/>
    <w:rsid w:val="0058009C"/>
    <w:rsid w:val="005A2A67"/>
    <w:rsid w:val="005A400A"/>
    <w:rsid w:val="005B269D"/>
    <w:rsid w:val="005D6473"/>
    <w:rsid w:val="005F7B92"/>
    <w:rsid w:val="00600AAD"/>
    <w:rsid w:val="00611DCA"/>
    <w:rsid w:val="00612379"/>
    <w:rsid w:val="006153B6"/>
    <w:rsid w:val="0061555F"/>
    <w:rsid w:val="0061596A"/>
    <w:rsid w:val="00621846"/>
    <w:rsid w:val="006245ED"/>
    <w:rsid w:val="00625605"/>
    <w:rsid w:val="00636CA6"/>
    <w:rsid w:val="00641200"/>
    <w:rsid w:val="00645CA8"/>
    <w:rsid w:val="00661504"/>
    <w:rsid w:val="006655D3"/>
    <w:rsid w:val="00667404"/>
    <w:rsid w:val="0067596A"/>
    <w:rsid w:val="00687EB4"/>
    <w:rsid w:val="00695C56"/>
    <w:rsid w:val="006A5CDE"/>
    <w:rsid w:val="006A644A"/>
    <w:rsid w:val="006B17D2"/>
    <w:rsid w:val="006C224E"/>
    <w:rsid w:val="006D0067"/>
    <w:rsid w:val="006D2A94"/>
    <w:rsid w:val="006D780A"/>
    <w:rsid w:val="006E02C3"/>
    <w:rsid w:val="006E0B8C"/>
    <w:rsid w:val="006F1AB7"/>
    <w:rsid w:val="006F55D9"/>
    <w:rsid w:val="0071271E"/>
    <w:rsid w:val="00715698"/>
    <w:rsid w:val="007164E2"/>
    <w:rsid w:val="007267EF"/>
    <w:rsid w:val="00732DEC"/>
    <w:rsid w:val="00735BD5"/>
    <w:rsid w:val="007451EC"/>
    <w:rsid w:val="00751613"/>
    <w:rsid w:val="00753EE9"/>
    <w:rsid w:val="007556F6"/>
    <w:rsid w:val="007560FF"/>
    <w:rsid w:val="00760EEF"/>
    <w:rsid w:val="00777EE5"/>
    <w:rsid w:val="00784836"/>
    <w:rsid w:val="007857ED"/>
    <w:rsid w:val="0079023E"/>
    <w:rsid w:val="007A2854"/>
    <w:rsid w:val="007B08FD"/>
    <w:rsid w:val="007C1D92"/>
    <w:rsid w:val="007C4CB9"/>
    <w:rsid w:val="007C62FA"/>
    <w:rsid w:val="007D0B9D"/>
    <w:rsid w:val="007D19B0"/>
    <w:rsid w:val="007D6045"/>
    <w:rsid w:val="007F498F"/>
    <w:rsid w:val="0080679D"/>
    <w:rsid w:val="008108B0"/>
    <w:rsid w:val="00811B20"/>
    <w:rsid w:val="00812609"/>
    <w:rsid w:val="008211B5"/>
    <w:rsid w:val="0082296E"/>
    <w:rsid w:val="00824099"/>
    <w:rsid w:val="00837A55"/>
    <w:rsid w:val="00846D7C"/>
    <w:rsid w:val="00857A73"/>
    <w:rsid w:val="00867AC1"/>
    <w:rsid w:val="00873688"/>
    <w:rsid w:val="008751DE"/>
    <w:rsid w:val="00890DF8"/>
    <w:rsid w:val="008A0ADE"/>
    <w:rsid w:val="008A0DC2"/>
    <w:rsid w:val="008A743F"/>
    <w:rsid w:val="008C0970"/>
    <w:rsid w:val="008D0BC5"/>
    <w:rsid w:val="008D2CF7"/>
    <w:rsid w:val="008F5E8D"/>
    <w:rsid w:val="00900C26"/>
    <w:rsid w:val="0090197F"/>
    <w:rsid w:val="00903264"/>
    <w:rsid w:val="00906DDC"/>
    <w:rsid w:val="00921088"/>
    <w:rsid w:val="009235EE"/>
    <w:rsid w:val="00925FD8"/>
    <w:rsid w:val="00930D6A"/>
    <w:rsid w:val="00934E09"/>
    <w:rsid w:val="00936253"/>
    <w:rsid w:val="009375FB"/>
    <w:rsid w:val="00940D46"/>
    <w:rsid w:val="009413F1"/>
    <w:rsid w:val="0094708C"/>
    <w:rsid w:val="00952DD4"/>
    <w:rsid w:val="009561F4"/>
    <w:rsid w:val="00965AE7"/>
    <w:rsid w:val="00970FED"/>
    <w:rsid w:val="00985E41"/>
    <w:rsid w:val="00992D82"/>
    <w:rsid w:val="00997029"/>
    <w:rsid w:val="009A7339"/>
    <w:rsid w:val="009B440E"/>
    <w:rsid w:val="009B756B"/>
    <w:rsid w:val="009D5204"/>
    <w:rsid w:val="009D690D"/>
    <w:rsid w:val="009E65B6"/>
    <w:rsid w:val="009F0A51"/>
    <w:rsid w:val="009F0B7F"/>
    <w:rsid w:val="009F61BE"/>
    <w:rsid w:val="009F77CF"/>
    <w:rsid w:val="00A12795"/>
    <w:rsid w:val="00A22289"/>
    <w:rsid w:val="00A24C10"/>
    <w:rsid w:val="00A42AC3"/>
    <w:rsid w:val="00A430CF"/>
    <w:rsid w:val="00A54309"/>
    <w:rsid w:val="00A55168"/>
    <w:rsid w:val="00A610A9"/>
    <w:rsid w:val="00A61E57"/>
    <w:rsid w:val="00A80F2A"/>
    <w:rsid w:val="00A96C33"/>
    <w:rsid w:val="00AB2B93"/>
    <w:rsid w:val="00AB530F"/>
    <w:rsid w:val="00AB7E5B"/>
    <w:rsid w:val="00AC2883"/>
    <w:rsid w:val="00AE0EF1"/>
    <w:rsid w:val="00AE2937"/>
    <w:rsid w:val="00AE5FB4"/>
    <w:rsid w:val="00AF11DD"/>
    <w:rsid w:val="00AF4D05"/>
    <w:rsid w:val="00B07301"/>
    <w:rsid w:val="00B11F3E"/>
    <w:rsid w:val="00B15519"/>
    <w:rsid w:val="00B1724B"/>
    <w:rsid w:val="00B224DE"/>
    <w:rsid w:val="00B324D4"/>
    <w:rsid w:val="00B32903"/>
    <w:rsid w:val="00B34924"/>
    <w:rsid w:val="00B46575"/>
    <w:rsid w:val="00B602B8"/>
    <w:rsid w:val="00B61777"/>
    <w:rsid w:val="00B622E6"/>
    <w:rsid w:val="00B71326"/>
    <w:rsid w:val="00B83E82"/>
    <w:rsid w:val="00B84BBD"/>
    <w:rsid w:val="00BA43FB"/>
    <w:rsid w:val="00BB3BA4"/>
    <w:rsid w:val="00BC127D"/>
    <w:rsid w:val="00BC1FE6"/>
    <w:rsid w:val="00BD4815"/>
    <w:rsid w:val="00C061B6"/>
    <w:rsid w:val="00C175D3"/>
    <w:rsid w:val="00C2446C"/>
    <w:rsid w:val="00C36AE5"/>
    <w:rsid w:val="00C41F17"/>
    <w:rsid w:val="00C527FA"/>
    <w:rsid w:val="00C5280D"/>
    <w:rsid w:val="00C53EB3"/>
    <w:rsid w:val="00C5791C"/>
    <w:rsid w:val="00C66290"/>
    <w:rsid w:val="00C72B7A"/>
    <w:rsid w:val="00C80C79"/>
    <w:rsid w:val="00C911E7"/>
    <w:rsid w:val="00C973F2"/>
    <w:rsid w:val="00CA1052"/>
    <w:rsid w:val="00CA304C"/>
    <w:rsid w:val="00CA774A"/>
    <w:rsid w:val="00CB30BF"/>
    <w:rsid w:val="00CB4921"/>
    <w:rsid w:val="00CB7342"/>
    <w:rsid w:val="00CC11B0"/>
    <w:rsid w:val="00CC2841"/>
    <w:rsid w:val="00CC2C4C"/>
    <w:rsid w:val="00CC30C4"/>
    <w:rsid w:val="00CE0E04"/>
    <w:rsid w:val="00CF1330"/>
    <w:rsid w:val="00CF7E36"/>
    <w:rsid w:val="00D02DF3"/>
    <w:rsid w:val="00D3708D"/>
    <w:rsid w:val="00D40426"/>
    <w:rsid w:val="00D57C96"/>
    <w:rsid w:val="00D57D18"/>
    <w:rsid w:val="00D70E65"/>
    <w:rsid w:val="00D91203"/>
    <w:rsid w:val="00D95174"/>
    <w:rsid w:val="00DA4973"/>
    <w:rsid w:val="00DA6F36"/>
    <w:rsid w:val="00DB2532"/>
    <w:rsid w:val="00DB596E"/>
    <w:rsid w:val="00DB7773"/>
    <w:rsid w:val="00DC00EA"/>
    <w:rsid w:val="00DC0DB0"/>
    <w:rsid w:val="00DC16F8"/>
    <w:rsid w:val="00DC3802"/>
    <w:rsid w:val="00DC5B1C"/>
    <w:rsid w:val="00DD6208"/>
    <w:rsid w:val="00DD701E"/>
    <w:rsid w:val="00DF7E99"/>
    <w:rsid w:val="00E07D87"/>
    <w:rsid w:val="00E249C8"/>
    <w:rsid w:val="00E27016"/>
    <w:rsid w:val="00E31E47"/>
    <w:rsid w:val="00E32F7E"/>
    <w:rsid w:val="00E36ACF"/>
    <w:rsid w:val="00E5267B"/>
    <w:rsid w:val="00E54AE0"/>
    <w:rsid w:val="00E559F0"/>
    <w:rsid w:val="00E63C0E"/>
    <w:rsid w:val="00E72D49"/>
    <w:rsid w:val="00E748F4"/>
    <w:rsid w:val="00E7593C"/>
    <w:rsid w:val="00E7678A"/>
    <w:rsid w:val="00E81BE2"/>
    <w:rsid w:val="00E85208"/>
    <w:rsid w:val="00E935F1"/>
    <w:rsid w:val="00E94A81"/>
    <w:rsid w:val="00E9612F"/>
    <w:rsid w:val="00EA1FFB"/>
    <w:rsid w:val="00EA234E"/>
    <w:rsid w:val="00EB048E"/>
    <w:rsid w:val="00EB4B6E"/>
    <w:rsid w:val="00EB4E9C"/>
    <w:rsid w:val="00EB6642"/>
    <w:rsid w:val="00EC634B"/>
    <w:rsid w:val="00EE34DF"/>
    <w:rsid w:val="00EE7684"/>
    <w:rsid w:val="00EF2F89"/>
    <w:rsid w:val="00EF573F"/>
    <w:rsid w:val="00F03E98"/>
    <w:rsid w:val="00F1237A"/>
    <w:rsid w:val="00F22CBD"/>
    <w:rsid w:val="00F272F1"/>
    <w:rsid w:val="00F31412"/>
    <w:rsid w:val="00F45372"/>
    <w:rsid w:val="00F50302"/>
    <w:rsid w:val="00F560F7"/>
    <w:rsid w:val="00F612B9"/>
    <w:rsid w:val="00F61B2C"/>
    <w:rsid w:val="00F6334D"/>
    <w:rsid w:val="00F63599"/>
    <w:rsid w:val="00F71781"/>
    <w:rsid w:val="00F91B75"/>
    <w:rsid w:val="00F93360"/>
    <w:rsid w:val="00FA49AB"/>
    <w:rsid w:val="00FC5FD0"/>
    <w:rsid w:val="00FC6BB2"/>
    <w:rsid w:val="00FE3814"/>
    <w:rsid w:val="00FE39C7"/>
    <w:rsid w:val="00FE71AE"/>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2A612E81"/>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12273F"/>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B32903"/>
    <w:pPr>
      <w:tabs>
        <w:tab w:val="right" w:leader="dot" w:pos="9639"/>
      </w:tabs>
      <w:ind w:left="568" w:right="851" w:hanging="284"/>
      <w:contextualSpacing/>
      <w:jc w:val="left"/>
    </w:pPr>
    <w:rPr>
      <w:sz w:val="18"/>
    </w:rPr>
  </w:style>
  <w:style w:type="paragraph" w:styleId="TOC3">
    <w:name w:val="toc 3"/>
    <w:next w:val="Normal"/>
    <w:autoRedefine/>
    <w:uiPriority w:val="39"/>
    <w:qFormat/>
    <w:rsid w:val="00B32903"/>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B32903"/>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94708C"/>
    <w:rPr>
      <w:rFonts w:ascii="Arial" w:hAnsi="Arial"/>
      <w:sz w:val="16"/>
    </w:rPr>
  </w:style>
  <w:style w:type="character" w:customStyle="1" w:styleId="HeaderChar">
    <w:name w:val="Header Char"/>
    <w:basedOn w:val="DefaultParagraphFont"/>
    <w:link w:val="Header"/>
    <w:uiPriority w:val="99"/>
    <w:rsid w:val="0094708C"/>
    <w:rPr>
      <w:rFonts w:ascii="Arial" w:hAnsi="Arial"/>
      <w:lang w:val="fr-FR"/>
    </w:rPr>
  </w:style>
  <w:style w:type="character" w:customStyle="1" w:styleId="TitleofdocChar">
    <w:name w:val="Title_of_doc Char"/>
    <w:link w:val="Titleofdoc0"/>
    <w:rsid w:val="00041038"/>
    <w:rPr>
      <w:rFonts w:ascii="Arial" w:hAnsi="Arial"/>
      <w:b/>
      <w:caps/>
    </w:rPr>
  </w:style>
  <w:style w:type="character" w:customStyle="1" w:styleId="Heading3Char">
    <w:name w:val="Heading 3 Char"/>
    <w:basedOn w:val="DefaultParagraphFont"/>
    <w:link w:val="Heading3"/>
    <w:rsid w:val="003C6119"/>
    <w:rPr>
      <w:rFonts w:ascii="Arial" w:hAnsi="Arial"/>
      <w:i/>
    </w:rPr>
  </w:style>
  <w:style w:type="character" w:customStyle="1" w:styleId="Heading2Char">
    <w:name w:val="Heading 2 Char"/>
    <w:basedOn w:val="DefaultParagraphFont"/>
    <w:link w:val="Heading2"/>
    <w:rsid w:val="0012273F"/>
    <w:rPr>
      <w:rFonts w:ascii="Arial" w:hAnsi="Arial"/>
      <w:u w:val="single"/>
    </w:rPr>
  </w:style>
  <w:style w:type="paragraph" w:styleId="ListParagraph">
    <w:name w:val="List Paragraph"/>
    <w:aliases w:val="auto_list_(i),List Paragraph1"/>
    <w:basedOn w:val="Normal"/>
    <w:link w:val="ListParagraphChar"/>
    <w:uiPriority w:val="34"/>
    <w:qFormat/>
    <w:rsid w:val="00362DF7"/>
    <w:pPr>
      <w:ind w:left="720"/>
      <w:contextualSpacing/>
    </w:pPr>
  </w:style>
  <w:style w:type="character" w:customStyle="1" w:styleId="BodyTextChar">
    <w:name w:val="Body Text Char"/>
    <w:link w:val="BodyText"/>
    <w:rsid w:val="00F50302"/>
    <w:rPr>
      <w:rFonts w:ascii="Arial" w:hAnsi="Arial"/>
    </w:rPr>
  </w:style>
  <w:style w:type="character" w:customStyle="1" w:styleId="Heading4Char">
    <w:name w:val="Heading 4 Char"/>
    <w:basedOn w:val="DefaultParagraphFont"/>
    <w:link w:val="Heading4"/>
    <w:rsid w:val="00B602B8"/>
    <w:rPr>
      <w:rFonts w:ascii="Arial" w:hAnsi="Arial"/>
      <w:u w:val="single"/>
      <w:lang w:val="fr-FR"/>
    </w:rPr>
  </w:style>
  <w:style w:type="paragraph" w:customStyle="1" w:styleId="Sessiontwp">
    <w:name w:val="Session_twp"/>
    <w:basedOn w:val="Normal"/>
    <w:next w:val="Normal"/>
    <w:qFormat/>
    <w:rsid w:val="00B602B8"/>
    <w:rPr>
      <w:b/>
    </w:rPr>
  </w:style>
  <w:style w:type="paragraph" w:customStyle="1" w:styleId="Sessiontwpplacedate">
    <w:name w:val="Session_twp_place_date"/>
    <w:basedOn w:val="Normal"/>
    <w:next w:val="Normal"/>
    <w:qFormat/>
    <w:rsid w:val="00B602B8"/>
  </w:style>
  <w:style w:type="character" w:customStyle="1" w:styleId="ListParagraphChar">
    <w:name w:val="List Paragraph Char"/>
    <w:aliases w:val="auto_list_(i) Char,List Paragraph1 Char"/>
    <w:basedOn w:val="DefaultParagraphFont"/>
    <w:link w:val="ListParagraph"/>
    <w:uiPriority w:val="34"/>
    <w:rsid w:val="00B602B8"/>
    <w:rPr>
      <w:rFonts w:ascii="Arial" w:hAnsi="Arial"/>
    </w:rPr>
  </w:style>
  <w:style w:type="table" w:styleId="TableGrid">
    <w:name w:val="Table Grid"/>
    <w:basedOn w:val="TableNormal"/>
    <w:rsid w:val="00B6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B602B8"/>
    <w:pPr>
      <w:spacing w:after="160" w:line="240" w:lineRule="exact"/>
      <w:jc w:val="left"/>
    </w:pPr>
    <w:rPr>
      <w:rFonts w:ascii="Verdana" w:eastAsia="PMingLiU" w:hAnsi="Verdana"/>
    </w:rPr>
  </w:style>
  <w:style w:type="paragraph" w:customStyle="1" w:styleId="Normalt">
    <w:name w:val="Normalt"/>
    <w:basedOn w:val="Normal"/>
    <w:link w:val="NormaltChar"/>
    <w:rsid w:val="00B602B8"/>
    <w:pPr>
      <w:spacing w:before="120" w:after="120"/>
      <w:jc w:val="left"/>
    </w:pPr>
    <w:rPr>
      <w:rFonts w:ascii="Times New Roman" w:hAnsi="Times New Roman"/>
      <w:noProof/>
      <w:lang w:eastAsia="fr-FR"/>
    </w:rPr>
  </w:style>
  <w:style w:type="character" w:customStyle="1" w:styleId="NormaltChar">
    <w:name w:val="Normalt Char"/>
    <w:link w:val="Normalt"/>
    <w:rsid w:val="00B602B8"/>
    <w:rPr>
      <w:noProof/>
      <w:lang w:eastAsia="fr-FR"/>
    </w:rPr>
  </w:style>
  <w:style w:type="paragraph" w:customStyle="1" w:styleId="Normaltb">
    <w:name w:val="Normaltb"/>
    <w:basedOn w:val="Normalt"/>
    <w:rsid w:val="00B602B8"/>
    <w:rPr>
      <w:b/>
      <w:bCs/>
      <w:color w:val="000000"/>
    </w:rPr>
  </w:style>
  <w:style w:type="paragraph" w:styleId="BlockText">
    <w:name w:val="Block Text"/>
    <w:basedOn w:val="Normal"/>
    <w:rsid w:val="00B602B8"/>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B602B8"/>
    <w:rPr>
      <w:sz w:val="24"/>
      <w:lang w:val="pl-PL"/>
    </w:rPr>
  </w:style>
  <w:style w:type="paragraph" w:styleId="BodyTextIndent3">
    <w:name w:val="Body Text Indent 3"/>
    <w:basedOn w:val="Normal"/>
    <w:link w:val="BodyTextIndent3Char"/>
    <w:rsid w:val="00B602B8"/>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B602B8"/>
    <w:rPr>
      <w:sz w:val="24"/>
      <w:szCs w:val="24"/>
    </w:rPr>
  </w:style>
  <w:style w:type="character" w:styleId="Emphasis">
    <w:name w:val="Emphasis"/>
    <w:basedOn w:val="DefaultParagraphFont"/>
    <w:uiPriority w:val="20"/>
    <w:qFormat/>
    <w:rsid w:val="00B602B8"/>
    <w:rPr>
      <w:i/>
      <w:iCs/>
    </w:rPr>
  </w:style>
  <w:style w:type="paragraph" w:styleId="Revision">
    <w:name w:val="Revision"/>
    <w:hidden/>
    <w:uiPriority w:val="99"/>
    <w:semiHidden/>
    <w:rsid w:val="00F93360"/>
    <w:rPr>
      <w:rFonts w:ascii="Arial" w:hAnsi="Arial"/>
    </w:rPr>
  </w:style>
  <w:style w:type="character" w:customStyle="1" w:styleId="Heading1Char">
    <w:name w:val="Heading 1 Char"/>
    <w:basedOn w:val="DefaultParagraphFont"/>
    <w:link w:val="Heading1"/>
    <w:rsid w:val="0016405F"/>
    <w:rPr>
      <w:rFonts w:ascii="Arial" w:hAnsi="Arial"/>
      <w:caps/>
    </w:rPr>
  </w:style>
  <w:style w:type="character" w:customStyle="1" w:styleId="Heading5Char">
    <w:name w:val="Heading 5 Char"/>
    <w:basedOn w:val="DefaultParagraphFont"/>
    <w:link w:val="Heading5"/>
    <w:rsid w:val="0016405F"/>
    <w:rPr>
      <w:rFonts w:ascii="Arial" w:hAnsi="Arial"/>
      <w:i/>
    </w:rPr>
  </w:style>
  <w:style w:type="character" w:customStyle="1" w:styleId="Heading9Char">
    <w:name w:val="Heading 9 Char"/>
    <w:basedOn w:val="DefaultParagraphFont"/>
    <w:link w:val="Heading9"/>
    <w:rsid w:val="0016405F"/>
    <w:rPr>
      <w:rFonts w:ascii="Arial" w:hAnsi="Arial"/>
      <w:i/>
      <w:sz w:val="18"/>
    </w:rPr>
  </w:style>
  <w:style w:type="character" w:customStyle="1" w:styleId="FooterChar">
    <w:name w:val="Footer Char"/>
    <w:aliases w:val="doc_path_name Char"/>
    <w:basedOn w:val="DefaultParagraphFont"/>
    <w:link w:val="Footer"/>
    <w:rsid w:val="0016405F"/>
    <w:rPr>
      <w:rFonts w:ascii="Arial" w:hAnsi="Arial"/>
      <w:sz w:val="14"/>
    </w:rPr>
  </w:style>
  <w:style w:type="character" w:customStyle="1" w:styleId="TitleChar">
    <w:name w:val="Title Char"/>
    <w:basedOn w:val="DefaultParagraphFont"/>
    <w:link w:val="Title"/>
    <w:rsid w:val="0016405F"/>
    <w:rPr>
      <w:rFonts w:ascii="Arial" w:hAnsi="Arial"/>
      <w:b/>
      <w:caps/>
      <w:kern w:val="28"/>
      <w:sz w:val="30"/>
    </w:rPr>
  </w:style>
  <w:style w:type="character" w:customStyle="1" w:styleId="ClosingChar">
    <w:name w:val="Closing Char"/>
    <w:basedOn w:val="DefaultParagraphFont"/>
    <w:link w:val="Closing"/>
    <w:rsid w:val="0016405F"/>
    <w:rPr>
      <w:rFonts w:ascii="Arial" w:hAnsi="Arial"/>
    </w:rPr>
  </w:style>
  <w:style w:type="character" w:customStyle="1" w:styleId="MacroTextChar">
    <w:name w:val="Macro Text Char"/>
    <w:basedOn w:val="DefaultParagraphFont"/>
    <w:link w:val="MacroText"/>
    <w:semiHidden/>
    <w:rsid w:val="0016405F"/>
    <w:rPr>
      <w:rFonts w:ascii="Courier New" w:hAnsi="Courier New"/>
      <w:sz w:val="16"/>
    </w:rPr>
  </w:style>
  <w:style w:type="character" w:customStyle="1" w:styleId="SignatureChar">
    <w:name w:val="Signature Char"/>
    <w:basedOn w:val="DefaultParagraphFont"/>
    <w:link w:val="Signature"/>
    <w:rsid w:val="0016405F"/>
    <w:rPr>
      <w:rFonts w:ascii="Arial" w:hAnsi="Arial"/>
    </w:rPr>
  </w:style>
  <w:style w:type="character" w:customStyle="1" w:styleId="EndnoteTextChar">
    <w:name w:val="Endnote Text Char"/>
    <w:basedOn w:val="DefaultParagraphFont"/>
    <w:link w:val="EndnoteText"/>
    <w:semiHidden/>
    <w:rsid w:val="0016405F"/>
    <w:rPr>
      <w:rFonts w:ascii="Arial" w:hAnsi="Arial"/>
    </w:rPr>
  </w:style>
  <w:style w:type="character" w:customStyle="1" w:styleId="DateChar">
    <w:name w:val="Date Char"/>
    <w:basedOn w:val="DefaultParagraphFont"/>
    <w:link w:val="Date"/>
    <w:semiHidden/>
    <w:rsid w:val="0016405F"/>
    <w:rPr>
      <w:rFonts w:ascii="Arial" w:hAnsi="Arial"/>
      <w:b/>
      <w:sz w:val="22"/>
    </w:rPr>
  </w:style>
  <w:style w:type="character" w:styleId="FollowedHyperlink">
    <w:name w:val="FollowedHyperlink"/>
    <w:basedOn w:val="DefaultParagraphFont"/>
    <w:uiPriority w:val="99"/>
    <w:semiHidden/>
    <w:unhideWhenUsed/>
    <w:rsid w:val="001640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topic.jsp" TargetMode="External"/><Relationship Id="rId18" Type="http://schemas.openxmlformats.org/officeDocument/2006/relationships/hyperlink" Target="mailto:resistentie@naktuinbouw.nl"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upov.int/test_guidelines/en/list.jsp" TargetMode="External"/><Relationship Id="rId17" Type="http://schemas.openxmlformats.org/officeDocument/2006/relationships/header" Target="header1.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upov.int/test_guidelines/en/list_supersede.jsp" TargetMode="External"/><Relationship Id="rId20" Type="http://schemas.openxmlformats.org/officeDocument/2006/relationships/header" Target="header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resource/en/tg_drafters.html"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www.upov.int/test_guidelines/en/list_supersede.jsp" TargetMode="Externa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https://www.upov.int/test_guidelines/en/list_supersede.jsp" TargetMode="Externa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test_guidelines/en/list.jsp" TargetMode="External"/><Relationship Id="rId14" Type="http://schemas.openxmlformats.org/officeDocument/2006/relationships/hyperlink" Target="https://www.upov.int/test_guidelines/en/list.jsp"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1703-231A-4A46-9B97-893361D9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121</TotalTime>
  <Pages>22</Pages>
  <Words>6748</Words>
  <Characters>44298</Characters>
  <Application>Microsoft Office Word</Application>
  <DocSecurity>0</DocSecurity>
  <Lines>4429</Lines>
  <Paragraphs>1890</Paragraphs>
  <ScaleCrop>false</ScaleCrop>
  <HeadingPairs>
    <vt:vector size="2" baseType="variant">
      <vt:variant>
        <vt:lpstr>Title</vt:lpstr>
      </vt:variant>
      <vt:variant>
        <vt:i4>1</vt:i4>
      </vt:variant>
    </vt:vector>
  </HeadingPairs>
  <TitlesOfParts>
    <vt:vector size="1" baseType="lpstr">
      <vt:lpstr>TC/59/2</vt:lpstr>
    </vt:vector>
  </TitlesOfParts>
  <Company>UPOV</Company>
  <LinksUpToDate>false</LinksUpToDate>
  <CharactersWithSpaces>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TC/59/2</dc:title>
  <dc:creator>MAY Jessica</dc:creator>
  <cp:keywords>, docId:11BA22FAC1AA712CBB9C9043BED514BA</cp:keywords>
  <cp:lastModifiedBy>MAY Jessica</cp:lastModifiedBy>
  <cp:revision>26</cp:revision>
  <cp:lastPrinted>2016-11-22T15:41:00Z</cp:lastPrinted>
  <dcterms:created xsi:type="dcterms:W3CDTF">2023-09-14T17:24:00Z</dcterms:created>
  <dcterms:modified xsi:type="dcterms:W3CDTF">2023-09-28T14:38:00Z</dcterms:modified>
</cp:coreProperties>
</file>