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496A86F" w14:textId="77777777" w:rsidTr="00EB4E9C">
        <w:tc>
          <w:tcPr>
            <w:tcW w:w="6522" w:type="dxa"/>
          </w:tcPr>
          <w:p w14:paraId="3C569376" w14:textId="77777777" w:rsidR="00DC3802" w:rsidRPr="00AC2883" w:rsidRDefault="00DC3802" w:rsidP="00AC2883">
            <w:r w:rsidRPr="00D250C5">
              <w:rPr>
                <w:noProof/>
                <w:lang w:val="en-US"/>
              </w:rPr>
              <w:drawing>
                <wp:inline distT="0" distB="0" distL="0" distR="0" wp14:anchorId="2890358B" wp14:editId="3F62DDF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063ED62" w14:textId="77777777" w:rsidR="00DC3802" w:rsidRPr="007C1D92" w:rsidRDefault="002E5944" w:rsidP="00AC2883">
            <w:pPr>
              <w:pStyle w:val="Lettrine"/>
            </w:pPr>
            <w:r>
              <w:t>S</w:t>
            </w:r>
          </w:p>
        </w:tc>
      </w:tr>
      <w:tr w:rsidR="00DC3802" w:rsidRPr="00DA4973" w14:paraId="03087FC6" w14:textId="77777777" w:rsidTr="00645CA8">
        <w:trPr>
          <w:trHeight w:val="219"/>
        </w:trPr>
        <w:tc>
          <w:tcPr>
            <w:tcW w:w="6522" w:type="dxa"/>
          </w:tcPr>
          <w:p w14:paraId="52C89060" w14:textId="77777777" w:rsidR="00DC3802" w:rsidRPr="00AC2883" w:rsidRDefault="002E5944" w:rsidP="00BC0BD4">
            <w:pPr>
              <w:pStyle w:val="upove"/>
            </w:pPr>
            <w:r>
              <w:t>Unión Internacional para la Protección de las Obtenciones Vegetales</w:t>
            </w:r>
          </w:p>
        </w:tc>
        <w:tc>
          <w:tcPr>
            <w:tcW w:w="3117" w:type="dxa"/>
          </w:tcPr>
          <w:p w14:paraId="73579BFF" w14:textId="77777777" w:rsidR="00DC3802" w:rsidRPr="00DA4973" w:rsidRDefault="00DC3802" w:rsidP="00DA4973"/>
        </w:tc>
      </w:tr>
    </w:tbl>
    <w:p w14:paraId="781A8566" w14:textId="77777777" w:rsidR="00DC3802" w:rsidRDefault="00DC3802" w:rsidP="00DC3802"/>
    <w:p w14:paraId="2C7C9C4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26619F51" w14:textId="77777777" w:rsidTr="00EB4E9C">
        <w:tc>
          <w:tcPr>
            <w:tcW w:w="6512" w:type="dxa"/>
          </w:tcPr>
          <w:p w14:paraId="43845B3C" w14:textId="77777777" w:rsidR="00EB4E9C" w:rsidRPr="00AC2883" w:rsidRDefault="002E5944" w:rsidP="00AC2883">
            <w:pPr>
              <w:pStyle w:val="Sessiontc"/>
              <w:spacing w:line="240" w:lineRule="auto"/>
            </w:pPr>
            <w:r>
              <w:t>Comité Técnico</w:t>
            </w:r>
          </w:p>
          <w:p w14:paraId="47ACE7E9" w14:textId="77777777" w:rsidR="002458C3" w:rsidRDefault="002E5944" w:rsidP="00324098">
            <w:pPr>
              <w:pStyle w:val="Sessiontcplacedate"/>
            </w:pPr>
            <w:r>
              <w:t xml:space="preserve">Quincuagésima </w:t>
            </w:r>
            <w:r w:rsidR="004079BC">
              <w:t>novena</w:t>
            </w:r>
            <w:r>
              <w:t xml:space="preserve"> sesión</w:t>
            </w:r>
          </w:p>
          <w:p w14:paraId="4F49AAB0" w14:textId="77777777" w:rsidR="00EB4E9C" w:rsidRPr="00DC3802" w:rsidRDefault="002E5944" w:rsidP="00576941">
            <w:pPr>
              <w:pStyle w:val="Sessiontcplacedate"/>
              <w:rPr>
                <w:sz w:val="22"/>
              </w:rPr>
            </w:pPr>
            <w:r>
              <w:t>Ginebra</w:t>
            </w:r>
            <w:r w:rsidR="00EB4E9C" w:rsidRPr="00DA4973">
              <w:t xml:space="preserve">, </w:t>
            </w:r>
            <w:r w:rsidR="002458C3">
              <w:t>2</w:t>
            </w:r>
            <w:r w:rsidR="00576941">
              <w:t>3</w:t>
            </w:r>
            <w:r w:rsidR="005A1EC1">
              <w:t xml:space="preserve"> y </w:t>
            </w:r>
            <w:r w:rsidR="002458C3">
              <w:t>2</w:t>
            </w:r>
            <w:r w:rsidR="00576941">
              <w:t>4</w:t>
            </w:r>
            <w:r w:rsidR="005A1EC1">
              <w:t xml:space="preserve"> de octubre </w:t>
            </w:r>
            <w:r>
              <w:t>de</w:t>
            </w:r>
            <w:r w:rsidR="00A706D3">
              <w:t xml:space="preserve"> </w:t>
            </w:r>
            <w:r w:rsidR="00576941">
              <w:t>2023</w:t>
            </w:r>
          </w:p>
        </w:tc>
        <w:tc>
          <w:tcPr>
            <w:tcW w:w="3127" w:type="dxa"/>
          </w:tcPr>
          <w:p w14:paraId="582601FF" w14:textId="4A924840" w:rsidR="00EB4E9C" w:rsidRPr="00467B42" w:rsidRDefault="00576941" w:rsidP="003C7FBE">
            <w:pPr>
              <w:pStyle w:val="Doccode"/>
              <w:rPr>
                <w:lang w:val="es-ES"/>
              </w:rPr>
            </w:pPr>
            <w:r>
              <w:rPr>
                <w:lang w:val="es-ES"/>
              </w:rPr>
              <w:t>TC/59</w:t>
            </w:r>
            <w:r w:rsidR="00EB4E9C" w:rsidRPr="00467B42">
              <w:rPr>
                <w:lang w:val="es-ES"/>
              </w:rPr>
              <w:t>/</w:t>
            </w:r>
            <w:r w:rsidR="00E71BA8">
              <w:rPr>
                <w:lang w:val="es-ES"/>
              </w:rPr>
              <w:t>13</w:t>
            </w:r>
          </w:p>
          <w:p w14:paraId="4527683B" w14:textId="77777777" w:rsidR="00EB4E9C" w:rsidRPr="00E71BA8" w:rsidRDefault="00EB4E9C" w:rsidP="003C7FBE">
            <w:pPr>
              <w:pStyle w:val="Docoriginal"/>
            </w:pPr>
            <w:r w:rsidRPr="00AC2883">
              <w:t>Original</w:t>
            </w:r>
            <w:r w:rsidRPr="00E71BA8">
              <w:t>:</w:t>
            </w:r>
            <w:r w:rsidRPr="00E71BA8">
              <w:rPr>
                <w:b w:val="0"/>
                <w:spacing w:val="0"/>
              </w:rPr>
              <w:t xml:space="preserve">  </w:t>
            </w:r>
            <w:r w:rsidR="002E5944" w:rsidRPr="00E71BA8">
              <w:rPr>
                <w:b w:val="0"/>
                <w:spacing w:val="0"/>
              </w:rPr>
              <w:t>Inglés</w:t>
            </w:r>
          </w:p>
          <w:p w14:paraId="13D67C0C" w14:textId="32116CA9" w:rsidR="00EB4E9C" w:rsidRPr="007C1D92" w:rsidRDefault="002E5944" w:rsidP="00324098">
            <w:pPr>
              <w:pStyle w:val="Docoriginal"/>
            </w:pPr>
            <w:r w:rsidRPr="00E71BA8">
              <w:t>Fecha</w:t>
            </w:r>
            <w:r w:rsidR="00EB4E9C" w:rsidRPr="00E71BA8">
              <w:t>:</w:t>
            </w:r>
            <w:r w:rsidR="00EB4E9C" w:rsidRPr="00E71BA8">
              <w:rPr>
                <w:b w:val="0"/>
                <w:spacing w:val="0"/>
              </w:rPr>
              <w:t xml:space="preserve">  </w:t>
            </w:r>
            <w:r w:rsidR="00E71BA8" w:rsidRPr="00E71BA8">
              <w:rPr>
                <w:b w:val="0"/>
                <w:spacing w:val="0"/>
              </w:rPr>
              <w:t>13 de septiembre</w:t>
            </w:r>
            <w:r w:rsidR="00EB4E9C" w:rsidRPr="00E71BA8">
              <w:rPr>
                <w:b w:val="0"/>
                <w:spacing w:val="0"/>
              </w:rPr>
              <w:t xml:space="preserve"> </w:t>
            </w:r>
            <w:r w:rsidRPr="00E71BA8">
              <w:rPr>
                <w:b w:val="0"/>
                <w:spacing w:val="0"/>
              </w:rPr>
              <w:t xml:space="preserve">de </w:t>
            </w:r>
            <w:r w:rsidR="00576941" w:rsidRPr="00E71BA8">
              <w:rPr>
                <w:b w:val="0"/>
                <w:spacing w:val="0"/>
              </w:rPr>
              <w:t>2023</w:t>
            </w:r>
          </w:p>
        </w:tc>
      </w:tr>
    </w:tbl>
    <w:p w14:paraId="0A29C0CB" w14:textId="168A57FD" w:rsidR="000D7780" w:rsidRPr="006A644A" w:rsidRDefault="005C70BF" w:rsidP="006A644A">
      <w:pPr>
        <w:pStyle w:val="Titleofdoc0"/>
      </w:pPr>
      <w:r>
        <w:t xml:space="preserve">Revisión parcial de las directrices de examen </w:t>
      </w:r>
      <w:r w:rsidR="00E71BA8" w:rsidRPr="00E71BA8">
        <w:t>de</w:t>
      </w:r>
      <w:r w:rsidR="00F513B9">
        <w:t xml:space="preserve"> </w:t>
      </w:r>
      <w:r w:rsidR="00E71BA8" w:rsidRPr="00E71BA8">
        <w:t>l</w:t>
      </w:r>
      <w:r w:rsidR="00F513B9">
        <w:t>a</w:t>
      </w:r>
      <w:r w:rsidR="00E71BA8" w:rsidRPr="00E71BA8">
        <w:t xml:space="preserve"> coliflor</w:t>
      </w:r>
    </w:p>
    <w:p w14:paraId="7ED5E177" w14:textId="423D7503" w:rsidR="006A644A" w:rsidRPr="006A644A" w:rsidRDefault="000638A9" w:rsidP="006A644A">
      <w:pPr>
        <w:pStyle w:val="preparedby1"/>
        <w:jc w:val="left"/>
      </w:pPr>
      <w:r>
        <w:t xml:space="preserve">Documento preparado por </w:t>
      </w:r>
      <w:r w:rsidR="00E71BA8" w:rsidRPr="00E71BA8">
        <w:t>de los Países Bajos</w:t>
      </w:r>
    </w:p>
    <w:p w14:paraId="6E379B7F" w14:textId="6DF20265"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r w:rsidR="00E71BA8">
        <w:br/>
      </w:r>
      <w:r w:rsidR="00E71BA8">
        <w:br/>
      </w:r>
      <w:r w:rsidR="00E71BA8" w:rsidRPr="006365CE">
        <w:t>Este documento se ha generado mediante traducción automática y no puede garantizarse su exactitud. Por lo tanto, el texto en el idioma original es la única versión auténtica.</w:t>
      </w:r>
    </w:p>
    <w:p w14:paraId="325A4069" w14:textId="3F8EA9A7" w:rsidR="005C70BF" w:rsidRDefault="005C70BF" w:rsidP="005C70BF">
      <w:r>
        <w:fldChar w:fldCharType="begin"/>
      </w:r>
      <w:r>
        <w:instrText xml:space="preserve"> AUTONUM  </w:instrText>
      </w:r>
      <w:r>
        <w:fldChar w:fldCharType="end"/>
      </w:r>
      <w:r>
        <w:tab/>
        <w:t xml:space="preserve">El presente documento tiene por finalidad exponer una propuesta de revisión parcial de las directrices de examen </w:t>
      </w:r>
      <w:r w:rsidR="00E71BA8" w:rsidRPr="00E71BA8">
        <w:t>de</w:t>
      </w:r>
      <w:r w:rsidR="00F513B9">
        <w:t xml:space="preserve"> </w:t>
      </w:r>
      <w:r w:rsidR="00E71BA8" w:rsidRPr="00E71BA8">
        <w:t>l</w:t>
      </w:r>
      <w:r w:rsidR="00F513B9">
        <w:t>a</w:t>
      </w:r>
      <w:r w:rsidR="00E71BA8" w:rsidRPr="00E71BA8">
        <w:t xml:space="preserve"> coliflor</w:t>
      </w:r>
      <w:r w:rsidR="00E71BA8" w:rsidRPr="00E71BA8">
        <w:t xml:space="preserve"> </w:t>
      </w:r>
      <w:r>
        <w:t>(documento </w:t>
      </w:r>
      <w:bookmarkStart w:id="0" w:name="_Hlk144821036"/>
      <w:bookmarkStart w:id="1" w:name="_Hlk144820700"/>
      <w:r w:rsidR="00F513B9">
        <w:t>TG/45/7 Rev</w:t>
      </w:r>
      <w:bookmarkEnd w:id="0"/>
      <w:r w:rsidR="00F513B9">
        <w:t>.</w:t>
      </w:r>
      <w:bookmarkEnd w:id="1"/>
      <w:r>
        <w:t>).</w:t>
      </w:r>
    </w:p>
    <w:p w14:paraId="4B65D948" w14:textId="77777777" w:rsidR="005C70BF" w:rsidRDefault="005C70BF" w:rsidP="005C70BF">
      <w:pPr>
        <w:tabs>
          <w:tab w:val="left" w:pos="567"/>
        </w:tabs>
        <w:rPr>
          <w:rFonts w:cs="Arial"/>
        </w:rPr>
      </w:pPr>
    </w:p>
    <w:p w14:paraId="1D4D7088" w14:textId="76951D72" w:rsidR="005C70BF" w:rsidRPr="0065323A" w:rsidRDefault="005C70BF" w:rsidP="005C70BF">
      <w:pPr>
        <w:autoSpaceDE w:val="0"/>
        <w:autoSpaceDN w:val="0"/>
        <w:adjustRightInd w:val="0"/>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snapToGrid w:val="0"/>
        </w:rPr>
        <w:tab/>
        <w:t xml:space="preserve">En su quincuagésima </w:t>
      </w:r>
      <w:r w:rsidRPr="005C70BF">
        <w:rPr>
          <w:snapToGrid w:val="0"/>
        </w:rPr>
        <w:t>séptima</w:t>
      </w:r>
      <w:r>
        <w:rPr>
          <w:snapToGrid w:val="0"/>
        </w:rPr>
        <w:t xml:space="preserve"> sesión</w:t>
      </w:r>
      <w:r>
        <w:rPr>
          <w:rStyle w:val="FootnoteReference"/>
          <w:snapToGrid w:val="0"/>
        </w:rPr>
        <w:footnoteReference w:id="2"/>
      </w:r>
      <w:r>
        <w:rPr>
          <w:snapToGrid w:val="0"/>
        </w:rPr>
        <w:t xml:space="preserve">, el Grupo de Trabajo Técnico sobre Hortalizas (TWV), </w:t>
      </w:r>
      <w:r>
        <w:t xml:space="preserve">examinó una propuesta de revisión parcial de las directrices de examen </w:t>
      </w:r>
      <w:r w:rsidR="00E71BA8" w:rsidRPr="00E71BA8">
        <w:t>de</w:t>
      </w:r>
      <w:r w:rsidR="00F513B9">
        <w:t xml:space="preserve"> </w:t>
      </w:r>
      <w:r w:rsidR="00E71BA8" w:rsidRPr="00E71BA8">
        <w:t>l</w:t>
      </w:r>
      <w:r w:rsidR="00F513B9">
        <w:t>a</w:t>
      </w:r>
      <w:r w:rsidR="00E71BA8" w:rsidRPr="00E71BA8">
        <w:t xml:space="preserve"> coliflor</w:t>
      </w:r>
      <w:r>
        <w:t xml:space="preserve"> </w:t>
      </w:r>
      <w:r w:rsidRPr="000169B2">
        <w:t>(</w:t>
      </w:r>
      <w:bookmarkStart w:id="2" w:name="_Hlk144820743"/>
      <w:r w:rsidR="00C53689" w:rsidRPr="0021312B">
        <w:rPr>
          <w:rFonts w:cs="Arial"/>
          <w:i/>
          <w:iCs/>
          <w:color w:val="000000"/>
        </w:rPr>
        <w:t xml:space="preserve">Brassica oleracea </w:t>
      </w:r>
      <w:r w:rsidR="00C53689" w:rsidRPr="0021312B">
        <w:rPr>
          <w:rFonts w:cs="Arial"/>
          <w:color w:val="000000"/>
        </w:rPr>
        <w:t>L</w:t>
      </w:r>
      <w:r w:rsidR="00C53689" w:rsidRPr="0021312B">
        <w:rPr>
          <w:rFonts w:cs="Arial"/>
          <w:i/>
          <w:iCs/>
          <w:color w:val="000000"/>
        </w:rPr>
        <w:t xml:space="preserve">. </w:t>
      </w:r>
      <w:r w:rsidR="00C53689" w:rsidRPr="0021312B">
        <w:rPr>
          <w:rFonts w:cs="Arial"/>
          <w:color w:val="000000"/>
        </w:rPr>
        <w:t xml:space="preserve">convar </w:t>
      </w:r>
      <w:r w:rsidR="00C53689" w:rsidRPr="0021312B">
        <w:rPr>
          <w:rFonts w:cs="Arial"/>
          <w:i/>
          <w:iCs/>
          <w:color w:val="000000"/>
        </w:rPr>
        <w:t xml:space="preserve">botrytis </w:t>
      </w:r>
      <w:r w:rsidR="00C53689" w:rsidRPr="0021312B">
        <w:rPr>
          <w:rFonts w:cs="Arial"/>
          <w:color w:val="000000"/>
        </w:rPr>
        <w:t>(L.)</w:t>
      </w:r>
      <w:r w:rsidR="00C53689" w:rsidRPr="0021312B">
        <w:rPr>
          <w:rFonts w:cs="Arial"/>
          <w:i/>
          <w:iCs/>
          <w:color w:val="000000"/>
        </w:rPr>
        <w:t xml:space="preserve"> </w:t>
      </w:r>
      <w:r w:rsidR="00C53689" w:rsidRPr="0021312B">
        <w:rPr>
          <w:rFonts w:cs="Arial"/>
          <w:color w:val="000000"/>
        </w:rPr>
        <w:t>Alef.</w:t>
      </w:r>
      <w:r w:rsidR="00C53689">
        <w:rPr>
          <w:rFonts w:cs="Arial"/>
          <w:color w:val="000000"/>
        </w:rPr>
        <w:t xml:space="preserve"> </w:t>
      </w:r>
      <w:r w:rsidR="00C53689" w:rsidRPr="0021312B">
        <w:rPr>
          <w:rFonts w:cs="Arial"/>
          <w:color w:val="000000"/>
        </w:rPr>
        <w:t>var.</w:t>
      </w:r>
      <w:r w:rsidR="00C53689" w:rsidRPr="0021312B">
        <w:rPr>
          <w:rFonts w:cs="Arial"/>
          <w:i/>
          <w:iCs/>
          <w:color w:val="000000"/>
        </w:rPr>
        <w:t xml:space="preserve"> botrytis </w:t>
      </w:r>
      <w:r w:rsidR="00C53689" w:rsidRPr="0021312B">
        <w:rPr>
          <w:rFonts w:cs="Arial"/>
          <w:color w:val="000000"/>
        </w:rPr>
        <w:t>L</w:t>
      </w:r>
      <w:r w:rsidR="00C53689" w:rsidRPr="0021312B">
        <w:rPr>
          <w:rFonts w:cs="Arial"/>
          <w:i/>
          <w:iCs/>
          <w:color w:val="000000"/>
        </w:rPr>
        <w:t>.</w:t>
      </w:r>
      <w:bookmarkEnd w:id="2"/>
      <w:r w:rsidRPr="000169B2">
        <w:t>) conforme a los documentos </w:t>
      </w:r>
      <w:r w:rsidR="000C3DF9">
        <w:t>TG/45/7 Rev.</w:t>
      </w:r>
      <w:r w:rsidR="000C3DF9">
        <w:t xml:space="preserve"> </w:t>
      </w:r>
      <w:r w:rsidRPr="000169B2">
        <w:t>y TWV/5</w:t>
      </w:r>
      <w:r>
        <w:t>7</w:t>
      </w:r>
      <w:r w:rsidRPr="000169B2">
        <w:t>/</w:t>
      </w:r>
      <w:r w:rsidR="000C3DF9">
        <w:t>20</w:t>
      </w:r>
      <w:r>
        <w:t xml:space="preserve"> </w:t>
      </w:r>
      <w:r w:rsidRPr="000169B2">
        <w:t>“</w:t>
      </w:r>
      <w:r w:rsidRPr="000169B2">
        <w:rPr>
          <w:i/>
          <w:iCs/>
        </w:rPr>
        <w:t>Partial revision of the T</w:t>
      </w:r>
      <w:r w:rsidRPr="006A206F">
        <w:rPr>
          <w:i/>
          <w:iCs/>
        </w:rPr>
        <w:t xml:space="preserve">est Guidelines for </w:t>
      </w:r>
      <w:r w:rsidR="000C3DF9">
        <w:rPr>
          <w:i/>
          <w:iCs/>
        </w:rPr>
        <w:t>Cauliflower</w:t>
      </w:r>
      <w:r>
        <w:rPr>
          <w:i/>
          <w:iCs/>
        </w:rPr>
        <w:t>”</w:t>
      </w:r>
      <w:r>
        <w:t xml:space="preserve"> y propuso los siguientes cambios (véase el párrafo </w:t>
      </w:r>
      <w:r w:rsidR="000C3DF9">
        <w:t>63</w:t>
      </w:r>
      <w:r>
        <w:t xml:space="preserve"> del documento TWV/57/26 “</w:t>
      </w:r>
      <w:r w:rsidRPr="001150FE">
        <w:rPr>
          <w:i/>
        </w:rPr>
        <w:t>Report</w:t>
      </w:r>
      <w:r>
        <w:t>”):</w:t>
      </w:r>
    </w:p>
    <w:p w14:paraId="3EE2CEEC" w14:textId="19E68B46" w:rsidR="005C70BF" w:rsidRDefault="005C70BF" w:rsidP="005C70BF"/>
    <w:p w14:paraId="40CCDA9B" w14:textId="2EBEB50E" w:rsidR="000C3DF9" w:rsidRPr="004246EF" w:rsidRDefault="004246EF" w:rsidP="000C3DF9">
      <w:pPr>
        <w:pStyle w:val="ListParagraph"/>
        <w:numPr>
          <w:ilvl w:val="0"/>
          <w:numId w:val="1"/>
        </w:numPr>
        <w:ind w:left="1134" w:hanging="567"/>
        <w:rPr>
          <w:lang w:val="es-ES"/>
        </w:rPr>
      </w:pPr>
      <w:bookmarkStart w:id="3" w:name="_Hlk144820753"/>
      <w:r>
        <w:rPr>
          <w:lang w:val="es-ES"/>
        </w:rPr>
        <w:t>R</w:t>
      </w:r>
      <w:r w:rsidRPr="004246EF">
        <w:rPr>
          <w:lang w:val="es-ES"/>
        </w:rPr>
        <w:t>evisión del carácter 25 "Flor: color"</w:t>
      </w:r>
    </w:p>
    <w:p w14:paraId="0DEB5463" w14:textId="32C237E8" w:rsidR="000C3DF9" w:rsidRPr="004246EF" w:rsidRDefault="004246EF" w:rsidP="000C3DF9">
      <w:pPr>
        <w:pStyle w:val="ListParagraph"/>
        <w:numPr>
          <w:ilvl w:val="0"/>
          <w:numId w:val="1"/>
        </w:numPr>
        <w:ind w:left="1134" w:hanging="567"/>
        <w:rPr>
          <w:lang w:val="es-ES"/>
        </w:rPr>
      </w:pPr>
      <w:r>
        <w:rPr>
          <w:lang w:val="es-ES"/>
        </w:rPr>
        <w:t>A</w:t>
      </w:r>
      <w:r w:rsidRPr="004246EF">
        <w:rPr>
          <w:lang w:val="es-ES"/>
        </w:rPr>
        <w:t>dición de una nueva explicación Ad. 25 “Flor: color”</w:t>
      </w:r>
    </w:p>
    <w:p w14:paraId="181118E8" w14:textId="3B7DD08B" w:rsidR="000C3DF9" w:rsidRPr="004246EF" w:rsidRDefault="004246EF" w:rsidP="000C3DF9">
      <w:pPr>
        <w:pStyle w:val="ListParagraph"/>
        <w:numPr>
          <w:ilvl w:val="0"/>
          <w:numId w:val="1"/>
        </w:numPr>
        <w:ind w:left="1134" w:hanging="567"/>
        <w:rPr>
          <w:lang w:val="es-ES"/>
        </w:rPr>
      </w:pPr>
      <w:r>
        <w:rPr>
          <w:color w:val="000000" w:themeColor="text1"/>
          <w:lang w:val="es-ES"/>
        </w:rPr>
        <w:t>R</w:t>
      </w:r>
      <w:r w:rsidRPr="004246EF">
        <w:rPr>
          <w:color w:val="000000" w:themeColor="text1"/>
          <w:lang w:val="es-ES"/>
        </w:rPr>
        <w:t>evisión de la explicación Ad. 28 “Androesterilidad”</w:t>
      </w:r>
    </w:p>
    <w:p w14:paraId="62F545EF" w14:textId="2A5EE4E8" w:rsidR="000C3DF9" w:rsidRPr="00C53689" w:rsidRDefault="00F80A3F" w:rsidP="000C3DF9">
      <w:pPr>
        <w:pStyle w:val="ListParagraph"/>
        <w:numPr>
          <w:ilvl w:val="0"/>
          <w:numId w:val="1"/>
        </w:numPr>
        <w:ind w:left="1134" w:hanging="567"/>
        <w:rPr>
          <w:lang w:val="es-ES"/>
        </w:rPr>
      </w:pPr>
      <w:r>
        <w:rPr>
          <w:lang w:val="es-ES"/>
        </w:rPr>
        <w:t>A</w:t>
      </w:r>
      <w:r w:rsidRPr="00F80A3F">
        <w:rPr>
          <w:lang w:val="es-ES"/>
        </w:rPr>
        <w:t xml:space="preserve">dición de referencias al capítulo 9. </w:t>
      </w:r>
      <w:r w:rsidRPr="00C53689">
        <w:rPr>
          <w:lang w:val="es-ES"/>
        </w:rPr>
        <w:t>"Bibliografía"</w:t>
      </w:r>
    </w:p>
    <w:bookmarkEnd w:id="3"/>
    <w:p w14:paraId="22E722D3" w14:textId="77777777" w:rsidR="000C3DF9" w:rsidRPr="00780A4E" w:rsidRDefault="000C3DF9" w:rsidP="005C70BF"/>
    <w:p w14:paraId="1E291272" w14:textId="4265C55C" w:rsidR="005C70BF" w:rsidRPr="00246900" w:rsidRDefault="005C70BF" w:rsidP="005C70BF">
      <w:pPr>
        <w:pStyle w:val="Default"/>
        <w:jc w:val="both"/>
        <w:rPr>
          <w:sz w:val="20"/>
          <w:szCs w:val="20"/>
        </w:rPr>
      </w:pPr>
      <w:r w:rsidRPr="00780A4E">
        <w:rPr>
          <w:sz w:val="20"/>
        </w:rPr>
        <w:fldChar w:fldCharType="begin"/>
      </w:r>
      <w:r w:rsidRPr="00780A4E">
        <w:rPr>
          <w:sz w:val="20"/>
        </w:rPr>
        <w:instrText xml:space="preserve"> AUTONUM  </w:instrText>
      </w:r>
      <w:r w:rsidRPr="00780A4E">
        <w:rPr>
          <w:sz w:val="20"/>
        </w:rPr>
        <w:fldChar w:fldCharType="end"/>
      </w:r>
      <w:r>
        <w:tab/>
      </w:r>
      <w:r w:rsidRPr="005C70BF">
        <w:rPr>
          <w:sz w:val="20"/>
          <w:szCs w:val="20"/>
        </w:rPr>
        <w:t xml:space="preserve">A </w:t>
      </w:r>
      <w:r w:rsidR="00886331" w:rsidRPr="005C70BF">
        <w:rPr>
          <w:sz w:val="20"/>
          <w:szCs w:val="20"/>
        </w:rPr>
        <w:t>continuación,</w:t>
      </w:r>
      <w:r w:rsidRPr="005C70BF">
        <w:rPr>
          <w:sz w:val="20"/>
          <w:szCs w:val="20"/>
        </w:rPr>
        <w:t xml:space="preserve"> se presenta la nueva redacción propuesta</w:t>
      </w:r>
      <w:r>
        <w:rPr>
          <w:sz w:val="20"/>
          <w:szCs w:val="20"/>
        </w:rPr>
        <w:t xml:space="preserve">. </w:t>
      </w:r>
      <w:r w:rsidRPr="00246900">
        <w:rPr>
          <w:sz w:val="20"/>
          <w:szCs w:val="20"/>
        </w:rPr>
        <w:t xml:space="preserve">Los cambios propuestos se indican como texto resaltado y </w:t>
      </w:r>
      <w:r w:rsidRPr="00246900">
        <w:rPr>
          <w:sz w:val="20"/>
          <w:szCs w:val="20"/>
          <w:highlight w:val="lightGray"/>
          <w:u w:val="single"/>
        </w:rPr>
        <w:t>subrayado</w:t>
      </w:r>
      <w:r w:rsidRPr="00246900">
        <w:rPr>
          <w:sz w:val="20"/>
          <w:szCs w:val="20"/>
        </w:rPr>
        <w:t xml:space="preserve"> (inserción) y </w:t>
      </w:r>
      <w:r w:rsidRPr="00246900">
        <w:rPr>
          <w:strike/>
          <w:sz w:val="20"/>
          <w:szCs w:val="20"/>
          <w:highlight w:val="lightGray"/>
        </w:rPr>
        <w:t>tachado</w:t>
      </w:r>
      <w:r w:rsidRPr="007C4FD9">
        <w:rPr>
          <w:sz w:val="20"/>
          <w:szCs w:val="20"/>
        </w:rPr>
        <w:t xml:space="preserve"> </w:t>
      </w:r>
      <w:r w:rsidRPr="00246900">
        <w:rPr>
          <w:sz w:val="20"/>
          <w:szCs w:val="20"/>
        </w:rPr>
        <w:t>(eliminación)</w:t>
      </w:r>
      <w:r>
        <w:rPr>
          <w:sz w:val="20"/>
          <w:szCs w:val="20"/>
        </w:rPr>
        <w:t xml:space="preserve"> en el Anexo de este documento</w:t>
      </w:r>
      <w:r w:rsidR="00307687">
        <w:rPr>
          <w:sz w:val="20"/>
          <w:szCs w:val="20"/>
        </w:rPr>
        <w:t xml:space="preserve"> (</w:t>
      </w:r>
      <w:r w:rsidR="00307687" w:rsidRPr="00307687">
        <w:rPr>
          <w:sz w:val="20"/>
          <w:szCs w:val="20"/>
        </w:rPr>
        <w:t>sólo en inglés)</w:t>
      </w:r>
      <w:r w:rsidRPr="00246900">
        <w:rPr>
          <w:sz w:val="20"/>
          <w:szCs w:val="20"/>
        </w:rPr>
        <w:t>.</w:t>
      </w:r>
    </w:p>
    <w:p w14:paraId="28B569AB" w14:textId="77777777" w:rsidR="005C70BF" w:rsidRPr="003569E9" w:rsidRDefault="005C70BF" w:rsidP="005C70BF">
      <w:pPr>
        <w:rPr>
          <w:lang w:val="es-ES"/>
        </w:rPr>
      </w:pPr>
    </w:p>
    <w:p w14:paraId="71AB85DE" w14:textId="146568FC" w:rsidR="00050E16" w:rsidRDefault="00050E16" w:rsidP="004B1215">
      <w:pPr>
        <w:rPr>
          <w:lang w:val="es-ES"/>
        </w:rPr>
      </w:pPr>
    </w:p>
    <w:p w14:paraId="73739AD9" w14:textId="73B6B20D" w:rsidR="004246EF" w:rsidRPr="004246EF" w:rsidRDefault="004246EF" w:rsidP="004246EF">
      <w:pPr>
        <w:rPr>
          <w:u w:val="single"/>
          <w:lang w:val="es-ES"/>
        </w:rPr>
      </w:pPr>
      <w:r w:rsidRPr="004246EF">
        <w:rPr>
          <w:u w:val="single"/>
          <w:lang w:val="es-ES"/>
        </w:rPr>
        <w:t>Propuesta de revisión del carácter 25 "Flor: color"</w:t>
      </w:r>
    </w:p>
    <w:p w14:paraId="35087696" w14:textId="77777777" w:rsidR="004246EF" w:rsidRPr="004246EF" w:rsidRDefault="004246EF" w:rsidP="004246EF">
      <w:pPr>
        <w:rPr>
          <w:u w:val="single"/>
          <w:lang w:val="es-E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4246EF" w:rsidRPr="002169FA" w14:paraId="4393374B" w14:textId="77777777" w:rsidTr="00A23627">
        <w:trPr>
          <w:cantSplit/>
          <w:tblHeader/>
        </w:trPr>
        <w:tc>
          <w:tcPr>
            <w:tcW w:w="425" w:type="dxa"/>
            <w:tcBorders>
              <w:top w:val="single" w:sz="4" w:space="0" w:color="auto"/>
              <w:bottom w:val="single" w:sz="4" w:space="0" w:color="auto"/>
              <w:right w:val="nil"/>
            </w:tcBorders>
          </w:tcPr>
          <w:p w14:paraId="20BA26CB" w14:textId="77777777" w:rsidR="004246EF" w:rsidRPr="004246EF" w:rsidRDefault="004246EF" w:rsidP="00A23627">
            <w:pPr>
              <w:pStyle w:val="Normaltb"/>
              <w:keepLines/>
              <w:jc w:val="center"/>
              <w:rPr>
                <w:rFonts w:ascii="Arial" w:hAnsi="Arial" w:cs="Arial"/>
                <w:sz w:val="16"/>
                <w:szCs w:val="16"/>
                <w:lang w:val="es-ES"/>
              </w:rPr>
            </w:pPr>
          </w:p>
        </w:tc>
        <w:tc>
          <w:tcPr>
            <w:tcW w:w="502" w:type="dxa"/>
            <w:tcBorders>
              <w:top w:val="single" w:sz="4" w:space="0" w:color="auto"/>
              <w:left w:val="nil"/>
              <w:bottom w:val="single" w:sz="4" w:space="0" w:color="auto"/>
              <w:right w:val="nil"/>
            </w:tcBorders>
          </w:tcPr>
          <w:p w14:paraId="206F0C78" w14:textId="77777777" w:rsidR="004246EF" w:rsidRPr="004246EF" w:rsidRDefault="004246EF" w:rsidP="00A23627">
            <w:pPr>
              <w:pStyle w:val="Normaltb"/>
              <w:keepLines/>
              <w:jc w:val="center"/>
              <w:rPr>
                <w:rFonts w:ascii="Arial" w:hAnsi="Arial" w:cs="Arial"/>
                <w:sz w:val="16"/>
                <w:szCs w:val="16"/>
                <w:lang w:val="es-ES"/>
              </w:rPr>
            </w:pPr>
          </w:p>
        </w:tc>
        <w:tc>
          <w:tcPr>
            <w:tcW w:w="1767" w:type="dxa"/>
            <w:tcBorders>
              <w:top w:val="single" w:sz="4" w:space="0" w:color="auto"/>
              <w:left w:val="nil"/>
              <w:bottom w:val="single" w:sz="4" w:space="0" w:color="auto"/>
              <w:right w:val="nil"/>
            </w:tcBorders>
          </w:tcPr>
          <w:p w14:paraId="5F3E1F73" w14:textId="77777777" w:rsidR="004246EF" w:rsidRPr="002169FA" w:rsidRDefault="004246EF" w:rsidP="00A23627">
            <w:pPr>
              <w:pStyle w:val="Normalt"/>
              <w:keepNext/>
              <w:keepLines/>
              <w:rPr>
                <w:rFonts w:ascii="Arial" w:hAnsi="Arial" w:cs="Arial"/>
                <w:sz w:val="16"/>
                <w:szCs w:val="16"/>
              </w:rPr>
            </w:pPr>
            <w:r w:rsidRPr="004246EF">
              <w:rPr>
                <w:rFonts w:ascii="Arial" w:hAnsi="Arial" w:cs="Arial"/>
                <w:sz w:val="16"/>
                <w:szCs w:val="16"/>
                <w:lang w:val="es-ES"/>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6D496008" w14:textId="77777777" w:rsidR="004246EF" w:rsidRPr="002169FA" w:rsidRDefault="004246EF" w:rsidP="00A23627">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32F60A45" w14:textId="77777777" w:rsidR="004246EF" w:rsidRPr="002169FA" w:rsidRDefault="004246EF" w:rsidP="00A23627">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23F4BA2E" w14:textId="77777777" w:rsidR="004246EF" w:rsidRPr="002169FA" w:rsidRDefault="004246EF" w:rsidP="00A23627">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7E974AA1" w14:textId="77777777" w:rsidR="004246EF" w:rsidRPr="002169FA" w:rsidRDefault="004246EF" w:rsidP="00A23627">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0D16ED1D" w14:textId="77777777" w:rsidR="004246EF" w:rsidRPr="002169FA" w:rsidRDefault="004246EF" w:rsidP="00A23627">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4246EF" w:rsidRPr="002169FA" w14:paraId="0F735D0F" w14:textId="77777777" w:rsidTr="00A23627">
        <w:trPr>
          <w:cantSplit/>
        </w:trPr>
        <w:tc>
          <w:tcPr>
            <w:tcW w:w="425" w:type="dxa"/>
            <w:tcBorders>
              <w:top w:val="nil"/>
              <w:bottom w:val="nil"/>
              <w:right w:val="nil"/>
            </w:tcBorders>
          </w:tcPr>
          <w:p w14:paraId="01BD1636" w14:textId="77777777" w:rsidR="004246EF" w:rsidRPr="00171EF0" w:rsidRDefault="004246EF" w:rsidP="00A23627">
            <w:pPr>
              <w:pStyle w:val="Normaltb"/>
              <w:jc w:val="center"/>
              <w:rPr>
                <w:rFonts w:ascii="Arial" w:hAnsi="Arial" w:cs="Arial"/>
                <w:sz w:val="16"/>
                <w:szCs w:val="16"/>
              </w:rPr>
            </w:pPr>
            <w:r w:rsidRPr="002169FA">
              <w:rPr>
                <w:rFonts w:ascii="Arial" w:hAnsi="Arial" w:cs="Arial"/>
                <w:sz w:val="16"/>
                <w:szCs w:val="16"/>
              </w:rPr>
              <w:t>25.</w:t>
            </w:r>
            <w:r w:rsidRPr="002169FA">
              <w:rPr>
                <w:rFonts w:ascii="Arial" w:hAnsi="Arial" w:cs="Arial"/>
                <w:sz w:val="16"/>
                <w:szCs w:val="16"/>
              </w:rPr>
              <w:br/>
              <w:t>(*)</w:t>
            </w:r>
            <w:r w:rsidRPr="002169FA">
              <w:rPr>
                <w:rFonts w:ascii="Arial" w:hAnsi="Arial" w:cs="Arial"/>
                <w:sz w:val="16"/>
                <w:szCs w:val="16"/>
              </w:rPr>
              <w:br/>
            </w:r>
            <w:r w:rsidRPr="00171EF0">
              <w:rPr>
                <w:rFonts w:ascii="Arial" w:hAnsi="Arial" w:cs="Arial"/>
                <w:sz w:val="16"/>
                <w:szCs w:val="16"/>
              </w:rPr>
              <w:t>(+)</w:t>
            </w:r>
          </w:p>
        </w:tc>
        <w:tc>
          <w:tcPr>
            <w:tcW w:w="502" w:type="dxa"/>
            <w:tcBorders>
              <w:top w:val="nil"/>
              <w:left w:val="nil"/>
              <w:bottom w:val="nil"/>
              <w:right w:val="nil"/>
            </w:tcBorders>
          </w:tcPr>
          <w:p w14:paraId="4E09C08D" w14:textId="77777777" w:rsidR="004246EF" w:rsidRPr="00171EF0" w:rsidRDefault="004246EF" w:rsidP="00A23627">
            <w:pPr>
              <w:pStyle w:val="Normaltb"/>
              <w:jc w:val="center"/>
              <w:rPr>
                <w:rFonts w:ascii="Arial" w:hAnsi="Arial" w:cs="Arial"/>
                <w:sz w:val="16"/>
                <w:szCs w:val="16"/>
              </w:rPr>
            </w:pPr>
            <w:r w:rsidRPr="006F5D95">
              <w:rPr>
                <w:rFonts w:ascii="Arial" w:hAnsi="Arial" w:cs="Arial"/>
                <w:sz w:val="16"/>
                <w:szCs w:val="16"/>
              </w:rPr>
              <w:t>VG/</w:t>
            </w:r>
            <w:r w:rsidRPr="00171EF0">
              <w:rPr>
                <w:rFonts w:ascii="Arial" w:hAnsi="Arial" w:cs="Arial"/>
                <w:sz w:val="16"/>
                <w:szCs w:val="16"/>
              </w:rPr>
              <w:br/>
              <w:t>MS</w:t>
            </w:r>
          </w:p>
        </w:tc>
        <w:tc>
          <w:tcPr>
            <w:tcW w:w="1767" w:type="dxa"/>
            <w:tcBorders>
              <w:top w:val="nil"/>
              <w:left w:val="nil"/>
              <w:bottom w:val="nil"/>
              <w:right w:val="nil"/>
            </w:tcBorders>
          </w:tcPr>
          <w:p w14:paraId="672CBE22" w14:textId="77777777" w:rsidR="004246EF" w:rsidRPr="002169FA" w:rsidRDefault="004246EF" w:rsidP="00A23627">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3A871830" w14:textId="77777777" w:rsidR="004246EF" w:rsidRPr="002169FA" w:rsidRDefault="004246EF" w:rsidP="00A23627">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6BB7AA40" w14:textId="77777777" w:rsidR="004246EF" w:rsidRPr="002169FA" w:rsidRDefault="004246EF" w:rsidP="00A23627">
            <w:pPr>
              <w:pStyle w:val="Normaltb"/>
              <w:rPr>
                <w:rFonts w:ascii="Arial" w:hAnsi="Arial" w:cs="Arial"/>
                <w:noProof w:val="0"/>
                <w:sz w:val="16"/>
                <w:szCs w:val="16"/>
              </w:rPr>
            </w:pPr>
            <w:r w:rsidRPr="002169FA">
              <w:rPr>
                <w:rFonts w:ascii="Arial" w:hAnsi="Arial" w:cs="Arial"/>
                <w:noProof w:val="0"/>
                <w:sz w:val="16"/>
                <w:szCs w:val="16"/>
              </w:rPr>
              <w:t>Blüte: Farbe</w:t>
            </w:r>
          </w:p>
        </w:tc>
        <w:tc>
          <w:tcPr>
            <w:tcW w:w="1843" w:type="dxa"/>
            <w:tcBorders>
              <w:top w:val="nil"/>
              <w:left w:val="nil"/>
              <w:bottom w:val="nil"/>
              <w:right w:val="nil"/>
            </w:tcBorders>
          </w:tcPr>
          <w:p w14:paraId="000B37AA" w14:textId="77777777" w:rsidR="004246EF" w:rsidRPr="002169FA" w:rsidRDefault="004246EF" w:rsidP="00A23627">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49632323" w14:textId="77777777" w:rsidR="004246EF" w:rsidRPr="002169FA" w:rsidRDefault="004246EF" w:rsidP="00A23627">
            <w:pPr>
              <w:pStyle w:val="Normaltb"/>
              <w:rPr>
                <w:rFonts w:ascii="Arial" w:hAnsi="Arial" w:cs="Arial"/>
                <w:sz w:val="16"/>
                <w:szCs w:val="16"/>
              </w:rPr>
            </w:pPr>
          </w:p>
        </w:tc>
        <w:tc>
          <w:tcPr>
            <w:tcW w:w="567" w:type="dxa"/>
            <w:tcBorders>
              <w:top w:val="nil"/>
              <w:left w:val="nil"/>
              <w:bottom w:val="nil"/>
            </w:tcBorders>
          </w:tcPr>
          <w:p w14:paraId="7B47E043" w14:textId="77777777" w:rsidR="004246EF" w:rsidRPr="002169FA" w:rsidRDefault="004246EF" w:rsidP="00A23627">
            <w:pPr>
              <w:pStyle w:val="Normaltb"/>
              <w:jc w:val="center"/>
              <w:rPr>
                <w:rFonts w:ascii="Arial" w:hAnsi="Arial" w:cs="Arial"/>
                <w:sz w:val="16"/>
                <w:szCs w:val="16"/>
              </w:rPr>
            </w:pPr>
          </w:p>
        </w:tc>
      </w:tr>
      <w:tr w:rsidR="004246EF" w:rsidRPr="002169FA" w14:paraId="11C602C6" w14:textId="77777777" w:rsidTr="00A23627">
        <w:trPr>
          <w:cantSplit/>
        </w:trPr>
        <w:tc>
          <w:tcPr>
            <w:tcW w:w="425" w:type="dxa"/>
            <w:tcBorders>
              <w:top w:val="nil"/>
              <w:bottom w:val="nil"/>
              <w:right w:val="nil"/>
            </w:tcBorders>
          </w:tcPr>
          <w:p w14:paraId="57C5BF85" w14:textId="77777777" w:rsidR="004246EF" w:rsidRPr="002169FA" w:rsidRDefault="004246EF" w:rsidP="00A23627">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58513E90" w14:textId="77777777" w:rsidR="004246EF" w:rsidRPr="002169FA" w:rsidRDefault="004246EF" w:rsidP="00A23627">
            <w:pPr>
              <w:pStyle w:val="Normalt"/>
              <w:jc w:val="center"/>
              <w:rPr>
                <w:rFonts w:ascii="Arial" w:hAnsi="Arial" w:cs="Arial"/>
                <w:b/>
                <w:sz w:val="16"/>
                <w:szCs w:val="16"/>
              </w:rPr>
            </w:pPr>
          </w:p>
        </w:tc>
        <w:tc>
          <w:tcPr>
            <w:tcW w:w="1767" w:type="dxa"/>
            <w:tcBorders>
              <w:top w:val="nil"/>
              <w:left w:val="nil"/>
              <w:bottom w:val="nil"/>
              <w:right w:val="nil"/>
            </w:tcBorders>
          </w:tcPr>
          <w:p w14:paraId="3FD9EDB5" w14:textId="77777777" w:rsidR="004246EF" w:rsidRPr="002169FA" w:rsidRDefault="004246EF" w:rsidP="00A23627">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268118F7" w14:textId="77777777" w:rsidR="004246EF" w:rsidRPr="002169FA" w:rsidRDefault="004246EF" w:rsidP="00A23627">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41A777E6" w14:textId="77777777" w:rsidR="004246EF" w:rsidRPr="002169FA" w:rsidRDefault="004246EF" w:rsidP="00A23627">
            <w:pPr>
              <w:pStyle w:val="Normalt"/>
              <w:rPr>
                <w:rFonts w:ascii="Arial" w:hAnsi="Arial" w:cs="Arial"/>
                <w:noProof w:val="0"/>
                <w:sz w:val="16"/>
                <w:szCs w:val="16"/>
              </w:rPr>
            </w:pPr>
            <w:r w:rsidRPr="002169FA">
              <w:rPr>
                <w:rFonts w:ascii="Arial" w:hAnsi="Arial" w:cs="Arial"/>
                <w:noProof w:val="0"/>
                <w:sz w:val="16"/>
                <w:szCs w:val="16"/>
              </w:rPr>
              <w:t>weiß</w:t>
            </w:r>
          </w:p>
        </w:tc>
        <w:tc>
          <w:tcPr>
            <w:tcW w:w="1843" w:type="dxa"/>
            <w:tcBorders>
              <w:top w:val="nil"/>
              <w:left w:val="nil"/>
              <w:bottom w:val="nil"/>
              <w:right w:val="nil"/>
            </w:tcBorders>
          </w:tcPr>
          <w:p w14:paraId="50AF86EC" w14:textId="77777777" w:rsidR="004246EF" w:rsidRPr="002169FA" w:rsidRDefault="004246EF" w:rsidP="00A23627">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78D7F9CD" w14:textId="77777777" w:rsidR="004246EF" w:rsidRPr="002169FA" w:rsidRDefault="004246EF" w:rsidP="00A23627">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10972729" w14:textId="77777777" w:rsidR="004246EF" w:rsidRPr="002169FA" w:rsidRDefault="004246EF" w:rsidP="00A23627">
            <w:pPr>
              <w:pStyle w:val="Normalt"/>
              <w:jc w:val="center"/>
              <w:rPr>
                <w:rFonts w:ascii="Arial" w:hAnsi="Arial" w:cs="Arial"/>
                <w:sz w:val="16"/>
                <w:szCs w:val="16"/>
              </w:rPr>
            </w:pPr>
            <w:r w:rsidRPr="002169FA">
              <w:rPr>
                <w:rFonts w:ascii="Arial" w:hAnsi="Arial" w:cs="Arial"/>
                <w:sz w:val="16"/>
                <w:szCs w:val="16"/>
              </w:rPr>
              <w:t>1</w:t>
            </w:r>
          </w:p>
        </w:tc>
      </w:tr>
      <w:tr w:rsidR="004246EF" w:rsidRPr="002169FA" w14:paraId="11DDECAB" w14:textId="77777777" w:rsidTr="00A23627">
        <w:trPr>
          <w:cantSplit/>
        </w:trPr>
        <w:tc>
          <w:tcPr>
            <w:tcW w:w="425" w:type="dxa"/>
            <w:tcBorders>
              <w:top w:val="nil"/>
              <w:bottom w:val="single" w:sz="4" w:space="0" w:color="auto"/>
              <w:right w:val="nil"/>
            </w:tcBorders>
          </w:tcPr>
          <w:p w14:paraId="74652637" w14:textId="77777777" w:rsidR="004246EF" w:rsidRPr="002169FA" w:rsidRDefault="004246EF" w:rsidP="00A23627">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67780656" w14:textId="77777777" w:rsidR="004246EF" w:rsidRPr="002169FA" w:rsidRDefault="004246EF" w:rsidP="00A23627">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029802EA" w14:textId="77777777" w:rsidR="004246EF" w:rsidRPr="002169FA" w:rsidRDefault="004246EF" w:rsidP="00A23627">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1CB46D2D" w14:textId="77777777" w:rsidR="004246EF" w:rsidRPr="002169FA" w:rsidRDefault="004246EF" w:rsidP="00A23627">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50CD2A98" w14:textId="77777777" w:rsidR="004246EF" w:rsidRPr="002169FA" w:rsidRDefault="004246EF" w:rsidP="00A23627">
            <w:pPr>
              <w:pStyle w:val="Normalt"/>
              <w:rPr>
                <w:rFonts w:ascii="Arial" w:hAnsi="Arial" w:cs="Arial"/>
                <w:noProof w:val="0"/>
                <w:sz w:val="16"/>
                <w:szCs w:val="16"/>
              </w:rPr>
            </w:pPr>
            <w:r w:rsidRPr="002169FA">
              <w:rPr>
                <w:rFonts w:ascii="Arial" w:hAnsi="Arial" w:cs="Arial"/>
                <w:noProof w:val="0"/>
                <w:sz w:val="16"/>
                <w:szCs w:val="16"/>
              </w:rPr>
              <w:t>gelb</w:t>
            </w:r>
          </w:p>
        </w:tc>
        <w:tc>
          <w:tcPr>
            <w:tcW w:w="1843" w:type="dxa"/>
            <w:tcBorders>
              <w:top w:val="nil"/>
              <w:left w:val="nil"/>
              <w:bottom w:val="single" w:sz="4" w:space="0" w:color="auto"/>
              <w:right w:val="nil"/>
            </w:tcBorders>
          </w:tcPr>
          <w:p w14:paraId="69E7F27E" w14:textId="77777777" w:rsidR="004246EF" w:rsidRPr="002169FA" w:rsidRDefault="004246EF" w:rsidP="00A23627">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024EAD7C" w14:textId="77777777" w:rsidR="004246EF" w:rsidRPr="002169FA" w:rsidRDefault="004246EF" w:rsidP="00A23627">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1F621C21" w14:textId="77777777" w:rsidR="004246EF" w:rsidRPr="002169FA" w:rsidRDefault="004246EF" w:rsidP="00A23627">
            <w:pPr>
              <w:pStyle w:val="Normalt"/>
              <w:jc w:val="center"/>
              <w:rPr>
                <w:rFonts w:ascii="Arial" w:hAnsi="Arial" w:cs="Arial"/>
                <w:sz w:val="16"/>
                <w:szCs w:val="16"/>
              </w:rPr>
            </w:pPr>
            <w:r w:rsidRPr="002169FA">
              <w:rPr>
                <w:rFonts w:ascii="Arial" w:hAnsi="Arial" w:cs="Arial"/>
                <w:sz w:val="16"/>
                <w:szCs w:val="16"/>
              </w:rPr>
              <w:t>2</w:t>
            </w:r>
          </w:p>
        </w:tc>
      </w:tr>
    </w:tbl>
    <w:p w14:paraId="11793F07" w14:textId="77777777" w:rsidR="004246EF" w:rsidRPr="005C70BF" w:rsidRDefault="004246EF" w:rsidP="004B1215">
      <w:pPr>
        <w:rPr>
          <w:lang w:val="es-ES"/>
        </w:rPr>
      </w:pPr>
    </w:p>
    <w:p w14:paraId="5C3B982C" w14:textId="0D34D36C" w:rsidR="00345D0A" w:rsidRDefault="00345D0A">
      <w:pPr>
        <w:jc w:val="left"/>
      </w:pPr>
      <w:r>
        <w:br w:type="page"/>
      </w:r>
    </w:p>
    <w:p w14:paraId="0DF3F7AB" w14:textId="77777777" w:rsidR="004246EF" w:rsidRPr="0083538A" w:rsidRDefault="004246EF" w:rsidP="004246EF">
      <w:pPr>
        <w:rPr>
          <w:u w:val="single"/>
          <w:lang w:val="es-ES"/>
        </w:rPr>
      </w:pPr>
      <w:r w:rsidRPr="005A078D">
        <w:rPr>
          <w:u w:val="single"/>
        </w:rPr>
        <w:lastRenderedPageBreak/>
        <w:t>Propuesta de adición de una nueva explicación Ad. 25 “Flor: color”</w:t>
      </w:r>
      <w:r w:rsidRPr="0083538A">
        <w:rPr>
          <w:u w:val="single"/>
          <w:lang w:val="es-ES"/>
        </w:rPr>
        <w:t xml:space="preserve"> </w:t>
      </w:r>
    </w:p>
    <w:p w14:paraId="63710920" w14:textId="77777777" w:rsidR="004246EF" w:rsidRPr="0083538A" w:rsidRDefault="004246EF" w:rsidP="004246EF">
      <w:pPr>
        <w:rPr>
          <w:u w:val="single"/>
          <w:lang w:val="es-ES"/>
        </w:rPr>
      </w:pPr>
      <w:r w:rsidRPr="0083538A">
        <w:rPr>
          <w:u w:val="single"/>
          <w:lang w:val="es-ES"/>
        </w:rPr>
        <w:t xml:space="preserve"> </w:t>
      </w:r>
    </w:p>
    <w:p w14:paraId="0277FEB3" w14:textId="77777777" w:rsidR="004246EF" w:rsidRPr="0083538A" w:rsidRDefault="004246EF" w:rsidP="004246EF">
      <w:pPr>
        <w:rPr>
          <w:u w:val="single"/>
          <w:lang w:val="es-ES"/>
        </w:rPr>
      </w:pPr>
      <w:r w:rsidRPr="0083538A">
        <w:rPr>
          <w:u w:val="single"/>
          <w:lang w:val="es-ES"/>
        </w:rPr>
        <w:t xml:space="preserve">Ad 25: </w:t>
      </w:r>
      <w:r w:rsidRPr="005A078D">
        <w:rPr>
          <w:u w:val="single"/>
        </w:rPr>
        <w:t>Flor:</w:t>
      </w:r>
      <w:r w:rsidRPr="0083538A">
        <w:rPr>
          <w:u w:val="single"/>
          <w:lang w:val="es-ES"/>
        </w:rPr>
        <w:t xml:space="preserve"> </w:t>
      </w:r>
      <w:r w:rsidRPr="005A078D">
        <w:rPr>
          <w:u w:val="single"/>
        </w:rPr>
        <w:t>color</w:t>
      </w:r>
      <w:r w:rsidRPr="0083538A">
        <w:rPr>
          <w:u w:val="single"/>
          <w:lang w:val="es-ES"/>
        </w:rPr>
        <w:t xml:space="preserve"> </w:t>
      </w:r>
    </w:p>
    <w:p w14:paraId="5072C5FC" w14:textId="77777777" w:rsidR="004246EF" w:rsidRPr="0083538A" w:rsidRDefault="004246EF" w:rsidP="004246EF">
      <w:pPr>
        <w:tabs>
          <w:tab w:val="left" w:leader="dot" w:pos="3402"/>
          <w:tab w:val="left" w:pos="3544"/>
        </w:tabs>
        <w:autoSpaceDE w:val="0"/>
        <w:autoSpaceDN w:val="0"/>
        <w:adjustRightInd w:val="0"/>
        <w:rPr>
          <w:rFonts w:cs="Arial"/>
          <w:bCs/>
          <w:lang w:val="es-ES"/>
        </w:rPr>
      </w:pPr>
      <w:r w:rsidRPr="0083538A">
        <w:rPr>
          <w:rFonts w:cs="Arial"/>
          <w:bCs/>
          <w:lang w:val="es-ES"/>
        </w:rPr>
        <w:t xml:space="preserve"> </w:t>
      </w:r>
    </w:p>
    <w:p w14:paraId="5E222DCA" w14:textId="77777777" w:rsidR="004246EF" w:rsidRPr="0083538A" w:rsidRDefault="004246EF" w:rsidP="004246EF">
      <w:pPr>
        <w:rPr>
          <w:lang w:val="es-ES"/>
        </w:rPr>
      </w:pPr>
      <w:r w:rsidRPr="005A078D">
        <w:t>Ha de examinarse en un ensayo de campo y/o mediante un análisis de marcadores de ADN.</w:t>
      </w:r>
      <w:r w:rsidRPr="0083538A">
        <w:rPr>
          <w:lang w:val="es-ES"/>
        </w:rPr>
        <w:t xml:space="preserve">  </w:t>
      </w:r>
    </w:p>
    <w:p w14:paraId="604375AC" w14:textId="77777777" w:rsidR="004246EF" w:rsidRPr="0083538A" w:rsidRDefault="004246EF" w:rsidP="004246EF">
      <w:pPr>
        <w:rPr>
          <w:lang w:val="es-ES"/>
        </w:rPr>
      </w:pPr>
      <w:r w:rsidRPr="0083538A">
        <w:rPr>
          <w:lang w:val="es-ES"/>
        </w:rPr>
        <w:t xml:space="preserve"> </w:t>
      </w:r>
    </w:p>
    <w:p w14:paraId="170638C7" w14:textId="77777777" w:rsidR="004246EF" w:rsidRPr="0083538A" w:rsidRDefault="004246EF" w:rsidP="004246EF">
      <w:pPr>
        <w:autoSpaceDE w:val="0"/>
        <w:autoSpaceDN w:val="0"/>
        <w:adjustRightInd w:val="0"/>
        <w:rPr>
          <w:rFonts w:cs="Arial"/>
          <w:lang w:val="es-ES"/>
        </w:rPr>
      </w:pPr>
      <w:r w:rsidRPr="005A078D">
        <w:rPr>
          <w:rFonts w:cs="Arial"/>
        </w:rPr>
        <w:t>El ensayo de campo corresponde a una observación de tipo VG.</w:t>
      </w:r>
      <w:r w:rsidRPr="0083538A">
        <w:rPr>
          <w:rFonts w:cs="Arial"/>
          <w:lang w:val="es-ES"/>
        </w:rPr>
        <w:t xml:space="preserve"> </w:t>
      </w:r>
      <w:r w:rsidRPr="005A078D">
        <w:rPr>
          <w:rFonts w:cs="Arial"/>
        </w:rPr>
        <w:t>El análisis de marcadores de ADN corresponde a una observación de tipo MS.</w:t>
      </w:r>
      <w:r w:rsidRPr="0083538A">
        <w:rPr>
          <w:rFonts w:cs="Arial"/>
          <w:lang w:val="es-ES"/>
        </w:rPr>
        <w:t xml:space="preserve"> </w:t>
      </w:r>
    </w:p>
    <w:p w14:paraId="64BCF658" w14:textId="77777777" w:rsidR="004246EF" w:rsidRPr="0083538A" w:rsidRDefault="004246EF" w:rsidP="004246EF">
      <w:pPr>
        <w:rPr>
          <w:lang w:val="es-ES"/>
        </w:rPr>
      </w:pPr>
      <w:r w:rsidRPr="0083538A">
        <w:rPr>
          <w:lang w:val="es-ES"/>
        </w:rPr>
        <w:t xml:space="preserve"> </w:t>
      </w:r>
    </w:p>
    <w:p w14:paraId="404375D2" w14:textId="77777777" w:rsidR="004246EF" w:rsidRPr="0083538A" w:rsidRDefault="004246EF" w:rsidP="004246EF">
      <w:pPr>
        <w:rPr>
          <w:rFonts w:cs="Arial"/>
          <w:lang w:val="es-ES"/>
        </w:rPr>
      </w:pPr>
      <w:r w:rsidRPr="005A078D">
        <w:rPr>
          <w:rFonts w:cs="Arial"/>
        </w:rPr>
        <w:t>Ensayo de campo:</w:t>
      </w:r>
      <w:r w:rsidRPr="0083538A">
        <w:rPr>
          <w:rFonts w:cs="Arial"/>
          <w:lang w:val="es-ES"/>
        </w:rPr>
        <w:t xml:space="preserve">  </w:t>
      </w:r>
    </w:p>
    <w:p w14:paraId="770BC9AF" w14:textId="77777777" w:rsidR="004246EF" w:rsidRPr="0083538A" w:rsidRDefault="004246EF" w:rsidP="004246EF">
      <w:pPr>
        <w:rPr>
          <w:rFonts w:cs="Arial"/>
          <w:lang w:val="es-ES"/>
        </w:rPr>
      </w:pPr>
      <w:r w:rsidRPr="0083538A">
        <w:rPr>
          <w:rFonts w:cs="Arial"/>
          <w:lang w:val="es-ES"/>
        </w:rPr>
        <w:t xml:space="preserve"> </w:t>
      </w:r>
    </w:p>
    <w:p w14:paraId="1A453AF5" w14:textId="77777777" w:rsidR="004246EF" w:rsidRPr="0083538A" w:rsidRDefault="004246EF" w:rsidP="004246EF">
      <w:pPr>
        <w:rPr>
          <w:lang w:val="es-ES"/>
        </w:rPr>
      </w:pPr>
      <w:r w:rsidRPr="005A078D">
        <w:rPr>
          <w:rFonts w:cs="Arial"/>
        </w:rPr>
        <w:t>Comprobar el color de las flores.</w:t>
      </w:r>
      <w:r w:rsidRPr="0083538A">
        <w:rPr>
          <w:lang w:val="es-ES"/>
        </w:rPr>
        <w:t xml:space="preserve"> </w:t>
      </w:r>
    </w:p>
    <w:p w14:paraId="6CF3908F" w14:textId="77777777" w:rsidR="004246EF" w:rsidRPr="0083538A" w:rsidRDefault="004246EF" w:rsidP="004246EF">
      <w:pPr>
        <w:rPr>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4246EF" w:rsidRPr="005A078D" w14:paraId="5C63F34B" w14:textId="77777777" w:rsidTr="00A23627">
        <w:tc>
          <w:tcPr>
            <w:tcW w:w="6300" w:type="dxa"/>
            <w:gridSpan w:val="2"/>
          </w:tcPr>
          <w:p w14:paraId="56FDA9B2" w14:textId="77777777" w:rsidR="004246EF" w:rsidRPr="005A078D" w:rsidRDefault="004246EF" w:rsidP="00A23627">
            <w:pPr>
              <w:ind w:left="-116" w:right="-124"/>
              <w:jc w:val="center"/>
              <w:rPr>
                <w:u w:val="single"/>
              </w:rPr>
            </w:pPr>
            <w:r w:rsidRPr="005A078D">
              <w:rPr>
                <w:noProof/>
              </w:rPr>
              <w:drawing>
                <wp:inline distT="0" distB="0" distL="0" distR="0" wp14:anchorId="265ADABB" wp14:editId="0685F17B">
                  <wp:extent cx="3916045" cy="2626918"/>
                  <wp:effectExtent l="0" t="0" r="8255" b="2540"/>
                  <wp:docPr id="5" name="Picture 5"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8">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246EF" w:rsidRPr="005A078D" w14:paraId="32713236" w14:textId="77777777" w:rsidTr="00A23627">
        <w:tc>
          <w:tcPr>
            <w:tcW w:w="3595" w:type="dxa"/>
          </w:tcPr>
          <w:p w14:paraId="01797817" w14:textId="77777777" w:rsidR="004246EF" w:rsidRPr="005A078D" w:rsidRDefault="004246EF" w:rsidP="00A23627">
            <w:pPr>
              <w:jc w:val="center"/>
            </w:pPr>
            <w:r w:rsidRPr="005A078D">
              <w:t>1</w:t>
            </w:r>
          </w:p>
        </w:tc>
        <w:tc>
          <w:tcPr>
            <w:tcW w:w="2705" w:type="dxa"/>
          </w:tcPr>
          <w:p w14:paraId="2C00B6CA" w14:textId="77777777" w:rsidR="004246EF" w:rsidRPr="005A078D" w:rsidRDefault="004246EF" w:rsidP="00A23627">
            <w:pPr>
              <w:ind w:right="613"/>
              <w:jc w:val="center"/>
            </w:pPr>
            <w:r w:rsidRPr="005A078D">
              <w:t>2</w:t>
            </w:r>
          </w:p>
        </w:tc>
      </w:tr>
      <w:tr w:rsidR="004246EF" w:rsidRPr="005A078D" w14:paraId="26996617" w14:textId="77777777" w:rsidTr="00A23627">
        <w:tc>
          <w:tcPr>
            <w:tcW w:w="3595" w:type="dxa"/>
          </w:tcPr>
          <w:p w14:paraId="3BA003E4" w14:textId="77777777" w:rsidR="004246EF" w:rsidRPr="005A078D" w:rsidRDefault="004246EF" w:rsidP="00A23627">
            <w:pPr>
              <w:jc w:val="center"/>
            </w:pPr>
            <w:r w:rsidRPr="005A078D">
              <w:t>blanco</w:t>
            </w:r>
          </w:p>
        </w:tc>
        <w:tc>
          <w:tcPr>
            <w:tcW w:w="2705" w:type="dxa"/>
          </w:tcPr>
          <w:p w14:paraId="04C221DA" w14:textId="77777777" w:rsidR="004246EF" w:rsidRPr="005A078D" w:rsidRDefault="004246EF" w:rsidP="00A23627">
            <w:pPr>
              <w:ind w:right="613"/>
              <w:jc w:val="center"/>
            </w:pPr>
            <w:r w:rsidRPr="005A078D">
              <w:t>amarillo</w:t>
            </w:r>
          </w:p>
        </w:tc>
      </w:tr>
    </w:tbl>
    <w:p w14:paraId="65EE352E" w14:textId="77777777" w:rsidR="004246EF" w:rsidRPr="005A078D" w:rsidRDefault="004246EF" w:rsidP="004246EF">
      <w:pPr>
        <w:tabs>
          <w:tab w:val="left" w:leader="dot" w:pos="3402"/>
        </w:tabs>
        <w:rPr>
          <w:rFonts w:cs="Arial"/>
          <w:highlight w:val="lightGray"/>
          <w:u w:val="single"/>
        </w:rPr>
      </w:pPr>
      <w:r w:rsidRPr="005A078D">
        <w:rPr>
          <w:rFonts w:cs="Arial"/>
          <w:highlight w:val="lightGray"/>
          <w:u w:val="single"/>
        </w:rPr>
        <w:t xml:space="preserve"> </w:t>
      </w:r>
    </w:p>
    <w:p w14:paraId="7E7B01B8" w14:textId="77777777" w:rsidR="004246EF" w:rsidRPr="005A078D" w:rsidRDefault="004246EF" w:rsidP="004246EF">
      <w:pPr>
        <w:tabs>
          <w:tab w:val="left" w:leader="dot" w:pos="3402"/>
        </w:tabs>
        <w:rPr>
          <w:rFonts w:cs="Arial"/>
          <w:highlight w:val="lightGray"/>
          <w:u w:val="single"/>
        </w:rPr>
      </w:pPr>
      <w:r w:rsidRPr="005A078D">
        <w:rPr>
          <w:rFonts w:cs="Arial"/>
          <w:highlight w:val="lightGray"/>
          <w:u w:val="single"/>
        </w:rPr>
        <w:t xml:space="preserve"> </w:t>
      </w:r>
    </w:p>
    <w:p w14:paraId="4FFDF225" w14:textId="77777777" w:rsidR="004246EF" w:rsidRPr="0083538A" w:rsidRDefault="004246EF" w:rsidP="004246EF">
      <w:pPr>
        <w:tabs>
          <w:tab w:val="left" w:pos="567"/>
        </w:tabs>
        <w:rPr>
          <w:rFonts w:cs="Arial"/>
          <w:lang w:val="es-ES"/>
        </w:rPr>
      </w:pPr>
      <w:r w:rsidRPr="005A078D">
        <w:rPr>
          <w:rFonts w:cs="Arial"/>
        </w:rPr>
        <w:t>Análisis de marcadores de ADN:</w:t>
      </w:r>
      <w:r w:rsidRPr="0083538A">
        <w:rPr>
          <w:rFonts w:cs="Arial"/>
          <w:lang w:val="es-ES"/>
        </w:rPr>
        <w:t xml:space="preserve"> </w:t>
      </w:r>
    </w:p>
    <w:p w14:paraId="5C3F4A7C" w14:textId="77777777" w:rsidR="004246EF" w:rsidRPr="0083538A" w:rsidRDefault="004246EF" w:rsidP="004246EF">
      <w:pPr>
        <w:tabs>
          <w:tab w:val="left" w:pos="567"/>
        </w:tabs>
        <w:rPr>
          <w:rFonts w:cs="Arial"/>
          <w:lang w:val="es-ES"/>
        </w:rPr>
      </w:pPr>
      <w:r w:rsidRPr="0083538A">
        <w:rPr>
          <w:rFonts w:cs="Arial"/>
          <w:lang w:val="es-ES"/>
        </w:rPr>
        <w:t xml:space="preserve"> </w:t>
      </w:r>
    </w:p>
    <w:p w14:paraId="0319571C" w14:textId="77777777" w:rsidR="004246EF" w:rsidRPr="0083538A" w:rsidRDefault="004246EF" w:rsidP="004246EF">
      <w:pPr>
        <w:tabs>
          <w:tab w:val="left" w:pos="1276"/>
          <w:tab w:val="left" w:pos="3544"/>
        </w:tabs>
        <w:autoSpaceDE w:val="0"/>
        <w:autoSpaceDN w:val="0"/>
        <w:adjustRightInd w:val="0"/>
        <w:rPr>
          <w:rFonts w:eastAsia="MS Mincho" w:cs="Arial"/>
          <w:bCs/>
          <w:lang w:val="es-ES"/>
        </w:rPr>
      </w:pPr>
      <w:r w:rsidRPr="005A078D">
        <w:rPr>
          <w:rFonts w:cs="Arial"/>
        </w:rPr>
        <w:t xml:space="preserve">El gen CCD4 es el responsable del color blanco de los pétalos de </w:t>
      </w:r>
      <w:r w:rsidRPr="005A078D">
        <w:rPr>
          <w:rFonts w:cs="Arial"/>
          <w:i/>
          <w:iCs/>
        </w:rPr>
        <w:t xml:space="preserve">Brassica oleracea </w:t>
      </w:r>
      <w:r w:rsidRPr="005A078D">
        <w:rPr>
          <w:rFonts w:cs="Arial"/>
        </w:rPr>
        <w:t>L.</w:t>
      </w:r>
      <w:r w:rsidRPr="005A078D">
        <w:rPr>
          <w:rFonts w:cs="Arial"/>
          <w:i/>
          <w:iCs/>
        </w:rPr>
        <w:t xml:space="preserve"> </w:t>
      </w:r>
      <w:r w:rsidRPr="005A078D">
        <w:rPr>
          <w:rFonts w:cs="Arial"/>
        </w:rPr>
        <w:t>convar.</w:t>
      </w:r>
      <w:r w:rsidRPr="005A078D">
        <w:rPr>
          <w:rFonts w:cs="Arial"/>
          <w:i/>
          <w:iCs/>
        </w:rPr>
        <w:t xml:space="preserve"> botrytis </w:t>
      </w:r>
      <w:r w:rsidRPr="005A078D">
        <w:rPr>
          <w:rFonts w:cs="Arial"/>
        </w:rPr>
        <w:t>(L.) Alef. var.</w:t>
      </w:r>
      <w:r w:rsidRPr="005A078D">
        <w:rPr>
          <w:rFonts w:cs="Arial"/>
          <w:i/>
          <w:iCs/>
        </w:rPr>
        <w:t xml:space="preserve"> botrytis </w:t>
      </w:r>
      <w:r w:rsidRPr="005A078D">
        <w:rPr>
          <w:rFonts w:cs="Arial"/>
        </w:rPr>
        <w:t>L.</w:t>
      </w:r>
      <w:r w:rsidRPr="0083538A">
        <w:rPr>
          <w:rFonts w:cs="Arial"/>
          <w:lang w:val="es-ES"/>
        </w:rPr>
        <w:t xml:space="preserve"> </w:t>
      </w:r>
      <w:r w:rsidRPr="005A078D">
        <w:rPr>
          <w:rFonts w:cs="Arial"/>
        </w:rPr>
        <w:t>El color amarillo de los pétalos se debe a la pérdida de la función de ese gen</w:t>
      </w:r>
      <w:r w:rsidRPr="005A078D">
        <w:rPr>
          <w:rFonts w:cs="Arial"/>
          <w:i/>
          <w:iCs/>
        </w:rPr>
        <w:t>.</w:t>
      </w:r>
      <w:r w:rsidRPr="0083538A">
        <w:rPr>
          <w:rFonts w:cs="Arial"/>
          <w:lang w:val="es-ES"/>
        </w:rPr>
        <w:t xml:space="preserve"> </w:t>
      </w:r>
      <w:r w:rsidRPr="005A078D">
        <w:rPr>
          <w:rFonts w:cs="Arial"/>
        </w:rPr>
        <w:t>Los marcadores correspondientes al gen funcional y al gen no funcional se basan en tres SNP en la posición ~1296 pb de los genes</w:t>
      </w:r>
      <w:r w:rsidRPr="0083538A">
        <w:rPr>
          <w:rFonts w:cs="Arial"/>
          <w:lang w:val="es-ES"/>
        </w:rPr>
        <w:t xml:space="preserve"> (</w:t>
      </w:r>
      <w:r w:rsidRPr="0083538A">
        <w:rPr>
          <w:rFonts w:eastAsia="MS Mincho" w:cs="Arial"/>
          <w:bCs/>
          <w:lang w:val="es-ES"/>
        </w:rPr>
        <w:t xml:space="preserve">Han et al. 2019).  </w:t>
      </w:r>
    </w:p>
    <w:p w14:paraId="7E2F7B66" w14:textId="77777777" w:rsidR="004246EF" w:rsidRPr="0083538A" w:rsidRDefault="004246EF" w:rsidP="004246EF">
      <w:pPr>
        <w:tabs>
          <w:tab w:val="left" w:pos="1276"/>
          <w:tab w:val="left" w:pos="3544"/>
        </w:tabs>
        <w:autoSpaceDE w:val="0"/>
        <w:autoSpaceDN w:val="0"/>
        <w:adjustRightInd w:val="0"/>
        <w:rPr>
          <w:rFonts w:eastAsia="MS Mincho" w:cs="Arial"/>
          <w:bCs/>
          <w:lang w:val="es-ES"/>
        </w:rPr>
      </w:pPr>
      <w:r w:rsidRPr="0083538A">
        <w:rPr>
          <w:rFonts w:eastAsia="MS Mincho" w:cs="Arial"/>
          <w:bCs/>
          <w:lang w:val="es-ES"/>
        </w:rPr>
        <w:t xml:space="preserve"> </w:t>
      </w:r>
    </w:p>
    <w:p w14:paraId="7E9DFB07" w14:textId="77777777" w:rsidR="004246EF" w:rsidRPr="0083538A" w:rsidRDefault="004246EF" w:rsidP="004246EF">
      <w:pPr>
        <w:tabs>
          <w:tab w:val="left" w:pos="1276"/>
          <w:tab w:val="left" w:pos="3544"/>
        </w:tabs>
        <w:autoSpaceDE w:val="0"/>
        <w:autoSpaceDN w:val="0"/>
        <w:adjustRightInd w:val="0"/>
        <w:rPr>
          <w:rFonts w:eastAsia="MS Mincho" w:cs="Arial"/>
          <w:bCs/>
          <w:lang w:val="es-ES"/>
        </w:rPr>
      </w:pPr>
      <w:r w:rsidRPr="005A078D">
        <w:rPr>
          <w:rFonts w:eastAsia="MS Mincho" w:cs="Arial"/>
          <w:bCs/>
        </w:rPr>
        <w:t>El análisis de los marcadores se puede realizar en formato multiplex con el marcador de androesterilidad (Ad. 28).</w:t>
      </w:r>
      <w:r w:rsidRPr="0083538A">
        <w:rPr>
          <w:rFonts w:eastAsia="MS Mincho" w:cs="Arial"/>
          <w:bCs/>
          <w:lang w:val="es-ES"/>
        </w:rPr>
        <w:t xml:space="preserve"> </w:t>
      </w:r>
    </w:p>
    <w:p w14:paraId="0DB43FF2" w14:textId="77777777" w:rsidR="004246EF" w:rsidRPr="0083538A" w:rsidRDefault="004246EF" w:rsidP="004246EF">
      <w:pPr>
        <w:tabs>
          <w:tab w:val="left" w:pos="1276"/>
          <w:tab w:val="left" w:pos="3544"/>
        </w:tabs>
        <w:autoSpaceDE w:val="0"/>
        <w:autoSpaceDN w:val="0"/>
        <w:adjustRightInd w:val="0"/>
        <w:rPr>
          <w:rFonts w:eastAsia="MS Mincho" w:cs="Arial"/>
          <w:bCs/>
          <w:lang w:val="es-ES"/>
        </w:rPr>
      </w:pPr>
      <w:r w:rsidRPr="0083538A">
        <w:rPr>
          <w:rFonts w:eastAsia="MS Mincho" w:cs="Arial"/>
          <w:bCs/>
          <w:lang w:val="es-ES"/>
        </w:rPr>
        <w:t xml:space="preserve"> </w:t>
      </w:r>
    </w:p>
    <w:p w14:paraId="5705D8E4" w14:textId="77777777" w:rsidR="004246EF" w:rsidRPr="0083538A" w:rsidRDefault="004246EF" w:rsidP="004246EF">
      <w:pPr>
        <w:rPr>
          <w:rFonts w:cs="Arial"/>
          <w:bCs/>
          <w:lang w:val="es-ES"/>
        </w:rPr>
      </w:pPr>
      <w:r w:rsidRPr="005A078D">
        <w:rPr>
          <w:rFonts w:cs="Arial"/>
          <w:bCs/>
        </w:rPr>
        <w:t>La presencia del gen CCD4 funcional o no funcional puede detectarse mediante los marcadores codominantes descritos.</w:t>
      </w:r>
      <w:r w:rsidRPr="0083538A">
        <w:rPr>
          <w:rFonts w:cs="Arial"/>
          <w:bCs/>
          <w:lang w:val="es-ES"/>
        </w:rPr>
        <w:t xml:space="preserve"> </w:t>
      </w:r>
    </w:p>
    <w:p w14:paraId="165E8297" w14:textId="77777777" w:rsidR="004246EF" w:rsidRPr="0083538A" w:rsidRDefault="004246EF" w:rsidP="004246EF">
      <w:pPr>
        <w:rPr>
          <w:rFonts w:cs="Arial"/>
          <w:bCs/>
          <w:lang w:val="es-ES"/>
        </w:rPr>
      </w:pPr>
      <w:r w:rsidRPr="0083538A">
        <w:rPr>
          <w:rFonts w:cs="Arial"/>
          <w:bCs/>
          <w:lang w:val="es-ES"/>
        </w:rPr>
        <w:t xml:space="preserve"> </w:t>
      </w:r>
    </w:p>
    <w:p w14:paraId="0A5E5B80" w14:textId="37003FE0" w:rsidR="004246EF" w:rsidRPr="005A078D" w:rsidRDefault="004246EF" w:rsidP="00E3719D">
      <w:pPr>
        <w:jc w:val="left"/>
        <w:rPr>
          <w:rFonts w:cs="Arial"/>
          <w:bCs/>
        </w:rPr>
      </w:pPr>
      <w:r w:rsidRPr="0083538A">
        <w:rPr>
          <w:rFonts w:cs="Arial"/>
          <w:bCs/>
          <w:highlight w:val="lightGray"/>
          <w:u w:val="single"/>
          <w:lang w:val="es-ES"/>
        </w:rPr>
        <w:br w:type="page"/>
      </w:r>
      <w:r w:rsidRPr="005A078D">
        <w:rPr>
          <w:rFonts w:cs="Arial"/>
          <w:bCs/>
        </w:rPr>
        <w:lastRenderedPageBreak/>
        <w:t xml:space="preserve">Aspectos específicos: </w:t>
      </w:r>
    </w:p>
    <w:p w14:paraId="60E902F5" w14:textId="77777777" w:rsidR="004246EF" w:rsidRPr="005A078D" w:rsidRDefault="004246EF" w:rsidP="004246EF">
      <w:pPr>
        <w:rPr>
          <w:rFonts w:cs="Arial"/>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246EF" w:rsidRPr="005A078D" w14:paraId="3A7F895C" w14:textId="77777777" w:rsidTr="00A23627">
        <w:trPr>
          <w:cantSplit/>
        </w:trPr>
        <w:tc>
          <w:tcPr>
            <w:tcW w:w="675" w:type="dxa"/>
          </w:tcPr>
          <w:p w14:paraId="66235974" w14:textId="77777777" w:rsidR="004246EF" w:rsidRPr="005A078D" w:rsidRDefault="004246EF" w:rsidP="00A23627">
            <w:pPr>
              <w:tabs>
                <w:tab w:val="left" w:leader="dot" w:pos="3720"/>
              </w:tabs>
              <w:spacing w:before="20" w:after="20"/>
              <w:ind w:left="567" w:right="-108" w:hanging="567"/>
              <w:rPr>
                <w:rFonts w:cs="Arial"/>
              </w:rPr>
            </w:pPr>
            <w:r w:rsidRPr="005A078D">
              <w:rPr>
                <w:rFonts w:cs="Arial"/>
              </w:rPr>
              <w:t>1.</w:t>
            </w:r>
          </w:p>
        </w:tc>
        <w:tc>
          <w:tcPr>
            <w:tcW w:w="3164" w:type="dxa"/>
          </w:tcPr>
          <w:p w14:paraId="752B98EB" w14:textId="77777777" w:rsidR="004246EF" w:rsidRPr="005A078D" w:rsidRDefault="004246EF" w:rsidP="00A23627">
            <w:pPr>
              <w:tabs>
                <w:tab w:val="left" w:leader="dot" w:pos="3720"/>
              </w:tabs>
              <w:spacing w:before="20" w:after="20"/>
              <w:ind w:left="567" w:right="-108" w:hanging="567"/>
              <w:rPr>
                <w:rFonts w:cs="Arial"/>
              </w:rPr>
            </w:pPr>
            <w:r w:rsidRPr="005A078D">
              <w:rPr>
                <w:rFonts w:cs="Arial"/>
              </w:rPr>
              <w:t>Carácter</w:t>
            </w:r>
          </w:p>
        </w:tc>
        <w:tc>
          <w:tcPr>
            <w:tcW w:w="5908" w:type="dxa"/>
          </w:tcPr>
          <w:p w14:paraId="24967126" w14:textId="77777777" w:rsidR="004246EF" w:rsidRPr="005A078D" w:rsidRDefault="004246EF" w:rsidP="00A23627">
            <w:pPr>
              <w:spacing w:before="20" w:after="20"/>
              <w:rPr>
                <w:rFonts w:cs="Arial"/>
                <w:color w:val="000000"/>
              </w:rPr>
            </w:pPr>
            <w:r w:rsidRPr="005A078D">
              <w:rPr>
                <w:rFonts w:cs="Arial"/>
              </w:rPr>
              <w:t xml:space="preserve">Flor: color </w:t>
            </w:r>
          </w:p>
        </w:tc>
      </w:tr>
      <w:tr w:rsidR="004246EF" w:rsidRPr="0083538A" w14:paraId="2D3E20D9" w14:textId="77777777" w:rsidTr="00A23627">
        <w:trPr>
          <w:cantSplit/>
        </w:trPr>
        <w:tc>
          <w:tcPr>
            <w:tcW w:w="675" w:type="dxa"/>
          </w:tcPr>
          <w:p w14:paraId="49C55DFF" w14:textId="77777777" w:rsidR="004246EF" w:rsidRPr="005A078D" w:rsidRDefault="004246EF" w:rsidP="00A23627">
            <w:pPr>
              <w:tabs>
                <w:tab w:val="left" w:leader="dot" w:pos="3720"/>
              </w:tabs>
              <w:spacing w:before="20" w:after="20"/>
              <w:rPr>
                <w:rFonts w:cs="Arial"/>
              </w:rPr>
            </w:pPr>
            <w:r w:rsidRPr="005A078D">
              <w:rPr>
                <w:rFonts w:cs="Arial"/>
              </w:rPr>
              <w:t>2.</w:t>
            </w:r>
          </w:p>
        </w:tc>
        <w:tc>
          <w:tcPr>
            <w:tcW w:w="3164" w:type="dxa"/>
          </w:tcPr>
          <w:p w14:paraId="33B3D5BB" w14:textId="77777777" w:rsidR="004246EF" w:rsidRPr="005A078D" w:rsidRDefault="004246EF" w:rsidP="00A23627">
            <w:pPr>
              <w:tabs>
                <w:tab w:val="left" w:leader="dot" w:pos="3720"/>
              </w:tabs>
              <w:spacing w:before="20" w:after="20"/>
              <w:rPr>
                <w:rFonts w:cs="Arial"/>
              </w:rPr>
            </w:pPr>
            <w:r w:rsidRPr="005A078D">
              <w:rPr>
                <w:rFonts w:cs="Arial"/>
                <w:bCs/>
              </w:rPr>
              <w:t>Gen funcional</w:t>
            </w:r>
          </w:p>
        </w:tc>
        <w:tc>
          <w:tcPr>
            <w:tcW w:w="5908" w:type="dxa"/>
          </w:tcPr>
          <w:p w14:paraId="151B3576" w14:textId="77777777" w:rsidR="004246EF" w:rsidRPr="0083538A" w:rsidRDefault="004246EF" w:rsidP="00A23627">
            <w:pPr>
              <w:spacing w:before="20" w:after="20"/>
              <w:rPr>
                <w:rFonts w:cs="Arial"/>
                <w:color w:val="000000"/>
                <w:lang w:val="es-ES"/>
              </w:rPr>
            </w:pPr>
            <w:r w:rsidRPr="005A078D">
              <w:rPr>
                <w:rFonts w:cs="Arial"/>
                <w:color w:val="000000"/>
              </w:rPr>
              <w:t>Gen CCD4 funcional:</w:t>
            </w:r>
            <w:r w:rsidRPr="0083538A">
              <w:rPr>
                <w:rFonts w:cs="Arial"/>
                <w:color w:val="000000"/>
                <w:lang w:val="es-ES"/>
              </w:rPr>
              <w:t xml:space="preserve"> </w:t>
            </w:r>
            <w:r w:rsidRPr="005A078D">
              <w:rPr>
                <w:rFonts w:cs="Arial"/>
                <w:color w:val="000000"/>
              </w:rPr>
              <w:t>blanco</w:t>
            </w:r>
            <w:r w:rsidRPr="0083538A">
              <w:rPr>
                <w:rFonts w:cs="Arial"/>
                <w:color w:val="000000"/>
                <w:lang w:val="es-ES"/>
              </w:rPr>
              <w:t xml:space="preserve"> </w:t>
            </w:r>
          </w:p>
          <w:p w14:paraId="4FDEB121" w14:textId="77777777" w:rsidR="004246EF" w:rsidRPr="0083538A" w:rsidRDefault="004246EF" w:rsidP="00A23627">
            <w:pPr>
              <w:spacing w:before="20" w:after="20"/>
              <w:rPr>
                <w:rFonts w:cs="Arial"/>
                <w:color w:val="000000"/>
                <w:lang w:val="es-ES"/>
              </w:rPr>
            </w:pPr>
            <w:r w:rsidRPr="005A078D">
              <w:rPr>
                <w:rFonts w:cs="Arial"/>
                <w:color w:val="000000"/>
              </w:rPr>
              <w:t>Gen CCD4 no funcional:</w:t>
            </w:r>
            <w:r w:rsidRPr="0083538A">
              <w:rPr>
                <w:rFonts w:cs="Arial"/>
                <w:color w:val="000000"/>
                <w:lang w:val="es-ES"/>
              </w:rPr>
              <w:t xml:space="preserve"> </w:t>
            </w:r>
            <w:r w:rsidRPr="005A078D">
              <w:rPr>
                <w:rFonts w:cs="Arial"/>
                <w:color w:val="000000"/>
              </w:rPr>
              <w:t>amarillo</w:t>
            </w:r>
            <w:r w:rsidRPr="0083538A">
              <w:rPr>
                <w:rFonts w:cs="Arial"/>
                <w:color w:val="000000"/>
                <w:lang w:val="es-ES"/>
              </w:rPr>
              <w:t xml:space="preserve">  </w:t>
            </w:r>
          </w:p>
        </w:tc>
      </w:tr>
      <w:tr w:rsidR="004246EF" w:rsidRPr="0083538A" w14:paraId="41266F5E" w14:textId="77777777" w:rsidTr="00A23627">
        <w:trPr>
          <w:cantSplit/>
        </w:trPr>
        <w:tc>
          <w:tcPr>
            <w:tcW w:w="675" w:type="dxa"/>
          </w:tcPr>
          <w:p w14:paraId="437EE0DA" w14:textId="77777777" w:rsidR="004246EF" w:rsidRPr="005A078D" w:rsidRDefault="004246EF" w:rsidP="00A23627">
            <w:pPr>
              <w:keepNext/>
              <w:tabs>
                <w:tab w:val="left" w:leader="dot" w:pos="3720"/>
              </w:tabs>
              <w:spacing w:before="20" w:after="20"/>
              <w:rPr>
                <w:rFonts w:cs="Arial"/>
              </w:rPr>
            </w:pPr>
            <w:r w:rsidRPr="005A078D">
              <w:rPr>
                <w:rFonts w:cs="Arial"/>
              </w:rPr>
              <w:t>3.1</w:t>
            </w:r>
          </w:p>
        </w:tc>
        <w:tc>
          <w:tcPr>
            <w:tcW w:w="3164" w:type="dxa"/>
          </w:tcPr>
          <w:p w14:paraId="7584D1A0" w14:textId="77777777" w:rsidR="004246EF" w:rsidRPr="005A078D" w:rsidRDefault="004246EF" w:rsidP="00A23627">
            <w:pPr>
              <w:keepNext/>
              <w:tabs>
                <w:tab w:val="left" w:leader="dot" w:pos="3720"/>
              </w:tabs>
              <w:spacing w:before="20" w:after="20"/>
              <w:rPr>
                <w:rFonts w:cs="Arial"/>
              </w:rPr>
            </w:pPr>
            <w:r w:rsidRPr="005A078D">
              <w:rPr>
                <w:rFonts w:cs="Arial"/>
              </w:rPr>
              <w:t>Iniciadores</w:t>
            </w:r>
          </w:p>
        </w:tc>
        <w:tc>
          <w:tcPr>
            <w:tcW w:w="5908" w:type="dxa"/>
          </w:tcPr>
          <w:p w14:paraId="036ADD71" w14:textId="77777777" w:rsidR="004246EF" w:rsidRPr="0083538A" w:rsidRDefault="004246EF" w:rsidP="00A23627">
            <w:pPr>
              <w:keepNext/>
              <w:spacing w:before="20" w:after="20"/>
              <w:rPr>
                <w:rFonts w:cs="Arial"/>
                <w:iCs/>
                <w:color w:val="000000"/>
                <w:lang w:val="es-ES"/>
              </w:rPr>
            </w:pPr>
            <w:r w:rsidRPr="005A078D">
              <w:rPr>
                <w:rFonts w:cs="Arial"/>
                <w:iCs/>
                <w:color w:val="000000"/>
              </w:rPr>
              <w:t>La Tm de los iniciadores es de 57°C aproximadamente.</w:t>
            </w:r>
            <w:r w:rsidRPr="0083538A">
              <w:rPr>
                <w:rFonts w:cs="Arial"/>
                <w:iCs/>
                <w:color w:val="000000"/>
                <w:lang w:val="es-ES"/>
              </w:rPr>
              <w:t xml:space="preserve"> </w:t>
            </w:r>
          </w:p>
          <w:p w14:paraId="35BDE456" w14:textId="77777777" w:rsidR="004246EF" w:rsidRPr="0083538A" w:rsidRDefault="004246EF" w:rsidP="00A23627">
            <w:pPr>
              <w:spacing w:before="20" w:after="20"/>
              <w:rPr>
                <w:rFonts w:cs="Arial"/>
                <w:color w:val="000000"/>
                <w:lang w:val="es-ES"/>
              </w:rPr>
            </w:pPr>
            <w:r w:rsidRPr="005A078D">
              <w:rPr>
                <w:rFonts w:cs="Arial"/>
                <w:color w:val="000000"/>
              </w:rPr>
              <w:t>Iniciador directo:</w:t>
            </w:r>
            <w:r w:rsidRPr="0083538A">
              <w:rPr>
                <w:rFonts w:cs="Arial"/>
                <w:color w:val="000000"/>
                <w:lang w:val="es-ES"/>
              </w:rPr>
              <w:t xml:space="preserve"> </w:t>
            </w:r>
            <w:r w:rsidRPr="0083538A">
              <w:rPr>
                <w:rFonts w:cs="Arial"/>
                <w:lang w:val="es-ES"/>
              </w:rPr>
              <w:t>‘</w:t>
            </w:r>
            <w:r w:rsidRPr="0083538A">
              <w:rPr>
                <w:rFonts w:cs="Arial"/>
                <w:color w:val="000000"/>
                <w:lang w:val="es-ES"/>
              </w:rPr>
              <w:t xml:space="preserve">5-CTGGATTCAACATCATTCACG CT-3’ </w:t>
            </w:r>
          </w:p>
          <w:p w14:paraId="50ED7821" w14:textId="77777777" w:rsidR="004246EF" w:rsidRPr="0083538A" w:rsidRDefault="004246EF" w:rsidP="00A23627">
            <w:pPr>
              <w:pStyle w:val="BasistekstNaktuinbouw"/>
              <w:rPr>
                <w:rFonts w:cs="Arial"/>
                <w:szCs w:val="20"/>
                <w:lang w:val="es-ES" w:eastAsia="en-US"/>
              </w:rPr>
            </w:pPr>
            <w:r w:rsidRPr="005A078D">
              <w:rPr>
                <w:rFonts w:cs="Arial"/>
                <w:szCs w:val="20"/>
                <w:lang w:val="es-ES_tradnl" w:eastAsia="en-US"/>
              </w:rPr>
              <w:t>Iniciador inverso:</w:t>
            </w:r>
            <w:r w:rsidRPr="0083538A">
              <w:rPr>
                <w:rFonts w:cs="Arial"/>
                <w:szCs w:val="20"/>
                <w:lang w:val="es-ES" w:eastAsia="en-US"/>
              </w:rPr>
              <w:t xml:space="preserve"> ‘5-CGGTGACGAGATCGATCTTCA-3’</w:t>
            </w:r>
          </w:p>
        </w:tc>
      </w:tr>
      <w:tr w:rsidR="004246EF" w:rsidRPr="0083538A" w14:paraId="1C66EC87" w14:textId="77777777" w:rsidTr="00A23627">
        <w:trPr>
          <w:cantSplit/>
        </w:trPr>
        <w:tc>
          <w:tcPr>
            <w:tcW w:w="675" w:type="dxa"/>
          </w:tcPr>
          <w:p w14:paraId="7A8B39C5" w14:textId="77777777" w:rsidR="004246EF" w:rsidRPr="005A078D" w:rsidRDefault="004246EF" w:rsidP="00A23627">
            <w:pPr>
              <w:tabs>
                <w:tab w:val="left" w:leader="dot" w:pos="3720"/>
              </w:tabs>
              <w:spacing w:before="20" w:after="20"/>
              <w:rPr>
                <w:rFonts w:cs="Arial"/>
              </w:rPr>
            </w:pPr>
            <w:r w:rsidRPr="005A078D">
              <w:rPr>
                <w:rFonts w:cs="Arial"/>
              </w:rPr>
              <w:t>3.2</w:t>
            </w:r>
          </w:p>
        </w:tc>
        <w:tc>
          <w:tcPr>
            <w:tcW w:w="3164" w:type="dxa"/>
          </w:tcPr>
          <w:p w14:paraId="4A34257D" w14:textId="77777777" w:rsidR="004246EF" w:rsidRPr="005A078D" w:rsidRDefault="004246EF" w:rsidP="00A23627">
            <w:pPr>
              <w:tabs>
                <w:tab w:val="left" w:leader="dot" w:pos="3720"/>
              </w:tabs>
              <w:spacing w:before="20" w:after="20"/>
              <w:rPr>
                <w:rFonts w:cs="Arial"/>
              </w:rPr>
            </w:pPr>
            <w:r w:rsidRPr="005A078D">
              <w:rPr>
                <w:rFonts w:cs="Arial"/>
              </w:rPr>
              <w:t xml:space="preserve">Sondas </w:t>
            </w:r>
          </w:p>
          <w:p w14:paraId="4D8F0E0B" w14:textId="77777777" w:rsidR="004246EF" w:rsidRPr="005A078D" w:rsidRDefault="004246EF" w:rsidP="00A23627">
            <w:pPr>
              <w:pStyle w:val="BasistekstNaktuinbouw"/>
              <w:rPr>
                <w:rFonts w:cs="Arial"/>
                <w:szCs w:val="20"/>
                <w:lang w:val="en-US" w:eastAsia="en-US"/>
              </w:rPr>
            </w:pPr>
            <w:r w:rsidRPr="005A078D">
              <w:rPr>
                <w:rFonts w:cs="Arial"/>
                <w:szCs w:val="20"/>
                <w:lang w:val="en-US" w:eastAsia="en-US"/>
              </w:rPr>
              <w:t xml:space="preserve"> </w:t>
            </w:r>
          </w:p>
          <w:p w14:paraId="041A897A" w14:textId="77777777" w:rsidR="004246EF" w:rsidRPr="005A078D" w:rsidRDefault="004246EF" w:rsidP="00A23627">
            <w:pPr>
              <w:pStyle w:val="BasistekstNaktuinbouw"/>
              <w:rPr>
                <w:rFonts w:cs="Arial"/>
                <w:szCs w:val="20"/>
                <w:lang w:val="en-US" w:eastAsia="en-US"/>
              </w:rPr>
            </w:pPr>
            <w:r w:rsidRPr="005A078D">
              <w:rPr>
                <w:rFonts w:cs="Arial"/>
                <w:szCs w:val="20"/>
                <w:lang w:val="en-US" w:eastAsia="en-US"/>
              </w:rPr>
              <w:t xml:space="preserve"> </w:t>
            </w:r>
          </w:p>
          <w:p w14:paraId="0918B9C2" w14:textId="77777777" w:rsidR="004246EF" w:rsidRPr="005A078D" w:rsidRDefault="004246EF" w:rsidP="00A23627">
            <w:pPr>
              <w:pStyle w:val="BasistekstNaktuinbouw"/>
              <w:rPr>
                <w:rFonts w:cs="Arial"/>
                <w:szCs w:val="20"/>
                <w:lang w:val="en-US" w:eastAsia="en-US"/>
              </w:rPr>
            </w:pPr>
          </w:p>
        </w:tc>
        <w:tc>
          <w:tcPr>
            <w:tcW w:w="5908" w:type="dxa"/>
          </w:tcPr>
          <w:p w14:paraId="149AEFF1" w14:textId="77777777" w:rsidR="004246EF" w:rsidRPr="0083538A" w:rsidRDefault="004246EF" w:rsidP="00A23627">
            <w:pPr>
              <w:pStyle w:val="BasistekstNaktuinbouw"/>
              <w:rPr>
                <w:rFonts w:cs="Arial"/>
                <w:szCs w:val="20"/>
                <w:lang w:val="es-ES" w:eastAsia="en-US"/>
              </w:rPr>
            </w:pPr>
            <w:r w:rsidRPr="005A078D">
              <w:rPr>
                <w:rFonts w:cs="Arial"/>
                <w:szCs w:val="20"/>
                <w:lang w:val="es-ES_tradnl" w:eastAsia="en-US"/>
              </w:rPr>
              <w:t>Sonda para el color blanco:</w:t>
            </w:r>
            <w:r w:rsidRPr="0083538A">
              <w:rPr>
                <w:rFonts w:cs="Arial"/>
                <w:szCs w:val="20"/>
                <w:lang w:val="es-ES" w:eastAsia="en-US"/>
              </w:rPr>
              <w:t xml:space="preserve"> </w:t>
            </w:r>
            <w:r w:rsidRPr="005A078D">
              <w:rPr>
                <w:rFonts w:cs="Arial"/>
                <w:szCs w:val="20"/>
                <w:lang w:val="es-ES_tradnl" w:eastAsia="en-US"/>
              </w:rPr>
              <w:t>‘5-fluoróforo-ATCGCTCCAAATATTATGT-extintor-3’</w:t>
            </w:r>
            <w:r w:rsidRPr="0083538A">
              <w:rPr>
                <w:rFonts w:cs="Arial"/>
                <w:szCs w:val="20"/>
                <w:lang w:val="es-ES" w:eastAsia="en-US"/>
              </w:rPr>
              <w:t xml:space="preserve"> </w:t>
            </w:r>
          </w:p>
          <w:p w14:paraId="16F3A754" w14:textId="77777777" w:rsidR="004246EF" w:rsidRPr="0083538A" w:rsidRDefault="004246EF" w:rsidP="00A23627">
            <w:pPr>
              <w:pStyle w:val="BasistekstNaktuinbouw"/>
              <w:rPr>
                <w:rFonts w:cs="Arial"/>
                <w:szCs w:val="20"/>
                <w:lang w:val="es-ES" w:eastAsia="en-US"/>
              </w:rPr>
            </w:pPr>
            <w:r w:rsidRPr="005A078D">
              <w:rPr>
                <w:rFonts w:cs="Arial"/>
                <w:szCs w:val="20"/>
                <w:lang w:val="es-ES_tradnl" w:eastAsia="en-US"/>
              </w:rPr>
              <w:t>Sonda para el color amarillo:</w:t>
            </w:r>
            <w:r w:rsidRPr="0083538A">
              <w:rPr>
                <w:rFonts w:cs="Arial"/>
                <w:szCs w:val="20"/>
                <w:lang w:val="es-ES" w:eastAsia="en-US"/>
              </w:rPr>
              <w:t xml:space="preserve"> </w:t>
            </w:r>
            <w:r w:rsidRPr="005A078D">
              <w:rPr>
                <w:rFonts w:cs="Arial"/>
                <w:szCs w:val="20"/>
                <w:lang w:val="es-ES_tradnl" w:eastAsia="en-US"/>
              </w:rPr>
              <w:t>‘5-fluoróforo-GCTCCGAACGTTATGT-extintor-3’</w:t>
            </w:r>
          </w:p>
        </w:tc>
      </w:tr>
      <w:tr w:rsidR="004246EF" w:rsidRPr="0083538A" w14:paraId="5217C3B9" w14:textId="77777777" w:rsidTr="00A23627">
        <w:trPr>
          <w:cantSplit/>
        </w:trPr>
        <w:tc>
          <w:tcPr>
            <w:tcW w:w="675" w:type="dxa"/>
          </w:tcPr>
          <w:p w14:paraId="338CB48F" w14:textId="77777777" w:rsidR="004246EF" w:rsidRPr="0083538A" w:rsidRDefault="004246EF" w:rsidP="00A23627">
            <w:pPr>
              <w:tabs>
                <w:tab w:val="left" w:leader="dot" w:pos="3720"/>
              </w:tabs>
              <w:spacing w:before="20" w:after="20"/>
              <w:rPr>
                <w:rFonts w:cs="Arial"/>
                <w:lang w:val="es-ES"/>
              </w:rPr>
            </w:pPr>
          </w:p>
        </w:tc>
        <w:tc>
          <w:tcPr>
            <w:tcW w:w="3164" w:type="dxa"/>
          </w:tcPr>
          <w:p w14:paraId="37F7B0A9" w14:textId="77777777" w:rsidR="004246EF" w:rsidRPr="0083538A" w:rsidRDefault="004246EF" w:rsidP="00A23627">
            <w:pPr>
              <w:tabs>
                <w:tab w:val="left" w:leader="dot" w:pos="3720"/>
              </w:tabs>
              <w:spacing w:before="20" w:after="20"/>
              <w:rPr>
                <w:rFonts w:cs="Arial"/>
                <w:lang w:val="es-ES"/>
              </w:rPr>
            </w:pPr>
          </w:p>
        </w:tc>
        <w:tc>
          <w:tcPr>
            <w:tcW w:w="5908" w:type="dxa"/>
          </w:tcPr>
          <w:p w14:paraId="34410DA6" w14:textId="77777777" w:rsidR="004246EF" w:rsidRPr="0083538A" w:rsidRDefault="004246EF" w:rsidP="00A23627">
            <w:pPr>
              <w:spacing w:before="20" w:after="20"/>
              <w:rPr>
                <w:rFonts w:cs="Arial"/>
                <w:color w:val="000000"/>
                <w:lang w:val="es-ES"/>
              </w:rPr>
            </w:pPr>
            <w:r w:rsidRPr="005A078D">
              <w:rPr>
                <w:rFonts w:cs="Arial"/>
                <w:color w:val="000000"/>
              </w:rPr>
              <w:t>Se utilizan sondas MGB (Applied biosystems) o XS (Biolegio).</w:t>
            </w:r>
            <w:r w:rsidRPr="0083538A">
              <w:rPr>
                <w:rFonts w:cs="Arial"/>
                <w:color w:val="000000"/>
                <w:lang w:val="es-ES"/>
              </w:rPr>
              <w:t xml:space="preserve"> </w:t>
            </w:r>
            <w:r w:rsidRPr="005A078D">
              <w:rPr>
                <w:rFonts w:cs="Arial"/>
                <w:color w:val="000000"/>
              </w:rPr>
              <w:t>La Tm de las sondas debe ser de 67°C.</w:t>
            </w:r>
            <w:r w:rsidRPr="0083538A">
              <w:rPr>
                <w:rFonts w:cs="Arial"/>
                <w:color w:val="000000"/>
                <w:lang w:val="es-ES"/>
              </w:rPr>
              <w:t xml:space="preserve"> </w:t>
            </w:r>
          </w:p>
          <w:p w14:paraId="3EB5735E" w14:textId="77777777" w:rsidR="004246EF" w:rsidRPr="0083538A" w:rsidRDefault="004246EF" w:rsidP="00A23627">
            <w:pPr>
              <w:pStyle w:val="BasistekstNaktuinbouw"/>
              <w:rPr>
                <w:rFonts w:cs="Arial"/>
                <w:szCs w:val="20"/>
                <w:lang w:val="es-ES" w:eastAsia="en-US"/>
              </w:rPr>
            </w:pPr>
            <w:r w:rsidRPr="005A078D">
              <w:rPr>
                <w:rFonts w:cs="Arial"/>
                <w:szCs w:val="20"/>
                <w:lang w:val="es-ES_tradnl" w:eastAsia="en-US"/>
              </w:rPr>
              <w:t>Los fluoróforos pueden modificarse según su compatibilidad con los filtros en el termociclador en tiempo real.</w:t>
            </w:r>
          </w:p>
        </w:tc>
      </w:tr>
      <w:tr w:rsidR="004246EF" w:rsidRPr="005A078D" w14:paraId="2D4262ED" w14:textId="77777777" w:rsidTr="00A23627">
        <w:trPr>
          <w:cantSplit/>
        </w:trPr>
        <w:tc>
          <w:tcPr>
            <w:tcW w:w="675" w:type="dxa"/>
          </w:tcPr>
          <w:p w14:paraId="74BC8398" w14:textId="77777777" w:rsidR="004246EF" w:rsidRPr="005A078D" w:rsidRDefault="004246EF" w:rsidP="00A23627">
            <w:pPr>
              <w:tabs>
                <w:tab w:val="left" w:leader="dot" w:pos="3720"/>
              </w:tabs>
              <w:spacing w:before="20" w:after="20"/>
              <w:rPr>
                <w:rFonts w:cs="Arial"/>
              </w:rPr>
            </w:pPr>
            <w:r w:rsidRPr="005A078D">
              <w:rPr>
                <w:rFonts w:cs="Arial"/>
              </w:rPr>
              <w:t>4.</w:t>
            </w:r>
          </w:p>
        </w:tc>
        <w:tc>
          <w:tcPr>
            <w:tcW w:w="3164" w:type="dxa"/>
          </w:tcPr>
          <w:p w14:paraId="7F1153ED" w14:textId="77777777" w:rsidR="004246EF" w:rsidRPr="005A078D" w:rsidRDefault="004246EF" w:rsidP="00A23627">
            <w:pPr>
              <w:tabs>
                <w:tab w:val="left" w:leader="dot" w:pos="3720"/>
              </w:tabs>
              <w:spacing w:before="20" w:after="20"/>
              <w:rPr>
                <w:rFonts w:cs="Arial"/>
              </w:rPr>
            </w:pPr>
            <w:r w:rsidRPr="005A078D">
              <w:rPr>
                <w:rFonts w:cs="Arial"/>
                <w:bCs/>
              </w:rPr>
              <w:t>Formato del examen</w:t>
            </w:r>
          </w:p>
        </w:tc>
        <w:tc>
          <w:tcPr>
            <w:tcW w:w="5908" w:type="dxa"/>
          </w:tcPr>
          <w:p w14:paraId="56CDB916" w14:textId="77777777" w:rsidR="004246EF" w:rsidRPr="005A078D" w:rsidRDefault="004246EF" w:rsidP="00A23627">
            <w:pPr>
              <w:spacing w:before="20" w:after="20"/>
              <w:rPr>
                <w:rFonts w:cs="Arial"/>
                <w:color w:val="000000"/>
              </w:rPr>
            </w:pPr>
          </w:p>
        </w:tc>
      </w:tr>
      <w:tr w:rsidR="004246EF" w:rsidRPr="005A078D" w14:paraId="4F070571" w14:textId="77777777" w:rsidTr="00A23627">
        <w:trPr>
          <w:cantSplit/>
        </w:trPr>
        <w:tc>
          <w:tcPr>
            <w:tcW w:w="675" w:type="dxa"/>
          </w:tcPr>
          <w:p w14:paraId="66D9E115" w14:textId="77777777" w:rsidR="004246EF" w:rsidRPr="005A078D" w:rsidRDefault="004246EF" w:rsidP="00A23627">
            <w:pPr>
              <w:tabs>
                <w:tab w:val="left" w:leader="dot" w:pos="3720"/>
              </w:tabs>
              <w:spacing w:before="20" w:after="20"/>
              <w:rPr>
                <w:rFonts w:cs="Arial"/>
              </w:rPr>
            </w:pPr>
            <w:r w:rsidRPr="005A078D">
              <w:rPr>
                <w:rFonts w:cs="Arial"/>
              </w:rPr>
              <w:t>4.1</w:t>
            </w:r>
          </w:p>
        </w:tc>
        <w:tc>
          <w:tcPr>
            <w:tcW w:w="3164" w:type="dxa"/>
          </w:tcPr>
          <w:p w14:paraId="4F9CCB4E" w14:textId="77777777" w:rsidR="004246EF" w:rsidRPr="0083538A" w:rsidRDefault="004246EF" w:rsidP="00A23627">
            <w:pPr>
              <w:tabs>
                <w:tab w:val="left" w:leader="dot" w:pos="3720"/>
              </w:tabs>
              <w:spacing w:before="20" w:after="20"/>
              <w:rPr>
                <w:rFonts w:cs="Arial"/>
                <w:lang w:val="es-ES"/>
              </w:rPr>
            </w:pPr>
            <w:r w:rsidRPr="005A078D">
              <w:rPr>
                <w:rFonts w:cs="Arial"/>
                <w:bCs/>
              </w:rPr>
              <w:t>Número de plantas por genotipo</w:t>
            </w:r>
          </w:p>
        </w:tc>
        <w:tc>
          <w:tcPr>
            <w:tcW w:w="5908" w:type="dxa"/>
          </w:tcPr>
          <w:p w14:paraId="4D303FA9" w14:textId="77777777" w:rsidR="004246EF" w:rsidRPr="005A078D" w:rsidRDefault="004246EF" w:rsidP="00A23627">
            <w:pPr>
              <w:spacing w:before="20" w:after="20"/>
              <w:rPr>
                <w:rFonts w:cs="Arial"/>
                <w:color w:val="000000"/>
              </w:rPr>
            </w:pPr>
            <w:r w:rsidRPr="005A078D">
              <w:rPr>
                <w:rFonts w:cs="Arial"/>
                <w:bCs/>
              </w:rPr>
              <w:t>20 plantas como mínimo</w:t>
            </w:r>
          </w:p>
        </w:tc>
      </w:tr>
      <w:tr w:rsidR="004246EF" w:rsidRPr="0083538A" w14:paraId="243447DD" w14:textId="77777777" w:rsidTr="00A23627">
        <w:trPr>
          <w:cantSplit/>
        </w:trPr>
        <w:tc>
          <w:tcPr>
            <w:tcW w:w="675" w:type="dxa"/>
          </w:tcPr>
          <w:p w14:paraId="5B68B217" w14:textId="77777777" w:rsidR="004246EF" w:rsidRPr="005A078D" w:rsidRDefault="004246EF" w:rsidP="00A23627">
            <w:pPr>
              <w:tabs>
                <w:tab w:val="left" w:leader="dot" w:pos="3720"/>
              </w:tabs>
              <w:spacing w:before="20" w:after="20"/>
              <w:rPr>
                <w:rFonts w:cs="Arial"/>
              </w:rPr>
            </w:pPr>
            <w:r w:rsidRPr="005A078D">
              <w:rPr>
                <w:rFonts w:cs="Arial"/>
              </w:rPr>
              <w:t>4.2</w:t>
            </w:r>
          </w:p>
        </w:tc>
        <w:tc>
          <w:tcPr>
            <w:tcW w:w="3164" w:type="dxa"/>
          </w:tcPr>
          <w:p w14:paraId="5A8507BA" w14:textId="77777777" w:rsidR="004246EF" w:rsidRPr="005A078D" w:rsidRDefault="004246EF" w:rsidP="00A23627">
            <w:pPr>
              <w:tabs>
                <w:tab w:val="left" w:leader="dot" w:pos="3720"/>
              </w:tabs>
              <w:spacing w:before="20" w:after="20"/>
              <w:rPr>
                <w:rFonts w:cs="Arial"/>
              </w:rPr>
            </w:pPr>
            <w:r w:rsidRPr="005A078D">
              <w:rPr>
                <w:rFonts w:cs="Arial"/>
                <w:bCs/>
              </w:rPr>
              <w:t>Variedades de control</w:t>
            </w:r>
          </w:p>
        </w:tc>
        <w:tc>
          <w:tcPr>
            <w:tcW w:w="5908" w:type="dxa"/>
          </w:tcPr>
          <w:p w14:paraId="3C864F93" w14:textId="77777777" w:rsidR="004246EF" w:rsidRPr="0083538A" w:rsidRDefault="004246EF" w:rsidP="00A23627">
            <w:pPr>
              <w:tabs>
                <w:tab w:val="left" w:leader="dot" w:pos="3402"/>
              </w:tabs>
              <w:spacing w:before="20" w:after="20"/>
              <w:outlineLvl w:val="0"/>
              <w:rPr>
                <w:rFonts w:cs="Arial"/>
                <w:bCs/>
                <w:lang w:val="es-ES"/>
              </w:rPr>
            </w:pPr>
            <w:r w:rsidRPr="005A078D">
              <w:rPr>
                <w:rFonts w:cs="Arial"/>
                <w:bCs/>
              </w:rPr>
              <w:t xml:space="preserve">Presencia del alelo homocigótico del </w:t>
            </w:r>
            <w:r w:rsidRPr="005A078D">
              <w:rPr>
                <w:rFonts w:cs="Arial"/>
              </w:rPr>
              <w:t>gen CCD4 funcional (</w:t>
            </w:r>
            <w:r w:rsidRPr="005A078D">
              <w:rPr>
                <w:rFonts w:cs="Arial"/>
                <w:bCs/>
              </w:rPr>
              <w:t>pétalos de color blanco</w:t>
            </w:r>
            <w:r w:rsidRPr="005A078D">
              <w:rPr>
                <w:rFonts w:cs="Arial"/>
              </w:rPr>
              <w:t>)</w:t>
            </w:r>
            <w:r w:rsidRPr="005A078D">
              <w:rPr>
                <w:rFonts w:cs="Arial"/>
                <w:bCs/>
              </w:rPr>
              <w:t>:</w:t>
            </w:r>
            <w:r w:rsidRPr="0083538A">
              <w:rPr>
                <w:rFonts w:cs="Arial"/>
                <w:bCs/>
                <w:lang w:val="es-ES"/>
              </w:rPr>
              <w:t xml:space="preserve"> Ecrin </w:t>
            </w:r>
          </w:p>
          <w:p w14:paraId="07A78E8D" w14:textId="77777777" w:rsidR="004246EF" w:rsidRPr="0083538A" w:rsidRDefault="004246EF" w:rsidP="00A23627">
            <w:pPr>
              <w:tabs>
                <w:tab w:val="left" w:leader="dot" w:pos="3402"/>
              </w:tabs>
              <w:spacing w:before="20" w:after="20"/>
              <w:outlineLvl w:val="0"/>
              <w:rPr>
                <w:rFonts w:cs="Arial"/>
                <w:bCs/>
                <w:lang w:val="es-ES"/>
              </w:rPr>
            </w:pPr>
            <w:r w:rsidRPr="005A078D">
              <w:rPr>
                <w:rFonts w:cs="Arial"/>
                <w:bCs/>
              </w:rPr>
              <w:t xml:space="preserve">Presencia del gen CCD4 heterocigótico, funcional </w:t>
            </w:r>
            <w:r w:rsidRPr="005A078D">
              <w:rPr>
                <w:rFonts w:cs="Arial"/>
              </w:rPr>
              <w:t xml:space="preserve">y no </w:t>
            </w:r>
            <w:r w:rsidRPr="005A078D">
              <w:rPr>
                <w:rFonts w:cs="Arial"/>
                <w:bCs/>
              </w:rPr>
              <w:t>funcional (variedad de color blanco):</w:t>
            </w:r>
            <w:r w:rsidRPr="0083538A">
              <w:rPr>
                <w:rFonts w:cs="Arial"/>
                <w:bCs/>
                <w:lang w:val="es-ES"/>
              </w:rPr>
              <w:t xml:space="preserve"> Bruce </w:t>
            </w:r>
          </w:p>
          <w:p w14:paraId="42146A06" w14:textId="77777777" w:rsidR="004246EF" w:rsidRPr="0083538A" w:rsidRDefault="004246EF" w:rsidP="00A23627">
            <w:pPr>
              <w:tabs>
                <w:tab w:val="left" w:leader="dot" w:pos="3402"/>
              </w:tabs>
              <w:spacing w:before="20" w:after="20"/>
              <w:outlineLvl w:val="0"/>
              <w:rPr>
                <w:rFonts w:cs="Arial"/>
                <w:color w:val="000000"/>
                <w:lang w:val="es-ES"/>
              </w:rPr>
            </w:pPr>
            <w:r w:rsidRPr="005A078D">
              <w:rPr>
                <w:rFonts w:cs="Arial"/>
                <w:bCs/>
              </w:rPr>
              <w:t>Presencia del alelo homocigótico del gen CCD4 no funcional (pétalos de color amarillo):</w:t>
            </w:r>
            <w:r w:rsidRPr="0083538A">
              <w:rPr>
                <w:rFonts w:cs="Arial"/>
                <w:bCs/>
                <w:lang w:val="es-ES"/>
              </w:rPr>
              <w:t xml:space="preserve"> Magnifico</w:t>
            </w:r>
          </w:p>
        </w:tc>
      </w:tr>
      <w:tr w:rsidR="004246EF" w:rsidRPr="0083538A" w14:paraId="737D16C7" w14:textId="77777777" w:rsidTr="00A23627">
        <w:trPr>
          <w:cantSplit/>
        </w:trPr>
        <w:tc>
          <w:tcPr>
            <w:tcW w:w="675" w:type="dxa"/>
          </w:tcPr>
          <w:p w14:paraId="04B5C168" w14:textId="77777777" w:rsidR="004246EF" w:rsidRPr="005A078D" w:rsidRDefault="004246EF" w:rsidP="00A23627">
            <w:pPr>
              <w:tabs>
                <w:tab w:val="left" w:leader="dot" w:pos="3720"/>
              </w:tabs>
              <w:spacing w:before="20" w:after="20"/>
              <w:rPr>
                <w:rFonts w:cs="Arial"/>
              </w:rPr>
            </w:pPr>
            <w:r w:rsidRPr="005A078D">
              <w:rPr>
                <w:rFonts w:cs="Arial"/>
              </w:rPr>
              <w:t>6.</w:t>
            </w:r>
          </w:p>
        </w:tc>
        <w:tc>
          <w:tcPr>
            <w:tcW w:w="3164" w:type="dxa"/>
          </w:tcPr>
          <w:p w14:paraId="4BC95745" w14:textId="77777777" w:rsidR="004246EF" w:rsidRPr="0083538A" w:rsidRDefault="004246EF" w:rsidP="00A23627">
            <w:pPr>
              <w:tabs>
                <w:tab w:val="left" w:leader="dot" w:pos="3720"/>
              </w:tabs>
              <w:spacing w:before="20" w:after="20"/>
              <w:rPr>
                <w:rFonts w:cs="Arial"/>
                <w:bCs/>
                <w:lang w:val="es-ES"/>
              </w:rPr>
            </w:pPr>
            <w:r w:rsidRPr="005A078D">
              <w:rPr>
                <w:rFonts w:cs="Arial"/>
                <w:bCs/>
              </w:rPr>
              <w:t>Condiciones de la PCR</w:t>
            </w:r>
            <w:r w:rsidRPr="0083538A">
              <w:rPr>
                <w:rFonts w:cs="Arial"/>
                <w:bCs/>
                <w:lang w:val="es-ES"/>
              </w:rPr>
              <w:t xml:space="preserve"> </w:t>
            </w:r>
          </w:p>
          <w:p w14:paraId="0625DD84" w14:textId="77777777" w:rsidR="004246EF" w:rsidRPr="0083538A" w:rsidRDefault="004246EF" w:rsidP="00A23627">
            <w:pPr>
              <w:pStyle w:val="BasistekstNaktuinbouw"/>
              <w:rPr>
                <w:rFonts w:cs="Arial"/>
                <w:szCs w:val="20"/>
                <w:lang w:val="es-ES"/>
              </w:rPr>
            </w:pPr>
            <w:r w:rsidRPr="005A078D">
              <w:rPr>
                <w:rFonts w:cs="Arial"/>
                <w:szCs w:val="20"/>
                <w:lang w:val="es-ES_tradnl"/>
              </w:rPr>
              <w:t>(en función de la mezcla maestra)</w:t>
            </w:r>
          </w:p>
        </w:tc>
        <w:tc>
          <w:tcPr>
            <w:tcW w:w="5908" w:type="dxa"/>
          </w:tcPr>
          <w:p w14:paraId="75AFD68F" w14:textId="77777777" w:rsidR="004246EF" w:rsidRPr="0083538A" w:rsidRDefault="004246EF" w:rsidP="00A23627">
            <w:pPr>
              <w:spacing w:before="20" w:after="20"/>
              <w:rPr>
                <w:rFonts w:cs="Arial"/>
                <w:bCs/>
                <w:lang w:val="es-ES"/>
              </w:rPr>
            </w:pPr>
            <w:r w:rsidRPr="0083538A">
              <w:rPr>
                <w:rFonts w:cs="Arial"/>
                <w:bCs/>
                <w:lang w:val="es-ES"/>
              </w:rPr>
              <w:t xml:space="preserve">1. </w:t>
            </w:r>
            <w:r w:rsidRPr="005A078D">
              <w:rPr>
                <w:rFonts w:cs="Arial"/>
                <w:bCs/>
              </w:rPr>
              <w:t>Ciclo inicial de desnaturalización a 95°C durante 10 minutos</w:t>
            </w:r>
            <w:r w:rsidRPr="0083538A">
              <w:rPr>
                <w:rFonts w:cs="Arial"/>
                <w:bCs/>
                <w:lang w:val="es-ES"/>
              </w:rPr>
              <w:t xml:space="preserve"> </w:t>
            </w:r>
          </w:p>
          <w:p w14:paraId="75C72255" w14:textId="77777777" w:rsidR="004246EF" w:rsidRPr="0083538A" w:rsidRDefault="004246EF" w:rsidP="00A23627">
            <w:pPr>
              <w:spacing w:before="20" w:after="20"/>
              <w:rPr>
                <w:rFonts w:cs="Arial"/>
                <w:color w:val="000000"/>
                <w:lang w:val="es-ES"/>
              </w:rPr>
            </w:pPr>
            <w:r w:rsidRPr="0083538A">
              <w:rPr>
                <w:rFonts w:cs="Arial"/>
                <w:bCs/>
                <w:lang w:val="es-ES"/>
              </w:rPr>
              <w:t xml:space="preserve">2. </w:t>
            </w:r>
            <w:r w:rsidRPr="005A078D">
              <w:rPr>
                <w:rFonts w:cs="Arial"/>
                <w:bCs/>
              </w:rPr>
              <w:t>40 ciclos a 95°C durante 15 segundos y a 60°C durante 1 minuto.</w:t>
            </w:r>
            <w:r w:rsidRPr="0083538A">
              <w:rPr>
                <w:rFonts w:cs="Arial"/>
                <w:bCs/>
                <w:lang w:val="es-ES"/>
              </w:rPr>
              <w:t xml:space="preserve"> </w:t>
            </w:r>
            <w:r w:rsidRPr="005A078D">
              <w:rPr>
                <w:rFonts w:cs="Arial"/>
                <w:bCs/>
              </w:rPr>
              <w:t>Todos los ciclos finalizan con una lectura de la placa.</w:t>
            </w:r>
            <w:r w:rsidRPr="0083538A">
              <w:rPr>
                <w:rFonts w:cs="Arial"/>
                <w:bCs/>
                <w:lang w:val="es-ES"/>
              </w:rPr>
              <w:t xml:space="preserve"> </w:t>
            </w:r>
          </w:p>
        </w:tc>
      </w:tr>
      <w:tr w:rsidR="004246EF" w:rsidRPr="0083538A" w14:paraId="79ECF675" w14:textId="77777777" w:rsidTr="00A23627">
        <w:trPr>
          <w:cantSplit/>
        </w:trPr>
        <w:tc>
          <w:tcPr>
            <w:tcW w:w="675" w:type="dxa"/>
          </w:tcPr>
          <w:p w14:paraId="20DFD2E5" w14:textId="77777777" w:rsidR="004246EF" w:rsidRPr="005A078D" w:rsidRDefault="004246EF" w:rsidP="00A23627">
            <w:pPr>
              <w:tabs>
                <w:tab w:val="left" w:leader="dot" w:pos="3720"/>
              </w:tabs>
              <w:spacing w:before="20" w:after="20"/>
              <w:rPr>
                <w:rFonts w:cs="Arial"/>
              </w:rPr>
            </w:pPr>
            <w:r w:rsidRPr="005A078D">
              <w:rPr>
                <w:rFonts w:cs="Arial"/>
              </w:rPr>
              <w:t>8.</w:t>
            </w:r>
          </w:p>
        </w:tc>
        <w:tc>
          <w:tcPr>
            <w:tcW w:w="3164" w:type="dxa"/>
          </w:tcPr>
          <w:p w14:paraId="45AA65BF" w14:textId="77777777" w:rsidR="004246EF" w:rsidRPr="0083538A" w:rsidRDefault="004246EF" w:rsidP="00A23627">
            <w:pPr>
              <w:tabs>
                <w:tab w:val="left" w:leader="dot" w:pos="3720"/>
              </w:tabs>
              <w:spacing w:before="20" w:after="20"/>
              <w:rPr>
                <w:rFonts w:cs="Arial"/>
                <w:lang w:val="es-ES"/>
              </w:rPr>
            </w:pPr>
            <w:r w:rsidRPr="005A078D">
              <w:rPr>
                <w:rFonts w:cs="Arial"/>
                <w:bCs/>
              </w:rPr>
              <w:t>Interpretación de los resultados del ensayo</w:t>
            </w:r>
          </w:p>
        </w:tc>
        <w:tc>
          <w:tcPr>
            <w:tcW w:w="5908" w:type="dxa"/>
          </w:tcPr>
          <w:p w14:paraId="350E1FF6" w14:textId="77777777" w:rsidR="004246EF" w:rsidRPr="0083538A" w:rsidRDefault="004246EF" w:rsidP="00A23627">
            <w:pPr>
              <w:rPr>
                <w:rFonts w:cs="Arial"/>
                <w:color w:val="000000"/>
                <w:lang w:val="es-ES"/>
              </w:rPr>
            </w:pPr>
          </w:p>
        </w:tc>
      </w:tr>
      <w:tr w:rsidR="004246EF" w:rsidRPr="0083538A" w14:paraId="268B72D3" w14:textId="77777777" w:rsidTr="00A23627">
        <w:trPr>
          <w:cantSplit/>
        </w:trPr>
        <w:tc>
          <w:tcPr>
            <w:tcW w:w="675" w:type="dxa"/>
          </w:tcPr>
          <w:p w14:paraId="12B7DB65" w14:textId="77777777" w:rsidR="004246EF" w:rsidRPr="0083538A" w:rsidRDefault="004246EF" w:rsidP="00A23627">
            <w:pPr>
              <w:tabs>
                <w:tab w:val="left" w:leader="dot" w:pos="3720"/>
              </w:tabs>
              <w:spacing w:before="20" w:after="20"/>
              <w:rPr>
                <w:rFonts w:cs="Arial"/>
                <w:lang w:val="es-ES"/>
              </w:rPr>
            </w:pPr>
          </w:p>
        </w:tc>
        <w:tc>
          <w:tcPr>
            <w:tcW w:w="3164" w:type="dxa"/>
          </w:tcPr>
          <w:p w14:paraId="326872F5" w14:textId="77777777" w:rsidR="004246EF" w:rsidRPr="005A078D" w:rsidRDefault="004246EF" w:rsidP="00A23627">
            <w:pPr>
              <w:tabs>
                <w:tab w:val="left" w:leader="dot" w:pos="3720"/>
              </w:tabs>
              <w:spacing w:before="20" w:after="20"/>
              <w:rPr>
                <w:rFonts w:cs="Arial"/>
                <w:bCs/>
              </w:rPr>
            </w:pPr>
            <w:r w:rsidRPr="005A078D">
              <w:rPr>
                <w:rFonts w:cs="Arial"/>
                <w:bCs/>
              </w:rPr>
              <w:t>Blanco (1)</w:t>
            </w:r>
          </w:p>
        </w:tc>
        <w:tc>
          <w:tcPr>
            <w:tcW w:w="5908" w:type="dxa"/>
          </w:tcPr>
          <w:p w14:paraId="6C0EDC7F" w14:textId="77777777" w:rsidR="004246EF" w:rsidRPr="0083538A" w:rsidRDefault="004246EF" w:rsidP="00A23627">
            <w:pPr>
              <w:rPr>
                <w:rFonts w:cs="Arial"/>
                <w:lang w:val="es-ES"/>
              </w:rPr>
            </w:pPr>
            <w:r w:rsidRPr="005A078D">
              <w:rPr>
                <w:rFonts w:cs="Arial"/>
              </w:rPr>
              <w:t xml:space="preserve">Presencia de la sonda para el </w:t>
            </w:r>
            <w:r w:rsidRPr="005A078D">
              <w:rPr>
                <w:rFonts w:cs="Arial"/>
                <w:bCs/>
              </w:rPr>
              <w:t>gen CCD4 funcional (pétalos de color blanco</w:t>
            </w:r>
            <w:r w:rsidRPr="005A078D">
              <w:rPr>
                <w:rFonts w:cs="Arial"/>
              </w:rPr>
              <w:t>) en homocigosis, la variedad tiene flores blancas.</w:t>
            </w:r>
            <w:r w:rsidRPr="0083538A">
              <w:rPr>
                <w:rFonts w:cs="Arial"/>
                <w:lang w:val="es-ES"/>
              </w:rPr>
              <w:t xml:space="preserve"> </w:t>
            </w:r>
          </w:p>
          <w:p w14:paraId="112DD685" w14:textId="77777777" w:rsidR="004246EF" w:rsidRPr="0083538A" w:rsidRDefault="004246EF" w:rsidP="00A23627">
            <w:pPr>
              <w:pStyle w:val="BasistekstNaktuinbouw"/>
              <w:rPr>
                <w:rFonts w:cs="Arial"/>
                <w:szCs w:val="20"/>
                <w:lang w:val="es-ES" w:eastAsia="en-US"/>
              </w:rPr>
            </w:pPr>
            <w:r w:rsidRPr="005A078D">
              <w:rPr>
                <w:rFonts w:cs="Arial"/>
                <w:szCs w:val="20"/>
                <w:lang w:val="es-ES_tradnl" w:eastAsia="en-US"/>
              </w:rPr>
              <w:t>Presencia de las dos sondas (heterocigosis), la variedad tiene flores blancas.</w:t>
            </w:r>
          </w:p>
        </w:tc>
      </w:tr>
      <w:tr w:rsidR="004246EF" w:rsidRPr="0083538A" w14:paraId="5451FA4D" w14:textId="77777777" w:rsidTr="00A23627">
        <w:trPr>
          <w:cantSplit/>
        </w:trPr>
        <w:tc>
          <w:tcPr>
            <w:tcW w:w="675" w:type="dxa"/>
          </w:tcPr>
          <w:p w14:paraId="4EC0DF92" w14:textId="77777777" w:rsidR="004246EF" w:rsidRPr="0083538A" w:rsidRDefault="004246EF" w:rsidP="00A23627">
            <w:pPr>
              <w:tabs>
                <w:tab w:val="left" w:leader="dot" w:pos="3720"/>
              </w:tabs>
              <w:spacing w:before="20" w:after="20"/>
              <w:rPr>
                <w:rFonts w:cs="Arial"/>
                <w:lang w:val="es-ES"/>
              </w:rPr>
            </w:pPr>
          </w:p>
        </w:tc>
        <w:tc>
          <w:tcPr>
            <w:tcW w:w="3164" w:type="dxa"/>
          </w:tcPr>
          <w:p w14:paraId="584DB27D" w14:textId="77777777" w:rsidR="004246EF" w:rsidRPr="005A078D" w:rsidRDefault="004246EF" w:rsidP="00A23627">
            <w:pPr>
              <w:tabs>
                <w:tab w:val="left" w:leader="dot" w:pos="3720"/>
              </w:tabs>
              <w:spacing w:before="20" w:after="20"/>
              <w:rPr>
                <w:rFonts w:cs="Arial"/>
                <w:bCs/>
              </w:rPr>
            </w:pPr>
            <w:r w:rsidRPr="005A078D">
              <w:rPr>
                <w:rFonts w:cs="Arial"/>
                <w:bCs/>
              </w:rPr>
              <w:t>Amarillo (2)</w:t>
            </w:r>
          </w:p>
        </w:tc>
        <w:tc>
          <w:tcPr>
            <w:tcW w:w="5908" w:type="dxa"/>
          </w:tcPr>
          <w:p w14:paraId="37C54612" w14:textId="77777777" w:rsidR="004246EF" w:rsidRPr="0083538A" w:rsidRDefault="004246EF" w:rsidP="00A23627">
            <w:pPr>
              <w:pStyle w:val="BasistekstNaktuinbouw"/>
              <w:rPr>
                <w:rFonts w:cs="Arial"/>
                <w:szCs w:val="20"/>
                <w:lang w:val="es-ES" w:eastAsia="en-US"/>
              </w:rPr>
            </w:pPr>
            <w:r w:rsidRPr="005A078D">
              <w:rPr>
                <w:rFonts w:cs="Arial"/>
                <w:szCs w:val="20"/>
                <w:lang w:val="es-ES_tradnl" w:eastAsia="en-US"/>
              </w:rPr>
              <w:t>Presencia de la sonda para el gen CCD4 no funcional (pétalos de color amarillo) en homocigosis, la variedad tiene flores amarillas.</w:t>
            </w:r>
            <w:r w:rsidRPr="0083538A">
              <w:rPr>
                <w:rFonts w:cs="Arial"/>
                <w:szCs w:val="20"/>
                <w:lang w:val="es-ES" w:eastAsia="en-US"/>
              </w:rPr>
              <w:t xml:space="preserve"> </w:t>
            </w:r>
          </w:p>
          <w:p w14:paraId="261DE028" w14:textId="77777777" w:rsidR="004246EF" w:rsidRPr="0083538A" w:rsidRDefault="004246EF" w:rsidP="00A23627">
            <w:pPr>
              <w:rPr>
                <w:rFonts w:cs="Arial"/>
                <w:lang w:val="es-ES"/>
              </w:rPr>
            </w:pPr>
            <w:r w:rsidRPr="0083538A">
              <w:rPr>
                <w:rFonts w:cs="Arial"/>
                <w:lang w:val="es-ES"/>
              </w:rPr>
              <w:t xml:space="preserve"> </w:t>
            </w:r>
          </w:p>
          <w:p w14:paraId="632D1A2C" w14:textId="77777777" w:rsidR="004246EF" w:rsidRPr="0083538A" w:rsidRDefault="004246EF" w:rsidP="00A23627">
            <w:pPr>
              <w:pStyle w:val="BasistekstNaktuinbouw"/>
              <w:rPr>
                <w:rFonts w:cs="Arial"/>
                <w:szCs w:val="20"/>
                <w:lang w:val="es-ES" w:eastAsia="en-US"/>
              </w:rPr>
            </w:pPr>
            <w:r w:rsidRPr="005A078D">
              <w:rPr>
                <w:rFonts w:cs="Arial"/>
                <w:color w:val="auto"/>
                <w:szCs w:val="20"/>
                <w:lang w:val="es-ES_tradnl" w:eastAsia="en-US"/>
              </w:rPr>
              <w:t>Si el análisis de marcadores de ADN no confirma lo declarado en el cuestionario técnico, deberá realizarse un ensayo de campo para determinar si la variedad tiene flores blancas o amarillas a causa de otro mecanismo.</w:t>
            </w:r>
          </w:p>
        </w:tc>
      </w:tr>
      <w:tr w:rsidR="004246EF" w:rsidRPr="0083538A" w14:paraId="5A3595A8" w14:textId="77777777" w:rsidTr="00A23627">
        <w:trPr>
          <w:cantSplit/>
        </w:trPr>
        <w:tc>
          <w:tcPr>
            <w:tcW w:w="675" w:type="dxa"/>
          </w:tcPr>
          <w:p w14:paraId="67FC4086" w14:textId="77777777" w:rsidR="004246EF" w:rsidRPr="0083538A" w:rsidRDefault="004246EF" w:rsidP="00A23627">
            <w:pPr>
              <w:tabs>
                <w:tab w:val="left" w:leader="dot" w:pos="3720"/>
              </w:tabs>
              <w:spacing w:before="20" w:after="20"/>
              <w:rPr>
                <w:rFonts w:cs="Arial"/>
                <w:lang w:val="es-ES"/>
              </w:rPr>
            </w:pPr>
          </w:p>
        </w:tc>
        <w:tc>
          <w:tcPr>
            <w:tcW w:w="3164" w:type="dxa"/>
          </w:tcPr>
          <w:p w14:paraId="53444BBD" w14:textId="77777777" w:rsidR="004246EF" w:rsidRPr="0083538A" w:rsidRDefault="004246EF" w:rsidP="00A23627">
            <w:pPr>
              <w:tabs>
                <w:tab w:val="left" w:leader="dot" w:pos="3720"/>
              </w:tabs>
              <w:spacing w:before="20" w:after="20"/>
              <w:rPr>
                <w:lang w:val="es-ES"/>
              </w:rPr>
            </w:pPr>
          </w:p>
        </w:tc>
        <w:tc>
          <w:tcPr>
            <w:tcW w:w="5908" w:type="dxa"/>
          </w:tcPr>
          <w:p w14:paraId="7E1A838C" w14:textId="77777777" w:rsidR="004246EF" w:rsidRPr="005A078D" w:rsidRDefault="004246EF" w:rsidP="00A23627">
            <w:pPr>
              <w:pStyle w:val="BasistekstNaktuinbouw"/>
            </w:pPr>
          </w:p>
        </w:tc>
      </w:tr>
    </w:tbl>
    <w:p w14:paraId="54BB3B5A" w14:textId="77777777" w:rsidR="004246EF" w:rsidRPr="0083538A" w:rsidRDefault="004246EF" w:rsidP="004246EF">
      <w:pPr>
        <w:rPr>
          <w:rFonts w:cs="Arial"/>
          <w:lang w:val="es-ES"/>
        </w:rPr>
      </w:pPr>
      <w:r w:rsidRPr="0083538A">
        <w:rPr>
          <w:rFonts w:cs="Arial"/>
          <w:lang w:val="es-ES"/>
        </w:rPr>
        <w:t xml:space="preserve"> </w:t>
      </w:r>
    </w:p>
    <w:p w14:paraId="2DE0C60F" w14:textId="77777777" w:rsidR="004246EF" w:rsidRPr="0083538A" w:rsidRDefault="004246EF" w:rsidP="004246EF">
      <w:pPr>
        <w:rPr>
          <w:rFonts w:cs="Arial"/>
          <w:lang w:val="es-ES"/>
        </w:rPr>
      </w:pPr>
      <w:r w:rsidRPr="005A078D">
        <w:rPr>
          <w:rFonts w:cs="Arial"/>
        </w:rPr>
        <w:t>El ensayo de campo corresponde a una observación de tipo VS.</w:t>
      </w:r>
      <w:r w:rsidRPr="0083538A">
        <w:rPr>
          <w:rFonts w:cs="Arial"/>
          <w:lang w:val="es-ES"/>
        </w:rPr>
        <w:t xml:space="preserve"> </w:t>
      </w:r>
      <w:r w:rsidRPr="005A078D">
        <w:rPr>
          <w:rFonts w:cs="Arial"/>
        </w:rPr>
        <w:t>El análisis de marcadores de ADN corresponde a una observación de tipo MS.</w:t>
      </w:r>
      <w:r w:rsidRPr="0083538A">
        <w:rPr>
          <w:rFonts w:cs="Arial"/>
          <w:lang w:val="es-ES"/>
        </w:rPr>
        <w:t xml:space="preserve"> </w:t>
      </w:r>
    </w:p>
    <w:p w14:paraId="231B098A" w14:textId="77777777" w:rsidR="004246EF" w:rsidRPr="0083538A" w:rsidRDefault="004246EF" w:rsidP="004246EF">
      <w:pPr>
        <w:rPr>
          <w:rFonts w:ascii="Times New Roman" w:hAnsi="Times New Roman"/>
          <w:sz w:val="24"/>
          <w:szCs w:val="24"/>
          <w:lang w:val="es-ES"/>
        </w:rPr>
      </w:pPr>
      <w:r w:rsidRPr="0083538A">
        <w:rPr>
          <w:rFonts w:ascii="Times New Roman" w:hAnsi="Times New Roman"/>
          <w:sz w:val="24"/>
          <w:szCs w:val="24"/>
          <w:lang w:val="es-ES"/>
        </w:rPr>
        <w:t xml:space="preserve"> </w:t>
      </w:r>
    </w:p>
    <w:p w14:paraId="5F49AFAC" w14:textId="77777777" w:rsidR="004246EF" w:rsidRPr="0083538A" w:rsidRDefault="004246EF" w:rsidP="004246EF">
      <w:pPr>
        <w:rPr>
          <w:u w:val="single"/>
          <w:lang w:val="es-ES"/>
        </w:rPr>
      </w:pPr>
      <w:r w:rsidRPr="0083538A">
        <w:rPr>
          <w:u w:val="single"/>
          <w:lang w:val="es-ES"/>
        </w:rPr>
        <w:t xml:space="preserve"> </w:t>
      </w:r>
    </w:p>
    <w:p w14:paraId="00559622" w14:textId="3ADF244E" w:rsidR="004246EF" w:rsidRPr="0083538A" w:rsidRDefault="004246EF" w:rsidP="00E3719D">
      <w:pPr>
        <w:jc w:val="left"/>
        <w:rPr>
          <w:u w:val="single"/>
          <w:lang w:val="es-ES"/>
        </w:rPr>
      </w:pPr>
      <w:r w:rsidRPr="0083538A">
        <w:rPr>
          <w:u w:val="single"/>
          <w:lang w:val="es-ES"/>
        </w:rPr>
        <w:br w:type="page"/>
      </w:r>
      <w:r w:rsidRPr="005A078D">
        <w:rPr>
          <w:u w:val="single"/>
        </w:rPr>
        <w:lastRenderedPageBreak/>
        <w:t>Propuesta de revisión de la explicación Ad. 28 “Androesterilidad”</w:t>
      </w:r>
      <w:r w:rsidRPr="0083538A">
        <w:rPr>
          <w:u w:val="single"/>
          <w:lang w:val="es-ES"/>
        </w:rPr>
        <w:t xml:space="preserve"> </w:t>
      </w:r>
    </w:p>
    <w:p w14:paraId="6E6D452E" w14:textId="77777777" w:rsidR="004246EF" w:rsidRPr="0083538A" w:rsidRDefault="004246EF" w:rsidP="004246EF">
      <w:pPr>
        <w:rPr>
          <w:u w:val="single"/>
          <w:lang w:val="es-ES"/>
        </w:rPr>
      </w:pPr>
      <w:r w:rsidRPr="0083538A">
        <w:rPr>
          <w:u w:val="single"/>
          <w:lang w:val="es-ES"/>
        </w:rPr>
        <w:t xml:space="preserve"> </w:t>
      </w:r>
    </w:p>
    <w:p w14:paraId="7103E3B4" w14:textId="77777777" w:rsidR="004246EF" w:rsidRPr="0083538A" w:rsidRDefault="004246EF" w:rsidP="004246EF">
      <w:pPr>
        <w:keepNext/>
        <w:outlineLvl w:val="6"/>
        <w:rPr>
          <w:rFonts w:cs="Arial"/>
          <w:u w:val="single"/>
          <w:lang w:val="es-ES"/>
        </w:rPr>
      </w:pPr>
      <w:r w:rsidRPr="0083538A">
        <w:rPr>
          <w:rFonts w:cs="Arial"/>
          <w:u w:val="single"/>
          <w:lang w:val="es-ES"/>
        </w:rPr>
        <w:t xml:space="preserve">Ad. 28: </w:t>
      </w:r>
      <w:r w:rsidRPr="005A078D">
        <w:rPr>
          <w:rFonts w:cs="Arial"/>
          <w:u w:val="single"/>
        </w:rPr>
        <w:t>Androesterilidad</w:t>
      </w:r>
      <w:r w:rsidRPr="0083538A">
        <w:rPr>
          <w:rFonts w:cs="Arial"/>
          <w:u w:val="single"/>
          <w:lang w:val="es-ES"/>
        </w:rPr>
        <w:t xml:space="preserve"> </w:t>
      </w:r>
    </w:p>
    <w:p w14:paraId="3D43717E" w14:textId="77777777" w:rsidR="004246EF" w:rsidRPr="0083538A" w:rsidRDefault="004246EF" w:rsidP="004246EF">
      <w:pPr>
        <w:rPr>
          <w:rFonts w:cs="Arial"/>
          <w:lang w:val="es-ES"/>
        </w:rPr>
      </w:pPr>
      <w:r w:rsidRPr="0083538A">
        <w:rPr>
          <w:rFonts w:cs="Arial"/>
          <w:lang w:val="es-ES"/>
        </w:rPr>
        <w:t xml:space="preserve"> </w:t>
      </w:r>
    </w:p>
    <w:p w14:paraId="5F65C769" w14:textId="77777777" w:rsidR="004246EF" w:rsidRPr="0083538A" w:rsidRDefault="004246EF" w:rsidP="004246EF">
      <w:pPr>
        <w:rPr>
          <w:rFonts w:cs="Arial"/>
          <w:lang w:val="es-ES"/>
        </w:rPr>
      </w:pPr>
      <w:r w:rsidRPr="005A078D">
        <w:rPr>
          <w:rFonts w:cs="Arial"/>
        </w:rPr>
        <w:t>Ha de examinarse en un ensayo de campo y/o mediante un análisis de marcadores de ADN.</w:t>
      </w:r>
      <w:r w:rsidRPr="005A078D">
        <w:rPr>
          <w:rStyle w:val="FootnoteReference"/>
          <w:rFonts w:cs="Arial"/>
        </w:rPr>
        <w:footnoteReference w:id="3"/>
      </w:r>
      <w:r w:rsidRPr="0083538A">
        <w:rPr>
          <w:rFonts w:cs="Arial"/>
          <w:lang w:val="es-ES"/>
        </w:rPr>
        <w:t xml:space="preserve"> </w:t>
      </w:r>
    </w:p>
    <w:p w14:paraId="5EA002C6" w14:textId="77777777" w:rsidR="004246EF" w:rsidRPr="0083538A" w:rsidRDefault="004246EF" w:rsidP="004246EF">
      <w:pPr>
        <w:tabs>
          <w:tab w:val="left" w:pos="1276"/>
          <w:tab w:val="left" w:pos="3544"/>
        </w:tabs>
        <w:autoSpaceDE w:val="0"/>
        <w:autoSpaceDN w:val="0"/>
        <w:adjustRightInd w:val="0"/>
        <w:rPr>
          <w:rFonts w:cs="Arial"/>
          <w:lang w:val="es-ES"/>
        </w:rPr>
      </w:pPr>
      <w:r w:rsidRPr="0083538A">
        <w:rPr>
          <w:rFonts w:cs="Arial"/>
          <w:lang w:val="es-ES"/>
        </w:rPr>
        <w:t xml:space="preserve"> </w:t>
      </w:r>
    </w:p>
    <w:p w14:paraId="3B975AE5" w14:textId="77777777" w:rsidR="004246EF" w:rsidRPr="0083538A" w:rsidRDefault="004246EF" w:rsidP="004246EF">
      <w:pPr>
        <w:autoSpaceDE w:val="0"/>
        <w:autoSpaceDN w:val="0"/>
        <w:adjustRightInd w:val="0"/>
        <w:rPr>
          <w:rFonts w:cs="Arial"/>
          <w:lang w:val="es-ES"/>
        </w:rPr>
      </w:pPr>
      <w:bookmarkStart w:id="4" w:name="_Hlk133956862"/>
      <w:r w:rsidRPr="005A078D">
        <w:rPr>
          <w:rFonts w:cs="Arial"/>
        </w:rPr>
        <w:t>El ensayo de campo corresponde a una observación de tipo VS.</w:t>
      </w:r>
      <w:r w:rsidRPr="0083538A">
        <w:rPr>
          <w:rFonts w:cs="Arial"/>
          <w:lang w:val="es-ES"/>
        </w:rPr>
        <w:t xml:space="preserve"> </w:t>
      </w:r>
      <w:r w:rsidRPr="005A078D">
        <w:rPr>
          <w:rFonts w:cs="Arial"/>
        </w:rPr>
        <w:t>El análisis de marcadores de ADN corresponde a una observación de tipo MS.</w:t>
      </w:r>
      <w:r w:rsidRPr="0083538A">
        <w:rPr>
          <w:rFonts w:cs="Arial"/>
          <w:lang w:val="es-ES"/>
        </w:rPr>
        <w:t xml:space="preserve"> </w:t>
      </w:r>
    </w:p>
    <w:bookmarkEnd w:id="4"/>
    <w:p w14:paraId="3886CB6C" w14:textId="77777777" w:rsidR="004246EF" w:rsidRPr="0083538A" w:rsidRDefault="004246EF" w:rsidP="004246EF">
      <w:pPr>
        <w:rPr>
          <w:rFonts w:cs="Arial"/>
          <w:lang w:val="es-ES"/>
        </w:rPr>
      </w:pPr>
      <w:r w:rsidRPr="0083538A">
        <w:rPr>
          <w:rFonts w:cs="Arial"/>
          <w:lang w:val="es-ES"/>
        </w:rPr>
        <w:t xml:space="preserve"> </w:t>
      </w:r>
    </w:p>
    <w:p w14:paraId="2636CBF9" w14:textId="77777777" w:rsidR="004246EF" w:rsidRPr="0083538A" w:rsidRDefault="004246EF" w:rsidP="004246EF">
      <w:pPr>
        <w:rPr>
          <w:rFonts w:cs="Arial"/>
          <w:lang w:val="es-ES"/>
        </w:rPr>
      </w:pPr>
      <w:r w:rsidRPr="005A078D">
        <w:rPr>
          <w:rFonts w:cs="Arial"/>
        </w:rPr>
        <w:t>Ensayo de campo:</w:t>
      </w:r>
      <w:r w:rsidRPr="0083538A">
        <w:rPr>
          <w:rFonts w:cs="Arial"/>
          <w:lang w:val="es-ES"/>
        </w:rPr>
        <w:t xml:space="preserve">  </w:t>
      </w:r>
    </w:p>
    <w:p w14:paraId="1F3BCBDA" w14:textId="77777777" w:rsidR="004246EF" w:rsidRPr="0083538A" w:rsidRDefault="004246EF" w:rsidP="004246EF">
      <w:pPr>
        <w:rPr>
          <w:rFonts w:cs="Arial"/>
          <w:lang w:val="es-ES"/>
        </w:rPr>
      </w:pPr>
      <w:r w:rsidRPr="0083538A">
        <w:rPr>
          <w:rFonts w:cs="Arial"/>
          <w:lang w:val="es-ES"/>
        </w:rPr>
        <w:t xml:space="preserve"> </w:t>
      </w:r>
    </w:p>
    <w:p w14:paraId="54082D1B" w14:textId="77777777" w:rsidR="004246EF" w:rsidRPr="0083538A" w:rsidRDefault="004246EF" w:rsidP="004246EF">
      <w:pPr>
        <w:tabs>
          <w:tab w:val="left" w:pos="1620"/>
        </w:tabs>
        <w:ind w:left="1620" w:hanging="1620"/>
        <w:rPr>
          <w:rFonts w:cs="Arial"/>
          <w:lang w:val="es-ES"/>
        </w:rPr>
      </w:pPr>
      <w:r w:rsidRPr="005A078D">
        <w:rPr>
          <w:rFonts w:cs="Arial"/>
        </w:rPr>
        <w:t>Ausente:</w:t>
      </w:r>
      <w:r w:rsidRPr="0083538A">
        <w:rPr>
          <w:rFonts w:cs="Arial"/>
          <w:lang w:val="es-ES"/>
        </w:rPr>
        <w:t xml:space="preserve"> </w:t>
      </w:r>
      <w:r w:rsidRPr="0083538A">
        <w:rPr>
          <w:rFonts w:cs="Arial"/>
          <w:lang w:val="es-ES"/>
        </w:rPr>
        <w:tab/>
      </w:r>
      <w:r w:rsidRPr="005A078D">
        <w:rPr>
          <w:rFonts w:cs="Arial"/>
        </w:rPr>
        <w:t>&gt;70% de las plantas fértiles (variedades de fecundación libre o variedades híbridas producidas utilizando el sistema de autoincompatibilidad)</w:t>
      </w:r>
      <w:r w:rsidRPr="0083538A">
        <w:rPr>
          <w:rFonts w:cs="Arial"/>
          <w:lang w:val="es-ES"/>
        </w:rPr>
        <w:t xml:space="preserve"> </w:t>
      </w:r>
    </w:p>
    <w:p w14:paraId="58B74684" w14:textId="77777777" w:rsidR="004246EF" w:rsidRPr="0083538A" w:rsidRDefault="004246EF" w:rsidP="004246EF">
      <w:pPr>
        <w:tabs>
          <w:tab w:val="left" w:pos="1620"/>
        </w:tabs>
        <w:ind w:left="1620" w:hanging="1620"/>
        <w:rPr>
          <w:rFonts w:cs="Arial"/>
          <w:lang w:val="es-ES"/>
        </w:rPr>
      </w:pPr>
      <w:r w:rsidRPr="005A078D">
        <w:rPr>
          <w:rFonts w:cs="Arial"/>
        </w:rPr>
        <w:t>Parcial:</w:t>
      </w:r>
      <w:r w:rsidRPr="0083538A">
        <w:rPr>
          <w:rFonts w:cs="Arial"/>
          <w:lang w:val="es-ES"/>
        </w:rPr>
        <w:t xml:space="preserve"> </w:t>
      </w:r>
      <w:r w:rsidRPr="0083538A">
        <w:rPr>
          <w:rFonts w:cs="Arial"/>
          <w:lang w:val="es-ES"/>
        </w:rPr>
        <w:tab/>
      </w:r>
      <w:r w:rsidRPr="005A078D">
        <w:rPr>
          <w:rFonts w:cs="Arial"/>
        </w:rPr>
        <w:t>30% a 70% de las plantas fértiles (variedades híbridas producidas con androesterilidad genética en condición heterocigota)</w:t>
      </w:r>
      <w:r w:rsidRPr="0083538A">
        <w:rPr>
          <w:rFonts w:cs="Arial"/>
          <w:lang w:val="es-ES"/>
        </w:rPr>
        <w:t xml:space="preserve"> </w:t>
      </w:r>
    </w:p>
    <w:p w14:paraId="0A190A67" w14:textId="77777777" w:rsidR="004246EF" w:rsidRPr="0083538A" w:rsidRDefault="004246EF" w:rsidP="004246EF">
      <w:pPr>
        <w:tabs>
          <w:tab w:val="left" w:pos="1620"/>
        </w:tabs>
        <w:ind w:left="1620" w:hanging="1620"/>
        <w:rPr>
          <w:rFonts w:cs="Arial"/>
          <w:lang w:val="es-ES"/>
        </w:rPr>
      </w:pPr>
      <w:r w:rsidRPr="005A078D">
        <w:rPr>
          <w:rFonts w:cs="Arial"/>
        </w:rPr>
        <w:t>Total:</w:t>
      </w:r>
      <w:r w:rsidRPr="0083538A">
        <w:rPr>
          <w:rFonts w:cs="Arial"/>
          <w:lang w:val="es-ES"/>
        </w:rPr>
        <w:t xml:space="preserve"> </w:t>
      </w:r>
      <w:r w:rsidRPr="0083538A">
        <w:rPr>
          <w:rFonts w:cs="Arial"/>
          <w:lang w:val="es-ES"/>
        </w:rPr>
        <w:tab/>
      </w:r>
      <w:r w:rsidRPr="005A078D">
        <w:rPr>
          <w:rFonts w:cs="Arial"/>
        </w:rPr>
        <w:t>&lt;30% de las plantas fértiles (variedades híbridas producidas con androesterilidad citoplásmica)</w:t>
      </w:r>
      <w:r w:rsidRPr="0083538A">
        <w:rPr>
          <w:rFonts w:cs="Arial"/>
          <w:lang w:val="es-ES"/>
        </w:rPr>
        <w:t xml:space="preserve"> </w:t>
      </w:r>
    </w:p>
    <w:p w14:paraId="7DB0B9BA" w14:textId="77777777" w:rsidR="004246EF" w:rsidRPr="0083538A" w:rsidRDefault="004246EF" w:rsidP="004246EF">
      <w:pPr>
        <w:rPr>
          <w:rFonts w:cs="Arial"/>
          <w:lang w:val="es-ES"/>
        </w:rPr>
      </w:pPr>
    </w:p>
    <w:tbl>
      <w:tblPr>
        <w:tblOverlap w:val="never"/>
        <w:tblW w:w="6970" w:type="dxa"/>
        <w:tblLook w:val="01E0" w:firstRow="1" w:lastRow="1" w:firstColumn="1" w:lastColumn="1" w:noHBand="0" w:noVBand="0"/>
      </w:tblPr>
      <w:tblGrid>
        <w:gridCol w:w="3730"/>
        <w:gridCol w:w="3240"/>
      </w:tblGrid>
      <w:tr w:rsidR="004246EF" w:rsidRPr="005A078D" w14:paraId="7DCB2DCE" w14:textId="77777777" w:rsidTr="00A23627">
        <w:tc>
          <w:tcPr>
            <w:tcW w:w="3730" w:type="dxa"/>
            <w:tcMar>
              <w:top w:w="0" w:type="dxa"/>
              <w:left w:w="0" w:type="dxa"/>
              <w:bottom w:w="0" w:type="dxa"/>
              <w:right w:w="0" w:type="dxa"/>
            </w:tcMar>
          </w:tcPr>
          <w:p w14:paraId="7FD20A21" w14:textId="77777777" w:rsidR="004246EF" w:rsidRPr="005A078D" w:rsidRDefault="004246EF" w:rsidP="00A23627">
            <w:pPr>
              <w:jc w:val="center"/>
            </w:pPr>
            <w:r w:rsidRPr="005A078D">
              <w:rPr>
                <w:noProof/>
              </w:rPr>
              <mc:AlternateContent>
                <mc:Choice Requires="wps">
                  <w:drawing>
                    <wp:anchor distT="0" distB="0" distL="114300" distR="114300" simplePos="0" relativeHeight="251659264" behindDoc="0" locked="0" layoutInCell="1" allowOverlap="1" wp14:anchorId="5B8DC257" wp14:editId="68656875">
                      <wp:simplePos x="0" y="0"/>
                      <wp:positionH relativeFrom="column">
                        <wp:posOffset>0</wp:posOffset>
                      </wp:positionH>
                      <wp:positionV relativeFrom="paragraph">
                        <wp:posOffset>0</wp:posOffset>
                      </wp:positionV>
                      <wp:extent cx="635000" cy="635000"/>
                      <wp:effectExtent l="0" t="0" r="3175" b="3175"/>
                      <wp:wrapNone/>
                      <wp:docPr id="1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ED6B8"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A078D">
              <w:rPr>
                <w:noProof/>
              </w:rPr>
              <w:drawing>
                <wp:inline distT="0" distB="0" distL="0" distR="0" wp14:anchorId="15653D14" wp14:editId="67E4E34F">
                  <wp:extent cx="1676400" cy="1263650"/>
                  <wp:effectExtent l="0" t="0" r="0" b="0"/>
                  <wp:docPr id="16" name="Picture 1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37DB940B" w14:textId="77777777" w:rsidR="004246EF" w:rsidRPr="005A078D" w:rsidRDefault="004246EF" w:rsidP="00A23627">
            <w:pPr>
              <w:jc w:val="center"/>
            </w:pPr>
            <w:r w:rsidRPr="005A078D">
              <w:rPr>
                <w:noProof/>
              </w:rPr>
              <mc:AlternateContent>
                <mc:Choice Requires="wps">
                  <w:drawing>
                    <wp:anchor distT="0" distB="0" distL="114300" distR="114300" simplePos="0" relativeHeight="251660288" behindDoc="0" locked="0" layoutInCell="1" allowOverlap="1" wp14:anchorId="52F12CA2" wp14:editId="094A2204">
                      <wp:simplePos x="0" y="0"/>
                      <wp:positionH relativeFrom="column">
                        <wp:posOffset>0</wp:posOffset>
                      </wp:positionH>
                      <wp:positionV relativeFrom="paragraph">
                        <wp:posOffset>0</wp:posOffset>
                      </wp:positionV>
                      <wp:extent cx="635000" cy="635000"/>
                      <wp:effectExtent l="0" t="0" r="3175" b="3175"/>
                      <wp:wrapNone/>
                      <wp:docPr id="1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179EC"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5A078D">
              <w:rPr>
                <w:noProof/>
              </w:rPr>
              <w:drawing>
                <wp:inline distT="0" distB="0" distL="0" distR="0" wp14:anchorId="7C079ACA" wp14:editId="4ACA1F15">
                  <wp:extent cx="1377950" cy="1219200"/>
                  <wp:effectExtent l="0" t="0" r="0" b="0"/>
                  <wp:docPr id="17" name="Picture 1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4246EF" w:rsidRPr="005A078D" w14:paraId="3FE2A33E" w14:textId="77777777" w:rsidTr="00A23627">
        <w:tc>
          <w:tcPr>
            <w:tcW w:w="3730" w:type="dxa"/>
            <w:tcMar>
              <w:top w:w="0" w:type="dxa"/>
              <w:left w:w="0" w:type="dxa"/>
              <w:bottom w:w="0" w:type="dxa"/>
              <w:right w:w="0" w:type="dxa"/>
            </w:tcMar>
          </w:tcPr>
          <w:p w14:paraId="76A9206F" w14:textId="77777777" w:rsidR="004246EF" w:rsidRPr="005A078D" w:rsidRDefault="004246EF" w:rsidP="00A23627">
            <w:pPr>
              <w:jc w:val="center"/>
            </w:pPr>
          </w:p>
        </w:tc>
        <w:tc>
          <w:tcPr>
            <w:tcW w:w="3240" w:type="dxa"/>
            <w:tcMar>
              <w:top w:w="0" w:type="dxa"/>
              <w:left w:w="0" w:type="dxa"/>
              <w:bottom w:w="0" w:type="dxa"/>
              <w:right w:w="0" w:type="dxa"/>
            </w:tcMar>
          </w:tcPr>
          <w:p w14:paraId="514E320B" w14:textId="77777777" w:rsidR="004246EF" w:rsidRPr="005A078D" w:rsidRDefault="004246EF" w:rsidP="00A23627">
            <w:pPr>
              <w:jc w:val="center"/>
            </w:pPr>
          </w:p>
        </w:tc>
      </w:tr>
      <w:tr w:rsidR="004246EF" w:rsidRPr="005A078D" w14:paraId="0B702B04" w14:textId="77777777" w:rsidTr="00A23627">
        <w:tc>
          <w:tcPr>
            <w:tcW w:w="3730" w:type="dxa"/>
            <w:tcMar>
              <w:top w:w="0" w:type="dxa"/>
              <w:left w:w="0" w:type="dxa"/>
              <w:bottom w:w="0" w:type="dxa"/>
              <w:right w:w="0" w:type="dxa"/>
            </w:tcMar>
          </w:tcPr>
          <w:p w14:paraId="749D53CB" w14:textId="77777777" w:rsidR="004246EF" w:rsidRPr="005A078D" w:rsidRDefault="004246EF" w:rsidP="00A23627">
            <w:pPr>
              <w:jc w:val="center"/>
            </w:pPr>
            <w:r w:rsidRPr="005A078D">
              <w:rPr>
                <w:rFonts w:eastAsia="Arial" w:cs="Arial"/>
                <w:color w:val="000000"/>
              </w:rPr>
              <w:t>androfértil (presencia de polen)</w:t>
            </w:r>
          </w:p>
        </w:tc>
        <w:tc>
          <w:tcPr>
            <w:tcW w:w="3240" w:type="dxa"/>
            <w:tcMar>
              <w:top w:w="0" w:type="dxa"/>
              <w:left w:w="0" w:type="dxa"/>
              <w:bottom w:w="0" w:type="dxa"/>
              <w:right w:w="0" w:type="dxa"/>
            </w:tcMar>
          </w:tcPr>
          <w:p w14:paraId="52A47D85" w14:textId="77777777" w:rsidR="004246EF" w:rsidRPr="005A078D" w:rsidRDefault="004246EF" w:rsidP="00A23627">
            <w:pPr>
              <w:jc w:val="center"/>
            </w:pPr>
            <w:r w:rsidRPr="005A078D">
              <w:rPr>
                <w:rFonts w:eastAsia="Arial" w:cs="Arial"/>
                <w:color w:val="000000"/>
              </w:rPr>
              <w:t>androestéril (ausencia de polen)</w:t>
            </w:r>
          </w:p>
        </w:tc>
      </w:tr>
    </w:tbl>
    <w:p w14:paraId="692EE7CE" w14:textId="77777777" w:rsidR="004246EF" w:rsidRPr="005A078D" w:rsidRDefault="004246EF" w:rsidP="004246EF">
      <w:pPr>
        <w:rPr>
          <w:rFonts w:cs="Arial"/>
        </w:rPr>
      </w:pPr>
      <w:r w:rsidRPr="005A078D">
        <w:rPr>
          <w:rFonts w:cs="Arial"/>
        </w:rPr>
        <w:t xml:space="preserve"> </w:t>
      </w:r>
    </w:p>
    <w:p w14:paraId="477FC23F" w14:textId="77777777" w:rsidR="004246EF" w:rsidRPr="0083538A" w:rsidRDefault="004246EF" w:rsidP="004246EF">
      <w:pPr>
        <w:rPr>
          <w:rFonts w:cs="Arial"/>
          <w:lang w:val="es-ES"/>
        </w:rPr>
      </w:pPr>
      <w:r w:rsidRPr="005A078D">
        <w:rPr>
          <w:rFonts w:cs="Arial"/>
        </w:rPr>
        <w:t>Análisis de marcadores de ADN y/o ensayo de campo:</w:t>
      </w:r>
      <w:r w:rsidRPr="0083538A">
        <w:rPr>
          <w:rFonts w:cs="Arial"/>
          <w:lang w:val="es-ES"/>
        </w:rPr>
        <w:t xml:space="preserve"> </w:t>
      </w:r>
    </w:p>
    <w:p w14:paraId="0B4BC0C2" w14:textId="77777777" w:rsidR="004246EF" w:rsidRPr="005A078D" w:rsidRDefault="004246EF" w:rsidP="004246EF">
      <w:pPr>
        <w:pStyle w:val="BasistekstNaktuinbouw"/>
        <w:rPr>
          <w:rFonts w:cs="Arial"/>
          <w:szCs w:val="20"/>
        </w:rPr>
      </w:pPr>
      <w:r w:rsidRPr="005A078D">
        <w:rPr>
          <w:rFonts w:cs="Arial"/>
          <w:szCs w:val="20"/>
        </w:rPr>
        <w:t xml:space="preserve"> </w:t>
      </w:r>
    </w:p>
    <w:p w14:paraId="742E8C18" w14:textId="77777777" w:rsidR="004246EF" w:rsidRPr="0083538A" w:rsidRDefault="004246EF" w:rsidP="004246EF">
      <w:pPr>
        <w:autoSpaceDE w:val="0"/>
        <w:autoSpaceDN w:val="0"/>
        <w:adjustRightInd w:val="0"/>
        <w:rPr>
          <w:rFonts w:eastAsia="Calibri" w:cs="Arial"/>
          <w:iCs/>
          <w:lang w:val="es-ES"/>
        </w:rPr>
      </w:pPr>
      <w:r w:rsidRPr="005A078D">
        <w:rPr>
          <w:rFonts w:eastAsia="Calibri" w:cs="Arial"/>
          <w:iCs/>
        </w:rPr>
        <w:t>Las variedades de las que el solicitante haya declarado en el cuestionario técnico que son androfértiles (nivel 1) o totalmente androestériles (nivel 3) pueden examinarse en un ensayo de campo o mediante un análisis de marcadores de ADN.</w:t>
      </w:r>
      <w:r w:rsidRPr="0083538A">
        <w:rPr>
          <w:rFonts w:eastAsia="Calibri" w:cs="Arial"/>
          <w:iCs/>
          <w:lang w:val="es-ES"/>
        </w:rPr>
        <w:t xml:space="preserve"> </w:t>
      </w:r>
    </w:p>
    <w:p w14:paraId="38C168B5" w14:textId="77777777" w:rsidR="004246EF" w:rsidRPr="0083538A" w:rsidRDefault="004246EF" w:rsidP="004246EF">
      <w:pPr>
        <w:autoSpaceDE w:val="0"/>
        <w:autoSpaceDN w:val="0"/>
        <w:adjustRightInd w:val="0"/>
        <w:rPr>
          <w:rFonts w:eastAsia="Calibri" w:cs="Arial"/>
          <w:iCs/>
          <w:lang w:val="es-ES"/>
        </w:rPr>
      </w:pPr>
      <w:r w:rsidRPr="005A078D">
        <w:rPr>
          <w:rFonts w:eastAsia="Calibri" w:cs="Arial"/>
          <w:iCs/>
        </w:rPr>
        <w:t>En las variedades con androesterilidad parcial (nivel 2) y de multiplicación vegetativa, las líneas totalmente androestériles (nivel 3) no pueden examinarse mediante un análisis de marcadores de ADN pero deberán observarse en un ensayo de campo.</w:t>
      </w:r>
      <w:r w:rsidRPr="0083538A">
        <w:rPr>
          <w:rFonts w:eastAsia="Calibri" w:cs="Arial"/>
          <w:iCs/>
          <w:lang w:val="es-ES"/>
        </w:rPr>
        <w:t xml:space="preserve"> </w:t>
      </w:r>
    </w:p>
    <w:p w14:paraId="6EDAC87C" w14:textId="77777777" w:rsidR="004246EF" w:rsidRPr="0083538A" w:rsidRDefault="004246EF" w:rsidP="004246EF">
      <w:pPr>
        <w:pStyle w:val="BasistekstNaktuinbouw"/>
        <w:rPr>
          <w:rFonts w:eastAsia="Calibri"/>
          <w:lang w:val="es-ES" w:eastAsia="en-US"/>
        </w:rPr>
      </w:pPr>
      <w:r w:rsidRPr="0083538A">
        <w:rPr>
          <w:rFonts w:eastAsia="Calibri"/>
          <w:lang w:val="es-ES" w:eastAsia="en-US"/>
        </w:rPr>
        <w:t xml:space="preserve"> </w:t>
      </w:r>
    </w:p>
    <w:p w14:paraId="5A4A29FE" w14:textId="77777777" w:rsidR="004246EF" w:rsidRPr="0083538A" w:rsidRDefault="004246EF" w:rsidP="004246EF">
      <w:pPr>
        <w:autoSpaceDE w:val="0"/>
        <w:autoSpaceDN w:val="0"/>
        <w:adjustRightInd w:val="0"/>
        <w:rPr>
          <w:rFonts w:eastAsia="Calibri" w:cs="Arial"/>
          <w:iCs/>
          <w:lang w:val="es-ES"/>
        </w:rPr>
      </w:pPr>
      <w:r w:rsidRPr="005A078D">
        <w:rPr>
          <w:rFonts w:eastAsia="Calibri" w:cs="Arial"/>
          <w:iCs/>
        </w:rPr>
        <w:t>Cabe señalar que existen líneas que son androestériles debido al gen homocigótico recesivo de androesterilidad monogénica (GMS).</w:t>
      </w:r>
      <w:r w:rsidRPr="0083538A">
        <w:rPr>
          <w:rFonts w:eastAsia="Calibri" w:cs="Arial"/>
          <w:iCs/>
          <w:lang w:val="es-ES"/>
        </w:rPr>
        <w:t xml:space="preserve"> </w:t>
      </w:r>
      <w:r w:rsidRPr="005A078D">
        <w:rPr>
          <w:rFonts w:eastAsia="Calibri" w:cs="Arial"/>
          <w:iCs/>
        </w:rPr>
        <w:t>Dichas líneas se utilizan para la producción de híbridos que son, por consiguiente, androfértiles.</w:t>
      </w:r>
      <w:r w:rsidRPr="0083538A">
        <w:rPr>
          <w:rFonts w:eastAsia="Calibri" w:cs="Arial"/>
          <w:iCs/>
          <w:lang w:val="es-ES"/>
        </w:rPr>
        <w:t xml:space="preserve"> </w:t>
      </w:r>
      <w:r w:rsidRPr="005A078D">
        <w:rPr>
          <w:rFonts w:eastAsia="Calibri" w:cs="Arial"/>
          <w:iCs/>
        </w:rPr>
        <w:t>Sin embargo, cuando se utiliza una línea madre heterocigótica, los híbridos producidos son parcialmente androestériles (nivel 2).</w:t>
      </w:r>
      <w:r w:rsidRPr="0083538A">
        <w:rPr>
          <w:rFonts w:eastAsia="Calibri" w:cs="Arial"/>
          <w:iCs/>
          <w:lang w:val="es-ES"/>
        </w:rPr>
        <w:t xml:space="preserve"> </w:t>
      </w:r>
      <w:r w:rsidRPr="005A078D">
        <w:rPr>
          <w:rFonts w:eastAsia="Calibri" w:cs="Arial"/>
          <w:iCs/>
        </w:rPr>
        <w:t>Dada su naturaleza, esas líneas han de multiplicarse de manera vegetativa.</w:t>
      </w:r>
      <w:r w:rsidRPr="0083538A">
        <w:rPr>
          <w:rFonts w:eastAsia="Calibri" w:cs="Arial"/>
          <w:iCs/>
          <w:lang w:val="es-ES"/>
        </w:rPr>
        <w:t xml:space="preserve"> </w:t>
      </w:r>
      <w:r w:rsidRPr="005A078D">
        <w:rPr>
          <w:rFonts w:eastAsia="Calibri" w:cs="Arial"/>
          <w:iCs/>
        </w:rPr>
        <w:t>Son androestériles, pero carecen del marcador de ADN para la presencia de androesterilidad citoplasmática (CMS).</w:t>
      </w:r>
      <w:r w:rsidRPr="0083538A">
        <w:rPr>
          <w:rFonts w:eastAsia="Calibri" w:cs="Arial"/>
          <w:iCs/>
          <w:lang w:val="es-ES"/>
        </w:rPr>
        <w:t xml:space="preserve"> </w:t>
      </w:r>
      <w:r w:rsidRPr="005A078D">
        <w:rPr>
          <w:rFonts w:eastAsia="Calibri" w:cs="Arial"/>
          <w:iCs/>
        </w:rPr>
        <w:t>Por ese motivo, las líneas androestériles de multiplicación vegetativa no pueden examinarse mediante un análisis de marcadores de ADN pero deberán observarse en un ensayo de campo.</w:t>
      </w:r>
      <w:r w:rsidRPr="0083538A">
        <w:rPr>
          <w:rFonts w:eastAsia="Calibri" w:cs="Arial"/>
          <w:iCs/>
          <w:lang w:val="es-ES"/>
        </w:rPr>
        <w:t xml:space="preserve"> </w:t>
      </w:r>
    </w:p>
    <w:p w14:paraId="6A39D34E" w14:textId="77777777" w:rsidR="004246EF" w:rsidRPr="0083538A" w:rsidRDefault="004246EF" w:rsidP="004246EF">
      <w:pPr>
        <w:autoSpaceDE w:val="0"/>
        <w:autoSpaceDN w:val="0"/>
        <w:adjustRightInd w:val="0"/>
        <w:rPr>
          <w:rFonts w:eastAsia="Calibri" w:cs="Arial"/>
          <w:iCs/>
          <w:lang w:val="es-ES"/>
        </w:rPr>
      </w:pPr>
      <w:r w:rsidRPr="0083538A">
        <w:rPr>
          <w:rFonts w:eastAsia="Calibri" w:cs="Arial"/>
          <w:iCs/>
          <w:lang w:val="es-ES"/>
        </w:rPr>
        <w:t xml:space="preserve"> </w:t>
      </w:r>
    </w:p>
    <w:p w14:paraId="476C55F7" w14:textId="77777777" w:rsidR="004246EF" w:rsidRPr="0083538A" w:rsidRDefault="004246EF" w:rsidP="004246EF">
      <w:pPr>
        <w:autoSpaceDE w:val="0"/>
        <w:autoSpaceDN w:val="0"/>
        <w:adjustRightInd w:val="0"/>
        <w:rPr>
          <w:rFonts w:eastAsia="Calibri" w:cs="Arial"/>
          <w:iCs/>
          <w:lang w:val="es-ES"/>
        </w:rPr>
      </w:pPr>
      <w:r w:rsidRPr="005A078D">
        <w:rPr>
          <w:rFonts w:eastAsia="Calibri" w:cs="Arial"/>
          <w:iCs/>
        </w:rPr>
        <w:t>En aquellos casos en los que solo se permita un análisis de marcadores de ADN (variedades de reproducción sexuada de nivel 1 y nivel 3), si el marcador de CMS parece no estar presente, es previsible que la variedad tenga flores androfértiles.</w:t>
      </w:r>
      <w:r w:rsidRPr="0083538A">
        <w:rPr>
          <w:rFonts w:eastAsia="Calibri" w:cs="Arial"/>
          <w:iCs/>
          <w:lang w:val="es-ES"/>
        </w:rPr>
        <w:t xml:space="preserve"> </w:t>
      </w:r>
      <w:r w:rsidRPr="005A078D">
        <w:rPr>
          <w:rFonts w:eastAsia="Calibri" w:cs="Arial"/>
          <w:iCs/>
        </w:rPr>
        <w:t>Si el marcador de CMS está presente, es previsible que la variedad tenga flores androestériles.</w:t>
      </w:r>
      <w:r w:rsidRPr="0083538A">
        <w:rPr>
          <w:rFonts w:eastAsia="Calibri" w:cs="Arial"/>
          <w:iCs/>
          <w:lang w:val="es-ES"/>
        </w:rPr>
        <w:t xml:space="preserve"> </w:t>
      </w:r>
      <w:r w:rsidRPr="005A078D">
        <w:rPr>
          <w:rFonts w:eastAsia="Calibri" w:cs="Arial"/>
          <w:iCs/>
        </w:rPr>
        <w:t>Todas las variedades en cuya solicitud se declare que son parcialmente estériles (nivel 2) y las líneas de multiplicación vegetativa en cuya solicitud se declare que son totalmente androestériles (nivel 3) deberán examinarse en un ensayo de campo.</w:t>
      </w:r>
      <w:r w:rsidRPr="0083538A">
        <w:rPr>
          <w:rFonts w:eastAsia="Calibri" w:cs="Arial"/>
          <w:iCs/>
          <w:lang w:val="es-ES"/>
        </w:rPr>
        <w:t xml:space="preserve"> </w:t>
      </w:r>
    </w:p>
    <w:p w14:paraId="222ABD86" w14:textId="77777777" w:rsidR="004246EF" w:rsidRPr="0083538A" w:rsidRDefault="004246EF" w:rsidP="004246EF">
      <w:pPr>
        <w:autoSpaceDE w:val="0"/>
        <w:autoSpaceDN w:val="0"/>
        <w:adjustRightInd w:val="0"/>
        <w:rPr>
          <w:rFonts w:eastAsia="Calibri" w:cs="Arial"/>
          <w:iCs/>
          <w:lang w:val="es-ES"/>
        </w:rPr>
      </w:pPr>
      <w:r w:rsidRPr="0083538A">
        <w:rPr>
          <w:rFonts w:eastAsia="Calibri" w:cs="Arial"/>
          <w:iCs/>
          <w:lang w:val="es-ES"/>
        </w:rPr>
        <w:t xml:space="preserve"> </w:t>
      </w:r>
    </w:p>
    <w:p w14:paraId="5CB57A85" w14:textId="77777777" w:rsidR="004246EF" w:rsidRPr="0083538A" w:rsidRDefault="004246EF" w:rsidP="004246EF">
      <w:pPr>
        <w:autoSpaceDE w:val="0"/>
        <w:autoSpaceDN w:val="0"/>
        <w:adjustRightInd w:val="0"/>
        <w:rPr>
          <w:rFonts w:eastAsia="Calibri" w:cs="Arial"/>
          <w:iCs/>
          <w:lang w:val="es-ES"/>
        </w:rPr>
      </w:pPr>
      <w:r w:rsidRPr="005A078D">
        <w:rPr>
          <w:rFonts w:eastAsia="Calibri" w:cs="Arial"/>
          <w:iCs/>
        </w:rPr>
        <w:lastRenderedPageBreak/>
        <w:t>Si el análisis de marcadores de ADN no confirma lo declarado en el cuestionario técnico, deberá realizarse un ensayo de campo para determinar si la variedad tiene flores androfértiles o androestériles o está segregando a causa de otro mecanismo.</w:t>
      </w:r>
      <w:r w:rsidRPr="0083538A">
        <w:rPr>
          <w:rFonts w:eastAsia="Calibri" w:cs="Arial"/>
          <w:iCs/>
          <w:lang w:val="es-ES"/>
        </w:rPr>
        <w:t xml:space="preserve"> </w:t>
      </w:r>
    </w:p>
    <w:p w14:paraId="392A2D0A" w14:textId="77777777" w:rsidR="004246EF" w:rsidRPr="0083538A" w:rsidRDefault="004246EF" w:rsidP="004246EF">
      <w:pPr>
        <w:autoSpaceDE w:val="0"/>
        <w:autoSpaceDN w:val="0"/>
        <w:adjustRightInd w:val="0"/>
        <w:rPr>
          <w:rFonts w:eastAsia="Calibri" w:cs="Arial"/>
          <w:iCs/>
          <w:lang w:val="es-ES"/>
        </w:rPr>
      </w:pPr>
      <w:r w:rsidRPr="0083538A">
        <w:rPr>
          <w:rFonts w:eastAsia="Calibri" w:cs="Arial"/>
          <w:iCs/>
          <w:lang w:val="es-ES"/>
        </w:rPr>
        <w:t xml:space="preserve"> </w:t>
      </w:r>
    </w:p>
    <w:p w14:paraId="220EA19D" w14:textId="77777777" w:rsidR="004246EF" w:rsidRPr="0083538A" w:rsidRDefault="004246EF" w:rsidP="004246EF">
      <w:pPr>
        <w:tabs>
          <w:tab w:val="left" w:pos="1276"/>
          <w:tab w:val="left" w:pos="3544"/>
        </w:tabs>
        <w:autoSpaceDE w:val="0"/>
        <w:autoSpaceDN w:val="0"/>
        <w:adjustRightInd w:val="0"/>
        <w:rPr>
          <w:iCs/>
          <w:lang w:val="es-ES"/>
        </w:rPr>
      </w:pPr>
      <w:r w:rsidRPr="005A078D">
        <w:rPr>
          <w:rFonts w:eastAsia="MS Mincho" w:cs="Arial"/>
          <w:bCs/>
        </w:rPr>
        <w:t>El análisis del marcador se puede realizar en formato multiplex con los marcadores del color de la flor (Ad. 25).</w:t>
      </w:r>
      <w:r w:rsidRPr="0083538A">
        <w:rPr>
          <w:iCs/>
          <w:lang w:val="es-ES"/>
        </w:rPr>
        <w:t xml:space="preserve"> </w:t>
      </w:r>
    </w:p>
    <w:p w14:paraId="48BA05DC" w14:textId="63B82847" w:rsidR="007C4FD9" w:rsidRPr="004246EF" w:rsidRDefault="007C4FD9">
      <w:pPr>
        <w:jc w:val="left"/>
        <w:rPr>
          <w:lang w:val="es-ES"/>
        </w:rPr>
      </w:pPr>
    </w:p>
    <w:p w14:paraId="2AEE2939" w14:textId="0DB04C19" w:rsidR="007C4FD9" w:rsidRDefault="007C4FD9">
      <w:pPr>
        <w:jc w:val="left"/>
      </w:pPr>
    </w:p>
    <w:p w14:paraId="3504E138" w14:textId="0F34CF2B" w:rsidR="004246EF" w:rsidRPr="004246EF" w:rsidRDefault="004246EF" w:rsidP="004246EF">
      <w:pPr>
        <w:jc w:val="left"/>
        <w:rPr>
          <w:iCs/>
          <w:u w:val="single"/>
          <w:lang w:val="en-US"/>
        </w:rPr>
      </w:pPr>
      <w:r w:rsidRPr="004246EF">
        <w:rPr>
          <w:iCs/>
          <w:u w:val="single"/>
          <w:lang w:val="es-ES"/>
        </w:rPr>
        <w:t xml:space="preserve">Propuesta de adición de referencias al capítulo 9. </w:t>
      </w:r>
      <w:r w:rsidRPr="004246EF">
        <w:rPr>
          <w:iCs/>
          <w:u w:val="single"/>
          <w:lang w:val="en-US"/>
        </w:rPr>
        <w:t>"Bibliografía"</w:t>
      </w:r>
    </w:p>
    <w:p w14:paraId="1740F771" w14:textId="77777777" w:rsidR="004246EF" w:rsidRPr="004246EF" w:rsidRDefault="004246EF" w:rsidP="004246EF">
      <w:pPr>
        <w:jc w:val="left"/>
        <w:rPr>
          <w:rFonts w:cs="Arial"/>
          <w:u w:val="single"/>
          <w:lang w:val="en-US"/>
        </w:rPr>
      </w:pPr>
    </w:p>
    <w:p w14:paraId="32616937" w14:textId="725ED883" w:rsidR="004246EF" w:rsidRPr="004246EF" w:rsidRDefault="004246EF" w:rsidP="004246EF">
      <w:pPr>
        <w:rPr>
          <w:u w:val="single"/>
          <w:lang w:val="en-US"/>
        </w:rPr>
      </w:pPr>
      <w:r w:rsidRPr="004246EF">
        <w:rPr>
          <w:u w:val="single"/>
          <w:lang w:val="en-US"/>
        </w:rPr>
        <w:t>9.</w:t>
      </w:r>
      <w:r w:rsidRPr="004246EF">
        <w:rPr>
          <w:u w:val="single"/>
          <w:lang w:val="en-US"/>
        </w:rPr>
        <w:tab/>
        <w:t>Bibliografía</w:t>
      </w:r>
    </w:p>
    <w:p w14:paraId="5E0E418A" w14:textId="77777777" w:rsidR="004246EF" w:rsidRPr="004246EF" w:rsidRDefault="004246EF" w:rsidP="004246EF">
      <w:pPr>
        <w:rPr>
          <w:lang w:val="en-US"/>
        </w:rPr>
      </w:pPr>
    </w:p>
    <w:p w14:paraId="63F52DD0" w14:textId="77777777" w:rsidR="004246EF" w:rsidRPr="004246EF" w:rsidRDefault="004246EF" w:rsidP="004246EF">
      <w:pPr>
        <w:rPr>
          <w:rFonts w:cs="Arial"/>
          <w:lang w:val="en-US"/>
        </w:rPr>
      </w:pPr>
      <w:r w:rsidRPr="004246EF">
        <w:rPr>
          <w:rFonts w:cs="Arial"/>
          <w:lang w:val="en-US"/>
        </w:rPr>
        <w:t xml:space="preserve">Fengqing Han, Huilin Cui, Bin Zhang, Xiaoping Liu, Limei Yang, Mu Zhuang, Honghao Lv, Zhansheng Li, Yong Wang, Zhiyuan Fang, Jianghua Song and Yangyong Zhang, 2019:  Map-based cloning and characterization of BoCCD4, a gene responsible for white/yellow petal color in </w:t>
      </w:r>
      <w:r w:rsidRPr="004246EF">
        <w:rPr>
          <w:rFonts w:cs="Arial"/>
          <w:i/>
          <w:iCs/>
          <w:lang w:val="en-US"/>
        </w:rPr>
        <w:t>B. oleracea</w:t>
      </w:r>
      <w:r w:rsidRPr="004246EF">
        <w:rPr>
          <w:rFonts w:cs="Arial"/>
          <w:lang w:val="en-US"/>
        </w:rPr>
        <w:t xml:space="preserve"> BMC Genomics. 20:242 </w:t>
      </w:r>
    </w:p>
    <w:p w14:paraId="4FEB66DE" w14:textId="77777777" w:rsidR="004246EF" w:rsidRPr="004246EF" w:rsidRDefault="004246EF" w:rsidP="004246EF">
      <w:pPr>
        <w:rPr>
          <w:rFonts w:cs="Arial"/>
          <w:lang w:val="en-US"/>
        </w:rPr>
      </w:pPr>
    </w:p>
    <w:p w14:paraId="14D6387B" w14:textId="77777777" w:rsidR="004246EF" w:rsidRPr="00B02CC1" w:rsidRDefault="004246EF" w:rsidP="004246EF">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r w:rsidRPr="00B02CC1">
        <w:rPr>
          <w:rFonts w:ascii="Arial" w:hAnsi="Arial" w:cs="Arial"/>
          <w:sz w:val="20"/>
          <w:szCs w:val="20"/>
        </w:rPr>
        <w:t>Fujime, Y., 1983:  Studies on Thermal Conditions of Curd Formation and Development in Cauliflower and Broccoli, with Special Reference to Abnormal Curd Development. Memoires of Faculty of Agriculture, Kagawa University, No. 40, February 1983, pp. 1-123, JP.</w:t>
      </w:r>
    </w:p>
    <w:p w14:paraId="79417463" w14:textId="77777777" w:rsidR="004246EF" w:rsidRPr="004246EF" w:rsidRDefault="004246EF" w:rsidP="004246EF">
      <w:pPr>
        <w:tabs>
          <w:tab w:val="left" w:pos="360"/>
          <w:tab w:val="left" w:pos="840"/>
          <w:tab w:val="left" w:pos="3720"/>
          <w:tab w:val="left" w:pos="5520"/>
          <w:tab w:val="left" w:pos="7320"/>
          <w:tab w:val="left" w:pos="9120"/>
          <w:tab w:val="left" w:pos="11520"/>
        </w:tabs>
        <w:rPr>
          <w:rFonts w:cs="Arial"/>
          <w:lang w:val="en-US"/>
        </w:rPr>
      </w:pPr>
    </w:p>
    <w:p w14:paraId="5F1AF286" w14:textId="77777777" w:rsidR="004246EF" w:rsidRPr="004246EF"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246EF">
        <w:rPr>
          <w:rFonts w:cs="Arial"/>
          <w:lang w:val="en-US"/>
        </w:rPr>
        <w:t>Gray, A.R., 1989:  Taxonomy and Evolution of Broccoli and Cauliflower. Baileya 23 (1), pp. 28-46.</w:t>
      </w:r>
    </w:p>
    <w:p w14:paraId="27D6E290" w14:textId="77777777" w:rsidR="004246EF" w:rsidRPr="004246EF" w:rsidRDefault="004246EF" w:rsidP="004246EF">
      <w:pPr>
        <w:tabs>
          <w:tab w:val="left" w:pos="360"/>
          <w:tab w:val="left" w:pos="840"/>
          <w:tab w:val="left" w:pos="3720"/>
          <w:tab w:val="left" w:pos="5520"/>
          <w:tab w:val="left" w:pos="7320"/>
          <w:tab w:val="left" w:pos="9120"/>
          <w:tab w:val="left" w:pos="11520"/>
        </w:tabs>
        <w:rPr>
          <w:rFonts w:cs="Arial"/>
          <w:lang w:val="en-US"/>
        </w:rPr>
      </w:pPr>
    </w:p>
    <w:p w14:paraId="79BE66A8" w14:textId="77777777" w:rsidR="004246EF" w:rsidRPr="004246EF"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246EF">
        <w:rPr>
          <w:rFonts w:cs="Arial"/>
          <w:lang w:val="en-US"/>
        </w:rPr>
        <w:t>Nieuwhof, M., 1969:  Cole Crops.  World Crops Books:  Leonard Hill, London, GB.</w:t>
      </w:r>
    </w:p>
    <w:p w14:paraId="18752BA7" w14:textId="77777777" w:rsidR="004246EF" w:rsidRPr="004246EF" w:rsidRDefault="004246EF" w:rsidP="004246EF">
      <w:pPr>
        <w:tabs>
          <w:tab w:val="left" w:pos="360"/>
          <w:tab w:val="left" w:pos="840"/>
          <w:tab w:val="left" w:pos="3720"/>
          <w:tab w:val="left" w:pos="5520"/>
          <w:tab w:val="left" w:pos="7320"/>
          <w:tab w:val="left" w:pos="9120"/>
          <w:tab w:val="left" w:pos="11520"/>
        </w:tabs>
        <w:rPr>
          <w:rFonts w:cs="Arial"/>
          <w:lang w:val="en-US"/>
        </w:rPr>
      </w:pPr>
    </w:p>
    <w:p w14:paraId="62185971" w14:textId="77777777" w:rsidR="004246EF" w:rsidRPr="004246EF"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246EF">
        <w:rPr>
          <w:rFonts w:cs="Arial"/>
          <w:lang w:val="en-US"/>
        </w:rPr>
        <w:t>Sadik, S., 1962: Morphology of the curd of cauliflower. Amer. Bot. 49, pp. 290-297.</w:t>
      </w:r>
    </w:p>
    <w:p w14:paraId="5B2C3198" w14:textId="77777777" w:rsidR="004246EF" w:rsidRPr="004246EF"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
    <w:p w14:paraId="4977837D" w14:textId="77777777" w:rsidR="004246EF" w:rsidRPr="00B02CC1"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r w:rsidRPr="004246EF">
        <w:rPr>
          <w:rFonts w:cs="Arial"/>
          <w:lang w:val="en-US"/>
        </w:rPr>
        <w:t xml:space="preserve">Tsunoda, S., Hinata, K., and Gomez-Campo, C., 1980:  Brassica Crops and Wild Allies. </w:t>
      </w:r>
      <w:r w:rsidRPr="00B02CC1">
        <w:rPr>
          <w:rFonts w:cs="Arial"/>
          <w:lang w:val="de-CH"/>
        </w:rPr>
        <w:t>Biology and Breeding, Japan Scientific Societies Press, Tokyo, JP.</w:t>
      </w:r>
    </w:p>
    <w:p w14:paraId="08FC2223" w14:textId="77777777" w:rsidR="004246EF" w:rsidRPr="00B02CC1" w:rsidRDefault="004246EF" w:rsidP="004246EF">
      <w:pPr>
        <w:tabs>
          <w:tab w:val="left" w:pos="360"/>
          <w:tab w:val="left" w:pos="840"/>
          <w:tab w:val="left" w:pos="3720"/>
          <w:tab w:val="left" w:pos="5520"/>
          <w:tab w:val="left" w:pos="7320"/>
          <w:tab w:val="left" w:pos="9120"/>
          <w:tab w:val="left" w:pos="11520"/>
        </w:tabs>
        <w:rPr>
          <w:rFonts w:cs="Arial"/>
          <w:lang w:val="de-CH"/>
        </w:rPr>
      </w:pPr>
    </w:p>
    <w:p w14:paraId="4BB65661" w14:textId="77777777" w:rsidR="004246EF" w:rsidRPr="004246EF"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B02CC1">
        <w:rPr>
          <w:rFonts w:cs="Arial"/>
          <w:lang w:val="de-CH"/>
        </w:rPr>
        <w:t xml:space="preserve">Wiebe, H.J., 1972/73:  Wirkung von Temperatur und Licht auf Wachstum und Entwicklung von Blumenkohl. </w:t>
      </w:r>
      <w:r w:rsidRPr="004246EF">
        <w:rPr>
          <w:rFonts w:cs="Arial"/>
          <w:lang w:val="en-US"/>
        </w:rPr>
        <w:t>Gartenbauwissenschaft 37, pp. 165-178, 37, pp. 293-303, 37, pp. 455-469, 38, pp. 263-279, 38, pp. 433-440.</w:t>
      </w:r>
    </w:p>
    <w:p w14:paraId="2D1CB3E3" w14:textId="77777777" w:rsidR="004246EF" w:rsidRPr="004246EF" w:rsidRDefault="004246EF" w:rsidP="004246EF">
      <w:pPr>
        <w:tabs>
          <w:tab w:val="left" w:pos="360"/>
          <w:tab w:val="left" w:pos="840"/>
          <w:tab w:val="left" w:pos="3720"/>
          <w:tab w:val="left" w:pos="5520"/>
          <w:tab w:val="left" w:pos="7320"/>
          <w:tab w:val="left" w:pos="9120"/>
          <w:tab w:val="left" w:pos="11520"/>
        </w:tabs>
        <w:rPr>
          <w:rFonts w:cs="Arial"/>
          <w:lang w:val="en-US"/>
        </w:rPr>
      </w:pPr>
    </w:p>
    <w:p w14:paraId="412DCD7A" w14:textId="77777777" w:rsidR="004246EF" w:rsidRPr="004246EF"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246EF">
        <w:rPr>
          <w:rFonts w:cs="Arial"/>
          <w:lang w:val="en-US"/>
        </w:rPr>
        <w:t>Wiebe, H.J., 1975:  The Morphological development of cauliflower and broccoli cultivars depending on temperature. Sci. Hort. 3, pp. 95-101.</w:t>
      </w:r>
    </w:p>
    <w:p w14:paraId="15309C23" w14:textId="77777777" w:rsidR="004246EF" w:rsidRPr="004246EF" w:rsidRDefault="004246EF" w:rsidP="004246EF">
      <w:pPr>
        <w:tabs>
          <w:tab w:val="left" w:pos="360"/>
          <w:tab w:val="left" w:pos="840"/>
          <w:tab w:val="left" w:pos="3720"/>
          <w:tab w:val="left" w:pos="5520"/>
          <w:tab w:val="left" w:pos="7320"/>
          <w:tab w:val="left" w:pos="9120"/>
          <w:tab w:val="left" w:pos="11520"/>
        </w:tabs>
        <w:rPr>
          <w:rFonts w:cs="Arial"/>
          <w:lang w:val="en-US"/>
        </w:rPr>
      </w:pPr>
    </w:p>
    <w:p w14:paraId="04E2A3E4" w14:textId="77777777" w:rsidR="004246EF" w:rsidRPr="002E0961" w:rsidRDefault="004246EF" w:rsidP="004246EF">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4246EF">
        <w:rPr>
          <w:rFonts w:cs="Arial"/>
          <w:lang w:val="en-US"/>
        </w:rPr>
        <w:t xml:space="preserve">Wiebe, H.J., 1981:  Influence of transplant characteristics and growing conditions on curd size (buttoning) of cauliflower. </w:t>
      </w:r>
      <w:r w:rsidRPr="00B02CC1">
        <w:rPr>
          <w:rFonts w:cs="Arial"/>
        </w:rPr>
        <w:t>Acta Hort. 122, pp. 99-105.</w:t>
      </w:r>
    </w:p>
    <w:p w14:paraId="3F640D22" w14:textId="77777777" w:rsidR="007C4FD9" w:rsidRDefault="007C4FD9">
      <w:pPr>
        <w:jc w:val="left"/>
      </w:pPr>
    </w:p>
    <w:p w14:paraId="755CC470" w14:textId="02E8E3DE" w:rsidR="007C4FD9" w:rsidRDefault="007C4FD9">
      <w:pPr>
        <w:jc w:val="left"/>
      </w:pPr>
    </w:p>
    <w:p w14:paraId="3B7A73C5" w14:textId="77777777" w:rsidR="007C4FD9" w:rsidRDefault="007C4FD9">
      <w:pPr>
        <w:jc w:val="left"/>
      </w:pPr>
    </w:p>
    <w:p w14:paraId="2871B964" w14:textId="25CE9CFF" w:rsidR="00050E16" w:rsidRDefault="00050E16" w:rsidP="00050E16"/>
    <w:p w14:paraId="0269B2F7" w14:textId="70B7A141" w:rsidR="00345D0A" w:rsidRDefault="00345D0A" w:rsidP="00345D0A">
      <w:pPr>
        <w:jc w:val="right"/>
      </w:pPr>
      <w:r>
        <w:t>[Sigue el Anexo]</w:t>
      </w:r>
    </w:p>
    <w:p w14:paraId="4FB220E4" w14:textId="77777777" w:rsidR="00345D0A" w:rsidRDefault="00345D0A" w:rsidP="00050E16">
      <w:pPr>
        <w:sectPr w:rsidR="00345D0A" w:rsidSect="00906DDC">
          <w:headerReference w:type="default" r:id="rId11"/>
          <w:pgSz w:w="11907" w:h="16840" w:code="9"/>
          <w:pgMar w:top="510" w:right="1134" w:bottom="1134" w:left="1134" w:header="510" w:footer="680" w:gutter="0"/>
          <w:cols w:space="720"/>
          <w:titlePg/>
        </w:sectPr>
      </w:pPr>
    </w:p>
    <w:p w14:paraId="2366D7D0" w14:textId="77777777" w:rsidR="007C4FD9" w:rsidRDefault="007C4FD9" w:rsidP="007C4FD9">
      <w:pPr>
        <w:jc w:val="center"/>
      </w:pPr>
      <w:r>
        <w:lastRenderedPageBreak/>
        <w:t xml:space="preserve">CAMBIOS PROPUESTOS </w:t>
      </w:r>
      <w:r w:rsidRPr="00345D0A">
        <w:t>RESALTADOS</w:t>
      </w:r>
    </w:p>
    <w:p w14:paraId="3B721011" w14:textId="77777777" w:rsidR="007C4FD9" w:rsidRDefault="007C4FD9" w:rsidP="007C4FD9">
      <w:pPr>
        <w:jc w:val="center"/>
      </w:pPr>
      <w:r>
        <w:t>(sólo en inglés)</w:t>
      </w:r>
    </w:p>
    <w:p w14:paraId="21DF3D49" w14:textId="77777777" w:rsidR="007C4FD9" w:rsidRDefault="007C4FD9" w:rsidP="007C4FD9">
      <w:pPr>
        <w:jc w:val="left"/>
      </w:pPr>
    </w:p>
    <w:p w14:paraId="2B9C9393" w14:textId="77777777" w:rsidR="004A6CC3" w:rsidRPr="004A6CC3" w:rsidRDefault="004A6CC3" w:rsidP="004A6CC3">
      <w:pPr>
        <w:rPr>
          <w:u w:val="single"/>
          <w:lang w:val="en-US"/>
        </w:rPr>
      </w:pPr>
      <w:r w:rsidRPr="004A6CC3">
        <w:rPr>
          <w:u w:val="single"/>
          <w:lang w:val="en-US"/>
        </w:rPr>
        <w:t>Proposed revision of Characteristic 25 “Flower: color”</w:t>
      </w:r>
    </w:p>
    <w:p w14:paraId="30D63895" w14:textId="77777777" w:rsidR="004A6CC3" w:rsidRPr="004A6CC3" w:rsidRDefault="004A6CC3" w:rsidP="004A6CC3">
      <w:pPr>
        <w:rPr>
          <w:u w:val="single"/>
          <w:lang w:val="en-US"/>
        </w:rPr>
      </w:pPr>
    </w:p>
    <w:tbl>
      <w:tblPr>
        <w:tblW w:w="10722" w:type="dxa"/>
        <w:tblInd w:w="-539" w:type="dxa"/>
        <w:tblBorders>
          <w:top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5"/>
        <w:gridCol w:w="502"/>
        <w:gridCol w:w="1767"/>
        <w:gridCol w:w="1833"/>
        <w:gridCol w:w="1800"/>
        <w:gridCol w:w="1843"/>
        <w:gridCol w:w="52"/>
        <w:gridCol w:w="1933"/>
        <w:gridCol w:w="567"/>
      </w:tblGrid>
      <w:tr w:rsidR="004A6CC3" w:rsidRPr="002169FA" w14:paraId="616675BC" w14:textId="77777777" w:rsidTr="00A23627">
        <w:trPr>
          <w:cantSplit/>
          <w:tblHeader/>
        </w:trPr>
        <w:tc>
          <w:tcPr>
            <w:tcW w:w="425" w:type="dxa"/>
            <w:tcBorders>
              <w:top w:val="single" w:sz="4" w:space="0" w:color="auto"/>
              <w:bottom w:val="single" w:sz="4" w:space="0" w:color="auto"/>
              <w:right w:val="nil"/>
            </w:tcBorders>
          </w:tcPr>
          <w:p w14:paraId="25457F3A" w14:textId="77777777" w:rsidR="004A6CC3" w:rsidRPr="00BE40FB" w:rsidRDefault="004A6CC3" w:rsidP="00A23627">
            <w:pPr>
              <w:pStyle w:val="Normaltb"/>
              <w:keepLines/>
              <w:jc w:val="center"/>
              <w:rPr>
                <w:rFonts w:ascii="Arial" w:hAnsi="Arial" w:cs="Arial"/>
                <w:sz w:val="16"/>
                <w:szCs w:val="16"/>
              </w:rPr>
            </w:pPr>
          </w:p>
        </w:tc>
        <w:tc>
          <w:tcPr>
            <w:tcW w:w="502" w:type="dxa"/>
            <w:tcBorders>
              <w:top w:val="single" w:sz="4" w:space="0" w:color="auto"/>
              <w:left w:val="nil"/>
              <w:bottom w:val="single" w:sz="4" w:space="0" w:color="auto"/>
              <w:right w:val="nil"/>
            </w:tcBorders>
          </w:tcPr>
          <w:p w14:paraId="762E9867" w14:textId="77777777" w:rsidR="004A6CC3" w:rsidRPr="00BE40FB" w:rsidRDefault="004A6CC3" w:rsidP="00A23627">
            <w:pPr>
              <w:pStyle w:val="Normaltb"/>
              <w:keepLines/>
              <w:jc w:val="center"/>
              <w:rPr>
                <w:rFonts w:ascii="Arial" w:hAnsi="Arial" w:cs="Arial"/>
                <w:sz w:val="16"/>
                <w:szCs w:val="16"/>
              </w:rPr>
            </w:pPr>
          </w:p>
        </w:tc>
        <w:tc>
          <w:tcPr>
            <w:tcW w:w="1767" w:type="dxa"/>
            <w:tcBorders>
              <w:top w:val="single" w:sz="4" w:space="0" w:color="auto"/>
              <w:left w:val="nil"/>
              <w:bottom w:val="single" w:sz="4" w:space="0" w:color="auto"/>
              <w:right w:val="nil"/>
            </w:tcBorders>
          </w:tcPr>
          <w:p w14:paraId="74999A6E" w14:textId="77777777" w:rsidR="004A6CC3" w:rsidRPr="002169FA" w:rsidRDefault="004A6CC3" w:rsidP="00A23627">
            <w:pPr>
              <w:pStyle w:val="Normalt"/>
              <w:keepNext/>
              <w:keepLines/>
              <w:rPr>
                <w:rFonts w:ascii="Arial" w:hAnsi="Arial" w:cs="Arial"/>
                <w:sz w:val="16"/>
                <w:szCs w:val="16"/>
              </w:rPr>
            </w:pPr>
            <w:r w:rsidRPr="00BE40FB">
              <w:rPr>
                <w:rFonts w:ascii="Arial" w:hAnsi="Arial" w:cs="Arial"/>
                <w:sz w:val="16"/>
                <w:szCs w:val="16"/>
              </w:rPr>
              <w:br/>
            </w:r>
            <w:r w:rsidRPr="002169FA">
              <w:rPr>
                <w:rFonts w:ascii="Arial" w:hAnsi="Arial" w:cs="Arial"/>
                <w:sz w:val="16"/>
                <w:szCs w:val="16"/>
              </w:rPr>
              <w:t>English</w:t>
            </w:r>
          </w:p>
        </w:tc>
        <w:tc>
          <w:tcPr>
            <w:tcW w:w="1833" w:type="dxa"/>
            <w:tcBorders>
              <w:top w:val="single" w:sz="4" w:space="0" w:color="auto"/>
              <w:left w:val="nil"/>
              <w:bottom w:val="single" w:sz="4" w:space="0" w:color="auto"/>
              <w:right w:val="nil"/>
            </w:tcBorders>
          </w:tcPr>
          <w:p w14:paraId="43C66745" w14:textId="77777777" w:rsidR="004A6CC3" w:rsidRPr="002169FA" w:rsidRDefault="004A6CC3" w:rsidP="00A23627">
            <w:pPr>
              <w:pStyle w:val="Normalt"/>
              <w:keepNext/>
              <w:keepLines/>
              <w:rPr>
                <w:rFonts w:ascii="Arial" w:hAnsi="Arial" w:cs="Arial"/>
                <w:sz w:val="16"/>
                <w:szCs w:val="16"/>
              </w:rPr>
            </w:pPr>
            <w:r w:rsidRPr="002169FA">
              <w:rPr>
                <w:rFonts w:ascii="Arial" w:hAnsi="Arial" w:cs="Arial"/>
                <w:sz w:val="16"/>
                <w:szCs w:val="16"/>
              </w:rPr>
              <w:br/>
              <w:t>français</w:t>
            </w:r>
          </w:p>
        </w:tc>
        <w:tc>
          <w:tcPr>
            <w:tcW w:w="1800" w:type="dxa"/>
            <w:tcBorders>
              <w:top w:val="single" w:sz="4" w:space="0" w:color="auto"/>
              <w:left w:val="nil"/>
              <w:bottom w:val="single" w:sz="4" w:space="0" w:color="auto"/>
              <w:right w:val="nil"/>
            </w:tcBorders>
          </w:tcPr>
          <w:p w14:paraId="2D749EE7" w14:textId="77777777" w:rsidR="004A6CC3" w:rsidRPr="002169FA" w:rsidRDefault="004A6CC3" w:rsidP="00A23627">
            <w:pPr>
              <w:pStyle w:val="Normalt"/>
              <w:keepNext/>
              <w:keepLines/>
              <w:rPr>
                <w:rFonts w:ascii="Arial" w:hAnsi="Arial" w:cs="Arial"/>
                <w:sz w:val="16"/>
                <w:szCs w:val="16"/>
              </w:rPr>
            </w:pPr>
            <w:r w:rsidRPr="002169FA">
              <w:rPr>
                <w:rFonts w:ascii="Arial" w:hAnsi="Arial" w:cs="Arial"/>
                <w:sz w:val="16"/>
                <w:szCs w:val="16"/>
              </w:rPr>
              <w:br/>
              <w:t>deutsch</w:t>
            </w:r>
          </w:p>
        </w:tc>
        <w:tc>
          <w:tcPr>
            <w:tcW w:w="1895" w:type="dxa"/>
            <w:gridSpan w:val="2"/>
            <w:tcBorders>
              <w:top w:val="single" w:sz="4" w:space="0" w:color="auto"/>
              <w:left w:val="nil"/>
              <w:bottom w:val="single" w:sz="4" w:space="0" w:color="auto"/>
              <w:right w:val="nil"/>
            </w:tcBorders>
          </w:tcPr>
          <w:p w14:paraId="6E00DFC7" w14:textId="77777777" w:rsidR="004A6CC3" w:rsidRPr="002169FA" w:rsidRDefault="004A6CC3" w:rsidP="00A23627">
            <w:pPr>
              <w:pStyle w:val="Normalt"/>
              <w:keepNext/>
              <w:keepLines/>
              <w:rPr>
                <w:rFonts w:ascii="Arial" w:hAnsi="Arial" w:cs="Arial"/>
                <w:sz w:val="16"/>
                <w:szCs w:val="16"/>
              </w:rPr>
            </w:pPr>
            <w:r w:rsidRPr="002169FA">
              <w:rPr>
                <w:rFonts w:ascii="Arial" w:hAnsi="Arial" w:cs="Arial"/>
                <w:sz w:val="16"/>
                <w:szCs w:val="16"/>
              </w:rPr>
              <w:br/>
              <w:t>español</w:t>
            </w:r>
          </w:p>
        </w:tc>
        <w:tc>
          <w:tcPr>
            <w:tcW w:w="1933" w:type="dxa"/>
            <w:tcBorders>
              <w:top w:val="single" w:sz="4" w:space="0" w:color="auto"/>
              <w:left w:val="nil"/>
              <w:bottom w:val="single" w:sz="4" w:space="0" w:color="auto"/>
              <w:right w:val="nil"/>
            </w:tcBorders>
          </w:tcPr>
          <w:p w14:paraId="3295C9A8" w14:textId="77777777" w:rsidR="004A6CC3" w:rsidRPr="002169FA" w:rsidRDefault="004A6CC3" w:rsidP="00A23627">
            <w:pPr>
              <w:pStyle w:val="Normalt"/>
              <w:keepNext/>
              <w:keepLines/>
              <w:rPr>
                <w:rFonts w:ascii="Arial" w:hAnsi="Arial" w:cs="Arial"/>
                <w:sz w:val="16"/>
                <w:szCs w:val="16"/>
              </w:rPr>
            </w:pPr>
            <w:r w:rsidRPr="002169FA">
              <w:rPr>
                <w:rFonts w:ascii="Arial" w:hAnsi="Arial" w:cs="Arial"/>
                <w:sz w:val="16"/>
                <w:szCs w:val="16"/>
              </w:rPr>
              <w:t>Example Varieties/</w:t>
            </w:r>
            <w:r w:rsidRPr="002169FA">
              <w:rPr>
                <w:rFonts w:ascii="Arial" w:hAnsi="Arial" w:cs="Arial"/>
                <w:sz w:val="16"/>
                <w:szCs w:val="16"/>
              </w:rPr>
              <w:br/>
              <w:t>Exemples/</w:t>
            </w:r>
            <w:r w:rsidRPr="002169FA">
              <w:rPr>
                <w:rFonts w:ascii="Arial" w:hAnsi="Arial" w:cs="Arial"/>
                <w:sz w:val="16"/>
                <w:szCs w:val="16"/>
              </w:rPr>
              <w:br/>
              <w:t>Beispielssorten/</w:t>
            </w:r>
            <w:r w:rsidRPr="002169FA">
              <w:rPr>
                <w:rFonts w:ascii="Arial" w:hAnsi="Arial" w:cs="Arial"/>
                <w:sz w:val="16"/>
                <w:szCs w:val="16"/>
              </w:rPr>
              <w:br/>
              <w:t>Variedades ejemplo</w:t>
            </w:r>
          </w:p>
        </w:tc>
        <w:tc>
          <w:tcPr>
            <w:tcW w:w="567" w:type="dxa"/>
            <w:tcBorders>
              <w:top w:val="single" w:sz="4" w:space="0" w:color="auto"/>
              <w:left w:val="nil"/>
              <w:bottom w:val="single" w:sz="4" w:space="0" w:color="auto"/>
            </w:tcBorders>
          </w:tcPr>
          <w:p w14:paraId="37660F51" w14:textId="77777777" w:rsidR="004A6CC3" w:rsidRPr="002169FA" w:rsidRDefault="004A6CC3" w:rsidP="00A23627">
            <w:pPr>
              <w:pStyle w:val="Normalt"/>
              <w:keepNext/>
              <w:keepLines/>
              <w:jc w:val="center"/>
              <w:rPr>
                <w:rFonts w:ascii="Arial" w:hAnsi="Arial" w:cs="Arial"/>
                <w:sz w:val="16"/>
                <w:szCs w:val="16"/>
              </w:rPr>
            </w:pPr>
            <w:r w:rsidRPr="002169FA">
              <w:rPr>
                <w:rFonts w:ascii="Arial" w:hAnsi="Arial" w:cs="Arial"/>
                <w:sz w:val="16"/>
                <w:szCs w:val="16"/>
              </w:rPr>
              <w:br/>
              <w:t>Note/</w:t>
            </w:r>
            <w:r w:rsidRPr="002169FA">
              <w:rPr>
                <w:rFonts w:ascii="Arial" w:hAnsi="Arial" w:cs="Arial"/>
                <w:sz w:val="16"/>
                <w:szCs w:val="16"/>
              </w:rPr>
              <w:br/>
              <w:t>Nota</w:t>
            </w:r>
          </w:p>
        </w:tc>
      </w:tr>
      <w:tr w:rsidR="004A6CC3" w:rsidRPr="002169FA" w14:paraId="426ECEBB" w14:textId="77777777" w:rsidTr="00A23627">
        <w:trPr>
          <w:cantSplit/>
        </w:trPr>
        <w:tc>
          <w:tcPr>
            <w:tcW w:w="425" w:type="dxa"/>
            <w:tcBorders>
              <w:top w:val="nil"/>
              <w:bottom w:val="nil"/>
              <w:right w:val="nil"/>
            </w:tcBorders>
          </w:tcPr>
          <w:p w14:paraId="32BF88EF" w14:textId="77777777" w:rsidR="004A6CC3" w:rsidRPr="002169FA" w:rsidRDefault="004A6CC3" w:rsidP="00A23627">
            <w:pPr>
              <w:pStyle w:val="Normaltb"/>
              <w:jc w:val="center"/>
              <w:rPr>
                <w:rFonts w:ascii="Arial" w:hAnsi="Arial" w:cs="Arial"/>
                <w:sz w:val="16"/>
                <w:szCs w:val="16"/>
                <w:u w:val="single"/>
              </w:rPr>
            </w:pPr>
            <w:r w:rsidRPr="002169FA">
              <w:rPr>
                <w:rFonts w:ascii="Arial" w:hAnsi="Arial" w:cs="Arial"/>
                <w:sz w:val="16"/>
                <w:szCs w:val="16"/>
              </w:rPr>
              <w:t>25.</w:t>
            </w:r>
            <w:r w:rsidRPr="002169FA">
              <w:rPr>
                <w:rFonts w:ascii="Arial" w:hAnsi="Arial" w:cs="Arial"/>
                <w:sz w:val="16"/>
                <w:szCs w:val="16"/>
              </w:rPr>
              <w:br/>
              <w:t>(*)</w:t>
            </w:r>
            <w:r w:rsidRPr="002169FA">
              <w:rPr>
                <w:rFonts w:ascii="Arial" w:hAnsi="Arial" w:cs="Arial"/>
                <w:sz w:val="16"/>
                <w:szCs w:val="16"/>
              </w:rPr>
              <w:br/>
            </w:r>
            <w:r w:rsidRPr="002169FA">
              <w:rPr>
                <w:rFonts w:ascii="Arial" w:hAnsi="Arial" w:cs="Arial"/>
                <w:sz w:val="16"/>
                <w:szCs w:val="16"/>
                <w:highlight w:val="lightGray"/>
                <w:u w:val="single"/>
              </w:rPr>
              <w:t>(+)</w:t>
            </w:r>
          </w:p>
        </w:tc>
        <w:tc>
          <w:tcPr>
            <w:tcW w:w="502" w:type="dxa"/>
            <w:tcBorders>
              <w:top w:val="nil"/>
              <w:left w:val="nil"/>
              <w:bottom w:val="nil"/>
              <w:right w:val="nil"/>
            </w:tcBorders>
          </w:tcPr>
          <w:p w14:paraId="78F51848" w14:textId="77777777" w:rsidR="004A6CC3" w:rsidRPr="002169FA" w:rsidRDefault="004A6CC3" w:rsidP="00A23627">
            <w:pPr>
              <w:pStyle w:val="Normaltb"/>
              <w:jc w:val="center"/>
              <w:rPr>
                <w:rFonts w:ascii="Arial" w:hAnsi="Arial" w:cs="Arial"/>
                <w:color w:val="000000" w:themeColor="text1"/>
                <w:sz w:val="16"/>
                <w:szCs w:val="16"/>
                <w:u w:val="single"/>
              </w:rPr>
            </w:pPr>
            <w:r w:rsidRPr="006F5D95">
              <w:rPr>
                <w:rFonts w:ascii="Arial" w:hAnsi="Arial" w:cs="Arial"/>
                <w:sz w:val="16"/>
                <w:szCs w:val="16"/>
              </w:rPr>
              <w:t>VG/</w:t>
            </w:r>
            <w:r>
              <w:rPr>
                <w:rFonts w:ascii="Arial" w:hAnsi="Arial" w:cs="Arial"/>
                <w:color w:val="000000" w:themeColor="text1"/>
                <w:sz w:val="16"/>
                <w:szCs w:val="16"/>
                <w:highlight w:val="lightGray"/>
                <w:u w:val="single"/>
              </w:rPr>
              <w:br/>
            </w:r>
            <w:r w:rsidRPr="002169FA">
              <w:rPr>
                <w:rFonts w:ascii="Arial" w:hAnsi="Arial" w:cs="Arial"/>
                <w:color w:val="000000" w:themeColor="text1"/>
                <w:sz w:val="16"/>
                <w:szCs w:val="16"/>
                <w:highlight w:val="lightGray"/>
                <w:u w:val="single"/>
              </w:rPr>
              <w:t>MS</w:t>
            </w:r>
          </w:p>
        </w:tc>
        <w:tc>
          <w:tcPr>
            <w:tcW w:w="1767" w:type="dxa"/>
            <w:tcBorders>
              <w:top w:val="nil"/>
              <w:left w:val="nil"/>
              <w:bottom w:val="nil"/>
              <w:right w:val="nil"/>
            </w:tcBorders>
          </w:tcPr>
          <w:p w14:paraId="6DB16BBA" w14:textId="77777777" w:rsidR="004A6CC3" w:rsidRPr="002169FA" w:rsidRDefault="004A6CC3" w:rsidP="00A23627">
            <w:pPr>
              <w:pStyle w:val="Normaltb"/>
              <w:rPr>
                <w:rFonts w:ascii="Arial" w:hAnsi="Arial" w:cs="Arial"/>
                <w:noProof w:val="0"/>
                <w:sz w:val="16"/>
                <w:szCs w:val="16"/>
                <w:lang w:val="fr-FR"/>
              </w:rPr>
            </w:pPr>
            <w:r w:rsidRPr="002169FA">
              <w:rPr>
                <w:rFonts w:ascii="Arial" w:hAnsi="Arial" w:cs="Arial"/>
                <w:sz w:val="16"/>
                <w:szCs w:val="16"/>
              </w:rPr>
              <w:t>Flower: color</w:t>
            </w:r>
          </w:p>
        </w:tc>
        <w:tc>
          <w:tcPr>
            <w:tcW w:w="1833" w:type="dxa"/>
            <w:tcBorders>
              <w:top w:val="nil"/>
              <w:left w:val="nil"/>
              <w:bottom w:val="nil"/>
              <w:right w:val="nil"/>
            </w:tcBorders>
          </w:tcPr>
          <w:p w14:paraId="4A7EBC3A" w14:textId="77777777" w:rsidR="004A6CC3" w:rsidRPr="002169FA" w:rsidRDefault="004A6CC3" w:rsidP="00A23627">
            <w:pPr>
              <w:pStyle w:val="Normaltb"/>
              <w:rPr>
                <w:rFonts w:ascii="Arial" w:hAnsi="Arial" w:cs="Arial"/>
                <w:sz w:val="16"/>
                <w:szCs w:val="16"/>
                <w:lang w:val="fr-FR"/>
              </w:rPr>
            </w:pPr>
            <w:r w:rsidRPr="002169FA">
              <w:rPr>
                <w:rFonts w:ascii="Arial" w:hAnsi="Arial" w:cs="Arial"/>
                <w:sz w:val="16"/>
                <w:szCs w:val="16"/>
                <w:lang w:val="fr-FR"/>
              </w:rPr>
              <w:t>Fleur : couleur</w:t>
            </w:r>
          </w:p>
        </w:tc>
        <w:tc>
          <w:tcPr>
            <w:tcW w:w="1800" w:type="dxa"/>
            <w:tcBorders>
              <w:top w:val="nil"/>
              <w:left w:val="nil"/>
              <w:bottom w:val="nil"/>
              <w:right w:val="nil"/>
            </w:tcBorders>
          </w:tcPr>
          <w:p w14:paraId="7B07C812" w14:textId="77777777" w:rsidR="004A6CC3" w:rsidRPr="002169FA" w:rsidRDefault="004A6CC3" w:rsidP="00A23627">
            <w:pPr>
              <w:pStyle w:val="Normaltb"/>
              <w:rPr>
                <w:rFonts w:ascii="Arial" w:hAnsi="Arial" w:cs="Arial"/>
                <w:noProof w:val="0"/>
                <w:sz w:val="16"/>
                <w:szCs w:val="16"/>
              </w:rPr>
            </w:pPr>
            <w:r w:rsidRPr="002169FA">
              <w:rPr>
                <w:rFonts w:ascii="Arial" w:hAnsi="Arial" w:cs="Arial"/>
                <w:noProof w:val="0"/>
                <w:sz w:val="16"/>
                <w:szCs w:val="16"/>
              </w:rPr>
              <w:t>Blüte: Farbe</w:t>
            </w:r>
          </w:p>
        </w:tc>
        <w:tc>
          <w:tcPr>
            <w:tcW w:w="1843" w:type="dxa"/>
            <w:tcBorders>
              <w:top w:val="nil"/>
              <w:left w:val="nil"/>
              <w:bottom w:val="nil"/>
              <w:right w:val="nil"/>
            </w:tcBorders>
          </w:tcPr>
          <w:p w14:paraId="749353EC" w14:textId="77777777" w:rsidR="004A6CC3" w:rsidRPr="002169FA" w:rsidRDefault="004A6CC3" w:rsidP="00A23627">
            <w:pPr>
              <w:pStyle w:val="Normaltb"/>
              <w:rPr>
                <w:rFonts w:ascii="Arial" w:hAnsi="Arial" w:cs="Arial"/>
                <w:noProof w:val="0"/>
                <w:sz w:val="16"/>
                <w:szCs w:val="16"/>
                <w:lang w:val="es-ES"/>
              </w:rPr>
            </w:pPr>
            <w:r w:rsidRPr="002169FA">
              <w:rPr>
                <w:rFonts w:ascii="Arial" w:hAnsi="Arial" w:cs="Arial"/>
                <w:noProof w:val="0"/>
                <w:sz w:val="16"/>
                <w:szCs w:val="16"/>
                <w:lang w:val="es-ES"/>
              </w:rPr>
              <w:t>Flor: color</w:t>
            </w:r>
          </w:p>
        </w:tc>
        <w:tc>
          <w:tcPr>
            <w:tcW w:w="1985" w:type="dxa"/>
            <w:gridSpan w:val="2"/>
            <w:tcBorders>
              <w:top w:val="nil"/>
              <w:left w:val="nil"/>
              <w:bottom w:val="nil"/>
              <w:right w:val="nil"/>
            </w:tcBorders>
          </w:tcPr>
          <w:p w14:paraId="53076877" w14:textId="77777777" w:rsidR="004A6CC3" w:rsidRPr="002169FA" w:rsidRDefault="004A6CC3" w:rsidP="00A23627">
            <w:pPr>
              <w:pStyle w:val="Normaltb"/>
              <w:rPr>
                <w:rFonts w:ascii="Arial" w:hAnsi="Arial" w:cs="Arial"/>
                <w:sz w:val="16"/>
                <w:szCs w:val="16"/>
              </w:rPr>
            </w:pPr>
          </w:p>
        </w:tc>
        <w:tc>
          <w:tcPr>
            <w:tcW w:w="567" w:type="dxa"/>
            <w:tcBorders>
              <w:top w:val="nil"/>
              <w:left w:val="nil"/>
              <w:bottom w:val="nil"/>
            </w:tcBorders>
          </w:tcPr>
          <w:p w14:paraId="5E3F6E14" w14:textId="77777777" w:rsidR="004A6CC3" w:rsidRPr="002169FA" w:rsidRDefault="004A6CC3" w:rsidP="00A23627">
            <w:pPr>
              <w:pStyle w:val="Normaltb"/>
              <w:jc w:val="center"/>
              <w:rPr>
                <w:rFonts w:ascii="Arial" w:hAnsi="Arial" w:cs="Arial"/>
                <w:sz w:val="16"/>
                <w:szCs w:val="16"/>
              </w:rPr>
            </w:pPr>
          </w:p>
        </w:tc>
      </w:tr>
      <w:tr w:rsidR="004A6CC3" w:rsidRPr="002169FA" w14:paraId="734F7E7B" w14:textId="77777777" w:rsidTr="00A23627">
        <w:trPr>
          <w:cantSplit/>
        </w:trPr>
        <w:tc>
          <w:tcPr>
            <w:tcW w:w="425" w:type="dxa"/>
            <w:tcBorders>
              <w:top w:val="nil"/>
              <w:bottom w:val="nil"/>
              <w:right w:val="nil"/>
            </w:tcBorders>
          </w:tcPr>
          <w:p w14:paraId="2FFDB121" w14:textId="77777777" w:rsidR="004A6CC3" w:rsidRPr="002169FA" w:rsidRDefault="004A6CC3" w:rsidP="00A23627">
            <w:pPr>
              <w:pStyle w:val="Normalt"/>
              <w:jc w:val="center"/>
              <w:rPr>
                <w:rFonts w:ascii="Arial" w:hAnsi="Arial" w:cs="Arial"/>
                <w:b/>
                <w:sz w:val="16"/>
                <w:szCs w:val="16"/>
              </w:rPr>
            </w:pPr>
            <w:r w:rsidRPr="002169FA">
              <w:rPr>
                <w:rFonts w:ascii="Arial" w:hAnsi="Arial" w:cs="Arial"/>
                <w:b/>
                <w:sz w:val="16"/>
                <w:szCs w:val="16"/>
              </w:rPr>
              <w:t>QL</w:t>
            </w:r>
          </w:p>
        </w:tc>
        <w:tc>
          <w:tcPr>
            <w:tcW w:w="502" w:type="dxa"/>
            <w:tcBorders>
              <w:top w:val="nil"/>
              <w:left w:val="nil"/>
              <w:bottom w:val="nil"/>
              <w:right w:val="nil"/>
            </w:tcBorders>
          </w:tcPr>
          <w:p w14:paraId="3281069F" w14:textId="77777777" w:rsidR="004A6CC3" w:rsidRPr="002169FA" w:rsidRDefault="004A6CC3" w:rsidP="00A23627">
            <w:pPr>
              <w:pStyle w:val="Normalt"/>
              <w:jc w:val="center"/>
              <w:rPr>
                <w:rFonts w:ascii="Arial" w:hAnsi="Arial" w:cs="Arial"/>
                <w:b/>
                <w:sz w:val="16"/>
                <w:szCs w:val="16"/>
              </w:rPr>
            </w:pPr>
          </w:p>
        </w:tc>
        <w:tc>
          <w:tcPr>
            <w:tcW w:w="1767" w:type="dxa"/>
            <w:tcBorders>
              <w:top w:val="nil"/>
              <w:left w:val="nil"/>
              <w:bottom w:val="nil"/>
              <w:right w:val="nil"/>
            </w:tcBorders>
          </w:tcPr>
          <w:p w14:paraId="1AE7CE1E" w14:textId="77777777" w:rsidR="004A6CC3" w:rsidRPr="002169FA" w:rsidRDefault="004A6CC3" w:rsidP="00A23627">
            <w:pPr>
              <w:pStyle w:val="Normalt"/>
              <w:rPr>
                <w:rFonts w:ascii="Arial" w:hAnsi="Arial" w:cs="Arial"/>
                <w:noProof w:val="0"/>
                <w:sz w:val="16"/>
                <w:szCs w:val="16"/>
                <w:lang w:val="fr-FR"/>
              </w:rPr>
            </w:pPr>
            <w:r w:rsidRPr="002169FA">
              <w:rPr>
                <w:rFonts w:ascii="Arial" w:hAnsi="Arial" w:cs="Arial"/>
                <w:sz w:val="16"/>
                <w:szCs w:val="16"/>
              </w:rPr>
              <w:t>white</w:t>
            </w:r>
          </w:p>
        </w:tc>
        <w:tc>
          <w:tcPr>
            <w:tcW w:w="1833" w:type="dxa"/>
            <w:tcBorders>
              <w:top w:val="nil"/>
              <w:left w:val="nil"/>
              <w:bottom w:val="nil"/>
              <w:right w:val="nil"/>
            </w:tcBorders>
          </w:tcPr>
          <w:p w14:paraId="49DB0BE5" w14:textId="77777777" w:rsidR="004A6CC3" w:rsidRPr="002169FA" w:rsidRDefault="004A6CC3" w:rsidP="00A23627">
            <w:pPr>
              <w:pStyle w:val="Normalt"/>
              <w:rPr>
                <w:rFonts w:ascii="Arial" w:hAnsi="Arial" w:cs="Arial"/>
                <w:sz w:val="16"/>
                <w:szCs w:val="16"/>
                <w:lang w:val="fr-FR"/>
              </w:rPr>
            </w:pPr>
            <w:r w:rsidRPr="002169FA">
              <w:rPr>
                <w:rFonts w:ascii="Arial" w:hAnsi="Arial" w:cs="Arial"/>
                <w:sz w:val="16"/>
                <w:szCs w:val="16"/>
                <w:lang w:val="fr-FR"/>
              </w:rPr>
              <w:t>blanche</w:t>
            </w:r>
          </w:p>
        </w:tc>
        <w:tc>
          <w:tcPr>
            <w:tcW w:w="1800" w:type="dxa"/>
            <w:tcBorders>
              <w:top w:val="nil"/>
              <w:left w:val="nil"/>
              <w:bottom w:val="nil"/>
              <w:right w:val="nil"/>
            </w:tcBorders>
          </w:tcPr>
          <w:p w14:paraId="73643677" w14:textId="77777777" w:rsidR="004A6CC3" w:rsidRPr="002169FA" w:rsidRDefault="004A6CC3" w:rsidP="00A23627">
            <w:pPr>
              <w:pStyle w:val="Normalt"/>
              <w:rPr>
                <w:rFonts w:ascii="Arial" w:hAnsi="Arial" w:cs="Arial"/>
                <w:noProof w:val="0"/>
                <w:sz w:val="16"/>
                <w:szCs w:val="16"/>
              </w:rPr>
            </w:pPr>
            <w:r w:rsidRPr="002169FA">
              <w:rPr>
                <w:rFonts w:ascii="Arial" w:hAnsi="Arial" w:cs="Arial"/>
                <w:noProof w:val="0"/>
                <w:sz w:val="16"/>
                <w:szCs w:val="16"/>
              </w:rPr>
              <w:t>weiß</w:t>
            </w:r>
          </w:p>
        </w:tc>
        <w:tc>
          <w:tcPr>
            <w:tcW w:w="1843" w:type="dxa"/>
            <w:tcBorders>
              <w:top w:val="nil"/>
              <w:left w:val="nil"/>
              <w:bottom w:val="nil"/>
              <w:right w:val="nil"/>
            </w:tcBorders>
          </w:tcPr>
          <w:p w14:paraId="668A711C" w14:textId="77777777" w:rsidR="004A6CC3" w:rsidRPr="002169FA" w:rsidRDefault="004A6CC3" w:rsidP="00A23627">
            <w:pPr>
              <w:pStyle w:val="Normalt"/>
              <w:rPr>
                <w:rFonts w:ascii="Arial" w:hAnsi="Arial" w:cs="Arial"/>
                <w:noProof w:val="0"/>
                <w:sz w:val="16"/>
                <w:szCs w:val="16"/>
                <w:lang w:val="es-ES"/>
              </w:rPr>
            </w:pPr>
            <w:r w:rsidRPr="002169FA">
              <w:rPr>
                <w:rFonts w:ascii="Arial" w:hAnsi="Arial" w:cs="Arial"/>
                <w:noProof w:val="0"/>
                <w:sz w:val="16"/>
                <w:szCs w:val="16"/>
                <w:lang w:val="es-ES"/>
              </w:rPr>
              <w:t>blanco</w:t>
            </w:r>
          </w:p>
        </w:tc>
        <w:tc>
          <w:tcPr>
            <w:tcW w:w="1985" w:type="dxa"/>
            <w:gridSpan w:val="2"/>
            <w:tcBorders>
              <w:top w:val="nil"/>
              <w:left w:val="nil"/>
              <w:bottom w:val="nil"/>
              <w:right w:val="nil"/>
            </w:tcBorders>
          </w:tcPr>
          <w:p w14:paraId="68221F01" w14:textId="77777777" w:rsidR="004A6CC3" w:rsidRPr="002169FA" w:rsidRDefault="004A6CC3" w:rsidP="00A23627">
            <w:pPr>
              <w:pStyle w:val="Normalt"/>
              <w:rPr>
                <w:rFonts w:ascii="Arial" w:hAnsi="Arial" w:cs="Arial"/>
                <w:sz w:val="16"/>
                <w:szCs w:val="16"/>
              </w:rPr>
            </w:pPr>
            <w:r w:rsidRPr="002169FA">
              <w:rPr>
                <w:rFonts w:ascii="Arial" w:hAnsi="Arial" w:cs="Arial"/>
                <w:sz w:val="16"/>
                <w:szCs w:val="16"/>
              </w:rPr>
              <w:t>Bruce, Ecrin</w:t>
            </w:r>
          </w:p>
        </w:tc>
        <w:tc>
          <w:tcPr>
            <w:tcW w:w="567" w:type="dxa"/>
            <w:tcBorders>
              <w:top w:val="nil"/>
              <w:left w:val="nil"/>
              <w:bottom w:val="nil"/>
            </w:tcBorders>
          </w:tcPr>
          <w:p w14:paraId="000C4F6B" w14:textId="77777777" w:rsidR="004A6CC3" w:rsidRPr="002169FA" w:rsidRDefault="004A6CC3" w:rsidP="00A23627">
            <w:pPr>
              <w:pStyle w:val="Normalt"/>
              <w:jc w:val="center"/>
              <w:rPr>
                <w:rFonts w:ascii="Arial" w:hAnsi="Arial" w:cs="Arial"/>
                <w:sz w:val="16"/>
                <w:szCs w:val="16"/>
              </w:rPr>
            </w:pPr>
            <w:r w:rsidRPr="002169FA">
              <w:rPr>
                <w:rFonts w:ascii="Arial" w:hAnsi="Arial" w:cs="Arial"/>
                <w:sz w:val="16"/>
                <w:szCs w:val="16"/>
              </w:rPr>
              <w:t>1</w:t>
            </w:r>
          </w:p>
        </w:tc>
      </w:tr>
      <w:tr w:rsidR="004A6CC3" w:rsidRPr="002169FA" w14:paraId="014B2D05" w14:textId="77777777" w:rsidTr="00A23627">
        <w:trPr>
          <w:cantSplit/>
        </w:trPr>
        <w:tc>
          <w:tcPr>
            <w:tcW w:w="425" w:type="dxa"/>
            <w:tcBorders>
              <w:top w:val="nil"/>
              <w:bottom w:val="single" w:sz="4" w:space="0" w:color="auto"/>
              <w:right w:val="nil"/>
            </w:tcBorders>
          </w:tcPr>
          <w:p w14:paraId="4BB420E2" w14:textId="77777777" w:rsidR="004A6CC3" w:rsidRPr="002169FA" w:rsidRDefault="004A6CC3" w:rsidP="00A23627">
            <w:pPr>
              <w:pStyle w:val="Normalt"/>
              <w:jc w:val="center"/>
              <w:rPr>
                <w:rFonts w:ascii="Arial" w:hAnsi="Arial" w:cs="Arial"/>
                <w:b/>
                <w:sz w:val="16"/>
                <w:szCs w:val="16"/>
              </w:rPr>
            </w:pPr>
          </w:p>
        </w:tc>
        <w:tc>
          <w:tcPr>
            <w:tcW w:w="502" w:type="dxa"/>
            <w:tcBorders>
              <w:top w:val="nil"/>
              <w:left w:val="nil"/>
              <w:bottom w:val="single" w:sz="4" w:space="0" w:color="auto"/>
              <w:right w:val="nil"/>
            </w:tcBorders>
          </w:tcPr>
          <w:p w14:paraId="585E4A74" w14:textId="77777777" w:rsidR="004A6CC3" w:rsidRPr="002169FA" w:rsidRDefault="004A6CC3" w:rsidP="00A23627">
            <w:pPr>
              <w:pStyle w:val="Normalt"/>
              <w:jc w:val="center"/>
              <w:rPr>
                <w:rFonts w:ascii="Arial" w:hAnsi="Arial" w:cs="Arial"/>
                <w:b/>
                <w:sz w:val="16"/>
                <w:szCs w:val="16"/>
              </w:rPr>
            </w:pPr>
          </w:p>
        </w:tc>
        <w:tc>
          <w:tcPr>
            <w:tcW w:w="1767" w:type="dxa"/>
            <w:tcBorders>
              <w:top w:val="nil"/>
              <w:left w:val="nil"/>
              <w:bottom w:val="single" w:sz="4" w:space="0" w:color="auto"/>
              <w:right w:val="nil"/>
            </w:tcBorders>
          </w:tcPr>
          <w:p w14:paraId="345B2181" w14:textId="77777777" w:rsidR="004A6CC3" w:rsidRPr="002169FA" w:rsidRDefault="004A6CC3" w:rsidP="00A23627">
            <w:pPr>
              <w:pStyle w:val="Normalt"/>
              <w:rPr>
                <w:rFonts w:ascii="Arial" w:hAnsi="Arial" w:cs="Arial"/>
                <w:noProof w:val="0"/>
                <w:sz w:val="16"/>
                <w:szCs w:val="16"/>
                <w:lang w:val="fr-FR"/>
              </w:rPr>
            </w:pPr>
            <w:r w:rsidRPr="002169FA">
              <w:rPr>
                <w:rFonts w:ascii="Arial" w:hAnsi="Arial" w:cs="Arial"/>
                <w:sz w:val="16"/>
                <w:szCs w:val="16"/>
              </w:rPr>
              <w:t>yellow</w:t>
            </w:r>
          </w:p>
        </w:tc>
        <w:tc>
          <w:tcPr>
            <w:tcW w:w="1833" w:type="dxa"/>
            <w:tcBorders>
              <w:top w:val="nil"/>
              <w:left w:val="nil"/>
              <w:bottom w:val="single" w:sz="4" w:space="0" w:color="auto"/>
              <w:right w:val="nil"/>
            </w:tcBorders>
          </w:tcPr>
          <w:p w14:paraId="272111C7" w14:textId="77777777" w:rsidR="004A6CC3" w:rsidRPr="002169FA" w:rsidRDefault="004A6CC3" w:rsidP="00A23627">
            <w:pPr>
              <w:pStyle w:val="Normalt"/>
              <w:rPr>
                <w:rFonts w:ascii="Arial" w:hAnsi="Arial" w:cs="Arial"/>
                <w:sz w:val="16"/>
                <w:szCs w:val="16"/>
                <w:lang w:val="fr-FR"/>
              </w:rPr>
            </w:pPr>
            <w:r w:rsidRPr="002169FA">
              <w:rPr>
                <w:rFonts w:ascii="Arial" w:hAnsi="Arial" w:cs="Arial"/>
                <w:sz w:val="16"/>
                <w:szCs w:val="16"/>
                <w:lang w:val="fr-FR"/>
              </w:rPr>
              <w:t>jaune</w:t>
            </w:r>
          </w:p>
        </w:tc>
        <w:tc>
          <w:tcPr>
            <w:tcW w:w="1800" w:type="dxa"/>
            <w:tcBorders>
              <w:top w:val="nil"/>
              <w:left w:val="nil"/>
              <w:bottom w:val="single" w:sz="4" w:space="0" w:color="auto"/>
              <w:right w:val="nil"/>
            </w:tcBorders>
          </w:tcPr>
          <w:p w14:paraId="3AB3D6CF" w14:textId="77777777" w:rsidR="004A6CC3" w:rsidRPr="002169FA" w:rsidRDefault="004A6CC3" w:rsidP="00A23627">
            <w:pPr>
              <w:pStyle w:val="Normalt"/>
              <w:rPr>
                <w:rFonts w:ascii="Arial" w:hAnsi="Arial" w:cs="Arial"/>
                <w:noProof w:val="0"/>
                <w:sz w:val="16"/>
                <w:szCs w:val="16"/>
              </w:rPr>
            </w:pPr>
            <w:r w:rsidRPr="002169FA">
              <w:rPr>
                <w:rFonts w:ascii="Arial" w:hAnsi="Arial" w:cs="Arial"/>
                <w:noProof w:val="0"/>
                <w:sz w:val="16"/>
                <w:szCs w:val="16"/>
              </w:rPr>
              <w:t>gelb</w:t>
            </w:r>
          </w:p>
        </w:tc>
        <w:tc>
          <w:tcPr>
            <w:tcW w:w="1843" w:type="dxa"/>
            <w:tcBorders>
              <w:top w:val="nil"/>
              <w:left w:val="nil"/>
              <w:bottom w:val="single" w:sz="4" w:space="0" w:color="auto"/>
              <w:right w:val="nil"/>
            </w:tcBorders>
          </w:tcPr>
          <w:p w14:paraId="2044A309" w14:textId="77777777" w:rsidR="004A6CC3" w:rsidRPr="002169FA" w:rsidRDefault="004A6CC3" w:rsidP="00A23627">
            <w:pPr>
              <w:pStyle w:val="Normalt"/>
              <w:rPr>
                <w:rFonts w:ascii="Arial" w:hAnsi="Arial" w:cs="Arial"/>
                <w:noProof w:val="0"/>
                <w:sz w:val="16"/>
                <w:szCs w:val="16"/>
                <w:lang w:val="es-ES"/>
              </w:rPr>
            </w:pPr>
            <w:r w:rsidRPr="002169FA">
              <w:rPr>
                <w:rFonts w:ascii="Arial" w:hAnsi="Arial" w:cs="Arial"/>
                <w:noProof w:val="0"/>
                <w:sz w:val="16"/>
                <w:szCs w:val="16"/>
                <w:lang w:val="es-ES"/>
              </w:rPr>
              <w:t>amarillo</w:t>
            </w:r>
          </w:p>
        </w:tc>
        <w:tc>
          <w:tcPr>
            <w:tcW w:w="1985" w:type="dxa"/>
            <w:gridSpan w:val="2"/>
            <w:tcBorders>
              <w:top w:val="nil"/>
              <w:left w:val="nil"/>
              <w:bottom w:val="single" w:sz="4" w:space="0" w:color="auto"/>
              <w:right w:val="nil"/>
            </w:tcBorders>
          </w:tcPr>
          <w:p w14:paraId="042F4FF6" w14:textId="77777777" w:rsidR="004A6CC3" w:rsidRPr="002169FA" w:rsidRDefault="004A6CC3" w:rsidP="00A23627">
            <w:pPr>
              <w:pStyle w:val="Normalt"/>
              <w:rPr>
                <w:rFonts w:ascii="Arial" w:hAnsi="Arial" w:cs="Arial"/>
                <w:sz w:val="16"/>
                <w:szCs w:val="16"/>
              </w:rPr>
            </w:pPr>
            <w:r w:rsidRPr="002169FA">
              <w:rPr>
                <w:rFonts w:ascii="Arial" w:hAnsi="Arial" w:cs="Arial"/>
                <w:sz w:val="16"/>
                <w:szCs w:val="16"/>
              </w:rPr>
              <w:t>Flora Blanca, Lecerf</w:t>
            </w:r>
          </w:p>
        </w:tc>
        <w:tc>
          <w:tcPr>
            <w:tcW w:w="567" w:type="dxa"/>
            <w:tcBorders>
              <w:top w:val="nil"/>
              <w:left w:val="nil"/>
              <w:bottom w:val="single" w:sz="4" w:space="0" w:color="auto"/>
            </w:tcBorders>
          </w:tcPr>
          <w:p w14:paraId="261B52FB" w14:textId="77777777" w:rsidR="004A6CC3" w:rsidRPr="002169FA" w:rsidRDefault="004A6CC3" w:rsidP="00A23627">
            <w:pPr>
              <w:pStyle w:val="Normalt"/>
              <w:jc w:val="center"/>
              <w:rPr>
                <w:rFonts w:ascii="Arial" w:hAnsi="Arial" w:cs="Arial"/>
                <w:sz w:val="16"/>
                <w:szCs w:val="16"/>
              </w:rPr>
            </w:pPr>
            <w:r w:rsidRPr="002169FA">
              <w:rPr>
                <w:rFonts w:ascii="Arial" w:hAnsi="Arial" w:cs="Arial"/>
                <w:sz w:val="16"/>
                <w:szCs w:val="16"/>
              </w:rPr>
              <w:t>2</w:t>
            </w:r>
          </w:p>
        </w:tc>
      </w:tr>
    </w:tbl>
    <w:p w14:paraId="3C0AD762" w14:textId="77777777" w:rsidR="004A6CC3" w:rsidRDefault="004A6CC3" w:rsidP="004A6CC3">
      <w:pPr>
        <w:rPr>
          <w:i/>
          <w:iCs/>
        </w:rPr>
      </w:pPr>
    </w:p>
    <w:p w14:paraId="06F597C8" w14:textId="77777777" w:rsidR="004A6CC3" w:rsidRDefault="004A6CC3" w:rsidP="004A6CC3">
      <w:pPr>
        <w:rPr>
          <w:i/>
          <w:iCs/>
        </w:rPr>
      </w:pPr>
    </w:p>
    <w:p w14:paraId="41A4FB4A" w14:textId="77777777" w:rsidR="004A6CC3" w:rsidRPr="004A6CC3" w:rsidRDefault="004A6CC3" w:rsidP="004A6CC3">
      <w:pPr>
        <w:rPr>
          <w:u w:val="single"/>
          <w:lang w:val="en-US"/>
        </w:rPr>
      </w:pPr>
      <w:r w:rsidRPr="004A6CC3">
        <w:rPr>
          <w:u w:val="single"/>
          <w:lang w:val="en-US"/>
        </w:rPr>
        <w:t>Proposed addition of new explanation Ad. 25 Characteristic 25 “Flower: color”</w:t>
      </w:r>
    </w:p>
    <w:p w14:paraId="714910CF" w14:textId="77777777" w:rsidR="004A6CC3" w:rsidRPr="004A6CC3" w:rsidRDefault="004A6CC3" w:rsidP="004A6CC3">
      <w:pPr>
        <w:rPr>
          <w:u w:val="single"/>
          <w:lang w:val="en-US"/>
        </w:rPr>
      </w:pPr>
    </w:p>
    <w:p w14:paraId="1B16C79E" w14:textId="77777777" w:rsidR="004A6CC3" w:rsidRPr="004A6CC3" w:rsidRDefault="004A6CC3" w:rsidP="004A6CC3">
      <w:pPr>
        <w:rPr>
          <w:u w:val="single"/>
          <w:lang w:val="en-US"/>
        </w:rPr>
      </w:pPr>
      <w:r w:rsidRPr="004A6CC3">
        <w:rPr>
          <w:highlight w:val="lightGray"/>
          <w:u w:val="single"/>
          <w:lang w:val="en-US"/>
        </w:rPr>
        <w:t>Ad 25: Flower: color</w:t>
      </w:r>
    </w:p>
    <w:p w14:paraId="53F4B9F6" w14:textId="77777777" w:rsidR="004A6CC3" w:rsidRPr="004A6CC3" w:rsidRDefault="004A6CC3" w:rsidP="004A6CC3">
      <w:pPr>
        <w:tabs>
          <w:tab w:val="left" w:leader="dot" w:pos="3402"/>
          <w:tab w:val="left" w:pos="3544"/>
        </w:tabs>
        <w:autoSpaceDE w:val="0"/>
        <w:autoSpaceDN w:val="0"/>
        <w:adjustRightInd w:val="0"/>
        <w:rPr>
          <w:rFonts w:cs="Arial"/>
          <w:bCs/>
          <w:highlight w:val="lightGray"/>
          <w:u w:val="single"/>
          <w:lang w:val="en-US"/>
        </w:rPr>
      </w:pPr>
    </w:p>
    <w:p w14:paraId="6E8EE9BB" w14:textId="77777777" w:rsidR="004A6CC3" w:rsidRPr="004A6CC3" w:rsidRDefault="004A6CC3" w:rsidP="004A6CC3">
      <w:pPr>
        <w:rPr>
          <w:u w:val="single"/>
          <w:lang w:val="en-US"/>
        </w:rPr>
      </w:pPr>
      <w:r w:rsidRPr="004A6CC3">
        <w:rPr>
          <w:highlight w:val="lightGray"/>
          <w:u w:val="single"/>
          <w:lang w:val="en-US"/>
        </w:rPr>
        <w:t>To be tested in a field and/or in a DNA marker test.</w:t>
      </w:r>
      <w:r w:rsidRPr="004A6CC3">
        <w:rPr>
          <w:u w:val="single"/>
          <w:lang w:val="en-US"/>
        </w:rPr>
        <w:t xml:space="preserve"> </w:t>
      </w:r>
    </w:p>
    <w:p w14:paraId="7BA9A331" w14:textId="77777777" w:rsidR="004A6CC3" w:rsidRPr="004A6CC3" w:rsidRDefault="004A6CC3" w:rsidP="004A6CC3">
      <w:pPr>
        <w:rPr>
          <w:u w:val="single"/>
          <w:lang w:val="en-US"/>
        </w:rPr>
      </w:pPr>
    </w:p>
    <w:p w14:paraId="35E67D2C" w14:textId="77777777" w:rsidR="004A6CC3" w:rsidRPr="004A6CC3" w:rsidRDefault="004A6CC3" w:rsidP="004A6CC3">
      <w:pPr>
        <w:autoSpaceDE w:val="0"/>
        <w:autoSpaceDN w:val="0"/>
        <w:adjustRightInd w:val="0"/>
        <w:rPr>
          <w:rFonts w:cs="Arial"/>
          <w:u w:val="single"/>
          <w:lang w:val="en-US"/>
        </w:rPr>
      </w:pPr>
      <w:r w:rsidRPr="004A6CC3">
        <w:rPr>
          <w:rFonts w:cs="Arial"/>
          <w:highlight w:val="lightGray"/>
          <w:u w:val="single"/>
          <w:lang w:val="en-US"/>
        </w:rPr>
        <w:t>In the case of a field trial, the type of observation is VG. In the case of a DNA marker test, the type of observation is MS.</w:t>
      </w:r>
    </w:p>
    <w:p w14:paraId="665CC9E3" w14:textId="77777777" w:rsidR="004A6CC3" w:rsidRPr="004A6CC3" w:rsidRDefault="004A6CC3" w:rsidP="004A6CC3">
      <w:pPr>
        <w:rPr>
          <w:u w:val="single"/>
          <w:lang w:val="en-US"/>
        </w:rPr>
      </w:pPr>
    </w:p>
    <w:p w14:paraId="10B9FF8E" w14:textId="77777777" w:rsidR="004A6CC3" w:rsidRPr="004A6CC3" w:rsidRDefault="004A6CC3" w:rsidP="004A6CC3">
      <w:pPr>
        <w:rPr>
          <w:rFonts w:cs="Arial"/>
          <w:highlight w:val="lightGray"/>
          <w:u w:val="single"/>
          <w:lang w:val="en-US"/>
        </w:rPr>
      </w:pPr>
      <w:r w:rsidRPr="004A6CC3">
        <w:rPr>
          <w:rFonts w:cs="Arial"/>
          <w:highlight w:val="lightGray"/>
          <w:u w:val="single"/>
          <w:lang w:val="en-US"/>
        </w:rPr>
        <w:t xml:space="preserve">Field trial: </w:t>
      </w:r>
    </w:p>
    <w:p w14:paraId="4A8DA840" w14:textId="77777777" w:rsidR="004A6CC3" w:rsidRPr="004A6CC3" w:rsidRDefault="004A6CC3" w:rsidP="004A6CC3">
      <w:pPr>
        <w:rPr>
          <w:rFonts w:cs="Arial"/>
          <w:highlight w:val="lightGray"/>
          <w:lang w:val="en-US"/>
        </w:rPr>
      </w:pPr>
    </w:p>
    <w:p w14:paraId="377C8BE6" w14:textId="77777777" w:rsidR="004A6CC3" w:rsidRPr="004A6CC3" w:rsidRDefault="004A6CC3" w:rsidP="004A6CC3">
      <w:pPr>
        <w:rPr>
          <w:u w:val="single"/>
          <w:lang w:val="en-US"/>
        </w:rPr>
      </w:pPr>
      <w:r w:rsidRPr="004A6CC3">
        <w:rPr>
          <w:rFonts w:cs="Arial"/>
          <w:highlight w:val="lightGray"/>
          <w:u w:val="single"/>
          <w:lang w:val="en-US"/>
        </w:rPr>
        <w:t>Check de color of flowers.</w:t>
      </w:r>
    </w:p>
    <w:p w14:paraId="400FB891" w14:textId="77777777" w:rsidR="004A6CC3" w:rsidRPr="004A6CC3" w:rsidRDefault="004A6CC3" w:rsidP="004A6CC3">
      <w:pPr>
        <w:rPr>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705"/>
      </w:tblGrid>
      <w:tr w:rsidR="004A6CC3" w14:paraId="47FD33F2" w14:textId="77777777" w:rsidTr="00A23627">
        <w:tc>
          <w:tcPr>
            <w:tcW w:w="6300" w:type="dxa"/>
            <w:gridSpan w:val="2"/>
          </w:tcPr>
          <w:p w14:paraId="36286D7D" w14:textId="77777777" w:rsidR="004A6CC3" w:rsidRDefault="004A6CC3" w:rsidP="00A23627">
            <w:pPr>
              <w:ind w:left="-116" w:right="-124"/>
              <w:jc w:val="center"/>
              <w:rPr>
                <w:u w:val="single"/>
              </w:rPr>
            </w:pPr>
            <w:r>
              <w:rPr>
                <w:noProof/>
              </w:rPr>
              <w:drawing>
                <wp:inline distT="0" distB="0" distL="0" distR="0" wp14:anchorId="31E1C2B9" wp14:editId="3CF7FFB6">
                  <wp:extent cx="3916045" cy="2626918"/>
                  <wp:effectExtent l="0" t="0" r="8255" b="2540"/>
                  <wp:docPr id="4" name="Picture 4" descr="Afbeelding met plant, bloem, overdekt,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plant, bloem, overdekt, wit&#10;&#10;Automatisch gegenereerde beschrijving"/>
                          <pic:cNvPicPr>
                            <a:picLocks noChangeAspect="1" noChangeArrowheads="1"/>
                          </pic:cNvPicPr>
                        </pic:nvPicPr>
                        <pic:blipFill rotWithShape="1">
                          <a:blip r:embed="rId8">
                            <a:extLst>
                              <a:ext uri="{28A0092B-C50C-407E-A947-70E740481C1C}">
                                <a14:useLocalDpi xmlns:a14="http://schemas.microsoft.com/office/drawing/2010/main" val="0"/>
                              </a:ext>
                            </a:extLst>
                          </a:blip>
                          <a:srcRect l="3963" t="1532" r="4257" b="6514"/>
                          <a:stretch/>
                        </pic:blipFill>
                        <pic:spPr bwMode="auto">
                          <a:xfrm>
                            <a:off x="0" y="0"/>
                            <a:ext cx="3916045" cy="262691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4A6CC3" w14:paraId="23A8F243" w14:textId="77777777" w:rsidTr="00A23627">
        <w:tc>
          <w:tcPr>
            <w:tcW w:w="3595" w:type="dxa"/>
          </w:tcPr>
          <w:p w14:paraId="57BE9518" w14:textId="77777777" w:rsidR="004A6CC3" w:rsidRPr="006F5D95" w:rsidRDefault="004A6CC3" w:rsidP="00A23627">
            <w:pPr>
              <w:jc w:val="center"/>
            </w:pPr>
            <w:r w:rsidRPr="006F5D95">
              <w:t>1</w:t>
            </w:r>
          </w:p>
        </w:tc>
        <w:tc>
          <w:tcPr>
            <w:tcW w:w="2705" w:type="dxa"/>
          </w:tcPr>
          <w:p w14:paraId="456A8CD0" w14:textId="77777777" w:rsidR="004A6CC3" w:rsidRPr="006F5D95" w:rsidRDefault="004A6CC3" w:rsidP="00A23627">
            <w:pPr>
              <w:ind w:right="613"/>
              <w:jc w:val="center"/>
            </w:pPr>
            <w:r w:rsidRPr="006F5D95">
              <w:t>2</w:t>
            </w:r>
          </w:p>
        </w:tc>
      </w:tr>
      <w:tr w:rsidR="004A6CC3" w14:paraId="7A89983B" w14:textId="77777777" w:rsidTr="00A23627">
        <w:tc>
          <w:tcPr>
            <w:tcW w:w="3595" w:type="dxa"/>
          </w:tcPr>
          <w:p w14:paraId="2362C0FE" w14:textId="77777777" w:rsidR="004A6CC3" w:rsidRPr="006F5D95" w:rsidRDefault="004A6CC3" w:rsidP="00A23627">
            <w:pPr>
              <w:jc w:val="center"/>
            </w:pPr>
            <w:r w:rsidRPr="006F5D95">
              <w:t>white</w:t>
            </w:r>
          </w:p>
        </w:tc>
        <w:tc>
          <w:tcPr>
            <w:tcW w:w="2705" w:type="dxa"/>
          </w:tcPr>
          <w:p w14:paraId="1E92A326" w14:textId="77777777" w:rsidR="004A6CC3" w:rsidRPr="006F5D95" w:rsidRDefault="004A6CC3" w:rsidP="00A23627">
            <w:pPr>
              <w:ind w:right="613"/>
              <w:jc w:val="center"/>
            </w:pPr>
            <w:r w:rsidRPr="006F5D95">
              <w:t>yellow</w:t>
            </w:r>
          </w:p>
        </w:tc>
      </w:tr>
    </w:tbl>
    <w:p w14:paraId="631F134F" w14:textId="77777777" w:rsidR="004A6CC3" w:rsidRDefault="004A6CC3" w:rsidP="004A6CC3">
      <w:pPr>
        <w:tabs>
          <w:tab w:val="left" w:leader="dot" w:pos="3402"/>
        </w:tabs>
        <w:rPr>
          <w:rFonts w:cs="Arial"/>
          <w:highlight w:val="lightGray"/>
          <w:u w:val="single"/>
        </w:rPr>
      </w:pPr>
    </w:p>
    <w:p w14:paraId="3A349E0F" w14:textId="77777777" w:rsidR="004A6CC3" w:rsidRDefault="004A6CC3" w:rsidP="004A6CC3">
      <w:pPr>
        <w:tabs>
          <w:tab w:val="left" w:pos="567"/>
        </w:tabs>
        <w:rPr>
          <w:rFonts w:cs="Arial"/>
          <w:highlight w:val="lightGray"/>
          <w:u w:val="single"/>
        </w:rPr>
      </w:pPr>
      <w:r>
        <w:rPr>
          <w:rFonts w:cs="Arial"/>
          <w:highlight w:val="lightGray"/>
          <w:u w:val="single"/>
        </w:rPr>
        <w:t>DNA marker test:</w:t>
      </w:r>
    </w:p>
    <w:p w14:paraId="0FA06F8E" w14:textId="77777777" w:rsidR="004A6CC3" w:rsidRDefault="004A6CC3" w:rsidP="004A6CC3">
      <w:pPr>
        <w:tabs>
          <w:tab w:val="left" w:pos="567"/>
        </w:tabs>
        <w:rPr>
          <w:rFonts w:cs="Arial"/>
          <w:highlight w:val="lightGray"/>
          <w:u w:val="single"/>
        </w:rPr>
      </w:pPr>
    </w:p>
    <w:p w14:paraId="18E466B7" w14:textId="77777777" w:rsidR="004A6CC3" w:rsidRPr="004A6CC3" w:rsidRDefault="004A6CC3" w:rsidP="004A6CC3">
      <w:pPr>
        <w:tabs>
          <w:tab w:val="left" w:pos="1276"/>
          <w:tab w:val="left" w:pos="3544"/>
        </w:tabs>
        <w:autoSpaceDE w:val="0"/>
        <w:autoSpaceDN w:val="0"/>
        <w:adjustRightInd w:val="0"/>
        <w:rPr>
          <w:rFonts w:eastAsia="MS Mincho" w:cs="Arial"/>
          <w:bCs/>
          <w:highlight w:val="lightGray"/>
          <w:u w:val="single"/>
          <w:lang w:val="en-US"/>
        </w:rPr>
      </w:pPr>
      <w:r w:rsidRPr="004A6CC3">
        <w:rPr>
          <w:rFonts w:cs="Arial"/>
          <w:highlight w:val="lightGray"/>
          <w:u w:val="single"/>
          <w:lang w:val="en-US"/>
        </w:rPr>
        <w:t xml:space="preserve">The gene CCD4 is responsible for the white petal color in </w:t>
      </w:r>
      <w:r w:rsidRPr="004A6CC3">
        <w:rPr>
          <w:rFonts w:cs="Arial"/>
          <w:i/>
          <w:iCs/>
          <w:highlight w:val="lightGray"/>
          <w:u w:val="single"/>
          <w:lang w:val="en-US"/>
        </w:rPr>
        <w:t xml:space="preserve">Brassica oleracea </w:t>
      </w:r>
      <w:r w:rsidRPr="004A6CC3">
        <w:rPr>
          <w:rFonts w:cs="Arial"/>
          <w:highlight w:val="lightGray"/>
          <w:u w:val="single"/>
          <w:lang w:val="en-US"/>
        </w:rPr>
        <w:t>L.</w:t>
      </w:r>
      <w:r w:rsidRPr="004A6CC3">
        <w:rPr>
          <w:rFonts w:cs="Arial"/>
          <w:i/>
          <w:iCs/>
          <w:highlight w:val="lightGray"/>
          <w:u w:val="single"/>
          <w:lang w:val="en-US"/>
        </w:rPr>
        <w:t xml:space="preserve"> </w:t>
      </w:r>
      <w:r w:rsidRPr="004A6CC3">
        <w:rPr>
          <w:rFonts w:cs="Arial"/>
          <w:highlight w:val="lightGray"/>
          <w:u w:val="single"/>
          <w:lang w:val="en-US"/>
        </w:rPr>
        <w:t>convar</w:t>
      </w:r>
      <w:r w:rsidRPr="004A6CC3">
        <w:rPr>
          <w:rFonts w:cs="Arial"/>
          <w:i/>
          <w:iCs/>
          <w:highlight w:val="lightGray"/>
          <w:u w:val="single"/>
          <w:lang w:val="en-US"/>
        </w:rPr>
        <w:t xml:space="preserve"> botrytis </w:t>
      </w:r>
      <w:r w:rsidRPr="004A6CC3">
        <w:rPr>
          <w:rFonts w:cs="Arial"/>
          <w:highlight w:val="lightGray"/>
          <w:u w:val="single"/>
          <w:lang w:val="en-US"/>
        </w:rPr>
        <w:t>(L.) Alef. var.</w:t>
      </w:r>
      <w:r w:rsidRPr="004A6CC3">
        <w:rPr>
          <w:rFonts w:cs="Arial"/>
          <w:i/>
          <w:iCs/>
          <w:highlight w:val="lightGray"/>
          <w:u w:val="single"/>
          <w:lang w:val="en-US"/>
        </w:rPr>
        <w:t xml:space="preserve"> botrytis </w:t>
      </w:r>
      <w:r w:rsidRPr="004A6CC3">
        <w:rPr>
          <w:rFonts w:cs="Arial"/>
          <w:highlight w:val="lightGray"/>
          <w:u w:val="single"/>
          <w:lang w:val="en-US"/>
        </w:rPr>
        <w:t>L. Functional loss of this gene is responsible for the yellow petal color</w:t>
      </w:r>
      <w:r w:rsidRPr="004A6CC3">
        <w:rPr>
          <w:rFonts w:cs="Arial"/>
          <w:i/>
          <w:iCs/>
          <w:highlight w:val="lightGray"/>
          <w:u w:val="single"/>
          <w:lang w:val="en-US"/>
        </w:rPr>
        <w:t>.</w:t>
      </w:r>
      <w:r w:rsidRPr="004A6CC3">
        <w:rPr>
          <w:rFonts w:cs="Arial"/>
          <w:highlight w:val="lightGray"/>
          <w:u w:val="single"/>
          <w:lang w:val="en-US"/>
        </w:rPr>
        <w:t xml:space="preserve"> The markers corresponding with the functional gene and nonfunctional gene are based on 3 SNP’s on position ~1296bp in the genes (</w:t>
      </w:r>
      <w:r w:rsidRPr="004A6CC3">
        <w:rPr>
          <w:rFonts w:eastAsia="MS Mincho" w:cs="Arial"/>
          <w:bCs/>
          <w:highlight w:val="lightGray"/>
          <w:u w:val="single"/>
          <w:lang w:val="en-US"/>
        </w:rPr>
        <w:t xml:space="preserve">Han et al. 2019). </w:t>
      </w:r>
    </w:p>
    <w:p w14:paraId="0D4542F1" w14:textId="77777777" w:rsidR="004A6CC3" w:rsidRPr="004A6CC3" w:rsidRDefault="004A6CC3" w:rsidP="004A6CC3">
      <w:pPr>
        <w:tabs>
          <w:tab w:val="left" w:pos="1276"/>
          <w:tab w:val="left" w:pos="3544"/>
        </w:tabs>
        <w:autoSpaceDE w:val="0"/>
        <w:autoSpaceDN w:val="0"/>
        <w:adjustRightInd w:val="0"/>
        <w:rPr>
          <w:rFonts w:eastAsia="MS Mincho" w:cs="Arial"/>
          <w:bCs/>
          <w:highlight w:val="lightGray"/>
          <w:u w:val="single"/>
          <w:lang w:val="en-US"/>
        </w:rPr>
      </w:pPr>
    </w:p>
    <w:p w14:paraId="3525BD77" w14:textId="77777777" w:rsidR="004A6CC3" w:rsidRPr="004A6CC3" w:rsidRDefault="004A6CC3" w:rsidP="004A6CC3">
      <w:pPr>
        <w:tabs>
          <w:tab w:val="left" w:pos="1276"/>
          <w:tab w:val="left" w:pos="3544"/>
        </w:tabs>
        <w:autoSpaceDE w:val="0"/>
        <w:autoSpaceDN w:val="0"/>
        <w:adjustRightInd w:val="0"/>
        <w:rPr>
          <w:rFonts w:eastAsia="MS Mincho" w:cs="Arial"/>
          <w:bCs/>
          <w:highlight w:val="lightGray"/>
          <w:u w:val="single"/>
          <w:lang w:val="en-US"/>
        </w:rPr>
      </w:pPr>
      <w:r w:rsidRPr="004A6CC3">
        <w:rPr>
          <w:rFonts w:eastAsia="MS Mincho" w:cs="Arial"/>
          <w:bCs/>
          <w:highlight w:val="lightGray"/>
          <w:u w:val="single"/>
          <w:lang w:val="en-US"/>
        </w:rPr>
        <w:t>The markers can be performed in multiplex with the marker for male sterility (Ad. 28).</w:t>
      </w:r>
    </w:p>
    <w:p w14:paraId="03E254A0" w14:textId="77777777" w:rsidR="004A6CC3" w:rsidRPr="004A6CC3" w:rsidRDefault="004A6CC3" w:rsidP="004A6CC3">
      <w:pPr>
        <w:tabs>
          <w:tab w:val="left" w:pos="1276"/>
          <w:tab w:val="left" w:pos="3544"/>
        </w:tabs>
        <w:autoSpaceDE w:val="0"/>
        <w:autoSpaceDN w:val="0"/>
        <w:adjustRightInd w:val="0"/>
        <w:rPr>
          <w:rFonts w:eastAsia="MS Mincho" w:cs="Arial"/>
          <w:bCs/>
          <w:highlight w:val="lightGray"/>
          <w:u w:val="single"/>
          <w:lang w:val="en-US"/>
        </w:rPr>
      </w:pPr>
    </w:p>
    <w:p w14:paraId="1CD5422A" w14:textId="77777777" w:rsidR="004A6CC3" w:rsidRPr="004A6CC3" w:rsidRDefault="004A6CC3" w:rsidP="004A6CC3">
      <w:pPr>
        <w:rPr>
          <w:rFonts w:cs="Arial"/>
          <w:bCs/>
          <w:highlight w:val="lightGray"/>
          <w:u w:val="single"/>
          <w:lang w:val="en-US"/>
        </w:rPr>
      </w:pPr>
      <w:r w:rsidRPr="004A6CC3">
        <w:rPr>
          <w:rFonts w:cs="Arial"/>
          <w:bCs/>
          <w:highlight w:val="lightGray"/>
          <w:u w:val="single"/>
          <w:lang w:val="en-US"/>
        </w:rPr>
        <w:lastRenderedPageBreak/>
        <w:t>The presence of the functional or nonfunctional CCD4 gene can be detected by the described co-dominant markers.</w:t>
      </w:r>
    </w:p>
    <w:p w14:paraId="3C57F609" w14:textId="77777777" w:rsidR="004A6CC3" w:rsidRPr="004A6CC3" w:rsidRDefault="004A6CC3" w:rsidP="004A6CC3">
      <w:pPr>
        <w:rPr>
          <w:rFonts w:cs="Arial"/>
          <w:bCs/>
          <w:highlight w:val="lightGray"/>
          <w:u w:val="single"/>
          <w:lang w:val="en-US"/>
        </w:rPr>
      </w:pPr>
    </w:p>
    <w:p w14:paraId="15869AA1" w14:textId="3D8CB981" w:rsidR="004A6CC3" w:rsidRPr="004A6CC3" w:rsidRDefault="004A6CC3" w:rsidP="004A6CC3">
      <w:pPr>
        <w:jc w:val="left"/>
        <w:rPr>
          <w:rFonts w:cs="Arial"/>
          <w:bCs/>
          <w:highlight w:val="lightGray"/>
          <w:u w:val="single"/>
          <w:lang w:val="en-US"/>
        </w:rPr>
      </w:pPr>
    </w:p>
    <w:p w14:paraId="67E6C06B" w14:textId="77777777" w:rsidR="004A6CC3" w:rsidRPr="00512821" w:rsidRDefault="004A6CC3" w:rsidP="004A6CC3">
      <w:pPr>
        <w:rPr>
          <w:rFonts w:cs="Arial"/>
          <w:bCs/>
          <w:highlight w:val="lightGray"/>
          <w:u w:val="single"/>
        </w:rPr>
      </w:pPr>
      <w:r w:rsidRPr="00512821">
        <w:rPr>
          <w:rFonts w:cs="Arial"/>
          <w:bCs/>
          <w:highlight w:val="lightGray"/>
          <w:u w:val="single"/>
        </w:rPr>
        <w:t>Specific aspects:</w:t>
      </w:r>
    </w:p>
    <w:p w14:paraId="1A70AFFA" w14:textId="77777777" w:rsidR="004A6CC3" w:rsidRPr="00512821" w:rsidRDefault="004A6CC3" w:rsidP="004A6CC3">
      <w:pPr>
        <w:rPr>
          <w:rFonts w:cs="Arial"/>
          <w:highlight w:val="lightGray"/>
          <w:u w:val="single"/>
        </w:rPr>
      </w:pP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4A6CC3" w:rsidRPr="00512821" w14:paraId="5EBB0769" w14:textId="77777777" w:rsidTr="00A23627">
        <w:trPr>
          <w:cantSplit/>
        </w:trPr>
        <w:tc>
          <w:tcPr>
            <w:tcW w:w="675" w:type="dxa"/>
          </w:tcPr>
          <w:p w14:paraId="701BBAE5" w14:textId="77777777" w:rsidR="004A6CC3" w:rsidRPr="00512821" w:rsidRDefault="004A6CC3" w:rsidP="00A23627">
            <w:pPr>
              <w:tabs>
                <w:tab w:val="left" w:leader="dot" w:pos="3720"/>
              </w:tabs>
              <w:spacing w:before="20" w:after="20"/>
              <w:ind w:left="567" w:right="-108" w:hanging="567"/>
              <w:rPr>
                <w:rFonts w:cs="Arial"/>
                <w:highlight w:val="lightGray"/>
                <w:u w:val="single"/>
              </w:rPr>
            </w:pPr>
            <w:r w:rsidRPr="00512821">
              <w:rPr>
                <w:rFonts w:cs="Arial"/>
                <w:highlight w:val="lightGray"/>
                <w:u w:val="single"/>
              </w:rPr>
              <w:t>1.</w:t>
            </w:r>
          </w:p>
        </w:tc>
        <w:tc>
          <w:tcPr>
            <w:tcW w:w="3164" w:type="dxa"/>
          </w:tcPr>
          <w:p w14:paraId="72DDE26B" w14:textId="77777777" w:rsidR="004A6CC3" w:rsidRPr="00512821" w:rsidRDefault="004A6CC3" w:rsidP="00A23627">
            <w:pPr>
              <w:tabs>
                <w:tab w:val="left" w:leader="dot" w:pos="3720"/>
              </w:tabs>
              <w:spacing w:before="20" w:after="20"/>
              <w:ind w:left="567" w:right="-108" w:hanging="567"/>
              <w:rPr>
                <w:rFonts w:cs="Arial"/>
                <w:highlight w:val="lightGray"/>
                <w:u w:val="single"/>
              </w:rPr>
            </w:pPr>
            <w:r w:rsidRPr="00512821">
              <w:rPr>
                <w:rFonts w:cs="Arial"/>
                <w:highlight w:val="lightGray"/>
                <w:u w:val="single"/>
              </w:rPr>
              <w:t>Characteristic</w:t>
            </w:r>
          </w:p>
        </w:tc>
        <w:tc>
          <w:tcPr>
            <w:tcW w:w="5908" w:type="dxa"/>
          </w:tcPr>
          <w:p w14:paraId="45440D32" w14:textId="77777777" w:rsidR="004A6CC3" w:rsidRPr="00512821" w:rsidRDefault="004A6CC3" w:rsidP="00A23627">
            <w:pPr>
              <w:spacing w:before="20" w:after="20"/>
              <w:rPr>
                <w:rFonts w:cs="Arial"/>
                <w:color w:val="000000"/>
                <w:highlight w:val="lightGray"/>
                <w:u w:val="single"/>
              </w:rPr>
            </w:pPr>
            <w:r w:rsidRPr="00512821">
              <w:rPr>
                <w:rFonts w:cs="Arial"/>
                <w:highlight w:val="lightGray"/>
                <w:u w:val="single"/>
              </w:rPr>
              <w:t>Flower</w:t>
            </w:r>
            <w:r>
              <w:rPr>
                <w:rFonts w:cs="Arial"/>
                <w:highlight w:val="lightGray"/>
                <w:u w:val="single"/>
              </w:rPr>
              <w:t>:</w:t>
            </w:r>
            <w:r w:rsidRPr="00512821">
              <w:rPr>
                <w:rFonts w:cs="Arial"/>
                <w:highlight w:val="lightGray"/>
                <w:u w:val="single"/>
              </w:rPr>
              <w:t xml:space="preserve"> </w:t>
            </w:r>
            <w:r>
              <w:rPr>
                <w:rFonts w:cs="Arial"/>
                <w:highlight w:val="lightGray"/>
                <w:u w:val="single"/>
              </w:rPr>
              <w:t>color</w:t>
            </w:r>
            <w:r w:rsidRPr="00512821">
              <w:rPr>
                <w:rFonts w:cs="Arial"/>
                <w:highlight w:val="lightGray"/>
                <w:u w:val="single"/>
              </w:rPr>
              <w:t xml:space="preserve"> </w:t>
            </w:r>
          </w:p>
        </w:tc>
      </w:tr>
      <w:tr w:rsidR="004A6CC3" w:rsidRPr="004A6CC3" w14:paraId="0D93FAE9" w14:textId="77777777" w:rsidTr="00A23627">
        <w:trPr>
          <w:cantSplit/>
        </w:trPr>
        <w:tc>
          <w:tcPr>
            <w:tcW w:w="675" w:type="dxa"/>
          </w:tcPr>
          <w:p w14:paraId="48183597"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2.</w:t>
            </w:r>
          </w:p>
        </w:tc>
        <w:tc>
          <w:tcPr>
            <w:tcW w:w="3164" w:type="dxa"/>
          </w:tcPr>
          <w:p w14:paraId="63CCB1A7"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bCs/>
                <w:highlight w:val="lightGray"/>
                <w:u w:val="single"/>
              </w:rPr>
              <w:t>Functional gene</w:t>
            </w:r>
          </w:p>
        </w:tc>
        <w:tc>
          <w:tcPr>
            <w:tcW w:w="5908" w:type="dxa"/>
          </w:tcPr>
          <w:p w14:paraId="3EC83EAA" w14:textId="77777777" w:rsidR="004A6CC3" w:rsidRPr="004A6CC3" w:rsidRDefault="004A6CC3" w:rsidP="00A23627">
            <w:pPr>
              <w:spacing w:before="20" w:after="20"/>
              <w:rPr>
                <w:rFonts w:cs="Arial"/>
                <w:color w:val="000000"/>
                <w:highlight w:val="lightGray"/>
                <w:u w:val="single"/>
                <w:lang w:val="en-US"/>
              </w:rPr>
            </w:pPr>
            <w:r w:rsidRPr="004A6CC3">
              <w:rPr>
                <w:rFonts w:cs="Arial"/>
                <w:color w:val="000000"/>
                <w:highlight w:val="lightGray"/>
                <w:u w:val="single"/>
                <w:lang w:val="en-US"/>
              </w:rPr>
              <w:t>Functional CCD4 gene : white</w:t>
            </w:r>
          </w:p>
          <w:p w14:paraId="2318E849" w14:textId="77777777" w:rsidR="004A6CC3" w:rsidRPr="004A6CC3" w:rsidRDefault="004A6CC3" w:rsidP="00A23627">
            <w:pPr>
              <w:spacing w:before="20" w:after="20"/>
              <w:rPr>
                <w:rFonts w:cs="Arial"/>
                <w:color w:val="000000"/>
                <w:highlight w:val="lightGray"/>
                <w:u w:val="single"/>
                <w:lang w:val="en-US"/>
              </w:rPr>
            </w:pPr>
            <w:r w:rsidRPr="004A6CC3">
              <w:rPr>
                <w:rFonts w:cs="Arial"/>
                <w:color w:val="000000"/>
                <w:highlight w:val="lightGray"/>
                <w:u w:val="single"/>
                <w:lang w:val="en-US"/>
              </w:rPr>
              <w:t xml:space="preserve">Nonfunctional CCD4 gene:  yellow   </w:t>
            </w:r>
          </w:p>
        </w:tc>
      </w:tr>
      <w:tr w:rsidR="004A6CC3" w:rsidRPr="00512821" w14:paraId="7042BFEF" w14:textId="77777777" w:rsidTr="00A23627">
        <w:trPr>
          <w:cantSplit/>
        </w:trPr>
        <w:tc>
          <w:tcPr>
            <w:tcW w:w="675" w:type="dxa"/>
          </w:tcPr>
          <w:p w14:paraId="010D6D94" w14:textId="77777777" w:rsidR="004A6CC3" w:rsidRPr="00512821" w:rsidRDefault="004A6CC3" w:rsidP="00A23627">
            <w:pPr>
              <w:keepNext/>
              <w:tabs>
                <w:tab w:val="left" w:leader="dot" w:pos="3720"/>
              </w:tabs>
              <w:spacing w:before="20" w:after="20"/>
              <w:rPr>
                <w:rFonts w:cs="Arial"/>
                <w:highlight w:val="lightGray"/>
                <w:u w:val="single"/>
              </w:rPr>
            </w:pPr>
            <w:r w:rsidRPr="00512821">
              <w:rPr>
                <w:rFonts w:cs="Arial"/>
                <w:highlight w:val="lightGray"/>
                <w:u w:val="single"/>
              </w:rPr>
              <w:t>3.1</w:t>
            </w:r>
          </w:p>
        </w:tc>
        <w:tc>
          <w:tcPr>
            <w:tcW w:w="3164" w:type="dxa"/>
          </w:tcPr>
          <w:p w14:paraId="7B316B54" w14:textId="77777777" w:rsidR="004A6CC3" w:rsidRPr="00512821" w:rsidRDefault="004A6CC3" w:rsidP="00A23627">
            <w:pPr>
              <w:keepNext/>
              <w:tabs>
                <w:tab w:val="left" w:leader="dot" w:pos="3720"/>
              </w:tabs>
              <w:spacing w:before="20" w:after="20"/>
              <w:rPr>
                <w:rFonts w:cs="Arial"/>
                <w:highlight w:val="lightGray"/>
                <w:u w:val="single"/>
              </w:rPr>
            </w:pPr>
            <w:r w:rsidRPr="00512821">
              <w:rPr>
                <w:rFonts w:cs="Arial"/>
                <w:highlight w:val="lightGray"/>
                <w:u w:val="single"/>
              </w:rPr>
              <w:t>Primers</w:t>
            </w:r>
          </w:p>
        </w:tc>
        <w:tc>
          <w:tcPr>
            <w:tcW w:w="5908" w:type="dxa"/>
          </w:tcPr>
          <w:p w14:paraId="31EF67EF" w14:textId="77777777" w:rsidR="004A6CC3" w:rsidRPr="004A6CC3" w:rsidRDefault="004A6CC3" w:rsidP="00A23627">
            <w:pPr>
              <w:keepNext/>
              <w:spacing w:before="20" w:after="20"/>
              <w:rPr>
                <w:rFonts w:cs="Arial"/>
                <w:iCs/>
                <w:color w:val="000000"/>
                <w:highlight w:val="lightGray"/>
                <w:u w:val="single"/>
                <w:lang w:val="en-US"/>
              </w:rPr>
            </w:pPr>
            <w:r w:rsidRPr="004A6CC3">
              <w:rPr>
                <w:rFonts w:cs="Arial"/>
                <w:iCs/>
                <w:color w:val="000000"/>
                <w:highlight w:val="lightGray"/>
                <w:u w:val="single"/>
                <w:lang w:val="en-US"/>
              </w:rPr>
              <w:t>Tm of the primers is ~57°C</w:t>
            </w:r>
          </w:p>
          <w:p w14:paraId="487308ED" w14:textId="77777777" w:rsidR="004A6CC3" w:rsidRPr="004A6CC3" w:rsidRDefault="004A6CC3" w:rsidP="00A23627">
            <w:pPr>
              <w:spacing w:before="20" w:after="20"/>
              <w:rPr>
                <w:rFonts w:cs="Arial"/>
                <w:color w:val="000000"/>
                <w:highlight w:val="lightGray"/>
                <w:u w:val="single"/>
                <w:lang w:val="en-US"/>
              </w:rPr>
            </w:pPr>
            <w:r w:rsidRPr="004A6CC3">
              <w:rPr>
                <w:rFonts w:cs="Arial"/>
                <w:color w:val="000000"/>
                <w:highlight w:val="lightGray"/>
                <w:u w:val="single"/>
                <w:lang w:val="en-US"/>
              </w:rPr>
              <w:t>Forward Primer: “5-CTGGATTCAACATCATTCACG CT-3’</w:t>
            </w:r>
            <w:r w:rsidRPr="004A6CC3">
              <w:rPr>
                <w:rFonts w:cs="Arial"/>
                <w:color w:val="000000"/>
                <w:highlight w:val="lightGray"/>
                <w:u w:val="single"/>
                <w:lang w:val="en-US"/>
              </w:rPr>
              <w:tab/>
            </w:r>
          </w:p>
          <w:p w14:paraId="002A426B" w14:textId="77777777" w:rsidR="004A6CC3" w:rsidRPr="00512821" w:rsidRDefault="004A6CC3"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Reverse Primer: ‘5-CGGTGACGAGATCGATCTTCA-3’</w:t>
            </w:r>
          </w:p>
        </w:tc>
      </w:tr>
      <w:tr w:rsidR="004A6CC3" w:rsidRPr="004A6CC3" w14:paraId="585E41D4" w14:textId="77777777" w:rsidTr="00A23627">
        <w:trPr>
          <w:cantSplit/>
        </w:trPr>
        <w:tc>
          <w:tcPr>
            <w:tcW w:w="675" w:type="dxa"/>
          </w:tcPr>
          <w:p w14:paraId="4BCA3574"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3.2</w:t>
            </w:r>
          </w:p>
        </w:tc>
        <w:tc>
          <w:tcPr>
            <w:tcW w:w="3164" w:type="dxa"/>
          </w:tcPr>
          <w:p w14:paraId="27716E25"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Probes</w:t>
            </w:r>
          </w:p>
          <w:p w14:paraId="459B5476" w14:textId="77777777" w:rsidR="004A6CC3" w:rsidRPr="00512821" w:rsidRDefault="004A6CC3" w:rsidP="00A23627">
            <w:pPr>
              <w:pStyle w:val="BasistekstNaktuinbouw"/>
              <w:rPr>
                <w:rFonts w:cs="Arial"/>
                <w:szCs w:val="20"/>
                <w:highlight w:val="lightGray"/>
                <w:u w:val="single"/>
                <w:lang w:val="en-US" w:eastAsia="en-US"/>
              </w:rPr>
            </w:pPr>
          </w:p>
          <w:p w14:paraId="73041698" w14:textId="77777777" w:rsidR="004A6CC3" w:rsidRPr="00512821" w:rsidRDefault="004A6CC3" w:rsidP="00A23627">
            <w:pPr>
              <w:pStyle w:val="BasistekstNaktuinbouw"/>
              <w:rPr>
                <w:rFonts w:cs="Arial"/>
                <w:szCs w:val="20"/>
                <w:highlight w:val="lightGray"/>
                <w:u w:val="single"/>
                <w:lang w:val="en-US" w:eastAsia="en-US"/>
              </w:rPr>
            </w:pPr>
          </w:p>
          <w:p w14:paraId="7EE3BC5A" w14:textId="77777777" w:rsidR="004A6CC3" w:rsidRPr="00512821" w:rsidRDefault="004A6CC3" w:rsidP="00A23627">
            <w:pPr>
              <w:pStyle w:val="BasistekstNaktuinbouw"/>
              <w:rPr>
                <w:rFonts w:cs="Arial"/>
                <w:szCs w:val="20"/>
                <w:highlight w:val="lightGray"/>
                <w:u w:val="single"/>
                <w:lang w:val="en-US" w:eastAsia="en-US"/>
              </w:rPr>
            </w:pPr>
          </w:p>
        </w:tc>
        <w:tc>
          <w:tcPr>
            <w:tcW w:w="5908" w:type="dxa"/>
          </w:tcPr>
          <w:p w14:paraId="01BDC1B5" w14:textId="77777777" w:rsidR="004A6CC3" w:rsidRPr="00512821" w:rsidRDefault="004A6CC3"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White Probe: ‘5-Fluorophore-ATCGCTCCAAATATTATGT-Quencer-3’</w:t>
            </w:r>
          </w:p>
          <w:p w14:paraId="67BCFDB7" w14:textId="77777777" w:rsidR="004A6CC3" w:rsidRPr="00512821" w:rsidRDefault="004A6CC3"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Yellow Probe: ‘5-Fluorophore-GCTCCGAACGTTATGT-Quencer-3’</w:t>
            </w:r>
          </w:p>
        </w:tc>
      </w:tr>
      <w:tr w:rsidR="004A6CC3" w:rsidRPr="004A6CC3" w14:paraId="2096D018" w14:textId="77777777" w:rsidTr="00A23627">
        <w:trPr>
          <w:cantSplit/>
        </w:trPr>
        <w:tc>
          <w:tcPr>
            <w:tcW w:w="675" w:type="dxa"/>
          </w:tcPr>
          <w:p w14:paraId="33104586" w14:textId="77777777" w:rsidR="004A6CC3" w:rsidRPr="004A6CC3" w:rsidRDefault="004A6CC3" w:rsidP="00A23627">
            <w:pPr>
              <w:tabs>
                <w:tab w:val="left" w:leader="dot" w:pos="3720"/>
              </w:tabs>
              <w:spacing w:before="20" w:after="20"/>
              <w:rPr>
                <w:rFonts w:cs="Arial"/>
                <w:highlight w:val="lightGray"/>
                <w:u w:val="single"/>
                <w:lang w:val="en-US"/>
              </w:rPr>
            </w:pPr>
          </w:p>
        </w:tc>
        <w:tc>
          <w:tcPr>
            <w:tcW w:w="3164" w:type="dxa"/>
          </w:tcPr>
          <w:p w14:paraId="1247E18D" w14:textId="77777777" w:rsidR="004A6CC3" w:rsidRPr="004A6CC3" w:rsidRDefault="004A6CC3" w:rsidP="00A23627">
            <w:pPr>
              <w:tabs>
                <w:tab w:val="left" w:leader="dot" w:pos="3720"/>
              </w:tabs>
              <w:spacing w:before="20" w:after="20"/>
              <w:rPr>
                <w:rFonts w:cs="Arial"/>
                <w:highlight w:val="lightGray"/>
                <w:u w:val="single"/>
                <w:lang w:val="en-US"/>
              </w:rPr>
            </w:pPr>
          </w:p>
        </w:tc>
        <w:tc>
          <w:tcPr>
            <w:tcW w:w="5908" w:type="dxa"/>
          </w:tcPr>
          <w:p w14:paraId="6AA496B7" w14:textId="77777777" w:rsidR="004A6CC3" w:rsidRPr="004A6CC3" w:rsidRDefault="004A6CC3" w:rsidP="00A23627">
            <w:pPr>
              <w:spacing w:before="20" w:after="20"/>
              <w:rPr>
                <w:rFonts w:cs="Arial"/>
                <w:color w:val="000000"/>
                <w:highlight w:val="lightGray"/>
                <w:u w:val="single"/>
                <w:lang w:val="en-US"/>
              </w:rPr>
            </w:pPr>
            <w:r w:rsidRPr="004A6CC3">
              <w:rPr>
                <w:rFonts w:cs="Arial"/>
                <w:color w:val="000000"/>
                <w:highlight w:val="lightGray"/>
                <w:u w:val="single"/>
                <w:lang w:val="en-US"/>
              </w:rPr>
              <w:t>The probes are MGB probes (Applied biosystems) or XS probes (Biolegio). The Tm of the probes must be ordered at 67°C.</w:t>
            </w:r>
          </w:p>
          <w:p w14:paraId="4736E909" w14:textId="77777777" w:rsidR="004A6CC3" w:rsidRPr="00512821" w:rsidRDefault="004A6CC3"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Fluorophores can be modified according to compatibility with the filters on the real-time PCR machine.</w:t>
            </w:r>
          </w:p>
        </w:tc>
      </w:tr>
      <w:tr w:rsidR="004A6CC3" w:rsidRPr="00512821" w14:paraId="58B3FD26" w14:textId="77777777" w:rsidTr="00A23627">
        <w:trPr>
          <w:cantSplit/>
        </w:trPr>
        <w:tc>
          <w:tcPr>
            <w:tcW w:w="675" w:type="dxa"/>
          </w:tcPr>
          <w:p w14:paraId="54B9E9AE"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4.</w:t>
            </w:r>
          </w:p>
        </w:tc>
        <w:tc>
          <w:tcPr>
            <w:tcW w:w="3164" w:type="dxa"/>
          </w:tcPr>
          <w:p w14:paraId="7B46A48E"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bCs/>
                <w:highlight w:val="lightGray"/>
                <w:u w:val="single"/>
              </w:rPr>
              <w:t>Format of the test</w:t>
            </w:r>
          </w:p>
        </w:tc>
        <w:tc>
          <w:tcPr>
            <w:tcW w:w="5908" w:type="dxa"/>
          </w:tcPr>
          <w:p w14:paraId="6023CE73" w14:textId="77777777" w:rsidR="004A6CC3" w:rsidRPr="00512821" w:rsidRDefault="004A6CC3" w:rsidP="00A23627">
            <w:pPr>
              <w:spacing w:before="20" w:after="20"/>
              <w:rPr>
                <w:rFonts w:cs="Arial"/>
                <w:color w:val="000000"/>
                <w:highlight w:val="lightGray"/>
                <w:u w:val="single"/>
              </w:rPr>
            </w:pPr>
          </w:p>
        </w:tc>
      </w:tr>
      <w:tr w:rsidR="004A6CC3" w:rsidRPr="00512821" w14:paraId="10C91930" w14:textId="77777777" w:rsidTr="00A23627">
        <w:trPr>
          <w:cantSplit/>
        </w:trPr>
        <w:tc>
          <w:tcPr>
            <w:tcW w:w="675" w:type="dxa"/>
          </w:tcPr>
          <w:p w14:paraId="0C037FD0"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4.1</w:t>
            </w:r>
          </w:p>
        </w:tc>
        <w:tc>
          <w:tcPr>
            <w:tcW w:w="3164" w:type="dxa"/>
          </w:tcPr>
          <w:p w14:paraId="7D4AFC57" w14:textId="77777777" w:rsidR="004A6CC3" w:rsidRPr="004A6CC3" w:rsidRDefault="004A6CC3" w:rsidP="00A23627">
            <w:pPr>
              <w:tabs>
                <w:tab w:val="left" w:leader="dot" w:pos="3720"/>
              </w:tabs>
              <w:spacing w:before="20" w:after="20"/>
              <w:rPr>
                <w:rFonts w:cs="Arial"/>
                <w:highlight w:val="lightGray"/>
                <w:u w:val="single"/>
                <w:lang w:val="en-US"/>
              </w:rPr>
            </w:pPr>
            <w:r w:rsidRPr="004A6CC3">
              <w:rPr>
                <w:rFonts w:cs="Arial"/>
                <w:bCs/>
                <w:highlight w:val="lightGray"/>
                <w:u w:val="single"/>
                <w:lang w:val="en-US"/>
              </w:rPr>
              <w:t>Number of plants per genotype</w:t>
            </w:r>
          </w:p>
        </w:tc>
        <w:tc>
          <w:tcPr>
            <w:tcW w:w="5908" w:type="dxa"/>
          </w:tcPr>
          <w:p w14:paraId="40BF9522" w14:textId="77777777" w:rsidR="004A6CC3" w:rsidRPr="00512821" w:rsidRDefault="004A6CC3" w:rsidP="00A23627">
            <w:pPr>
              <w:spacing w:before="20" w:after="20"/>
              <w:rPr>
                <w:rFonts w:cs="Arial"/>
                <w:color w:val="000000"/>
                <w:highlight w:val="lightGray"/>
                <w:u w:val="single"/>
              </w:rPr>
            </w:pPr>
            <w:r w:rsidRPr="00512821">
              <w:rPr>
                <w:rFonts w:cs="Arial"/>
                <w:bCs/>
                <w:highlight w:val="lightGray"/>
                <w:u w:val="single"/>
              </w:rPr>
              <w:t>at least 20 plants</w:t>
            </w:r>
          </w:p>
        </w:tc>
      </w:tr>
      <w:tr w:rsidR="004A6CC3" w:rsidRPr="004A6CC3" w14:paraId="29FEC464" w14:textId="77777777" w:rsidTr="00A23627">
        <w:trPr>
          <w:cantSplit/>
        </w:trPr>
        <w:tc>
          <w:tcPr>
            <w:tcW w:w="675" w:type="dxa"/>
          </w:tcPr>
          <w:p w14:paraId="0DD80621"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4.2</w:t>
            </w:r>
          </w:p>
        </w:tc>
        <w:tc>
          <w:tcPr>
            <w:tcW w:w="3164" w:type="dxa"/>
          </w:tcPr>
          <w:p w14:paraId="336FE29A" w14:textId="77777777" w:rsidR="004A6CC3" w:rsidRPr="00512821" w:rsidRDefault="004A6CC3" w:rsidP="00A23627">
            <w:pPr>
              <w:tabs>
                <w:tab w:val="left" w:leader="dot" w:pos="3720"/>
              </w:tabs>
              <w:spacing w:before="20" w:after="20"/>
              <w:rPr>
                <w:rFonts w:cs="Arial"/>
                <w:highlight w:val="lightGray"/>
                <w:u w:val="single"/>
              </w:rPr>
            </w:pPr>
            <w:r w:rsidRPr="001E3F9C">
              <w:rPr>
                <w:rFonts w:cs="Arial"/>
                <w:bCs/>
                <w:highlight w:val="lightGray"/>
                <w:u w:val="single"/>
              </w:rPr>
              <w:t>Control varieties</w:t>
            </w:r>
          </w:p>
        </w:tc>
        <w:tc>
          <w:tcPr>
            <w:tcW w:w="5908" w:type="dxa"/>
          </w:tcPr>
          <w:p w14:paraId="6654F3C7" w14:textId="77777777" w:rsidR="004A6CC3" w:rsidRPr="004A6CC3" w:rsidRDefault="004A6CC3" w:rsidP="00A23627">
            <w:pPr>
              <w:tabs>
                <w:tab w:val="left" w:leader="dot" w:pos="3402"/>
              </w:tabs>
              <w:spacing w:before="20" w:after="20"/>
              <w:outlineLvl w:val="0"/>
              <w:rPr>
                <w:rFonts w:cs="Arial"/>
                <w:bCs/>
                <w:highlight w:val="lightGray"/>
                <w:u w:val="single"/>
                <w:lang w:val="en-US"/>
              </w:rPr>
            </w:pPr>
            <w:r w:rsidRPr="004A6CC3">
              <w:rPr>
                <w:rFonts w:cs="Arial"/>
                <w:bCs/>
                <w:highlight w:val="lightGray"/>
                <w:u w:val="single"/>
                <w:lang w:val="en-US"/>
              </w:rPr>
              <w:t xml:space="preserve">Homozygous allele for </w:t>
            </w:r>
            <w:r w:rsidRPr="004A6CC3">
              <w:rPr>
                <w:rFonts w:cs="Arial"/>
                <w:highlight w:val="lightGray"/>
                <w:u w:val="single"/>
                <w:lang w:val="en-US"/>
              </w:rPr>
              <w:t xml:space="preserve">functional CCD4 gene (white petal color) </w:t>
            </w:r>
            <w:r w:rsidRPr="004A6CC3">
              <w:rPr>
                <w:rFonts w:cs="Arial"/>
                <w:bCs/>
                <w:highlight w:val="lightGray"/>
                <w:u w:val="single"/>
                <w:lang w:val="en-US"/>
              </w:rPr>
              <w:t xml:space="preserve"> present: Ecrin</w:t>
            </w:r>
          </w:p>
          <w:p w14:paraId="6418FE38" w14:textId="77777777" w:rsidR="004A6CC3" w:rsidRPr="004A6CC3" w:rsidRDefault="004A6CC3" w:rsidP="00A23627">
            <w:pPr>
              <w:tabs>
                <w:tab w:val="left" w:leader="dot" w:pos="3402"/>
              </w:tabs>
              <w:spacing w:before="20" w:after="20"/>
              <w:outlineLvl w:val="0"/>
              <w:rPr>
                <w:rFonts w:cs="Arial"/>
                <w:bCs/>
                <w:highlight w:val="lightGray"/>
                <w:u w:val="single"/>
                <w:lang w:val="en-US"/>
              </w:rPr>
            </w:pPr>
            <w:r w:rsidRPr="004A6CC3">
              <w:rPr>
                <w:rFonts w:cs="Arial"/>
                <w:bCs/>
                <w:highlight w:val="lightGray"/>
                <w:u w:val="single"/>
                <w:lang w:val="en-US"/>
              </w:rPr>
              <w:t xml:space="preserve">Heterozygous </w:t>
            </w:r>
            <w:r w:rsidRPr="004A6CC3">
              <w:rPr>
                <w:rFonts w:cs="Arial"/>
                <w:highlight w:val="lightGray"/>
                <w:u w:val="single"/>
                <w:lang w:val="en-US"/>
              </w:rPr>
              <w:t xml:space="preserve">functional and nonfunctional CCD4 gene present </w:t>
            </w:r>
            <w:r w:rsidRPr="004A6CC3">
              <w:rPr>
                <w:rFonts w:cs="Arial"/>
                <w:bCs/>
                <w:highlight w:val="lightGray"/>
                <w:u w:val="single"/>
                <w:lang w:val="en-US"/>
              </w:rPr>
              <w:t>(variety is white): Bruce</w:t>
            </w:r>
          </w:p>
          <w:p w14:paraId="2DDD9DE2" w14:textId="77777777" w:rsidR="004A6CC3" w:rsidRPr="004A6CC3" w:rsidRDefault="004A6CC3" w:rsidP="00A23627">
            <w:pPr>
              <w:tabs>
                <w:tab w:val="left" w:leader="dot" w:pos="3402"/>
              </w:tabs>
              <w:spacing w:before="20" w:after="20"/>
              <w:outlineLvl w:val="0"/>
              <w:rPr>
                <w:rFonts w:cs="Arial"/>
                <w:color w:val="000000"/>
                <w:highlight w:val="lightGray"/>
                <w:u w:val="single"/>
                <w:lang w:val="en-US"/>
              </w:rPr>
            </w:pPr>
            <w:r w:rsidRPr="004A6CC3">
              <w:rPr>
                <w:rFonts w:cs="Arial"/>
                <w:bCs/>
                <w:highlight w:val="lightGray"/>
                <w:u w:val="single"/>
                <w:lang w:val="en-US"/>
              </w:rPr>
              <w:t xml:space="preserve">Homozygous allele for </w:t>
            </w:r>
            <w:r w:rsidRPr="004A6CC3">
              <w:rPr>
                <w:rFonts w:cs="Arial"/>
                <w:highlight w:val="lightGray"/>
                <w:u w:val="single"/>
                <w:lang w:val="en-US"/>
              </w:rPr>
              <w:t>nonfunctional CCD4 gene (yellow petal color)</w:t>
            </w:r>
            <w:r w:rsidRPr="004A6CC3">
              <w:rPr>
                <w:rFonts w:cs="Arial"/>
                <w:bCs/>
                <w:highlight w:val="lightGray"/>
                <w:u w:val="single"/>
                <w:lang w:val="en-US"/>
              </w:rPr>
              <w:t xml:space="preserve"> present: Magnifico</w:t>
            </w:r>
          </w:p>
        </w:tc>
      </w:tr>
      <w:tr w:rsidR="004A6CC3" w:rsidRPr="004A6CC3" w14:paraId="296736E3" w14:textId="77777777" w:rsidTr="00A23627">
        <w:trPr>
          <w:cantSplit/>
        </w:trPr>
        <w:tc>
          <w:tcPr>
            <w:tcW w:w="675" w:type="dxa"/>
          </w:tcPr>
          <w:p w14:paraId="2DC0E946"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6.</w:t>
            </w:r>
          </w:p>
        </w:tc>
        <w:tc>
          <w:tcPr>
            <w:tcW w:w="3164" w:type="dxa"/>
          </w:tcPr>
          <w:p w14:paraId="5CC1FE11" w14:textId="77777777" w:rsidR="004A6CC3" w:rsidRPr="00512821" w:rsidRDefault="004A6CC3" w:rsidP="00A23627">
            <w:pPr>
              <w:tabs>
                <w:tab w:val="left" w:leader="dot" w:pos="3720"/>
              </w:tabs>
              <w:spacing w:before="20" w:after="20"/>
              <w:rPr>
                <w:rFonts w:cs="Arial"/>
                <w:bCs/>
                <w:highlight w:val="lightGray"/>
                <w:u w:val="single"/>
              </w:rPr>
            </w:pPr>
            <w:r w:rsidRPr="00512821">
              <w:rPr>
                <w:rFonts w:cs="Arial"/>
                <w:bCs/>
                <w:highlight w:val="lightGray"/>
                <w:u w:val="single"/>
              </w:rPr>
              <w:t>PCR conditions</w:t>
            </w:r>
          </w:p>
          <w:p w14:paraId="193CB1A3" w14:textId="77777777" w:rsidR="004A6CC3" w:rsidRPr="00512821" w:rsidRDefault="004A6CC3" w:rsidP="00A23627">
            <w:pPr>
              <w:pStyle w:val="BasistekstNaktuinbouw"/>
              <w:rPr>
                <w:rFonts w:cs="Arial"/>
                <w:szCs w:val="20"/>
                <w:highlight w:val="lightGray"/>
                <w:u w:val="single"/>
                <w:lang w:val="en-US"/>
              </w:rPr>
            </w:pPr>
            <w:r w:rsidRPr="00512821">
              <w:rPr>
                <w:rFonts w:cs="Arial"/>
                <w:szCs w:val="20"/>
                <w:highlight w:val="lightGray"/>
                <w:u w:val="single"/>
                <w:lang w:val="en-US"/>
              </w:rPr>
              <w:t>(mastermix dependent)</w:t>
            </w:r>
          </w:p>
        </w:tc>
        <w:tc>
          <w:tcPr>
            <w:tcW w:w="5908" w:type="dxa"/>
          </w:tcPr>
          <w:p w14:paraId="48777D6D" w14:textId="77777777" w:rsidR="004A6CC3" w:rsidRPr="004A6CC3" w:rsidRDefault="004A6CC3" w:rsidP="00A23627">
            <w:pPr>
              <w:tabs>
                <w:tab w:val="left" w:leader="dot" w:pos="3402"/>
              </w:tabs>
              <w:spacing w:before="20" w:after="20"/>
              <w:ind w:left="3402" w:hanging="3402"/>
              <w:outlineLvl w:val="0"/>
              <w:rPr>
                <w:rFonts w:cs="Arial"/>
                <w:bCs/>
                <w:highlight w:val="lightGray"/>
                <w:u w:val="single"/>
                <w:lang w:val="en-US"/>
              </w:rPr>
            </w:pPr>
            <w:r w:rsidRPr="004A6CC3">
              <w:rPr>
                <w:rFonts w:cs="Arial"/>
                <w:bCs/>
                <w:highlight w:val="lightGray"/>
                <w:u w:val="single"/>
                <w:lang w:val="en-US"/>
              </w:rPr>
              <w:t>1. Initial denaturation step 10 min 95 °C</w:t>
            </w:r>
          </w:p>
          <w:p w14:paraId="2B1395D1" w14:textId="77777777" w:rsidR="004A6CC3" w:rsidRPr="004A6CC3" w:rsidRDefault="004A6CC3" w:rsidP="00A23627">
            <w:pPr>
              <w:spacing w:before="20" w:after="20"/>
              <w:rPr>
                <w:rFonts w:cs="Arial"/>
                <w:color w:val="000000"/>
                <w:highlight w:val="lightGray"/>
                <w:u w:val="single"/>
                <w:lang w:val="en-US"/>
              </w:rPr>
            </w:pPr>
            <w:r w:rsidRPr="004A6CC3">
              <w:rPr>
                <w:rFonts w:cs="Arial"/>
                <w:bCs/>
                <w:highlight w:val="lightGray"/>
                <w:u w:val="single"/>
                <w:lang w:val="en-US"/>
              </w:rPr>
              <w:t xml:space="preserve">2. 40 cycles 15 sec 95 °C and 1 min 60°C. Every cycle ends with a plate reading. </w:t>
            </w:r>
          </w:p>
        </w:tc>
      </w:tr>
      <w:tr w:rsidR="004A6CC3" w:rsidRPr="00512821" w14:paraId="489A0EEA" w14:textId="77777777" w:rsidTr="00A23627">
        <w:trPr>
          <w:cantSplit/>
        </w:trPr>
        <w:tc>
          <w:tcPr>
            <w:tcW w:w="675" w:type="dxa"/>
          </w:tcPr>
          <w:p w14:paraId="77B172A3"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highlight w:val="lightGray"/>
                <w:u w:val="single"/>
              </w:rPr>
              <w:t>8.</w:t>
            </w:r>
          </w:p>
        </w:tc>
        <w:tc>
          <w:tcPr>
            <w:tcW w:w="3164" w:type="dxa"/>
          </w:tcPr>
          <w:p w14:paraId="6D87BEB0" w14:textId="77777777" w:rsidR="004A6CC3" w:rsidRPr="00512821" w:rsidRDefault="004A6CC3" w:rsidP="00A23627">
            <w:pPr>
              <w:tabs>
                <w:tab w:val="left" w:leader="dot" w:pos="3720"/>
              </w:tabs>
              <w:spacing w:before="20" w:after="20"/>
              <w:rPr>
                <w:rFonts w:cs="Arial"/>
                <w:highlight w:val="lightGray"/>
                <w:u w:val="single"/>
              </w:rPr>
            </w:pPr>
            <w:r w:rsidRPr="00512821">
              <w:rPr>
                <w:rFonts w:cs="Arial"/>
                <w:bCs/>
                <w:highlight w:val="lightGray"/>
                <w:u w:val="single"/>
              </w:rPr>
              <w:t xml:space="preserve">Interpretation of </w:t>
            </w:r>
            <w:r w:rsidRPr="00512821">
              <w:rPr>
                <w:rFonts w:cs="Arial"/>
                <w:highlight w:val="lightGray"/>
                <w:u w:val="single"/>
              </w:rPr>
              <w:t>test results</w:t>
            </w:r>
          </w:p>
        </w:tc>
        <w:tc>
          <w:tcPr>
            <w:tcW w:w="5908" w:type="dxa"/>
          </w:tcPr>
          <w:p w14:paraId="0BAB604D" w14:textId="77777777" w:rsidR="004A6CC3" w:rsidRPr="00512821" w:rsidRDefault="004A6CC3" w:rsidP="00A23627">
            <w:pPr>
              <w:rPr>
                <w:rFonts w:cs="Arial"/>
                <w:color w:val="000000"/>
                <w:highlight w:val="lightGray"/>
                <w:u w:val="single"/>
              </w:rPr>
            </w:pPr>
          </w:p>
        </w:tc>
      </w:tr>
      <w:tr w:rsidR="004A6CC3" w:rsidRPr="004A6CC3" w14:paraId="1B54F89F" w14:textId="77777777" w:rsidTr="00A23627">
        <w:trPr>
          <w:cantSplit/>
        </w:trPr>
        <w:tc>
          <w:tcPr>
            <w:tcW w:w="675" w:type="dxa"/>
          </w:tcPr>
          <w:p w14:paraId="593AEF8A" w14:textId="77777777" w:rsidR="004A6CC3" w:rsidRPr="00512821" w:rsidRDefault="004A6CC3" w:rsidP="00A23627">
            <w:pPr>
              <w:tabs>
                <w:tab w:val="left" w:leader="dot" w:pos="3720"/>
              </w:tabs>
              <w:spacing w:before="20" w:after="20"/>
              <w:rPr>
                <w:rFonts w:cs="Arial"/>
                <w:highlight w:val="lightGray"/>
                <w:u w:val="single"/>
              </w:rPr>
            </w:pPr>
          </w:p>
        </w:tc>
        <w:tc>
          <w:tcPr>
            <w:tcW w:w="3164" w:type="dxa"/>
          </w:tcPr>
          <w:p w14:paraId="45045461" w14:textId="77777777" w:rsidR="004A6CC3" w:rsidRPr="00512821" w:rsidRDefault="004A6CC3" w:rsidP="00A23627">
            <w:pPr>
              <w:tabs>
                <w:tab w:val="left" w:leader="dot" w:pos="3720"/>
              </w:tabs>
              <w:spacing w:before="20" w:after="20"/>
              <w:rPr>
                <w:rFonts w:cs="Arial"/>
                <w:bCs/>
                <w:highlight w:val="lightGray"/>
                <w:u w:val="single"/>
              </w:rPr>
            </w:pPr>
            <w:r w:rsidRPr="00512821">
              <w:rPr>
                <w:rFonts w:cs="Arial"/>
                <w:bCs/>
                <w:highlight w:val="lightGray"/>
                <w:u w:val="single"/>
              </w:rPr>
              <w:t>White (1):</w:t>
            </w:r>
          </w:p>
        </w:tc>
        <w:tc>
          <w:tcPr>
            <w:tcW w:w="5908" w:type="dxa"/>
          </w:tcPr>
          <w:p w14:paraId="5225DF82" w14:textId="77777777" w:rsidR="004A6CC3" w:rsidRPr="004A6CC3" w:rsidRDefault="004A6CC3" w:rsidP="00A23627">
            <w:pPr>
              <w:rPr>
                <w:rFonts w:cs="Arial"/>
                <w:highlight w:val="lightGray"/>
                <w:u w:val="single"/>
                <w:lang w:val="en-US"/>
              </w:rPr>
            </w:pPr>
            <w:r w:rsidRPr="004A6CC3">
              <w:rPr>
                <w:rFonts w:cs="Arial"/>
                <w:highlight w:val="lightGray"/>
                <w:u w:val="single"/>
                <w:lang w:val="en-US"/>
              </w:rPr>
              <w:t xml:space="preserve">Probe for </w:t>
            </w:r>
            <w:r w:rsidRPr="004A6CC3">
              <w:rPr>
                <w:rFonts w:cs="Arial"/>
                <w:bCs/>
                <w:highlight w:val="lightGray"/>
                <w:u w:val="single"/>
                <w:lang w:val="en-US"/>
              </w:rPr>
              <w:t>functional CCD4 gene (w</w:t>
            </w:r>
            <w:r w:rsidRPr="004A6CC3">
              <w:rPr>
                <w:rFonts w:cs="Arial"/>
                <w:highlight w:val="lightGray"/>
                <w:u w:val="single"/>
                <w:lang w:val="en-US"/>
              </w:rPr>
              <w:t>hite petal color) is homozygous present, variety has white flowers.</w:t>
            </w:r>
          </w:p>
          <w:p w14:paraId="11FC6901" w14:textId="77777777" w:rsidR="004A6CC3" w:rsidRPr="00512821" w:rsidRDefault="004A6CC3"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Both probes are present</w:t>
            </w:r>
            <w:r>
              <w:rPr>
                <w:rFonts w:cs="Arial"/>
                <w:szCs w:val="20"/>
                <w:highlight w:val="lightGray"/>
                <w:u w:val="single"/>
                <w:lang w:val="en-US" w:eastAsia="en-US"/>
              </w:rPr>
              <w:t xml:space="preserve"> </w:t>
            </w:r>
            <w:r w:rsidRPr="00512821">
              <w:rPr>
                <w:rFonts w:cs="Arial"/>
                <w:szCs w:val="20"/>
                <w:highlight w:val="lightGray"/>
                <w:u w:val="single"/>
                <w:lang w:val="en-US" w:eastAsia="en-US"/>
              </w:rPr>
              <w:t>(heterozygous), the variety has white flower.</w:t>
            </w:r>
          </w:p>
        </w:tc>
      </w:tr>
      <w:tr w:rsidR="004A6CC3" w:rsidRPr="004A6CC3" w14:paraId="38274E7F" w14:textId="77777777" w:rsidTr="00A23627">
        <w:trPr>
          <w:cantSplit/>
        </w:trPr>
        <w:tc>
          <w:tcPr>
            <w:tcW w:w="675" w:type="dxa"/>
          </w:tcPr>
          <w:p w14:paraId="25D2BA83" w14:textId="77777777" w:rsidR="004A6CC3" w:rsidRPr="004A6CC3" w:rsidRDefault="004A6CC3" w:rsidP="00A23627">
            <w:pPr>
              <w:tabs>
                <w:tab w:val="left" w:leader="dot" w:pos="3720"/>
              </w:tabs>
              <w:spacing w:before="20" w:after="20"/>
              <w:rPr>
                <w:rFonts w:cs="Arial"/>
                <w:highlight w:val="lightGray"/>
                <w:u w:val="single"/>
                <w:lang w:val="en-US"/>
              </w:rPr>
            </w:pPr>
          </w:p>
        </w:tc>
        <w:tc>
          <w:tcPr>
            <w:tcW w:w="3164" w:type="dxa"/>
          </w:tcPr>
          <w:p w14:paraId="204A09C2" w14:textId="77777777" w:rsidR="004A6CC3" w:rsidRPr="00512821" w:rsidRDefault="004A6CC3" w:rsidP="00A23627">
            <w:pPr>
              <w:tabs>
                <w:tab w:val="left" w:leader="dot" w:pos="3720"/>
              </w:tabs>
              <w:spacing w:before="20" w:after="20"/>
              <w:rPr>
                <w:rFonts w:cs="Arial"/>
                <w:bCs/>
                <w:highlight w:val="lightGray"/>
                <w:u w:val="single"/>
              </w:rPr>
            </w:pPr>
            <w:r w:rsidRPr="00512821">
              <w:rPr>
                <w:rFonts w:cs="Arial"/>
                <w:bCs/>
                <w:highlight w:val="lightGray"/>
                <w:u w:val="single"/>
              </w:rPr>
              <w:t>Yellow (2)</w:t>
            </w:r>
          </w:p>
        </w:tc>
        <w:tc>
          <w:tcPr>
            <w:tcW w:w="5908" w:type="dxa"/>
          </w:tcPr>
          <w:p w14:paraId="53652CF8" w14:textId="77777777" w:rsidR="004A6CC3" w:rsidRPr="00512821" w:rsidRDefault="004A6CC3" w:rsidP="00A23627">
            <w:pPr>
              <w:pStyle w:val="BasistekstNaktuinbouw"/>
              <w:rPr>
                <w:rFonts w:cs="Arial"/>
                <w:szCs w:val="20"/>
                <w:highlight w:val="lightGray"/>
                <w:u w:val="single"/>
                <w:lang w:val="en-US" w:eastAsia="en-US"/>
              </w:rPr>
            </w:pPr>
            <w:r w:rsidRPr="00512821">
              <w:rPr>
                <w:rFonts w:cs="Arial"/>
                <w:szCs w:val="20"/>
                <w:highlight w:val="lightGray"/>
                <w:u w:val="single"/>
                <w:lang w:val="en-US" w:eastAsia="en-US"/>
              </w:rPr>
              <w:t xml:space="preserve">Probe for </w:t>
            </w:r>
            <w:r w:rsidRPr="00512821">
              <w:rPr>
                <w:rFonts w:cs="Arial"/>
                <w:bCs/>
                <w:color w:val="auto"/>
                <w:szCs w:val="20"/>
                <w:highlight w:val="lightGray"/>
                <w:u w:val="single"/>
                <w:lang w:val="en-US"/>
              </w:rPr>
              <w:t>nonfunctional CCD4 gene (</w:t>
            </w:r>
            <w:r w:rsidRPr="00512821">
              <w:rPr>
                <w:rFonts w:cs="Arial"/>
                <w:bCs/>
                <w:szCs w:val="20"/>
                <w:highlight w:val="lightGray"/>
                <w:u w:val="single"/>
                <w:lang w:val="en-US"/>
              </w:rPr>
              <w:t>y</w:t>
            </w:r>
            <w:r w:rsidRPr="00512821">
              <w:rPr>
                <w:rFonts w:cs="Arial"/>
                <w:szCs w:val="20"/>
                <w:highlight w:val="lightGray"/>
                <w:u w:val="single"/>
                <w:lang w:val="en-US" w:eastAsia="en-US"/>
              </w:rPr>
              <w:t>ellow petal color) is homozygous present, the variety has yellow flowers.</w:t>
            </w:r>
          </w:p>
          <w:p w14:paraId="6B7B0999" w14:textId="77777777" w:rsidR="004A6CC3" w:rsidRPr="004A6CC3" w:rsidRDefault="004A6CC3" w:rsidP="00A23627">
            <w:pPr>
              <w:rPr>
                <w:rFonts w:cs="Arial"/>
                <w:highlight w:val="lightGray"/>
                <w:u w:val="single"/>
                <w:lang w:val="en-US"/>
              </w:rPr>
            </w:pPr>
          </w:p>
          <w:p w14:paraId="6A2C14D0" w14:textId="77777777" w:rsidR="004A6CC3" w:rsidRPr="00512821" w:rsidRDefault="004A6CC3" w:rsidP="00A23627">
            <w:pPr>
              <w:pStyle w:val="BasistekstNaktuinbouw"/>
              <w:rPr>
                <w:rFonts w:cs="Arial"/>
                <w:szCs w:val="20"/>
                <w:highlight w:val="lightGray"/>
                <w:u w:val="single"/>
                <w:lang w:val="en-US" w:eastAsia="en-US"/>
              </w:rPr>
            </w:pPr>
            <w:r w:rsidRPr="00512821">
              <w:rPr>
                <w:rFonts w:cs="Arial"/>
                <w:color w:val="auto"/>
                <w:szCs w:val="20"/>
                <w:highlight w:val="lightGray"/>
                <w:u w:val="single"/>
                <w:lang w:val="en-US" w:eastAsia="en-US"/>
              </w:rPr>
              <w:t>In case the DNA marker test result does not confirm the declaration in the TQ, a field trial should be performed to observe whether the variety has white or yellow flowers due to another mechanism.</w:t>
            </w:r>
          </w:p>
        </w:tc>
      </w:tr>
    </w:tbl>
    <w:p w14:paraId="56FB3D4B" w14:textId="77777777" w:rsidR="004A6CC3" w:rsidRPr="004A6CC3" w:rsidRDefault="004A6CC3" w:rsidP="004A6CC3">
      <w:pPr>
        <w:rPr>
          <w:rFonts w:cs="Arial"/>
          <w:highlight w:val="lightGray"/>
          <w:u w:val="single"/>
          <w:lang w:val="en-US"/>
        </w:rPr>
      </w:pPr>
    </w:p>
    <w:p w14:paraId="7F6B5A4E" w14:textId="77777777" w:rsidR="004A6CC3" w:rsidRPr="004A6CC3" w:rsidRDefault="004A6CC3" w:rsidP="004A6CC3">
      <w:pPr>
        <w:rPr>
          <w:rFonts w:cs="Arial"/>
          <w:u w:val="single"/>
          <w:lang w:val="en-US"/>
        </w:rPr>
      </w:pPr>
      <w:r w:rsidRPr="004A6CC3">
        <w:rPr>
          <w:rFonts w:cs="Arial"/>
          <w:highlight w:val="lightGray"/>
          <w:u w:val="single"/>
          <w:lang w:val="en-US"/>
        </w:rPr>
        <w:t>In case of a field trial, type of observation is VS. In case of a DNA marker test, type of observation is MS.</w:t>
      </w:r>
    </w:p>
    <w:p w14:paraId="54747066" w14:textId="77777777" w:rsidR="004A6CC3" w:rsidRPr="004A6CC3" w:rsidRDefault="004A6CC3" w:rsidP="004A6CC3">
      <w:pPr>
        <w:rPr>
          <w:rFonts w:ascii="Times New Roman" w:hAnsi="Times New Roman"/>
          <w:sz w:val="24"/>
          <w:szCs w:val="24"/>
          <w:lang w:val="en-US"/>
        </w:rPr>
      </w:pPr>
    </w:p>
    <w:p w14:paraId="1208E1E2" w14:textId="77777777" w:rsidR="004A6CC3" w:rsidRPr="004A6CC3" w:rsidRDefault="004A6CC3" w:rsidP="004A6CC3">
      <w:pPr>
        <w:rPr>
          <w:u w:val="single"/>
          <w:lang w:val="en-US"/>
        </w:rPr>
      </w:pPr>
    </w:p>
    <w:p w14:paraId="79CE52FF" w14:textId="77777777" w:rsidR="004A6CC3" w:rsidRPr="004A6CC3" w:rsidRDefault="004A6CC3" w:rsidP="004A6CC3">
      <w:pPr>
        <w:jc w:val="left"/>
        <w:rPr>
          <w:u w:val="single"/>
          <w:lang w:val="en-US"/>
        </w:rPr>
      </w:pPr>
      <w:r w:rsidRPr="004A6CC3">
        <w:rPr>
          <w:u w:val="single"/>
          <w:lang w:val="en-US"/>
        </w:rPr>
        <w:br w:type="page"/>
      </w:r>
    </w:p>
    <w:p w14:paraId="7B52EDCE" w14:textId="77777777" w:rsidR="004A6CC3" w:rsidRPr="004A6CC3" w:rsidRDefault="004A6CC3" w:rsidP="004A6CC3">
      <w:pPr>
        <w:rPr>
          <w:u w:val="single"/>
          <w:lang w:val="en-US"/>
        </w:rPr>
      </w:pPr>
      <w:r w:rsidRPr="004A6CC3">
        <w:rPr>
          <w:u w:val="single"/>
          <w:lang w:val="en-US"/>
        </w:rPr>
        <w:lastRenderedPageBreak/>
        <w:t>Proposed revision of explanation Ad. 28 “Male sterility”</w:t>
      </w:r>
    </w:p>
    <w:p w14:paraId="3779EAB4" w14:textId="77777777" w:rsidR="004A6CC3" w:rsidRPr="004A6CC3" w:rsidRDefault="004A6CC3" w:rsidP="004A6CC3">
      <w:pPr>
        <w:rPr>
          <w:u w:val="single"/>
          <w:lang w:val="en-US"/>
        </w:rPr>
      </w:pPr>
    </w:p>
    <w:p w14:paraId="5B2DC066" w14:textId="77777777" w:rsidR="004A6CC3" w:rsidRPr="004A6CC3" w:rsidRDefault="004A6CC3" w:rsidP="004A6CC3">
      <w:pPr>
        <w:keepNext/>
        <w:outlineLvl w:val="6"/>
        <w:rPr>
          <w:rFonts w:cs="Arial"/>
          <w:u w:val="single"/>
          <w:lang w:val="en-US"/>
        </w:rPr>
      </w:pPr>
      <w:r w:rsidRPr="004A6CC3">
        <w:rPr>
          <w:rFonts w:cs="Arial"/>
          <w:u w:val="single"/>
          <w:lang w:val="en-US"/>
        </w:rPr>
        <w:t>Ad. 28:  Male sterility</w:t>
      </w:r>
    </w:p>
    <w:p w14:paraId="053AEE10" w14:textId="77777777" w:rsidR="004A6CC3" w:rsidRPr="004A6CC3" w:rsidRDefault="004A6CC3" w:rsidP="004A6CC3">
      <w:pPr>
        <w:rPr>
          <w:rFonts w:cs="Arial"/>
          <w:lang w:val="en-US"/>
        </w:rPr>
      </w:pPr>
    </w:p>
    <w:p w14:paraId="40CB8998" w14:textId="77777777" w:rsidR="004A6CC3" w:rsidRPr="004A6CC3" w:rsidRDefault="004A6CC3" w:rsidP="004A6CC3">
      <w:pPr>
        <w:rPr>
          <w:rFonts w:cs="Arial"/>
          <w:lang w:val="en-US"/>
        </w:rPr>
      </w:pPr>
      <w:r w:rsidRPr="004A6CC3">
        <w:rPr>
          <w:rFonts w:cs="Arial"/>
          <w:lang w:val="en-US"/>
        </w:rPr>
        <w:t>To be tested in a field trial and/or in a DNA marker test</w:t>
      </w:r>
      <w:r>
        <w:rPr>
          <w:rStyle w:val="FootnoteReference"/>
          <w:rFonts w:cs="Arial"/>
        </w:rPr>
        <w:footnoteReference w:id="4"/>
      </w:r>
      <w:r w:rsidRPr="004A6CC3">
        <w:rPr>
          <w:rFonts w:cs="Arial"/>
          <w:lang w:val="en-US"/>
        </w:rPr>
        <w:t>.</w:t>
      </w:r>
    </w:p>
    <w:p w14:paraId="5B6A6562" w14:textId="77777777" w:rsidR="004A6CC3" w:rsidRPr="004A6CC3" w:rsidRDefault="004A6CC3" w:rsidP="004A6CC3">
      <w:pPr>
        <w:tabs>
          <w:tab w:val="left" w:pos="1276"/>
          <w:tab w:val="left" w:pos="3544"/>
        </w:tabs>
        <w:autoSpaceDE w:val="0"/>
        <w:autoSpaceDN w:val="0"/>
        <w:adjustRightInd w:val="0"/>
        <w:rPr>
          <w:rFonts w:cs="Arial"/>
          <w:lang w:val="en-US"/>
        </w:rPr>
      </w:pPr>
    </w:p>
    <w:p w14:paraId="1BC0404A" w14:textId="77777777" w:rsidR="004A6CC3" w:rsidRPr="004A6CC3" w:rsidRDefault="004A6CC3" w:rsidP="004A6CC3">
      <w:pPr>
        <w:autoSpaceDE w:val="0"/>
        <w:autoSpaceDN w:val="0"/>
        <w:adjustRightInd w:val="0"/>
        <w:rPr>
          <w:rFonts w:cs="Arial"/>
          <w:lang w:val="en-US"/>
        </w:rPr>
      </w:pPr>
      <w:r w:rsidRPr="004A6CC3">
        <w:rPr>
          <w:rFonts w:cs="Arial"/>
          <w:lang w:val="en-US"/>
        </w:rPr>
        <w:t xml:space="preserve">In </w:t>
      </w:r>
      <w:r w:rsidRPr="004A6CC3">
        <w:rPr>
          <w:rFonts w:cs="Arial"/>
          <w:highlight w:val="lightGray"/>
          <w:u w:val="single"/>
          <w:lang w:val="en-US"/>
        </w:rPr>
        <w:t>the</w:t>
      </w:r>
      <w:r w:rsidRPr="004A6CC3">
        <w:rPr>
          <w:rFonts w:cs="Arial"/>
          <w:lang w:val="en-US"/>
        </w:rPr>
        <w:t xml:space="preserve"> case of a field trial, </w:t>
      </w:r>
      <w:r w:rsidRPr="004A6CC3">
        <w:rPr>
          <w:rFonts w:cs="Arial"/>
          <w:highlight w:val="lightGray"/>
          <w:u w:val="single"/>
          <w:lang w:val="en-US"/>
        </w:rPr>
        <w:t>the</w:t>
      </w:r>
      <w:r w:rsidRPr="004A6CC3">
        <w:rPr>
          <w:rFonts w:cs="Arial"/>
          <w:u w:val="single"/>
          <w:lang w:val="en-US"/>
        </w:rPr>
        <w:t xml:space="preserve"> </w:t>
      </w:r>
      <w:r w:rsidRPr="004A6CC3">
        <w:rPr>
          <w:rFonts w:cs="Arial"/>
          <w:lang w:val="en-US"/>
        </w:rPr>
        <w:t xml:space="preserve">type of observation is </w:t>
      </w:r>
      <w:r w:rsidRPr="004A6CC3">
        <w:rPr>
          <w:rFonts w:cs="Arial"/>
          <w:strike/>
          <w:highlight w:val="lightGray"/>
          <w:lang w:val="en-US"/>
        </w:rPr>
        <w:t>VG</w:t>
      </w:r>
      <w:r w:rsidRPr="004A6CC3">
        <w:rPr>
          <w:rFonts w:cs="Arial"/>
          <w:lang w:val="en-US"/>
        </w:rPr>
        <w:t xml:space="preserve"> </w:t>
      </w:r>
      <w:r w:rsidRPr="004A6CC3">
        <w:rPr>
          <w:rFonts w:cs="Arial"/>
          <w:highlight w:val="lightGray"/>
          <w:u w:val="single"/>
          <w:lang w:val="en-US"/>
        </w:rPr>
        <w:t>VS</w:t>
      </w:r>
      <w:r w:rsidRPr="004A6CC3">
        <w:rPr>
          <w:rFonts w:cs="Arial"/>
          <w:lang w:val="en-US"/>
        </w:rPr>
        <w:t xml:space="preserve">. In </w:t>
      </w:r>
      <w:r w:rsidRPr="004A6CC3">
        <w:rPr>
          <w:rFonts w:cs="Arial"/>
          <w:highlight w:val="lightGray"/>
          <w:u w:val="single"/>
          <w:lang w:val="en-US"/>
        </w:rPr>
        <w:t>the</w:t>
      </w:r>
      <w:r w:rsidRPr="004A6CC3">
        <w:rPr>
          <w:rFonts w:cs="Arial"/>
          <w:lang w:val="en-US"/>
        </w:rPr>
        <w:t xml:space="preserve"> case of a DNA marker test, </w:t>
      </w:r>
      <w:r w:rsidRPr="004A6CC3">
        <w:rPr>
          <w:rFonts w:cs="Arial"/>
          <w:highlight w:val="lightGray"/>
          <w:u w:val="single"/>
          <w:lang w:val="en-US"/>
        </w:rPr>
        <w:t>the</w:t>
      </w:r>
      <w:r w:rsidRPr="004A6CC3">
        <w:rPr>
          <w:rFonts w:cs="Arial"/>
          <w:lang w:val="en-US"/>
        </w:rPr>
        <w:t xml:space="preserve"> type of observation is MS.</w:t>
      </w:r>
    </w:p>
    <w:p w14:paraId="396F08A3" w14:textId="77777777" w:rsidR="004A6CC3" w:rsidRPr="004A6CC3" w:rsidRDefault="004A6CC3" w:rsidP="004A6CC3">
      <w:pPr>
        <w:rPr>
          <w:rFonts w:cs="Arial"/>
          <w:lang w:val="en-US"/>
        </w:rPr>
      </w:pPr>
    </w:p>
    <w:p w14:paraId="73AB2011" w14:textId="77777777" w:rsidR="004A6CC3" w:rsidRPr="004A6CC3" w:rsidRDefault="004A6CC3" w:rsidP="004A6CC3">
      <w:pPr>
        <w:rPr>
          <w:rFonts w:cs="Arial"/>
          <w:lang w:val="en-US"/>
        </w:rPr>
      </w:pPr>
      <w:r w:rsidRPr="004A6CC3">
        <w:rPr>
          <w:rFonts w:cs="Arial"/>
          <w:lang w:val="en-US"/>
        </w:rPr>
        <w:t xml:space="preserve">Field trial: </w:t>
      </w:r>
    </w:p>
    <w:p w14:paraId="06FA17A0" w14:textId="77777777" w:rsidR="004A6CC3" w:rsidRPr="004A6CC3" w:rsidRDefault="004A6CC3" w:rsidP="004A6CC3">
      <w:pPr>
        <w:rPr>
          <w:rFonts w:cs="Arial"/>
          <w:lang w:val="en-US"/>
        </w:rPr>
      </w:pPr>
    </w:p>
    <w:p w14:paraId="43691AE2" w14:textId="77777777" w:rsidR="004A6CC3" w:rsidRPr="004A6CC3" w:rsidRDefault="004A6CC3" w:rsidP="004A6CC3">
      <w:pPr>
        <w:tabs>
          <w:tab w:val="left" w:pos="1620"/>
        </w:tabs>
        <w:ind w:left="1620" w:hanging="1620"/>
        <w:rPr>
          <w:rFonts w:cs="Arial"/>
          <w:lang w:val="en-US"/>
        </w:rPr>
      </w:pPr>
      <w:r w:rsidRPr="004A6CC3">
        <w:rPr>
          <w:rFonts w:cs="Arial"/>
          <w:lang w:val="en-US"/>
        </w:rPr>
        <w:t xml:space="preserve">Absent: </w:t>
      </w:r>
      <w:r w:rsidRPr="004A6CC3">
        <w:rPr>
          <w:rFonts w:cs="Arial"/>
          <w:lang w:val="en-US"/>
        </w:rPr>
        <w:tab/>
        <w:t>&gt;70% of the plants fertile (open-pollinated varieties or hybrid varieties produced with self</w:t>
      </w:r>
      <w:r w:rsidRPr="004A6CC3">
        <w:rPr>
          <w:rFonts w:cs="Arial"/>
          <w:lang w:val="en-US"/>
        </w:rPr>
        <w:noBreakHyphen/>
        <w:t>incompatibility system)</w:t>
      </w:r>
    </w:p>
    <w:p w14:paraId="32392E10" w14:textId="77777777" w:rsidR="004A6CC3" w:rsidRPr="004A6CC3" w:rsidRDefault="004A6CC3" w:rsidP="004A6CC3">
      <w:pPr>
        <w:tabs>
          <w:tab w:val="left" w:pos="1620"/>
        </w:tabs>
        <w:ind w:left="1620" w:hanging="1620"/>
        <w:rPr>
          <w:rFonts w:cs="Arial"/>
          <w:lang w:val="en-US"/>
        </w:rPr>
      </w:pPr>
      <w:r w:rsidRPr="004A6CC3">
        <w:rPr>
          <w:rFonts w:cs="Arial"/>
          <w:lang w:val="en-US"/>
        </w:rPr>
        <w:t xml:space="preserve">Partial: </w:t>
      </w:r>
      <w:r w:rsidRPr="004A6CC3">
        <w:rPr>
          <w:rFonts w:cs="Arial"/>
          <w:lang w:val="en-US"/>
        </w:rPr>
        <w:tab/>
        <w:t>30% to 70% of the plants fertile (hybrid varieties produced with genic male sterility, in heterozygous</w:t>
      </w:r>
      <w:r w:rsidRPr="004A6CC3">
        <w:rPr>
          <w:rFonts w:cs="Arial"/>
          <w:strike/>
          <w:highlight w:val="lightGray"/>
          <w:lang w:val="en-US"/>
        </w:rPr>
        <w:t>tic</w:t>
      </w:r>
      <w:r w:rsidRPr="004A6CC3">
        <w:rPr>
          <w:rFonts w:cs="Arial"/>
          <w:lang w:val="en-US"/>
        </w:rPr>
        <w:t xml:space="preserve"> state)</w:t>
      </w:r>
    </w:p>
    <w:p w14:paraId="56A8ED1C" w14:textId="77777777" w:rsidR="004A6CC3" w:rsidRPr="004A6CC3" w:rsidRDefault="004A6CC3" w:rsidP="004A6CC3">
      <w:pPr>
        <w:tabs>
          <w:tab w:val="left" w:pos="1620"/>
        </w:tabs>
        <w:ind w:left="1620" w:hanging="1620"/>
        <w:rPr>
          <w:rFonts w:cs="Arial"/>
          <w:lang w:val="en-US"/>
        </w:rPr>
      </w:pPr>
      <w:r w:rsidRPr="004A6CC3">
        <w:rPr>
          <w:rFonts w:cs="Arial"/>
          <w:lang w:val="en-US"/>
        </w:rPr>
        <w:t xml:space="preserve">Total: </w:t>
      </w:r>
      <w:r w:rsidRPr="004A6CC3">
        <w:rPr>
          <w:rFonts w:cs="Arial"/>
          <w:lang w:val="en-US"/>
        </w:rPr>
        <w:tab/>
        <w:t>&lt; 30% of the plants fertile (hybrid varieties produced with cytoplasmic male sterility)</w:t>
      </w:r>
    </w:p>
    <w:p w14:paraId="299D2816" w14:textId="77777777" w:rsidR="004A6CC3" w:rsidRPr="004A6CC3" w:rsidRDefault="004A6CC3" w:rsidP="004A6CC3">
      <w:pPr>
        <w:rPr>
          <w:rFonts w:cs="Arial"/>
          <w:lang w:val="en-US"/>
        </w:rPr>
      </w:pPr>
    </w:p>
    <w:tbl>
      <w:tblPr>
        <w:tblOverlap w:val="never"/>
        <w:tblW w:w="6970" w:type="dxa"/>
        <w:tblLook w:val="01E0" w:firstRow="1" w:lastRow="1" w:firstColumn="1" w:lastColumn="1" w:noHBand="0" w:noVBand="0"/>
      </w:tblPr>
      <w:tblGrid>
        <w:gridCol w:w="3730"/>
        <w:gridCol w:w="3240"/>
      </w:tblGrid>
      <w:tr w:rsidR="004A6CC3" w14:paraId="17DB24FA" w14:textId="77777777" w:rsidTr="00A23627">
        <w:tc>
          <w:tcPr>
            <w:tcW w:w="3730" w:type="dxa"/>
            <w:tcMar>
              <w:top w:w="0" w:type="dxa"/>
              <w:left w:w="0" w:type="dxa"/>
              <w:bottom w:w="0" w:type="dxa"/>
              <w:right w:w="0" w:type="dxa"/>
            </w:tcMar>
          </w:tcPr>
          <w:p w14:paraId="0D179076" w14:textId="77777777" w:rsidR="004A6CC3" w:rsidRDefault="004A6CC3" w:rsidP="00A23627">
            <w:pPr>
              <w:jc w:val="center"/>
            </w:pPr>
            <w:r>
              <w:rPr>
                <w:noProof/>
              </w:rPr>
              <mc:AlternateContent>
                <mc:Choice Requires="wps">
                  <w:drawing>
                    <wp:anchor distT="0" distB="0" distL="114300" distR="114300" simplePos="0" relativeHeight="251662336" behindDoc="0" locked="0" layoutInCell="1" allowOverlap="1" wp14:anchorId="1119AE0E" wp14:editId="213706C3">
                      <wp:simplePos x="0" y="0"/>
                      <wp:positionH relativeFrom="column">
                        <wp:posOffset>0</wp:posOffset>
                      </wp:positionH>
                      <wp:positionV relativeFrom="paragraph">
                        <wp:posOffset>0</wp:posOffset>
                      </wp:positionV>
                      <wp:extent cx="635000" cy="635000"/>
                      <wp:effectExtent l="0" t="0" r="3175" b="3175"/>
                      <wp:wrapNone/>
                      <wp:docPr id="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ECD25" id="AutoShape 5"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70B18BE" wp14:editId="5FC109D0">
                  <wp:extent cx="1676400" cy="1263650"/>
                  <wp:effectExtent l="0" t="0" r="0" b="0"/>
                  <wp:docPr id="6" name="Picture 6"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1263650"/>
                          </a:xfrm>
                          <a:prstGeom prst="rect">
                            <a:avLst/>
                          </a:prstGeom>
                          <a:noFill/>
                          <a:ln>
                            <a:noFill/>
                          </a:ln>
                        </pic:spPr>
                      </pic:pic>
                    </a:graphicData>
                  </a:graphic>
                </wp:inline>
              </w:drawing>
            </w:r>
          </w:p>
        </w:tc>
        <w:tc>
          <w:tcPr>
            <w:tcW w:w="3240" w:type="dxa"/>
            <w:tcMar>
              <w:top w:w="0" w:type="dxa"/>
              <w:left w:w="0" w:type="dxa"/>
              <w:bottom w:w="0" w:type="dxa"/>
              <w:right w:w="0" w:type="dxa"/>
            </w:tcMar>
          </w:tcPr>
          <w:p w14:paraId="5C0DC8BF" w14:textId="77777777" w:rsidR="004A6CC3" w:rsidRDefault="004A6CC3" w:rsidP="00A23627">
            <w:pPr>
              <w:jc w:val="center"/>
            </w:pPr>
            <w:r>
              <w:rPr>
                <w:noProof/>
              </w:rPr>
              <mc:AlternateContent>
                <mc:Choice Requires="wps">
                  <w:drawing>
                    <wp:anchor distT="0" distB="0" distL="114300" distR="114300" simplePos="0" relativeHeight="251663360" behindDoc="0" locked="0" layoutInCell="1" allowOverlap="1" wp14:anchorId="0BA253C5" wp14:editId="6D7472EC">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3A73C"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769B714" wp14:editId="1DA1511C">
                  <wp:extent cx="1377950" cy="1219200"/>
                  <wp:effectExtent l="0" t="0" r="0" b="0"/>
                  <wp:docPr id="7" name="Picture 7"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7950" cy="1219200"/>
                          </a:xfrm>
                          <a:prstGeom prst="rect">
                            <a:avLst/>
                          </a:prstGeom>
                          <a:noFill/>
                          <a:ln>
                            <a:noFill/>
                          </a:ln>
                        </pic:spPr>
                      </pic:pic>
                    </a:graphicData>
                  </a:graphic>
                </wp:inline>
              </w:drawing>
            </w:r>
          </w:p>
        </w:tc>
      </w:tr>
      <w:tr w:rsidR="004A6CC3" w14:paraId="3F1FDBDF" w14:textId="77777777" w:rsidTr="00A23627">
        <w:tc>
          <w:tcPr>
            <w:tcW w:w="3730" w:type="dxa"/>
            <w:tcMar>
              <w:top w:w="0" w:type="dxa"/>
              <w:left w:w="0" w:type="dxa"/>
              <w:bottom w:w="0" w:type="dxa"/>
              <w:right w:w="0" w:type="dxa"/>
            </w:tcMar>
          </w:tcPr>
          <w:p w14:paraId="4D263946" w14:textId="77777777" w:rsidR="004A6CC3" w:rsidRDefault="004A6CC3" w:rsidP="00A23627">
            <w:pPr>
              <w:jc w:val="center"/>
            </w:pPr>
          </w:p>
        </w:tc>
        <w:tc>
          <w:tcPr>
            <w:tcW w:w="3240" w:type="dxa"/>
            <w:tcMar>
              <w:top w:w="0" w:type="dxa"/>
              <w:left w:w="0" w:type="dxa"/>
              <w:bottom w:w="0" w:type="dxa"/>
              <w:right w:w="0" w:type="dxa"/>
            </w:tcMar>
          </w:tcPr>
          <w:p w14:paraId="4E7023F2" w14:textId="77777777" w:rsidR="004A6CC3" w:rsidRDefault="004A6CC3" w:rsidP="00A23627">
            <w:pPr>
              <w:jc w:val="center"/>
            </w:pPr>
          </w:p>
        </w:tc>
      </w:tr>
      <w:tr w:rsidR="004A6CC3" w14:paraId="1067EEA3" w14:textId="77777777" w:rsidTr="00A23627">
        <w:tc>
          <w:tcPr>
            <w:tcW w:w="3730" w:type="dxa"/>
            <w:tcMar>
              <w:top w:w="0" w:type="dxa"/>
              <w:left w:w="0" w:type="dxa"/>
              <w:bottom w:w="0" w:type="dxa"/>
              <w:right w:w="0" w:type="dxa"/>
            </w:tcMar>
          </w:tcPr>
          <w:p w14:paraId="4442D580" w14:textId="77777777" w:rsidR="004A6CC3" w:rsidRDefault="004A6CC3" w:rsidP="00A23627">
            <w:pPr>
              <w:jc w:val="center"/>
            </w:pPr>
            <w:r>
              <w:rPr>
                <w:rFonts w:eastAsia="Arial" w:cs="Arial"/>
                <w:color w:val="000000"/>
              </w:rPr>
              <w:t>male fertile (pollen present )</w:t>
            </w:r>
          </w:p>
        </w:tc>
        <w:tc>
          <w:tcPr>
            <w:tcW w:w="3240" w:type="dxa"/>
            <w:tcMar>
              <w:top w:w="0" w:type="dxa"/>
              <w:left w:w="0" w:type="dxa"/>
              <w:bottom w:w="0" w:type="dxa"/>
              <w:right w:w="0" w:type="dxa"/>
            </w:tcMar>
          </w:tcPr>
          <w:p w14:paraId="53056105" w14:textId="77777777" w:rsidR="004A6CC3" w:rsidRDefault="004A6CC3" w:rsidP="00A23627">
            <w:pPr>
              <w:jc w:val="center"/>
            </w:pPr>
            <w:r>
              <w:rPr>
                <w:rFonts w:eastAsia="Arial" w:cs="Arial"/>
                <w:color w:val="000000"/>
              </w:rPr>
              <w:t>male sterile (pollen absent)</w:t>
            </w:r>
          </w:p>
        </w:tc>
      </w:tr>
    </w:tbl>
    <w:p w14:paraId="7E3A9351" w14:textId="77777777" w:rsidR="004A6CC3" w:rsidRDefault="004A6CC3" w:rsidP="004A6CC3">
      <w:pPr>
        <w:rPr>
          <w:rFonts w:cs="Arial"/>
        </w:rPr>
      </w:pPr>
    </w:p>
    <w:p w14:paraId="28327BCB" w14:textId="77777777" w:rsidR="004A6CC3" w:rsidRPr="004A6CC3" w:rsidRDefault="004A6CC3" w:rsidP="004A6CC3">
      <w:pPr>
        <w:rPr>
          <w:rFonts w:cs="Arial"/>
          <w:lang w:val="en-US"/>
        </w:rPr>
      </w:pPr>
      <w:r w:rsidRPr="004A6CC3">
        <w:rPr>
          <w:rFonts w:cs="Arial"/>
          <w:lang w:val="en-US"/>
        </w:rPr>
        <w:t>DNA marker test and/or field trial:</w:t>
      </w:r>
    </w:p>
    <w:p w14:paraId="33C3EDD8" w14:textId="77777777" w:rsidR="004A6CC3" w:rsidRDefault="004A6CC3" w:rsidP="004A6CC3">
      <w:pPr>
        <w:pStyle w:val="BasistekstNaktuinbouw"/>
        <w:rPr>
          <w:rFonts w:cs="Arial"/>
          <w:szCs w:val="20"/>
        </w:rPr>
      </w:pPr>
    </w:p>
    <w:p w14:paraId="7E883BCD" w14:textId="77777777" w:rsidR="004A6CC3" w:rsidRPr="004A6CC3" w:rsidRDefault="004A6CC3" w:rsidP="004A6CC3">
      <w:pPr>
        <w:autoSpaceDE w:val="0"/>
        <w:autoSpaceDN w:val="0"/>
        <w:adjustRightInd w:val="0"/>
        <w:rPr>
          <w:rFonts w:eastAsia="Calibri" w:cs="Arial"/>
          <w:iCs/>
          <w:lang w:val="en-US"/>
        </w:rPr>
      </w:pPr>
      <w:r w:rsidRPr="004A6CC3">
        <w:rPr>
          <w:rFonts w:eastAsia="Calibri" w:cs="Arial"/>
          <w:iCs/>
          <w:strike/>
          <w:highlight w:val="lightGray"/>
          <w:lang w:val="en-US"/>
        </w:rPr>
        <w:t>All</w:t>
      </w:r>
      <w:r w:rsidRPr="004A6CC3">
        <w:rPr>
          <w:rFonts w:eastAsia="Calibri" w:cs="Arial"/>
          <w:iCs/>
          <w:u w:val="single"/>
          <w:lang w:val="en-US"/>
        </w:rPr>
        <w:t xml:space="preserve"> </w:t>
      </w:r>
      <w:r w:rsidRPr="004A6CC3">
        <w:rPr>
          <w:rFonts w:eastAsia="Calibri" w:cs="Arial"/>
          <w:iCs/>
          <w:lang w:val="en-US"/>
        </w:rPr>
        <w:t xml:space="preserve">Varieties declared </w:t>
      </w:r>
      <w:r w:rsidRPr="004A6CC3">
        <w:rPr>
          <w:rFonts w:eastAsia="Calibri" w:cs="Arial"/>
          <w:iCs/>
          <w:highlight w:val="lightGray"/>
          <w:u w:val="single"/>
          <w:lang w:val="en-US"/>
        </w:rPr>
        <w:t>male fertile (state 1) or</w:t>
      </w:r>
      <w:r w:rsidRPr="004A6CC3">
        <w:rPr>
          <w:rFonts w:eastAsia="Calibri" w:cs="Arial"/>
          <w:iCs/>
          <w:lang w:val="en-US"/>
        </w:rPr>
        <w:t xml:space="preserve"> total male sterile (state 3) in the TQ, can be examined in a field trial or in a </w:t>
      </w:r>
      <w:r w:rsidRPr="004A6CC3">
        <w:rPr>
          <w:rFonts w:cs="Arial"/>
          <w:lang w:val="en-US"/>
        </w:rPr>
        <w:t>DNA marker test</w:t>
      </w:r>
      <w:r w:rsidRPr="004A6CC3">
        <w:rPr>
          <w:rFonts w:eastAsia="Calibri" w:cs="Arial"/>
          <w:iCs/>
          <w:lang w:val="en-US"/>
        </w:rPr>
        <w:t>.</w:t>
      </w:r>
    </w:p>
    <w:p w14:paraId="4B6B1A7D" w14:textId="77777777" w:rsidR="004A6CC3" w:rsidRPr="004A6CC3" w:rsidRDefault="004A6CC3" w:rsidP="004A6CC3">
      <w:pPr>
        <w:autoSpaceDE w:val="0"/>
        <w:autoSpaceDN w:val="0"/>
        <w:adjustRightInd w:val="0"/>
        <w:rPr>
          <w:rFonts w:eastAsia="Calibri" w:cs="Arial"/>
          <w:iCs/>
          <w:u w:val="single"/>
          <w:lang w:val="en-US"/>
        </w:rPr>
      </w:pPr>
      <w:r w:rsidRPr="004A6CC3">
        <w:rPr>
          <w:rFonts w:eastAsia="Calibri" w:cs="Arial"/>
          <w:iCs/>
          <w:highlight w:val="lightGray"/>
          <w:u w:val="single"/>
          <w:lang w:val="en-US"/>
        </w:rPr>
        <w:t>Varieties with partial male sterility (state 2) and vegetatively propagated, total male sterile lines (state 3) cannot be examined in a DNA marker test but must be observed in a field trial.</w:t>
      </w:r>
    </w:p>
    <w:p w14:paraId="66E4005B" w14:textId="77777777" w:rsidR="004A6CC3" w:rsidRDefault="004A6CC3" w:rsidP="004A6CC3">
      <w:pPr>
        <w:pStyle w:val="BasistekstNaktuinbouw"/>
        <w:rPr>
          <w:rFonts w:eastAsia="Calibri"/>
          <w:lang w:val="en-US" w:eastAsia="en-US"/>
        </w:rPr>
      </w:pPr>
    </w:p>
    <w:p w14:paraId="53EE7FD2" w14:textId="77777777" w:rsidR="004A6CC3" w:rsidRPr="004A6CC3" w:rsidRDefault="004A6CC3" w:rsidP="004A6CC3">
      <w:pPr>
        <w:autoSpaceDE w:val="0"/>
        <w:autoSpaceDN w:val="0"/>
        <w:adjustRightInd w:val="0"/>
        <w:rPr>
          <w:rFonts w:eastAsia="Calibri" w:cs="Arial"/>
          <w:iCs/>
          <w:lang w:val="en-US"/>
        </w:rPr>
      </w:pPr>
      <w:r w:rsidRPr="004A6CC3">
        <w:rPr>
          <w:rFonts w:eastAsia="Calibri" w:cs="Arial"/>
          <w:iCs/>
          <w:highlight w:val="lightGray"/>
          <w:u w:val="single"/>
          <w:lang w:val="en-US"/>
        </w:rPr>
        <w:t xml:space="preserve">It should be noted that lines exist which are male sterile due to the homozygous recessive monogenic male sterility (GMS) gene. These lines are used for the production of hybrids which then </w:t>
      </w:r>
      <w:r w:rsidRPr="004A6CC3">
        <w:rPr>
          <w:rFonts w:eastAsia="Calibri" w:cs="Arial"/>
          <w:iCs/>
          <w:strike/>
          <w:highlight w:val="lightGray"/>
          <w:u w:val="single"/>
          <w:lang w:val="en-US"/>
        </w:rPr>
        <w:t>normally</w:t>
      </w:r>
      <w:r w:rsidRPr="004A6CC3">
        <w:rPr>
          <w:rFonts w:eastAsia="Calibri" w:cs="Arial"/>
          <w:iCs/>
          <w:highlight w:val="lightGray"/>
          <w:u w:val="single"/>
          <w:lang w:val="en-US"/>
        </w:rPr>
        <w:t xml:space="preserve"> will be male fertile. However when a heterozygous mother line is used, the produced hybrids will be partially male sterile (state 2). Due to their nature these lines have to be propagated vegetatively. They are male sterile but do not have the DNA marker for the presence of CMS male sterility. So vegetatively propagated male sterile lines cannot be examined in a DNA marker test </w:t>
      </w:r>
      <w:r w:rsidRPr="004A6CC3">
        <w:rPr>
          <w:rFonts w:eastAsia="Calibri" w:cs="Arial"/>
          <w:iCs/>
          <w:highlight w:val="lightGray"/>
          <w:lang w:val="en-US"/>
        </w:rPr>
        <w:t>but must be observed in a field trial.</w:t>
      </w:r>
    </w:p>
    <w:p w14:paraId="7FAA702E" w14:textId="77777777" w:rsidR="004A6CC3" w:rsidRPr="004A6CC3" w:rsidRDefault="004A6CC3" w:rsidP="004A6CC3">
      <w:pPr>
        <w:autoSpaceDE w:val="0"/>
        <w:autoSpaceDN w:val="0"/>
        <w:adjustRightInd w:val="0"/>
        <w:rPr>
          <w:rFonts w:eastAsia="Calibri" w:cs="Arial"/>
          <w:iCs/>
          <w:u w:val="single"/>
          <w:lang w:val="en-US"/>
        </w:rPr>
      </w:pPr>
    </w:p>
    <w:p w14:paraId="489E8D32" w14:textId="77777777" w:rsidR="004A6CC3" w:rsidRPr="004A6CC3" w:rsidRDefault="004A6CC3" w:rsidP="004A6CC3">
      <w:pPr>
        <w:autoSpaceDE w:val="0"/>
        <w:autoSpaceDN w:val="0"/>
        <w:adjustRightInd w:val="0"/>
        <w:rPr>
          <w:rFonts w:eastAsia="Calibri" w:cs="Arial"/>
          <w:iCs/>
          <w:u w:val="single"/>
          <w:lang w:val="en-US"/>
        </w:rPr>
      </w:pPr>
      <w:r w:rsidRPr="004A6CC3">
        <w:rPr>
          <w:rFonts w:eastAsia="Calibri" w:cs="Arial"/>
          <w:iCs/>
          <w:highlight w:val="lightGray"/>
          <w:u w:val="single"/>
          <w:lang w:val="en-US"/>
        </w:rPr>
        <w:t>For the cases where only a DNA marker test is allowed (state 1 and state 3 seed propagated varieties),</w:t>
      </w:r>
      <w:r w:rsidRPr="004A6CC3">
        <w:rPr>
          <w:rFonts w:eastAsia="Calibri" w:cs="Arial"/>
          <w:iCs/>
          <w:u w:val="single"/>
          <w:lang w:val="en-US"/>
        </w:rPr>
        <w:t xml:space="preserve"> </w:t>
      </w:r>
      <w:r w:rsidRPr="004A6CC3">
        <w:rPr>
          <w:rFonts w:eastAsia="Calibri" w:cs="Arial"/>
          <w:iCs/>
          <w:lang w:val="en-US"/>
        </w:rPr>
        <w:t xml:space="preserve">if the CMS marker appears to be not present, </w:t>
      </w:r>
      <w:r w:rsidRPr="004A6CC3">
        <w:rPr>
          <w:rFonts w:eastAsia="Calibri" w:cs="Arial"/>
          <w:iCs/>
          <w:strike/>
          <w:highlight w:val="lightGray"/>
          <w:lang w:val="en-US"/>
        </w:rPr>
        <w:t>a field trial should be performed to observe whether the variety is male sterile (on another mechanism) or fertile.</w:t>
      </w:r>
      <w:r w:rsidRPr="004A6CC3">
        <w:rPr>
          <w:rFonts w:eastAsia="Calibri" w:cs="Arial"/>
          <w:iCs/>
          <w:highlight w:val="lightGray"/>
          <w:lang w:val="en-US"/>
        </w:rPr>
        <w:t xml:space="preserve"> </w:t>
      </w:r>
      <w:r w:rsidRPr="004A6CC3">
        <w:rPr>
          <w:rFonts w:eastAsia="Calibri" w:cs="Arial"/>
          <w:iCs/>
          <w:highlight w:val="lightGray"/>
          <w:u w:val="single"/>
          <w:lang w:val="en-US"/>
        </w:rPr>
        <w:t>the variety is expected to have male fertile flowers.</w:t>
      </w:r>
      <w:r w:rsidRPr="004A6CC3">
        <w:rPr>
          <w:rFonts w:eastAsia="Calibri" w:cs="Arial"/>
          <w:iCs/>
          <w:highlight w:val="lightGray"/>
          <w:lang w:val="en-US"/>
        </w:rPr>
        <w:t xml:space="preserve"> </w:t>
      </w:r>
      <w:r w:rsidRPr="004A6CC3">
        <w:rPr>
          <w:rFonts w:eastAsia="Calibri" w:cs="Arial"/>
          <w:iCs/>
          <w:highlight w:val="lightGray"/>
          <w:u w:val="single"/>
          <w:lang w:val="en-US"/>
        </w:rPr>
        <w:t xml:space="preserve">In cases where the CMS marker is present, the variety is expected to have male sterile flowers. </w:t>
      </w:r>
      <w:r w:rsidRPr="004A6CC3">
        <w:rPr>
          <w:rFonts w:eastAsia="Calibri" w:cs="Arial"/>
          <w:iCs/>
          <w:strike/>
          <w:highlight w:val="lightGray"/>
          <w:lang w:val="en-US"/>
        </w:rPr>
        <w:t>All varieties declared fertile are to be tested in a field trial</w:t>
      </w:r>
      <w:r w:rsidRPr="004A6CC3">
        <w:rPr>
          <w:rFonts w:eastAsia="Calibri" w:cs="Arial"/>
          <w:iCs/>
          <w:strike/>
          <w:lang w:val="en-US"/>
        </w:rPr>
        <w:t xml:space="preserve">. </w:t>
      </w:r>
      <w:r w:rsidRPr="004A6CC3">
        <w:rPr>
          <w:rFonts w:eastAsia="Calibri" w:cs="Arial"/>
          <w:iCs/>
          <w:highlight w:val="lightGray"/>
          <w:u w:val="single"/>
          <w:lang w:val="en-US"/>
        </w:rPr>
        <w:t>All varieties declared partially sterile (state 2) and vegetatively propagated lines declared total male sterile (state 3) should be tested in a field trial</w:t>
      </w:r>
      <w:r w:rsidRPr="004A6CC3">
        <w:rPr>
          <w:rFonts w:eastAsia="Calibri" w:cs="Arial"/>
          <w:iCs/>
          <w:u w:val="single"/>
          <w:lang w:val="en-US"/>
        </w:rPr>
        <w:t>.</w:t>
      </w:r>
    </w:p>
    <w:p w14:paraId="059B9401" w14:textId="77777777" w:rsidR="004A6CC3" w:rsidRPr="004A6CC3" w:rsidRDefault="004A6CC3" w:rsidP="004A6CC3">
      <w:pPr>
        <w:autoSpaceDE w:val="0"/>
        <w:autoSpaceDN w:val="0"/>
        <w:adjustRightInd w:val="0"/>
        <w:rPr>
          <w:rFonts w:eastAsia="Calibri" w:cs="Arial"/>
          <w:iCs/>
          <w:u w:val="single"/>
          <w:lang w:val="en-US"/>
        </w:rPr>
      </w:pPr>
    </w:p>
    <w:p w14:paraId="3C899FDD" w14:textId="77777777" w:rsidR="004A6CC3" w:rsidRPr="004A6CC3" w:rsidRDefault="004A6CC3" w:rsidP="004A6CC3">
      <w:pPr>
        <w:autoSpaceDE w:val="0"/>
        <w:autoSpaceDN w:val="0"/>
        <w:adjustRightInd w:val="0"/>
        <w:rPr>
          <w:rFonts w:eastAsia="Calibri" w:cs="Arial"/>
          <w:iCs/>
          <w:u w:val="single"/>
          <w:lang w:val="en-US"/>
        </w:rPr>
      </w:pPr>
      <w:r w:rsidRPr="004A6CC3">
        <w:rPr>
          <w:rFonts w:eastAsia="Calibri" w:cs="Arial"/>
          <w:iCs/>
          <w:highlight w:val="lightGray"/>
          <w:u w:val="single"/>
          <w:lang w:val="en-US"/>
        </w:rPr>
        <w:t>In case the DNA marker test result does not confirm the declaration in the TQ, a field trial should be performed to observe whether the variety has male fertile or male sterile flowers or is segregating due to another mechanism.</w:t>
      </w:r>
    </w:p>
    <w:p w14:paraId="06C6AF4A" w14:textId="77777777" w:rsidR="004A6CC3" w:rsidRPr="004A6CC3" w:rsidRDefault="004A6CC3" w:rsidP="004A6CC3">
      <w:pPr>
        <w:autoSpaceDE w:val="0"/>
        <w:autoSpaceDN w:val="0"/>
        <w:adjustRightInd w:val="0"/>
        <w:rPr>
          <w:rFonts w:eastAsia="Calibri" w:cs="Arial"/>
          <w:iCs/>
          <w:u w:val="single"/>
          <w:lang w:val="en-US"/>
        </w:rPr>
      </w:pPr>
    </w:p>
    <w:p w14:paraId="0F3F60BC" w14:textId="77777777" w:rsidR="004A6CC3" w:rsidRPr="004A6CC3" w:rsidRDefault="004A6CC3" w:rsidP="004A6CC3">
      <w:pPr>
        <w:tabs>
          <w:tab w:val="left" w:pos="1276"/>
          <w:tab w:val="left" w:pos="3544"/>
        </w:tabs>
        <w:autoSpaceDE w:val="0"/>
        <w:autoSpaceDN w:val="0"/>
        <w:adjustRightInd w:val="0"/>
        <w:rPr>
          <w:rFonts w:eastAsia="MS Mincho" w:cs="Arial"/>
          <w:bCs/>
          <w:highlight w:val="lightGray"/>
          <w:u w:val="single"/>
          <w:lang w:val="en-US"/>
        </w:rPr>
      </w:pPr>
      <w:r w:rsidRPr="004A6CC3">
        <w:rPr>
          <w:rFonts w:eastAsia="MS Mincho" w:cs="Arial"/>
          <w:bCs/>
          <w:highlight w:val="lightGray"/>
          <w:u w:val="single"/>
          <w:lang w:val="en-US"/>
        </w:rPr>
        <w:t>The marker can be performed in multiplex with the markers for flower color (Ad. 25).</w:t>
      </w:r>
    </w:p>
    <w:p w14:paraId="0D6EBE47" w14:textId="77777777" w:rsidR="004A6CC3" w:rsidRPr="004A6CC3" w:rsidRDefault="004A6CC3" w:rsidP="004A6CC3">
      <w:pPr>
        <w:tabs>
          <w:tab w:val="left" w:pos="1276"/>
          <w:tab w:val="left" w:pos="3544"/>
        </w:tabs>
        <w:autoSpaceDE w:val="0"/>
        <w:autoSpaceDN w:val="0"/>
        <w:adjustRightInd w:val="0"/>
        <w:rPr>
          <w:rFonts w:eastAsia="MS Mincho" w:cs="Arial"/>
          <w:bCs/>
          <w:highlight w:val="lightGray"/>
          <w:u w:val="single"/>
          <w:lang w:val="en-US"/>
        </w:rPr>
      </w:pPr>
    </w:p>
    <w:p w14:paraId="6C866330" w14:textId="77777777" w:rsidR="004A6CC3" w:rsidRPr="004A6CC3" w:rsidRDefault="004A6CC3" w:rsidP="004A6CC3">
      <w:pPr>
        <w:jc w:val="left"/>
        <w:rPr>
          <w:iCs/>
          <w:u w:val="single"/>
          <w:lang w:val="en-US"/>
        </w:rPr>
      </w:pPr>
      <w:r w:rsidRPr="004A6CC3">
        <w:rPr>
          <w:iCs/>
          <w:u w:val="single"/>
          <w:lang w:val="en-US"/>
        </w:rPr>
        <w:br w:type="page"/>
      </w:r>
    </w:p>
    <w:p w14:paraId="7A980785" w14:textId="77777777" w:rsidR="004A6CC3" w:rsidRPr="004A6CC3" w:rsidRDefault="004A6CC3" w:rsidP="004A6CC3">
      <w:pPr>
        <w:jc w:val="left"/>
        <w:rPr>
          <w:iCs/>
          <w:u w:val="single"/>
          <w:lang w:val="en-US"/>
        </w:rPr>
      </w:pPr>
      <w:r w:rsidRPr="004A6CC3">
        <w:rPr>
          <w:iCs/>
          <w:u w:val="single"/>
          <w:lang w:val="en-US"/>
        </w:rPr>
        <w:lastRenderedPageBreak/>
        <w:t>Proposed addition of references to Chapter 9. “Literature”</w:t>
      </w:r>
    </w:p>
    <w:p w14:paraId="3565667D" w14:textId="77777777" w:rsidR="004A6CC3" w:rsidRPr="004A6CC3" w:rsidRDefault="004A6CC3" w:rsidP="004A6CC3">
      <w:pPr>
        <w:jc w:val="left"/>
        <w:rPr>
          <w:rFonts w:cs="Arial"/>
          <w:u w:val="single"/>
          <w:lang w:val="en-US"/>
        </w:rPr>
      </w:pPr>
    </w:p>
    <w:p w14:paraId="0E1995EA" w14:textId="77777777" w:rsidR="004A6CC3" w:rsidRPr="004A6CC3" w:rsidRDefault="004A6CC3" w:rsidP="004A6CC3">
      <w:pPr>
        <w:rPr>
          <w:u w:val="single"/>
          <w:lang w:val="en-US"/>
        </w:rPr>
      </w:pPr>
      <w:r w:rsidRPr="004A6CC3">
        <w:rPr>
          <w:u w:val="single"/>
          <w:lang w:val="en-US"/>
        </w:rPr>
        <w:t>9.</w:t>
      </w:r>
      <w:r w:rsidRPr="004A6CC3">
        <w:rPr>
          <w:u w:val="single"/>
          <w:lang w:val="en-US"/>
        </w:rPr>
        <w:tab/>
        <w:t>Literature</w:t>
      </w:r>
    </w:p>
    <w:p w14:paraId="0698F6F2" w14:textId="77777777" w:rsidR="004A6CC3" w:rsidRPr="004A6CC3" w:rsidRDefault="004A6CC3" w:rsidP="004A6CC3">
      <w:pPr>
        <w:rPr>
          <w:lang w:val="en-US"/>
        </w:rPr>
      </w:pPr>
    </w:p>
    <w:p w14:paraId="35465996" w14:textId="77777777" w:rsidR="004A6CC3" w:rsidRPr="004A6CC3" w:rsidRDefault="004A6CC3" w:rsidP="004A6CC3">
      <w:pPr>
        <w:rPr>
          <w:rFonts w:cs="Arial"/>
          <w:highlight w:val="lightGray"/>
          <w:u w:val="single"/>
          <w:lang w:val="en-US"/>
        </w:rPr>
      </w:pPr>
      <w:r w:rsidRPr="004A6CC3">
        <w:rPr>
          <w:rFonts w:cs="Arial"/>
          <w:highlight w:val="lightGray"/>
          <w:u w:val="single"/>
          <w:lang w:val="en-US"/>
        </w:rPr>
        <w:t xml:space="preserve">Fengqing Han, Huilin Cui, Bin Zhang, Xiaoping Liu, Limei Yang, Mu Zhuang, Honghao Lv, Zhansheng Li, Yong Wang, Zhiyuan Fang, Jianghua Song and Yangyong Zhang, 2019:  Map-based cloning and characterization of BoCCD4, a gene responsible for white/yellow petal color in </w:t>
      </w:r>
      <w:r w:rsidRPr="004A6CC3">
        <w:rPr>
          <w:rFonts w:cs="Arial"/>
          <w:i/>
          <w:iCs/>
          <w:highlight w:val="lightGray"/>
          <w:u w:val="single"/>
          <w:lang w:val="en-US"/>
        </w:rPr>
        <w:t>B. oleracea</w:t>
      </w:r>
      <w:r w:rsidRPr="004A6CC3">
        <w:rPr>
          <w:rFonts w:cs="Arial"/>
          <w:highlight w:val="lightGray"/>
          <w:u w:val="single"/>
          <w:lang w:val="en-US"/>
        </w:rPr>
        <w:t xml:space="preserve"> BMC Genomics. 20:242</w:t>
      </w:r>
      <w:r w:rsidRPr="004A6CC3">
        <w:rPr>
          <w:rFonts w:cs="Arial"/>
          <w:u w:val="single"/>
          <w:lang w:val="en-US"/>
        </w:rPr>
        <w:t xml:space="preserve"> </w:t>
      </w:r>
    </w:p>
    <w:p w14:paraId="66E7A7C1" w14:textId="77777777" w:rsidR="004A6CC3" w:rsidRPr="004A6CC3" w:rsidRDefault="004A6CC3" w:rsidP="004A6CC3">
      <w:pPr>
        <w:rPr>
          <w:rFonts w:cs="Arial"/>
          <w:lang w:val="en-US"/>
        </w:rPr>
      </w:pPr>
    </w:p>
    <w:p w14:paraId="601B9644" w14:textId="77777777" w:rsidR="004A6CC3" w:rsidRPr="00B02CC1" w:rsidRDefault="004A6CC3" w:rsidP="004A6CC3">
      <w:pPr>
        <w:pStyle w:val="Normaltg"/>
        <w:tabs>
          <w:tab w:val="clear" w:pos="709"/>
          <w:tab w:val="clear" w:pos="1418"/>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Arial" w:hAnsi="Arial" w:cs="Arial"/>
          <w:sz w:val="20"/>
          <w:szCs w:val="20"/>
        </w:rPr>
      </w:pPr>
      <w:r w:rsidRPr="00B02CC1">
        <w:rPr>
          <w:rFonts w:ascii="Arial" w:hAnsi="Arial" w:cs="Arial"/>
          <w:sz w:val="20"/>
          <w:szCs w:val="20"/>
        </w:rPr>
        <w:t>Fujime, Y., 1983:  Studies on Thermal Conditions of Curd Formation and Development in Cauliflower and Broccoli, with Special Reference to Abnormal Curd Development. Memoires of Faculty of Agriculture, Kagawa University, No. 40, February 1983, pp. 1-123, JP.</w:t>
      </w:r>
    </w:p>
    <w:p w14:paraId="1D6091E9" w14:textId="77777777" w:rsidR="004A6CC3" w:rsidRPr="004A6CC3" w:rsidRDefault="004A6CC3" w:rsidP="004A6CC3">
      <w:pPr>
        <w:tabs>
          <w:tab w:val="left" w:pos="360"/>
          <w:tab w:val="left" w:pos="840"/>
          <w:tab w:val="left" w:pos="3720"/>
          <w:tab w:val="left" w:pos="5520"/>
          <w:tab w:val="left" w:pos="7320"/>
          <w:tab w:val="left" w:pos="9120"/>
          <w:tab w:val="left" w:pos="11520"/>
        </w:tabs>
        <w:rPr>
          <w:rFonts w:cs="Arial"/>
          <w:lang w:val="en-US"/>
        </w:rPr>
      </w:pPr>
    </w:p>
    <w:p w14:paraId="1CCA5E01" w14:textId="77777777" w:rsidR="004A6CC3" w:rsidRPr="004A6CC3"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A6CC3">
        <w:rPr>
          <w:rFonts w:cs="Arial"/>
          <w:lang w:val="en-US"/>
        </w:rPr>
        <w:t>Gray, A.R., 1989:  Taxonomy and Evolution of Broccoli and Cauliflower. Baileya 23 (1), pp. 28-46.</w:t>
      </w:r>
    </w:p>
    <w:p w14:paraId="1A851559" w14:textId="77777777" w:rsidR="004A6CC3" w:rsidRPr="004A6CC3" w:rsidRDefault="004A6CC3" w:rsidP="004A6CC3">
      <w:pPr>
        <w:tabs>
          <w:tab w:val="left" w:pos="360"/>
          <w:tab w:val="left" w:pos="840"/>
          <w:tab w:val="left" w:pos="3720"/>
          <w:tab w:val="left" w:pos="5520"/>
          <w:tab w:val="left" w:pos="7320"/>
          <w:tab w:val="left" w:pos="9120"/>
          <w:tab w:val="left" w:pos="11520"/>
        </w:tabs>
        <w:rPr>
          <w:rFonts w:cs="Arial"/>
          <w:lang w:val="en-US"/>
        </w:rPr>
      </w:pPr>
    </w:p>
    <w:p w14:paraId="7E90A7A8" w14:textId="77777777" w:rsidR="004A6CC3" w:rsidRPr="004A6CC3"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A6CC3">
        <w:rPr>
          <w:rFonts w:cs="Arial"/>
          <w:lang w:val="en-US"/>
        </w:rPr>
        <w:t>Nieuwhof, M., 1969:  Cole Crops.  World Crops Books:  Leonard Hill, London, GB.</w:t>
      </w:r>
    </w:p>
    <w:p w14:paraId="0E7CDE4E" w14:textId="77777777" w:rsidR="004A6CC3" w:rsidRPr="004A6CC3" w:rsidRDefault="004A6CC3" w:rsidP="004A6CC3">
      <w:pPr>
        <w:tabs>
          <w:tab w:val="left" w:pos="360"/>
          <w:tab w:val="left" w:pos="840"/>
          <w:tab w:val="left" w:pos="3720"/>
          <w:tab w:val="left" w:pos="5520"/>
          <w:tab w:val="left" w:pos="7320"/>
          <w:tab w:val="left" w:pos="9120"/>
          <w:tab w:val="left" w:pos="11520"/>
        </w:tabs>
        <w:rPr>
          <w:rFonts w:cs="Arial"/>
          <w:lang w:val="en-US"/>
        </w:rPr>
      </w:pPr>
    </w:p>
    <w:p w14:paraId="67691CFE" w14:textId="77777777" w:rsidR="004A6CC3" w:rsidRPr="004A6CC3"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A6CC3">
        <w:rPr>
          <w:rFonts w:cs="Arial"/>
          <w:lang w:val="en-US"/>
        </w:rPr>
        <w:t>Sadik, S., 1962: Morphology of the curd of cauliflower. Amer. Bot. 49, pp. 290-297.</w:t>
      </w:r>
    </w:p>
    <w:p w14:paraId="468A2120" w14:textId="77777777" w:rsidR="004A6CC3" w:rsidRPr="004A6CC3"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p>
    <w:p w14:paraId="3C25B532" w14:textId="77777777" w:rsidR="004A6CC3" w:rsidRPr="00B02CC1"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de-CH"/>
        </w:rPr>
      </w:pPr>
      <w:r w:rsidRPr="004A6CC3">
        <w:rPr>
          <w:rFonts w:cs="Arial"/>
          <w:lang w:val="en-US"/>
        </w:rPr>
        <w:t xml:space="preserve">Tsunoda, S., Hinata, K., and Gomez-Campo, C., 1980:  Brassica Crops and Wild Allies. </w:t>
      </w:r>
      <w:r w:rsidRPr="00B02CC1">
        <w:rPr>
          <w:rFonts w:cs="Arial"/>
          <w:lang w:val="de-CH"/>
        </w:rPr>
        <w:t>Biology and Breeding, Japan Scientific Societies Press, Tokyo, JP.</w:t>
      </w:r>
    </w:p>
    <w:p w14:paraId="0DA52093" w14:textId="77777777" w:rsidR="004A6CC3" w:rsidRPr="00B02CC1" w:rsidRDefault="004A6CC3" w:rsidP="004A6CC3">
      <w:pPr>
        <w:tabs>
          <w:tab w:val="left" w:pos="360"/>
          <w:tab w:val="left" w:pos="840"/>
          <w:tab w:val="left" w:pos="3720"/>
          <w:tab w:val="left" w:pos="5520"/>
          <w:tab w:val="left" w:pos="7320"/>
          <w:tab w:val="left" w:pos="9120"/>
          <w:tab w:val="left" w:pos="11520"/>
        </w:tabs>
        <w:rPr>
          <w:rFonts w:cs="Arial"/>
          <w:lang w:val="de-CH"/>
        </w:rPr>
      </w:pPr>
    </w:p>
    <w:p w14:paraId="12DF5FFA" w14:textId="77777777" w:rsidR="004A6CC3" w:rsidRPr="004A6CC3"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B02CC1">
        <w:rPr>
          <w:rFonts w:cs="Arial"/>
          <w:lang w:val="de-CH"/>
        </w:rPr>
        <w:t xml:space="preserve">Wiebe, H.J., 1972/73:  Wirkung von Temperatur und Licht auf Wachstum und Entwicklung von Blumenkohl. </w:t>
      </w:r>
      <w:r w:rsidRPr="004A6CC3">
        <w:rPr>
          <w:rFonts w:cs="Arial"/>
          <w:lang w:val="en-US"/>
        </w:rPr>
        <w:t>Gartenbauwissenschaft 37, pp. 165-178, 37, pp. 293-303, 37, pp. 455-469, 38, pp. 263-279, 38, pp. 433-440.</w:t>
      </w:r>
    </w:p>
    <w:p w14:paraId="1E71B29E" w14:textId="77777777" w:rsidR="004A6CC3" w:rsidRPr="004A6CC3" w:rsidRDefault="004A6CC3" w:rsidP="004A6CC3">
      <w:pPr>
        <w:tabs>
          <w:tab w:val="left" w:pos="360"/>
          <w:tab w:val="left" w:pos="840"/>
          <w:tab w:val="left" w:pos="3720"/>
          <w:tab w:val="left" w:pos="5520"/>
          <w:tab w:val="left" w:pos="7320"/>
          <w:tab w:val="left" w:pos="9120"/>
          <w:tab w:val="left" w:pos="11520"/>
        </w:tabs>
        <w:rPr>
          <w:rFonts w:cs="Arial"/>
          <w:lang w:val="en-US"/>
        </w:rPr>
      </w:pPr>
    </w:p>
    <w:p w14:paraId="0ADE251A" w14:textId="77777777" w:rsidR="004A6CC3" w:rsidRPr="004A6CC3"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cs="Arial"/>
          <w:lang w:val="en-US"/>
        </w:rPr>
      </w:pPr>
      <w:r w:rsidRPr="004A6CC3">
        <w:rPr>
          <w:rFonts w:cs="Arial"/>
          <w:lang w:val="en-US"/>
        </w:rPr>
        <w:t>Wiebe, H.J., 1975:  The Morphological development of cauliflower and broccoli cultivars depending on temperature. Sci. Hort. 3, pp. 95-101.</w:t>
      </w:r>
    </w:p>
    <w:p w14:paraId="074217C9" w14:textId="77777777" w:rsidR="004A6CC3" w:rsidRPr="004A6CC3" w:rsidRDefault="004A6CC3" w:rsidP="004A6CC3">
      <w:pPr>
        <w:tabs>
          <w:tab w:val="left" w:pos="360"/>
          <w:tab w:val="left" w:pos="840"/>
          <w:tab w:val="left" w:pos="3720"/>
          <w:tab w:val="left" w:pos="5520"/>
          <w:tab w:val="left" w:pos="7320"/>
          <w:tab w:val="left" w:pos="9120"/>
          <w:tab w:val="left" w:pos="11520"/>
        </w:tabs>
        <w:rPr>
          <w:rFonts w:cs="Arial"/>
          <w:lang w:val="en-US"/>
        </w:rPr>
      </w:pPr>
    </w:p>
    <w:p w14:paraId="0D973C7C" w14:textId="77777777" w:rsidR="004A6CC3" w:rsidRPr="002E0961" w:rsidRDefault="004A6CC3" w:rsidP="004A6CC3">
      <w:pPr>
        <w:tabs>
          <w:tab w:val="left" w:pos="360"/>
          <w:tab w:val="left" w:pos="840"/>
          <w:tab w:val="left" w:pos="3720"/>
          <w:tab w:val="left" w:pos="5520"/>
          <w:tab w:val="left" w:pos="7320"/>
          <w:tab w:val="left" w:pos="9120"/>
          <w:tab w:val="left" w:pos="11520"/>
        </w:tabs>
        <w:overflowPunct w:val="0"/>
        <w:autoSpaceDE w:val="0"/>
        <w:autoSpaceDN w:val="0"/>
        <w:adjustRightInd w:val="0"/>
        <w:textAlignment w:val="baseline"/>
        <w:rPr>
          <w:rFonts w:ascii="Times New Roman" w:hAnsi="Times New Roman"/>
          <w:sz w:val="24"/>
          <w:szCs w:val="24"/>
        </w:rPr>
      </w:pPr>
      <w:r w:rsidRPr="004A6CC3">
        <w:rPr>
          <w:rFonts w:cs="Arial"/>
          <w:lang w:val="en-US"/>
        </w:rPr>
        <w:t xml:space="preserve">Wiebe, H.J., 1981:  Influence of transplant characteristics and growing conditions on curd size (buttoning) of cauliflower. </w:t>
      </w:r>
      <w:r w:rsidRPr="00B02CC1">
        <w:rPr>
          <w:rFonts w:cs="Arial"/>
        </w:rPr>
        <w:t>Acta Hort. 122, pp. 99-105.</w:t>
      </w:r>
    </w:p>
    <w:p w14:paraId="69F7C9AC" w14:textId="77777777" w:rsidR="00345D0A" w:rsidRDefault="00345D0A" w:rsidP="00050E16">
      <w:pPr>
        <w:jc w:val="right"/>
      </w:pPr>
    </w:p>
    <w:p w14:paraId="4F09A4DB" w14:textId="77777777" w:rsidR="00345D0A" w:rsidRDefault="00345D0A" w:rsidP="00050E16">
      <w:pPr>
        <w:jc w:val="right"/>
      </w:pPr>
    </w:p>
    <w:p w14:paraId="4CF4241F" w14:textId="77777777" w:rsidR="00345D0A" w:rsidRDefault="00345D0A" w:rsidP="00050E16">
      <w:pPr>
        <w:jc w:val="right"/>
      </w:pPr>
    </w:p>
    <w:p w14:paraId="2DE20314" w14:textId="40064E3C" w:rsidR="009B440E" w:rsidRDefault="00050E16" w:rsidP="00050E16">
      <w:pPr>
        <w:jc w:val="right"/>
      </w:pPr>
      <w:r w:rsidRPr="00C5280D">
        <w:t>[</w:t>
      </w:r>
      <w:r w:rsidR="000638A9">
        <w:t>Fin del documento</w:t>
      </w:r>
      <w:r w:rsidRPr="00C5280D">
        <w:t>]</w:t>
      </w:r>
    </w:p>
    <w:p w14:paraId="529CD042" w14:textId="77777777" w:rsidR="00202E38" w:rsidRDefault="00202E38">
      <w:pPr>
        <w:jc w:val="left"/>
      </w:pPr>
    </w:p>
    <w:p w14:paraId="64EE6471" w14:textId="77777777" w:rsidR="00050E16" w:rsidRPr="00C5280D" w:rsidRDefault="00050E16" w:rsidP="009B440E">
      <w:pPr>
        <w:jc w:val="left"/>
      </w:pPr>
    </w:p>
    <w:sectPr w:rsidR="00050E16" w:rsidRPr="00C5280D" w:rsidSect="007C4FD9">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A34C" w14:textId="77777777" w:rsidR="00FB6952" w:rsidRDefault="00FB6952" w:rsidP="006655D3">
      <w:r>
        <w:separator/>
      </w:r>
    </w:p>
    <w:p w14:paraId="4FE9986A" w14:textId="77777777" w:rsidR="00FB6952" w:rsidRDefault="00FB6952" w:rsidP="006655D3"/>
    <w:p w14:paraId="4F88F372" w14:textId="77777777" w:rsidR="00FB6952" w:rsidRDefault="00FB6952" w:rsidP="006655D3"/>
  </w:endnote>
  <w:endnote w:type="continuationSeparator" w:id="0">
    <w:p w14:paraId="44DC2511" w14:textId="77777777" w:rsidR="00FB6952" w:rsidRDefault="00FB6952" w:rsidP="006655D3">
      <w:r>
        <w:separator/>
      </w:r>
    </w:p>
    <w:p w14:paraId="4C86C6E8" w14:textId="77777777" w:rsidR="00FB6952" w:rsidRPr="00294751" w:rsidRDefault="00FB6952">
      <w:pPr>
        <w:pStyle w:val="Footer"/>
        <w:spacing w:after="60"/>
        <w:rPr>
          <w:sz w:val="18"/>
          <w:lang w:val="fr-FR"/>
        </w:rPr>
      </w:pPr>
      <w:r w:rsidRPr="00294751">
        <w:rPr>
          <w:sz w:val="18"/>
          <w:lang w:val="fr-FR"/>
        </w:rPr>
        <w:t>[Suite de la note de la page précédente]</w:t>
      </w:r>
    </w:p>
    <w:p w14:paraId="698981EE" w14:textId="77777777" w:rsidR="00FB6952" w:rsidRPr="00294751" w:rsidRDefault="00FB6952" w:rsidP="006655D3">
      <w:pPr>
        <w:rPr>
          <w:lang w:val="fr-FR"/>
        </w:rPr>
      </w:pPr>
    </w:p>
    <w:p w14:paraId="5B4A6485" w14:textId="77777777" w:rsidR="00FB6952" w:rsidRPr="00294751" w:rsidRDefault="00FB6952" w:rsidP="006655D3">
      <w:pPr>
        <w:rPr>
          <w:lang w:val="fr-FR"/>
        </w:rPr>
      </w:pPr>
    </w:p>
  </w:endnote>
  <w:endnote w:type="continuationNotice" w:id="1">
    <w:p w14:paraId="0C5794A2" w14:textId="77777777" w:rsidR="00FB6952" w:rsidRPr="00294751" w:rsidRDefault="00FB6952" w:rsidP="006655D3">
      <w:pPr>
        <w:rPr>
          <w:lang w:val="fr-FR"/>
        </w:rPr>
      </w:pPr>
      <w:r w:rsidRPr="00294751">
        <w:rPr>
          <w:lang w:val="fr-FR"/>
        </w:rPr>
        <w:t>[Suite de la note page suivante]</w:t>
      </w:r>
    </w:p>
    <w:p w14:paraId="16EDC2D3" w14:textId="77777777" w:rsidR="00FB6952" w:rsidRPr="00294751" w:rsidRDefault="00FB6952" w:rsidP="006655D3">
      <w:pPr>
        <w:rPr>
          <w:lang w:val="fr-FR"/>
        </w:rPr>
      </w:pPr>
    </w:p>
    <w:p w14:paraId="3A57E66E" w14:textId="77777777" w:rsidR="00FB6952" w:rsidRPr="00294751" w:rsidRDefault="00FB695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9A5EB" w14:textId="77777777" w:rsidR="00FB6952" w:rsidRDefault="00FB6952" w:rsidP="006655D3">
      <w:r>
        <w:separator/>
      </w:r>
    </w:p>
  </w:footnote>
  <w:footnote w:type="continuationSeparator" w:id="0">
    <w:p w14:paraId="2CD0693D" w14:textId="77777777" w:rsidR="00FB6952" w:rsidRDefault="00FB6952" w:rsidP="006655D3">
      <w:r>
        <w:separator/>
      </w:r>
    </w:p>
  </w:footnote>
  <w:footnote w:type="continuationNotice" w:id="1">
    <w:p w14:paraId="197E0D55" w14:textId="77777777" w:rsidR="00FB6952" w:rsidRPr="00AB530F" w:rsidRDefault="00FB6952" w:rsidP="00AB530F">
      <w:pPr>
        <w:pStyle w:val="Footer"/>
      </w:pPr>
    </w:p>
  </w:footnote>
  <w:footnote w:id="2">
    <w:p w14:paraId="52A39F2F" w14:textId="074B14C6" w:rsidR="005C70BF" w:rsidRPr="00043B50" w:rsidRDefault="005C70BF" w:rsidP="005C70BF">
      <w:pPr>
        <w:pStyle w:val="FootnoteText"/>
      </w:pPr>
      <w:r>
        <w:rPr>
          <w:rStyle w:val="FootnoteReference"/>
        </w:rPr>
        <w:footnoteRef/>
      </w:r>
      <w:r>
        <w:t xml:space="preserve"> </w:t>
      </w:r>
      <w:r w:rsidRPr="008B76C5">
        <w:t xml:space="preserve">celebrada </w:t>
      </w:r>
      <w:r>
        <w:t>en Antalya (Türkiye)</w:t>
      </w:r>
      <w:r w:rsidRPr="008B76C5">
        <w:t xml:space="preserve"> del 1 al </w:t>
      </w:r>
      <w:r>
        <w:t>5</w:t>
      </w:r>
      <w:r w:rsidRPr="008B76C5">
        <w:t xml:space="preserve"> de </w:t>
      </w:r>
      <w:r>
        <w:t>mayo</w:t>
      </w:r>
      <w:r w:rsidRPr="008B76C5">
        <w:t xml:space="preserve"> de 202</w:t>
      </w:r>
      <w:r>
        <w:t>3</w:t>
      </w:r>
      <w:r w:rsidRPr="008B76C5">
        <w:t>.</w:t>
      </w:r>
    </w:p>
  </w:footnote>
  <w:footnote w:id="3">
    <w:p w14:paraId="47175174" w14:textId="77777777" w:rsidR="004246EF" w:rsidRDefault="004246EF" w:rsidP="004246EF">
      <w:pPr>
        <w:pStyle w:val="FootnoteText"/>
      </w:pPr>
      <w:r>
        <w:rPr>
          <w:rStyle w:val="FootnoteReference"/>
        </w:rPr>
        <w:footnoteRef/>
      </w:r>
      <w:r>
        <w:t xml:space="preserve"> </w:t>
      </w:r>
      <w:r>
        <w:tab/>
      </w:r>
      <w:r w:rsidRPr="000B43F8">
        <w:rPr>
          <w:rFonts w:cs="Arial"/>
          <w:szCs w:val="16"/>
        </w:rPr>
        <w:t xml:space="preserve">La descripción del método de examen de la androesterilidad en </w:t>
      </w:r>
      <w:r w:rsidRPr="000B43F8">
        <w:rPr>
          <w:rFonts w:cs="Arial"/>
          <w:i/>
          <w:iCs/>
          <w:szCs w:val="16"/>
        </w:rPr>
        <w:t>Brassica</w:t>
      </w:r>
      <w:r w:rsidRPr="000B43F8">
        <w:rPr>
          <w:rFonts w:cs="Arial"/>
          <w:szCs w:val="16"/>
        </w:rPr>
        <w:t xml:space="preserve"> (marcador CMS) está amparada por el secreto comercial.</w:t>
      </w:r>
      <w:r>
        <w:rPr>
          <w:rFonts w:cs="Arial"/>
          <w:szCs w:val="16"/>
        </w:rPr>
        <w:t xml:space="preserve"> </w:t>
      </w:r>
      <w:r w:rsidRPr="000B43F8">
        <w:rPr>
          <w:rFonts w:cs="Arial"/>
          <w:szCs w:val="16"/>
        </w:rPr>
        <w:t>Syngenta Seeds B.V., el propietario del secreto comercial, ha dado su consentimiento para que se utilice el marcador CMS únicamente a los fines del examen de la distinción, la homogeneidad y la estabilidad (DHE) y de la elaboración de descripciones de variedades por la UPOV y las autoridades de los miembros de la UPOV.</w:t>
      </w:r>
      <w:r>
        <w:rPr>
          <w:rFonts w:cs="Arial"/>
          <w:szCs w:val="16"/>
        </w:rPr>
        <w:t xml:space="preserve"> </w:t>
      </w:r>
      <w:r w:rsidRPr="000766F5">
        <w:rPr>
          <w:rFonts w:cs="Arial"/>
          <w:szCs w:val="16"/>
        </w:rPr>
        <w:t>Syngenta Seeds B.V. declara que ni a la UPOV ni a aquellas autoridades de miembros de la UPOV que utilicen el marcador CMS para esos fines se les exigirán responsabilidades por la posible utilización (indebida) del marcador CMS por parte de terceros.</w:t>
      </w:r>
      <w:r w:rsidRPr="000755E7">
        <w:rPr>
          <w:rFonts w:cs="Arial"/>
          <w:szCs w:val="16"/>
        </w:rPr>
        <w:t xml:space="preserve"> </w:t>
      </w:r>
      <w:r w:rsidRPr="000766F5">
        <w:rPr>
          <w:rFonts w:cs="Arial"/>
          <w:szCs w:val="16"/>
        </w:rPr>
        <w:t>Si desea obtener el método e información sobre el marcador CMS para los fines mencionados, sírvase ponerse en contacto con el Naktuinbouw (Países Bajos).</w:t>
      </w:r>
      <w:r>
        <w:t xml:space="preserve"> </w:t>
      </w:r>
    </w:p>
    <w:p w14:paraId="649CAD66" w14:textId="77777777" w:rsidR="004246EF" w:rsidRDefault="004246EF" w:rsidP="004246EF">
      <w:pPr>
        <w:pStyle w:val="FootnoteText"/>
      </w:pPr>
    </w:p>
  </w:footnote>
  <w:footnote w:id="4">
    <w:p w14:paraId="50B166A7" w14:textId="77777777" w:rsidR="004A6CC3" w:rsidRPr="004A6CC3" w:rsidRDefault="004A6CC3" w:rsidP="004A6CC3">
      <w:pPr>
        <w:pStyle w:val="FootnoteText"/>
        <w:rPr>
          <w:lang w:val="en-US"/>
        </w:rPr>
      </w:pPr>
      <w:r>
        <w:rPr>
          <w:rStyle w:val="FootnoteReference"/>
        </w:rPr>
        <w:footnoteRef/>
      </w:r>
      <w:r w:rsidRPr="004A6CC3">
        <w:rPr>
          <w:lang w:val="en-US"/>
        </w:rPr>
        <w:t xml:space="preserve"> </w:t>
      </w:r>
      <w:r w:rsidRPr="004A6CC3">
        <w:rPr>
          <w:lang w:val="en-US"/>
        </w:rPr>
        <w:tab/>
      </w:r>
      <w:r w:rsidRPr="004A6CC3">
        <w:rPr>
          <w:rFonts w:cs="Arial"/>
          <w:szCs w:val="16"/>
          <w:lang w:val="en-US"/>
        </w:rPr>
        <w:t xml:space="preserve">The description of the method to test male sterility for </w:t>
      </w:r>
      <w:r w:rsidRPr="004A6CC3">
        <w:rPr>
          <w:rFonts w:cs="Arial"/>
          <w:i/>
          <w:szCs w:val="16"/>
          <w:lang w:val="en-US"/>
        </w:rPr>
        <w:t>Brassica</w:t>
      </w:r>
      <w:r w:rsidRPr="004A6CC3">
        <w:rPr>
          <w:rFonts w:cs="Arial"/>
          <w:szCs w:val="16"/>
          <w:lang w:val="en-US"/>
        </w:rPr>
        <w:t xml:space="preserve"> (CMS marker) is covered by a trade secret.  The owner of the trade secret, Syngenta Seeds B.V., has given its consent for the use of the CMS marker solely for the purposes of examination of Distinctness, Uniformity and Stability (DUS) and for the development of variety descriptions by UPOV and authorities of UPOV members. Syngenta Seeds B.V. declares that neither UPOV, nor authorities of UPOV members that use the CMS marker for the above purposes will be held accountable for possible (mis)use of the CMS marker by third parties. Please contact Naktuinbouw, Netherlands, to obtain the method and information on the CMS marker for the purposes mentioned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5F69" w14:textId="41E2957E" w:rsidR="00182B99" w:rsidRPr="000A23DC" w:rsidRDefault="00576941" w:rsidP="000A23DC">
    <w:pPr>
      <w:pStyle w:val="Header"/>
      <w:rPr>
        <w:rStyle w:val="PageNumber"/>
      </w:rPr>
    </w:pPr>
    <w:r>
      <w:rPr>
        <w:rStyle w:val="PageNumber"/>
      </w:rPr>
      <w:t>TC/59</w:t>
    </w:r>
    <w:r w:rsidR="00667404" w:rsidRPr="000A23DC">
      <w:rPr>
        <w:rStyle w:val="PageNumber"/>
      </w:rPr>
      <w:t>/</w:t>
    </w:r>
    <w:r w:rsidR="004246EF">
      <w:rPr>
        <w:rStyle w:val="PageNumber"/>
      </w:rPr>
      <w:t>13</w:t>
    </w:r>
  </w:p>
  <w:p w14:paraId="6232F76A" w14:textId="77777777" w:rsidR="00182B99" w:rsidRPr="00202E38" w:rsidRDefault="008B3D8D" w:rsidP="008B3D8D">
    <w:pPr>
      <w:pStyle w:val="Header"/>
      <w:rPr>
        <w:lang w:val="de-DE"/>
      </w:rPr>
    </w:pPr>
    <w:r w:rsidRPr="008B3D8D">
      <w:t>página</w:t>
    </w:r>
    <w:r w:rsidR="00182B99" w:rsidRPr="00202E38">
      <w:rPr>
        <w:lang w:val="de-DE"/>
      </w:rPr>
      <w:t xml:space="preserve"> </w:t>
    </w:r>
    <w:r w:rsidR="00182B99" w:rsidRPr="00202E38">
      <w:rPr>
        <w:rStyle w:val="PageNumber"/>
        <w:lang w:val="de-DE"/>
      </w:rPr>
      <w:fldChar w:fldCharType="begin"/>
    </w:r>
    <w:r w:rsidR="00182B99" w:rsidRPr="00202E38">
      <w:rPr>
        <w:rStyle w:val="PageNumber"/>
        <w:lang w:val="de-DE"/>
      </w:rPr>
      <w:instrText xml:space="preserve"> PAGE </w:instrText>
    </w:r>
    <w:r w:rsidR="00182B99" w:rsidRPr="00202E38">
      <w:rPr>
        <w:rStyle w:val="PageNumber"/>
        <w:lang w:val="de-DE"/>
      </w:rPr>
      <w:fldChar w:fldCharType="separate"/>
    </w:r>
    <w:r w:rsidR="004079BC">
      <w:rPr>
        <w:rStyle w:val="PageNumber"/>
        <w:noProof/>
        <w:lang w:val="de-DE"/>
      </w:rPr>
      <w:t>2</w:t>
    </w:r>
    <w:r w:rsidR="00182B99" w:rsidRPr="00202E38">
      <w:rPr>
        <w:rStyle w:val="PageNumber"/>
        <w:lang w:val="de-DE"/>
      </w:rPr>
      <w:fldChar w:fldCharType="end"/>
    </w:r>
  </w:p>
  <w:p w14:paraId="584A8728" w14:textId="77777777" w:rsidR="00182B99" w:rsidRPr="00202E38" w:rsidRDefault="00182B99" w:rsidP="006655D3">
    <w:pP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CFC5" w14:textId="6ADF49EE" w:rsidR="007C4FD9" w:rsidRPr="000A23DC" w:rsidRDefault="007C4FD9" w:rsidP="000A23DC">
    <w:pPr>
      <w:pStyle w:val="Header"/>
      <w:rPr>
        <w:rStyle w:val="PageNumber"/>
      </w:rPr>
    </w:pPr>
    <w:r>
      <w:rPr>
        <w:rStyle w:val="PageNumber"/>
      </w:rPr>
      <w:t>TC/59</w:t>
    </w:r>
    <w:r w:rsidRPr="000A23DC">
      <w:rPr>
        <w:rStyle w:val="PageNumber"/>
      </w:rPr>
      <w:t>/</w:t>
    </w:r>
    <w:r w:rsidR="004A6CC3">
      <w:rPr>
        <w:rStyle w:val="PageNumber"/>
      </w:rPr>
      <w:t>13</w:t>
    </w:r>
  </w:p>
  <w:p w14:paraId="466FC12A" w14:textId="42221925" w:rsidR="007C4FD9" w:rsidRPr="00202E38" w:rsidRDefault="007C4FD9" w:rsidP="008B3D8D">
    <w:pPr>
      <w:pStyle w:val="Header"/>
      <w:rPr>
        <w:lang w:val="de-DE"/>
      </w:rPr>
    </w:pPr>
    <w:r>
      <w:t xml:space="preserve">Anexo, </w:t>
    </w:r>
    <w:r w:rsidRPr="008B3D8D">
      <w:t>página</w:t>
    </w:r>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Pr>
        <w:rStyle w:val="PageNumber"/>
        <w:noProof/>
        <w:lang w:val="de-DE"/>
      </w:rPr>
      <w:t>2</w:t>
    </w:r>
    <w:r w:rsidRPr="00202E38">
      <w:rPr>
        <w:rStyle w:val="PageNumber"/>
        <w:lang w:val="de-DE"/>
      </w:rPr>
      <w:fldChar w:fldCharType="end"/>
    </w:r>
  </w:p>
  <w:p w14:paraId="485237C2" w14:textId="77777777" w:rsidR="007C4FD9" w:rsidRPr="00202E38" w:rsidRDefault="007C4FD9"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E0FE" w14:textId="4E75199E" w:rsidR="007C4FD9" w:rsidRDefault="007C4FD9">
    <w:pPr>
      <w:pStyle w:val="Header"/>
    </w:pPr>
    <w:r>
      <w:t>TC/59/</w:t>
    </w:r>
    <w:r w:rsidR="004A6CC3">
      <w:t>13</w:t>
    </w:r>
  </w:p>
  <w:p w14:paraId="65304ED5" w14:textId="7A9D8635" w:rsidR="007C4FD9" w:rsidRDefault="007C4FD9">
    <w:pPr>
      <w:pStyle w:val="Header"/>
    </w:pPr>
  </w:p>
  <w:p w14:paraId="08329EDC" w14:textId="0C23563C" w:rsidR="007C4FD9" w:rsidRDefault="007C4FD9">
    <w:pPr>
      <w:pStyle w:val="Header"/>
    </w:pPr>
    <w:r>
      <w:t>ANEXO</w:t>
    </w:r>
  </w:p>
  <w:p w14:paraId="42B0060D" w14:textId="77777777" w:rsidR="007C4FD9" w:rsidRDefault="007C4F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198859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952"/>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3DF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E5944"/>
    <w:rsid w:val="00305A7F"/>
    <w:rsid w:val="00307687"/>
    <w:rsid w:val="003152FE"/>
    <w:rsid w:val="00320E1D"/>
    <w:rsid w:val="00324098"/>
    <w:rsid w:val="00327436"/>
    <w:rsid w:val="00340D6C"/>
    <w:rsid w:val="00344BD6"/>
    <w:rsid w:val="00345D0A"/>
    <w:rsid w:val="0035528D"/>
    <w:rsid w:val="00361821"/>
    <w:rsid w:val="00361E9E"/>
    <w:rsid w:val="003B031A"/>
    <w:rsid w:val="003C7FBE"/>
    <w:rsid w:val="003D227C"/>
    <w:rsid w:val="003D2B4D"/>
    <w:rsid w:val="0040557F"/>
    <w:rsid w:val="004079BC"/>
    <w:rsid w:val="004246EF"/>
    <w:rsid w:val="00444A88"/>
    <w:rsid w:val="00467B42"/>
    <w:rsid w:val="00474DA4"/>
    <w:rsid w:val="00476B4D"/>
    <w:rsid w:val="004805FA"/>
    <w:rsid w:val="004935D2"/>
    <w:rsid w:val="004A6CC3"/>
    <w:rsid w:val="004B1215"/>
    <w:rsid w:val="004D047D"/>
    <w:rsid w:val="004F1E9E"/>
    <w:rsid w:val="004F305A"/>
    <w:rsid w:val="00512164"/>
    <w:rsid w:val="00520297"/>
    <w:rsid w:val="005338F9"/>
    <w:rsid w:val="0054281C"/>
    <w:rsid w:val="00544581"/>
    <w:rsid w:val="00545E42"/>
    <w:rsid w:val="0055268D"/>
    <w:rsid w:val="00576941"/>
    <w:rsid w:val="00576BE4"/>
    <w:rsid w:val="005A1EC1"/>
    <w:rsid w:val="005A400A"/>
    <w:rsid w:val="005C70BF"/>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B51"/>
    <w:rsid w:val="00777EE5"/>
    <w:rsid w:val="00783722"/>
    <w:rsid w:val="00784836"/>
    <w:rsid w:val="0079023E"/>
    <w:rsid w:val="007A2854"/>
    <w:rsid w:val="007B5184"/>
    <w:rsid w:val="007C1D92"/>
    <w:rsid w:val="007C4CB9"/>
    <w:rsid w:val="007C4FD9"/>
    <w:rsid w:val="007D0B9D"/>
    <w:rsid w:val="007D19B0"/>
    <w:rsid w:val="007F498F"/>
    <w:rsid w:val="0080679D"/>
    <w:rsid w:val="008108B0"/>
    <w:rsid w:val="00811B20"/>
    <w:rsid w:val="008211B5"/>
    <w:rsid w:val="0082296E"/>
    <w:rsid w:val="00824099"/>
    <w:rsid w:val="00846D7C"/>
    <w:rsid w:val="00854930"/>
    <w:rsid w:val="00864C55"/>
    <w:rsid w:val="00867AC1"/>
    <w:rsid w:val="0088633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C56DC"/>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689"/>
    <w:rsid w:val="00C53EB3"/>
    <w:rsid w:val="00C5791C"/>
    <w:rsid w:val="00C66290"/>
    <w:rsid w:val="00C72B7A"/>
    <w:rsid w:val="00C973F2"/>
    <w:rsid w:val="00CA304C"/>
    <w:rsid w:val="00CA774A"/>
    <w:rsid w:val="00CC11B0"/>
    <w:rsid w:val="00CC2841"/>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3719D"/>
    <w:rsid w:val="00E5267B"/>
    <w:rsid w:val="00E63C0E"/>
    <w:rsid w:val="00E71BA8"/>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13B9"/>
    <w:rsid w:val="00F560F7"/>
    <w:rsid w:val="00F6334D"/>
    <w:rsid w:val="00F80A3F"/>
    <w:rsid w:val="00F9725F"/>
    <w:rsid w:val="00FA49AB"/>
    <w:rsid w:val="00FB6952"/>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E2045"/>
  <w15:docId w15:val="{A9C2261E-EA31-461C-BB4E-022B31F1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5944"/>
    <w:pPr>
      <w:jc w:val="both"/>
    </w:pPr>
    <w:rPr>
      <w:rFonts w:ascii="Arial" w:hAnsi="Arial"/>
      <w:lang w:val="es-ES_tradn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liases w:val="Voetnoottekst Naktuinbouw"/>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aliases w:val="Voetnootmarkering Naktuinbouw"/>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aliases w:val="Voetnoottekst Naktuinbouw Char"/>
    <w:basedOn w:val="DefaultParagraphFont"/>
    <w:link w:val="FootnoteText"/>
    <w:rsid w:val="005C70BF"/>
    <w:rPr>
      <w:rFonts w:ascii="Arial" w:hAnsi="Arial"/>
      <w:sz w:val="16"/>
      <w:lang w:val="es-ES_tradnl"/>
    </w:rPr>
  </w:style>
  <w:style w:type="paragraph" w:customStyle="1" w:styleId="Default">
    <w:name w:val="Default"/>
    <w:rsid w:val="005C70BF"/>
    <w:pPr>
      <w:autoSpaceDE w:val="0"/>
      <w:autoSpaceDN w:val="0"/>
      <w:adjustRightInd w:val="0"/>
    </w:pPr>
    <w:rPr>
      <w:rFonts w:ascii="Arial" w:hAnsi="Arial" w:cs="Arial"/>
      <w:color w:val="000000"/>
      <w:sz w:val="24"/>
      <w:szCs w:val="24"/>
      <w:lang w:val="es-ES"/>
    </w:rPr>
  </w:style>
  <w:style w:type="character" w:customStyle="1" w:styleId="HeaderChar">
    <w:name w:val="Header Char"/>
    <w:basedOn w:val="DefaultParagraphFont"/>
    <w:link w:val="Header"/>
    <w:uiPriority w:val="99"/>
    <w:rsid w:val="007C4FD9"/>
    <w:rPr>
      <w:rFonts w:ascii="Arial" w:hAnsi="Arial"/>
      <w:lang w:val="es-ES_tradnl"/>
    </w:rPr>
  </w:style>
  <w:style w:type="paragraph" w:styleId="ListParagraph">
    <w:name w:val="List Paragraph"/>
    <w:basedOn w:val="Normal"/>
    <w:uiPriority w:val="34"/>
    <w:qFormat/>
    <w:rsid w:val="000C3DF9"/>
    <w:pPr>
      <w:ind w:left="720"/>
      <w:contextualSpacing/>
    </w:pPr>
    <w:rPr>
      <w:rFonts w:eastAsia="MS Mincho"/>
      <w:lang w:val="en-US"/>
    </w:rPr>
  </w:style>
  <w:style w:type="paragraph" w:customStyle="1" w:styleId="Normalt">
    <w:name w:val="Normalt"/>
    <w:basedOn w:val="Normal"/>
    <w:rsid w:val="004246EF"/>
    <w:pPr>
      <w:spacing w:before="120" w:after="120"/>
      <w:jc w:val="left"/>
    </w:pPr>
    <w:rPr>
      <w:rFonts w:ascii="Times New Roman" w:hAnsi="Times New Roman"/>
      <w:noProof/>
      <w:lang w:val="en-US"/>
    </w:rPr>
  </w:style>
  <w:style w:type="paragraph" w:customStyle="1" w:styleId="Normaltb">
    <w:name w:val="Normaltb"/>
    <w:basedOn w:val="Normalt"/>
    <w:rsid w:val="004246EF"/>
    <w:pPr>
      <w:keepNext/>
    </w:pPr>
    <w:rPr>
      <w:b/>
    </w:rPr>
  </w:style>
  <w:style w:type="paragraph" w:customStyle="1" w:styleId="BasistekstNaktuinbouw">
    <w:name w:val="Basistekst Naktuinbouw"/>
    <w:basedOn w:val="Normal"/>
    <w:qFormat/>
    <w:rsid w:val="004246EF"/>
    <w:pPr>
      <w:spacing w:line="240" w:lineRule="atLeast"/>
      <w:jc w:val="left"/>
    </w:pPr>
    <w:rPr>
      <w:rFonts w:cs="Maiandra GD"/>
      <w:color w:val="000000" w:themeColor="text1"/>
      <w:szCs w:val="18"/>
      <w:lang w:val="nl-NL" w:eastAsia="nl-NL"/>
    </w:rPr>
  </w:style>
  <w:style w:type="table" w:styleId="TableGrid">
    <w:name w:val="Table Grid"/>
    <w:basedOn w:val="TableNormal"/>
    <w:rsid w:val="004246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4246EF"/>
    <w:pPr>
      <w:tabs>
        <w:tab w:val="left" w:pos="709"/>
        <w:tab w:val="left" w:pos="1418"/>
      </w:tabs>
    </w:pPr>
    <w:rPr>
      <w:rFonts w:ascii="Times New Roman" w:hAnsi="Times New Roman"/>
      <w:sz w:val="24"/>
      <w:szCs w:val="24"/>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TC_59_ES.dotx</Template>
  <TotalTime>13</TotalTime>
  <Pages>9</Pages>
  <Words>2622</Words>
  <Characters>14522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12</cp:revision>
  <cp:lastPrinted>2023-11-08T15:18:00Z</cp:lastPrinted>
  <dcterms:created xsi:type="dcterms:W3CDTF">2023-11-08T15:01:00Z</dcterms:created>
  <dcterms:modified xsi:type="dcterms:W3CDTF">2023-11-08T15:18:00Z</dcterms:modified>
</cp:coreProperties>
</file>