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227C6" w14:paraId="285762A8" w14:textId="77777777" w:rsidTr="00EB4E9C">
        <w:tc>
          <w:tcPr>
            <w:tcW w:w="6522" w:type="dxa"/>
          </w:tcPr>
          <w:p w14:paraId="0D0301A3" w14:textId="77777777" w:rsidR="00DC3802" w:rsidRPr="001227C6" w:rsidRDefault="00DC3802" w:rsidP="00AC2883">
            <w:pPr>
              <w:rPr>
                <w:lang w:val="es-ES_tradnl"/>
              </w:rPr>
            </w:pPr>
            <w:r w:rsidRPr="001227C6">
              <w:rPr>
                <w:noProof/>
                <w:lang w:val="es-ES_tradnl"/>
              </w:rPr>
              <w:drawing>
                <wp:inline distT="0" distB="0" distL="0" distR="0" wp14:anchorId="735636E3" wp14:editId="4D84A5D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7627CB7" w14:textId="77777777" w:rsidR="00266A03" w:rsidRPr="001227C6" w:rsidRDefault="00F15382">
            <w:pPr>
              <w:pStyle w:val="Lettrine"/>
              <w:rPr>
                <w:lang w:val="es-ES_tradnl"/>
              </w:rPr>
            </w:pPr>
            <w:r w:rsidRPr="001227C6">
              <w:rPr>
                <w:lang w:val="es-ES_tradnl"/>
              </w:rPr>
              <w:t>S</w:t>
            </w:r>
          </w:p>
        </w:tc>
      </w:tr>
      <w:tr w:rsidR="00DC3802" w:rsidRPr="001227C6" w14:paraId="58C43367" w14:textId="77777777" w:rsidTr="00645CA8">
        <w:trPr>
          <w:trHeight w:val="219"/>
        </w:trPr>
        <w:tc>
          <w:tcPr>
            <w:tcW w:w="6522" w:type="dxa"/>
          </w:tcPr>
          <w:p w14:paraId="3B708945" w14:textId="77777777" w:rsidR="00266A03" w:rsidRPr="001227C6" w:rsidRDefault="00C05C1D">
            <w:pPr>
              <w:pStyle w:val="upove"/>
              <w:rPr>
                <w:lang w:val="es-ES_tradnl"/>
              </w:rPr>
            </w:pPr>
            <w:r w:rsidRPr="001227C6">
              <w:rPr>
                <w:lang w:val="es-ES_tradnl"/>
              </w:rPr>
              <w:t>Unión Internacional para la Protección de las Obtenciones Vegetales</w:t>
            </w:r>
          </w:p>
        </w:tc>
        <w:tc>
          <w:tcPr>
            <w:tcW w:w="3117" w:type="dxa"/>
          </w:tcPr>
          <w:p w14:paraId="674EE56B" w14:textId="77777777" w:rsidR="00DC3802" w:rsidRPr="001227C6" w:rsidRDefault="00DC3802" w:rsidP="00DA4973">
            <w:pPr>
              <w:rPr>
                <w:lang w:val="es-ES_tradnl"/>
              </w:rPr>
            </w:pPr>
          </w:p>
        </w:tc>
      </w:tr>
    </w:tbl>
    <w:p w14:paraId="79F4E815" w14:textId="77777777" w:rsidR="00DC3802" w:rsidRPr="001227C6" w:rsidRDefault="00DC3802" w:rsidP="00DC3802">
      <w:pPr>
        <w:rPr>
          <w:lang w:val="es-ES_tradnl"/>
        </w:rPr>
      </w:pPr>
    </w:p>
    <w:p w14:paraId="43785C86" w14:textId="77777777" w:rsidR="007B73A9" w:rsidRPr="001227C6" w:rsidRDefault="007B73A9" w:rsidP="007B73A9">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1227C6" w14:paraId="4A11DD71" w14:textId="77777777" w:rsidTr="001B2C38">
        <w:tc>
          <w:tcPr>
            <w:tcW w:w="6512" w:type="dxa"/>
          </w:tcPr>
          <w:p w14:paraId="7B8253EC" w14:textId="77777777" w:rsidR="00266A03" w:rsidRPr="001227C6" w:rsidRDefault="00C05C1D">
            <w:pPr>
              <w:pStyle w:val="Sessiontwp"/>
              <w:rPr>
                <w:lang w:val="es-ES_tradnl"/>
              </w:rPr>
            </w:pPr>
            <w:r w:rsidRPr="001227C6">
              <w:rPr>
                <w:lang w:val="es-ES_tradnl"/>
              </w:rPr>
              <w:t>Comité técnico</w:t>
            </w:r>
          </w:p>
          <w:p w14:paraId="51DA7D5E" w14:textId="77777777" w:rsidR="00266A03" w:rsidRPr="001227C6" w:rsidRDefault="00C05C1D">
            <w:pPr>
              <w:pStyle w:val="Sessiontwpplacedate"/>
              <w:rPr>
                <w:lang w:val="es-ES_tradnl"/>
              </w:rPr>
            </w:pPr>
            <w:r w:rsidRPr="001227C6">
              <w:rPr>
                <w:lang w:val="es-ES_tradnl"/>
              </w:rPr>
              <w:t>Quincuagésima novena sesión</w:t>
            </w:r>
          </w:p>
          <w:p w14:paraId="46086A12" w14:textId="77777777" w:rsidR="00266A03" w:rsidRPr="001227C6" w:rsidRDefault="00C05C1D">
            <w:pPr>
              <w:rPr>
                <w:lang w:val="es-ES_tradnl"/>
              </w:rPr>
            </w:pPr>
            <w:r w:rsidRPr="001227C6">
              <w:rPr>
                <w:lang w:val="es-ES_tradnl"/>
              </w:rPr>
              <w:t>Ginebra, 23 y 24 de octubre de 2023</w:t>
            </w:r>
          </w:p>
          <w:p w14:paraId="4BDA1618" w14:textId="77777777" w:rsidR="007B73A9" w:rsidRPr="001227C6" w:rsidRDefault="007B73A9" w:rsidP="001B2C38">
            <w:pPr>
              <w:rPr>
                <w:lang w:val="es-ES_tradnl"/>
              </w:rPr>
            </w:pPr>
          </w:p>
          <w:p w14:paraId="088E8398" w14:textId="77777777" w:rsidR="00266A03" w:rsidRPr="001227C6" w:rsidRDefault="00C05C1D">
            <w:pPr>
              <w:pStyle w:val="Sessiontwp"/>
              <w:rPr>
                <w:lang w:val="es-ES_tradnl"/>
              </w:rPr>
            </w:pPr>
            <w:r w:rsidRPr="001227C6">
              <w:rPr>
                <w:lang w:val="es-ES_tradnl"/>
              </w:rPr>
              <w:t>Comisión Administrativa y Jurídica</w:t>
            </w:r>
          </w:p>
          <w:p w14:paraId="5E5B0EC5" w14:textId="77777777" w:rsidR="00266A03" w:rsidRPr="001227C6" w:rsidRDefault="00C05C1D">
            <w:pPr>
              <w:pStyle w:val="Sessiontwp"/>
              <w:rPr>
                <w:b w:val="0"/>
                <w:lang w:val="es-ES_tradnl"/>
              </w:rPr>
            </w:pPr>
            <w:r w:rsidRPr="001227C6">
              <w:rPr>
                <w:b w:val="0"/>
                <w:lang w:val="es-ES_tradnl"/>
              </w:rPr>
              <w:t>Octogésima sesión</w:t>
            </w:r>
          </w:p>
          <w:p w14:paraId="66529061" w14:textId="77777777" w:rsidR="00266A03" w:rsidRPr="001227C6" w:rsidRDefault="00C05C1D">
            <w:pPr>
              <w:pStyle w:val="Sessiontwpplacedate"/>
              <w:rPr>
                <w:lang w:val="es-ES_tradnl"/>
              </w:rPr>
            </w:pPr>
            <w:r w:rsidRPr="001227C6">
              <w:rPr>
                <w:lang w:val="es-ES_tradnl"/>
              </w:rPr>
              <w:t>Ginebra, 25 de octubre de 2023</w:t>
            </w:r>
          </w:p>
        </w:tc>
        <w:tc>
          <w:tcPr>
            <w:tcW w:w="3127" w:type="dxa"/>
          </w:tcPr>
          <w:p w14:paraId="0879B9E6" w14:textId="1C09BE3A" w:rsidR="00266A03" w:rsidRPr="001227C6" w:rsidRDefault="006F27D8">
            <w:pPr>
              <w:pStyle w:val="Doccode"/>
              <w:rPr>
                <w:lang w:val="es-ES_tradnl"/>
              </w:rPr>
            </w:pPr>
            <w:r>
              <w:rPr>
                <w:lang w:val="es-ES_tradnl"/>
              </w:rPr>
              <w:t>SESSIONS/2023</w:t>
            </w:r>
            <w:r w:rsidR="00184034" w:rsidRPr="001227C6">
              <w:rPr>
                <w:lang w:val="es-ES_tradnl"/>
              </w:rPr>
              <w:t>/6</w:t>
            </w:r>
          </w:p>
          <w:p w14:paraId="40DD6C2B" w14:textId="77777777" w:rsidR="00266A03" w:rsidRPr="001227C6" w:rsidRDefault="00C05C1D">
            <w:pPr>
              <w:pStyle w:val="Docoriginal"/>
              <w:rPr>
                <w:lang w:val="es-ES_tradnl"/>
              </w:rPr>
            </w:pPr>
            <w:r w:rsidRPr="001227C6">
              <w:rPr>
                <w:lang w:val="es-ES_tradnl"/>
              </w:rPr>
              <w:t>Original:</w:t>
            </w:r>
            <w:r w:rsidRPr="001227C6">
              <w:rPr>
                <w:b w:val="0"/>
                <w:spacing w:val="0"/>
                <w:lang w:val="es-ES_tradnl"/>
              </w:rPr>
              <w:t xml:space="preserve">  </w:t>
            </w:r>
            <w:proofErr w:type="gramStart"/>
            <w:r w:rsidRPr="001227C6">
              <w:rPr>
                <w:b w:val="0"/>
                <w:spacing w:val="0"/>
                <w:lang w:val="es-ES_tradnl"/>
              </w:rPr>
              <w:t>Inglés</w:t>
            </w:r>
            <w:proofErr w:type="gramEnd"/>
          </w:p>
          <w:p w14:paraId="098B8FA2" w14:textId="77777777" w:rsidR="00266A03" w:rsidRPr="001227C6" w:rsidRDefault="00C05C1D">
            <w:pPr>
              <w:pStyle w:val="Docoriginal"/>
              <w:rPr>
                <w:lang w:val="es-ES_tradnl"/>
              </w:rPr>
            </w:pPr>
            <w:r w:rsidRPr="001227C6">
              <w:rPr>
                <w:lang w:val="es-ES_tradnl"/>
              </w:rPr>
              <w:t xml:space="preserve">Fecha:  </w:t>
            </w:r>
            <w:r w:rsidR="00A23090" w:rsidRPr="001227C6">
              <w:rPr>
                <w:b w:val="0"/>
                <w:spacing w:val="0"/>
                <w:lang w:val="es-ES_tradnl"/>
              </w:rPr>
              <w:t xml:space="preserve">17 de octubre de </w:t>
            </w:r>
            <w:r w:rsidRPr="001227C6">
              <w:rPr>
                <w:b w:val="0"/>
                <w:spacing w:val="0"/>
                <w:lang w:val="es-ES_tradnl"/>
              </w:rPr>
              <w:t>2023</w:t>
            </w:r>
          </w:p>
        </w:tc>
      </w:tr>
    </w:tbl>
    <w:p w14:paraId="2A691C9B" w14:textId="77777777" w:rsidR="00266A03" w:rsidRPr="001227C6" w:rsidRDefault="00C05C1D">
      <w:pPr>
        <w:pStyle w:val="Titleofdoc0"/>
        <w:rPr>
          <w:lang w:val="es-ES_tradnl"/>
        </w:rPr>
      </w:pPr>
      <w:r w:rsidRPr="001227C6">
        <w:rPr>
          <w:lang w:val="es-ES_tradnl"/>
        </w:rPr>
        <w:t xml:space="preserve">Reuniones sobre </w:t>
      </w:r>
      <w:r w:rsidR="00F15382" w:rsidRPr="001227C6">
        <w:rPr>
          <w:lang w:val="es-ES_tradnl"/>
        </w:rPr>
        <w:t>solicitudes</w:t>
      </w:r>
      <w:r w:rsidRPr="001227C6">
        <w:rPr>
          <w:lang w:val="es-ES_tradnl"/>
        </w:rPr>
        <w:t xml:space="preserve"> electrónicas</w:t>
      </w:r>
    </w:p>
    <w:p w14:paraId="1D7B3702" w14:textId="77777777" w:rsidR="00266A03" w:rsidRPr="001227C6" w:rsidRDefault="00C05C1D">
      <w:pPr>
        <w:pStyle w:val="preparedby1"/>
        <w:jc w:val="left"/>
        <w:rPr>
          <w:lang w:val="es-ES_tradnl"/>
        </w:rPr>
      </w:pPr>
      <w:r w:rsidRPr="001227C6">
        <w:rPr>
          <w:lang w:val="es-ES_tradnl"/>
        </w:rPr>
        <w:t>Documento elaborado por la Oficina de la Unión</w:t>
      </w:r>
    </w:p>
    <w:p w14:paraId="1AFA1342" w14:textId="77777777" w:rsidR="00F15382" w:rsidRPr="001227C6" w:rsidRDefault="00F15382" w:rsidP="00F15382">
      <w:pPr>
        <w:pStyle w:val="Disclaimer"/>
        <w:rPr>
          <w:lang w:val="es-ES_tradnl"/>
        </w:rPr>
      </w:pPr>
      <w:bookmarkStart w:id="0" w:name="_Toc475955714"/>
      <w:bookmarkStart w:id="1" w:name="_Toc477186291"/>
      <w:bookmarkStart w:id="2" w:name="_Toc126154036"/>
      <w:r w:rsidRPr="001227C6">
        <w:rPr>
          <w:lang w:val="es-ES_tradnl"/>
        </w:rPr>
        <w:t>Descargo de responsabilidad: el presente documento no constituye un documento de política u orientación de la UPOV.</w:t>
      </w:r>
      <w:r w:rsidRPr="001227C6">
        <w:rPr>
          <w:lang w:val="es-ES_tradnl"/>
        </w:rPr>
        <w:br/>
      </w:r>
      <w:r w:rsidRPr="001227C6">
        <w:rPr>
          <w:lang w:val="es-ES_tradnl"/>
        </w:rPr>
        <w:br/>
        <w:t>Este documento se ha generado mediante traducción automática y no puede garantizarse su exactitud. Por lo tanto, el texto en el idioma original es la única versión auténtica.</w:t>
      </w:r>
    </w:p>
    <w:p w14:paraId="06C1820D" w14:textId="77777777" w:rsidR="00266A03" w:rsidRPr="001227C6" w:rsidRDefault="00C05C1D">
      <w:pPr>
        <w:pStyle w:val="Heading1"/>
        <w:rPr>
          <w:rFonts w:cs="Arial"/>
          <w:lang w:val="es-ES_tradnl"/>
        </w:rPr>
      </w:pPr>
      <w:bookmarkStart w:id="3" w:name="_Toc148547292"/>
      <w:r w:rsidRPr="001227C6">
        <w:rPr>
          <w:rFonts w:cs="Arial"/>
          <w:lang w:val="es-ES_tradnl"/>
        </w:rPr>
        <w:t>RESUMEN EJECUTIVO</w:t>
      </w:r>
      <w:bookmarkEnd w:id="0"/>
      <w:bookmarkEnd w:id="1"/>
      <w:bookmarkEnd w:id="2"/>
      <w:bookmarkEnd w:id="3"/>
    </w:p>
    <w:p w14:paraId="48A6F39B" w14:textId="77777777" w:rsidR="004630B6" w:rsidRPr="001227C6" w:rsidRDefault="004630B6" w:rsidP="004630B6">
      <w:pPr>
        <w:rPr>
          <w:rFonts w:cs="Arial"/>
          <w:color w:val="000000"/>
          <w:lang w:val="es-ES_tradnl"/>
        </w:rPr>
      </w:pPr>
    </w:p>
    <w:p w14:paraId="47DC54B4" w14:textId="77777777" w:rsidR="00266A03" w:rsidRPr="001227C6" w:rsidRDefault="00C05C1D">
      <w:pPr>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 xml:space="preserve">En el presente documento se informa sobre las novedades relativas a los componentes del </w:t>
      </w:r>
      <w:r w:rsidR="00F15382" w:rsidRPr="001227C6">
        <w:rPr>
          <w:rFonts w:cs="Arial"/>
          <w:color w:val="000000"/>
          <w:lang w:val="es-ES_tradnl"/>
        </w:rPr>
        <w:t>UPOV e</w:t>
      </w:r>
      <w:r w:rsidR="00F15382" w:rsidRPr="001227C6">
        <w:rPr>
          <w:rFonts w:cs="Arial"/>
          <w:color w:val="000000"/>
          <w:lang w:val="es-ES_tradnl"/>
        </w:rPr>
        <w:noBreakHyphen/>
        <w:t>PVP</w:t>
      </w:r>
      <w:r w:rsidRPr="001227C6">
        <w:rPr>
          <w:rFonts w:cs="Arial"/>
          <w:color w:val="000000"/>
          <w:lang w:val="es-ES_tradnl"/>
        </w:rPr>
        <w:t xml:space="preserve">, desde la quincuagésima octava sesión del Comité Técnico (TC) y la </w:t>
      </w:r>
      <w:r w:rsidR="00C46D02" w:rsidRPr="001227C6">
        <w:rPr>
          <w:rFonts w:cs="Arial"/>
          <w:color w:val="000000"/>
          <w:lang w:val="es-ES_tradnl"/>
        </w:rPr>
        <w:t xml:space="preserve">septuagésima novena sesión del </w:t>
      </w:r>
      <w:r w:rsidR="00FC6B2F" w:rsidRPr="001227C6">
        <w:rPr>
          <w:rFonts w:cs="Arial"/>
          <w:color w:val="000000"/>
          <w:lang w:val="es-ES_tradnl"/>
        </w:rPr>
        <w:t xml:space="preserve">Comité Administrativo </w:t>
      </w:r>
      <w:r w:rsidR="00C46D02" w:rsidRPr="001227C6">
        <w:rPr>
          <w:rFonts w:cs="Arial"/>
          <w:color w:val="000000"/>
          <w:lang w:val="es-ES_tradnl"/>
        </w:rPr>
        <w:t xml:space="preserve">y </w:t>
      </w:r>
      <w:r w:rsidR="00FC6B2F" w:rsidRPr="001227C6">
        <w:rPr>
          <w:rFonts w:cs="Arial"/>
          <w:color w:val="000000"/>
          <w:lang w:val="es-ES_tradnl"/>
        </w:rPr>
        <w:t xml:space="preserve">Jurídico </w:t>
      </w:r>
      <w:r w:rsidR="00C46D02" w:rsidRPr="001227C6">
        <w:rPr>
          <w:rFonts w:cs="Arial"/>
          <w:color w:val="000000"/>
          <w:lang w:val="es-ES_tradnl"/>
        </w:rPr>
        <w:t>(CAJ)</w:t>
      </w:r>
      <w:r w:rsidRPr="001227C6">
        <w:rPr>
          <w:rFonts w:cs="Arial"/>
          <w:color w:val="000000"/>
          <w:lang w:val="es-ES_tradnl"/>
        </w:rPr>
        <w:t xml:space="preserve">. </w:t>
      </w:r>
    </w:p>
    <w:p w14:paraId="6AAA5D99" w14:textId="77777777" w:rsidR="00E9636D" w:rsidRPr="001227C6" w:rsidRDefault="00E9636D" w:rsidP="004630B6">
      <w:pPr>
        <w:rPr>
          <w:rFonts w:cs="Arial"/>
          <w:color w:val="000000"/>
          <w:lang w:val="es-ES_tradnl"/>
        </w:rPr>
      </w:pPr>
    </w:p>
    <w:p w14:paraId="24D5991D" w14:textId="77777777" w:rsidR="00266A03" w:rsidRPr="001227C6" w:rsidRDefault="00C05C1D">
      <w:pPr>
        <w:rPr>
          <w:rFonts w:cs="Arial"/>
          <w:color w:val="333333"/>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821E36" w:rsidRPr="001227C6">
        <w:rPr>
          <w:rFonts w:cs="Arial"/>
          <w:color w:val="333333"/>
          <w:lang w:val="es-ES_tradnl"/>
        </w:rPr>
        <w:t xml:space="preserve">El </w:t>
      </w:r>
      <w:r w:rsidR="00F15382" w:rsidRPr="001227C6">
        <w:rPr>
          <w:rFonts w:cs="Arial"/>
          <w:color w:val="333333"/>
          <w:lang w:val="es-ES_tradnl"/>
        </w:rPr>
        <w:t>UPOV e</w:t>
      </w:r>
      <w:r w:rsidR="00F15382" w:rsidRPr="001227C6">
        <w:rPr>
          <w:rFonts w:cs="Arial"/>
          <w:color w:val="333333"/>
          <w:lang w:val="es-ES_tradnl"/>
        </w:rPr>
        <w:noBreakHyphen/>
        <w:t>PVP</w:t>
      </w:r>
      <w:r w:rsidR="00821E36" w:rsidRPr="001227C6">
        <w:rPr>
          <w:rFonts w:cs="Arial"/>
          <w:color w:val="333333"/>
          <w:lang w:val="es-ES_tradnl"/>
        </w:rPr>
        <w:t xml:space="preserve"> ofrece los siguientes componentes para ayudar a los miembros de la UPOV a aplicar el sistema de la UPOV de protección de las obtenciones vegetales:</w:t>
      </w:r>
    </w:p>
    <w:p w14:paraId="315FC1E8" w14:textId="77777777" w:rsidR="00266A03" w:rsidRPr="001227C6" w:rsidRDefault="006F27D8">
      <w:pPr>
        <w:numPr>
          <w:ilvl w:val="0"/>
          <w:numId w:val="16"/>
        </w:numPr>
        <w:shd w:val="clear" w:color="auto" w:fill="FFFFFF"/>
        <w:tabs>
          <w:tab w:val="clear" w:pos="927"/>
        </w:tabs>
        <w:spacing w:before="100" w:beforeAutospacing="1" w:after="100" w:afterAutospacing="1"/>
        <w:ind w:left="1134" w:hanging="567"/>
        <w:jc w:val="left"/>
        <w:rPr>
          <w:rFonts w:cs="Arial"/>
          <w:color w:val="333333"/>
          <w:lang w:val="es-ES_tradnl"/>
        </w:rPr>
      </w:pPr>
      <w:hyperlink r:id="rId9" w:history="1">
        <w:r w:rsidR="001227C6">
          <w:rPr>
            <w:rFonts w:cs="Arial"/>
            <w:color w:val="333333"/>
            <w:lang w:val="es-ES_tradnl"/>
          </w:rPr>
          <w:t>UPOV PRISMA</w:t>
        </w:r>
      </w:hyperlink>
      <w:r w:rsidR="00821E36" w:rsidRPr="001227C6">
        <w:rPr>
          <w:rFonts w:cs="Arial"/>
          <w:color w:val="333333"/>
          <w:lang w:val="es-ES_tradnl"/>
        </w:rPr>
        <w:t>: herramienta de solicitud en línea para presentar solicitudes a las oficinas de protección de las obtenciones vegetales</w:t>
      </w:r>
    </w:p>
    <w:p w14:paraId="419EA8FD" w14:textId="77777777" w:rsidR="00266A03" w:rsidRPr="001227C6" w:rsidRDefault="00C05C1D">
      <w:pPr>
        <w:numPr>
          <w:ilvl w:val="0"/>
          <w:numId w:val="16"/>
        </w:numPr>
        <w:shd w:val="clear" w:color="auto" w:fill="FFFFFF"/>
        <w:tabs>
          <w:tab w:val="clear" w:pos="927"/>
        </w:tabs>
        <w:spacing w:before="100" w:beforeAutospacing="1" w:after="100" w:afterAutospacing="1"/>
        <w:ind w:left="1134" w:hanging="567"/>
        <w:jc w:val="left"/>
        <w:rPr>
          <w:rFonts w:cs="Arial"/>
          <w:color w:val="333333"/>
          <w:lang w:val="es-ES_tradnl"/>
        </w:rPr>
      </w:pPr>
      <w:r w:rsidRPr="001227C6">
        <w:rPr>
          <w:rFonts w:cs="Arial"/>
          <w:color w:val="333333"/>
          <w:lang w:val="es-ES_tradnl"/>
        </w:rPr>
        <w:t xml:space="preserve">Módulo de administración </w:t>
      </w:r>
      <w:r w:rsidR="00F15382" w:rsidRPr="001227C6">
        <w:rPr>
          <w:rFonts w:cs="Arial"/>
          <w:color w:val="333333"/>
          <w:lang w:val="es-ES_tradnl"/>
        </w:rPr>
        <w:t>UPOV e</w:t>
      </w:r>
      <w:r w:rsidR="00F15382" w:rsidRPr="001227C6">
        <w:rPr>
          <w:rFonts w:cs="Arial"/>
          <w:color w:val="333333"/>
          <w:lang w:val="es-ES_tradnl"/>
        </w:rPr>
        <w:noBreakHyphen/>
        <w:t>PVP</w:t>
      </w:r>
      <w:r w:rsidRPr="001227C6">
        <w:rPr>
          <w:rFonts w:cs="Arial"/>
          <w:color w:val="333333"/>
          <w:lang w:val="es-ES_tradnl"/>
        </w:rPr>
        <w:t xml:space="preserve">: sistema digitalizado para que las oficinas de protección de las obtenciones vegetales gestionen las solicitudes y </w:t>
      </w:r>
      <w:r w:rsidR="00F15382" w:rsidRPr="001227C6">
        <w:rPr>
          <w:rFonts w:cs="Arial"/>
          <w:color w:val="333333"/>
          <w:lang w:val="es-ES_tradnl"/>
        </w:rPr>
        <w:t>concesiones</w:t>
      </w:r>
      <w:r w:rsidRPr="001227C6">
        <w:rPr>
          <w:rFonts w:cs="Arial"/>
          <w:color w:val="333333"/>
          <w:lang w:val="es-ES_tradnl"/>
        </w:rPr>
        <w:t>, se comuniquen con los solicitantes y titulares, publiquen información y transmitan datos a la base de datos PLUTO.</w:t>
      </w:r>
    </w:p>
    <w:p w14:paraId="7EC5C53A" w14:textId="77777777" w:rsidR="00266A03" w:rsidRPr="001227C6" w:rsidRDefault="00C05C1D">
      <w:pPr>
        <w:numPr>
          <w:ilvl w:val="0"/>
          <w:numId w:val="16"/>
        </w:numPr>
        <w:shd w:val="clear" w:color="auto" w:fill="FFFFFF"/>
        <w:tabs>
          <w:tab w:val="clear" w:pos="927"/>
        </w:tabs>
        <w:spacing w:before="100" w:beforeAutospacing="1" w:after="100" w:afterAutospacing="1"/>
        <w:ind w:left="1134" w:hanging="567"/>
        <w:jc w:val="left"/>
        <w:rPr>
          <w:rFonts w:cs="Arial"/>
          <w:color w:val="333333"/>
          <w:lang w:val="es-ES_tradnl"/>
        </w:rPr>
      </w:pPr>
      <w:r w:rsidRPr="001227C6">
        <w:rPr>
          <w:rFonts w:cs="Arial"/>
          <w:color w:val="333333"/>
          <w:lang w:val="es-ES_tradnl"/>
        </w:rPr>
        <w:t>Módulo de intercambio de informes DHE de UPOV e-PVP: plataforma para que las oficinas de protección de las obtenciones vegetales intercambien informes DHE.</w:t>
      </w:r>
    </w:p>
    <w:p w14:paraId="042C41AD" w14:textId="77777777" w:rsidR="00266A03" w:rsidRPr="001227C6" w:rsidRDefault="006F27D8">
      <w:pPr>
        <w:numPr>
          <w:ilvl w:val="0"/>
          <w:numId w:val="16"/>
        </w:numPr>
        <w:shd w:val="clear" w:color="auto" w:fill="FFFFFF"/>
        <w:tabs>
          <w:tab w:val="clear" w:pos="927"/>
        </w:tabs>
        <w:spacing w:before="100" w:beforeAutospacing="1" w:after="100" w:afterAutospacing="1"/>
        <w:ind w:left="1134" w:hanging="567"/>
        <w:jc w:val="left"/>
        <w:rPr>
          <w:rFonts w:cs="Arial"/>
          <w:color w:val="333333"/>
          <w:lang w:val="es-ES_tradnl"/>
        </w:rPr>
      </w:pPr>
      <w:hyperlink r:id="rId10" w:history="1">
        <w:r w:rsidR="00821E36" w:rsidRPr="001227C6">
          <w:rPr>
            <w:rFonts w:cs="Arial"/>
            <w:color w:val="333333"/>
            <w:lang w:val="es-ES_tradnl"/>
          </w:rPr>
          <w:t>Base de datos PLUTO</w:t>
        </w:r>
      </w:hyperlink>
      <w:r w:rsidR="00821E36" w:rsidRPr="001227C6">
        <w:rPr>
          <w:rFonts w:cs="Arial"/>
          <w:color w:val="333333"/>
          <w:lang w:val="es-ES_tradnl"/>
        </w:rPr>
        <w:t>: información sobre variedades vegetales</w:t>
      </w:r>
    </w:p>
    <w:p w14:paraId="30E04A36" w14:textId="77777777" w:rsidR="00266A03" w:rsidRPr="001227C6" w:rsidRDefault="00C05C1D">
      <w:pPr>
        <w:spacing w:after="240"/>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La estructura de este documento es la siguiente:</w:t>
      </w:r>
    </w:p>
    <w:p w14:paraId="278BD495" w14:textId="77777777" w:rsidR="00C05C1D" w:rsidRDefault="004630B6">
      <w:pPr>
        <w:pStyle w:val="TOC1"/>
        <w:rPr>
          <w:rFonts w:asciiTheme="minorHAnsi" w:eastAsiaTheme="minorEastAsia" w:hAnsiTheme="minorHAnsi" w:cstheme="minorBidi"/>
          <w:caps w:val="0"/>
          <w:noProof/>
          <w:sz w:val="22"/>
          <w:szCs w:val="22"/>
          <w:lang w:val="en-GB" w:eastAsia="en-GB"/>
        </w:rPr>
      </w:pPr>
      <w:r w:rsidRPr="001227C6">
        <w:rPr>
          <w:bCs/>
          <w:snapToGrid w:val="0"/>
          <w:sz w:val="18"/>
          <w:lang w:val="es-ES_tradnl"/>
        </w:rPr>
        <w:fldChar w:fldCharType="begin"/>
      </w:r>
      <w:r w:rsidR="00C05C1D" w:rsidRPr="001227C6">
        <w:rPr>
          <w:snapToGrid w:val="0"/>
          <w:lang w:val="es-ES_tradnl"/>
        </w:rPr>
        <w:instrText xml:space="preserve"> TOC \o "1-3" \h \z \u </w:instrText>
      </w:r>
      <w:r w:rsidRPr="001227C6">
        <w:rPr>
          <w:bCs/>
          <w:snapToGrid w:val="0"/>
          <w:sz w:val="18"/>
          <w:lang w:val="es-ES_tradnl"/>
        </w:rPr>
        <w:fldChar w:fldCharType="separate"/>
      </w:r>
      <w:hyperlink w:anchor="_Toc148547292" w:history="1">
        <w:r w:rsidR="00C05C1D" w:rsidRPr="00045970">
          <w:rPr>
            <w:rStyle w:val="Hyperlink"/>
            <w:rFonts w:cs="Arial"/>
            <w:noProof/>
            <w:lang w:val="es-ES_tradnl"/>
          </w:rPr>
          <w:t>RESUMEN EJECUTIVO</w:t>
        </w:r>
        <w:r w:rsidR="00C05C1D">
          <w:rPr>
            <w:noProof/>
            <w:webHidden/>
          </w:rPr>
          <w:tab/>
        </w:r>
        <w:r w:rsidR="00C05C1D">
          <w:rPr>
            <w:noProof/>
            <w:webHidden/>
          </w:rPr>
          <w:fldChar w:fldCharType="begin"/>
        </w:r>
        <w:r w:rsidR="00C05C1D">
          <w:rPr>
            <w:noProof/>
            <w:webHidden/>
          </w:rPr>
          <w:instrText xml:space="preserve"> PAGEREF _Toc148547292 \h </w:instrText>
        </w:r>
        <w:r w:rsidR="00C05C1D">
          <w:rPr>
            <w:noProof/>
            <w:webHidden/>
          </w:rPr>
        </w:r>
        <w:r w:rsidR="00C05C1D">
          <w:rPr>
            <w:noProof/>
            <w:webHidden/>
          </w:rPr>
          <w:fldChar w:fldCharType="separate"/>
        </w:r>
        <w:r w:rsidR="00C05C1D">
          <w:rPr>
            <w:noProof/>
            <w:webHidden/>
          </w:rPr>
          <w:t>1</w:t>
        </w:r>
        <w:r w:rsidR="00C05C1D">
          <w:rPr>
            <w:noProof/>
            <w:webHidden/>
          </w:rPr>
          <w:fldChar w:fldCharType="end"/>
        </w:r>
      </w:hyperlink>
    </w:p>
    <w:p w14:paraId="3A671F3D" w14:textId="77777777" w:rsidR="00C05C1D" w:rsidRDefault="006F27D8">
      <w:pPr>
        <w:pStyle w:val="TOC1"/>
        <w:rPr>
          <w:rFonts w:asciiTheme="minorHAnsi" w:eastAsiaTheme="minorEastAsia" w:hAnsiTheme="minorHAnsi" w:cstheme="minorBidi"/>
          <w:caps w:val="0"/>
          <w:noProof/>
          <w:sz w:val="22"/>
          <w:szCs w:val="22"/>
          <w:lang w:val="en-GB" w:eastAsia="en-GB"/>
        </w:rPr>
      </w:pPr>
      <w:hyperlink w:anchor="_Toc148547293" w:history="1">
        <w:r w:rsidR="00C05C1D" w:rsidRPr="00045970">
          <w:rPr>
            <w:rStyle w:val="Hyperlink"/>
            <w:rFonts w:cs="Arial"/>
            <w:noProof/>
            <w:lang w:val="es-ES_tradnl"/>
          </w:rPr>
          <w:t>ANTECEDENTES</w:t>
        </w:r>
        <w:r w:rsidR="00C05C1D">
          <w:rPr>
            <w:noProof/>
            <w:webHidden/>
          </w:rPr>
          <w:tab/>
        </w:r>
        <w:r w:rsidR="00C05C1D">
          <w:rPr>
            <w:noProof/>
            <w:webHidden/>
          </w:rPr>
          <w:fldChar w:fldCharType="begin"/>
        </w:r>
        <w:r w:rsidR="00C05C1D">
          <w:rPr>
            <w:noProof/>
            <w:webHidden/>
          </w:rPr>
          <w:instrText xml:space="preserve"> PAGEREF _Toc148547293 \h </w:instrText>
        </w:r>
        <w:r w:rsidR="00C05C1D">
          <w:rPr>
            <w:noProof/>
            <w:webHidden/>
          </w:rPr>
        </w:r>
        <w:r w:rsidR="00C05C1D">
          <w:rPr>
            <w:noProof/>
            <w:webHidden/>
          </w:rPr>
          <w:fldChar w:fldCharType="separate"/>
        </w:r>
        <w:r w:rsidR="00C05C1D">
          <w:rPr>
            <w:noProof/>
            <w:webHidden/>
          </w:rPr>
          <w:t>2</w:t>
        </w:r>
        <w:r w:rsidR="00C05C1D">
          <w:rPr>
            <w:noProof/>
            <w:webHidden/>
          </w:rPr>
          <w:fldChar w:fldCharType="end"/>
        </w:r>
      </w:hyperlink>
    </w:p>
    <w:p w14:paraId="21262919" w14:textId="77777777" w:rsidR="00C05C1D" w:rsidRDefault="006F27D8">
      <w:pPr>
        <w:pStyle w:val="TOC1"/>
        <w:rPr>
          <w:rFonts w:asciiTheme="minorHAnsi" w:eastAsiaTheme="minorEastAsia" w:hAnsiTheme="minorHAnsi" w:cstheme="minorBidi"/>
          <w:caps w:val="0"/>
          <w:noProof/>
          <w:sz w:val="22"/>
          <w:szCs w:val="22"/>
          <w:lang w:val="en-GB" w:eastAsia="en-GB"/>
        </w:rPr>
      </w:pPr>
      <w:hyperlink w:anchor="_Toc148547294" w:history="1">
        <w:r w:rsidR="00C05C1D" w:rsidRPr="00045970">
          <w:rPr>
            <w:rStyle w:val="Hyperlink"/>
            <w:rFonts w:cs="Arial"/>
            <w:noProof/>
            <w:lang w:val="es-ES_tradnl"/>
          </w:rPr>
          <w:t>DESARROLLOS</w:t>
        </w:r>
        <w:r w:rsidR="00C05C1D">
          <w:rPr>
            <w:noProof/>
            <w:webHidden/>
          </w:rPr>
          <w:tab/>
        </w:r>
        <w:r w:rsidR="00C05C1D">
          <w:rPr>
            <w:noProof/>
            <w:webHidden/>
          </w:rPr>
          <w:fldChar w:fldCharType="begin"/>
        </w:r>
        <w:r w:rsidR="00C05C1D">
          <w:rPr>
            <w:noProof/>
            <w:webHidden/>
          </w:rPr>
          <w:instrText xml:space="preserve"> PAGEREF _Toc148547294 \h </w:instrText>
        </w:r>
        <w:r w:rsidR="00C05C1D">
          <w:rPr>
            <w:noProof/>
            <w:webHidden/>
          </w:rPr>
        </w:r>
        <w:r w:rsidR="00C05C1D">
          <w:rPr>
            <w:noProof/>
            <w:webHidden/>
          </w:rPr>
          <w:fldChar w:fldCharType="separate"/>
        </w:r>
        <w:r w:rsidR="00C05C1D">
          <w:rPr>
            <w:noProof/>
            <w:webHidden/>
          </w:rPr>
          <w:t>2</w:t>
        </w:r>
        <w:r w:rsidR="00C05C1D">
          <w:rPr>
            <w:noProof/>
            <w:webHidden/>
          </w:rPr>
          <w:fldChar w:fldCharType="end"/>
        </w:r>
      </w:hyperlink>
    </w:p>
    <w:p w14:paraId="500377ED"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295" w:history="1">
        <w:r w:rsidR="00C05C1D" w:rsidRPr="00045970">
          <w:rPr>
            <w:rStyle w:val="Hyperlink"/>
            <w:noProof/>
            <w:lang w:val="es-ES_tradnl"/>
          </w:rPr>
          <w:t>Vigésima reunión sobre el desarrollo de un formulario electrónico de solicitud ("reunión EAF/20") en octubre de 2025</w:t>
        </w:r>
        <w:r w:rsidR="00C05C1D">
          <w:rPr>
            <w:noProof/>
            <w:webHidden/>
          </w:rPr>
          <w:tab/>
        </w:r>
        <w:r w:rsidR="00C05C1D">
          <w:rPr>
            <w:noProof/>
            <w:webHidden/>
          </w:rPr>
          <w:fldChar w:fldCharType="begin"/>
        </w:r>
        <w:r w:rsidR="00C05C1D">
          <w:rPr>
            <w:noProof/>
            <w:webHidden/>
          </w:rPr>
          <w:instrText xml:space="preserve"> PAGEREF _Toc148547295 \h </w:instrText>
        </w:r>
        <w:r w:rsidR="00C05C1D">
          <w:rPr>
            <w:noProof/>
            <w:webHidden/>
          </w:rPr>
        </w:r>
        <w:r w:rsidR="00C05C1D">
          <w:rPr>
            <w:noProof/>
            <w:webHidden/>
          </w:rPr>
          <w:fldChar w:fldCharType="separate"/>
        </w:r>
        <w:r w:rsidR="00C05C1D">
          <w:rPr>
            <w:noProof/>
            <w:webHidden/>
          </w:rPr>
          <w:t>2</w:t>
        </w:r>
        <w:r w:rsidR="00C05C1D">
          <w:rPr>
            <w:noProof/>
            <w:webHidden/>
          </w:rPr>
          <w:fldChar w:fldCharType="end"/>
        </w:r>
      </w:hyperlink>
    </w:p>
    <w:p w14:paraId="301CA2C1"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296" w:history="1">
        <w:r w:rsidR="00C05C1D" w:rsidRPr="00045970">
          <w:rPr>
            <w:rStyle w:val="Hyperlink"/>
            <w:noProof/>
            <w:lang w:val="es-ES_tradnl"/>
          </w:rPr>
          <w:t>Comité Administrativo y Jurídico (CAJ) en octubre de 2022</w:t>
        </w:r>
        <w:r w:rsidR="00C05C1D">
          <w:rPr>
            <w:noProof/>
            <w:webHidden/>
          </w:rPr>
          <w:tab/>
        </w:r>
        <w:r w:rsidR="00C05C1D">
          <w:rPr>
            <w:noProof/>
            <w:webHidden/>
          </w:rPr>
          <w:fldChar w:fldCharType="begin"/>
        </w:r>
        <w:r w:rsidR="00C05C1D">
          <w:rPr>
            <w:noProof/>
            <w:webHidden/>
          </w:rPr>
          <w:instrText xml:space="preserve"> PAGEREF _Toc148547296 \h </w:instrText>
        </w:r>
        <w:r w:rsidR="00C05C1D">
          <w:rPr>
            <w:noProof/>
            <w:webHidden/>
          </w:rPr>
        </w:r>
        <w:r w:rsidR="00C05C1D">
          <w:rPr>
            <w:noProof/>
            <w:webHidden/>
          </w:rPr>
          <w:fldChar w:fldCharType="separate"/>
        </w:r>
        <w:r w:rsidR="00C05C1D">
          <w:rPr>
            <w:noProof/>
            <w:webHidden/>
          </w:rPr>
          <w:t>2</w:t>
        </w:r>
        <w:r w:rsidR="00C05C1D">
          <w:rPr>
            <w:noProof/>
            <w:webHidden/>
          </w:rPr>
          <w:fldChar w:fldCharType="end"/>
        </w:r>
      </w:hyperlink>
    </w:p>
    <w:p w14:paraId="559C8FEB"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297" w:history="1">
        <w:r w:rsidR="00C05C1D" w:rsidRPr="00045970">
          <w:rPr>
            <w:rStyle w:val="Hyperlink"/>
            <w:noProof/>
            <w:lang w:val="es-ES_tradnl"/>
          </w:rPr>
          <w:t>Utilización de UPOV PRISMA (a partir del 30 de septiembre de 2023)</w:t>
        </w:r>
        <w:r w:rsidR="00C05C1D">
          <w:rPr>
            <w:noProof/>
            <w:webHidden/>
          </w:rPr>
          <w:tab/>
        </w:r>
        <w:r w:rsidR="00C05C1D">
          <w:rPr>
            <w:noProof/>
            <w:webHidden/>
          </w:rPr>
          <w:fldChar w:fldCharType="begin"/>
        </w:r>
        <w:r w:rsidR="00C05C1D">
          <w:rPr>
            <w:noProof/>
            <w:webHidden/>
          </w:rPr>
          <w:instrText xml:space="preserve"> PAGEREF _Toc148547297 \h </w:instrText>
        </w:r>
        <w:r w:rsidR="00C05C1D">
          <w:rPr>
            <w:noProof/>
            <w:webHidden/>
          </w:rPr>
        </w:r>
        <w:r w:rsidR="00C05C1D">
          <w:rPr>
            <w:noProof/>
            <w:webHidden/>
          </w:rPr>
          <w:fldChar w:fldCharType="separate"/>
        </w:r>
        <w:r w:rsidR="00C05C1D">
          <w:rPr>
            <w:noProof/>
            <w:webHidden/>
          </w:rPr>
          <w:t>2</w:t>
        </w:r>
        <w:r w:rsidR="00C05C1D">
          <w:rPr>
            <w:noProof/>
            <w:webHidden/>
          </w:rPr>
          <w:fldChar w:fldCharType="end"/>
        </w:r>
      </w:hyperlink>
    </w:p>
    <w:p w14:paraId="724A00FC"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298" w:history="1">
        <w:r w:rsidR="00C05C1D" w:rsidRPr="00045970">
          <w:rPr>
            <w:rStyle w:val="Hyperlink"/>
            <w:noProof/>
            <w:lang w:val="es-ES_tradnl"/>
          </w:rPr>
          <w:t>Lanzamiento de la versión 2. 8 (noviembre de 2022)</w:t>
        </w:r>
        <w:r w:rsidR="00C05C1D">
          <w:rPr>
            <w:noProof/>
            <w:webHidden/>
          </w:rPr>
          <w:tab/>
        </w:r>
        <w:r w:rsidR="00C05C1D">
          <w:rPr>
            <w:noProof/>
            <w:webHidden/>
          </w:rPr>
          <w:fldChar w:fldCharType="begin"/>
        </w:r>
        <w:r w:rsidR="00C05C1D">
          <w:rPr>
            <w:noProof/>
            <w:webHidden/>
          </w:rPr>
          <w:instrText xml:space="preserve"> PAGEREF _Toc148547298 \h </w:instrText>
        </w:r>
        <w:r w:rsidR="00C05C1D">
          <w:rPr>
            <w:noProof/>
            <w:webHidden/>
          </w:rPr>
        </w:r>
        <w:r w:rsidR="00C05C1D">
          <w:rPr>
            <w:noProof/>
            <w:webHidden/>
          </w:rPr>
          <w:fldChar w:fldCharType="separate"/>
        </w:r>
        <w:r w:rsidR="00C05C1D">
          <w:rPr>
            <w:noProof/>
            <w:webHidden/>
          </w:rPr>
          <w:t>3</w:t>
        </w:r>
        <w:r w:rsidR="00C05C1D">
          <w:rPr>
            <w:noProof/>
            <w:webHidden/>
          </w:rPr>
          <w:fldChar w:fldCharType="end"/>
        </w:r>
      </w:hyperlink>
    </w:p>
    <w:p w14:paraId="1C14C2DA"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299" w:history="1">
        <w:r w:rsidR="00C05C1D" w:rsidRPr="00045970">
          <w:rPr>
            <w:rStyle w:val="Hyperlink"/>
            <w:noProof/>
            <w:lang w:val="es-ES_tradnl"/>
          </w:rPr>
          <w:t>Reunión sobre solicitudes electrónicas (EAM/1) en marzo de 2023</w:t>
        </w:r>
        <w:r w:rsidR="00C05C1D">
          <w:rPr>
            <w:noProof/>
            <w:webHidden/>
          </w:rPr>
          <w:tab/>
        </w:r>
        <w:r w:rsidR="00C05C1D">
          <w:rPr>
            <w:noProof/>
            <w:webHidden/>
          </w:rPr>
          <w:fldChar w:fldCharType="begin"/>
        </w:r>
        <w:r w:rsidR="00C05C1D">
          <w:rPr>
            <w:noProof/>
            <w:webHidden/>
          </w:rPr>
          <w:instrText xml:space="preserve"> PAGEREF _Toc148547299 \h </w:instrText>
        </w:r>
        <w:r w:rsidR="00C05C1D">
          <w:rPr>
            <w:noProof/>
            <w:webHidden/>
          </w:rPr>
        </w:r>
        <w:r w:rsidR="00C05C1D">
          <w:rPr>
            <w:noProof/>
            <w:webHidden/>
          </w:rPr>
          <w:fldChar w:fldCharType="separate"/>
        </w:r>
        <w:r w:rsidR="00C05C1D">
          <w:rPr>
            <w:noProof/>
            <w:webHidden/>
          </w:rPr>
          <w:t>5</w:t>
        </w:r>
        <w:r w:rsidR="00C05C1D">
          <w:rPr>
            <w:noProof/>
            <w:webHidden/>
          </w:rPr>
          <w:fldChar w:fldCharType="end"/>
        </w:r>
      </w:hyperlink>
    </w:p>
    <w:p w14:paraId="6383F00C"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0" w:history="1">
        <w:r w:rsidR="00C05C1D" w:rsidRPr="00045970">
          <w:rPr>
            <w:rStyle w:val="Hyperlink"/>
            <w:noProof/>
            <w:lang w:val="es-ES_tradnl"/>
          </w:rPr>
          <w:t>Campaña de prueba (julio-agosto de 2023)</w:t>
        </w:r>
        <w:r w:rsidR="00C05C1D">
          <w:rPr>
            <w:noProof/>
            <w:webHidden/>
          </w:rPr>
          <w:tab/>
        </w:r>
        <w:r w:rsidR="00C05C1D">
          <w:rPr>
            <w:noProof/>
            <w:webHidden/>
          </w:rPr>
          <w:fldChar w:fldCharType="begin"/>
        </w:r>
        <w:r w:rsidR="00C05C1D">
          <w:rPr>
            <w:noProof/>
            <w:webHidden/>
          </w:rPr>
          <w:instrText xml:space="preserve"> PAGEREF _Toc148547300 \h </w:instrText>
        </w:r>
        <w:r w:rsidR="00C05C1D">
          <w:rPr>
            <w:noProof/>
            <w:webHidden/>
          </w:rPr>
        </w:r>
        <w:r w:rsidR="00C05C1D">
          <w:rPr>
            <w:noProof/>
            <w:webHidden/>
          </w:rPr>
          <w:fldChar w:fldCharType="separate"/>
        </w:r>
        <w:r w:rsidR="00C05C1D">
          <w:rPr>
            <w:noProof/>
            <w:webHidden/>
          </w:rPr>
          <w:t>5</w:t>
        </w:r>
        <w:r w:rsidR="00C05C1D">
          <w:rPr>
            <w:noProof/>
            <w:webHidden/>
          </w:rPr>
          <w:fldChar w:fldCharType="end"/>
        </w:r>
      </w:hyperlink>
    </w:p>
    <w:p w14:paraId="579CE7CE"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1" w:history="1">
        <w:r w:rsidR="00C05C1D" w:rsidRPr="00045970">
          <w:rPr>
            <w:rStyle w:val="Hyperlink"/>
            <w:noProof/>
            <w:lang w:val="es-ES_tradnl"/>
          </w:rPr>
          <w:t>Lanzamiento de la versión 2.9 de UPOV PRISMA (septiembre de 2023)</w:t>
        </w:r>
        <w:r w:rsidR="00C05C1D">
          <w:rPr>
            <w:noProof/>
            <w:webHidden/>
          </w:rPr>
          <w:tab/>
        </w:r>
        <w:r w:rsidR="00C05C1D">
          <w:rPr>
            <w:noProof/>
            <w:webHidden/>
          </w:rPr>
          <w:fldChar w:fldCharType="begin"/>
        </w:r>
        <w:r w:rsidR="00C05C1D">
          <w:rPr>
            <w:noProof/>
            <w:webHidden/>
          </w:rPr>
          <w:instrText xml:space="preserve"> PAGEREF _Toc148547301 \h </w:instrText>
        </w:r>
        <w:r w:rsidR="00C05C1D">
          <w:rPr>
            <w:noProof/>
            <w:webHidden/>
          </w:rPr>
        </w:r>
        <w:r w:rsidR="00C05C1D">
          <w:rPr>
            <w:noProof/>
            <w:webHidden/>
          </w:rPr>
          <w:fldChar w:fldCharType="separate"/>
        </w:r>
        <w:r w:rsidR="00C05C1D">
          <w:rPr>
            <w:noProof/>
            <w:webHidden/>
          </w:rPr>
          <w:t>6</w:t>
        </w:r>
        <w:r w:rsidR="00C05C1D">
          <w:rPr>
            <w:noProof/>
            <w:webHidden/>
          </w:rPr>
          <w:fldChar w:fldCharType="end"/>
        </w:r>
      </w:hyperlink>
    </w:p>
    <w:p w14:paraId="3975B5CF"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2" w:history="1">
        <w:r w:rsidR="00C05C1D" w:rsidRPr="00045970">
          <w:rPr>
            <w:rStyle w:val="Hyperlink"/>
            <w:noProof/>
            <w:lang w:val="es-ES_tradnl"/>
          </w:rPr>
          <w:t>Lanzamiento del UPOV e</w:t>
        </w:r>
        <w:r w:rsidR="00C05C1D" w:rsidRPr="00045970">
          <w:rPr>
            <w:rStyle w:val="Hyperlink"/>
            <w:noProof/>
            <w:lang w:val="es-ES_tradnl"/>
          </w:rPr>
          <w:noBreakHyphen/>
          <w:t>PVP (septiembre de 2023)</w:t>
        </w:r>
        <w:r w:rsidR="00C05C1D">
          <w:rPr>
            <w:noProof/>
            <w:webHidden/>
          </w:rPr>
          <w:tab/>
        </w:r>
        <w:r w:rsidR="00C05C1D">
          <w:rPr>
            <w:noProof/>
            <w:webHidden/>
          </w:rPr>
          <w:fldChar w:fldCharType="begin"/>
        </w:r>
        <w:r w:rsidR="00C05C1D">
          <w:rPr>
            <w:noProof/>
            <w:webHidden/>
          </w:rPr>
          <w:instrText xml:space="preserve"> PAGEREF _Toc148547302 \h </w:instrText>
        </w:r>
        <w:r w:rsidR="00C05C1D">
          <w:rPr>
            <w:noProof/>
            <w:webHidden/>
          </w:rPr>
        </w:r>
        <w:r w:rsidR="00C05C1D">
          <w:rPr>
            <w:noProof/>
            <w:webHidden/>
          </w:rPr>
          <w:fldChar w:fldCharType="separate"/>
        </w:r>
        <w:r w:rsidR="00C05C1D">
          <w:rPr>
            <w:noProof/>
            <w:webHidden/>
          </w:rPr>
          <w:t>6</w:t>
        </w:r>
        <w:r w:rsidR="00C05C1D">
          <w:rPr>
            <w:noProof/>
            <w:webHidden/>
          </w:rPr>
          <w:fldChar w:fldCharType="end"/>
        </w:r>
      </w:hyperlink>
    </w:p>
    <w:p w14:paraId="73CC9638"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3" w:history="1">
        <w:r w:rsidR="00C05C1D" w:rsidRPr="00045970">
          <w:rPr>
            <w:rStyle w:val="Hyperlink"/>
            <w:noProof/>
            <w:lang w:val="es-ES_tradnl"/>
          </w:rPr>
          <w:t>Otros avances de UPOV PRISMA</w:t>
        </w:r>
        <w:r w:rsidR="00C05C1D">
          <w:rPr>
            <w:noProof/>
            <w:webHidden/>
          </w:rPr>
          <w:tab/>
        </w:r>
        <w:r w:rsidR="00C05C1D">
          <w:rPr>
            <w:noProof/>
            <w:webHidden/>
          </w:rPr>
          <w:fldChar w:fldCharType="begin"/>
        </w:r>
        <w:r w:rsidR="00C05C1D">
          <w:rPr>
            <w:noProof/>
            <w:webHidden/>
          </w:rPr>
          <w:instrText xml:space="preserve"> PAGEREF _Toc148547303 \h </w:instrText>
        </w:r>
        <w:r w:rsidR="00C05C1D">
          <w:rPr>
            <w:noProof/>
            <w:webHidden/>
          </w:rPr>
        </w:r>
        <w:r w:rsidR="00C05C1D">
          <w:rPr>
            <w:noProof/>
            <w:webHidden/>
          </w:rPr>
          <w:fldChar w:fldCharType="separate"/>
        </w:r>
        <w:r w:rsidR="00C05C1D">
          <w:rPr>
            <w:noProof/>
            <w:webHidden/>
          </w:rPr>
          <w:t>6</w:t>
        </w:r>
        <w:r w:rsidR="00C05C1D">
          <w:rPr>
            <w:noProof/>
            <w:webHidden/>
          </w:rPr>
          <w:fldChar w:fldCharType="end"/>
        </w:r>
      </w:hyperlink>
    </w:p>
    <w:p w14:paraId="0AABE240"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4" w:history="1">
        <w:r w:rsidR="00C05C1D" w:rsidRPr="00045970">
          <w:rPr>
            <w:rStyle w:val="Hyperlink"/>
            <w:noProof/>
            <w:lang w:val="es-ES_tradnl"/>
          </w:rPr>
          <w:t>Planes para la versión 2.10 de UPOV PRISMA</w:t>
        </w:r>
        <w:r w:rsidR="00C05C1D">
          <w:rPr>
            <w:noProof/>
            <w:webHidden/>
          </w:rPr>
          <w:tab/>
        </w:r>
        <w:r w:rsidR="00C05C1D">
          <w:rPr>
            <w:noProof/>
            <w:webHidden/>
          </w:rPr>
          <w:fldChar w:fldCharType="begin"/>
        </w:r>
        <w:r w:rsidR="00C05C1D">
          <w:rPr>
            <w:noProof/>
            <w:webHidden/>
          </w:rPr>
          <w:instrText xml:space="preserve"> PAGEREF _Toc148547304 \h </w:instrText>
        </w:r>
        <w:r w:rsidR="00C05C1D">
          <w:rPr>
            <w:noProof/>
            <w:webHidden/>
          </w:rPr>
        </w:r>
        <w:r w:rsidR="00C05C1D">
          <w:rPr>
            <w:noProof/>
            <w:webHidden/>
          </w:rPr>
          <w:fldChar w:fldCharType="separate"/>
        </w:r>
        <w:r w:rsidR="00C05C1D">
          <w:rPr>
            <w:noProof/>
            <w:webHidden/>
          </w:rPr>
          <w:t>8</w:t>
        </w:r>
        <w:r w:rsidR="00C05C1D">
          <w:rPr>
            <w:noProof/>
            <w:webHidden/>
          </w:rPr>
          <w:fldChar w:fldCharType="end"/>
        </w:r>
      </w:hyperlink>
    </w:p>
    <w:p w14:paraId="7F13671F"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5" w:history="1">
        <w:r w:rsidR="00C05C1D" w:rsidRPr="00045970">
          <w:rPr>
            <w:rStyle w:val="Hyperlink"/>
            <w:noProof/>
            <w:lang w:val="es-ES_tradnl"/>
          </w:rPr>
          <w:t>Planes para el módulo de administración UPOV e-PVP (marzo de 2024)</w:t>
        </w:r>
        <w:r w:rsidR="00C05C1D">
          <w:rPr>
            <w:noProof/>
            <w:webHidden/>
          </w:rPr>
          <w:tab/>
        </w:r>
        <w:r w:rsidR="00C05C1D">
          <w:rPr>
            <w:noProof/>
            <w:webHidden/>
          </w:rPr>
          <w:fldChar w:fldCharType="begin"/>
        </w:r>
        <w:r w:rsidR="00C05C1D">
          <w:rPr>
            <w:noProof/>
            <w:webHidden/>
          </w:rPr>
          <w:instrText xml:space="preserve"> PAGEREF _Toc148547305 \h </w:instrText>
        </w:r>
        <w:r w:rsidR="00C05C1D">
          <w:rPr>
            <w:noProof/>
            <w:webHidden/>
          </w:rPr>
        </w:r>
        <w:r w:rsidR="00C05C1D">
          <w:rPr>
            <w:noProof/>
            <w:webHidden/>
          </w:rPr>
          <w:fldChar w:fldCharType="separate"/>
        </w:r>
        <w:r w:rsidR="00C05C1D">
          <w:rPr>
            <w:noProof/>
            <w:webHidden/>
          </w:rPr>
          <w:t>10</w:t>
        </w:r>
        <w:r w:rsidR="00C05C1D">
          <w:rPr>
            <w:noProof/>
            <w:webHidden/>
          </w:rPr>
          <w:fldChar w:fldCharType="end"/>
        </w:r>
      </w:hyperlink>
    </w:p>
    <w:p w14:paraId="2668011B" w14:textId="77777777" w:rsidR="00C05C1D" w:rsidRDefault="006F27D8">
      <w:pPr>
        <w:pStyle w:val="TOC3"/>
        <w:rPr>
          <w:rFonts w:asciiTheme="minorHAnsi" w:eastAsiaTheme="minorEastAsia" w:hAnsiTheme="minorHAnsi" w:cstheme="minorBidi"/>
          <w:noProof/>
          <w:sz w:val="22"/>
          <w:szCs w:val="22"/>
          <w:lang w:val="en-GB" w:eastAsia="en-GB"/>
        </w:rPr>
      </w:pPr>
      <w:hyperlink w:anchor="_Toc148547306" w:history="1">
        <w:r w:rsidR="00C05C1D" w:rsidRPr="00045970">
          <w:rPr>
            <w:rStyle w:val="Hyperlink"/>
            <w:noProof/>
            <w:lang w:val="es-ES_tradnl"/>
          </w:rPr>
          <w:t>Planes para el módulo de intercambio de informes DHE UPOV e</w:t>
        </w:r>
        <w:r w:rsidR="00C05C1D" w:rsidRPr="00045970">
          <w:rPr>
            <w:rStyle w:val="Hyperlink"/>
            <w:noProof/>
            <w:lang w:val="es-ES_tradnl"/>
          </w:rPr>
          <w:noBreakHyphen/>
          <w:t>PVP (marzo de 2024)</w:t>
        </w:r>
        <w:r w:rsidR="00C05C1D">
          <w:rPr>
            <w:noProof/>
            <w:webHidden/>
          </w:rPr>
          <w:tab/>
        </w:r>
        <w:r w:rsidR="00C05C1D">
          <w:rPr>
            <w:noProof/>
            <w:webHidden/>
          </w:rPr>
          <w:fldChar w:fldCharType="begin"/>
        </w:r>
        <w:r w:rsidR="00C05C1D">
          <w:rPr>
            <w:noProof/>
            <w:webHidden/>
          </w:rPr>
          <w:instrText xml:space="preserve"> PAGEREF _Toc148547306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7EFF318F" w14:textId="77777777" w:rsidR="00C05C1D" w:rsidRDefault="006F27D8">
      <w:pPr>
        <w:pStyle w:val="TOC1"/>
        <w:rPr>
          <w:rFonts w:asciiTheme="minorHAnsi" w:eastAsiaTheme="minorEastAsia" w:hAnsiTheme="minorHAnsi" w:cstheme="minorBidi"/>
          <w:caps w:val="0"/>
          <w:noProof/>
          <w:sz w:val="22"/>
          <w:szCs w:val="22"/>
          <w:lang w:val="en-GB" w:eastAsia="en-GB"/>
        </w:rPr>
      </w:pPr>
      <w:hyperlink w:anchor="_Toc148547307" w:history="1">
        <w:r w:rsidR="00C05C1D" w:rsidRPr="00045970">
          <w:rPr>
            <w:rStyle w:val="Hyperlink"/>
            <w:rFonts w:cs="Arial"/>
            <w:noProof/>
            <w:lang w:val="es-ES_tradnl"/>
          </w:rPr>
          <w:t>Cómo INSCRIBIRSE</w:t>
        </w:r>
        <w:r w:rsidR="00C05C1D">
          <w:rPr>
            <w:noProof/>
            <w:webHidden/>
          </w:rPr>
          <w:tab/>
        </w:r>
        <w:r w:rsidR="00C05C1D">
          <w:rPr>
            <w:noProof/>
            <w:webHidden/>
          </w:rPr>
          <w:fldChar w:fldCharType="begin"/>
        </w:r>
        <w:r w:rsidR="00C05C1D">
          <w:rPr>
            <w:noProof/>
            <w:webHidden/>
          </w:rPr>
          <w:instrText xml:space="preserve"> PAGEREF _Toc148547307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1F1D4977" w14:textId="77777777" w:rsidR="00C05C1D" w:rsidRDefault="006F27D8">
      <w:pPr>
        <w:pStyle w:val="TOC2"/>
        <w:rPr>
          <w:rFonts w:asciiTheme="minorHAnsi" w:eastAsiaTheme="minorEastAsia" w:hAnsiTheme="minorHAnsi" w:cstheme="minorBidi"/>
          <w:smallCaps w:val="0"/>
          <w:noProof/>
          <w:sz w:val="22"/>
          <w:szCs w:val="22"/>
          <w:lang w:val="en-GB" w:eastAsia="en-GB"/>
        </w:rPr>
      </w:pPr>
      <w:hyperlink w:anchor="_Toc148547308" w:history="1">
        <w:r w:rsidR="00C05C1D" w:rsidRPr="00045970">
          <w:rPr>
            <w:rStyle w:val="Hyperlink"/>
            <w:noProof/>
            <w:lang w:val="es-ES_tradnl"/>
          </w:rPr>
          <w:t>Iniciar el proceso</w:t>
        </w:r>
        <w:r w:rsidR="00C05C1D">
          <w:rPr>
            <w:noProof/>
            <w:webHidden/>
          </w:rPr>
          <w:tab/>
        </w:r>
        <w:r w:rsidR="00C05C1D">
          <w:rPr>
            <w:noProof/>
            <w:webHidden/>
          </w:rPr>
          <w:fldChar w:fldCharType="begin"/>
        </w:r>
        <w:r w:rsidR="00C05C1D">
          <w:rPr>
            <w:noProof/>
            <w:webHidden/>
          </w:rPr>
          <w:instrText xml:space="preserve"> PAGEREF _Toc148547308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4198204A" w14:textId="77777777" w:rsidR="00C05C1D" w:rsidRDefault="006F27D8">
      <w:pPr>
        <w:pStyle w:val="TOC2"/>
        <w:rPr>
          <w:rFonts w:asciiTheme="minorHAnsi" w:eastAsiaTheme="minorEastAsia" w:hAnsiTheme="minorHAnsi" w:cstheme="minorBidi"/>
          <w:smallCaps w:val="0"/>
          <w:noProof/>
          <w:sz w:val="22"/>
          <w:szCs w:val="22"/>
          <w:lang w:val="en-GB" w:eastAsia="en-GB"/>
        </w:rPr>
      </w:pPr>
      <w:hyperlink w:anchor="_Toc148547309" w:history="1">
        <w:r w:rsidR="00C05C1D" w:rsidRPr="00045970">
          <w:rPr>
            <w:rStyle w:val="Hyperlink"/>
            <w:noProof/>
            <w:lang w:val="es-ES_tradnl"/>
          </w:rPr>
          <w:t>Aceptación de las condiciones de uso</w:t>
        </w:r>
        <w:r w:rsidR="00C05C1D">
          <w:rPr>
            <w:noProof/>
            <w:webHidden/>
          </w:rPr>
          <w:tab/>
        </w:r>
        <w:r w:rsidR="00C05C1D">
          <w:rPr>
            <w:noProof/>
            <w:webHidden/>
          </w:rPr>
          <w:fldChar w:fldCharType="begin"/>
        </w:r>
        <w:r w:rsidR="00C05C1D">
          <w:rPr>
            <w:noProof/>
            <w:webHidden/>
          </w:rPr>
          <w:instrText xml:space="preserve"> PAGEREF _Toc148547309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041B8A5B" w14:textId="77777777" w:rsidR="00C05C1D" w:rsidRDefault="006F27D8">
      <w:pPr>
        <w:pStyle w:val="TOC1"/>
        <w:rPr>
          <w:rFonts w:asciiTheme="minorHAnsi" w:eastAsiaTheme="minorEastAsia" w:hAnsiTheme="minorHAnsi" w:cstheme="minorBidi"/>
          <w:caps w:val="0"/>
          <w:noProof/>
          <w:sz w:val="22"/>
          <w:szCs w:val="22"/>
          <w:lang w:val="en-GB" w:eastAsia="en-GB"/>
        </w:rPr>
      </w:pPr>
      <w:hyperlink w:anchor="_Toc148547310" w:history="1">
        <w:r w:rsidR="00C05C1D" w:rsidRPr="00045970">
          <w:rPr>
            <w:rStyle w:val="Hyperlink"/>
            <w:noProof/>
            <w:lang w:val="es-ES_tradnl"/>
          </w:rPr>
          <w:t>COSTE</w:t>
        </w:r>
        <w:r w:rsidR="00C05C1D">
          <w:rPr>
            <w:noProof/>
            <w:webHidden/>
          </w:rPr>
          <w:tab/>
        </w:r>
        <w:r w:rsidR="00C05C1D">
          <w:rPr>
            <w:noProof/>
            <w:webHidden/>
          </w:rPr>
          <w:fldChar w:fldCharType="begin"/>
        </w:r>
        <w:r w:rsidR="00C05C1D">
          <w:rPr>
            <w:noProof/>
            <w:webHidden/>
          </w:rPr>
          <w:instrText xml:space="preserve"> PAGEREF _Toc148547310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2F9785DF" w14:textId="77777777" w:rsidR="00C05C1D" w:rsidRDefault="006F27D8">
      <w:pPr>
        <w:pStyle w:val="TOC2"/>
        <w:rPr>
          <w:rFonts w:asciiTheme="minorHAnsi" w:eastAsiaTheme="minorEastAsia" w:hAnsiTheme="minorHAnsi" w:cstheme="minorBidi"/>
          <w:smallCaps w:val="0"/>
          <w:noProof/>
          <w:sz w:val="22"/>
          <w:szCs w:val="22"/>
          <w:lang w:val="en-GB" w:eastAsia="en-GB"/>
        </w:rPr>
      </w:pPr>
      <w:hyperlink w:anchor="_Toc148547311" w:history="1">
        <w:r w:rsidR="00C05C1D" w:rsidRPr="00045970">
          <w:rPr>
            <w:rStyle w:val="Hyperlink"/>
            <w:noProof/>
            <w:snapToGrid w:val="0"/>
            <w:lang w:val="es-ES_tradnl"/>
          </w:rPr>
          <w:t>Módulo estándar de administración de UPOV e-PVP</w:t>
        </w:r>
        <w:r w:rsidR="00C05C1D">
          <w:rPr>
            <w:noProof/>
            <w:webHidden/>
          </w:rPr>
          <w:tab/>
        </w:r>
        <w:r w:rsidR="00C05C1D">
          <w:rPr>
            <w:noProof/>
            <w:webHidden/>
          </w:rPr>
          <w:fldChar w:fldCharType="begin"/>
        </w:r>
        <w:r w:rsidR="00C05C1D">
          <w:rPr>
            <w:noProof/>
            <w:webHidden/>
          </w:rPr>
          <w:instrText xml:space="preserve"> PAGEREF _Toc148547311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62F79A6B" w14:textId="77777777" w:rsidR="00C05C1D" w:rsidRDefault="006F27D8">
      <w:pPr>
        <w:pStyle w:val="TOC2"/>
        <w:rPr>
          <w:rFonts w:asciiTheme="minorHAnsi" w:eastAsiaTheme="minorEastAsia" w:hAnsiTheme="minorHAnsi" w:cstheme="minorBidi"/>
          <w:smallCaps w:val="0"/>
          <w:noProof/>
          <w:sz w:val="22"/>
          <w:szCs w:val="22"/>
          <w:lang w:val="en-GB" w:eastAsia="en-GB"/>
        </w:rPr>
      </w:pPr>
      <w:hyperlink w:anchor="_Toc148547312" w:history="1">
        <w:r w:rsidR="00C05C1D" w:rsidRPr="00045970">
          <w:rPr>
            <w:rStyle w:val="Hyperlink"/>
            <w:noProof/>
            <w:snapToGrid w:val="0"/>
            <w:lang w:val="es-ES_tradnl"/>
          </w:rPr>
          <w:t>Módulo personalizado de administración del UPOV e</w:t>
        </w:r>
        <w:r w:rsidR="00C05C1D" w:rsidRPr="00045970">
          <w:rPr>
            <w:rStyle w:val="Hyperlink"/>
            <w:noProof/>
            <w:snapToGrid w:val="0"/>
            <w:lang w:val="es-ES_tradnl"/>
          </w:rPr>
          <w:noBreakHyphen/>
          <w:t>PVP</w:t>
        </w:r>
        <w:r w:rsidR="00C05C1D">
          <w:rPr>
            <w:noProof/>
            <w:webHidden/>
          </w:rPr>
          <w:tab/>
        </w:r>
        <w:r w:rsidR="00C05C1D">
          <w:rPr>
            <w:noProof/>
            <w:webHidden/>
          </w:rPr>
          <w:fldChar w:fldCharType="begin"/>
        </w:r>
        <w:r w:rsidR="00C05C1D">
          <w:rPr>
            <w:noProof/>
            <w:webHidden/>
          </w:rPr>
          <w:instrText xml:space="preserve"> PAGEREF _Toc148547312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4FEBF5FA" w14:textId="77777777" w:rsidR="00C05C1D" w:rsidRDefault="006F27D8">
      <w:pPr>
        <w:pStyle w:val="TOC2"/>
        <w:rPr>
          <w:rFonts w:asciiTheme="minorHAnsi" w:eastAsiaTheme="minorEastAsia" w:hAnsiTheme="minorHAnsi" w:cstheme="minorBidi"/>
          <w:smallCaps w:val="0"/>
          <w:noProof/>
          <w:sz w:val="22"/>
          <w:szCs w:val="22"/>
          <w:lang w:val="en-GB" w:eastAsia="en-GB"/>
        </w:rPr>
      </w:pPr>
      <w:hyperlink w:anchor="_Toc148547313" w:history="1">
        <w:r w:rsidR="00C05C1D" w:rsidRPr="00045970">
          <w:rPr>
            <w:rStyle w:val="Hyperlink"/>
            <w:noProof/>
            <w:snapToGrid w:val="0"/>
            <w:lang w:val="es-ES_tradnl"/>
          </w:rPr>
          <w:t>Módulo estándar de intercambio de informes DHE de UPOV e-PVP</w:t>
        </w:r>
        <w:r w:rsidR="00C05C1D">
          <w:rPr>
            <w:noProof/>
            <w:webHidden/>
          </w:rPr>
          <w:tab/>
        </w:r>
        <w:r w:rsidR="00C05C1D">
          <w:rPr>
            <w:noProof/>
            <w:webHidden/>
          </w:rPr>
          <w:fldChar w:fldCharType="begin"/>
        </w:r>
        <w:r w:rsidR="00C05C1D">
          <w:rPr>
            <w:noProof/>
            <w:webHidden/>
          </w:rPr>
          <w:instrText xml:space="preserve"> PAGEREF _Toc148547313 \h </w:instrText>
        </w:r>
        <w:r w:rsidR="00C05C1D">
          <w:rPr>
            <w:noProof/>
            <w:webHidden/>
          </w:rPr>
        </w:r>
        <w:r w:rsidR="00C05C1D">
          <w:rPr>
            <w:noProof/>
            <w:webHidden/>
          </w:rPr>
          <w:fldChar w:fldCharType="separate"/>
        </w:r>
        <w:r w:rsidR="00C05C1D">
          <w:rPr>
            <w:noProof/>
            <w:webHidden/>
          </w:rPr>
          <w:t>11</w:t>
        </w:r>
        <w:r w:rsidR="00C05C1D">
          <w:rPr>
            <w:noProof/>
            <w:webHidden/>
          </w:rPr>
          <w:fldChar w:fldCharType="end"/>
        </w:r>
      </w:hyperlink>
    </w:p>
    <w:p w14:paraId="2A48625F" w14:textId="77777777" w:rsidR="00C05C1D" w:rsidRDefault="006F27D8">
      <w:pPr>
        <w:pStyle w:val="TOC2"/>
        <w:rPr>
          <w:rFonts w:asciiTheme="minorHAnsi" w:eastAsiaTheme="minorEastAsia" w:hAnsiTheme="minorHAnsi" w:cstheme="minorBidi"/>
          <w:smallCaps w:val="0"/>
          <w:noProof/>
          <w:sz w:val="22"/>
          <w:szCs w:val="22"/>
          <w:lang w:val="en-GB" w:eastAsia="en-GB"/>
        </w:rPr>
      </w:pPr>
      <w:hyperlink w:anchor="_Toc148547314" w:history="1">
        <w:r w:rsidR="00C05C1D" w:rsidRPr="00045970">
          <w:rPr>
            <w:rStyle w:val="Hyperlink"/>
            <w:noProof/>
            <w:snapToGrid w:val="0"/>
            <w:lang w:val="es-ES_tradnl"/>
          </w:rPr>
          <w:t>Módulo de intercambio de informes DHE UPOV e-PVP personalizado</w:t>
        </w:r>
        <w:r w:rsidR="00C05C1D">
          <w:rPr>
            <w:noProof/>
            <w:webHidden/>
          </w:rPr>
          <w:tab/>
        </w:r>
        <w:r w:rsidR="00C05C1D">
          <w:rPr>
            <w:noProof/>
            <w:webHidden/>
          </w:rPr>
          <w:fldChar w:fldCharType="begin"/>
        </w:r>
        <w:r w:rsidR="00C05C1D">
          <w:rPr>
            <w:noProof/>
            <w:webHidden/>
          </w:rPr>
          <w:instrText xml:space="preserve"> PAGEREF _Toc148547314 \h </w:instrText>
        </w:r>
        <w:r w:rsidR="00C05C1D">
          <w:rPr>
            <w:noProof/>
            <w:webHidden/>
          </w:rPr>
        </w:r>
        <w:r w:rsidR="00C05C1D">
          <w:rPr>
            <w:noProof/>
            <w:webHidden/>
          </w:rPr>
          <w:fldChar w:fldCharType="separate"/>
        </w:r>
        <w:r w:rsidR="00C05C1D">
          <w:rPr>
            <w:noProof/>
            <w:webHidden/>
          </w:rPr>
          <w:t>12</w:t>
        </w:r>
        <w:r w:rsidR="00C05C1D">
          <w:rPr>
            <w:noProof/>
            <w:webHidden/>
          </w:rPr>
          <w:fldChar w:fldCharType="end"/>
        </w:r>
      </w:hyperlink>
    </w:p>
    <w:p w14:paraId="35F2953A" w14:textId="77777777" w:rsidR="00C05C1D" w:rsidRDefault="006F27D8">
      <w:pPr>
        <w:pStyle w:val="TOC1"/>
        <w:rPr>
          <w:rFonts w:asciiTheme="minorHAnsi" w:eastAsiaTheme="minorEastAsia" w:hAnsiTheme="minorHAnsi" w:cstheme="minorBidi"/>
          <w:caps w:val="0"/>
          <w:noProof/>
          <w:sz w:val="22"/>
          <w:szCs w:val="22"/>
          <w:lang w:val="en-GB" w:eastAsia="en-GB"/>
        </w:rPr>
      </w:pPr>
      <w:hyperlink w:anchor="_Toc148547315" w:history="1">
        <w:r w:rsidR="00C05C1D" w:rsidRPr="00045970">
          <w:rPr>
            <w:rStyle w:val="Hyperlink"/>
            <w:rFonts w:cs="Arial"/>
            <w:noProof/>
            <w:lang w:val="es-ES_tradnl"/>
          </w:rPr>
          <w:t>PLANES DE FUTURO</w:t>
        </w:r>
        <w:r w:rsidR="00C05C1D">
          <w:rPr>
            <w:noProof/>
            <w:webHidden/>
          </w:rPr>
          <w:tab/>
        </w:r>
        <w:r w:rsidR="00C05C1D">
          <w:rPr>
            <w:noProof/>
            <w:webHidden/>
          </w:rPr>
          <w:fldChar w:fldCharType="begin"/>
        </w:r>
        <w:r w:rsidR="00C05C1D">
          <w:rPr>
            <w:noProof/>
            <w:webHidden/>
          </w:rPr>
          <w:instrText xml:space="preserve"> PAGEREF _Toc148547315 \h </w:instrText>
        </w:r>
        <w:r w:rsidR="00C05C1D">
          <w:rPr>
            <w:noProof/>
            <w:webHidden/>
          </w:rPr>
        </w:r>
        <w:r w:rsidR="00C05C1D">
          <w:rPr>
            <w:noProof/>
            <w:webHidden/>
          </w:rPr>
          <w:fldChar w:fldCharType="separate"/>
        </w:r>
        <w:r w:rsidR="00C05C1D">
          <w:rPr>
            <w:noProof/>
            <w:webHidden/>
          </w:rPr>
          <w:t>12</w:t>
        </w:r>
        <w:r w:rsidR="00C05C1D">
          <w:rPr>
            <w:noProof/>
            <w:webHidden/>
          </w:rPr>
          <w:fldChar w:fldCharType="end"/>
        </w:r>
      </w:hyperlink>
    </w:p>
    <w:p w14:paraId="3653AD2F" w14:textId="77777777" w:rsidR="00C05C1D" w:rsidRDefault="006F27D8">
      <w:pPr>
        <w:pStyle w:val="TOC1"/>
        <w:rPr>
          <w:rFonts w:asciiTheme="minorHAnsi" w:eastAsiaTheme="minorEastAsia" w:hAnsiTheme="minorHAnsi" w:cstheme="minorBidi"/>
          <w:caps w:val="0"/>
          <w:noProof/>
          <w:sz w:val="22"/>
          <w:szCs w:val="22"/>
          <w:lang w:val="en-GB" w:eastAsia="en-GB"/>
        </w:rPr>
      </w:pPr>
      <w:hyperlink w:anchor="_Toc148547316" w:history="1">
        <w:r w:rsidR="00C05C1D" w:rsidRPr="00045970">
          <w:rPr>
            <w:rStyle w:val="Hyperlink"/>
            <w:rFonts w:cs="Arial"/>
            <w:noProof/>
            <w:lang w:val="es-ES_tradnl"/>
          </w:rPr>
          <w:t>Segunda reunión sobre solicitudes electrónicas (EAM/2)</w:t>
        </w:r>
        <w:r w:rsidR="00C05C1D">
          <w:rPr>
            <w:noProof/>
            <w:webHidden/>
          </w:rPr>
          <w:tab/>
        </w:r>
        <w:r w:rsidR="00C05C1D">
          <w:rPr>
            <w:noProof/>
            <w:webHidden/>
          </w:rPr>
          <w:fldChar w:fldCharType="begin"/>
        </w:r>
        <w:r w:rsidR="00C05C1D">
          <w:rPr>
            <w:noProof/>
            <w:webHidden/>
          </w:rPr>
          <w:instrText xml:space="preserve"> PAGEREF _Toc148547316 \h </w:instrText>
        </w:r>
        <w:r w:rsidR="00C05C1D">
          <w:rPr>
            <w:noProof/>
            <w:webHidden/>
          </w:rPr>
        </w:r>
        <w:r w:rsidR="00C05C1D">
          <w:rPr>
            <w:noProof/>
            <w:webHidden/>
          </w:rPr>
          <w:fldChar w:fldCharType="separate"/>
        </w:r>
        <w:r w:rsidR="00C05C1D">
          <w:rPr>
            <w:noProof/>
            <w:webHidden/>
          </w:rPr>
          <w:t>12</w:t>
        </w:r>
        <w:r w:rsidR="00C05C1D">
          <w:rPr>
            <w:noProof/>
            <w:webHidden/>
          </w:rPr>
          <w:fldChar w:fldCharType="end"/>
        </w:r>
      </w:hyperlink>
    </w:p>
    <w:p w14:paraId="4327B91E" w14:textId="77777777" w:rsidR="004630B6" w:rsidRPr="001227C6" w:rsidRDefault="004630B6" w:rsidP="004630B6">
      <w:pPr>
        <w:rPr>
          <w:rFonts w:cs="Arial"/>
          <w:snapToGrid w:val="0"/>
          <w:lang w:val="es-ES_tradnl"/>
        </w:rPr>
      </w:pPr>
      <w:r w:rsidRPr="001227C6">
        <w:rPr>
          <w:rFonts w:cs="Arial"/>
          <w:snapToGrid w:val="0"/>
          <w:lang w:val="es-ES_tradnl"/>
        </w:rPr>
        <w:fldChar w:fldCharType="end"/>
      </w:r>
    </w:p>
    <w:p w14:paraId="65F593F4" w14:textId="77777777" w:rsidR="004630B6" w:rsidRPr="001227C6" w:rsidRDefault="004630B6" w:rsidP="004630B6">
      <w:pPr>
        <w:rPr>
          <w:rFonts w:cs="Arial"/>
          <w:snapToGrid w:val="0"/>
          <w:lang w:val="es-ES_tradnl"/>
        </w:rPr>
      </w:pPr>
    </w:p>
    <w:p w14:paraId="1939F29A" w14:textId="77777777" w:rsidR="00266A03" w:rsidRPr="001227C6" w:rsidRDefault="00C05C1D">
      <w:pPr>
        <w:pStyle w:val="Heading1"/>
        <w:rPr>
          <w:rFonts w:cs="Arial"/>
          <w:lang w:val="es-ES_tradnl"/>
        </w:rPr>
      </w:pPr>
      <w:bookmarkStart w:id="4" w:name="_Toc148547293"/>
      <w:r w:rsidRPr="001227C6">
        <w:rPr>
          <w:rFonts w:cs="Arial"/>
          <w:lang w:val="es-ES_tradnl"/>
        </w:rPr>
        <w:t>ANTECEDENTES</w:t>
      </w:r>
      <w:bookmarkEnd w:id="4"/>
    </w:p>
    <w:p w14:paraId="5F1CB431" w14:textId="77777777" w:rsidR="005B0364" w:rsidRPr="001227C6" w:rsidRDefault="005B0364" w:rsidP="00C46D02">
      <w:pPr>
        <w:rPr>
          <w:rFonts w:cs="Arial"/>
          <w:color w:val="000000"/>
          <w:lang w:val="es-ES_tradnl"/>
        </w:rPr>
      </w:pPr>
    </w:p>
    <w:p w14:paraId="6B39A91E"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C46D02" w:rsidRPr="001227C6">
        <w:rPr>
          <w:rFonts w:cs="Arial"/>
          <w:snapToGrid w:val="0"/>
          <w:lang w:val="es-ES_tradnl"/>
        </w:rPr>
        <w:t>En el documento TC/58/INF/2 "</w:t>
      </w:r>
      <w:r w:rsidR="001227C6">
        <w:rPr>
          <w:rFonts w:cs="Arial"/>
          <w:snapToGrid w:val="0"/>
          <w:lang w:val="es-ES_tradnl"/>
        </w:rPr>
        <w:t>UPOV PRISMA</w:t>
      </w:r>
      <w:r w:rsidR="00C46D02" w:rsidRPr="001227C6">
        <w:rPr>
          <w:rFonts w:cs="Arial"/>
          <w:snapToGrid w:val="0"/>
          <w:lang w:val="es-ES_tradnl"/>
        </w:rPr>
        <w:t xml:space="preserve">" </w:t>
      </w:r>
      <w:r w:rsidR="005B0364" w:rsidRPr="001227C6">
        <w:rPr>
          <w:rFonts w:cs="Arial"/>
          <w:snapToGrid w:val="0"/>
          <w:lang w:val="es-ES_tradnl"/>
        </w:rPr>
        <w:t xml:space="preserve">y en el documento CAJ/79/10 </w:t>
      </w:r>
      <w:r w:rsidR="009417F5" w:rsidRPr="001227C6">
        <w:rPr>
          <w:rFonts w:cs="Arial"/>
          <w:snapToGrid w:val="0"/>
          <w:lang w:val="es-ES_tradnl"/>
        </w:rPr>
        <w:t xml:space="preserve">"Meetings </w:t>
      </w:r>
      <w:proofErr w:type="spellStart"/>
      <w:r w:rsidR="009417F5" w:rsidRPr="001227C6">
        <w:rPr>
          <w:rFonts w:cs="Arial"/>
          <w:snapToGrid w:val="0"/>
          <w:lang w:val="es-ES_tradnl"/>
        </w:rPr>
        <w:t>on</w:t>
      </w:r>
      <w:proofErr w:type="spellEnd"/>
      <w:r w:rsidR="009417F5" w:rsidRPr="001227C6">
        <w:rPr>
          <w:rFonts w:cs="Arial"/>
          <w:snapToGrid w:val="0"/>
          <w:lang w:val="es-ES_tradnl"/>
        </w:rPr>
        <w:t xml:space="preserve"> </w:t>
      </w:r>
      <w:proofErr w:type="spellStart"/>
      <w:r w:rsidR="009417F5" w:rsidRPr="001227C6">
        <w:rPr>
          <w:rFonts w:cs="Arial"/>
          <w:snapToGrid w:val="0"/>
          <w:lang w:val="es-ES_tradnl"/>
        </w:rPr>
        <w:t>the</w:t>
      </w:r>
      <w:proofErr w:type="spellEnd"/>
      <w:r w:rsidR="009417F5" w:rsidRPr="001227C6">
        <w:rPr>
          <w:rFonts w:cs="Arial"/>
          <w:snapToGrid w:val="0"/>
          <w:lang w:val="es-ES_tradnl"/>
        </w:rPr>
        <w:t xml:space="preserve"> </w:t>
      </w:r>
      <w:proofErr w:type="spellStart"/>
      <w:r w:rsidR="009417F5" w:rsidRPr="001227C6">
        <w:rPr>
          <w:rFonts w:cs="Arial"/>
          <w:snapToGrid w:val="0"/>
          <w:lang w:val="es-ES_tradnl"/>
        </w:rPr>
        <w:t>Development</w:t>
      </w:r>
      <w:proofErr w:type="spellEnd"/>
      <w:r w:rsidR="009417F5" w:rsidRPr="001227C6">
        <w:rPr>
          <w:rFonts w:cs="Arial"/>
          <w:snapToGrid w:val="0"/>
          <w:lang w:val="es-ES_tradnl"/>
        </w:rPr>
        <w:t xml:space="preserve"> of </w:t>
      </w:r>
      <w:proofErr w:type="spellStart"/>
      <w:proofErr w:type="gramStart"/>
      <w:r w:rsidR="009417F5" w:rsidRPr="001227C6">
        <w:rPr>
          <w:rFonts w:cs="Arial"/>
          <w:snapToGrid w:val="0"/>
          <w:lang w:val="es-ES_tradnl"/>
        </w:rPr>
        <w:t>an</w:t>
      </w:r>
      <w:proofErr w:type="spellEnd"/>
      <w:r w:rsidR="009417F5" w:rsidRPr="001227C6">
        <w:rPr>
          <w:rFonts w:cs="Arial"/>
          <w:snapToGrid w:val="0"/>
          <w:lang w:val="es-ES_tradnl"/>
        </w:rPr>
        <w:t xml:space="preserve"> Electronic</w:t>
      </w:r>
      <w:proofErr w:type="gramEnd"/>
      <w:r w:rsidR="009417F5" w:rsidRPr="001227C6">
        <w:rPr>
          <w:rFonts w:cs="Arial"/>
          <w:snapToGrid w:val="0"/>
          <w:lang w:val="es-ES_tradnl"/>
        </w:rPr>
        <w:t xml:space="preserve"> </w:t>
      </w:r>
      <w:proofErr w:type="spellStart"/>
      <w:r w:rsidR="009417F5" w:rsidRPr="001227C6">
        <w:rPr>
          <w:rFonts w:cs="Arial"/>
          <w:snapToGrid w:val="0"/>
          <w:lang w:val="es-ES_tradnl"/>
        </w:rPr>
        <w:t>Application</w:t>
      </w:r>
      <w:proofErr w:type="spellEnd"/>
      <w:r w:rsidR="009417F5" w:rsidRPr="001227C6">
        <w:rPr>
          <w:rFonts w:cs="Arial"/>
          <w:snapToGrid w:val="0"/>
          <w:lang w:val="es-ES_tradnl"/>
        </w:rPr>
        <w:t xml:space="preserve"> </w:t>
      </w:r>
      <w:proofErr w:type="spellStart"/>
      <w:r w:rsidR="009417F5" w:rsidRPr="001227C6">
        <w:rPr>
          <w:rFonts w:cs="Arial"/>
          <w:snapToGrid w:val="0"/>
          <w:lang w:val="es-ES_tradnl"/>
        </w:rPr>
        <w:t>Form</w:t>
      </w:r>
      <w:proofErr w:type="spellEnd"/>
      <w:r w:rsidR="009417F5" w:rsidRPr="001227C6">
        <w:rPr>
          <w:rFonts w:cs="Arial"/>
          <w:snapToGrid w:val="0"/>
          <w:lang w:val="es-ES_tradnl"/>
        </w:rPr>
        <w:t xml:space="preserve"> (EAF) (</w:t>
      </w:r>
      <w:r w:rsidR="001227C6">
        <w:rPr>
          <w:rFonts w:cs="Arial"/>
          <w:snapToGrid w:val="0"/>
          <w:lang w:val="es-ES_tradnl"/>
        </w:rPr>
        <w:t>UPOV PRISMA</w:t>
      </w:r>
      <w:r w:rsidRPr="001227C6">
        <w:rPr>
          <w:rFonts w:cs="Arial"/>
          <w:snapToGrid w:val="0"/>
          <w:lang w:val="es-ES_tradnl"/>
        </w:rPr>
        <w:t xml:space="preserve">)" </w:t>
      </w:r>
      <w:r w:rsidR="009417F5" w:rsidRPr="001227C6">
        <w:rPr>
          <w:rFonts w:cs="Arial"/>
          <w:snapToGrid w:val="0"/>
          <w:lang w:val="es-ES_tradnl"/>
        </w:rPr>
        <w:t>(Reuniones sobre la elaboración de un formulario electrónico de solicitud (EAF) (</w:t>
      </w:r>
      <w:r w:rsidR="001227C6">
        <w:rPr>
          <w:rFonts w:cs="Arial"/>
          <w:snapToGrid w:val="0"/>
          <w:lang w:val="es-ES_tradnl"/>
        </w:rPr>
        <w:t>UPOV PRISMA</w:t>
      </w:r>
      <w:r w:rsidRPr="001227C6">
        <w:rPr>
          <w:rFonts w:cs="Arial"/>
          <w:snapToGrid w:val="0"/>
          <w:lang w:val="es-ES_tradnl"/>
        </w:rPr>
        <w:t xml:space="preserve">)) se exponen </w:t>
      </w:r>
      <w:r w:rsidR="00C46D02" w:rsidRPr="001227C6">
        <w:rPr>
          <w:rFonts w:cs="Arial"/>
          <w:snapToGrid w:val="0"/>
          <w:lang w:val="es-ES_tradnl"/>
        </w:rPr>
        <w:t xml:space="preserve">los antecedentes y la evolución anterior del </w:t>
      </w:r>
      <w:r w:rsidRPr="001227C6">
        <w:rPr>
          <w:rFonts w:cs="Arial"/>
          <w:snapToGrid w:val="0"/>
          <w:lang w:val="es-ES_tradnl"/>
        </w:rPr>
        <w:t xml:space="preserve">proyecto </w:t>
      </w:r>
      <w:r w:rsidR="001227C6">
        <w:rPr>
          <w:rFonts w:cs="Arial"/>
          <w:snapToGrid w:val="0"/>
          <w:lang w:val="es-ES_tradnl"/>
        </w:rPr>
        <w:t>UPOV PRISMA</w:t>
      </w:r>
      <w:r w:rsidRPr="001227C6">
        <w:rPr>
          <w:rFonts w:cs="Arial"/>
          <w:snapToGrid w:val="0"/>
          <w:lang w:val="es-ES_tradnl"/>
        </w:rPr>
        <w:t xml:space="preserve"> </w:t>
      </w:r>
      <w:r w:rsidR="00C46D02" w:rsidRPr="001227C6">
        <w:rPr>
          <w:rFonts w:cs="Arial"/>
          <w:snapToGrid w:val="0"/>
          <w:lang w:val="es-ES_tradnl"/>
        </w:rPr>
        <w:t>(anteriormente denominado proyecto de formulario electrónico de solicitud).</w:t>
      </w:r>
    </w:p>
    <w:p w14:paraId="1E19E4A1" w14:textId="77777777" w:rsidR="00C46D02" w:rsidRPr="001227C6" w:rsidRDefault="00C46D02" w:rsidP="00C46D02">
      <w:pPr>
        <w:rPr>
          <w:rFonts w:cs="Arial"/>
          <w:snapToGrid w:val="0"/>
          <w:lang w:val="es-ES_tradnl"/>
        </w:rPr>
      </w:pPr>
    </w:p>
    <w:p w14:paraId="6264AA5C" w14:textId="77777777" w:rsidR="00783883" w:rsidRPr="001227C6" w:rsidRDefault="00783883" w:rsidP="00C46D02">
      <w:pPr>
        <w:rPr>
          <w:rFonts w:cs="Arial"/>
          <w:snapToGrid w:val="0"/>
          <w:lang w:val="es-ES_tradnl"/>
        </w:rPr>
      </w:pPr>
    </w:p>
    <w:p w14:paraId="4AE87C43" w14:textId="77777777" w:rsidR="00266A03" w:rsidRPr="001227C6" w:rsidRDefault="00C05C1D">
      <w:pPr>
        <w:pStyle w:val="Heading1"/>
        <w:rPr>
          <w:rFonts w:cs="Arial"/>
          <w:lang w:val="es-ES_tradnl"/>
        </w:rPr>
      </w:pPr>
      <w:bookmarkStart w:id="5" w:name="_Toc148547294"/>
      <w:r w:rsidRPr="001227C6">
        <w:rPr>
          <w:rFonts w:cs="Arial"/>
          <w:lang w:val="es-ES_tradnl"/>
        </w:rPr>
        <w:t>DESARROLLOS</w:t>
      </w:r>
      <w:bookmarkEnd w:id="5"/>
    </w:p>
    <w:p w14:paraId="53F4054F" w14:textId="77777777" w:rsidR="00846005" w:rsidRPr="001227C6" w:rsidRDefault="00846005" w:rsidP="00C46D02">
      <w:pPr>
        <w:rPr>
          <w:rFonts w:cs="Arial"/>
          <w:snapToGrid w:val="0"/>
          <w:lang w:val="es-ES_tradnl"/>
        </w:rPr>
      </w:pPr>
    </w:p>
    <w:p w14:paraId="537C81E9" w14:textId="77777777" w:rsidR="00266A03" w:rsidRPr="001227C6" w:rsidRDefault="00C05C1D">
      <w:pPr>
        <w:pStyle w:val="Heading3"/>
        <w:rPr>
          <w:lang w:val="es-ES_tradnl"/>
        </w:rPr>
      </w:pPr>
      <w:bookmarkStart w:id="6" w:name="_Toc148547295"/>
      <w:r w:rsidRPr="001227C6">
        <w:rPr>
          <w:lang w:val="es-ES_tradnl"/>
        </w:rPr>
        <w:t>Vigésima reunión sobre el desarrollo de un formulario electrónico de solicitud ("reunión EAF/20") en octubre de 2025</w:t>
      </w:r>
      <w:bookmarkEnd w:id="6"/>
    </w:p>
    <w:p w14:paraId="6A90BC28" w14:textId="77777777" w:rsidR="00C46D02" w:rsidRPr="001227C6" w:rsidRDefault="00C46D02" w:rsidP="00C46D02">
      <w:pPr>
        <w:rPr>
          <w:rFonts w:cs="Arial"/>
          <w:snapToGrid w:val="0"/>
          <w:lang w:val="es-ES_tradnl"/>
        </w:rPr>
      </w:pPr>
    </w:p>
    <w:p w14:paraId="4D8F35AE"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C46D02" w:rsidRPr="001227C6">
        <w:rPr>
          <w:rFonts w:cs="Arial"/>
          <w:snapToGrid w:val="0"/>
          <w:lang w:val="es-ES_tradnl"/>
        </w:rPr>
        <w:t xml:space="preserve">La </w:t>
      </w:r>
      <w:r w:rsidR="009417F5" w:rsidRPr="001227C6">
        <w:rPr>
          <w:rFonts w:cs="Arial"/>
          <w:snapToGrid w:val="0"/>
          <w:lang w:val="es-ES_tradnl"/>
        </w:rPr>
        <w:t xml:space="preserve">vigésima </w:t>
      </w:r>
      <w:r w:rsidR="00C46D02" w:rsidRPr="001227C6">
        <w:rPr>
          <w:rFonts w:cs="Arial"/>
          <w:snapToGrid w:val="0"/>
          <w:lang w:val="es-ES_tradnl"/>
        </w:rPr>
        <w:t xml:space="preserve">reunión sobre el desarrollo de un formulario electrónico de solicitud ("reunión EAF/20") se celebró por medios electrónicos el 25 de octubre de 2022.  El informe de la reunión figura </w:t>
      </w:r>
      <w:r w:rsidR="00F15382" w:rsidRPr="001227C6">
        <w:rPr>
          <w:rFonts w:cs="Arial"/>
          <w:snapToGrid w:val="0"/>
          <w:lang w:val="es-ES_tradnl"/>
        </w:rPr>
        <w:br/>
      </w:r>
      <w:r w:rsidR="00C46D02" w:rsidRPr="001227C6">
        <w:rPr>
          <w:rFonts w:cs="Arial"/>
          <w:snapToGrid w:val="0"/>
          <w:lang w:val="es-ES_tradnl"/>
        </w:rPr>
        <w:t>en el documento EAF/20/3 "Informe", disponible en:</w:t>
      </w:r>
      <w:r w:rsidR="00F15382" w:rsidRPr="001227C6">
        <w:rPr>
          <w:rFonts w:cs="Arial"/>
          <w:snapToGrid w:val="0"/>
          <w:lang w:val="es-ES_tradnl"/>
        </w:rPr>
        <w:t xml:space="preserve"> </w:t>
      </w:r>
      <w:hyperlink r:id="rId11" w:history="1">
        <w:r w:rsidR="00F15382" w:rsidRPr="001227C6">
          <w:rPr>
            <w:rStyle w:val="Hyperlink"/>
            <w:rFonts w:cs="Arial"/>
            <w:snapToGrid w:val="0"/>
            <w:lang w:val="es-ES_tradnl"/>
          </w:rPr>
          <w:t>https://www.upov.int/edocs/mdocs/upov/en/upov_eaf_20/upov_eaf_20_3.pdf</w:t>
        </w:r>
      </w:hyperlink>
      <w:r w:rsidRPr="001227C6">
        <w:rPr>
          <w:rFonts w:cs="Arial"/>
          <w:snapToGrid w:val="0"/>
          <w:lang w:val="es-ES_tradnl"/>
        </w:rPr>
        <w:t>.</w:t>
      </w:r>
      <w:r w:rsidR="00F15382" w:rsidRPr="001227C6">
        <w:rPr>
          <w:rFonts w:cs="Arial"/>
          <w:snapToGrid w:val="0"/>
          <w:lang w:val="es-ES_tradnl"/>
        </w:rPr>
        <w:t xml:space="preserve"> </w:t>
      </w:r>
    </w:p>
    <w:p w14:paraId="0A0B2450" w14:textId="77777777" w:rsidR="00C46D02" w:rsidRPr="001227C6" w:rsidRDefault="00C46D02" w:rsidP="00C46D02">
      <w:pPr>
        <w:rPr>
          <w:rFonts w:cs="Arial"/>
          <w:snapToGrid w:val="0"/>
          <w:lang w:val="es-ES_tradnl"/>
        </w:rPr>
      </w:pPr>
    </w:p>
    <w:p w14:paraId="687CCB34" w14:textId="77777777" w:rsidR="00266A03" w:rsidRPr="001227C6" w:rsidRDefault="00C05C1D">
      <w:pPr>
        <w:pStyle w:val="Heading3"/>
        <w:rPr>
          <w:lang w:val="es-ES_tradnl"/>
        </w:rPr>
      </w:pPr>
      <w:bookmarkStart w:id="7" w:name="_Toc148547296"/>
      <w:r w:rsidRPr="001227C6">
        <w:rPr>
          <w:lang w:val="es-ES_tradnl"/>
        </w:rPr>
        <w:t>Comité Administrativo y Jurídico (CAJ) en octubre de 2022</w:t>
      </w:r>
      <w:bookmarkEnd w:id="7"/>
    </w:p>
    <w:p w14:paraId="168C884C" w14:textId="77777777" w:rsidR="00C46D02" w:rsidRPr="001227C6" w:rsidRDefault="00C46D02" w:rsidP="00C46D02">
      <w:pPr>
        <w:rPr>
          <w:rFonts w:cs="Arial"/>
          <w:snapToGrid w:val="0"/>
          <w:lang w:val="es-ES_tradnl"/>
        </w:rPr>
      </w:pPr>
    </w:p>
    <w:p w14:paraId="28558F7F"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C46D02" w:rsidRPr="001227C6">
        <w:rPr>
          <w:rFonts w:cs="Arial"/>
          <w:snapToGrid w:val="0"/>
          <w:lang w:val="es-ES_tradnl"/>
        </w:rPr>
        <w:t xml:space="preserve">El Comité Administrativo y Jurídico (CAJ), en su septuagésima novena sesión, organizada por medios electrónicos el </w:t>
      </w:r>
      <w:r w:rsidR="00846005" w:rsidRPr="001227C6">
        <w:rPr>
          <w:rFonts w:cs="Arial"/>
          <w:snapToGrid w:val="0"/>
          <w:lang w:val="es-ES_tradnl"/>
        </w:rPr>
        <w:t xml:space="preserve">26 de </w:t>
      </w:r>
      <w:r w:rsidR="00C46D02" w:rsidRPr="001227C6">
        <w:rPr>
          <w:rFonts w:cs="Arial"/>
          <w:snapToGrid w:val="0"/>
          <w:lang w:val="es-ES_tradnl"/>
        </w:rPr>
        <w:t xml:space="preserve">octubre de </w:t>
      </w:r>
      <w:r w:rsidR="00846005" w:rsidRPr="001227C6">
        <w:rPr>
          <w:rFonts w:cs="Arial"/>
          <w:snapToGrid w:val="0"/>
          <w:lang w:val="es-ES_tradnl"/>
        </w:rPr>
        <w:t>2022</w:t>
      </w:r>
      <w:r w:rsidR="00C46D02" w:rsidRPr="001227C6">
        <w:rPr>
          <w:rFonts w:cs="Arial"/>
          <w:snapToGrid w:val="0"/>
          <w:lang w:val="es-ES_tradnl"/>
        </w:rPr>
        <w:t xml:space="preserve">, tomó nota de la información proporcionada en el documento </w:t>
      </w:r>
      <w:r w:rsidR="00846005" w:rsidRPr="001227C6">
        <w:rPr>
          <w:rFonts w:cs="Arial"/>
          <w:snapToGrid w:val="0"/>
          <w:lang w:val="es-ES_tradnl"/>
        </w:rPr>
        <w:t xml:space="preserve">CAJ/79/10 </w:t>
      </w:r>
      <w:r w:rsidR="00C46D02" w:rsidRPr="001227C6">
        <w:rPr>
          <w:rFonts w:cs="Arial"/>
          <w:snapToGrid w:val="0"/>
          <w:lang w:val="es-ES_tradnl"/>
        </w:rPr>
        <w:t xml:space="preserve">en relación con los recientes avances en </w:t>
      </w:r>
      <w:r w:rsidR="001227C6">
        <w:rPr>
          <w:rFonts w:cs="Arial"/>
          <w:snapToGrid w:val="0"/>
          <w:lang w:val="es-ES_tradnl"/>
        </w:rPr>
        <w:t>UPOV PRISMA</w:t>
      </w:r>
      <w:r w:rsidRPr="001227C6">
        <w:rPr>
          <w:rFonts w:cs="Arial"/>
          <w:snapToGrid w:val="0"/>
          <w:lang w:val="es-ES_tradnl"/>
        </w:rPr>
        <w:t xml:space="preserve"> </w:t>
      </w:r>
      <w:r w:rsidR="00C46D02" w:rsidRPr="001227C6">
        <w:rPr>
          <w:rFonts w:cs="Arial"/>
          <w:snapToGrid w:val="0"/>
          <w:lang w:val="es-ES_tradnl"/>
        </w:rPr>
        <w:t>(</w:t>
      </w:r>
      <w:r w:rsidR="00846005" w:rsidRPr="001227C6">
        <w:rPr>
          <w:rFonts w:cs="Arial"/>
          <w:snapToGrid w:val="0"/>
          <w:lang w:val="es-ES_tradnl"/>
        </w:rPr>
        <w:t>véase el documento CAJ/79/11 "Informe", párrafo 48</w:t>
      </w:r>
      <w:r w:rsidR="00C46D02" w:rsidRPr="001227C6">
        <w:rPr>
          <w:rFonts w:cs="Arial"/>
          <w:snapToGrid w:val="0"/>
          <w:lang w:val="es-ES_tradnl"/>
        </w:rPr>
        <w:t xml:space="preserve">) </w:t>
      </w:r>
      <w:r w:rsidR="00846005" w:rsidRPr="001227C6">
        <w:rPr>
          <w:rFonts w:cs="Arial"/>
          <w:snapToGrid w:val="0"/>
          <w:lang w:val="es-ES_tradnl"/>
        </w:rPr>
        <w:t xml:space="preserve">y </w:t>
      </w:r>
      <w:r w:rsidR="00846005" w:rsidRPr="001227C6">
        <w:rPr>
          <w:lang w:val="es-ES_tradnl"/>
        </w:rPr>
        <w:t xml:space="preserve">aprobó la propuesta de ampliar el alcance de las reuniones del </w:t>
      </w:r>
      <w:r w:rsidR="00F15382" w:rsidRPr="001227C6">
        <w:rPr>
          <w:lang w:val="es-ES_tradnl"/>
        </w:rPr>
        <w:t>EAF</w:t>
      </w:r>
      <w:r w:rsidR="00846005" w:rsidRPr="001227C6">
        <w:rPr>
          <w:lang w:val="es-ES_tradnl"/>
        </w:rPr>
        <w:t xml:space="preserve"> para abarcar la presentación de informes sobre los avances en materia de solicitudes electrónicas y cambiar el nombre de las reuniones por el de "Reunión sobre solicitudes electrónicas" </w:t>
      </w:r>
      <w:r w:rsidR="00846005" w:rsidRPr="001227C6">
        <w:rPr>
          <w:rFonts w:cs="Arial"/>
          <w:snapToGrid w:val="0"/>
          <w:lang w:val="es-ES_tradnl"/>
        </w:rPr>
        <w:t>(véase el documento CAJ/79/11 "Informe", párrafo 49)</w:t>
      </w:r>
      <w:r w:rsidR="00C46D02" w:rsidRPr="001227C6">
        <w:rPr>
          <w:rFonts w:cs="Arial"/>
          <w:snapToGrid w:val="0"/>
          <w:lang w:val="es-ES_tradnl"/>
        </w:rPr>
        <w:t>.</w:t>
      </w:r>
    </w:p>
    <w:p w14:paraId="756EC457" w14:textId="77777777" w:rsidR="00C46D02" w:rsidRPr="001227C6" w:rsidRDefault="00C46D02" w:rsidP="00C46D02">
      <w:pPr>
        <w:rPr>
          <w:rFonts w:cs="Arial"/>
          <w:snapToGrid w:val="0"/>
          <w:lang w:val="es-ES_tradnl"/>
        </w:rPr>
      </w:pPr>
    </w:p>
    <w:p w14:paraId="356F2934" w14:textId="77777777" w:rsidR="00266A03" w:rsidRPr="001227C6" w:rsidRDefault="00C05C1D">
      <w:pPr>
        <w:pStyle w:val="Heading3"/>
        <w:rPr>
          <w:lang w:val="es-ES_tradnl"/>
        </w:rPr>
      </w:pPr>
      <w:bookmarkStart w:id="8" w:name="_Toc148547297"/>
      <w:r w:rsidRPr="001227C6">
        <w:rPr>
          <w:lang w:val="es-ES_tradnl"/>
        </w:rPr>
        <w:t xml:space="preserve">Utilización de </w:t>
      </w:r>
      <w:r w:rsidR="001227C6">
        <w:rPr>
          <w:lang w:val="es-ES_tradnl"/>
        </w:rPr>
        <w:t>UPOV PRISMA</w:t>
      </w:r>
      <w:r w:rsidR="00783883" w:rsidRPr="001227C6">
        <w:rPr>
          <w:lang w:val="es-ES_tradnl"/>
        </w:rPr>
        <w:t xml:space="preserve"> </w:t>
      </w:r>
      <w:r w:rsidRPr="001227C6">
        <w:rPr>
          <w:lang w:val="es-ES_tradnl"/>
        </w:rPr>
        <w:t xml:space="preserve">(a partir del </w:t>
      </w:r>
      <w:r w:rsidR="00846005" w:rsidRPr="001227C6">
        <w:rPr>
          <w:lang w:val="es-ES_tradnl"/>
        </w:rPr>
        <w:t>30 de septiembre de 2023</w:t>
      </w:r>
      <w:r w:rsidRPr="001227C6">
        <w:rPr>
          <w:lang w:val="es-ES_tradnl"/>
        </w:rPr>
        <w:t>)</w:t>
      </w:r>
      <w:bookmarkEnd w:id="8"/>
    </w:p>
    <w:p w14:paraId="048C8371" w14:textId="77777777" w:rsidR="00846005" w:rsidRPr="001227C6" w:rsidRDefault="00846005" w:rsidP="00C46D02">
      <w:pPr>
        <w:rPr>
          <w:rFonts w:cs="Arial"/>
          <w:snapToGrid w:val="0"/>
          <w:lang w:val="es-ES_tradnl"/>
        </w:rPr>
      </w:pPr>
    </w:p>
    <w:p w14:paraId="1D9B2779" w14:textId="77777777" w:rsidR="00266A03" w:rsidRPr="001227C6" w:rsidRDefault="00C05C1D">
      <w:pPr>
        <w:pStyle w:val="Heading4"/>
        <w:rPr>
          <w:lang w:val="es-ES_tradnl"/>
        </w:rPr>
      </w:pPr>
      <w:bookmarkStart w:id="9" w:name="_Toc84968136"/>
      <w:bookmarkStart w:id="10" w:name="_Toc108791952"/>
      <w:bookmarkStart w:id="11" w:name="_Toc108792137"/>
      <w:bookmarkStart w:id="12" w:name="_Toc108792253"/>
      <w:bookmarkStart w:id="13" w:name="_Toc108792328"/>
      <w:bookmarkStart w:id="14" w:name="_Toc109028294"/>
      <w:bookmarkStart w:id="15" w:name="_Toc147156295"/>
      <w:r w:rsidRPr="001227C6">
        <w:rPr>
          <w:lang w:val="es-ES_tradnl"/>
        </w:rPr>
        <w:t xml:space="preserve">Número de presentaciones a través de </w:t>
      </w:r>
      <w:r w:rsidR="001227C6">
        <w:rPr>
          <w:lang w:val="es-ES_tradnl"/>
        </w:rPr>
        <w:t>UPOV PRISMA</w:t>
      </w:r>
      <w:bookmarkEnd w:id="9"/>
      <w:bookmarkEnd w:id="10"/>
      <w:bookmarkEnd w:id="11"/>
      <w:bookmarkEnd w:id="12"/>
      <w:bookmarkEnd w:id="13"/>
      <w:bookmarkEnd w:id="14"/>
      <w:bookmarkEnd w:id="15"/>
    </w:p>
    <w:p w14:paraId="644600E1" w14:textId="77777777" w:rsidR="00846005" w:rsidRPr="001227C6" w:rsidRDefault="00846005" w:rsidP="00846005">
      <w:pPr>
        <w:rPr>
          <w:rFonts w:cs="Arial"/>
          <w:lang w:val="es-ES_tradnl"/>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846005" w:rsidRPr="001227C6" w14:paraId="191B4E2A" w14:textId="77777777" w:rsidTr="00F15382">
        <w:trPr>
          <w:tblHeader/>
        </w:trPr>
        <w:tc>
          <w:tcPr>
            <w:tcW w:w="1244" w:type="dxa"/>
            <w:shd w:val="clear" w:color="auto" w:fill="F2F2F2" w:themeFill="background1" w:themeFillShade="F2"/>
          </w:tcPr>
          <w:p w14:paraId="6C9CB338" w14:textId="77777777" w:rsidR="00846005" w:rsidRPr="001227C6" w:rsidRDefault="00846005" w:rsidP="00760531">
            <w:pPr>
              <w:rPr>
                <w:rFonts w:cs="Arial"/>
                <w:sz w:val="16"/>
                <w:szCs w:val="16"/>
                <w:lang w:val="es-ES_tradnl"/>
              </w:rPr>
            </w:pPr>
          </w:p>
        </w:tc>
        <w:tc>
          <w:tcPr>
            <w:tcW w:w="1194" w:type="dxa"/>
            <w:shd w:val="clear" w:color="auto" w:fill="F2F2F2" w:themeFill="background1" w:themeFillShade="F2"/>
          </w:tcPr>
          <w:p w14:paraId="5294525F"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2017</w:t>
            </w:r>
          </w:p>
        </w:tc>
        <w:tc>
          <w:tcPr>
            <w:tcW w:w="1194" w:type="dxa"/>
            <w:shd w:val="clear" w:color="auto" w:fill="F2F2F2" w:themeFill="background1" w:themeFillShade="F2"/>
          </w:tcPr>
          <w:p w14:paraId="1F28D710"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2018</w:t>
            </w:r>
          </w:p>
        </w:tc>
        <w:tc>
          <w:tcPr>
            <w:tcW w:w="1209" w:type="dxa"/>
            <w:shd w:val="clear" w:color="auto" w:fill="F2F2F2" w:themeFill="background1" w:themeFillShade="F2"/>
          </w:tcPr>
          <w:p w14:paraId="7CCF3E66"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2019</w:t>
            </w:r>
          </w:p>
        </w:tc>
        <w:tc>
          <w:tcPr>
            <w:tcW w:w="1210" w:type="dxa"/>
            <w:shd w:val="clear" w:color="auto" w:fill="F2F2F2" w:themeFill="background1" w:themeFillShade="F2"/>
          </w:tcPr>
          <w:p w14:paraId="3599DB19"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2020</w:t>
            </w:r>
          </w:p>
        </w:tc>
        <w:tc>
          <w:tcPr>
            <w:tcW w:w="1234" w:type="dxa"/>
            <w:shd w:val="clear" w:color="auto" w:fill="F2F2F2" w:themeFill="background1" w:themeFillShade="F2"/>
          </w:tcPr>
          <w:p w14:paraId="6A77144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2021</w:t>
            </w:r>
          </w:p>
        </w:tc>
        <w:tc>
          <w:tcPr>
            <w:tcW w:w="1234" w:type="dxa"/>
            <w:shd w:val="clear" w:color="auto" w:fill="F2F2F2" w:themeFill="background1" w:themeFillShade="F2"/>
          </w:tcPr>
          <w:p w14:paraId="75523C49"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2022</w:t>
            </w:r>
          </w:p>
        </w:tc>
        <w:tc>
          <w:tcPr>
            <w:tcW w:w="1110" w:type="dxa"/>
            <w:shd w:val="clear" w:color="auto" w:fill="F2F2F2" w:themeFill="background1" w:themeFillShade="F2"/>
          </w:tcPr>
          <w:p w14:paraId="6EDFC1D0"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2023</w:t>
            </w:r>
          </w:p>
        </w:tc>
      </w:tr>
      <w:tr w:rsidR="00846005" w:rsidRPr="001227C6" w14:paraId="293FA468" w14:textId="77777777" w:rsidTr="00760531">
        <w:tc>
          <w:tcPr>
            <w:tcW w:w="1244" w:type="dxa"/>
            <w:shd w:val="clear" w:color="auto" w:fill="F2F2F2" w:themeFill="background1" w:themeFillShade="F2"/>
          </w:tcPr>
          <w:p w14:paraId="47924FA3" w14:textId="77777777" w:rsidR="00266A03" w:rsidRPr="001227C6" w:rsidRDefault="00C05C1D">
            <w:pPr>
              <w:rPr>
                <w:rFonts w:cs="Arial"/>
                <w:sz w:val="16"/>
                <w:szCs w:val="16"/>
                <w:lang w:val="es-ES_tradnl"/>
              </w:rPr>
            </w:pPr>
            <w:r w:rsidRPr="001227C6">
              <w:rPr>
                <w:rFonts w:cs="Arial"/>
                <w:sz w:val="16"/>
                <w:szCs w:val="16"/>
                <w:lang w:val="es-ES_tradnl"/>
              </w:rPr>
              <w:t>Enero</w:t>
            </w:r>
          </w:p>
        </w:tc>
        <w:tc>
          <w:tcPr>
            <w:tcW w:w="1194" w:type="dxa"/>
          </w:tcPr>
          <w:p w14:paraId="53060AC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w:t>
            </w:r>
          </w:p>
        </w:tc>
        <w:tc>
          <w:tcPr>
            <w:tcW w:w="1194" w:type="dxa"/>
          </w:tcPr>
          <w:p w14:paraId="29D7BFEB"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w:t>
            </w:r>
          </w:p>
        </w:tc>
        <w:tc>
          <w:tcPr>
            <w:tcW w:w="1209" w:type="dxa"/>
          </w:tcPr>
          <w:p w14:paraId="54EA757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7</w:t>
            </w:r>
          </w:p>
        </w:tc>
        <w:tc>
          <w:tcPr>
            <w:tcW w:w="1210" w:type="dxa"/>
          </w:tcPr>
          <w:p w14:paraId="41A9EB17"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18</w:t>
            </w:r>
          </w:p>
        </w:tc>
        <w:tc>
          <w:tcPr>
            <w:tcW w:w="1234" w:type="dxa"/>
          </w:tcPr>
          <w:p w14:paraId="2EACB16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107</w:t>
            </w:r>
          </w:p>
        </w:tc>
        <w:tc>
          <w:tcPr>
            <w:tcW w:w="1234" w:type="dxa"/>
          </w:tcPr>
          <w:p w14:paraId="321F041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232</w:t>
            </w:r>
          </w:p>
        </w:tc>
        <w:tc>
          <w:tcPr>
            <w:tcW w:w="1110" w:type="dxa"/>
          </w:tcPr>
          <w:p w14:paraId="6AED360E"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206</w:t>
            </w:r>
          </w:p>
        </w:tc>
      </w:tr>
      <w:tr w:rsidR="00846005" w:rsidRPr="001227C6" w14:paraId="364F1C0C" w14:textId="77777777" w:rsidTr="00760531">
        <w:tc>
          <w:tcPr>
            <w:tcW w:w="1244" w:type="dxa"/>
            <w:shd w:val="clear" w:color="auto" w:fill="F2F2F2" w:themeFill="background1" w:themeFillShade="F2"/>
          </w:tcPr>
          <w:p w14:paraId="09930439" w14:textId="77777777" w:rsidR="00266A03" w:rsidRPr="001227C6" w:rsidRDefault="00C05C1D">
            <w:pPr>
              <w:rPr>
                <w:rFonts w:cs="Arial"/>
                <w:sz w:val="16"/>
                <w:szCs w:val="16"/>
                <w:lang w:val="es-ES_tradnl"/>
              </w:rPr>
            </w:pPr>
            <w:r w:rsidRPr="001227C6">
              <w:rPr>
                <w:rFonts w:cs="Arial"/>
                <w:sz w:val="16"/>
                <w:szCs w:val="16"/>
                <w:lang w:val="es-ES_tradnl"/>
              </w:rPr>
              <w:t>Febrero</w:t>
            </w:r>
          </w:p>
        </w:tc>
        <w:tc>
          <w:tcPr>
            <w:tcW w:w="1194" w:type="dxa"/>
          </w:tcPr>
          <w:p w14:paraId="6815BB66"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w:t>
            </w:r>
          </w:p>
        </w:tc>
        <w:tc>
          <w:tcPr>
            <w:tcW w:w="1194" w:type="dxa"/>
          </w:tcPr>
          <w:p w14:paraId="24C316D7"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209" w:type="dxa"/>
          </w:tcPr>
          <w:p w14:paraId="6B50075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9</w:t>
            </w:r>
          </w:p>
        </w:tc>
        <w:tc>
          <w:tcPr>
            <w:tcW w:w="1210" w:type="dxa"/>
          </w:tcPr>
          <w:p w14:paraId="7835F775"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5</w:t>
            </w:r>
          </w:p>
        </w:tc>
        <w:tc>
          <w:tcPr>
            <w:tcW w:w="1234" w:type="dxa"/>
          </w:tcPr>
          <w:p w14:paraId="49632A88"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107</w:t>
            </w:r>
          </w:p>
        </w:tc>
        <w:tc>
          <w:tcPr>
            <w:tcW w:w="1234" w:type="dxa"/>
          </w:tcPr>
          <w:p w14:paraId="7C6373F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95</w:t>
            </w:r>
          </w:p>
        </w:tc>
        <w:tc>
          <w:tcPr>
            <w:tcW w:w="1110" w:type="dxa"/>
          </w:tcPr>
          <w:p w14:paraId="0E643B99"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107</w:t>
            </w:r>
          </w:p>
        </w:tc>
      </w:tr>
      <w:tr w:rsidR="00846005" w:rsidRPr="001227C6" w14:paraId="2086E011" w14:textId="77777777" w:rsidTr="00760531">
        <w:tc>
          <w:tcPr>
            <w:tcW w:w="1244" w:type="dxa"/>
            <w:shd w:val="clear" w:color="auto" w:fill="F2F2F2" w:themeFill="background1" w:themeFillShade="F2"/>
          </w:tcPr>
          <w:p w14:paraId="13F3CC6F" w14:textId="77777777" w:rsidR="00266A03" w:rsidRPr="001227C6" w:rsidRDefault="00C05C1D">
            <w:pPr>
              <w:rPr>
                <w:rFonts w:cs="Arial"/>
                <w:sz w:val="16"/>
                <w:szCs w:val="16"/>
                <w:lang w:val="es-ES_tradnl"/>
              </w:rPr>
            </w:pPr>
            <w:r w:rsidRPr="001227C6">
              <w:rPr>
                <w:rFonts w:cs="Arial"/>
                <w:sz w:val="16"/>
                <w:szCs w:val="16"/>
                <w:lang w:val="es-ES_tradnl"/>
              </w:rPr>
              <w:t>Marzo</w:t>
            </w:r>
          </w:p>
        </w:tc>
        <w:tc>
          <w:tcPr>
            <w:tcW w:w="1194" w:type="dxa"/>
          </w:tcPr>
          <w:p w14:paraId="0AF66A29"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w:t>
            </w:r>
          </w:p>
        </w:tc>
        <w:tc>
          <w:tcPr>
            <w:tcW w:w="1194" w:type="dxa"/>
          </w:tcPr>
          <w:p w14:paraId="2A536456"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209" w:type="dxa"/>
          </w:tcPr>
          <w:p w14:paraId="5C3D0EFB"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6</w:t>
            </w:r>
          </w:p>
        </w:tc>
        <w:tc>
          <w:tcPr>
            <w:tcW w:w="1210" w:type="dxa"/>
          </w:tcPr>
          <w:p w14:paraId="2D74A7E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21</w:t>
            </w:r>
          </w:p>
        </w:tc>
        <w:tc>
          <w:tcPr>
            <w:tcW w:w="1234" w:type="dxa"/>
          </w:tcPr>
          <w:p w14:paraId="6F5AE26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67</w:t>
            </w:r>
          </w:p>
        </w:tc>
        <w:tc>
          <w:tcPr>
            <w:tcW w:w="1234" w:type="dxa"/>
          </w:tcPr>
          <w:p w14:paraId="0CAD3356"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121</w:t>
            </w:r>
          </w:p>
        </w:tc>
        <w:tc>
          <w:tcPr>
            <w:tcW w:w="1110" w:type="dxa"/>
          </w:tcPr>
          <w:p w14:paraId="6B972582"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54</w:t>
            </w:r>
          </w:p>
        </w:tc>
      </w:tr>
      <w:tr w:rsidR="00846005" w:rsidRPr="001227C6" w14:paraId="668044A5" w14:textId="77777777" w:rsidTr="00760531">
        <w:tc>
          <w:tcPr>
            <w:tcW w:w="1244" w:type="dxa"/>
            <w:shd w:val="clear" w:color="auto" w:fill="F2F2F2" w:themeFill="background1" w:themeFillShade="F2"/>
          </w:tcPr>
          <w:p w14:paraId="714EBF1E" w14:textId="77777777" w:rsidR="00266A03" w:rsidRPr="001227C6" w:rsidRDefault="00C05C1D">
            <w:pPr>
              <w:rPr>
                <w:rFonts w:cs="Arial"/>
                <w:sz w:val="16"/>
                <w:szCs w:val="16"/>
                <w:lang w:val="es-ES_tradnl"/>
              </w:rPr>
            </w:pPr>
            <w:r w:rsidRPr="001227C6">
              <w:rPr>
                <w:rFonts w:cs="Arial"/>
                <w:sz w:val="16"/>
                <w:szCs w:val="16"/>
                <w:lang w:val="es-ES_tradnl"/>
              </w:rPr>
              <w:t>Abril</w:t>
            </w:r>
          </w:p>
        </w:tc>
        <w:tc>
          <w:tcPr>
            <w:tcW w:w="1194" w:type="dxa"/>
          </w:tcPr>
          <w:p w14:paraId="7506E505"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w:t>
            </w:r>
          </w:p>
        </w:tc>
        <w:tc>
          <w:tcPr>
            <w:tcW w:w="1194" w:type="dxa"/>
          </w:tcPr>
          <w:p w14:paraId="248CEC3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209" w:type="dxa"/>
          </w:tcPr>
          <w:p w14:paraId="4D4F26D7"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22</w:t>
            </w:r>
          </w:p>
        </w:tc>
        <w:tc>
          <w:tcPr>
            <w:tcW w:w="1210" w:type="dxa"/>
          </w:tcPr>
          <w:p w14:paraId="7091E1A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11</w:t>
            </w:r>
          </w:p>
        </w:tc>
        <w:tc>
          <w:tcPr>
            <w:tcW w:w="1234" w:type="dxa"/>
          </w:tcPr>
          <w:p w14:paraId="278B359D"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105</w:t>
            </w:r>
          </w:p>
        </w:tc>
        <w:tc>
          <w:tcPr>
            <w:tcW w:w="1234" w:type="dxa"/>
          </w:tcPr>
          <w:p w14:paraId="22948F7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96</w:t>
            </w:r>
          </w:p>
        </w:tc>
        <w:tc>
          <w:tcPr>
            <w:tcW w:w="1110" w:type="dxa"/>
          </w:tcPr>
          <w:p w14:paraId="384FBFDD"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102</w:t>
            </w:r>
          </w:p>
        </w:tc>
      </w:tr>
      <w:tr w:rsidR="00846005" w:rsidRPr="001227C6" w14:paraId="4DB234AD" w14:textId="77777777" w:rsidTr="00760531">
        <w:tc>
          <w:tcPr>
            <w:tcW w:w="1244" w:type="dxa"/>
            <w:shd w:val="clear" w:color="auto" w:fill="F2F2F2" w:themeFill="background1" w:themeFillShade="F2"/>
          </w:tcPr>
          <w:p w14:paraId="61D65318" w14:textId="77777777" w:rsidR="00266A03" w:rsidRPr="001227C6" w:rsidRDefault="00C05C1D">
            <w:pPr>
              <w:rPr>
                <w:rFonts w:cs="Arial"/>
                <w:sz w:val="16"/>
                <w:szCs w:val="16"/>
                <w:lang w:val="es-ES_tradnl"/>
              </w:rPr>
            </w:pPr>
            <w:r w:rsidRPr="001227C6">
              <w:rPr>
                <w:rFonts w:cs="Arial"/>
                <w:sz w:val="16"/>
                <w:szCs w:val="16"/>
                <w:lang w:val="es-ES_tradnl"/>
              </w:rPr>
              <w:t>Mayo</w:t>
            </w:r>
          </w:p>
        </w:tc>
        <w:tc>
          <w:tcPr>
            <w:tcW w:w="1194" w:type="dxa"/>
          </w:tcPr>
          <w:p w14:paraId="763EA1C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w:t>
            </w:r>
          </w:p>
        </w:tc>
        <w:tc>
          <w:tcPr>
            <w:tcW w:w="1194" w:type="dxa"/>
          </w:tcPr>
          <w:p w14:paraId="5BD20665"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w:t>
            </w:r>
          </w:p>
        </w:tc>
        <w:tc>
          <w:tcPr>
            <w:tcW w:w="1209" w:type="dxa"/>
          </w:tcPr>
          <w:p w14:paraId="234C3120"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33</w:t>
            </w:r>
          </w:p>
        </w:tc>
        <w:tc>
          <w:tcPr>
            <w:tcW w:w="1210" w:type="dxa"/>
          </w:tcPr>
          <w:p w14:paraId="3D0569B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11</w:t>
            </w:r>
          </w:p>
        </w:tc>
        <w:tc>
          <w:tcPr>
            <w:tcW w:w="1234" w:type="dxa"/>
          </w:tcPr>
          <w:p w14:paraId="13B4C009"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65</w:t>
            </w:r>
          </w:p>
        </w:tc>
        <w:tc>
          <w:tcPr>
            <w:tcW w:w="1234" w:type="dxa"/>
          </w:tcPr>
          <w:p w14:paraId="1837E21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67</w:t>
            </w:r>
          </w:p>
        </w:tc>
        <w:tc>
          <w:tcPr>
            <w:tcW w:w="1110" w:type="dxa"/>
          </w:tcPr>
          <w:p w14:paraId="32E9C834"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123</w:t>
            </w:r>
          </w:p>
        </w:tc>
      </w:tr>
      <w:tr w:rsidR="00846005" w:rsidRPr="001227C6" w14:paraId="03B6BFA9" w14:textId="77777777" w:rsidTr="00760531">
        <w:tc>
          <w:tcPr>
            <w:tcW w:w="1244" w:type="dxa"/>
            <w:shd w:val="clear" w:color="auto" w:fill="F2F2F2" w:themeFill="background1" w:themeFillShade="F2"/>
          </w:tcPr>
          <w:p w14:paraId="489BBD1E" w14:textId="77777777" w:rsidR="00266A03" w:rsidRPr="001227C6" w:rsidRDefault="00C05C1D">
            <w:pPr>
              <w:rPr>
                <w:rFonts w:cs="Arial"/>
                <w:sz w:val="16"/>
                <w:szCs w:val="16"/>
                <w:lang w:val="es-ES_tradnl"/>
              </w:rPr>
            </w:pPr>
            <w:r w:rsidRPr="001227C6">
              <w:rPr>
                <w:rFonts w:cs="Arial"/>
                <w:sz w:val="16"/>
                <w:szCs w:val="16"/>
                <w:lang w:val="es-ES_tradnl"/>
              </w:rPr>
              <w:t>Junio</w:t>
            </w:r>
          </w:p>
        </w:tc>
        <w:tc>
          <w:tcPr>
            <w:tcW w:w="1194" w:type="dxa"/>
          </w:tcPr>
          <w:p w14:paraId="19B313C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w:t>
            </w:r>
          </w:p>
        </w:tc>
        <w:tc>
          <w:tcPr>
            <w:tcW w:w="1194" w:type="dxa"/>
          </w:tcPr>
          <w:p w14:paraId="060B422B"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7</w:t>
            </w:r>
          </w:p>
        </w:tc>
        <w:tc>
          <w:tcPr>
            <w:tcW w:w="1209" w:type="dxa"/>
          </w:tcPr>
          <w:p w14:paraId="78F622E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10</w:t>
            </w:r>
          </w:p>
        </w:tc>
        <w:tc>
          <w:tcPr>
            <w:tcW w:w="1210" w:type="dxa"/>
          </w:tcPr>
          <w:p w14:paraId="15A66D29"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18</w:t>
            </w:r>
          </w:p>
        </w:tc>
        <w:tc>
          <w:tcPr>
            <w:tcW w:w="1234" w:type="dxa"/>
          </w:tcPr>
          <w:p w14:paraId="2CB68501"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819</w:t>
            </w:r>
          </w:p>
        </w:tc>
        <w:tc>
          <w:tcPr>
            <w:tcW w:w="1234" w:type="dxa"/>
          </w:tcPr>
          <w:p w14:paraId="7119394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78</w:t>
            </w:r>
          </w:p>
        </w:tc>
        <w:tc>
          <w:tcPr>
            <w:tcW w:w="1110" w:type="dxa"/>
          </w:tcPr>
          <w:p w14:paraId="6FB812D1"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59</w:t>
            </w:r>
          </w:p>
        </w:tc>
      </w:tr>
      <w:tr w:rsidR="00846005" w:rsidRPr="001227C6" w14:paraId="1EC60CD8" w14:textId="77777777" w:rsidTr="00760531">
        <w:tc>
          <w:tcPr>
            <w:tcW w:w="1244" w:type="dxa"/>
            <w:shd w:val="clear" w:color="auto" w:fill="F2F2F2" w:themeFill="background1" w:themeFillShade="F2"/>
          </w:tcPr>
          <w:p w14:paraId="14E360E2" w14:textId="77777777" w:rsidR="00266A03" w:rsidRPr="001227C6" w:rsidRDefault="00C05C1D">
            <w:pPr>
              <w:rPr>
                <w:rFonts w:cs="Arial"/>
                <w:sz w:val="16"/>
                <w:szCs w:val="16"/>
                <w:lang w:val="es-ES_tradnl"/>
              </w:rPr>
            </w:pPr>
            <w:r w:rsidRPr="001227C6">
              <w:rPr>
                <w:rFonts w:cs="Arial"/>
                <w:sz w:val="16"/>
                <w:szCs w:val="16"/>
                <w:lang w:val="es-ES_tradnl"/>
              </w:rPr>
              <w:t>Julio</w:t>
            </w:r>
          </w:p>
        </w:tc>
        <w:tc>
          <w:tcPr>
            <w:tcW w:w="1194" w:type="dxa"/>
          </w:tcPr>
          <w:p w14:paraId="7208713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w:t>
            </w:r>
          </w:p>
        </w:tc>
        <w:tc>
          <w:tcPr>
            <w:tcW w:w="1194" w:type="dxa"/>
          </w:tcPr>
          <w:p w14:paraId="48EBAD15"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7</w:t>
            </w:r>
          </w:p>
        </w:tc>
        <w:tc>
          <w:tcPr>
            <w:tcW w:w="1209" w:type="dxa"/>
          </w:tcPr>
          <w:p w14:paraId="145BECB4"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210" w:type="dxa"/>
          </w:tcPr>
          <w:p w14:paraId="25946259"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9</w:t>
            </w:r>
          </w:p>
        </w:tc>
        <w:tc>
          <w:tcPr>
            <w:tcW w:w="1234" w:type="dxa"/>
          </w:tcPr>
          <w:p w14:paraId="488DC99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58</w:t>
            </w:r>
          </w:p>
        </w:tc>
        <w:tc>
          <w:tcPr>
            <w:tcW w:w="1234" w:type="dxa"/>
            <w:shd w:val="clear" w:color="auto" w:fill="auto"/>
          </w:tcPr>
          <w:p w14:paraId="027ACCB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83</w:t>
            </w:r>
          </w:p>
        </w:tc>
        <w:tc>
          <w:tcPr>
            <w:tcW w:w="1110" w:type="dxa"/>
          </w:tcPr>
          <w:p w14:paraId="3C0B764C"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58</w:t>
            </w:r>
          </w:p>
        </w:tc>
      </w:tr>
      <w:tr w:rsidR="00846005" w:rsidRPr="001227C6" w14:paraId="7E7F8235" w14:textId="77777777" w:rsidTr="00760531">
        <w:tc>
          <w:tcPr>
            <w:tcW w:w="1244" w:type="dxa"/>
            <w:shd w:val="clear" w:color="auto" w:fill="F2F2F2" w:themeFill="background1" w:themeFillShade="F2"/>
          </w:tcPr>
          <w:p w14:paraId="2EE76CAC" w14:textId="77777777" w:rsidR="00266A03" w:rsidRPr="001227C6" w:rsidRDefault="00C05C1D">
            <w:pPr>
              <w:rPr>
                <w:rFonts w:cs="Arial"/>
                <w:sz w:val="16"/>
                <w:szCs w:val="16"/>
                <w:lang w:val="es-ES_tradnl"/>
              </w:rPr>
            </w:pPr>
            <w:r w:rsidRPr="001227C6">
              <w:rPr>
                <w:rFonts w:cs="Arial"/>
                <w:sz w:val="16"/>
                <w:szCs w:val="16"/>
                <w:lang w:val="es-ES_tradnl"/>
              </w:rPr>
              <w:t>Agosto</w:t>
            </w:r>
          </w:p>
        </w:tc>
        <w:tc>
          <w:tcPr>
            <w:tcW w:w="1194" w:type="dxa"/>
          </w:tcPr>
          <w:p w14:paraId="7F40D0C8"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w:t>
            </w:r>
          </w:p>
        </w:tc>
        <w:tc>
          <w:tcPr>
            <w:tcW w:w="1194" w:type="dxa"/>
          </w:tcPr>
          <w:p w14:paraId="749681BD"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w:t>
            </w:r>
          </w:p>
        </w:tc>
        <w:tc>
          <w:tcPr>
            <w:tcW w:w="1209" w:type="dxa"/>
          </w:tcPr>
          <w:p w14:paraId="4CFC1DE1"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7</w:t>
            </w:r>
          </w:p>
        </w:tc>
        <w:tc>
          <w:tcPr>
            <w:tcW w:w="1210" w:type="dxa"/>
          </w:tcPr>
          <w:p w14:paraId="7F132211"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11</w:t>
            </w:r>
          </w:p>
        </w:tc>
        <w:tc>
          <w:tcPr>
            <w:tcW w:w="1234" w:type="dxa"/>
          </w:tcPr>
          <w:p w14:paraId="1C0EE48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379</w:t>
            </w:r>
          </w:p>
        </w:tc>
        <w:tc>
          <w:tcPr>
            <w:tcW w:w="1234" w:type="dxa"/>
            <w:shd w:val="clear" w:color="auto" w:fill="auto"/>
          </w:tcPr>
          <w:p w14:paraId="02610C4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435</w:t>
            </w:r>
          </w:p>
        </w:tc>
        <w:tc>
          <w:tcPr>
            <w:tcW w:w="1110" w:type="dxa"/>
          </w:tcPr>
          <w:p w14:paraId="60217482"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442</w:t>
            </w:r>
          </w:p>
        </w:tc>
      </w:tr>
      <w:tr w:rsidR="00846005" w:rsidRPr="001227C6" w14:paraId="4F09A00A" w14:textId="77777777" w:rsidTr="00760531">
        <w:tc>
          <w:tcPr>
            <w:tcW w:w="1244" w:type="dxa"/>
            <w:shd w:val="clear" w:color="auto" w:fill="F2F2F2" w:themeFill="background1" w:themeFillShade="F2"/>
          </w:tcPr>
          <w:p w14:paraId="7CB31A12" w14:textId="77777777" w:rsidR="00266A03" w:rsidRPr="001227C6" w:rsidRDefault="00C05C1D">
            <w:pPr>
              <w:rPr>
                <w:rFonts w:cs="Arial"/>
                <w:sz w:val="16"/>
                <w:szCs w:val="16"/>
                <w:lang w:val="es-ES_tradnl"/>
              </w:rPr>
            </w:pPr>
            <w:r w:rsidRPr="001227C6">
              <w:rPr>
                <w:rFonts w:cs="Arial"/>
                <w:sz w:val="16"/>
                <w:szCs w:val="16"/>
                <w:lang w:val="es-ES_tradnl"/>
              </w:rPr>
              <w:t>Septiembre</w:t>
            </w:r>
          </w:p>
        </w:tc>
        <w:tc>
          <w:tcPr>
            <w:tcW w:w="1194" w:type="dxa"/>
          </w:tcPr>
          <w:p w14:paraId="7DFC1740"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194" w:type="dxa"/>
          </w:tcPr>
          <w:p w14:paraId="4B14F60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8</w:t>
            </w:r>
          </w:p>
        </w:tc>
        <w:tc>
          <w:tcPr>
            <w:tcW w:w="1209" w:type="dxa"/>
          </w:tcPr>
          <w:p w14:paraId="7E3017AD"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16</w:t>
            </w:r>
          </w:p>
        </w:tc>
        <w:tc>
          <w:tcPr>
            <w:tcW w:w="1210" w:type="dxa"/>
          </w:tcPr>
          <w:p w14:paraId="16094894"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29</w:t>
            </w:r>
          </w:p>
        </w:tc>
        <w:tc>
          <w:tcPr>
            <w:tcW w:w="1234" w:type="dxa"/>
          </w:tcPr>
          <w:p w14:paraId="7D320BA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154</w:t>
            </w:r>
          </w:p>
        </w:tc>
        <w:tc>
          <w:tcPr>
            <w:tcW w:w="1234" w:type="dxa"/>
          </w:tcPr>
          <w:p w14:paraId="03F55D10"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91</w:t>
            </w:r>
          </w:p>
        </w:tc>
        <w:tc>
          <w:tcPr>
            <w:tcW w:w="1110" w:type="dxa"/>
          </w:tcPr>
          <w:p w14:paraId="76FFD134" w14:textId="77777777" w:rsidR="00266A03" w:rsidRPr="001227C6" w:rsidRDefault="00C05C1D">
            <w:pPr>
              <w:ind w:right="284"/>
              <w:jc w:val="right"/>
              <w:rPr>
                <w:rFonts w:cs="Arial"/>
                <w:sz w:val="16"/>
                <w:szCs w:val="16"/>
                <w:lang w:val="es-ES_tradnl"/>
              </w:rPr>
            </w:pPr>
            <w:r w:rsidRPr="001227C6">
              <w:rPr>
                <w:rFonts w:cs="Arial"/>
                <w:sz w:val="16"/>
                <w:szCs w:val="16"/>
                <w:lang w:val="es-ES_tradnl"/>
              </w:rPr>
              <w:t>105</w:t>
            </w:r>
          </w:p>
        </w:tc>
      </w:tr>
      <w:tr w:rsidR="00846005" w:rsidRPr="001227C6" w14:paraId="1851DF63" w14:textId="77777777" w:rsidTr="00760531">
        <w:tc>
          <w:tcPr>
            <w:tcW w:w="1244" w:type="dxa"/>
            <w:shd w:val="clear" w:color="auto" w:fill="F2F2F2" w:themeFill="background1" w:themeFillShade="F2"/>
          </w:tcPr>
          <w:p w14:paraId="3F4D8C0E" w14:textId="77777777" w:rsidR="00266A03" w:rsidRPr="001227C6" w:rsidRDefault="00C05C1D">
            <w:pPr>
              <w:rPr>
                <w:rFonts w:cs="Arial"/>
                <w:sz w:val="16"/>
                <w:szCs w:val="16"/>
                <w:lang w:val="es-ES_tradnl"/>
              </w:rPr>
            </w:pPr>
            <w:r w:rsidRPr="001227C6">
              <w:rPr>
                <w:rFonts w:cs="Arial"/>
                <w:sz w:val="16"/>
                <w:szCs w:val="16"/>
                <w:lang w:val="es-ES_tradnl"/>
              </w:rPr>
              <w:t>Octubre</w:t>
            </w:r>
          </w:p>
        </w:tc>
        <w:tc>
          <w:tcPr>
            <w:tcW w:w="1194" w:type="dxa"/>
          </w:tcPr>
          <w:p w14:paraId="1D02C88F"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w:t>
            </w:r>
          </w:p>
        </w:tc>
        <w:tc>
          <w:tcPr>
            <w:tcW w:w="1194" w:type="dxa"/>
          </w:tcPr>
          <w:p w14:paraId="0ED4D6C4"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19</w:t>
            </w:r>
          </w:p>
        </w:tc>
        <w:tc>
          <w:tcPr>
            <w:tcW w:w="1209" w:type="dxa"/>
          </w:tcPr>
          <w:p w14:paraId="163FD541"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29</w:t>
            </w:r>
          </w:p>
        </w:tc>
        <w:tc>
          <w:tcPr>
            <w:tcW w:w="1210" w:type="dxa"/>
          </w:tcPr>
          <w:p w14:paraId="29E4CCFF"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16</w:t>
            </w:r>
          </w:p>
        </w:tc>
        <w:tc>
          <w:tcPr>
            <w:tcW w:w="1234" w:type="dxa"/>
          </w:tcPr>
          <w:p w14:paraId="499916D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68</w:t>
            </w:r>
          </w:p>
        </w:tc>
        <w:tc>
          <w:tcPr>
            <w:tcW w:w="1234" w:type="dxa"/>
          </w:tcPr>
          <w:p w14:paraId="110D5B5F"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53</w:t>
            </w:r>
          </w:p>
        </w:tc>
        <w:tc>
          <w:tcPr>
            <w:tcW w:w="1110" w:type="dxa"/>
          </w:tcPr>
          <w:p w14:paraId="48770043" w14:textId="77777777" w:rsidR="00846005" w:rsidRPr="001227C6" w:rsidRDefault="00846005" w:rsidP="00760531">
            <w:pPr>
              <w:ind w:right="284"/>
              <w:jc w:val="right"/>
              <w:rPr>
                <w:rFonts w:cs="Arial"/>
                <w:sz w:val="16"/>
                <w:szCs w:val="16"/>
                <w:lang w:val="es-ES_tradnl"/>
              </w:rPr>
            </w:pPr>
          </w:p>
        </w:tc>
      </w:tr>
      <w:tr w:rsidR="00846005" w:rsidRPr="001227C6" w14:paraId="651CF0B5" w14:textId="77777777" w:rsidTr="00760531">
        <w:tc>
          <w:tcPr>
            <w:tcW w:w="1244" w:type="dxa"/>
            <w:shd w:val="clear" w:color="auto" w:fill="F2F2F2" w:themeFill="background1" w:themeFillShade="F2"/>
          </w:tcPr>
          <w:p w14:paraId="17F392AA" w14:textId="77777777" w:rsidR="00266A03" w:rsidRPr="001227C6" w:rsidRDefault="00C05C1D">
            <w:pPr>
              <w:rPr>
                <w:rFonts w:cs="Arial"/>
                <w:sz w:val="16"/>
                <w:szCs w:val="16"/>
                <w:lang w:val="es-ES_tradnl"/>
              </w:rPr>
            </w:pPr>
            <w:r w:rsidRPr="001227C6">
              <w:rPr>
                <w:rFonts w:cs="Arial"/>
                <w:sz w:val="16"/>
                <w:szCs w:val="16"/>
                <w:lang w:val="es-ES_tradnl"/>
              </w:rPr>
              <w:t>Noviembre</w:t>
            </w:r>
          </w:p>
        </w:tc>
        <w:tc>
          <w:tcPr>
            <w:tcW w:w="1194" w:type="dxa"/>
          </w:tcPr>
          <w:p w14:paraId="764E31FC"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194" w:type="dxa"/>
          </w:tcPr>
          <w:p w14:paraId="30E09386"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16</w:t>
            </w:r>
          </w:p>
        </w:tc>
        <w:tc>
          <w:tcPr>
            <w:tcW w:w="1209" w:type="dxa"/>
          </w:tcPr>
          <w:p w14:paraId="328842A3"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26</w:t>
            </w:r>
          </w:p>
        </w:tc>
        <w:tc>
          <w:tcPr>
            <w:tcW w:w="1210" w:type="dxa"/>
          </w:tcPr>
          <w:p w14:paraId="30714194"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41</w:t>
            </w:r>
          </w:p>
        </w:tc>
        <w:tc>
          <w:tcPr>
            <w:tcW w:w="1234" w:type="dxa"/>
          </w:tcPr>
          <w:p w14:paraId="03EDA6DB"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407</w:t>
            </w:r>
          </w:p>
        </w:tc>
        <w:tc>
          <w:tcPr>
            <w:tcW w:w="1234" w:type="dxa"/>
          </w:tcPr>
          <w:p w14:paraId="4F26DC1A"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353</w:t>
            </w:r>
          </w:p>
        </w:tc>
        <w:tc>
          <w:tcPr>
            <w:tcW w:w="1110" w:type="dxa"/>
          </w:tcPr>
          <w:p w14:paraId="20D6A24C" w14:textId="77777777" w:rsidR="00846005" w:rsidRPr="001227C6" w:rsidRDefault="00846005" w:rsidP="00760531">
            <w:pPr>
              <w:ind w:right="284"/>
              <w:jc w:val="right"/>
              <w:rPr>
                <w:rFonts w:cs="Arial"/>
                <w:sz w:val="16"/>
                <w:szCs w:val="16"/>
                <w:lang w:val="es-ES_tradnl"/>
              </w:rPr>
            </w:pPr>
          </w:p>
        </w:tc>
      </w:tr>
      <w:tr w:rsidR="00846005" w:rsidRPr="001227C6" w14:paraId="1ED86E3F" w14:textId="77777777" w:rsidTr="00760531">
        <w:tc>
          <w:tcPr>
            <w:tcW w:w="1244" w:type="dxa"/>
            <w:shd w:val="clear" w:color="auto" w:fill="F2F2F2" w:themeFill="background1" w:themeFillShade="F2"/>
          </w:tcPr>
          <w:p w14:paraId="224B4B50" w14:textId="77777777" w:rsidR="00266A03" w:rsidRPr="001227C6" w:rsidRDefault="00C05C1D">
            <w:pPr>
              <w:rPr>
                <w:rFonts w:cs="Arial"/>
                <w:sz w:val="16"/>
                <w:szCs w:val="16"/>
                <w:lang w:val="es-ES_tradnl"/>
              </w:rPr>
            </w:pPr>
            <w:r w:rsidRPr="001227C6">
              <w:rPr>
                <w:rFonts w:cs="Arial"/>
                <w:sz w:val="16"/>
                <w:szCs w:val="16"/>
                <w:lang w:val="es-ES_tradnl"/>
              </w:rPr>
              <w:t>Diciembre</w:t>
            </w:r>
          </w:p>
        </w:tc>
        <w:tc>
          <w:tcPr>
            <w:tcW w:w="1194" w:type="dxa"/>
          </w:tcPr>
          <w:p w14:paraId="3D9503B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w:t>
            </w:r>
          </w:p>
        </w:tc>
        <w:tc>
          <w:tcPr>
            <w:tcW w:w="1194" w:type="dxa"/>
          </w:tcPr>
          <w:p w14:paraId="18BB9005"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9</w:t>
            </w:r>
          </w:p>
        </w:tc>
        <w:tc>
          <w:tcPr>
            <w:tcW w:w="1209" w:type="dxa"/>
          </w:tcPr>
          <w:p w14:paraId="6E90C6D0"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51</w:t>
            </w:r>
          </w:p>
        </w:tc>
        <w:tc>
          <w:tcPr>
            <w:tcW w:w="1210" w:type="dxa"/>
          </w:tcPr>
          <w:p w14:paraId="4327FFD7"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32</w:t>
            </w:r>
          </w:p>
        </w:tc>
        <w:tc>
          <w:tcPr>
            <w:tcW w:w="1234" w:type="dxa"/>
          </w:tcPr>
          <w:p w14:paraId="708EB2B2"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174</w:t>
            </w:r>
          </w:p>
        </w:tc>
        <w:tc>
          <w:tcPr>
            <w:tcW w:w="1234" w:type="dxa"/>
          </w:tcPr>
          <w:p w14:paraId="2D6A3D78" w14:textId="77777777" w:rsidR="00266A03" w:rsidRPr="001227C6" w:rsidRDefault="00C05C1D">
            <w:pPr>
              <w:ind w:right="340"/>
              <w:jc w:val="right"/>
              <w:rPr>
                <w:rFonts w:cs="Arial"/>
                <w:sz w:val="16"/>
                <w:szCs w:val="16"/>
                <w:lang w:val="es-ES_tradnl"/>
              </w:rPr>
            </w:pPr>
            <w:r w:rsidRPr="001227C6">
              <w:rPr>
                <w:rFonts w:cs="Arial"/>
                <w:sz w:val="16"/>
                <w:szCs w:val="16"/>
                <w:lang w:val="es-ES_tradnl"/>
              </w:rPr>
              <w:t>204</w:t>
            </w:r>
          </w:p>
        </w:tc>
        <w:tc>
          <w:tcPr>
            <w:tcW w:w="1110" w:type="dxa"/>
          </w:tcPr>
          <w:p w14:paraId="5FC4E029" w14:textId="77777777" w:rsidR="00846005" w:rsidRPr="001227C6" w:rsidRDefault="00846005" w:rsidP="00760531">
            <w:pPr>
              <w:ind w:right="284"/>
              <w:jc w:val="right"/>
              <w:rPr>
                <w:rFonts w:cs="Arial"/>
                <w:sz w:val="16"/>
                <w:szCs w:val="16"/>
                <w:lang w:val="es-ES_tradnl"/>
              </w:rPr>
            </w:pPr>
          </w:p>
        </w:tc>
      </w:tr>
      <w:tr w:rsidR="00846005" w:rsidRPr="001227C6" w14:paraId="2FD28CE2" w14:textId="77777777" w:rsidTr="00760531">
        <w:tc>
          <w:tcPr>
            <w:tcW w:w="1244" w:type="dxa"/>
            <w:shd w:val="clear" w:color="auto" w:fill="F2F2F2" w:themeFill="background1" w:themeFillShade="F2"/>
          </w:tcPr>
          <w:p w14:paraId="700A2932" w14:textId="77777777" w:rsidR="00266A03" w:rsidRPr="001227C6" w:rsidRDefault="00C05C1D">
            <w:pPr>
              <w:rPr>
                <w:rFonts w:cs="Arial"/>
                <w:sz w:val="16"/>
                <w:szCs w:val="16"/>
                <w:lang w:val="es-ES_tradnl"/>
              </w:rPr>
            </w:pPr>
            <w:r w:rsidRPr="001227C6">
              <w:rPr>
                <w:rFonts w:cs="Arial"/>
                <w:sz w:val="16"/>
                <w:szCs w:val="16"/>
                <w:lang w:val="es-ES_tradnl"/>
              </w:rPr>
              <w:lastRenderedPageBreak/>
              <w:t>Total</w:t>
            </w:r>
          </w:p>
        </w:tc>
        <w:tc>
          <w:tcPr>
            <w:tcW w:w="1194" w:type="dxa"/>
            <w:shd w:val="clear" w:color="auto" w:fill="auto"/>
          </w:tcPr>
          <w:p w14:paraId="50DB59DA" w14:textId="77777777" w:rsidR="00266A03" w:rsidRPr="001227C6" w:rsidRDefault="00C05C1D">
            <w:pPr>
              <w:ind w:right="340"/>
              <w:jc w:val="right"/>
              <w:rPr>
                <w:rFonts w:cs="Arial"/>
                <w:b/>
                <w:sz w:val="16"/>
                <w:szCs w:val="16"/>
                <w:lang w:val="es-ES_tradnl"/>
              </w:rPr>
            </w:pPr>
            <w:r w:rsidRPr="001227C6">
              <w:rPr>
                <w:rFonts w:cs="Arial"/>
                <w:b/>
                <w:sz w:val="16"/>
                <w:szCs w:val="16"/>
                <w:lang w:val="es-ES_tradnl"/>
              </w:rPr>
              <w:t>14</w:t>
            </w:r>
          </w:p>
        </w:tc>
        <w:tc>
          <w:tcPr>
            <w:tcW w:w="1194" w:type="dxa"/>
            <w:shd w:val="clear" w:color="auto" w:fill="auto"/>
          </w:tcPr>
          <w:p w14:paraId="0A12CF40" w14:textId="77777777" w:rsidR="00266A03" w:rsidRPr="001227C6" w:rsidRDefault="00C05C1D">
            <w:pPr>
              <w:ind w:right="340"/>
              <w:jc w:val="right"/>
              <w:rPr>
                <w:rFonts w:cs="Arial"/>
                <w:b/>
                <w:sz w:val="16"/>
                <w:szCs w:val="16"/>
                <w:lang w:val="es-ES_tradnl"/>
              </w:rPr>
            </w:pPr>
            <w:r w:rsidRPr="001227C6">
              <w:rPr>
                <w:rFonts w:cs="Arial"/>
                <w:b/>
                <w:sz w:val="16"/>
                <w:szCs w:val="16"/>
                <w:lang w:val="es-ES_tradnl"/>
              </w:rPr>
              <w:t>77</w:t>
            </w:r>
          </w:p>
        </w:tc>
        <w:tc>
          <w:tcPr>
            <w:tcW w:w="1209" w:type="dxa"/>
            <w:shd w:val="clear" w:color="auto" w:fill="auto"/>
          </w:tcPr>
          <w:p w14:paraId="0EA56F91" w14:textId="77777777" w:rsidR="00266A03" w:rsidRPr="001227C6" w:rsidRDefault="00C05C1D">
            <w:pPr>
              <w:ind w:right="340"/>
              <w:jc w:val="right"/>
              <w:rPr>
                <w:rFonts w:cs="Arial"/>
                <w:b/>
                <w:sz w:val="16"/>
                <w:szCs w:val="16"/>
                <w:lang w:val="es-ES_tradnl"/>
              </w:rPr>
            </w:pPr>
            <w:r w:rsidRPr="001227C6">
              <w:rPr>
                <w:rFonts w:cs="Arial"/>
                <w:b/>
                <w:sz w:val="16"/>
                <w:szCs w:val="16"/>
                <w:lang w:val="es-ES_tradnl"/>
              </w:rPr>
              <w:t>219</w:t>
            </w:r>
          </w:p>
        </w:tc>
        <w:tc>
          <w:tcPr>
            <w:tcW w:w="1210" w:type="dxa"/>
            <w:shd w:val="clear" w:color="auto" w:fill="auto"/>
          </w:tcPr>
          <w:p w14:paraId="7BB5D2AE" w14:textId="77777777" w:rsidR="00266A03" w:rsidRPr="001227C6" w:rsidRDefault="00C05C1D">
            <w:pPr>
              <w:ind w:right="340"/>
              <w:jc w:val="right"/>
              <w:rPr>
                <w:rFonts w:cs="Arial"/>
                <w:b/>
                <w:sz w:val="16"/>
                <w:szCs w:val="16"/>
                <w:lang w:val="es-ES_tradnl"/>
              </w:rPr>
            </w:pPr>
            <w:r w:rsidRPr="001227C6">
              <w:rPr>
                <w:rFonts w:cs="Arial"/>
                <w:b/>
                <w:sz w:val="16"/>
                <w:szCs w:val="16"/>
                <w:lang w:val="es-ES_tradnl"/>
              </w:rPr>
              <w:t>222</w:t>
            </w:r>
          </w:p>
        </w:tc>
        <w:tc>
          <w:tcPr>
            <w:tcW w:w="1234" w:type="dxa"/>
            <w:shd w:val="clear" w:color="auto" w:fill="auto"/>
          </w:tcPr>
          <w:p w14:paraId="09606895" w14:textId="77777777" w:rsidR="00266A03" w:rsidRPr="001227C6" w:rsidRDefault="00C05C1D">
            <w:pPr>
              <w:ind w:right="340"/>
              <w:jc w:val="right"/>
              <w:rPr>
                <w:rFonts w:cs="Arial"/>
                <w:b/>
                <w:sz w:val="16"/>
                <w:szCs w:val="16"/>
                <w:lang w:val="es-ES_tradnl"/>
              </w:rPr>
            </w:pPr>
            <w:r w:rsidRPr="001227C6">
              <w:rPr>
                <w:rFonts w:cs="Arial"/>
                <w:b/>
                <w:sz w:val="16"/>
                <w:szCs w:val="16"/>
                <w:lang w:val="es-ES_tradnl"/>
              </w:rPr>
              <w:t>2,509</w:t>
            </w:r>
          </w:p>
        </w:tc>
        <w:tc>
          <w:tcPr>
            <w:tcW w:w="1234" w:type="dxa"/>
            <w:shd w:val="clear" w:color="auto" w:fill="auto"/>
          </w:tcPr>
          <w:p w14:paraId="5298C9E9" w14:textId="77777777" w:rsidR="00266A03" w:rsidRPr="001227C6" w:rsidRDefault="00C05C1D">
            <w:pPr>
              <w:ind w:right="340"/>
              <w:jc w:val="right"/>
              <w:rPr>
                <w:rFonts w:cs="Arial"/>
                <w:b/>
                <w:sz w:val="16"/>
                <w:szCs w:val="16"/>
                <w:lang w:val="es-ES_tradnl"/>
              </w:rPr>
            </w:pPr>
            <w:r w:rsidRPr="001227C6">
              <w:rPr>
                <w:rFonts w:cs="Arial"/>
                <w:b/>
                <w:sz w:val="16"/>
                <w:szCs w:val="16"/>
                <w:lang w:val="es-ES_tradnl"/>
              </w:rPr>
              <w:t>1,907</w:t>
            </w:r>
          </w:p>
        </w:tc>
        <w:tc>
          <w:tcPr>
            <w:tcW w:w="1110" w:type="dxa"/>
          </w:tcPr>
          <w:p w14:paraId="4A86C8CF" w14:textId="77777777" w:rsidR="00266A03" w:rsidRPr="001227C6" w:rsidRDefault="00C05C1D">
            <w:pPr>
              <w:ind w:right="284"/>
              <w:jc w:val="right"/>
              <w:rPr>
                <w:rFonts w:cs="Arial"/>
                <w:b/>
                <w:sz w:val="16"/>
                <w:szCs w:val="16"/>
                <w:lang w:val="es-ES_tradnl"/>
              </w:rPr>
            </w:pPr>
            <w:r w:rsidRPr="001227C6">
              <w:rPr>
                <w:rFonts w:cs="Arial"/>
                <w:b/>
                <w:sz w:val="16"/>
                <w:szCs w:val="16"/>
                <w:lang w:val="es-ES_tradnl"/>
              </w:rPr>
              <w:t>[</w:t>
            </w:r>
            <w:r w:rsidR="00846005" w:rsidRPr="001227C6">
              <w:rPr>
                <w:rFonts w:cs="Arial"/>
                <w:b/>
                <w:sz w:val="16"/>
                <w:szCs w:val="16"/>
                <w:lang w:val="es-ES_tradnl"/>
              </w:rPr>
              <w:t>1,256</w:t>
            </w:r>
            <w:r w:rsidRPr="001227C6">
              <w:rPr>
                <w:rFonts w:cs="Arial"/>
                <w:b/>
                <w:sz w:val="16"/>
                <w:szCs w:val="16"/>
                <w:lang w:val="es-ES_tradnl"/>
              </w:rPr>
              <w:t>]</w:t>
            </w:r>
          </w:p>
        </w:tc>
      </w:tr>
    </w:tbl>
    <w:p w14:paraId="3B739238" w14:textId="77777777" w:rsidR="00846005" w:rsidRPr="001227C6" w:rsidRDefault="00846005" w:rsidP="00846005">
      <w:pPr>
        <w:rPr>
          <w:lang w:val="es-ES_tradnl"/>
        </w:rPr>
      </w:pPr>
      <w:bookmarkStart w:id="16" w:name="_Toc84968138"/>
      <w:bookmarkStart w:id="17" w:name="_Toc108791953"/>
      <w:bookmarkStart w:id="18" w:name="_Toc108792138"/>
      <w:bookmarkStart w:id="19" w:name="_Toc108792254"/>
      <w:bookmarkStart w:id="20" w:name="_Toc108792329"/>
      <w:bookmarkStart w:id="21" w:name="_Toc109028295"/>
    </w:p>
    <w:p w14:paraId="5BBD3932" w14:textId="77777777" w:rsidR="00266A03" w:rsidRPr="001227C6" w:rsidRDefault="00C05C1D">
      <w:pPr>
        <w:pStyle w:val="Heading4"/>
        <w:rPr>
          <w:lang w:val="es-ES_tradnl"/>
        </w:rPr>
      </w:pPr>
      <w:bookmarkStart w:id="22" w:name="_Toc147156296"/>
      <w:r w:rsidRPr="001227C6">
        <w:rPr>
          <w:lang w:val="es-ES_tradnl"/>
        </w:rPr>
        <w:t xml:space="preserve">Número de presentaciones por Autoridad participante en </w:t>
      </w:r>
      <w:r w:rsidR="001227C6">
        <w:rPr>
          <w:lang w:val="es-ES_tradnl"/>
        </w:rPr>
        <w:t>UPOV PRISMA</w:t>
      </w:r>
      <w:bookmarkEnd w:id="16"/>
      <w:bookmarkEnd w:id="17"/>
      <w:bookmarkEnd w:id="18"/>
      <w:bookmarkEnd w:id="19"/>
      <w:bookmarkEnd w:id="20"/>
      <w:bookmarkEnd w:id="21"/>
      <w:bookmarkEnd w:id="22"/>
    </w:p>
    <w:p w14:paraId="05481E9D" w14:textId="77777777" w:rsidR="00846005" w:rsidRPr="001227C6" w:rsidRDefault="00846005" w:rsidP="00846005">
      <w:pPr>
        <w:keepNext/>
        <w:rPr>
          <w:rFonts w:cs="Arial"/>
          <w:highlight w:val="cyan"/>
          <w:lang w:val="es-ES_tradnl"/>
        </w:rPr>
      </w:pPr>
    </w:p>
    <w:tbl>
      <w:tblPr>
        <w:tblStyle w:val="TableGrid1"/>
        <w:tblW w:w="9625"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21"/>
        <w:gridCol w:w="2610"/>
      </w:tblGrid>
      <w:tr w:rsidR="00846005" w:rsidRPr="001227C6" w14:paraId="382A25F2" w14:textId="77777777" w:rsidTr="00760531">
        <w:trPr>
          <w:cantSplit/>
          <w:trHeight w:val="350"/>
          <w:tblHeader/>
        </w:trPr>
        <w:tc>
          <w:tcPr>
            <w:tcW w:w="3029" w:type="dxa"/>
            <w:gridSpan w:val="2"/>
            <w:vMerge w:val="restart"/>
            <w:shd w:val="clear" w:color="auto" w:fill="F2F2F2" w:themeFill="background1" w:themeFillShade="F2"/>
            <w:vAlign w:val="center"/>
          </w:tcPr>
          <w:p w14:paraId="3ACB32A5" w14:textId="77777777" w:rsidR="00266A03" w:rsidRPr="001227C6" w:rsidRDefault="00C05C1D">
            <w:pPr>
              <w:jc w:val="left"/>
              <w:rPr>
                <w:rFonts w:cs="Arial"/>
                <w:color w:val="000000"/>
                <w:sz w:val="16"/>
                <w:lang w:val="es-ES_tradnl"/>
              </w:rPr>
            </w:pPr>
            <w:r w:rsidRPr="001227C6">
              <w:rPr>
                <w:rFonts w:cs="Arial"/>
                <w:color w:val="000000"/>
                <w:sz w:val="16"/>
                <w:lang w:val="es-ES_tradnl"/>
              </w:rPr>
              <w:t>Autoridad</w:t>
            </w:r>
          </w:p>
        </w:tc>
        <w:tc>
          <w:tcPr>
            <w:tcW w:w="3986" w:type="dxa"/>
            <w:gridSpan w:val="6"/>
            <w:tcBorders>
              <w:right w:val="double" w:sz="4" w:space="0" w:color="auto"/>
            </w:tcBorders>
            <w:shd w:val="clear" w:color="auto" w:fill="F2F2F2" w:themeFill="background1" w:themeFillShade="F2"/>
            <w:vAlign w:val="center"/>
          </w:tcPr>
          <w:p w14:paraId="2062B3F8"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 xml:space="preserve">Número de presentaciones en </w:t>
            </w:r>
            <w:r w:rsidR="001227C6">
              <w:rPr>
                <w:rFonts w:cs="Arial"/>
                <w:bCs/>
                <w:color w:val="000000"/>
                <w:sz w:val="16"/>
                <w:lang w:val="es-ES_tradnl"/>
              </w:rPr>
              <w:t>UPOV PRISMA</w:t>
            </w:r>
            <w:r w:rsidR="00783883" w:rsidRPr="001227C6">
              <w:rPr>
                <w:rFonts w:cs="Arial"/>
                <w:bCs/>
                <w:color w:val="000000"/>
                <w:sz w:val="16"/>
                <w:lang w:val="es-ES_tradnl"/>
              </w:rPr>
              <w:t xml:space="preserve"> </w:t>
            </w:r>
            <w:r w:rsidRPr="001227C6">
              <w:rPr>
                <w:rFonts w:cs="Arial"/>
                <w:bCs/>
                <w:color w:val="000000"/>
                <w:sz w:val="16"/>
                <w:lang w:val="es-ES_tradnl"/>
              </w:rPr>
              <w:t>en:</w:t>
            </w:r>
          </w:p>
        </w:tc>
        <w:tc>
          <w:tcPr>
            <w:tcW w:w="2610" w:type="dxa"/>
            <w:vMerge w:val="restart"/>
            <w:tcBorders>
              <w:left w:val="double" w:sz="4" w:space="0" w:color="auto"/>
            </w:tcBorders>
            <w:shd w:val="clear" w:color="auto" w:fill="F2F2F2" w:themeFill="background1" w:themeFillShade="F2"/>
            <w:vAlign w:val="center"/>
          </w:tcPr>
          <w:p w14:paraId="059EE446"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 xml:space="preserve">Número total de presentaciones en </w:t>
            </w:r>
            <w:r w:rsidR="001227C6">
              <w:rPr>
                <w:rFonts w:cs="Arial"/>
                <w:bCs/>
                <w:color w:val="000000"/>
                <w:sz w:val="16"/>
                <w:lang w:val="es-ES_tradnl"/>
              </w:rPr>
              <w:t>UPOV PRISMA</w:t>
            </w:r>
          </w:p>
          <w:p w14:paraId="3BA8073B"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(a finales de 2022)</w:t>
            </w:r>
          </w:p>
        </w:tc>
      </w:tr>
      <w:tr w:rsidR="00846005" w:rsidRPr="001227C6" w14:paraId="522D4D42" w14:textId="77777777" w:rsidTr="00760531">
        <w:trPr>
          <w:cantSplit/>
          <w:tblHeader/>
        </w:trPr>
        <w:tc>
          <w:tcPr>
            <w:tcW w:w="3029" w:type="dxa"/>
            <w:gridSpan w:val="2"/>
            <w:vMerge/>
            <w:tcBorders>
              <w:bottom w:val="single" w:sz="4" w:space="0" w:color="auto"/>
            </w:tcBorders>
            <w:shd w:val="clear" w:color="auto" w:fill="F2F2F2" w:themeFill="background1" w:themeFillShade="F2"/>
            <w:vAlign w:val="center"/>
          </w:tcPr>
          <w:p w14:paraId="43FE81A4" w14:textId="77777777" w:rsidR="00846005" w:rsidRPr="001227C6" w:rsidRDefault="00846005" w:rsidP="00760531">
            <w:pPr>
              <w:jc w:val="center"/>
              <w:rPr>
                <w:rFonts w:cs="Arial"/>
                <w:color w:val="000000"/>
                <w:sz w:val="16"/>
                <w:lang w:val="es-ES_tradnl"/>
              </w:rPr>
            </w:pPr>
          </w:p>
        </w:tc>
        <w:tc>
          <w:tcPr>
            <w:tcW w:w="673" w:type="dxa"/>
            <w:tcBorders>
              <w:top w:val="nil"/>
            </w:tcBorders>
            <w:shd w:val="clear" w:color="auto" w:fill="F2F2F2" w:themeFill="background1" w:themeFillShade="F2"/>
            <w:vAlign w:val="center"/>
          </w:tcPr>
          <w:p w14:paraId="15C04A6C"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2017</w:t>
            </w:r>
          </w:p>
        </w:tc>
        <w:tc>
          <w:tcPr>
            <w:tcW w:w="673" w:type="dxa"/>
            <w:tcBorders>
              <w:top w:val="nil"/>
            </w:tcBorders>
            <w:shd w:val="clear" w:color="auto" w:fill="F2F2F2" w:themeFill="background1" w:themeFillShade="F2"/>
            <w:vAlign w:val="center"/>
          </w:tcPr>
          <w:p w14:paraId="0CF3BC8C"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2018</w:t>
            </w:r>
          </w:p>
        </w:tc>
        <w:tc>
          <w:tcPr>
            <w:tcW w:w="673" w:type="dxa"/>
            <w:tcBorders>
              <w:top w:val="nil"/>
            </w:tcBorders>
            <w:shd w:val="clear" w:color="auto" w:fill="F2F2F2" w:themeFill="background1" w:themeFillShade="F2"/>
            <w:vAlign w:val="center"/>
          </w:tcPr>
          <w:p w14:paraId="7D94F9E2"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2019</w:t>
            </w:r>
          </w:p>
        </w:tc>
        <w:tc>
          <w:tcPr>
            <w:tcW w:w="673" w:type="dxa"/>
            <w:tcBorders>
              <w:top w:val="nil"/>
            </w:tcBorders>
            <w:shd w:val="clear" w:color="auto" w:fill="F2F2F2" w:themeFill="background1" w:themeFillShade="F2"/>
            <w:vAlign w:val="center"/>
          </w:tcPr>
          <w:p w14:paraId="574347B0"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2020</w:t>
            </w:r>
          </w:p>
        </w:tc>
        <w:tc>
          <w:tcPr>
            <w:tcW w:w="673" w:type="dxa"/>
            <w:tcBorders>
              <w:top w:val="nil"/>
            </w:tcBorders>
            <w:shd w:val="clear" w:color="auto" w:fill="F2F2F2" w:themeFill="background1" w:themeFillShade="F2"/>
            <w:vAlign w:val="center"/>
          </w:tcPr>
          <w:p w14:paraId="4B221D0E"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2021</w:t>
            </w:r>
          </w:p>
        </w:tc>
        <w:tc>
          <w:tcPr>
            <w:tcW w:w="621" w:type="dxa"/>
            <w:tcBorders>
              <w:top w:val="nil"/>
            </w:tcBorders>
            <w:shd w:val="clear" w:color="auto" w:fill="F2F2F2" w:themeFill="background1" w:themeFillShade="F2"/>
            <w:vAlign w:val="center"/>
          </w:tcPr>
          <w:p w14:paraId="76C16E0F" w14:textId="77777777" w:rsidR="00266A03" w:rsidRPr="001227C6" w:rsidRDefault="00C05C1D">
            <w:pPr>
              <w:jc w:val="center"/>
              <w:rPr>
                <w:rFonts w:cs="Arial"/>
                <w:bCs/>
                <w:color w:val="000000"/>
                <w:sz w:val="16"/>
                <w:lang w:val="es-ES_tradnl"/>
              </w:rPr>
            </w:pPr>
            <w:r w:rsidRPr="001227C6">
              <w:rPr>
                <w:rFonts w:cs="Arial"/>
                <w:bCs/>
                <w:color w:val="000000"/>
                <w:sz w:val="16"/>
                <w:lang w:val="es-ES_tradnl"/>
              </w:rPr>
              <w:t xml:space="preserve">2022 </w:t>
            </w:r>
          </w:p>
        </w:tc>
        <w:tc>
          <w:tcPr>
            <w:tcW w:w="2610" w:type="dxa"/>
            <w:vMerge/>
            <w:tcBorders>
              <w:left w:val="double" w:sz="4" w:space="0" w:color="auto"/>
            </w:tcBorders>
            <w:shd w:val="clear" w:color="auto" w:fill="F2F2F2" w:themeFill="background1" w:themeFillShade="F2"/>
            <w:vAlign w:val="center"/>
          </w:tcPr>
          <w:p w14:paraId="75A83CB1" w14:textId="77777777" w:rsidR="00846005" w:rsidRPr="001227C6" w:rsidRDefault="00846005" w:rsidP="00760531">
            <w:pPr>
              <w:jc w:val="center"/>
              <w:rPr>
                <w:rFonts w:cs="Arial"/>
                <w:bCs/>
                <w:color w:val="000000"/>
                <w:sz w:val="16"/>
                <w:lang w:val="es-ES_tradnl"/>
              </w:rPr>
            </w:pPr>
          </w:p>
        </w:tc>
      </w:tr>
      <w:tr w:rsidR="00846005" w:rsidRPr="001227C6" w14:paraId="46C0909B" w14:textId="77777777" w:rsidTr="00760531">
        <w:trPr>
          <w:cantSplit/>
        </w:trPr>
        <w:tc>
          <w:tcPr>
            <w:tcW w:w="2574" w:type="dxa"/>
            <w:tcBorders>
              <w:right w:val="dotted" w:sz="4" w:space="0" w:color="auto"/>
            </w:tcBorders>
            <w:vAlign w:val="center"/>
          </w:tcPr>
          <w:p w14:paraId="2EF9B9AA" w14:textId="77777777" w:rsidR="00266A03" w:rsidRPr="001227C6" w:rsidRDefault="00C05C1D">
            <w:pPr>
              <w:keepNext/>
              <w:jc w:val="left"/>
              <w:rPr>
                <w:rFonts w:cs="Arial"/>
                <w:color w:val="000000"/>
                <w:sz w:val="16"/>
                <w:lang w:val="es-ES_tradnl"/>
              </w:rPr>
            </w:pPr>
            <w:r w:rsidRPr="001227C6">
              <w:rPr>
                <w:rFonts w:cs="Arial"/>
                <w:color w:val="000000"/>
                <w:sz w:val="16"/>
                <w:lang w:val="es-ES_tradnl"/>
              </w:rPr>
              <w:t xml:space="preserve">Organización Africana de la Propiedad Intelectual (OAPI) </w:t>
            </w:r>
          </w:p>
        </w:tc>
        <w:tc>
          <w:tcPr>
            <w:tcW w:w="455" w:type="dxa"/>
            <w:tcBorders>
              <w:left w:val="dotted" w:sz="4" w:space="0" w:color="auto"/>
            </w:tcBorders>
            <w:noWrap/>
            <w:vAlign w:val="center"/>
            <w:hideMark/>
          </w:tcPr>
          <w:p w14:paraId="3D547CAF" w14:textId="77777777" w:rsidR="00266A03" w:rsidRPr="001227C6" w:rsidRDefault="00C05C1D">
            <w:pPr>
              <w:keepNext/>
              <w:jc w:val="center"/>
              <w:rPr>
                <w:rFonts w:cs="Arial"/>
                <w:color w:val="000000"/>
                <w:sz w:val="16"/>
                <w:lang w:val="es-ES_tradnl"/>
              </w:rPr>
            </w:pPr>
            <w:r w:rsidRPr="001227C6">
              <w:rPr>
                <w:rFonts w:cs="Arial"/>
                <w:color w:val="000000"/>
                <w:sz w:val="16"/>
                <w:lang w:val="es-ES_tradnl"/>
              </w:rPr>
              <w:t>OA</w:t>
            </w:r>
          </w:p>
        </w:tc>
        <w:tc>
          <w:tcPr>
            <w:tcW w:w="673" w:type="dxa"/>
            <w:vAlign w:val="center"/>
          </w:tcPr>
          <w:p w14:paraId="6D401BD0"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4F77FD63"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49409E80"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4F0D5EAE"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4EF60C4E"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5042F708"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w:t>
            </w:r>
          </w:p>
        </w:tc>
        <w:tc>
          <w:tcPr>
            <w:tcW w:w="2610" w:type="dxa"/>
            <w:tcBorders>
              <w:left w:val="double" w:sz="4" w:space="0" w:color="auto"/>
            </w:tcBorders>
            <w:vAlign w:val="bottom"/>
          </w:tcPr>
          <w:p w14:paraId="340BE0EC"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6</w:t>
            </w:r>
          </w:p>
        </w:tc>
      </w:tr>
      <w:tr w:rsidR="00846005" w:rsidRPr="001227C6" w14:paraId="10791874" w14:textId="77777777" w:rsidTr="00760531">
        <w:trPr>
          <w:cantSplit/>
        </w:trPr>
        <w:tc>
          <w:tcPr>
            <w:tcW w:w="2574" w:type="dxa"/>
            <w:tcBorders>
              <w:right w:val="dotted" w:sz="4" w:space="0" w:color="auto"/>
            </w:tcBorders>
            <w:vAlign w:val="center"/>
          </w:tcPr>
          <w:p w14:paraId="64786019" w14:textId="77777777" w:rsidR="00266A03" w:rsidRPr="001227C6" w:rsidRDefault="00C05C1D">
            <w:pPr>
              <w:keepNext/>
              <w:jc w:val="left"/>
              <w:rPr>
                <w:rFonts w:cs="Arial"/>
                <w:color w:val="000000"/>
                <w:sz w:val="16"/>
                <w:lang w:val="es-ES_tradnl"/>
              </w:rPr>
            </w:pPr>
            <w:r w:rsidRPr="001227C6">
              <w:rPr>
                <w:rFonts w:cs="Arial"/>
                <w:color w:val="000000"/>
                <w:sz w:val="16"/>
                <w:lang w:val="es-ES_tradnl"/>
              </w:rPr>
              <w:t>Argentina</w:t>
            </w:r>
          </w:p>
        </w:tc>
        <w:tc>
          <w:tcPr>
            <w:tcW w:w="455" w:type="dxa"/>
            <w:tcBorders>
              <w:left w:val="dotted" w:sz="4" w:space="0" w:color="auto"/>
            </w:tcBorders>
            <w:noWrap/>
            <w:vAlign w:val="center"/>
          </w:tcPr>
          <w:p w14:paraId="790B9E75" w14:textId="77777777" w:rsidR="00266A03" w:rsidRPr="001227C6" w:rsidRDefault="00C05C1D">
            <w:pPr>
              <w:keepNext/>
              <w:jc w:val="center"/>
              <w:rPr>
                <w:rFonts w:cs="Arial"/>
                <w:color w:val="000000"/>
                <w:sz w:val="16"/>
                <w:lang w:val="es-ES_tradnl"/>
              </w:rPr>
            </w:pPr>
            <w:r w:rsidRPr="001227C6">
              <w:rPr>
                <w:rFonts w:cs="Arial"/>
                <w:color w:val="000000"/>
                <w:sz w:val="16"/>
                <w:lang w:val="es-ES_tradnl"/>
              </w:rPr>
              <w:t>AR</w:t>
            </w:r>
          </w:p>
        </w:tc>
        <w:tc>
          <w:tcPr>
            <w:tcW w:w="673" w:type="dxa"/>
            <w:vAlign w:val="center"/>
          </w:tcPr>
          <w:p w14:paraId="4DCAE69D"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BFDF57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58BECDAA"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AE4E14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9A33790"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75974FD3"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48DE3A8D"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0</w:t>
            </w:r>
          </w:p>
        </w:tc>
      </w:tr>
      <w:tr w:rsidR="00846005" w:rsidRPr="001227C6" w14:paraId="00F8FF8A" w14:textId="77777777" w:rsidTr="00760531">
        <w:trPr>
          <w:cantSplit/>
        </w:trPr>
        <w:tc>
          <w:tcPr>
            <w:tcW w:w="2574" w:type="dxa"/>
            <w:tcBorders>
              <w:right w:val="dotted" w:sz="4" w:space="0" w:color="auto"/>
            </w:tcBorders>
            <w:vAlign w:val="center"/>
          </w:tcPr>
          <w:p w14:paraId="10ABDCD4" w14:textId="77777777" w:rsidR="00266A03" w:rsidRPr="001227C6" w:rsidRDefault="00C05C1D">
            <w:pPr>
              <w:keepNext/>
              <w:jc w:val="left"/>
              <w:rPr>
                <w:rFonts w:cs="Arial"/>
                <w:color w:val="000000"/>
                <w:sz w:val="16"/>
                <w:lang w:val="es-ES_tradnl"/>
              </w:rPr>
            </w:pPr>
            <w:r w:rsidRPr="001227C6">
              <w:rPr>
                <w:rFonts w:cs="Arial"/>
                <w:color w:val="000000"/>
                <w:sz w:val="16"/>
                <w:lang w:val="es-ES_tradnl"/>
              </w:rPr>
              <w:t>Australia</w:t>
            </w:r>
          </w:p>
        </w:tc>
        <w:tc>
          <w:tcPr>
            <w:tcW w:w="455" w:type="dxa"/>
            <w:tcBorders>
              <w:left w:val="dotted" w:sz="4" w:space="0" w:color="auto"/>
            </w:tcBorders>
            <w:noWrap/>
            <w:vAlign w:val="center"/>
            <w:hideMark/>
          </w:tcPr>
          <w:p w14:paraId="2C437DD2" w14:textId="77777777" w:rsidR="00266A03" w:rsidRPr="001227C6" w:rsidRDefault="00C05C1D">
            <w:pPr>
              <w:keepNext/>
              <w:jc w:val="center"/>
              <w:rPr>
                <w:rFonts w:cs="Arial"/>
                <w:color w:val="000000"/>
                <w:sz w:val="16"/>
                <w:lang w:val="es-ES_tradnl"/>
              </w:rPr>
            </w:pPr>
            <w:r w:rsidRPr="001227C6">
              <w:rPr>
                <w:rFonts w:cs="Arial"/>
                <w:color w:val="000000"/>
                <w:sz w:val="16"/>
                <w:lang w:val="es-ES_tradnl"/>
              </w:rPr>
              <w:t>AU</w:t>
            </w:r>
          </w:p>
        </w:tc>
        <w:tc>
          <w:tcPr>
            <w:tcW w:w="673" w:type="dxa"/>
            <w:vAlign w:val="center"/>
          </w:tcPr>
          <w:p w14:paraId="343E9BBC"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2</w:t>
            </w:r>
          </w:p>
        </w:tc>
        <w:tc>
          <w:tcPr>
            <w:tcW w:w="673" w:type="dxa"/>
            <w:shd w:val="clear" w:color="auto" w:fill="auto"/>
            <w:vAlign w:val="center"/>
          </w:tcPr>
          <w:p w14:paraId="60E948D9"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10</w:t>
            </w:r>
          </w:p>
        </w:tc>
        <w:tc>
          <w:tcPr>
            <w:tcW w:w="673" w:type="dxa"/>
            <w:vAlign w:val="center"/>
          </w:tcPr>
          <w:p w14:paraId="709C8698"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17</w:t>
            </w:r>
          </w:p>
        </w:tc>
        <w:tc>
          <w:tcPr>
            <w:tcW w:w="673" w:type="dxa"/>
            <w:vAlign w:val="center"/>
          </w:tcPr>
          <w:p w14:paraId="3FE46649"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36</w:t>
            </w:r>
          </w:p>
        </w:tc>
        <w:tc>
          <w:tcPr>
            <w:tcW w:w="673" w:type="dxa"/>
            <w:vAlign w:val="center"/>
          </w:tcPr>
          <w:p w14:paraId="3834DC1B" w14:textId="77777777" w:rsidR="00266A03" w:rsidRPr="001227C6" w:rsidRDefault="00C05C1D">
            <w:pPr>
              <w:ind w:right="113"/>
              <w:jc w:val="right"/>
              <w:rPr>
                <w:rFonts w:cs="Arial"/>
                <w:color w:val="000000"/>
                <w:sz w:val="16"/>
                <w:szCs w:val="16"/>
                <w:lang w:val="es-ES_tradnl"/>
              </w:rPr>
            </w:pPr>
            <w:r w:rsidRPr="001227C6">
              <w:rPr>
                <w:rFonts w:cs="Arial"/>
                <w:color w:val="000000"/>
                <w:sz w:val="16"/>
                <w:szCs w:val="16"/>
                <w:lang w:val="es-ES_tradnl"/>
              </w:rPr>
              <w:t>27</w:t>
            </w:r>
          </w:p>
        </w:tc>
        <w:tc>
          <w:tcPr>
            <w:tcW w:w="621" w:type="dxa"/>
            <w:vAlign w:val="center"/>
          </w:tcPr>
          <w:p w14:paraId="5EECCCA0" w14:textId="77777777" w:rsidR="00266A03" w:rsidRPr="001227C6" w:rsidRDefault="00C05C1D">
            <w:pPr>
              <w:ind w:right="113"/>
              <w:jc w:val="right"/>
              <w:rPr>
                <w:rFonts w:cs="Arial"/>
                <w:color w:val="000000"/>
                <w:sz w:val="16"/>
                <w:szCs w:val="16"/>
                <w:lang w:val="es-ES_tradnl"/>
              </w:rPr>
            </w:pPr>
            <w:r w:rsidRPr="001227C6">
              <w:rPr>
                <w:rFonts w:cs="Arial"/>
                <w:color w:val="000000"/>
                <w:sz w:val="16"/>
                <w:szCs w:val="16"/>
                <w:lang w:val="es-ES_tradnl"/>
              </w:rPr>
              <w:t>15</w:t>
            </w:r>
          </w:p>
        </w:tc>
        <w:tc>
          <w:tcPr>
            <w:tcW w:w="2610" w:type="dxa"/>
            <w:tcBorders>
              <w:left w:val="double" w:sz="4" w:space="0" w:color="auto"/>
            </w:tcBorders>
            <w:vAlign w:val="bottom"/>
          </w:tcPr>
          <w:p w14:paraId="3D7307A4"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107</w:t>
            </w:r>
          </w:p>
        </w:tc>
      </w:tr>
      <w:tr w:rsidR="00846005" w:rsidRPr="001227C6" w14:paraId="4692CD77" w14:textId="77777777" w:rsidTr="00760531">
        <w:trPr>
          <w:cantSplit/>
        </w:trPr>
        <w:tc>
          <w:tcPr>
            <w:tcW w:w="2574" w:type="dxa"/>
            <w:tcBorders>
              <w:right w:val="dotted" w:sz="4" w:space="0" w:color="auto"/>
            </w:tcBorders>
            <w:vAlign w:val="center"/>
          </w:tcPr>
          <w:p w14:paraId="6B700641" w14:textId="77777777" w:rsidR="00266A03" w:rsidRPr="001227C6" w:rsidRDefault="00C05C1D">
            <w:pPr>
              <w:jc w:val="left"/>
              <w:rPr>
                <w:rFonts w:cs="Arial"/>
                <w:color w:val="000000"/>
                <w:sz w:val="16"/>
                <w:lang w:val="es-ES_tradnl"/>
              </w:rPr>
            </w:pPr>
            <w:r w:rsidRPr="001227C6">
              <w:rPr>
                <w:rFonts w:cs="Arial"/>
                <w:color w:val="000000"/>
                <w:sz w:val="16"/>
                <w:lang w:val="es-ES_tradnl"/>
              </w:rPr>
              <w:t xml:space="preserve">Bolivia (Estado Plurinacional de)* </w:t>
            </w:r>
          </w:p>
        </w:tc>
        <w:tc>
          <w:tcPr>
            <w:tcW w:w="455" w:type="dxa"/>
            <w:tcBorders>
              <w:left w:val="dotted" w:sz="4" w:space="0" w:color="auto"/>
            </w:tcBorders>
            <w:noWrap/>
            <w:vAlign w:val="center"/>
          </w:tcPr>
          <w:p w14:paraId="43ACE380" w14:textId="77777777" w:rsidR="00266A03" w:rsidRPr="001227C6" w:rsidRDefault="00C05C1D">
            <w:pPr>
              <w:jc w:val="center"/>
              <w:rPr>
                <w:rFonts w:cs="Arial"/>
                <w:color w:val="000000"/>
                <w:sz w:val="16"/>
                <w:lang w:val="es-ES_tradnl"/>
              </w:rPr>
            </w:pPr>
            <w:r w:rsidRPr="001227C6">
              <w:rPr>
                <w:rFonts w:cs="Arial"/>
                <w:color w:val="000000"/>
                <w:sz w:val="16"/>
                <w:lang w:val="es-ES_tradnl"/>
              </w:rPr>
              <w:t>BO</w:t>
            </w:r>
          </w:p>
        </w:tc>
        <w:tc>
          <w:tcPr>
            <w:tcW w:w="673" w:type="dxa"/>
            <w:vAlign w:val="center"/>
          </w:tcPr>
          <w:p w14:paraId="5AA07C7E" w14:textId="77777777" w:rsidR="00846005" w:rsidRPr="001227C6" w:rsidRDefault="00846005" w:rsidP="00760531">
            <w:pPr>
              <w:ind w:right="113"/>
              <w:jc w:val="right"/>
              <w:rPr>
                <w:rFonts w:cs="Arial"/>
                <w:sz w:val="16"/>
                <w:lang w:val="es-ES_tradnl"/>
              </w:rPr>
            </w:pPr>
            <w:r w:rsidRPr="001227C6">
              <w:rPr>
                <w:rFonts w:cs="Arial"/>
                <w:color w:val="000000" w:themeColor="text1"/>
                <w:sz w:val="16"/>
                <w:lang w:val="es-ES_tradnl"/>
              </w:rPr>
              <w:t> </w:t>
            </w:r>
          </w:p>
        </w:tc>
        <w:tc>
          <w:tcPr>
            <w:tcW w:w="673" w:type="dxa"/>
            <w:shd w:val="clear" w:color="auto" w:fill="auto"/>
            <w:vAlign w:val="center"/>
          </w:tcPr>
          <w:p w14:paraId="59D4C331" w14:textId="77777777" w:rsidR="00846005" w:rsidRPr="001227C6" w:rsidRDefault="00846005" w:rsidP="00760531">
            <w:pPr>
              <w:ind w:right="113"/>
              <w:jc w:val="right"/>
              <w:rPr>
                <w:rFonts w:cs="Arial"/>
                <w:sz w:val="16"/>
                <w:lang w:val="es-ES_tradnl"/>
              </w:rPr>
            </w:pPr>
            <w:r w:rsidRPr="001227C6">
              <w:rPr>
                <w:rFonts w:cs="Arial"/>
                <w:color w:val="000000" w:themeColor="text1"/>
                <w:sz w:val="16"/>
                <w:lang w:val="es-ES_tradnl"/>
              </w:rPr>
              <w:t> </w:t>
            </w:r>
          </w:p>
        </w:tc>
        <w:tc>
          <w:tcPr>
            <w:tcW w:w="673" w:type="dxa"/>
            <w:vAlign w:val="center"/>
          </w:tcPr>
          <w:p w14:paraId="52510B56"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2</w:t>
            </w:r>
          </w:p>
        </w:tc>
        <w:tc>
          <w:tcPr>
            <w:tcW w:w="673" w:type="dxa"/>
            <w:vAlign w:val="center"/>
          </w:tcPr>
          <w:p w14:paraId="0A2CC899" w14:textId="77777777" w:rsidR="00846005" w:rsidRPr="001227C6" w:rsidRDefault="00846005" w:rsidP="00760531">
            <w:pPr>
              <w:ind w:right="113"/>
              <w:jc w:val="right"/>
              <w:rPr>
                <w:rFonts w:cs="Arial"/>
                <w:sz w:val="16"/>
                <w:lang w:val="es-ES_tradnl"/>
              </w:rPr>
            </w:pPr>
            <w:r w:rsidRPr="001227C6">
              <w:rPr>
                <w:rFonts w:cs="Arial"/>
                <w:color w:val="000000" w:themeColor="text1"/>
                <w:sz w:val="16"/>
                <w:lang w:val="es-ES_tradnl"/>
              </w:rPr>
              <w:t> </w:t>
            </w:r>
          </w:p>
        </w:tc>
        <w:tc>
          <w:tcPr>
            <w:tcW w:w="673" w:type="dxa"/>
            <w:vAlign w:val="center"/>
          </w:tcPr>
          <w:p w14:paraId="73184DB3"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szCs w:val="16"/>
                <w:lang w:val="es-ES_tradnl"/>
              </w:rPr>
              <w:t> </w:t>
            </w:r>
          </w:p>
        </w:tc>
        <w:tc>
          <w:tcPr>
            <w:tcW w:w="621" w:type="dxa"/>
            <w:vAlign w:val="center"/>
          </w:tcPr>
          <w:p w14:paraId="0669CE1B"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szCs w:val="16"/>
                <w:lang w:val="es-ES_tradnl"/>
              </w:rPr>
              <w:t> </w:t>
            </w:r>
          </w:p>
        </w:tc>
        <w:tc>
          <w:tcPr>
            <w:tcW w:w="2610" w:type="dxa"/>
            <w:tcBorders>
              <w:left w:val="double" w:sz="4" w:space="0" w:color="auto"/>
            </w:tcBorders>
            <w:vAlign w:val="bottom"/>
          </w:tcPr>
          <w:p w14:paraId="2414A1E0"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w:t>
            </w:r>
          </w:p>
        </w:tc>
      </w:tr>
      <w:tr w:rsidR="00846005" w:rsidRPr="001227C6" w14:paraId="485D9F34" w14:textId="77777777" w:rsidTr="00760531">
        <w:trPr>
          <w:cantSplit/>
        </w:trPr>
        <w:tc>
          <w:tcPr>
            <w:tcW w:w="2574" w:type="dxa"/>
            <w:tcBorders>
              <w:right w:val="dotted" w:sz="4" w:space="0" w:color="auto"/>
            </w:tcBorders>
            <w:vAlign w:val="center"/>
          </w:tcPr>
          <w:p w14:paraId="08E125D3" w14:textId="77777777" w:rsidR="00266A03" w:rsidRPr="001227C6" w:rsidRDefault="00C05C1D">
            <w:pPr>
              <w:jc w:val="left"/>
              <w:rPr>
                <w:rFonts w:cs="Arial"/>
                <w:color w:val="000000"/>
                <w:sz w:val="16"/>
                <w:lang w:val="es-ES_tradnl"/>
              </w:rPr>
            </w:pPr>
            <w:r w:rsidRPr="001227C6">
              <w:rPr>
                <w:rFonts w:cs="Arial"/>
                <w:color w:val="000000"/>
                <w:sz w:val="16"/>
                <w:lang w:val="es-ES_tradnl"/>
              </w:rPr>
              <w:t>Canadá</w:t>
            </w:r>
          </w:p>
        </w:tc>
        <w:tc>
          <w:tcPr>
            <w:tcW w:w="455" w:type="dxa"/>
            <w:tcBorders>
              <w:left w:val="dotted" w:sz="4" w:space="0" w:color="auto"/>
            </w:tcBorders>
            <w:noWrap/>
            <w:vAlign w:val="center"/>
          </w:tcPr>
          <w:p w14:paraId="4074D017" w14:textId="77777777" w:rsidR="00266A03" w:rsidRPr="001227C6" w:rsidRDefault="00C05C1D">
            <w:pPr>
              <w:jc w:val="center"/>
              <w:rPr>
                <w:rFonts w:cs="Arial"/>
                <w:color w:val="000000"/>
                <w:sz w:val="16"/>
                <w:lang w:val="es-ES_tradnl"/>
              </w:rPr>
            </w:pPr>
            <w:r w:rsidRPr="001227C6">
              <w:rPr>
                <w:rFonts w:cs="Arial"/>
                <w:color w:val="000000"/>
                <w:sz w:val="16"/>
                <w:lang w:val="es-ES_tradnl"/>
              </w:rPr>
              <w:t>CA</w:t>
            </w:r>
          </w:p>
        </w:tc>
        <w:tc>
          <w:tcPr>
            <w:tcW w:w="673" w:type="dxa"/>
            <w:vAlign w:val="center"/>
          </w:tcPr>
          <w:p w14:paraId="5C5FE449" w14:textId="77777777" w:rsidR="00846005" w:rsidRPr="001227C6" w:rsidRDefault="00846005" w:rsidP="00760531">
            <w:pPr>
              <w:ind w:right="113"/>
              <w:jc w:val="right"/>
              <w:rPr>
                <w:rFonts w:cs="Arial"/>
                <w:sz w:val="16"/>
                <w:lang w:val="es-ES_tradnl"/>
              </w:rPr>
            </w:pPr>
            <w:r w:rsidRPr="001227C6">
              <w:rPr>
                <w:rFonts w:cs="Arial"/>
                <w:color w:val="000000" w:themeColor="text1"/>
                <w:sz w:val="16"/>
                <w:lang w:val="es-ES_tradnl"/>
              </w:rPr>
              <w:t> </w:t>
            </w:r>
          </w:p>
        </w:tc>
        <w:tc>
          <w:tcPr>
            <w:tcW w:w="673" w:type="dxa"/>
            <w:shd w:val="clear" w:color="auto" w:fill="auto"/>
            <w:vAlign w:val="center"/>
          </w:tcPr>
          <w:p w14:paraId="65C5ADDE"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6</w:t>
            </w:r>
          </w:p>
        </w:tc>
        <w:tc>
          <w:tcPr>
            <w:tcW w:w="673" w:type="dxa"/>
            <w:vAlign w:val="center"/>
          </w:tcPr>
          <w:p w14:paraId="6BAC0652"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27</w:t>
            </w:r>
          </w:p>
        </w:tc>
        <w:tc>
          <w:tcPr>
            <w:tcW w:w="673" w:type="dxa"/>
            <w:vAlign w:val="center"/>
          </w:tcPr>
          <w:p w14:paraId="417B6E7A" w14:textId="77777777" w:rsidR="00266A03" w:rsidRPr="001227C6" w:rsidRDefault="00C05C1D">
            <w:pPr>
              <w:ind w:right="113"/>
              <w:jc w:val="right"/>
              <w:rPr>
                <w:rFonts w:cs="Arial"/>
                <w:sz w:val="16"/>
                <w:lang w:val="es-ES_tradnl"/>
              </w:rPr>
            </w:pPr>
            <w:r w:rsidRPr="001227C6">
              <w:rPr>
                <w:rFonts w:cs="Arial"/>
                <w:color w:val="000000" w:themeColor="text1"/>
                <w:sz w:val="16"/>
                <w:lang w:val="es-ES_tradnl"/>
              </w:rPr>
              <w:t>17</w:t>
            </w:r>
          </w:p>
        </w:tc>
        <w:tc>
          <w:tcPr>
            <w:tcW w:w="673" w:type="dxa"/>
            <w:vAlign w:val="center"/>
          </w:tcPr>
          <w:p w14:paraId="374A0D5F" w14:textId="77777777" w:rsidR="00266A03" w:rsidRPr="001227C6" w:rsidRDefault="00C05C1D">
            <w:pPr>
              <w:ind w:right="113"/>
              <w:jc w:val="right"/>
              <w:rPr>
                <w:rFonts w:cs="Arial"/>
                <w:color w:val="000000"/>
                <w:sz w:val="16"/>
                <w:szCs w:val="16"/>
                <w:lang w:val="es-ES_tradnl"/>
              </w:rPr>
            </w:pPr>
            <w:r w:rsidRPr="001227C6">
              <w:rPr>
                <w:rFonts w:cs="Arial"/>
                <w:color w:val="000000"/>
                <w:sz w:val="16"/>
                <w:szCs w:val="16"/>
                <w:lang w:val="es-ES_tradnl"/>
              </w:rPr>
              <w:t>24</w:t>
            </w:r>
          </w:p>
        </w:tc>
        <w:tc>
          <w:tcPr>
            <w:tcW w:w="621" w:type="dxa"/>
            <w:vAlign w:val="center"/>
          </w:tcPr>
          <w:p w14:paraId="2EEFC131" w14:textId="77777777" w:rsidR="00266A03" w:rsidRPr="001227C6" w:rsidRDefault="00C05C1D">
            <w:pPr>
              <w:ind w:right="113"/>
              <w:jc w:val="right"/>
              <w:rPr>
                <w:rFonts w:cs="Arial"/>
                <w:color w:val="000000"/>
                <w:sz w:val="16"/>
                <w:szCs w:val="16"/>
                <w:lang w:val="es-ES_tradnl"/>
              </w:rPr>
            </w:pPr>
            <w:r w:rsidRPr="001227C6">
              <w:rPr>
                <w:rFonts w:cs="Arial"/>
                <w:color w:val="000000"/>
                <w:sz w:val="16"/>
                <w:szCs w:val="16"/>
                <w:lang w:val="es-ES_tradnl"/>
              </w:rPr>
              <w:t>46</w:t>
            </w:r>
          </w:p>
        </w:tc>
        <w:tc>
          <w:tcPr>
            <w:tcW w:w="2610" w:type="dxa"/>
            <w:tcBorders>
              <w:left w:val="double" w:sz="4" w:space="0" w:color="auto"/>
            </w:tcBorders>
            <w:vAlign w:val="bottom"/>
          </w:tcPr>
          <w:p w14:paraId="3ED339CF"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120</w:t>
            </w:r>
          </w:p>
        </w:tc>
      </w:tr>
      <w:tr w:rsidR="00846005" w:rsidRPr="001227C6" w14:paraId="3B5D4EDB" w14:textId="77777777" w:rsidTr="00760531">
        <w:trPr>
          <w:cantSplit/>
        </w:trPr>
        <w:tc>
          <w:tcPr>
            <w:tcW w:w="2574" w:type="dxa"/>
            <w:tcBorders>
              <w:right w:val="dotted" w:sz="4" w:space="0" w:color="auto"/>
            </w:tcBorders>
            <w:vAlign w:val="center"/>
          </w:tcPr>
          <w:p w14:paraId="4AB16209" w14:textId="77777777" w:rsidR="00266A03" w:rsidRPr="001227C6" w:rsidRDefault="00C05C1D">
            <w:pPr>
              <w:jc w:val="left"/>
              <w:rPr>
                <w:rFonts w:cs="Arial"/>
                <w:color w:val="000000"/>
                <w:sz w:val="16"/>
                <w:lang w:val="es-ES_tradnl"/>
              </w:rPr>
            </w:pPr>
            <w:r w:rsidRPr="001227C6">
              <w:rPr>
                <w:rFonts w:cs="Arial"/>
                <w:color w:val="000000"/>
                <w:sz w:val="16"/>
                <w:lang w:val="es-ES_tradnl"/>
              </w:rPr>
              <w:t>Chile</w:t>
            </w:r>
          </w:p>
        </w:tc>
        <w:tc>
          <w:tcPr>
            <w:tcW w:w="455" w:type="dxa"/>
            <w:tcBorders>
              <w:left w:val="dotted" w:sz="4" w:space="0" w:color="auto"/>
            </w:tcBorders>
            <w:noWrap/>
            <w:vAlign w:val="center"/>
            <w:hideMark/>
          </w:tcPr>
          <w:p w14:paraId="120ACC70" w14:textId="77777777" w:rsidR="00266A03" w:rsidRPr="001227C6" w:rsidRDefault="00C05C1D">
            <w:pPr>
              <w:jc w:val="center"/>
              <w:rPr>
                <w:rFonts w:cs="Arial"/>
                <w:color w:val="000000"/>
                <w:sz w:val="16"/>
                <w:lang w:val="es-ES_tradnl"/>
              </w:rPr>
            </w:pPr>
            <w:r w:rsidRPr="001227C6">
              <w:rPr>
                <w:rFonts w:cs="Arial"/>
                <w:color w:val="000000"/>
                <w:sz w:val="16"/>
                <w:lang w:val="es-ES_tradnl"/>
              </w:rPr>
              <w:t>CL</w:t>
            </w:r>
          </w:p>
        </w:tc>
        <w:tc>
          <w:tcPr>
            <w:tcW w:w="673" w:type="dxa"/>
            <w:vAlign w:val="center"/>
          </w:tcPr>
          <w:p w14:paraId="43519E02"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shd w:val="clear" w:color="auto" w:fill="auto"/>
            <w:vAlign w:val="center"/>
          </w:tcPr>
          <w:p w14:paraId="2D278AD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61064B52"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4984743C"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796C0DC4"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9</w:t>
            </w:r>
          </w:p>
        </w:tc>
        <w:tc>
          <w:tcPr>
            <w:tcW w:w="621" w:type="dxa"/>
            <w:vAlign w:val="center"/>
          </w:tcPr>
          <w:p w14:paraId="41590E97"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3</w:t>
            </w:r>
          </w:p>
        </w:tc>
        <w:tc>
          <w:tcPr>
            <w:tcW w:w="2610" w:type="dxa"/>
            <w:tcBorders>
              <w:left w:val="double" w:sz="4" w:space="0" w:color="auto"/>
            </w:tcBorders>
            <w:vAlign w:val="bottom"/>
          </w:tcPr>
          <w:p w14:paraId="10919066"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19</w:t>
            </w:r>
          </w:p>
        </w:tc>
      </w:tr>
      <w:tr w:rsidR="00846005" w:rsidRPr="001227C6" w14:paraId="28994DF7" w14:textId="77777777" w:rsidTr="00760531">
        <w:trPr>
          <w:cantSplit/>
        </w:trPr>
        <w:tc>
          <w:tcPr>
            <w:tcW w:w="2574" w:type="dxa"/>
            <w:tcBorders>
              <w:right w:val="dotted" w:sz="4" w:space="0" w:color="auto"/>
            </w:tcBorders>
            <w:vAlign w:val="center"/>
          </w:tcPr>
          <w:p w14:paraId="05A6EB13" w14:textId="77777777" w:rsidR="00266A03" w:rsidRPr="001227C6" w:rsidRDefault="00C05C1D">
            <w:pPr>
              <w:jc w:val="left"/>
              <w:rPr>
                <w:rFonts w:cs="Arial"/>
                <w:sz w:val="16"/>
                <w:lang w:val="es-ES_tradnl"/>
              </w:rPr>
            </w:pPr>
            <w:r w:rsidRPr="001227C6">
              <w:rPr>
                <w:rFonts w:cs="Arial"/>
                <w:sz w:val="16"/>
                <w:lang w:val="es-ES_tradnl"/>
              </w:rPr>
              <w:t>China</w:t>
            </w:r>
          </w:p>
        </w:tc>
        <w:tc>
          <w:tcPr>
            <w:tcW w:w="455" w:type="dxa"/>
            <w:tcBorders>
              <w:left w:val="dotted" w:sz="4" w:space="0" w:color="auto"/>
            </w:tcBorders>
            <w:noWrap/>
            <w:vAlign w:val="center"/>
          </w:tcPr>
          <w:p w14:paraId="6F94DE43" w14:textId="77777777" w:rsidR="00266A03" w:rsidRPr="001227C6" w:rsidRDefault="00C05C1D">
            <w:pPr>
              <w:jc w:val="center"/>
              <w:rPr>
                <w:rFonts w:cs="Arial"/>
                <w:sz w:val="16"/>
                <w:lang w:val="es-ES_tradnl"/>
              </w:rPr>
            </w:pPr>
            <w:r w:rsidRPr="001227C6">
              <w:rPr>
                <w:rFonts w:cs="Arial"/>
                <w:sz w:val="16"/>
                <w:lang w:val="es-ES_tradnl"/>
              </w:rPr>
              <w:t>CN</w:t>
            </w:r>
          </w:p>
        </w:tc>
        <w:tc>
          <w:tcPr>
            <w:tcW w:w="673" w:type="dxa"/>
            <w:vAlign w:val="center"/>
          </w:tcPr>
          <w:p w14:paraId="3D1FB08B"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03C4963F"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7C4A8E2"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3E8FB035"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967AD62"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09735110"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27F978BA"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0</w:t>
            </w:r>
          </w:p>
        </w:tc>
      </w:tr>
      <w:tr w:rsidR="00846005" w:rsidRPr="001227C6" w14:paraId="65EA5B9E" w14:textId="77777777" w:rsidTr="00760531">
        <w:trPr>
          <w:cantSplit/>
        </w:trPr>
        <w:tc>
          <w:tcPr>
            <w:tcW w:w="2574" w:type="dxa"/>
            <w:tcBorders>
              <w:right w:val="dotted" w:sz="4" w:space="0" w:color="auto"/>
            </w:tcBorders>
            <w:vAlign w:val="center"/>
          </w:tcPr>
          <w:p w14:paraId="1C50C0C5" w14:textId="77777777" w:rsidR="00266A03" w:rsidRPr="001227C6" w:rsidRDefault="00C05C1D">
            <w:pPr>
              <w:jc w:val="left"/>
              <w:rPr>
                <w:rFonts w:cs="Arial"/>
                <w:sz w:val="16"/>
                <w:lang w:val="es-ES_tradnl"/>
              </w:rPr>
            </w:pPr>
            <w:r w:rsidRPr="001227C6">
              <w:rPr>
                <w:rFonts w:cs="Arial"/>
                <w:sz w:val="16"/>
                <w:lang w:val="es-ES_tradnl"/>
              </w:rPr>
              <w:t>Colombia</w:t>
            </w:r>
          </w:p>
        </w:tc>
        <w:tc>
          <w:tcPr>
            <w:tcW w:w="455" w:type="dxa"/>
            <w:tcBorders>
              <w:left w:val="dotted" w:sz="4" w:space="0" w:color="auto"/>
            </w:tcBorders>
            <w:noWrap/>
            <w:vAlign w:val="center"/>
          </w:tcPr>
          <w:p w14:paraId="60FFF658" w14:textId="77777777" w:rsidR="00266A03" w:rsidRPr="001227C6" w:rsidRDefault="00C05C1D">
            <w:pPr>
              <w:jc w:val="center"/>
              <w:rPr>
                <w:rFonts w:cs="Arial"/>
                <w:sz w:val="16"/>
                <w:lang w:val="es-ES_tradnl"/>
              </w:rPr>
            </w:pPr>
            <w:r w:rsidRPr="001227C6">
              <w:rPr>
                <w:rFonts w:cs="Arial"/>
                <w:sz w:val="16"/>
                <w:lang w:val="es-ES_tradnl"/>
              </w:rPr>
              <w:t>CO</w:t>
            </w:r>
          </w:p>
        </w:tc>
        <w:tc>
          <w:tcPr>
            <w:tcW w:w="673" w:type="dxa"/>
            <w:vAlign w:val="center"/>
          </w:tcPr>
          <w:p w14:paraId="569A7153"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7DFA5171"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07136985" w14:textId="77777777" w:rsidR="00266A03" w:rsidRPr="001227C6" w:rsidRDefault="00C05C1D">
            <w:pPr>
              <w:ind w:right="113"/>
              <w:jc w:val="right"/>
              <w:rPr>
                <w:rFonts w:cs="Arial"/>
                <w:sz w:val="16"/>
                <w:lang w:val="es-ES_tradnl"/>
              </w:rPr>
            </w:pPr>
            <w:r w:rsidRPr="001227C6">
              <w:rPr>
                <w:rFonts w:cs="Arial"/>
                <w:sz w:val="16"/>
                <w:lang w:val="es-ES_tradnl"/>
              </w:rPr>
              <w:t>4</w:t>
            </w:r>
          </w:p>
        </w:tc>
        <w:tc>
          <w:tcPr>
            <w:tcW w:w="673" w:type="dxa"/>
            <w:vAlign w:val="center"/>
          </w:tcPr>
          <w:p w14:paraId="0EC3C466"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07522F8F"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4</w:t>
            </w:r>
          </w:p>
        </w:tc>
        <w:tc>
          <w:tcPr>
            <w:tcW w:w="621" w:type="dxa"/>
            <w:vAlign w:val="center"/>
          </w:tcPr>
          <w:p w14:paraId="76F744C2"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w:t>
            </w:r>
          </w:p>
        </w:tc>
        <w:tc>
          <w:tcPr>
            <w:tcW w:w="2610" w:type="dxa"/>
            <w:tcBorders>
              <w:left w:val="double" w:sz="4" w:space="0" w:color="auto"/>
            </w:tcBorders>
            <w:vAlign w:val="bottom"/>
          </w:tcPr>
          <w:p w14:paraId="0715AF15"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11</w:t>
            </w:r>
          </w:p>
        </w:tc>
      </w:tr>
      <w:tr w:rsidR="00846005" w:rsidRPr="001227C6" w14:paraId="019BE5D3" w14:textId="77777777" w:rsidTr="00760531">
        <w:trPr>
          <w:cantSplit/>
        </w:trPr>
        <w:tc>
          <w:tcPr>
            <w:tcW w:w="2574" w:type="dxa"/>
            <w:tcBorders>
              <w:right w:val="dotted" w:sz="4" w:space="0" w:color="auto"/>
            </w:tcBorders>
            <w:vAlign w:val="center"/>
          </w:tcPr>
          <w:p w14:paraId="6AC9B5EE" w14:textId="77777777" w:rsidR="00266A03" w:rsidRPr="001227C6" w:rsidRDefault="00C05C1D">
            <w:pPr>
              <w:jc w:val="left"/>
              <w:rPr>
                <w:rFonts w:cs="Arial"/>
                <w:sz w:val="16"/>
                <w:lang w:val="es-ES_tradnl"/>
              </w:rPr>
            </w:pPr>
            <w:r w:rsidRPr="001227C6">
              <w:rPr>
                <w:rFonts w:cs="Arial"/>
                <w:sz w:val="16"/>
                <w:lang w:val="es-ES_tradnl"/>
              </w:rPr>
              <w:t>Costa Rica</w:t>
            </w:r>
          </w:p>
        </w:tc>
        <w:tc>
          <w:tcPr>
            <w:tcW w:w="455" w:type="dxa"/>
            <w:tcBorders>
              <w:left w:val="dotted" w:sz="4" w:space="0" w:color="auto"/>
            </w:tcBorders>
            <w:noWrap/>
            <w:vAlign w:val="center"/>
          </w:tcPr>
          <w:p w14:paraId="57555D20" w14:textId="77777777" w:rsidR="00266A03" w:rsidRPr="001227C6" w:rsidRDefault="00C05C1D">
            <w:pPr>
              <w:jc w:val="center"/>
              <w:rPr>
                <w:rFonts w:cs="Arial"/>
                <w:sz w:val="16"/>
                <w:lang w:val="es-ES_tradnl"/>
              </w:rPr>
            </w:pPr>
            <w:r w:rsidRPr="001227C6">
              <w:rPr>
                <w:rFonts w:cs="Arial"/>
                <w:sz w:val="16"/>
                <w:lang w:val="es-ES_tradnl"/>
              </w:rPr>
              <w:t>CR</w:t>
            </w:r>
          </w:p>
        </w:tc>
        <w:tc>
          <w:tcPr>
            <w:tcW w:w="673" w:type="dxa"/>
            <w:vAlign w:val="center"/>
          </w:tcPr>
          <w:p w14:paraId="00E28399"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0CDF3870"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6A84C879" w14:textId="77777777" w:rsidR="00266A03" w:rsidRPr="001227C6" w:rsidRDefault="00C05C1D">
            <w:pPr>
              <w:ind w:right="113"/>
              <w:jc w:val="right"/>
              <w:rPr>
                <w:rFonts w:cs="Arial"/>
                <w:sz w:val="16"/>
                <w:lang w:val="es-ES_tradnl"/>
              </w:rPr>
            </w:pPr>
            <w:r w:rsidRPr="001227C6">
              <w:rPr>
                <w:rFonts w:cs="Arial"/>
                <w:sz w:val="16"/>
                <w:lang w:val="es-ES_tradnl"/>
              </w:rPr>
              <w:t>4</w:t>
            </w:r>
          </w:p>
        </w:tc>
        <w:tc>
          <w:tcPr>
            <w:tcW w:w="673" w:type="dxa"/>
            <w:vAlign w:val="center"/>
          </w:tcPr>
          <w:p w14:paraId="030BC09C"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74E8D904"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w:t>
            </w:r>
          </w:p>
        </w:tc>
        <w:tc>
          <w:tcPr>
            <w:tcW w:w="621" w:type="dxa"/>
            <w:vAlign w:val="center"/>
          </w:tcPr>
          <w:p w14:paraId="23DA5F13"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0B7E269C"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7</w:t>
            </w:r>
          </w:p>
        </w:tc>
      </w:tr>
      <w:tr w:rsidR="00846005" w:rsidRPr="001227C6" w14:paraId="1365DADF" w14:textId="77777777" w:rsidTr="00760531">
        <w:trPr>
          <w:cantSplit/>
        </w:trPr>
        <w:tc>
          <w:tcPr>
            <w:tcW w:w="2574" w:type="dxa"/>
            <w:tcBorders>
              <w:right w:val="dotted" w:sz="4" w:space="0" w:color="auto"/>
            </w:tcBorders>
            <w:vAlign w:val="center"/>
          </w:tcPr>
          <w:p w14:paraId="54CC7723" w14:textId="77777777" w:rsidR="00266A03" w:rsidRPr="001227C6" w:rsidRDefault="00C05C1D">
            <w:pPr>
              <w:jc w:val="left"/>
              <w:rPr>
                <w:rFonts w:cs="Arial"/>
                <w:sz w:val="16"/>
                <w:lang w:val="es-ES_tradnl"/>
              </w:rPr>
            </w:pPr>
            <w:r w:rsidRPr="001227C6">
              <w:rPr>
                <w:rFonts w:cs="Arial"/>
                <w:sz w:val="16"/>
                <w:lang w:val="es-ES_tradnl"/>
              </w:rPr>
              <w:t>República Dominicana</w:t>
            </w:r>
          </w:p>
        </w:tc>
        <w:tc>
          <w:tcPr>
            <w:tcW w:w="455" w:type="dxa"/>
            <w:tcBorders>
              <w:left w:val="dotted" w:sz="4" w:space="0" w:color="auto"/>
            </w:tcBorders>
            <w:noWrap/>
            <w:vAlign w:val="center"/>
          </w:tcPr>
          <w:p w14:paraId="43036F5B" w14:textId="77777777" w:rsidR="00266A03" w:rsidRPr="001227C6" w:rsidRDefault="00C05C1D">
            <w:pPr>
              <w:jc w:val="center"/>
              <w:rPr>
                <w:rFonts w:cs="Arial"/>
                <w:sz w:val="16"/>
                <w:lang w:val="es-ES_tradnl"/>
              </w:rPr>
            </w:pPr>
            <w:r w:rsidRPr="001227C6">
              <w:rPr>
                <w:rFonts w:cs="Arial"/>
                <w:sz w:val="16"/>
                <w:lang w:val="es-ES_tradnl"/>
              </w:rPr>
              <w:t>DO</w:t>
            </w:r>
          </w:p>
        </w:tc>
        <w:tc>
          <w:tcPr>
            <w:tcW w:w="673" w:type="dxa"/>
            <w:vAlign w:val="center"/>
          </w:tcPr>
          <w:p w14:paraId="75D3BBBD"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56D63F04"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43C51F2"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4920946B"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01EAAF1B"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4</w:t>
            </w:r>
          </w:p>
        </w:tc>
        <w:tc>
          <w:tcPr>
            <w:tcW w:w="621" w:type="dxa"/>
            <w:vAlign w:val="center"/>
          </w:tcPr>
          <w:p w14:paraId="234C574E"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3</w:t>
            </w:r>
          </w:p>
        </w:tc>
        <w:tc>
          <w:tcPr>
            <w:tcW w:w="2610" w:type="dxa"/>
            <w:tcBorders>
              <w:left w:val="double" w:sz="4" w:space="0" w:color="auto"/>
            </w:tcBorders>
            <w:vAlign w:val="bottom"/>
          </w:tcPr>
          <w:p w14:paraId="42BE2387"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11</w:t>
            </w:r>
          </w:p>
        </w:tc>
      </w:tr>
      <w:tr w:rsidR="00846005" w:rsidRPr="001227C6" w14:paraId="64E5A68E" w14:textId="77777777" w:rsidTr="00760531">
        <w:trPr>
          <w:cantSplit/>
        </w:trPr>
        <w:tc>
          <w:tcPr>
            <w:tcW w:w="2574" w:type="dxa"/>
            <w:tcBorders>
              <w:right w:val="dotted" w:sz="4" w:space="0" w:color="auto"/>
            </w:tcBorders>
            <w:vAlign w:val="center"/>
          </w:tcPr>
          <w:p w14:paraId="458A54E9" w14:textId="77777777" w:rsidR="00266A03" w:rsidRPr="001227C6" w:rsidRDefault="00C05C1D">
            <w:pPr>
              <w:jc w:val="left"/>
              <w:rPr>
                <w:rFonts w:cs="Arial"/>
                <w:sz w:val="16"/>
                <w:lang w:val="es-ES_tradnl"/>
              </w:rPr>
            </w:pPr>
            <w:r w:rsidRPr="001227C6">
              <w:rPr>
                <w:rFonts w:cs="Arial"/>
                <w:sz w:val="16"/>
                <w:lang w:val="es-ES_tradnl"/>
              </w:rPr>
              <w:t>Ecuador</w:t>
            </w:r>
          </w:p>
        </w:tc>
        <w:tc>
          <w:tcPr>
            <w:tcW w:w="455" w:type="dxa"/>
            <w:tcBorders>
              <w:left w:val="dotted" w:sz="4" w:space="0" w:color="auto"/>
            </w:tcBorders>
            <w:noWrap/>
            <w:vAlign w:val="center"/>
          </w:tcPr>
          <w:p w14:paraId="66E83573" w14:textId="77777777" w:rsidR="00266A03" w:rsidRPr="001227C6" w:rsidRDefault="00C05C1D">
            <w:pPr>
              <w:jc w:val="center"/>
              <w:rPr>
                <w:rFonts w:cs="Arial"/>
                <w:sz w:val="16"/>
                <w:lang w:val="es-ES_tradnl"/>
              </w:rPr>
            </w:pPr>
            <w:r w:rsidRPr="001227C6">
              <w:rPr>
                <w:rFonts w:cs="Arial"/>
                <w:sz w:val="16"/>
                <w:lang w:val="es-ES_tradnl"/>
              </w:rPr>
              <w:t>CE</w:t>
            </w:r>
          </w:p>
        </w:tc>
        <w:tc>
          <w:tcPr>
            <w:tcW w:w="673" w:type="dxa"/>
            <w:vAlign w:val="center"/>
          </w:tcPr>
          <w:p w14:paraId="75576F91"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365FF201"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19D3F299"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30E9013"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10BA277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4</w:t>
            </w:r>
          </w:p>
        </w:tc>
        <w:tc>
          <w:tcPr>
            <w:tcW w:w="621" w:type="dxa"/>
            <w:vAlign w:val="center"/>
          </w:tcPr>
          <w:p w14:paraId="5088856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w:t>
            </w:r>
          </w:p>
        </w:tc>
        <w:tc>
          <w:tcPr>
            <w:tcW w:w="2610" w:type="dxa"/>
            <w:tcBorders>
              <w:left w:val="double" w:sz="4" w:space="0" w:color="auto"/>
            </w:tcBorders>
            <w:vAlign w:val="bottom"/>
          </w:tcPr>
          <w:p w14:paraId="2072885A"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7</w:t>
            </w:r>
          </w:p>
        </w:tc>
      </w:tr>
      <w:tr w:rsidR="00846005" w:rsidRPr="001227C6" w14:paraId="650B213B" w14:textId="77777777" w:rsidTr="00760531">
        <w:trPr>
          <w:cantSplit/>
        </w:trPr>
        <w:tc>
          <w:tcPr>
            <w:tcW w:w="2574" w:type="dxa"/>
            <w:tcBorders>
              <w:right w:val="dotted" w:sz="4" w:space="0" w:color="auto"/>
            </w:tcBorders>
            <w:vAlign w:val="center"/>
          </w:tcPr>
          <w:p w14:paraId="593388D3" w14:textId="77777777" w:rsidR="00266A03" w:rsidRPr="001227C6" w:rsidRDefault="00C05C1D">
            <w:pPr>
              <w:jc w:val="left"/>
              <w:rPr>
                <w:rFonts w:cs="Arial"/>
                <w:color w:val="000000"/>
                <w:sz w:val="16"/>
                <w:lang w:val="es-ES_tradnl"/>
              </w:rPr>
            </w:pPr>
            <w:r w:rsidRPr="001227C6">
              <w:rPr>
                <w:rFonts w:cs="Arial"/>
                <w:color w:val="000000"/>
                <w:sz w:val="16"/>
                <w:lang w:val="es-ES_tradnl"/>
              </w:rPr>
              <w:t>Unión Europea</w:t>
            </w:r>
          </w:p>
        </w:tc>
        <w:tc>
          <w:tcPr>
            <w:tcW w:w="455" w:type="dxa"/>
            <w:tcBorders>
              <w:left w:val="dotted" w:sz="4" w:space="0" w:color="auto"/>
            </w:tcBorders>
            <w:noWrap/>
            <w:vAlign w:val="center"/>
          </w:tcPr>
          <w:p w14:paraId="2914EE6E" w14:textId="77777777" w:rsidR="00266A03" w:rsidRPr="001227C6" w:rsidRDefault="00C05C1D">
            <w:pPr>
              <w:jc w:val="center"/>
              <w:rPr>
                <w:rFonts w:cs="Arial"/>
                <w:color w:val="000000"/>
                <w:sz w:val="16"/>
                <w:lang w:val="es-ES_tradnl"/>
              </w:rPr>
            </w:pPr>
            <w:r w:rsidRPr="001227C6">
              <w:rPr>
                <w:rFonts w:cs="Arial"/>
                <w:color w:val="000000"/>
                <w:sz w:val="16"/>
                <w:lang w:val="es-ES_tradnl"/>
              </w:rPr>
              <w:t>QZ</w:t>
            </w:r>
          </w:p>
        </w:tc>
        <w:tc>
          <w:tcPr>
            <w:tcW w:w="673" w:type="dxa"/>
            <w:vAlign w:val="center"/>
          </w:tcPr>
          <w:p w14:paraId="230BBB65"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1420C578" w14:textId="77777777" w:rsidR="00266A03" w:rsidRPr="001227C6" w:rsidRDefault="00C05C1D">
            <w:pPr>
              <w:ind w:right="113"/>
              <w:jc w:val="right"/>
              <w:rPr>
                <w:rFonts w:cs="Arial"/>
                <w:sz w:val="16"/>
                <w:lang w:val="es-ES_tradnl"/>
              </w:rPr>
            </w:pPr>
            <w:r w:rsidRPr="001227C6">
              <w:rPr>
                <w:rFonts w:cs="Arial"/>
                <w:sz w:val="16"/>
                <w:lang w:val="es-ES_tradnl"/>
              </w:rPr>
              <w:t>8</w:t>
            </w:r>
          </w:p>
        </w:tc>
        <w:tc>
          <w:tcPr>
            <w:tcW w:w="673" w:type="dxa"/>
            <w:vAlign w:val="center"/>
          </w:tcPr>
          <w:p w14:paraId="484453C7" w14:textId="77777777" w:rsidR="00266A03" w:rsidRPr="001227C6" w:rsidRDefault="00C05C1D">
            <w:pPr>
              <w:ind w:right="113"/>
              <w:jc w:val="right"/>
              <w:rPr>
                <w:rFonts w:cs="Arial"/>
                <w:sz w:val="16"/>
                <w:lang w:val="es-ES_tradnl"/>
              </w:rPr>
            </w:pPr>
            <w:r w:rsidRPr="001227C6">
              <w:rPr>
                <w:rFonts w:cs="Arial"/>
                <w:sz w:val="16"/>
                <w:lang w:val="es-ES_tradnl"/>
              </w:rPr>
              <w:t>38</w:t>
            </w:r>
          </w:p>
        </w:tc>
        <w:tc>
          <w:tcPr>
            <w:tcW w:w="673" w:type="dxa"/>
            <w:vAlign w:val="center"/>
          </w:tcPr>
          <w:p w14:paraId="004EC234" w14:textId="77777777" w:rsidR="00266A03" w:rsidRPr="001227C6" w:rsidRDefault="00C05C1D">
            <w:pPr>
              <w:ind w:right="113"/>
              <w:jc w:val="right"/>
              <w:rPr>
                <w:rFonts w:cs="Arial"/>
                <w:sz w:val="16"/>
                <w:lang w:val="es-ES_tradnl"/>
              </w:rPr>
            </w:pPr>
            <w:r w:rsidRPr="001227C6">
              <w:rPr>
                <w:rFonts w:cs="Arial"/>
                <w:sz w:val="16"/>
                <w:lang w:val="es-ES_tradnl"/>
              </w:rPr>
              <w:t>13</w:t>
            </w:r>
          </w:p>
        </w:tc>
        <w:tc>
          <w:tcPr>
            <w:tcW w:w="673" w:type="dxa"/>
            <w:vAlign w:val="center"/>
          </w:tcPr>
          <w:p w14:paraId="687CEE40"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123</w:t>
            </w:r>
          </w:p>
        </w:tc>
        <w:tc>
          <w:tcPr>
            <w:tcW w:w="621" w:type="dxa"/>
            <w:vAlign w:val="center"/>
          </w:tcPr>
          <w:p w14:paraId="1BCCF149"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89</w:t>
            </w:r>
          </w:p>
        </w:tc>
        <w:tc>
          <w:tcPr>
            <w:tcW w:w="2610" w:type="dxa"/>
            <w:tcBorders>
              <w:left w:val="double" w:sz="4" w:space="0" w:color="auto"/>
            </w:tcBorders>
            <w:vAlign w:val="bottom"/>
          </w:tcPr>
          <w:p w14:paraId="20512BD4"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271</w:t>
            </w:r>
          </w:p>
        </w:tc>
      </w:tr>
      <w:tr w:rsidR="00846005" w:rsidRPr="001227C6" w14:paraId="24DFA44B" w14:textId="77777777" w:rsidTr="00760531">
        <w:trPr>
          <w:cantSplit/>
        </w:trPr>
        <w:tc>
          <w:tcPr>
            <w:tcW w:w="2574" w:type="dxa"/>
            <w:tcBorders>
              <w:right w:val="dotted" w:sz="4" w:space="0" w:color="auto"/>
            </w:tcBorders>
            <w:vAlign w:val="center"/>
          </w:tcPr>
          <w:p w14:paraId="7706BDA1" w14:textId="77777777" w:rsidR="00266A03" w:rsidRPr="001227C6" w:rsidRDefault="00C05C1D">
            <w:pPr>
              <w:jc w:val="left"/>
              <w:rPr>
                <w:rFonts w:cs="Arial"/>
                <w:color w:val="000000"/>
                <w:sz w:val="16"/>
                <w:lang w:val="es-ES_tradnl"/>
              </w:rPr>
            </w:pPr>
            <w:r w:rsidRPr="001227C6">
              <w:rPr>
                <w:rFonts w:cs="Arial"/>
                <w:color w:val="000000"/>
                <w:sz w:val="16"/>
                <w:lang w:val="es-ES_tradnl"/>
              </w:rPr>
              <w:t>Francia</w:t>
            </w:r>
          </w:p>
        </w:tc>
        <w:tc>
          <w:tcPr>
            <w:tcW w:w="455" w:type="dxa"/>
            <w:tcBorders>
              <w:left w:val="dotted" w:sz="4" w:space="0" w:color="auto"/>
            </w:tcBorders>
            <w:noWrap/>
            <w:vAlign w:val="center"/>
            <w:hideMark/>
          </w:tcPr>
          <w:p w14:paraId="58A5CA97" w14:textId="77777777" w:rsidR="00266A03" w:rsidRPr="001227C6" w:rsidRDefault="00C05C1D">
            <w:pPr>
              <w:jc w:val="center"/>
              <w:rPr>
                <w:rFonts w:cs="Arial"/>
                <w:color w:val="000000"/>
                <w:sz w:val="16"/>
                <w:lang w:val="es-ES_tradnl"/>
              </w:rPr>
            </w:pPr>
            <w:r w:rsidRPr="001227C6">
              <w:rPr>
                <w:rFonts w:cs="Arial"/>
                <w:color w:val="000000"/>
                <w:sz w:val="16"/>
                <w:lang w:val="es-ES_tradnl"/>
              </w:rPr>
              <w:t>FR</w:t>
            </w:r>
          </w:p>
        </w:tc>
        <w:tc>
          <w:tcPr>
            <w:tcW w:w="673" w:type="dxa"/>
            <w:vAlign w:val="center"/>
          </w:tcPr>
          <w:p w14:paraId="6B59DB7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71466C6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35B9A088" w14:textId="77777777" w:rsidR="00266A03" w:rsidRPr="001227C6" w:rsidRDefault="00C05C1D">
            <w:pPr>
              <w:ind w:right="113"/>
              <w:jc w:val="right"/>
              <w:rPr>
                <w:rFonts w:cs="Arial"/>
                <w:sz w:val="16"/>
                <w:lang w:val="es-ES_tradnl"/>
              </w:rPr>
            </w:pPr>
            <w:r w:rsidRPr="001227C6">
              <w:rPr>
                <w:rFonts w:cs="Arial"/>
                <w:sz w:val="16"/>
                <w:lang w:val="es-ES_tradnl"/>
              </w:rPr>
              <w:t>20</w:t>
            </w:r>
          </w:p>
        </w:tc>
        <w:tc>
          <w:tcPr>
            <w:tcW w:w="673" w:type="dxa"/>
            <w:vAlign w:val="center"/>
          </w:tcPr>
          <w:p w14:paraId="2D5057A6" w14:textId="77777777" w:rsidR="00266A03" w:rsidRPr="001227C6" w:rsidRDefault="00C05C1D">
            <w:pPr>
              <w:ind w:right="113"/>
              <w:jc w:val="right"/>
              <w:rPr>
                <w:rFonts w:cs="Arial"/>
                <w:sz w:val="16"/>
                <w:lang w:val="es-ES_tradnl"/>
              </w:rPr>
            </w:pPr>
            <w:r w:rsidRPr="001227C6">
              <w:rPr>
                <w:rFonts w:cs="Arial"/>
                <w:sz w:val="16"/>
                <w:lang w:val="es-ES_tradnl"/>
              </w:rPr>
              <w:t>-</w:t>
            </w:r>
          </w:p>
        </w:tc>
        <w:tc>
          <w:tcPr>
            <w:tcW w:w="673" w:type="dxa"/>
            <w:vAlign w:val="center"/>
          </w:tcPr>
          <w:p w14:paraId="7E3F57C3"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4</w:t>
            </w:r>
          </w:p>
        </w:tc>
        <w:tc>
          <w:tcPr>
            <w:tcW w:w="621" w:type="dxa"/>
            <w:vAlign w:val="center"/>
          </w:tcPr>
          <w:p w14:paraId="5F16D99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3</w:t>
            </w:r>
          </w:p>
        </w:tc>
        <w:tc>
          <w:tcPr>
            <w:tcW w:w="2610" w:type="dxa"/>
            <w:tcBorders>
              <w:left w:val="double" w:sz="4" w:space="0" w:color="auto"/>
            </w:tcBorders>
            <w:vAlign w:val="bottom"/>
          </w:tcPr>
          <w:p w14:paraId="0AA6322D"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27</w:t>
            </w:r>
          </w:p>
        </w:tc>
      </w:tr>
      <w:tr w:rsidR="00846005" w:rsidRPr="001227C6" w14:paraId="604A873A" w14:textId="77777777" w:rsidTr="00760531">
        <w:trPr>
          <w:cantSplit/>
        </w:trPr>
        <w:tc>
          <w:tcPr>
            <w:tcW w:w="2574" w:type="dxa"/>
            <w:tcBorders>
              <w:right w:val="dotted" w:sz="4" w:space="0" w:color="auto"/>
            </w:tcBorders>
            <w:vAlign w:val="center"/>
          </w:tcPr>
          <w:p w14:paraId="32AE90B6" w14:textId="77777777" w:rsidR="00266A03" w:rsidRPr="001227C6" w:rsidRDefault="00C05C1D">
            <w:pPr>
              <w:jc w:val="left"/>
              <w:rPr>
                <w:rFonts w:cs="Arial"/>
                <w:color w:val="000000"/>
                <w:sz w:val="16"/>
                <w:lang w:val="es-ES_tradnl"/>
              </w:rPr>
            </w:pPr>
            <w:r w:rsidRPr="001227C6">
              <w:rPr>
                <w:rFonts w:cs="Arial"/>
                <w:color w:val="000000"/>
                <w:sz w:val="16"/>
                <w:lang w:val="es-ES_tradnl"/>
              </w:rPr>
              <w:t>Georgia</w:t>
            </w:r>
          </w:p>
        </w:tc>
        <w:tc>
          <w:tcPr>
            <w:tcW w:w="455" w:type="dxa"/>
            <w:tcBorders>
              <w:left w:val="dotted" w:sz="4" w:space="0" w:color="auto"/>
            </w:tcBorders>
            <w:noWrap/>
            <w:vAlign w:val="center"/>
          </w:tcPr>
          <w:p w14:paraId="6DF26A2F" w14:textId="77777777" w:rsidR="00266A03" w:rsidRPr="001227C6" w:rsidRDefault="00C05C1D">
            <w:pPr>
              <w:jc w:val="center"/>
              <w:rPr>
                <w:rFonts w:cs="Arial"/>
                <w:color w:val="000000"/>
                <w:sz w:val="16"/>
                <w:lang w:val="es-ES_tradnl"/>
              </w:rPr>
            </w:pPr>
            <w:r w:rsidRPr="001227C6">
              <w:rPr>
                <w:rFonts w:cs="Arial"/>
                <w:color w:val="000000"/>
                <w:sz w:val="16"/>
                <w:lang w:val="es-ES_tradnl"/>
              </w:rPr>
              <w:t>GE</w:t>
            </w:r>
          </w:p>
        </w:tc>
        <w:tc>
          <w:tcPr>
            <w:tcW w:w="673" w:type="dxa"/>
            <w:vAlign w:val="center"/>
          </w:tcPr>
          <w:p w14:paraId="07E085A3"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4B737BBB"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85E93A5"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4F52EB32"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3B15B73A"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3</w:t>
            </w:r>
          </w:p>
        </w:tc>
        <w:tc>
          <w:tcPr>
            <w:tcW w:w="621" w:type="dxa"/>
            <w:vAlign w:val="center"/>
          </w:tcPr>
          <w:p w14:paraId="4B2312A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w:t>
            </w:r>
          </w:p>
        </w:tc>
        <w:tc>
          <w:tcPr>
            <w:tcW w:w="2610" w:type="dxa"/>
            <w:tcBorders>
              <w:left w:val="double" w:sz="4" w:space="0" w:color="auto"/>
            </w:tcBorders>
            <w:vAlign w:val="bottom"/>
          </w:tcPr>
          <w:p w14:paraId="1B8F3755"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7</w:t>
            </w:r>
          </w:p>
        </w:tc>
      </w:tr>
      <w:tr w:rsidR="00846005" w:rsidRPr="001227C6" w14:paraId="51440963" w14:textId="77777777" w:rsidTr="00760531">
        <w:trPr>
          <w:cantSplit/>
        </w:trPr>
        <w:tc>
          <w:tcPr>
            <w:tcW w:w="2574" w:type="dxa"/>
            <w:tcBorders>
              <w:right w:val="dotted" w:sz="4" w:space="0" w:color="auto"/>
            </w:tcBorders>
            <w:vAlign w:val="center"/>
          </w:tcPr>
          <w:p w14:paraId="2632A3A0" w14:textId="77777777" w:rsidR="00266A03" w:rsidRPr="001227C6" w:rsidRDefault="00C05C1D">
            <w:pPr>
              <w:jc w:val="left"/>
              <w:rPr>
                <w:rFonts w:cs="Arial"/>
                <w:color w:val="000000"/>
                <w:sz w:val="16"/>
                <w:lang w:val="es-ES_tradnl"/>
              </w:rPr>
            </w:pPr>
            <w:r w:rsidRPr="001227C6">
              <w:rPr>
                <w:rFonts w:cs="Arial"/>
                <w:color w:val="000000"/>
                <w:sz w:val="16"/>
                <w:lang w:val="es-ES_tradnl"/>
              </w:rPr>
              <w:t>Ken</w:t>
            </w:r>
            <w:r w:rsidR="00F15382" w:rsidRPr="001227C6">
              <w:rPr>
                <w:rFonts w:cs="Arial"/>
                <w:color w:val="000000"/>
                <w:sz w:val="16"/>
                <w:lang w:val="es-ES_tradnl"/>
              </w:rPr>
              <w:t>y</w:t>
            </w:r>
            <w:r w:rsidRPr="001227C6">
              <w:rPr>
                <w:rFonts w:cs="Arial"/>
                <w:color w:val="000000"/>
                <w:sz w:val="16"/>
                <w:lang w:val="es-ES_tradnl"/>
              </w:rPr>
              <w:t>a</w:t>
            </w:r>
          </w:p>
        </w:tc>
        <w:tc>
          <w:tcPr>
            <w:tcW w:w="455" w:type="dxa"/>
            <w:tcBorders>
              <w:left w:val="dotted" w:sz="4" w:space="0" w:color="auto"/>
            </w:tcBorders>
            <w:noWrap/>
            <w:vAlign w:val="center"/>
            <w:hideMark/>
          </w:tcPr>
          <w:p w14:paraId="7FBBE5A5" w14:textId="77777777" w:rsidR="00266A03" w:rsidRPr="001227C6" w:rsidRDefault="00C05C1D">
            <w:pPr>
              <w:jc w:val="center"/>
              <w:rPr>
                <w:rFonts w:cs="Arial"/>
                <w:color w:val="000000"/>
                <w:sz w:val="16"/>
                <w:lang w:val="es-ES_tradnl"/>
              </w:rPr>
            </w:pPr>
            <w:r w:rsidRPr="001227C6">
              <w:rPr>
                <w:rFonts w:cs="Arial"/>
                <w:color w:val="000000"/>
                <w:sz w:val="16"/>
                <w:lang w:val="es-ES_tradnl"/>
              </w:rPr>
              <w:t>KE</w:t>
            </w:r>
          </w:p>
        </w:tc>
        <w:tc>
          <w:tcPr>
            <w:tcW w:w="673" w:type="dxa"/>
            <w:vAlign w:val="center"/>
          </w:tcPr>
          <w:p w14:paraId="6665F7C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70E08641" w14:textId="77777777" w:rsidR="00266A03" w:rsidRPr="001227C6" w:rsidRDefault="00C05C1D">
            <w:pPr>
              <w:ind w:right="113"/>
              <w:jc w:val="right"/>
              <w:rPr>
                <w:rFonts w:cs="Arial"/>
                <w:sz w:val="16"/>
                <w:lang w:val="es-ES_tradnl"/>
              </w:rPr>
            </w:pPr>
            <w:r w:rsidRPr="001227C6">
              <w:rPr>
                <w:rFonts w:cs="Arial"/>
                <w:sz w:val="16"/>
                <w:lang w:val="es-ES_tradnl"/>
              </w:rPr>
              <w:t>13</w:t>
            </w:r>
          </w:p>
        </w:tc>
        <w:tc>
          <w:tcPr>
            <w:tcW w:w="673" w:type="dxa"/>
            <w:vAlign w:val="center"/>
          </w:tcPr>
          <w:p w14:paraId="708B6572" w14:textId="77777777" w:rsidR="00266A03" w:rsidRPr="001227C6" w:rsidRDefault="00C05C1D">
            <w:pPr>
              <w:ind w:right="113"/>
              <w:jc w:val="right"/>
              <w:rPr>
                <w:rFonts w:cs="Arial"/>
                <w:sz w:val="16"/>
                <w:lang w:val="es-ES_tradnl"/>
              </w:rPr>
            </w:pPr>
            <w:r w:rsidRPr="001227C6">
              <w:rPr>
                <w:rFonts w:cs="Arial"/>
                <w:sz w:val="16"/>
                <w:lang w:val="es-ES_tradnl"/>
              </w:rPr>
              <w:t>6</w:t>
            </w:r>
          </w:p>
        </w:tc>
        <w:tc>
          <w:tcPr>
            <w:tcW w:w="673" w:type="dxa"/>
            <w:vAlign w:val="center"/>
          </w:tcPr>
          <w:p w14:paraId="2EBFADBE" w14:textId="77777777" w:rsidR="00266A03" w:rsidRPr="001227C6" w:rsidRDefault="00C05C1D">
            <w:pPr>
              <w:ind w:right="113"/>
              <w:jc w:val="right"/>
              <w:rPr>
                <w:rFonts w:cs="Arial"/>
                <w:sz w:val="16"/>
                <w:lang w:val="es-ES_tradnl"/>
              </w:rPr>
            </w:pPr>
            <w:r w:rsidRPr="001227C6">
              <w:rPr>
                <w:rFonts w:cs="Arial"/>
                <w:sz w:val="16"/>
                <w:lang w:val="es-ES_tradnl"/>
              </w:rPr>
              <w:t>14</w:t>
            </w:r>
          </w:p>
        </w:tc>
        <w:tc>
          <w:tcPr>
            <w:tcW w:w="673" w:type="dxa"/>
            <w:vAlign w:val="center"/>
          </w:tcPr>
          <w:p w14:paraId="0A79181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14</w:t>
            </w:r>
          </w:p>
        </w:tc>
        <w:tc>
          <w:tcPr>
            <w:tcW w:w="621" w:type="dxa"/>
            <w:vAlign w:val="center"/>
          </w:tcPr>
          <w:p w14:paraId="629DB119"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26</w:t>
            </w:r>
          </w:p>
        </w:tc>
        <w:tc>
          <w:tcPr>
            <w:tcW w:w="2610" w:type="dxa"/>
            <w:tcBorders>
              <w:left w:val="double" w:sz="4" w:space="0" w:color="auto"/>
            </w:tcBorders>
            <w:vAlign w:val="bottom"/>
          </w:tcPr>
          <w:p w14:paraId="569FF342"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73</w:t>
            </w:r>
          </w:p>
        </w:tc>
      </w:tr>
      <w:tr w:rsidR="00846005" w:rsidRPr="001227C6" w14:paraId="5C6FDCEF" w14:textId="77777777" w:rsidTr="00760531">
        <w:trPr>
          <w:cantSplit/>
        </w:trPr>
        <w:tc>
          <w:tcPr>
            <w:tcW w:w="2574" w:type="dxa"/>
            <w:tcBorders>
              <w:right w:val="dotted" w:sz="4" w:space="0" w:color="auto"/>
            </w:tcBorders>
            <w:vAlign w:val="center"/>
          </w:tcPr>
          <w:p w14:paraId="3A28EFB6" w14:textId="77777777" w:rsidR="00266A03" w:rsidRPr="001227C6" w:rsidRDefault="00C05C1D">
            <w:pPr>
              <w:jc w:val="left"/>
              <w:rPr>
                <w:rFonts w:cs="Arial"/>
                <w:color w:val="000000"/>
                <w:sz w:val="16"/>
                <w:lang w:val="es-ES_tradnl"/>
              </w:rPr>
            </w:pPr>
            <w:r w:rsidRPr="001227C6">
              <w:rPr>
                <w:rFonts w:cs="Arial"/>
                <w:color w:val="000000"/>
                <w:sz w:val="16"/>
                <w:lang w:val="es-ES_tradnl"/>
              </w:rPr>
              <w:t>Marruecos</w:t>
            </w:r>
          </w:p>
        </w:tc>
        <w:tc>
          <w:tcPr>
            <w:tcW w:w="455" w:type="dxa"/>
            <w:tcBorders>
              <w:left w:val="dotted" w:sz="4" w:space="0" w:color="auto"/>
            </w:tcBorders>
            <w:noWrap/>
            <w:vAlign w:val="center"/>
          </w:tcPr>
          <w:p w14:paraId="4F80DD4D" w14:textId="77777777" w:rsidR="00266A03" w:rsidRPr="001227C6" w:rsidRDefault="00C05C1D">
            <w:pPr>
              <w:jc w:val="center"/>
              <w:rPr>
                <w:rFonts w:cs="Arial"/>
                <w:color w:val="000000"/>
                <w:sz w:val="16"/>
                <w:lang w:val="es-ES_tradnl"/>
              </w:rPr>
            </w:pPr>
            <w:r w:rsidRPr="001227C6">
              <w:rPr>
                <w:rFonts w:cs="Arial"/>
                <w:color w:val="000000"/>
                <w:sz w:val="16"/>
                <w:lang w:val="es-ES_tradnl"/>
              </w:rPr>
              <w:t>MA</w:t>
            </w:r>
          </w:p>
        </w:tc>
        <w:tc>
          <w:tcPr>
            <w:tcW w:w="673" w:type="dxa"/>
            <w:vAlign w:val="center"/>
          </w:tcPr>
          <w:p w14:paraId="1DB6B80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05BFA5D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449D7CA"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3FE81A14"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463D45DC"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7</w:t>
            </w:r>
          </w:p>
        </w:tc>
        <w:tc>
          <w:tcPr>
            <w:tcW w:w="621" w:type="dxa"/>
            <w:vAlign w:val="center"/>
          </w:tcPr>
          <w:p w14:paraId="37ADE589"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4</w:t>
            </w:r>
          </w:p>
        </w:tc>
        <w:tc>
          <w:tcPr>
            <w:tcW w:w="2610" w:type="dxa"/>
            <w:tcBorders>
              <w:left w:val="double" w:sz="4" w:space="0" w:color="auto"/>
            </w:tcBorders>
            <w:vAlign w:val="bottom"/>
          </w:tcPr>
          <w:p w14:paraId="254B7FBB"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11</w:t>
            </w:r>
          </w:p>
        </w:tc>
      </w:tr>
      <w:tr w:rsidR="00846005" w:rsidRPr="001227C6" w14:paraId="471E0839" w14:textId="77777777" w:rsidTr="00760531">
        <w:trPr>
          <w:cantSplit/>
        </w:trPr>
        <w:tc>
          <w:tcPr>
            <w:tcW w:w="2574" w:type="dxa"/>
            <w:tcBorders>
              <w:right w:val="dotted" w:sz="4" w:space="0" w:color="auto"/>
            </w:tcBorders>
            <w:vAlign w:val="center"/>
          </w:tcPr>
          <w:p w14:paraId="4A7B98E9" w14:textId="77777777" w:rsidR="00266A03" w:rsidRPr="001227C6" w:rsidRDefault="00C05C1D">
            <w:pPr>
              <w:jc w:val="left"/>
              <w:rPr>
                <w:rFonts w:cs="Arial"/>
                <w:color w:val="000000"/>
                <w:sz w:val="16"/>
                <w:lang w:val="es-ES_tradnl"/>
              </w:rPr>
            </w:pPr>
            <w:r w:rsidRPr="001227C6">
              <w:rPr>
                <w:rFonts w:cs="Arial"/>
                <w:color w:val="000000"/>
                <w:sz w:val="16"/>
                <w:lang w:val="es-ES_tradnl"/>
              </w:rPr>
              <w:t>México</w:t>
            </w:r>
          </w:p>
        </w:tc>
        <w:tc>
          <w:tcPr>
            <w:tcW w:w="455" w:type="dxa"/>
            <w:tcBorders>
              <w:left w:val="dotted" w:sz="4" w:space="0" w:color="auto"/>
            </w:tcBorders>
            <w:noWrap/>
            <w:vAlign w:val="center"/>
          </w:tcPr>
          <w:p w14:paraId="02A6058E" w14:textId="77777777" w:rsidR="00266A03" w:rsidRPr="001227C6" w:rsidRDefault="00C05C1D">
            <w:pPr>
              <w:jc w:val="center"/>
              <w:rPr>
                <w:rFonts w:cs="Arial"/>
                <w:color w:val="000000"/>
                <w:sz w:val="16"/>
                <w:lang w:val="es-ES_tradnl"/>
              </w:rPr>
            </w:pPr>
            <w:r w:rsidRPr="001227C6">
              <w:rPr>
                <w:rFonts w:cs="Arial"/>
                <w:color w:val="000000"/>
                <w:sz w:val="16"/>
                <w:lang w:val="es-ES_tradnl"/>
              </w:rPr>
              <w:t>MX</w:t>
            </w:r>
          </w:p>
        </w:tc>
        <w:tc>
          <w:tcPr>
            <w:tcW w:w="673" w:type="dxa"/>
            <w:vAlign w:val="center"/>
          </w:tcPr>
          <w:p w14:paraId="362FC312"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615B6301" w14:textId="77777777" w:rsidR="00266A03" w:rsidRPr="001227C6" w:rsidRDefault="00C05C1D">
            <w:pPr>
              <w:ind w:right="113"/>
              <w:jc w:val="right"/>
              <w:rPr>
                <w:rFonts w:cs="Arial"/>
                <w:sz w:val="16"/>
                <w:lang w:val="es-ES_tradnl"/>
              </w:rPr>
            </w:pPr>
            <w:r w:rsidRPr="001227C6">
              <w:rPr>
                <w:rFonts w:cs="Arial"/>
                <w:sz w:val="16"/>
                <w:lang w:val="es-ES_tradnl"/>
              </w:rPr>
              <w:t>7</w:t>
            </w:r>
          </w:p>
        </w:tc>
        <w:tc>
          <w:tcPr>
            <w:tcW w:w="673" w:type="dxa"/>
            <w:vAlign w:val="center"/>
          </w:tcPr>
          <w:p w14:paraId="09F20990" w14:textId="77777777" w:rsidR="00266A03" w:rsidRPr="001227C6" w:rsidRDefault="00C05C1D">
            <w:pPr>
              <w:ind w:right="113"/>
              <w:jc w:val="right"/>
              <w:rPr>
                <w:rFonts w:cs="Arial"/>
                <w:sz w:val="16"/>
                <w:lang w:val="es-ES_tradnl"/>
              </w:rPr>
            </w:pPr>
            <w:r w:rsidRPr="001227C6">
              <w:rPr>
                <w:rFonts w:cs="Arial"/>
                <w:sz w:val="16"/>
                <w:lang w:val="es-ES_tradnl"/>
              </w:rPr>
              <w:t>7</w:t>
            </w:r>
          </w:p>
        </w:tc>
        <w:tc>
          <w:tcPr>
            <w:tcW w:w="673" w:type="dxa"/>
            <w:vAlign w:val="center"/>
          </w:tcPr>
          <w:p w14:paraId="256597E1" w14:textId="77777777" w:rsidR="00266A03" w:rsidRPr="001227C6" w:rsidRDefault="00C05C1D">
            <w:pPr>
              <w:ind w:right="113"/>
              <w:jc w:val="right"/>
              <w:rPr>
                <w:rFonts w:cs="Arial"/>
                <w:sz w:val="16"/>
                <w:lang w:val="es-ES_tradnl"/>
              </w:rPr>
            </w:pPr>
            <w:r w:rsidRPr="001227C6">
              <w:rPr>
                <w:rFonts w:cs="Arial"/>
                <w:sz w:val="16"/>
                <w:lang w:val="es-ES_tradnl"/>
              </w:rPr>
              <w:t>13</w:t>
            </w:r>
          </w:p>
        </w:tc>
        <w:tc>
          <w:tcPr>
            <w:tcW w:w="673" w:type="dxa"/>
            <w:vAlign w:val="center"/>
          </w:tcPr>
          <w:p w14:paraId="45805FEA"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13</w:t>
            </w:r>
          </w:p>
        </w:tc>
        <w:tc>
          <w:tcPr>
            <w:tcW w:w="621" w:type="dxa"/>
            <w:vAlign w:val="center"/>
          </w:tcPr>
          <w:p w14:paraId="68EC714B"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25</w:t>
            </w:r>
          </w:p>
        </w:tc>
        <w:tc>
          <w:tcPr>
            <w:tcW w:w="2610" w:type="dxa"/>
            <w:tcBorders>
              <w:left w:val="double" w:sz="4" w:space="0" w:color="auto"/>
            </w:tcBorders>
            <w:vAlign w:val="bottom"/>
          </w:tcPr>
          <w:p w14:paraId="51C3298E"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65</w:t>
            </w:r>
          </w:p>
        </w:tc>
      </w:tr>
      <w:tr w:rsidR="00846005" w:rsidRPr="001227C6" w14:paraId="7095BCB0" w14:textId="77777777" w:rsidTr="00760531">
        <w:trPr>
          <w:cantSplit/>
        </w:trPr>
        <w:tc>
          <w:tcPr>
            <w:tcW w:w="2574" w:type="dxa"/>
            <w:tcBorders>
              <w:right w:val="dotted" w:sz="4" w:space="0" w:color="auto"/>
            </w:tcBorders>
            <w:vAlign w:val="center"/>
          </w:tcPr>
          <w:p w14:paraId="662E522A" w14:textId="77777777" w:rsidR="00266A03" w:rsidRPr="001227C6" w:rsidRDefault="00C05C1D">
            <w:pPr>
              <w:jc w:val="left"/>
              <w:rPr>
                <w:rFonts w:cs="Arial"/>
                <w:color w:val="000000"/>
                <w:sz w:val="16"/>
                <w:lang w:val="es-ES_tradnl"/>
              </w:rPr>
            </w:pPr>
            <w:r w:rsidRPr="001227C6">
              <w:rPr>
                <w:rFonts w:cs="Arial"/>
                <w:color w:val="000000"/>
                <w:sz w:val="16"/>
                <w:lang w:val="es-ES_tradnl"/>
              </w:rPr>
              <w:t>Países Bajos</w:t>
            </w:r>
            <w:r w:rsidR="00F15382" w:rsidRPr="001227C6">
              <w:rPr>
                <w:rFonts w:cs="Arial"/>
                <w:color w:val="000000"/>
                <w:sz w:val="16"/>
                <w:lang w:val="es-ES_tradnl"/>
              </w:rPr>
              <w:t xml:space="preserve"> (Reino de los)</w:t>
            </w:r>
          </w:p>
        </w:tc>
        <w:tc>
          <w:tcPr>
            <w:tcW w:w="455" w:type="dxa"/>
            <w:tcBorders>
              <w:left w:val="dotted" w:sz="4" w:space="0" w:color="auto"/>
            </w:tcBorders>
            <w:noWrap/>
            <w:vAlign w:val="center"/>
            <w:hideMark/>
          </w:tcPr>
          <w:p w14:paraId="1A12FED6" w14:textId="77777777" w:rsidR="00266A03" w:rsidRPr="001227C6" w:rsidRDefault="00C05C1D">
            <w:pPr>
              <w:jc w:val="center"/>
              <w:rPr>
                <w:rFonts w:cs="Arial"/>
                <w:color w:val="000000"/>
                <w:sz w:val="16"/>
                <w:lang w:val="es-ES_tradnl"/>
              </w:rPr>
            </w:pPr>
            <w:r w:rsidRPr="001227C6">
              <w:rPr>
                <w:rFonts w:cs="Arial"/>
                <w:color w:val="000000"/>
                <w:sz w:val="16"/>
                <w:lang w:val="es-ES_tradnl"/>
              </w:rPr>
              <w:t>NL</w:t>
            </w:r>
          </w:p>
        </w:tc>
        <w:tc>
          <w:tcPr>
            <w:tcW w:w="673" w:type="dxa"/>
            <w:vAlign w:val="center"/>
          </w:tcPr>
          <w:p w14:paraId="65C70898"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shd w:val="clear" w:color="auto" w:fill="auto"/>
            <w:vAlign w:val="center"/>
          </w:tcPr>
          <w:p w14:paraId="1FA1998B" w14:textId="77777777" w:rsidR="00266A03" w:rsidRPr="001227C6" w:rsidRDefault="00C05C1D">
            <w:pPr>
              <w:ind w:right="113"/>
              <w:jc w:val="right"/>
              <w:rPr>
                <w:rFonts w:cs="Arial"/>
                <w:sz w:val="16"/>
                <w:lang w:val="es-ES_tradnl"/>
              </w:rPr>
            </w:pPr>
            <w:r w:rsidRPr="001227C6">
              <w:rPr>
                <w:rFonts w:cs="Arial"/>
                <w:sz w:val="16"/>
                <w:lang w:val="es-ES_tradnl"/>
              </w:rPr>
              <w:t>8</w:t>
            </w:r>
          </w:p>
        </w:tc>
        <w:tc>
          <w:tcPr>
            <w:tcW w:w="673" w:type="dxa"/>
            <w:vAlign w:val="center"/>
          </w:tcPr>
          <w:p w14:paraId="158C39AC" w14:textId="77777777" w:rsidR="00266A03" w:rsidRPr="001227C6" w:rsidRDefault="00C05C1D">
            <w:pPr>
              <w:ind w:right="113"/>
              <w:jc w:val="right"/>
              <w:rPr>
                <w:rFonts w:cs="Arial"/>
                <w:sz w:val="16"/>
                <w:lang w:val="es-ES_tradnl"/>
              </w:rPr>
            </w:pPr>
            <w:r w:rsidRPr="001227C6">
              <w:rPr>
                <w:rFonts w:cs="Arial"/>
                <w:sz w:val="16"/>
                <w:lang w:val="es-ES_tradnl"/>
              </w:rPr>
              <w:t>12</w:t>
            </w:r>
          </w:p>
        </w:tc>
        <w:tc>
          <w:tcPr>
            <w:tcW w:w="673" w:type="dxa"/>
            <w:vAlign w:val="center"/>
          </w:tcPr>
          <w:p w14:paraId="3F8D3C99" w14:textId="77777777" w:rsidR="00266A03" w:rsidRPr="001227C6" w:rsidRDefault="00C05C1D">
            <w:pPr>
              <w:ind w:right="113"/>
              <w:jc w:val="right"/>
              <w:rPr>
                <w:rFonts w:cs="Arial"/>
                <w:sz w:val="16"/>
                <w:lang w:val="es-ES_tradnl"/>
              </w:rPr>
            </w:pPr>
            <w:r w:rsidRPr="001227C6">
              <w:rPr>
                <w:rFonts w:cs="Arial"/>
                <w:sz w:val="16"/>
                <w:lang w:val="es-ES_tradnl"/>
              </w:rPr>
              <w:t>6</w:t>
            </w:r>
          </w:p>
        </w:tc>
        <w:tc>
          <w:tcPr>
            <w:tcW w:w="673" w:type="dxa"/>
            <w:vAlign w:val="center"/>
          </w:tcPr>
          <w:p w14:paraId="285A8D81"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w:t>
            </w:r>
          </w:p>
        </w:tc>
        <w:tc>
          <w:tcPr>
            <w:tcW w:w="621" w:type="dxa"/>
            <w:vAlign w:val="center"/>
          </w:tcPr>
          <w:p w14:paraId="34F35220"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w:t>
            </w:r>
          </w:p>
        </w:tc>
        <w:tc>
          <w:tcPr>
            <w:tcW w:w="2610" w:type="dxa"/>
            <w:tcBorders>
              <w:left w:val="double" w:sz="4" w:space="0" w:color="auto"/>
            </w:tcBorders>
            <w:vAlign w:val="bottom"/>
          </w:tcPr>
          <w:p w14:paraId="75A25B4E"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30</w:t>
            </w:r>
          </w:p>
        </w:tc>
      </w:tr>
      <w:tr w:rsidR="00846005" w:rsidRPr="001227C6" w14:paraId="7968547A" w14:textId="77777777" w:rsidTr="00760531">
        <w:trPr>
          <w:cantSplit/>
        </w:trPr>
        <w:tc>
          <w:tcPr>
            <w:tcW w:w="2574" w:type="dxa"/>
            <w:tcBorders>
              <w:right w:val="dotted" w:sz="4" w:space="0" w:color="auto"/>
            </w:tcBorders>
            <w:vAlign w:val="center"/>
          </w:tcPr>
          <w:p w14:paraId="3B74A7CB" w14:textId="77777777" w:rsidR="00266A03" w:rsidRPr="001227C6" w:rsidRDefault="00C05C1D">
            <w:pPr>
              <w:jc w:val="left"/>
              <w:rPr>
                <w:rFonts w:cs="Arial"/>
                <w:color w:val="000000"/>
                <w:sz w:val="16"/>
                <w:lang w:val="es-ES_tradnl"/>
              </w:rPr>
            </w:pPr>
            <w:r w:rsidRPr="001227C6">
              <w:rPr>
                <w:rFonts w:cs="Arial"/>
                <w:color w:val="000000"/>
                <w:sz w:val="16"/>
                <w:lang w:val="es-ES_tradnl"/>
              </w:rPr>
              <w:t>Nueva Zeland</w:t>
            </w:r>
            <w:r w:rsidR="00F15382" w:rsidRPr="001227C6">
              <w:rPr>
                <w:rFonts w:cs="Arial"/>
                <w:color w:val="000000"/>
                <w:sz w:val="16"/>
                <w:lang w:val="es-ES_tradnl"/>
              </w:rPr>
              <w:t>i</w:t>
            </w:r>
            <w:r w:rsidRPr="001227C6">
              <w:rPr>
                <w:rFonts w:cs="Arial"/>
                <w:color w:val="000000"/>
                <w:sz w:val="16"/>
                <w:lang w:val="es-ES_tradnl"/>
              </w:rPr>
              <w:t>a</w:t>
            </w:r>
          </w:p>
        </w:tc>
        <w:tc>
          <w:tcPr>
            <w:tcW w:w="455" w:type="dxa"/>
            <w:tcBorders>
              <w:left w:val="dotted" w:sz="4" w:space="0" w:color="auto"/>
            </w:tcBorders>
            <w:noWrap/>
            <w:vAlign w:val="center"/>
            <w:hideMark/>
          </w:tcPr>
          <w:p w14:paraId="0555FA54" w14:textId="77777777" w:rsidR="00266A03" w:rsidRPr="001227C6" w:rsidRDefault="00C05C1D">
            <w:pPr>
              <w:jc w:val="center"/>
              <w:rPr>
                <w:rFonts w:cs="Arial"/>
                <w:color w:val="000000"/>
                <w:sz w:val="16"/>
                <w:lang w:val="es-ES_tradnl"/>
              </w:rPr>
            </w:pPr>
            <w:r w:rsidRPr="001227C6">
              <w:rPr>
                <w:rFonts w:cs="Arial"/>
                <w:color w:val="000000"/>
                <w:sz w:val="16"/>
                <w:lang w:val="es-ES_tradnl"/>
              </w:rPr>
              <w:t>NZ</w:t>
            </w:r>
          </w:p>
        </w:tc>
        <w:tc>
          <w:tcPr>
            <w:tcW w:w="673" w:type="dxa"/>
            <w:vAlign w:val="center"/>
          </w:tcPr>
          <w:p w14:paraId="4E712B5A" w14:textId="77777777" w:rsidR="00266A03" w:rsidRPr="001227C6" w:rsidRDefault="00C05C1D">
            <w:pPr>
              <w:ind w:right="113"/>
              <w:jc w:val="right"/>
              <w:rPr>
                <w:rFonts w:cs="Arial"/>
                <w:sz w:val="16"/>
                <w:lang w:val="es-ES_tradnl"/>
              </w:rPr>
            </w:pPr>
            <w:r w:rsidRPr="001227C6">
              <w:rPr>
                <w:rFonts w:cs="Arial"/>
                <w:sz w:val="16"/>
                <w:lang w:val="es-ES_tradnl"/>
              </w:rPr>
              <w:t>5</w:t>
            </w:r>
          </w:p>
        </w:tc>
        <w:tc>
          <w:tcPr>
            <w:tcW w:w="673" w:type="dxa"/>
            <w:shd w:val="clear" w:color="auto" w:fill="auto"/>
            <w:vAlign w:val="center"/>
          </w:tcPr>
          <w:p w14:paraId="6698F66E"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1532D8E4" w14:textId="77777777" w:rsidR="00266A03" w:rsidRPr="001227C6" w:rsidRDefault="00C05C1D">
            <w:pPr>
              <w:ind w:right="113"/>
              <w:jc w:val="right"/>
              <w:rPr>
                <w:rFonts w:cs="Arial"/>
                <w:sz w:val="16"/>
                <w:lang w:val="es-ES_tradnl"/>
              </w:rPr>
            </w:pPr>
            <w:r w:rsidRPr="001227C6">
              <w:rPr>
                <w:rFonts w:cs="Arial"/>
                <w:sz w:val="16"/>
                <w:lang w:val="es-ES_tradnl"/>
              </w:rPr>
              <w:t>8</w:t>
            </w:r>
          </w:p>
        </w:tc>
        <w:tc>
          <w:tcPr>
            <w:tcW w:w="673" w:type="dxa"/>
            <w:vAlign w:val="center"/>
          </w:tcPr>
          <w:p w14:paraId="5AB77120" w14:textId="77777777" w:rsidR="00266A03" w:rsidRPr="001227C6" w:rsidRDefault="00C05C1D">
            <w:pPr>
              <w:ind w:right="113"/>
              <w:jc w:val="right"/>
              <w:rPr>
                <w:rFonts w:cs="Arial"/>
                <w:sz w:val="16"/>
                <w:lang w:val="es-ES_tradnl"/>
              </w:rPr>
            </w:pPr>
            <w:r w:rsidRPr="001227C6">
              <w:rPr>
                <w:rFonts w:cs="Arial"/>
                <w:sz w:val="16"/>
                <w:lang w:val="es-ES_tradnl"/>
              </w:rPr>
              <w:t>5</w:t>
            </w:r>
          </w:p>
        </w:tc>
        <w:tc>
          <w:tcPr>
            <w:tcW w:w="673" w:type="dxa"/>
            <w:vAlign w:val="center"/>
          </w:tcPr>
          <w:p w14:paraId="4A7BD1B5"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18</w:t>
            </w:r>
          </w:p>
        </w:tc>
        <w:tc>
          <w:tcPr>
            <w:tcW w:w="621" w:type="dxa"/>
            <w:vAlign w:val="center"/>
          </w:tcPr>
          <w:p w14:paraId="0B28FAFA"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7</w:t>
            </w:r>
          </w:p>
        </w:tc>
        <w:tc>
          <w:tcPr>
            <w:tcW w:w="2610" w:type="dxa"/>
            <w:tcBorders>
              <w:left w:val="double" w:sz="4" w:space="0" w:color="auto"/>
            </w:tcBorders>
            <w:vAlign w:val="bottom"/>
          </w:tcPr>
          <w:p w14:paraId="3E3103B7"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46</w:t>
            </w:r>
          </w:p>
        </w:tc>
      </w:tr>
      <w:tr w:rsidR="00846005" w:rsidRPr="001227C6" w14:paraId="64B80DB1" w14:textId="77777777" w:rsidTr="00760531">
        <w:trPr>
          <w:cantSplit/>
        </w:trPr>
        <w:tc>
          <w:tcPr>
            <w:tcW w:w="2574" w:type="dxa"/>
            <w:tcBorders>
              <w:right w:val="dotted" w:sz="4" w:space="0" w:color="auto"/>
            </w:tcBorders>
            <w:vAlign w:val="center"/>
          </w:tcPr>
          <w:p w14:paraId="327DB3B9" w14:textId="77777777" w:rsidR="00266A03" w:rsidRPr="001227C6" w:rsidRDefault="00C05C1D">
            <w:pPr>
              <w:jc w:val="left"/>
              <w:rPr>
                <w:rFonts w:cs="Arial"/>
                <w:color w:val="000000"/>
                <w:sz w:val="16"/>
                <w:lang w:val="es-ES_tradnl"/>
              </w:rPr>
            </w:pPr>
            <w:r w:rsidRPr="001227C6">
              <w:rPr>
                <w:rFonts w:cs="Arial"/>
                <w:color w:val="000000"/>
                <w:sz w:val="16"/>
                <w:lang w:val="es-ES_tradnl"/>
              </w:rPr>
              <w:t>Noruega</w:t>
            </w:r>
          </w:p>
        </w:tc>
        <w:tc>
          <w:tcPr>
            <w:tcW w:w="455" w:type="dxa"/>
            <w:tcBorders>
              <w:left w:val="dotted" w:sz="4" w:space="0" w:color="auto"/>
            </w:tcBorders>
            <w:noWrap/>
            <w:vAlign w:val="center"/>
            <w:hideMark/>
          </w:tcPr>
          <w:p w14:paraId="1B648D29" w14:textId="77777777" w:rsidR="00266A03" w:rsidRPr="001227C6" w:rsidRDefault="00C05C1D">
            <w:pPr>
              <w:jc w:val="center"/>
              <w:rPr>
                <w:rFonts w:cs="Arial"/>
                <w:color w:val="000000"/>
                <w:sz w:val="16"/>
                <w:lang w:val="es-ES_tradnl"/>
              </w:rPr>
            </w:pPr>
            <w:r w:rsidRPr="001227C6">
              <w:rPr>
                <w:rFonts w:cs="Arial"/>
                <w:color w:val="000000"/>
                <w:sz w:val="16"/>
                <w:lang w:val="es-ES_tradnl"/>
              </w:rPr>
              <w:t>NO</w:t>
            </w:r>
          </w:p>
        </w:tc>
        <w:tc>
          <w:tcPr>
            <w:tcW w:w="673" w:type="dxa"/>
            <w:vAlign w:val="center"/>
          </w:tcPr>
          <w:p w14:paraId="7B882646"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shd w:val="clear" w:color="auto" w:fill="auto"/>
            <w:vAlign w:val="center"/>
          </w:tcPr>
          <w:p w14:paraId="3131371A"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481BBB09" w14:textId="77777777" w:rsidR="00266A03" w:rsidRPr="001227C6" w:rsidRDefault="00C05C1D">
            <w:pPr>
              <w:ind w:right="113"/>
              <w:jc w:val="right"/>
              <w:rPr>
                <w:rFonts w:cs="Arial"/>
                <w:sz w:val="16"/>
                <w:lang w:val="es-ES_tradnl"/>
              </w:rPr>
            </w:pPr>
            <w:r w:rsidRPr="001227C6">
              <w:rPr>
                <w:rFonts w:cs="Arial"/>
                <w:sz w:val="16"/>
                <w:lang w:val="es-ES_tradnl"/>
              </w:rPr>
              <w:t>5</w:t>
            </w:r>
          </w:p>
        </w:tc>
        <w:tc>
          <w:tcPr>
            <w:tcW w:w="673" w:type="dxa"/>
            <w:vAlign w:val="center"/>
          </w:tcPr>
          <w:p w14:paraId="6AE312E5" w14:textId="77777777" w:rsidR="00266A03" w:rsidRPr="001227C6" w:rsidRDefault="00C05C1D">
            <w:pPr>
              <w:ind w:right="113"/>
              <w:jc w:val="right"/>
              <w:rPr>
                <w:rFonts w:cs="Arial"/>
                <w:sz w:val="16"/>
                <w:lang w:val="es-ES_tradnl"/>
              </w:rPr>
            </w:pPr>
            <w:r w:rsidRPr="001227C6">
              <w:rPr>
                <w:rFonts w:cs="Arial"/>
                <w:sz w:val="16"/>
                <w:lang w:val="es-ES_tradnl"/>
              </w:rPr>
              <w:t>7</w:t>
            </w:r>
          </w:p>
        </w:tc>
        <w:tc>
          <w:tcPr>
            <w:tcW w:w="673" w:type="dxa"/>
            <w:vAlign w:val="center"/>
          </w:tcPr>
          <w:p w14:paraId="2458D819"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6</w:t>
            </w:r>
          </w:p>
        </w:tc>
        <w:tc>
          <w:tcPr>
            <w:tcW w:w="621" w:type="dxa"/>
            <w:vAlign w:val="center"/>
          </w:tcPr>
          <w:p w14:paraId="7F670920"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6</w:t>
            </w:r>
          </w:p>
        </w:tc>
        <w:tc>
          <w:tcPr>
            <w:tcW w:w="2610" w:type="dxa"/>
            <w:tcBorders>
              <w:left w:val="double" w:sz="4" w:space="0" w:color="auto"/>
            </w:tcBorders>
            <w:vAlign w:val="bottom"/>
          </w:tcPr>
          <w:p w14:paraId="2ED60CDC"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25</w:t>
            </w:r>
          </w:p>
        </w:tc>
      </w:tr>
      <w:tr w:rsidR="00846005" w:rsidRPr="001227C6" w14:paraId="09D9AA78" w14:textId="77777777" w:rsidTr="00760531">
        <w:trPr>
          <w:cantSplit/>
        </w:trPr>
        <w:tc>
          <w:tcPr>
            <w:tcW w:w="2574" w:type="dxa"/>
            <w:tcBorders>
              <w:right w:val="dotted" w:sz="4" w:space="0" w:color="auto"/>
            </w:tcBorders>
            <w:vAlign w:val="center"/>
          </w:tcPr>
          <w:p w14:paraId="03F21ADE" w14:textId="77777777" w:rsidR="00266A03" w:rsidRPr="001227C6" w:rsidRDefault="00C05C1D">
            <w:pPr>
              <w:jc w:val="left"/>
              <w:rPr>
                <w:rFonts w:cs="Arial"/>
                <w:sz w:val="16"/>
                <w:lang w:val="es-ES_tradnl"/>
              </w:rPr>
            </w:pPr>
            <w:r w:rsidRPr="001227C6">
              <w:rPr>
                <w:rFonts w:cs="Arial"/>
                <w:sz w:val="16"/>
                <w:lang w:val="es-ES_tradnl"/>
              </w:rPr>
              <w:t xml:space="preserve">Paraguay </w:t>
            </w:r>
          </w:p>
        </w:tc>
        <w:tc>
          <w:tcPr>
            <w:tcW w:w="455" w:type="dxa"/>
            <w:tcBorders>
              <w:left w:val="dotted" w:sz="4" w:space="0" w:color="auto"/>
            </w:tcBorders>
            <w:noWrap/>
            <w:vAlign w:val="center"/>
          </w:tcPr>
          <w:p w14:paraId="79FD68C6" w14:textId="77777777" w:rsidR="00266A03" w:rsidRPr="001227C6" w:rsidRDefault="00C05C1D">
            <w:pPr>
              <w:jc w:val="center"/>
              <w:rPr>
                <w:rFonts w:cs="Arial"/>
                <w:sz w:val="16"/>
                <w:lang w:val="es-ES_tradnl"/>
              </w:rPr>
            </w:pPr>
            <w:r w:rsidRPr="001227C6">
              <w:rPr>
                <w:rFonts w:cs="Arial"/>
                <w:sz w:val="16"/>
                <w:lang w:val="es-ES_tradnl"/>
              </w:rPr>
              <w:t>PY</w:t>
            </w:r>
          </w:p>
        </w:tc>
        <w:tc>
          <w:tcPr>
            <w:tcW w:w="673" w:type="dxa"/>
            <w:vAlign w:val="center"/>
          </w:tcPr>
          <w:p w14:paraId="09A961A1"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42130DF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00BAA93"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0A9BAE2F"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11760064"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76F9C275"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66A6034E"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0</w:t>
            </w:r>
          </w:p>
        </w:tc>
      </w:tr>
      <w:tr w:rsidR="00846005" w:rsidRPr="001227C6" w14:paraId="208AE6FB" w14:textId="77777777" w:rsidTr="00760531">
        <w:trPr>
          <w:cantSplit/>
        </w:trPr>
        <w:tc>
          <w:tcPr>
            <w:tcW w:w="2574" w:type="dxa"/>
            <w:tcBorders>
              <w:right w:val="dotted" w:sz="4" w:space="0" w:color="auto"/>
            </w:tcBorders>
            <w:vAlign w:val="center"/>
          </w:tcPr>
          <w:p w14:paraId="7E6D7CFB" w14:textId="77777777" w:rsidR="00266A03" w:rsidRPr="001227C6" w:rsidRDefault="00C05C1D">
            <w:pPr>
              <w:jc w:val="left"/>
              <w:rPr>
                <w:rFonts w:cs="Arial"/>
                <w:sz w:val="16"/>
                <w:lang w:val="es-ES_tradnl"/>
              </w:rPr>
            </w:pPr>
            <w:r w:rsidRPr="001227C6">
              <w:rPr>
                <w:rFonts w:cs="Arial"/>
                <w:sz w:val="16"/>
                <w:lang w:val="es-ES_tradnl"/>
              </w:rPr>
              <w:t>Perú</w:t>
            </w:r>
          </w:p>
        </w:tc>
        <w:tc>
          <w:tcPr>
            <w:tcW w:w="455" w:type="dxa"/>
            <w:tcBorders>
              <w:left w:val="dotted" w:sz="4" w:space="0" w:color="auto"/>
            </w:tcBorders>
            <w:noWrap/>
            <w:vAlign w:val="center"/>
          </w:tcPr>
          <w:p w14:paraId="49609CA6" w14:textId="77777777" w:rsidR="00266A03" w:rsidRPr="001227C6" w:rsidRDefault="00C05C1D">
            <w:pPr>
              <w:jc w:val="center"/>
              <w:rPr>
                <w:rFonts w:cs="Arial"/>
                <w:sz w:val="16"/>
                <w:lang w:val="es-ES_tradnl"/>
              </w:rPr>
            </w:pPr>
            <w:r w:rsidRPr="001227C6">
              <w:rPr>
                <w:rFonts w:cs="Arial"/>
                <w:sz w:val="16"/>
                <w:lang w:val="es-ES_tradnl"/>
              </w:rPr>
              <w:t>PE</w:t>
            </w:r>
          </w:p>
        </w:tc>
        <w:tc>
          <w:tcPr>
            <w:tcW w:w="673" w:type="dxa"/>
            <w:vAlign w:val="center"/>
          </w:tcPr>
          <w:p w14:paraId="1A6662B3"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64E5310F"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479809F4"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EC2B8FF"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7F3FE2ED"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3</w:t>
            </w:r>
          </w:p>
        </w:tc>
        <w:tc>
          <w:tcPr>
            <w:tcW w:w="621" w:type="dxa"/>
            <w:vAlign w:val="center"/>
          </w:tcPr>
          <w:p w14:paraId="50F1AB90"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w:t>
            </w:r>
          </w:p>
        </w:tc>
        <w:tc>
          <w:tcPr>
            <w:tcW w:w="2610" w:type="dxa"/>
            <w:tcBorders>
              <w:left w:val="double" w:sz="4" w:space="0" w:color="auto"/>
            </w:tcBorders>
            <w:vAlign w:val="bottom"/>
          </w:tcPr>
          <w:p w14:paraId="624F8AC1"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6</w:t>
            </w:r>
          </w:p>
        </w:tc>
      </w:tr>
      <w:tr w:rsidR="00846005" w:rsidRPr="001227C6" w14:paraId="4E786ACB" w14:textId="77777777" w:rsidTr="00760531">
        <w:trPr>
          <w:cantSplit/>
        </w:trPr>
        <w:tc>
          <w:tcPr>
            <w:tcW w:w="2574" w:type="dxa"/>
            <w:tcBorders>
              <w:right w:val="dotted" w:sz="4" w:space="0" w:color="auto"/>
            </w:tcBorders>
            <w:vAlign w:val="center"/>
          </w:tcPr>
          <w:p w14:paraId="0BCBEEFF" w14:textId="77777777" w:rsidR="00266A03" w:rsidRPr="001227C6" w:rsidRDefault="00C05C1D">
            <w:pPr>
              <w:jc w:val="left"/>
              <w:rPr>
                <w:rFonts w:cs="Arial"/>
                <w:sz w:val="16"/>
                <w:lang w:val="es-ES_tradnl"/>
              </w:rPr>
            </w:pPr>
            <w:r w:rsidRPr="001227C6">
              <w:rPr>
                <w:rFonts w:cs="Arial"/>
                <w:sz w:val="16"/>
                <w:lang w:val="es-ES_tradnl"/>
              </w:rPr>
              <w:t>República de Mold</w:t>
            </w:r>
            <w:r w:rsidR="00F15382" w:rsidRPr="001227C6">
              <w:rPr>
                <w:rFonts w:cs="Arial"/>
                <w:sz w:val="16"/>
                <w:lang w:val="es-ES_tradnl"/>
              </w:rPr>
              <w:t>ova</w:t>
            </w:r>
          </w:p>
        </w:tc>
        <w:tc>
          <w:tcPr>
            <w:tcW w:w="455" w:type="dxa"/>
            <w:tcBorders>
              <w:left w:val="dotted" w:sz="4" w:space="0" w:color="auto"/>
            </w:tcBorders>
            <w:noWrap/>
            <w:vAlign w:val="center"/>
          </w:tcPr>
          <w:p w14:paraId="299C6EE0" w14:textId="77777777" w:rsidR="00266A03" w:rsidRPr="001227C6" w:rsidRDefault="00C05C1D">
            <w:pPr>
              <w:jc w:val="center"/>
              <w:rPr>
                <w:rFonts w:cs="Arial"/>
                <w:sz w:val="16"/>
                <w:lang w:val="es-ES_tradnl"/>
              </w:rPr>
            </w:pPr>
            <w:r w:rsidRPr="001227C6">
              <w:rPr>
                <w:rFonts w:cs="Arial"/>
                <w:sz w:val="16"/>
                <w:lang w:val="es-ES_tradnl"/>
              </w:rPr>
              <w:t>MD</w:t>
            </w:r>
          </w:p>
        </w:tc>
        <w:tc>
          <w:tcPr>
            <w:tcW w:w="673" w:type="dxa"/>
            <w:vAlign w:val="center"/>
          </w:tcPr>
          <w:p w14:paraId="715650BA"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1763E91B"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6EF27C42"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6795ECC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DAA8C59"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12D739A8"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65CB974E"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w:t>
            </w:r>
          </w:p>
        </w:tc>
      </w:tr>
      <w:tr w:rsidR="00846005" w:rsidRPr="001227C6" w14:paraId="52EF9170" w14:textId="77777777" w:rsidTr="00760531">
        <w:trPr>
          <w:cantSplit/>
        </w:trPr>
        <w:tc>
          <w:tcPr>
            <w:tcW w:w="2574" w:type="dxa"/>
            <w:tcBorders>
              <w:right w:val="dotted" w:sz="4" w:space="0" w:color="auto"/>
            </w:tcBorders>
            <w:vAlign w:val="center"/>
          </w:tcPr>
          <w:p w14:paraId="7CA5D751" w14:textId="77777777" w:rsidR="00266A03" w:rsidRPr="001227C6" w:rsidRDefault="00C05C1D">
            <w:pPr>
              <w:jc w:val="left"/>
              <w:rPr>
                <w:rFonts w:cs="Arial"/>
                <w:color w:val="000000"/>
                <w:sz w:val="16"/>
                <w:lang w:val="es-ES_tradnl"/>
              </w:rPr>
            </w:pPr>
            <w:r w:rsidRPr="001227C6">
              <w:rPr>
                <w:rFonts w:cs="Arial"/>
                <w:sz w:val="16"/>
                <w:lang w:val="es-ES_tradnl"/>
              </w:rPr>
              <w:t>República de Corea</w:t>
            </w:r>
          </w:p>
        </w:tc>
        <w:tc>
          <w:tcPr>
            <w:tcW w:w="455" w:type="dxa"/>
            <w:tcBorders>
              <w:left w:val="dotted" w:sz="4" w:space="0" w:color="auto"/>
            </w:tcBorders>
            <w:noWrap/>
            <w:vAlign w:val="center"/>
          </w:tcPr>
          <w:p w14:paraId="01423C02" w14:textId="77777777" w:rsidR="00266A03" w:rsidRPr="001227C6" w:rsidRDefault="00C05C1D">
            <w:pPr>
              <w:jc w:val="center"/>
              <w:rPr>
                <w:rFonts w:cs="Arial"/>
                <w:sz w:val="16"/>
                <w:lang w:val="es-ES_tradnl"/>
              </w:rPr>
            </w:pPr>
            <w:r w:rsidRPr="001227C6">
              <w:rPr>
                <w:rFonts w:cs="Arial"/>
                <w:sz w:val="16"/>
                <w:lang w:val="es-ES_tradnl"/>
              </w:rPr>
              <w:t>KR</w:t>
            </w:r>
          </w:p>
        </w:tc>
        <w:tc>
          <w:tcPr>
            <w:tcW w:w="673" w:type="dxa"/>
            <w:vAlign w:val="center"/>
          </w:tcPr>
          <w:p w14:paraId="6504DCAF"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06931C1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54AA511C"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24F69171"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22364F9B"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18989F97"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322F12C3"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w:t>
            </w:r>
          </w:p>
        </w:tc>
      </w:tr>
      <w:tr w:rsidR="00846005" w:rsidRPr="001227C6" w14:paraId="43DD9148" w14:textId="77777777" w:rsidTr="00760531">
        <w:trPr>
          <w:cantSplit/>
        </w:trPr>
        <w:tc>
          <w:tcPr>
            <w:tcW w:w="2574" w:type="dxa"/>
            <w:tcBorders>
              <w:right w:val="dotted" w:sz="4" w:space="0" w:color="auto"/>
            </w:tcBorders>
            <w:vAlign w:val="center"/>
          </w:tcPr>
          <w:p w14:paraId="4BAB6448" w14:textId="77777777" w:rsidR="00266A03" w:rsidRPr="001227C6" w:rsidRDefault="00C05C1D">
            <w:pPr>
              <w:jc w:val="left"/>
              <w:rPr>
                <w:rFonts w:cs="Arial"/>
                <w:sz w:val="16"/>
                <w:lang w:val="es-ES_tradnl"/>
              </w:rPr>
            </w:pPr>
            <w:r w:rsidRPr="001227C6">
              <w:rPr>
                <w:rFonts w:cs="Arial"/>
                <w:sz w:val="16"/>
                <w:lang w:val="es-ES_tradnl"/>
              </w:rPr>
              <w:t xml:space="preserve">San Vicente y las </w:t>
            </w:r>
            <w:proofErr w:type="gramStart"/>
            <w:r w:rsidRPr="001227C6">
              <w:rPr>
                <w:rFonts w:cs="Arial"/>
                <w:sz w:val="16"/>
                <w:lang w:val="es-ES_tradnl"/>
              </w:rPr>
              <w:t>Granadinas</w:t>
            </w:r>
            <w:proofErr w:type="gramEnd"/>
          </w:p>
        </w:tc>
        <w:tc>
          <w:tcPr>
            <w:tcW w:w="455" w:type="dxa"/>
            <w:tcBorders>
              <w:left w:val="dotted" w:sz="4" w:space="0" w:color="auto"/>
            </w:tcBorders>
            <w:noWrap/>
            <w:vAlign w:val="center"/>
          </w:tcPr>
          <w:p w14:paraId="0932FBE5" w14:textId="77777777" w:rsidR="00266A03" w:rsidRPr="001227C6" w:rsidRDefault="00C05C1D">
            <w:pPr>
              <w:jc w:val="center"/>
              <w:rPr>
                <w:rFonts w:cs="Arial"/>
                <w:sz w:val="16"/>
                <w:lang w:val="es-ES_tradnl"/>
              </w:rPr>
            </w:pPr>
            <w:r w:rsidRPr="001227C6">
              <w:rPr>
                <w:rFonts w:cs="Arial"/>
                <w:sz w:val="16"/>
                <w:lang w:val="es-ES_tradnl"/>
              </w:rPr>
              <w:t>VC</w:t>
            </w:r>
          </w:p>
        </w:tc>
        <w:tc>
          <w:tcPr>
            <w:tcW w:w="673" w:type="dxa"/>
            <w:vAlign w:val="center"/>
          </w:tcPr>
          <w:p w14:paraId="03F63C96" w14:textId="77777777" w:rsidR="00846005" w:rsidRPr="001227C6" w:rsidRDefault="00846005" w:rsidP="00760531">
            <w:pPr>
              <w:ind w:right="113"/>
              <w:jc w:val="right"/>
              <w:rPr>
                <w:rFonts w:cs="Arial"/>
                <w:sz w:val="16"/>
                <w:lang w:val="es-ES_tradnl"/>
              </w:rPr>
            </w:pPr>
          </w:p>
        </w:tc>
        <w:tc>
          <w:tcPr>
            <w:tcW w:w="673" w:type="dxa"/>
            <w:shd w:val="clear" w:color="auto" w:fill="auto"/>
            <w:vAlign w:val="center"/>
          </w:tcPr>
          <w:p w14:paraId="187F0968" w14:textId="77777777" w:rsidR="00846005" w:rsidRPr="001227C6" w:rsidRDefault="00846005" w:rsidP="00760531">
            <w:pPr>
              <w:ind w:right="113"/>
              <w:jc w:val="right"/>
              <w:rPr>
                <w:rFonts w:cs="Arial"/>
                <w:sz w:val="16"/>
                <w:lang w:val="es-ES_tradnl"/>
              </w:rPr>
            </w:pPr>
          </w:p>
        </w:tc>
        <w:tc>
          <w:tcPr>
            <w:tcW w:w="673" w:type="dxa"/>
            <w:vAlign w:val="center"/>
          </w:tcPr>
          <w:p w14:paraId="5C98961F" w14:textId="77777777" w:rsidR="00846005" w:rsidRPr="001227C6" w:rsidRDefault="00846005" w:rsidP="00760531">
            <w:pPr>
              <w:ind w:right="113"/>
              <w:jc w:val="right"/>
              <w:rPr>
                <w:rFonts w:cs="Arial"/>
                <w:sz w:val="16"/>
                <w:lang w:val="es-ES_tradnl"/>
              </w:rPr>
            </w:pPr>
          </w:p>
        </w:tc>
        <w:tc>
          <w:tcPr>
            <w:tcW w:w="673" w:type="dxa"/>
            <w:vAlign w:val="center"/>
          </w:tcPr>
          <w:p w14:paraId="64C41E11" w14:textId="77777777" w:rsidR="00846005" w:rsidRPr="001227C6" w:rsidRDefault="00846005" w:rsidP="00760531">
            <w:pPr>
              <w:ind w:right="113"/>
              <w:jc w:val="right"/>
              <w:rPr>
                <w:rFonts w:cs="Arial"/>
                <w:sz w:val="16"/>
                <w:lang w:val="es-ES_tradnl"/>
              </w:rPr>
            </w:pPr>
          </w:p>
        </w:tc>
        <w:tc>
          <w:tcPr>
            <w:tcW w:w="673" w:type="dxa"/>
            <w:vAlign w:val="center"/>
          </w:tcPr>
          <w:p w14:paraId="52C26737"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06FE782F"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6B555653"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0</w:t>
            </w:r>
          </w:p>
        </w:tc>
      </w:tr>
      <w:tr w:rsidR="00846005" w:rsidRPr="001227C6" w14:paraId="3EC35188" w14:textId="77777777" w:rsidTr="00760531">
        <w:trPr>
          <w:cantSplit/>
        </w:trPr>
        <w:tc>
          <w:tcPr>
            <w:tcW w:w="2574" w:type="dxa"/>
            <w:tcBorders>
              <w:right w:val="dotted" w:sz="4" w:space="0" w:color="auto"/>
            </w:tcBorders>
            <w:vAlign w:val="center"/>
          </w:tcPr>
          <w:p w14:paraId="261B5CFC" w14:textId="77777777" w:rsidR="00266A03" w:rsidRPr="001227C6" w:rsidRDefault="00C05C1D">
            <w:pPr>
              <w:jc w:val="left"/>
              <w:rPr>
                <w:rFonts w:cs="Arial"/>
                <w:color w:val="000000"/>
                <w:sz w:val="16"/>
                <w:lang w:val="es-ES_tradnl"/>
              </w:rPr>
            </w:pPr>
            <w:r w:rsidRPr="001227C6">
              <w:rPr>
                <w:rFonts w:cs="Arial"/>
                <w:color w:val="000000"/>
                <w:sz w:val="16"/>
                <w:lang w:val="es-ES_tradnl"/>
              </w:rPr>
              <w:t>Serbia</w:t>
            </w:r>
          </w:p>
        </w:tc>
        <w:tc>
          <w:tcPr>
            <w:tcW w:w="455" w:type="dxa"/>
            <w:tcBorders>
              <w:left w:val="dotted" w:sz="4" w:space="0" w:color="auto"/>
            </w:tcBorders>
            <w:noWrap/>
            <w:vAlign w:val="center"/>
          </w:tcPr>
          <w:p w14:paraId="02CB039F" w14:textId="77777777" w:rsidR="00266A03" w:rsidRPr="001227C6" w:rsidRDefault="00C05C1D">
            <w:pPr>
              <w:jc w:val="center"/>
              <w:rPr>
                <w:rFonts w:cs="Arial"/>
                <w:color w:val="000000"/>
                <w:sz w:val="16"/>
                <w:lang w:val="es-ES_tradnl"/>
              </w:rPr>
            </w:pPr>
            <w:r w:rsidRPr="001227C6">
              <w:rPr>
                <w:rFonts w:cs="Arial"/>
                <w:sz w:val="16"/>
                <w:lang w:val="es-ES_tradnl"/>
              </w:rPr>
              <w:t>RS</w:t>
            </w:r>
          </w:p>
        </w:tc>
        <w:tc>
          <w:tcPr>
            <w:tcW w:w="673" w:type="dxa"/>
            <w:vAlign w:val="center"/>
          </w:tcPr>
          <w:p w14:paraId="4156969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31DC290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661EB9EC"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43CF7E68"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0A31364C"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3</w:t>
            </w:r>
          </w:p>
        </w:tc>
        <w:tc>
          <w:tcPr>
            <w:tcW w:w="621" w:type="dxa"/>
            <w:vAlign w:val="center"/>
          </w:tcPr>
          <w:p w14:paraId="1CFCC546"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2828C2BB"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6</w:t>
            </w:r>
          </w:p>
        </w:tc>
      </w:tr>
      <w:tr w:rsidR="00846005" w:rsidRPr="001227C6" w14:paraId="0879D060" w14:textId="77777777" w:rsidTr="00760531">
        <w:trPr>
          <w:cantSplit/>
        </w:trPr>
        <w:tc>
          <w:tcPr>
            <w:tcW w:w="2574" w:type="dxa"/>
            <w:tcBorders>
              <w:right w:val="dotted" w:sz="4" w:space="0" w:color="auto"/>
            </w:tcBorders>
            <w:vAlign w:val="center"/>
          </w:tcPr>
          <w:p w14:paraId="661BA0D3" w14:textId="77777777" w:rsidR="00266A03" w:rsidRPr="001227C6" w:rsidRDefault="00C05C1D">
            <w:pPr>
              <w:jc w:val="left"/>
              <w:rPr>
                <w:rFonts w:cs="Arial"/>
                <w:color w:val="000000"/>
                <w:sz w:val="16"/>
                <w:lang w:val="es-ES_tradnl"/>
              </w:rPr>
            </w:pPr>
            <w:r w:rsidRPr="001227C6">
              <w:rPr>
                <w:rFonts w:cs="Arial"/>
                <w:color w:val="000000"/>
                <w:sz w:val="16"/>
                <w:lang w:val="es-ES_tradnl"/>
              </w:rPr>
              <w:t>Sudáfrica</w:t>
            </w:r>
          </w:p>
        </w:tc>
        <w:tc>
          <w:tcPr>
            <w:tcW w:w="455" w:type="dxa"/>
            <w:tcBorders>
              <w:left w:val="dotted" w:sz="4" w:space="0" w:color="auto"/>
            </w:tcBorders>
            <w:noWrap/>
            <w:vAlign w:val="center"/>
          </w:tcPr>
          <w:p w14:paraId="4CF5B75D" w14:textId="77777777" w:rsidR="00266A03" w:rsidRPr="001227C6" w:rsidRDefault="00C05C1D">
            <w:pPr>
              <w:jc w:val="center"/>
              <w:rPr>
                <w:rFonts w:cs="Arial"/>
                <w:sz w:val="16"/>
                <w:lang w:val="es-ES_tradnl"/>
              </w:rPr>
            </w:pPr>
            <w:r w:rsidRPr="001227C6">
              <w:rPr>
                <w:rFonts w:cs="Arial"/>
                <w:sz w:val="16"/>
                <w:lang w:val="es-ES_tradnl"/>
              </w:rPr>
              <w:t>ZA</w:t>
            </w:r>
          </w:p>
        </w:tc>
        <w:tc>
          <w:tcPr>
            <w:tcW w:w="673" w:type="dxa"/>
            <w:vAlign w:val="center"/>
          </w:tcPr>
          <w:p w14:paraId="0988362B"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4992B8C2"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1CC6B99A"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0ECB1B98"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20EE571C"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12</w:t>
            </w:r>
          </w:p>
        </w:tc>
        <w:tc>
          <w:tcPr>
            <w:tcW w:w="621" w:type="dxa"/>
            <w:vAlign w:val="center"/>
          </w:tcPr>
          <w:p w14:paraId="72908C2F"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17</w:t>
            </w:r>
          </w:p>
        </w:tc>
        <w:tc>
          <w:tcPr>
            <w:tcW w:w="2610" w:type="dxa"/>
            <w:tcBorders>
              <w:left w:val="double" w:sz="4" w:space="0" w:color="auto"/>
            </w:tcBorders>
            <w:vAlign w:val="bottom"/>
          </w:tcPr>
          <w:p w14:paraId="2E5EDE10"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36</w:t>
            </w:r>
          </w:p>
        </w:tc>
      </w:tr>
      <w:tr w:rsidR="00846005" w:rsidRPr="001227C6" w14:paraId="5815D233" w14:textId="77777777" w:rsidTr="00760531">
        <w:trPr>
          <w:cantSplit/>
        </w:trPr>
        <w:tc>
          <w:tcPr>
            <w:tcW w:w="2574" w:type="dxa"/>
            <w:tcBorders>
              <w:right w:val="dotted" w:sz="4" w:space="0" w:color="auto"/>
            </w:tcBorders>
            <w:vAlign w:val="center"/>
          </w:tcPr>
          <w:p w14:paraId="443BAE12" w14:textId="77777777" w:rsidR="00266A03" w:rsidRPr="001227C6" w:rsidRDefault="00C05C1D">
            <w:pPr>
              <w:jc w:val="left"/>
              <w:rPr>
                <w:rFonts w:cs="Arial"/>
                <w:color w:val="000000"/>
                <w:sz w:val="16"/>
                <w:lang w:val="es-ES_tradnl"/>
              </w:rPr>
            </w:pPr>
            <w:r w:rsidRPr="001227C6">
              <w:rPr>
                <w:rFonts w:cs="Arial"/>
                <w:color w:val="000000"/>
                <w:sz w:val="16"/>
                <w:lang w:val="es-ES_tradnl"/>
              </w:rPr>
              <w:t>Suecia</w:t>
            </w:r>
          </w:p>
        </w:tc>
        <w:tc>
          <w:tcPr>
            <w:tcW w:w="455" w:type="dxa"/>
            <w:tcBorders>
              <w:left w:val="dotted" w:sz="4" w:space="0" w:color="auto"/>
            </w:tcBorders>
            <w:noWrap/>
            <w:vAlign w:val="center"/>
          </w:tcPr>
          <w:p w14:paraId="4091AF0C" w14:textId="77777777" w:rsidR="00266A03" w:rsidRPr="001227C6" w:rsidRDefault="00C05C1D">
            <w:pPr>
              <w:jc w:val="center"/>
              <w:rPr>
                <w:rFonts w:cs="Arial"/>
                <w:color w:val="000000"/>
                <w:sz w:val="16"/>
                <w:lang w:val="es-ES_tradnl"/>
              </w:rPr>
            </w:pPr>
            <w:r w:rsidRPr="001227C6">
              <w:rPr>
                <w:rFonts w:cs="Arial"/>
                <w:sz w:val="16"/>
                <w:lang w:val="es-ES_tradnl"/>
              </w:rPr>
              <w:t>SE</w:t>
            </w:r>
          </w:p>
        </w:tc>
        <w:tc>
          <w:tcPr>
            <w:tcW w:w="673" w:type="dxa"/>
            <w:vAlign w:val="center"/>
          </w:tcPr>
          <w:p w14:paraId="2FF5364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6D30103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67EBFB2E"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630FF9D6"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6F076AF"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0205FFA7"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3B2D68AF"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1</w:t>
            </w:r>
          </w:p>
        </w:tc>
      </w:tr>
      <w:tr w:rsidR="00846005" w:rsidRPr="001227C6" w14:paraId="74BA5981" w14:textId="77777777" w:rsidTr="00760531">
        <w:trPr>
          <w:cantSplit/>
        </w:trPr>
        <w:tc>
          <w:tcPr>
            <w:tcW w:w="2574" w:type="dxa"/>
            <w:tcBorders>
              <w:right w:val="dotted" w:sz="4" w:space="0" w:color="auto"/>
            </w:tcBorders>
            <w:vAlign w:val="center"/>
          </w:tcPr>
          <w:p w14:paraId="582DCA17" w14:textId="77777777" w:rsidR="00266A03" w:rsidRPr="001227C6" w:rsidRDefault="00C05C1D">
            <w:pPr>
              <w:jc w:val="left"/>
              <w:rPr>
                <w:rFonts w:cs="Arial"/>
                <w:color w:val="000000"/>
                <w:sz w:val="16"/>
                <w:lang w:val="es-ES_tradnl"/>
              </w:rPr>
            </w:pPr>
            <w:r w:rsidRPr="001227C6">
              <w:rPr>
                <w:rFonts w:cs="Arial"/>
                <w:color w:val="000000"/>
                <w:sz w:val="16"/>
                <w:lang w:val="es-ES_tradnl"/>
              </w:rPr>
              <w:t>Suiza</w:t>
            </w:r>
          </w:p>
        </w:tc>
        <w:tc>
          <w:tcPr>
            <w:tcW w:w="455" w:type="dxa"/>
            <w:tcBorders>
              <w:left w:val="dotted" w:sz="4" w:space="0" w:color="auto"/>
            </w:tcBorders>
            <w:noWrap/>
            <w:vAlign w:val="center"/>
          </w:tcPr>
          <w:p w14:paraId="6FAEACD8" w14:textId="77777777" w:rsidR="00266A03" w:rsidRPr="001227C6" w:rsidRDefault="00C05C1D">
            <w:pPr>
              <w:jc w:val="center"/>
              <w:rPr>
                <w:rFonts w:cs="Arial"/>
                <w:color w:val="000000"/>
                <w:sz w:val="16"/>
                <w:lang w:val="es-ES_tradnl"/>
              </w:rPr>
            </w:pPr>
            <w:r w:rsidRPr="001227C6">
              <w:rPr>
                <w:rFonts w:cs="Arial"/>
                <w:color w:val="000000"/>
                <w:sz w:val="16"/>
                <w:lang w:val="es-ES_tradnl"/>
              </w:rPr>
              <w:t>CH</w:t>
            </w:r>
          </w:p>
        </w:tc>
        <w:tc>
          <w:tcPr>
            <w:tcW w:w="673" w:type="dxa"/>
            <w:vAlign w:val="center"/>
          </w:tcPr>
          <w:p w14:paraId="1B29C82B"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shd w:val="clear" w:color="auto" w:fill="auto"/>
            <w:vAlign w:val="center"/>
          </w:tcPr>
          <w:p w14:paraId="2CF0CA1A"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2C860EEE" w14:textId="77777777" w:rsidR="00266A03" w:rsidRPr="001227C6" w:rsidRDefault="00C05C1D">
            <w:pPr>
              <w:ind w:right="113"/>
              <w:jc w:val="right"/>
              <w:rPr>
                <w:rFonts w:cs="Arial"/>
                <w:sz w:val="16"/>
                <w:lang w:val="es-ES_tradnl"/>
              </w:rPr>
            </w:pPr>
            <w:r w:rsidRPr="001227C6">
              <w:rPr>
                <w:rFonts w:cs="Arial"/>
                <w:sz w:val="16"/>
                <w:lang w:val="es-ES_tradnl"/>
              </w:rPr>
              <w:t>4</w:t>
            </w:r>
          </w:p>
        </w:tc>
        <w:tc>
          <w:tcPr>
            <w:tcW w:w="673" w:type="dxa"/>
            <w:vAlign w:val="center"/>
          </w:tcPr>
          <w:p w14:paraId="2DF77EE1" w14:textId="77777777" w:rsidR="00266A03" w:rsidRPr="001227C6" w:rsidRDefault="00C05C1D">
            <w:pPr>
              <w:ind w:right="113"/>
              <w:jc w:val="right"/>
              <w:rPr>
                <w:rFonts w:cs="Arial"/>
                <w:sz w:val="16"/>
                <w:lang w:val="es-ES_tradnl"/>
              </w:rPr>
            </w:pPr>
            <w:r w:rsidRPr="001227C6">
              <w:rPr>
                <w:rFonts w:cs="Arial"/>
                <w:sz w:val="16"/>
                <w:lang w:val="es-ES_tradnl"/>
              </w:rPr>
              <w:t>16</w:t>
            </w:r>
          </w:p>
        </w:tc>
        <w:tc>
          <w:tcPr>
            <w:tcW w:w="673" w:type="dxa"/>
            <w:vAlign w:val="center"/>
          </w:tcPr>
          <w:p w14:paraId="0ACB3CFB"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13</w:t>
            </w:r>
          </w:p>
        </w:tc>
        <w:tc>
          <w:tcPr>
            <w:tcW w:w="621" w:type="dxa"/>
            <w:vAlign w:val="center"/>
          </w:tcPr>
          <w:p w14:paraId="31EF2859"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9</w:t>
            </w:r>
          </w:p>
        </w:tc>
        <w:tc>
          <w:tcPr>
            <w:tcW w:w="2610" w:type="dxa"/>
            <w:tcBorders>
              <w:left w:val="double" w:sz="4" w:space="0" w:color="auto"/>
            </w:tcBorders>
            <w:vAlign w:val="bottom"/>
          </w:tcPr>
          <w:p w14:paraId="3EEBBCE4"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47</w:t>
            </w:r>
          </w:p>
        </w:tc>
      </w:tr>
      <w:tr w:rsidR="00846005" w:rsidRPr="001227C6" w14:paraId="4BD3B8B3" w14:textId="77777777" w:rsidTr="00760531">
        <w:trPr>
          <w:cantSplit/>
        </w:trPr>
        <w:tc>
          <w:tcPr>
            <w:tcW w:w="2574" w:type="dxa"/>
            <w:tcBorders>
              <w:right w:val="dotted" w:sz="4" w:space="0" w:color="auto"/>
            </w:tcBorders>
            <w:vAlign w:val="center"/>
          </w:tcPr>
          <w:p w14:paraId="2C08B289" w14:textId="77777777" w:rsidR="00266A03" w:rsidRPr="001227C6" w:rsidRDefault="00C05C1D">
            <w:pPr>
              <w:jc w:val="left"/>
              <w:rPr>
                <w:rFonts w:cs="Arial"/>
                <w:color w:val="000000"/>
                <w:sz w:val="16"/>
                <w:lang w:val="es-ES_tradnl"/>
              </w:rPr>
            </w:pPr>
            <w:r w:rsidRPr="001227C6">
              <w:rPr>
                <w:rFonts w:cs="Arial"/>
                <w:color w:val="000000"/>
                <w:sz w:val="16"/>
                <w:lang w:val="es-ES_tradnl"/>
              </w:rPr>
              <w:t>Trinidad y Tobago</w:t>
            </w:r>
          </w:p>
        </w:tc>
        <w:tc>
          <w:tcPr>
            <w:tcW w:w="455" w:type="dxa"/>
            <w:tcBorders>
              <w:left w:val="dotted" w:sz="4" w:space="0" w:color="auto"/>
            </w:tcBorders>
            <w:noWrap/>
            <w:vAlign w:val="center"/>
          </w:tcPr>
          <w:p w14:paraId="64B5F13B" w14:textId="77777777" w:rsidR="00266A03" w:rsidRPr="001227C6" w:rsidRDefault="00C05C1D">
            <w:pPr>
              <w:jc w:val="center"/>
              <w:rPr>
                <w:rFonts w:cs="Arial"/>
                <w:color w:val="000000"/>
                <w:sz w:val="16"/>
                <w:lang w:val="es-ES_tradnl"/>
              </w:rPr>
            </w:pPr>
            <w:r w:rsidRPr="001227C6">
              <w:rPr>
                <w:rFonts w:cs="Arial"/>
                <w:color w:val="000000"/>
                <w:sz w:val="16"/>
                <w:lang w:val="es-ES_tradnl"/>
              </w:rPr>
              <w:t>TT</w:t>
            </w:r>
          </w:p>
        </w:tc>
        <w:tc>
          <w:tcPr>
            <w:tcW w:w="673" w:type="dxa"/>
            <w:vAlign w:val="center"/>
          </w:tcPr>
          <w:p w14:paraId="32F45EDE"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63E83CD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5F730E46"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5BF76B2B"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3DD7455C"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068CB41D"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5EE68045"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0</w:t>
            </w:r>
          </w:p>
        </w:tc>
      </w:tr>
      <w:tr w:rsidR="00846005" w:rsidRPr="001227C6" w14:paraId="35FF4905" w14:textId="77777777" w:rsidTr="00760531">
        <w:trPr>
          <w:cantSplit/>
        </w:trPr>
        <w:tc>
          <w:tcPr>
            <w:tcW w:w="2574" w:type="dxa"/>
            <w:tcBorders>
              <w:right w:val="dotted" w:sz="4" w:space="0" w:color="auto"/>
            </w:tcBorders>
            <w:vAlign w:val="center"/>
          </w:tcPr>
          <w:p w14:paraId="14617882" w14:textId="77777777" w:rsidR="00266A03" w:rsidRPr="001227C6" w:rsidRDefault="00C05C1D">
            <w:pPr>
              <w:jc w:val="left"/>
              <w:rPr>
                <w:rFonts w:cs="Arial"/>
                <w:color w:val="000000"/>
                <w:sz w:val="16"/>
                <w:lang w:val="es-ES_tradnl"/>
              </w:rPr>
            </w:pPr>
            <w:r w:rsidRPr="001227C6">
              <w:rPr>
                <w:rFonts w:cs="Arial"/>
                <w:color w:val="000000"/>
                <w:sz w:val="16"/>
                <w:lang w:val="es-ES_tradnl"/>
              </w:rPr>
              <w:t>Túnez</w:t>
            </w:r>
          </w:p>
        </w:tc>
        <w:tc>
          <w:tcPr>
            <w:tcW w:w="455" w:type="dxa"/>
            <w:tcBorders>
              <w:left w:val="dotted" w:sz="4" w:space="0" w:color="auto"/>
            </w:tcBorders>
            <w:noWrap/>
            <w:vAlign w:val="center"/>
            <w:hideMark/>
          </w:tcPr>
          <w:p w14:paraId="7A58BFA8" w14:textId="77777777" w:rsidR="00266A03" w:rsidRPr="001227C6" w:rsidRDefault="00C05C1D">
            <w:pPr>
              <w:jc w:val="center"/>
              <w:rPr>
                <w:rFonts w:cs="Arial"/>
                <w:color w:val="000000"/>
                <w:sz w:val="16"/>
                <w:lang w:val="es-ES_tradnl"/>
              </w:rPr>
            </w:pPr>
            <w:r w:rsidRPr="001227C6">
              <w:rPr>
                <w:rFonts w:cs="Arial"/>
                <w:color w:val="000000"/>
                <w:sz w:val="16"/>
                <w:lang w:val="es-ES_tradnl"/>
              </w:rPr>
              <w:t>TN</w:t>
            </w:r>
          </w:p>
        </w:tc>
        <w:tc>
          <w:tcPr>
            <w:tcW w:w="673" w:type="dxa"/>
            <w:vAlign w:val="center"/>
          </w:tcPr>
          <w:p w14:paraId="39BD853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36AC927B" w14:textId="77777777" w:rsidR="00266A03" w:rsidRPr="001227C6" w:rsidRDefault="00C05C1D">
            <w:pPr>
              <w:ind w:right="113"/>
              <w:jc w:val="right"/>
              <w:rPr>
                <w:rFonts w:cs="Arial"/>
                <w:sz w:val="16"/>
                <w:lang w:val="es-ES_tradnl"/>
              </w:rPr>
            </w:pPr>
            <w:r w:rsidRPr="001227C6">
              <w:rPr>
                <w:rFonts w:cs="Arial"/>
                <w:sz w:val="16"/>
                <w:lang w:val="es-ES_tradnl"/>
              </w:rPr>
              <w:t>2</w:t>
            </w:r>
          </w:p>
        </w:tc>
        <w:tc>
          <w:tcPr>
            <w:tcW w:w="673" w:type="dxa"/>
            <w:vAlign w:val="center"/>
          </w:tcPr>
          <w:p w14:paraId="157C4A0F" w14:textId="77777777" w:rsidR="00266A03" w:rsidRPr="001227C6" w:rsidRDefault="00C05C1D">
            <w:pPr>
              <w:ind w:right="113"/>
              <w:jc w:val="right"/>
              <w:rPr>
                <w:rFonts w:cs="Arial"/>
                <w:sz w:val="16"/>
                <w:lang w:val="es-ES_tradnl"/>
              </w:rPr>
            </w:pPr>
            <w:r w:rsidRPr="001227C6">
              <w:rPr>
                <w:rFonts w:cs="Arial"/>
                <w:sz w:val="16"/>
                <w:lang w:val="es-ES_tradnl"/>
              </w:rPr>
              <w:t>4</w:t>
            </w:r>
          </w:p>
        </w:tc>
        <w:tc>
          <w:tcPr>
            <w:tcW w:w="673" w:type="dxa"/>
            <w:vAlign w:val="center"/>
          </w:tcPr>
          <w:p w14:paraId="5C31DEF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00438872"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w:t>
            </w:r>
          </w:p>
        </w:tc>
        <w:tc>
          <w:tcPr>
            <w:tcW w:w="621" w:type="dxa"/>
            <w:vAlign w:val="center"/>
          </w:tcPr>
          <w:p w14:paraId="39D6214E"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66C88766"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7</w:t>
            </w:r>
          </w:p>
        </w:tc>
      </w:tr>
      <w:tr w:rsidR="00846005" w:rsidRPr="001227C6" w14:paraId="64D79BE4" w14:textId="77777777" w:rsidTr="00760531">
        <w:trPr>
          <w:cantSplit/>
        </w:trPr>
        <w:tc>
          <w:tcPr>
            <w:tcW w:w="2574" w:type="dxa"/>
            <w:tcBorders>
              <w:right w:val="dotted" w:sz="4" w:space="0" w:color="auto"/>
            </w:tcBorders>
            <w:vAlign w:val="center"/>
          </w:tcPr>
          <w:p w14:paraId="1DA10D0D" w14:textId="77777777" w:rsidR="00266A03" w:rsidRPr="001227C6" w:rsidRDefault="00C05C1D">
            <w:pPr>
              <w:keepNext/>
              <w:jc w:val="left"/>
              <w:rPr>
                <w:rFonts w:cs="Arial"/>
                <w:sz w:val="16"/>
                <w:lang w:val="es-ES_tradnl"/>
              </w:rPr>
            </w:pPr>
            <w:r w:rsidRPr="001227C6">
              <w:rPr>
                <w:rFonts w:cs="Arial"/>
                <w:sz w:val="16"/>
                <w:lang w:val="es-ES_tradnl"/>
              </w:rPr>
              <w:t>Türkiye</w:t>
            </w:r>
          </w:p>
        </w:tc>
        <w:tc>
          <w:tcPr>
            <w:tcW w:w="455" w:type="dxa"/>
            <w:tcBorders>
              <w:left w:val="dotted" w:sz="4" w:space="0" w:color="auto"/>
            </w:tcBorders>
            <w:noWrap/>
            <w:vAlign w:val="center"/>
          </w:tcPr>
          <w:p w14:paraId="467E6318" w14:textId="77777777" w:rsidR="00266A03" w:rsidRPr="001227C6" w:rsidRDefault="00C05C1D">
            <w:pPr>
              <w:keepNext/>
              <w:jc w:val="center"/>
              <w:rPr>
                <w:rFonts w:cs="Arial"/>
                <w:sz w:val="16"/>
                <w:lang w:val="es-ES_tradnl"/>
              </w:rPr>
            </w:pPr>
            <w:r w:rsidRPr="001227C6">
              <w:rPr>
                <w:rFonts w:cs="Arial"/>
                <w:sz w:val="16"/>
                <w:lang w:val="es-ES_tradnl"/>
              </w:rPr>
              <w:t>TR</w:t>
            </w:r>
          </w:p>
        </w:tc>
        <w:tc>
          <w:tcPr>
            <w:tcW w:w="673" w:type="dxa"/>
            <w:vAlign w:val="center"/>
          </w:tcPr>
          <w:p w14:paraId="79AC7279"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67B0753B" w14:textId="77777777" w:rsidR="00266A03" w:rsidRPr="001227C6" w:rsidRDefault="00C05C1D">
            <w:pPr>
              <w:ind w:right="113"/>
              <w:jc w:val="right"/>
              <w:rPr>
                <w:rFonts w:cs="Arial"/>
                <w:sz w:val="16"/>
                <w:lang w:val="es-ES_tradnl"/>
              </w:rPr>
            </w:pPr>
            <w:r w:rsidRPr="001227C6">
              <w:rPr>
                <w:rFonts w:cs="Arial"/>
                <w:sz w:val="16"/>
                <w:lang w:val="es-ES_tradnl"/>
              </w:rPr>
              <w:t>6</w:t>
            </w:r>
          </w:p>
        </w:tc>
        <w:tc>
          <w:tcPr>
            <w:tcW w:w="673" w:type="dxa"/>
            <w:vAlign w:val="center"/>
          </w:tcPr>
          <w:p w14:paraId="778E3A36" w14:textId="77777777" w:rsidR="00266A03" w:rsidRPr="001227C6" w:rsidRDefault="00C05C1D">
            <w:pPr>
              <w:ind w:right="113"/>
              <w:jc w:val="right"/>
              <w:rPr>
                <w:rFonts w:cs="Arial"/>
                <w:sz w:val="16"/>
                <w:lang w:val="es-ES_tradnl"/>
              </w:rPr>
            </w:pPr>
            <w:r w:rsidRPr="001227C6">
              <w:rPr>
                <w:rFonts w:cs="Arial"/>
                <w:sz w:val="16"/>
                <w:lang w:val="es-ES_tradnl"/>
              </w:rPr>
              <w:t>23</w:t>
            </w:r>
          </w:p>
        </w:tc>
        <w:tc>
          <w:tcPr>
            <w:tcW w:w="673" w:type="dxa"/>
            <w:vAlign w:val="center"/>
          </w:tcPr>
          <w:p w14:paraId="265C2B65" w14:textId="77777777" w:rsidR="00266A03" w:rsidRPr="001227C6" w:rsidRDefault="00C05C1D">
            <w:pPr>
              <w:ind w:right="113"/>
              <w:jc w:val="right"/>
              <w:rPr>
                <w:rFonts w:cs="Arial"/>
                <w:sz w:val="16"/>
                <w:lang w:val="es-ES_tradnl"/>
              </w:rPr>
            </w:pPr>
            <w:r w:rsidRPr="001227C6">
              <w:rPr>
                <w:rFonts w:cs="Arial"/>
                <w:sz w:val="16"/>
                <w:lang w:val="es-ES_tradnl"/>
              </w:rPr>
              <w:t>54</w:t>
            </w:r>
          </w:p>
        </w:tc>
        <w:tc>
          <w:tcPr>
            <w:tcW w:w="673" w:type="dxa"/>
            <w:vAlign w:val="center"/>
          </w:tcPr>
          <w:p w14:paraId="38F98C3F"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65</w:t>
            </w:r>
          </w:p>
        </w:tc>
        <w:tc>
          <w:tcPr>
            <w:tcW w:w="621" w:type="dxa"/>
            <w:vAlign w:val="center"/>
          </w:tcPr>
          <w:p w14:paraId="58861C7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63</w:t>
            </w:r>
          </w:p>
        </w:tc>
        <w:tc>
          <w:tcPr>
            <w:tcW w:w="2610" w:type="dxa"/>
            <w:tcBorders>
              <w:left w:val="double" w:sz="4" w:space="0" w:color="auto"/>
            </w:tcBorders>
            <w:vAlign w:val="bottom"/>
          </w:tcPr>
          <w:p w14:paraId="2BFEB0F6"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211</w:t>
            </w:r>
          </w:p>
        </w:tc>
      </w:tr>
      <w:tr w:rsidR="00846005" w:rsidRPr="001227C6" w14:paraId="765DCA80" w14:textId="77777777" w:rsidTr="00760531">
        <w:trPr>
          <w:cantSplit/>
        </w:trPr>
        <w:tc>
          <w:tcPr>
            <w:tcW w:w="2574" w:type="dxa"/>
            <w:tcBorders>
              <w:right w:val="dotted" w:sz="4" w:space="0" w:color="auto"/>
            </w:tcBorders>
            <w:vAlign w:val="center"/>
          </w:tcPr>
          <w:p w14:paraId="3E846174" w14:textId="77777777" w:rsidR="00266A03" w:rsidRPr="001227C6" w:rsidRDefault="00C05C1D">
            <w:pPr>
              <w:jc w:val="left"/>
              <w:rPr>
                <w:rFonts w:cs="Arial"/>
                <w:color w:val="000000"/>
                <w:sz w:val="16"/>
                <w:lang w:val="es-ES_tradnl"/>
              </w:rPr>
            </w:pPr>
            <w:r w:rsidRPr="001227C6">
              <w:rPr>
                <w:rFonts w:cs="Arial"/>
                <w:color w:val="000000"/>
                <w:sz w:val="16"/>
                <w:lang w:val="es-ES_tradnl"/>
              </w:rPr>
              <w:t>Reino Unido</w:t>
            </w:r>
          </w:p>
        </w:tc>
        <w:tc>
          <w:tcPr>
            <w:tcW w:w="455" w:type="dxa"/>
            <w:tcBorders>
              <w:left w:val="dotted" w:sz="4" w:space="0" w:color="auto"/>
            </w:tcBorders>
            <w:noWrap/>
            <w:vAlign w:val="center"/>
          </w:tcPr>
          <w:p w14:paraId="779B80FE" w14:textId="77777777" w:rsidR="00266A03" w:rsidRPr="001227C6" w:rsidRDefault="00C05C1D">
            <w:pPr>
              <w:jc w:val="center"/>
              <w:rPr>
                <w:rFonts w:cs="Arial"/>
                <w:color w:val="000000"/>
                <w:sz w:val="16"/>
                <w:lang w:val="es-ES_tradnl"/>
              </w:rPr>
            </w:pPr>
            <w:r w:rsidRPr="001227C6">
              <w:rPr>
                <w:rFonts w:cs="Arial"/>
                <w:color w:val="000000"/>
                <w:sz w:val="16"/>
                <w:lang w:val="es-ES_tradnl"/>
              </w:rPr>
              <w:t>GB</w:t>
            </w:r>
          </w:p>
        </w:tc>
        <w:tc>
          <w:tcPr>
            <w:tcW w:w="673" w:type="dxa"/>
            <w:vAlign w:val="center"/>
          </w:tcPr>
          <w:p w14:paraId="23B09905"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48EB1B53"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7E841611" w14:textId="77777777" w:rsidR="00266A03" w:rsidRPr="001227C6" w:rsidRDefault="00C05C1D">
            <w:pPr>
              <w:ind w:right="113"/>
              <w:jc w:val="right"/>
              <w:rPr>
                <w:rFonts w:cs="Arial"/>
                <w:sz w:val="16"/>
                <w:lang w:val="es-ES_tradnl"/>
              </w:rPr>
            </w:pPr>
            <w:r w:rsidRPr="001227C6">
              <w:rPr>
                <w:rFonts w:cs="Arial"/>
                <w:sz w:val="16"/>
                <w:lang w:val="es-ES_tradnl"/>
              </w:rPr>
              <w:t>18</w:t>
            </w:r>
          </w:p>
        </w:tc>
        <w:tc>
          <w:tcPr>
            <w:tcW w:w="673" w:type="dxa"/>
            <w:vAlign w:val="center"/>
          </w:tcPr>
          <w:p w14:paraId="2C4F7EFE" w14:textId="77777777" w:rsidR="00266A03" w:rsidRPr="001227C6" w:rsidRDefault="00C05C1D">
            <w:pPr>
              <w:ind w:right="113"/>
              <w:jc w:val="right"/>
              <w:rPr>
                <w:rFonts w:cs="Arial"/>
                <w:sz w:val="16"/>
                <w:lang w:val="es-ES_tradnl"/>
              </w:rPr>
            </w:pPr>
            <w:r w:rsidRPr="001227C6">
              <w:rPr>
                <w:rFonts w:cs="Arial"/>
                <w:sz w:val="16"/>
                <w:lang w:val="es-ES_tradnl"/>
              </w:rPr>
              <w:t>22</w:t>
            </w:r>
          </w:p>
        </w:tc>
        <w:tc>
          <w:tcPr>
            <w:tcW w:w="673" w:type="dxa"/>
            <w:vAlign w:val="center"/>
          </w:tcPr>
          <w:p w14:paraId="00C790A6"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2,138</w:t>
            </w:r>
          </w:p>
        </w:tc>
        <w:tc>
          <w:tcPr>
            <w:tcW w:w="621" w:type="dxa"/>
            <w:vAlign w:val="center"/>
          </w:tcPr>
          <w:p w14:paraId="0304D087"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1,557</w:t>
            </w:r>
          </w:p>
        </w:tc>
        <w:tc>
          <w:tcPr>
            <w:tcW w:w="2610" w:type="dxa"/>
            <w:tcBorders>
              <w:left w:val="double" w:sz="4" w:space="0" w:color="auto"/>
            </w:tcBorders>
            <w:vAlign w:val="bottom"/>
          </w:tcPr>
          <w:p w14:paraId="6AC08290"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3,738</w:t>
            </w:r>
          </w:p>
        </w:tc>
      </w:tr>
      <w:tr w:rsidR="00846005" w:rsidRPr="001227C6" w14:paraId="0EA0E170" w14:textId="77777777" w:rsidTr="00760531">
        <w:trPr>
          <w:cantSplit/>
        </w:trPr>
        <w:tc>
          <w:tcPr>
            <w:tcW w:w="2574" w:type="dxa"/>
            <w:tcBorders>
              <w:right w:val="dotted" w:sz="4" w:space="0" w:color="auto"/>
            </w:tcBorders>
            <w:vAlign w:val="center"/>
          </w:tcPr>
          <w:p w14:paraId="072E8F95" w14:textId="77777777" w:rsidR="00266A03" w:rsidRPr="001227C6" w:rsidRDefault="00C05C1D">
            <w:pPr>
              <w:jc w:val="left"/>
              <w:rPr>
                <w:rFonts w:cs="Arial"/>
                <w:color w:val="000000"/>
                <w:sz w:val="16"/>
                <w:lang w:val="es-ES_tradnl"/>
              </w:rPr>
            </w:pPr>
            <w:r w:rsidRPr="001227C6">
              <w:rPr>
                <w:rFonts w:cs="Arial"/>
                <w:color w:val="000000"/>
                <w:sz w:val="16"/>
                <w:lang w:val="es-ES_tradnl"/>
              </w:rPr>
              <w:t>Estados Unidos de América</w:t>
            </w:r>
          </w:p>
        </w:tc>
        <w:tc>
          <w:tcPr>
            <w:tcW w:w="455" w:type="dxa"/>
            <w:tcBorders>
              <w:left w:val="dotted" w:sz="4" w:space="0" w:color="auto"/>
            </w:tcBorders>
            <w:noWrap/>
            <w:vAlign w:val="center"/>
            <w:hideMark/>
          </w:tcPr>
          <w:p w14:paraId="2046FD01" w14:textId="77777777" w:rsidR="00266A03" w:rsidRPr="001227C6" w:rsidRDefault="00C05C1D">
            <w:pPr>
              <w:jc w:val="center"/>
              <w:rPr>
                <w:rFonts w:cs="Arial"/>
                <w:color w:val="000000"/>
                <w:sz w:val="16"/>
                <w:lang w:val="es-ES_tradnl"/>
              </w:rPr>
            </w:pPr>
            <w:r w:rsidRPr="001227C6">
              <w:rPr>
                <w:rFonts w:cs="Arial"/>
                <w:color w:val="000000"/>
                <w:sz w:val="16"/>
                <w:lang w:val="es-ES_tradnl"/>
              </w:rPr>
              <w:t>US</w:t>
            </w:r>
          </w:p>
        </w:tc>
        <w:tc>
          <w:tcPr>
            <w:tcW w:w="673" w:type="dxa"/>
            <w:vAlign w:val="center"/>
          </w:tcPr>
          <w:p w14:paraId="5E64D9D7"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5E05FC13" w14:textId="77777777" w:rsidR="00266A03" w:rsidRPr="001227C6" w:rsidRDefault="00C05C1D">
            <w:pPr>
              <w:ind w:right="113"/>
              <w:jc w:val="right"/>
              <w:rPr>
                <w:rFonts w:cs="Arial"/>
                <w:sz w:val="16"/>
                <w:lang w:val="es-ES_tradnl"/>
              </w:rPr>
            </w:pPr>
            <w:r w:rsidRPr="001227C6">
              <w:rPr>
                <w:rFonts w:cs="Arial"/>
                <w:sz w:val="16"/>
                <w:lang w:val="es-ES_tradnl"/>
              </w:rPr>
              <w:t>6</w:t>
            </w:r>
          </w:p>
        </w:tc>
        <w:tc>
          <w:tcPr>
            <w:tcW w:w="673" w:type="dxa"/>
            <w:vAlign w:val="center"/>
          </w:tcPr>
          <w:p w14:paraId="26A43F1E" w14:textId="77777777" w:rsidR="00266A03" w:rsidRPr="001227C6" w:rsidRDefault="00C05C1D">
            <w:pPr>
              <w:ind w:right="113"/>
              <w:jc w:val="right"/>
              <w:rPr>
                <w:rFonts w:cs="Arial"/>
                <w:sz w:val="16"/>
                <w:lang w:val="es-ES_tradnl"/>
              </w:rPr>
            </w:pPr>
            <w:r w:rsidRPr="001227C6">
              <w:rPr>
                <w:rFonts w:cs="Arial"/>
                <w:sz w:val="16"/>
                <w:lang w:val="es-ES_tradnl"/>
              </w:rPr>
              <w:t>1</w:t>
            </w:r>
          </w:p>
        </w:tc>
        <w:tc>
          <w:tcPr>
            <w:tcW w:w="673" w:type="dxa"/>
            <w:vAlign w:val="center"/>
          </w:tcPr>
          <w:p w14:paraId="0616300D" w14:textId="77777777" w:rsidR="00266A03" w:rsidRPr="001227C6" w:rsidRDefault="00C05C1D">
            <w:pPr>
              <w:ind w:right="113"/>
              <w:jc w:val="right"/>
              <w:rPr>
                <w:rFonts w:cs="Arial"/>
                <w:sz w:val="16"/>
                <w:lang w:val="es-ES_tradnl"/>
              </w:rPr>
            </w:pPr>
            <w:r w:rsidRPr="001227C6">
              <w:rPr>
                <w:rFonts w:cs="Arial"/>
                <w:sz w:val="16"/>
                <w:lang w:val="es-ES_tradnl"/>
              </w:rPr>
              <w:t>3</w:t>
            </w:r>
          </w:p>
        </w:tc>
        <w:tc>
          <w:tcPr>
            <w:tcW w:w="673" w:type="dxa"/>
            <w:vAlign w:val="center"/>
          </w:tcPr>
          <w:p w14:paraId="1C3E2782"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5</w:t>
            </w:r>
          </w:p>
        </w:tc>
        <w:tc>
          <w:tcPr>
            <w:tcW w:w="621" w:type="dxa"/>
            <w:vAlign w:val="center"/>
          </w:tcPr>
          <w:p w14:paraId="177E7654"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26</w:t>
            </w:r>
          </w:p>
        </w:tc>
        <w:tc>
          <w:tcPr>
            <w:tcW w:w="2610" w:type="dxa"/>
            <w:tcBorders>
              <w:left w:val="double" w:sz="4" w:space="0" w:color="auto"/>
            </w:tcBorders>
            <w:vAlign w:val="bottom"/>
          </w:tcPr>
          <w:p w14:paraId="698E2EA8"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41</w:t>
            </w:r>
          </w:p>
        </w:tc>
      </w:tr>
      <w:tr w:rsidR="00846005" w:rsidRPr="001227C6" w14:paraId="3A6E6A81" w14:textId="77777777" w:rsidTr="00760531">
        <w:trPr>
          <w:cantSplit/>
          <w:trHeight w:val="43"/>
        </w:trPr>
        <w:tc>
          <w:tcPr>
            <w:tcW w:w="2574" w:type="dxa"/>
            <w:tcBorders>
              <w:right w:val="dotted" w:sz="4" w:space="0" w:color="auto"/>
            </w:tcBorders>
            <w:vAlign w:val="center"/>
          </w:tcPr>
          <w:p w14:paraId="4CF54992" w14:textId="77777777" w:rsidR="00266A03" w:rsidRPr="001227C6" w:rsidRDefault="00C05C1D">
            <w:pPr>
              <w:jc w:val="left"/>
              <w:rPr>
                <w:rFonts w:cs="Arial"/>
                <w:color w:val="000000"/>
                <w:sz w:val="16"/>
                <w:lang w:val="es-ES_tradnl"/>
              </w:rPr>
            </w:pPr>
            <w:r w:rsidRPr="001227C6">
              <w:rPr>
                <w:rFonts w:cs="Arial"/>
                <w:color w:val="000000"/>
                <w:sz w:val="16"/>
                <w:lang w:val="es-ES_tradnl"/>
              </w:rPr>
              <w:t>Uruguay</w:t>
            </w:r>
          </w:p>
        </w:tc>
        <w:tc>
          <w:tcPr>
            <w:tcW w:w="455" w:type="dxa"/>
            <w:tcBorders>
              <w:left w:val="dotted" w:sz="4" w:space="0" w:color="auto"/>
            </w:tcBorders>
            <w:noWrap/>
            <w:vAlign w:val="center"/>
            <w:hideMark/>
          </w:tcPr>
          <w:p w14:paraId="7914559B" w14:textId="77777777" w:rsidR="00266A03" w:rsidRPr="001227C6" w:rsidRDefault="00C05C1D">
            <w:pPr>
              <w:jc w:val="center"/>
              <w:rPr>
                <w:rFonts w:cs="Arial"/>
                <w:color w:val="000000"/>
                <w:sz w:val="16"/>
                <w:lang w:val="es-ES_tradnl"/>
              </w:rPr>
            </w:pPr>
            <w:r w:rsidRPr="001227C6">
              <w:rPr>
                <w:rFonts w:cs="Arial"/>
                <w:color w:val="000000"/>
                <w:sz w:val="16"/>
                <w:lang w:val="es-ES_tradnl"/>
              </w:rPr>
              <w:t>UY</w:t>
            </w:r>
          </w:p>
        </w:tc>
        <w:tc>
          <w:tcPr>
            <w:tcW w:w="673" w:type="dxa"/>
            <w:vAlign w:val="center"/>
          </w:tcPr>
          <w:p w14:paraId="1C2506E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5386C5D3"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74601DCB"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663F566"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63CA1F3F" w14:textId="77777777" w:rsidR="00266A03" w:rsidRPr="001227C6" w:rsidRDefault="00C05C1D">
            <w:pPr>
              <w:ind w:right="113"/>
              <w:jc w:val="right"/>
              <w:rPr>
                <w:rFonts w:cs="Arial"/>
                <w:color w:val="000000"/>
                <w:sz w:val="16"/>
                <w:szCs w:val="16"/>
                <w:lang w:val="es-ES_tradnl"/>
              </w:rPr>
            </w:pPr>
            <w:r w:rsidRPr="001227C6">
              <w:rPr>
                <w:rFonts w:cs="Arial"/>
                <w:color w:val="000000"/>
                <w:sz w:val="16"/>
                <w:lang w:val="es-ES_tradnl"/>
              </w:rPr>
              <w:t>6</w:t>
            </w:r>
          </w:p>
        </w:tc>
        <w:tc>
          <w:tcPr>
            <w:tcW w:w="621" w:type="dxa"/>
            <w:vAlign w:val="center"/>
          </w:tcPr>
          <w:p w14:paraId="5C1DA1E1"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77D82773"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6</w:t>
            </w:r>
          </w:p>
        </w:tc>
      </w:tr>
      <w:tr w:rsidR="00846005" w:rsidRPr="001227C6" w14:paraId="2BD8B907" w14:textId="77777777" w:rsidTr="00760531">
        <w:trPr>
          <w:cantSplit/>
          <w:trHeight w:val="120"/>
        </w:trPr>
        <w:tc>
          <w:tcPr>
            <w:tcW w:w="2574" w:type="dxa"/>
            <w:tcBorders>
              <w:bottom w:val="single" w:sz="4" w:space="0" w:color="auto"/>
              <w:right w:val="dotted" w:sz="4" w:space="0" w:color="auto"/>
            </w:tcBorders>
            <w:vAlign w:val="center"/>
          </w:tcPr>
          <w:p w14:paraId="38F896ED" w14:textId="77777777" w:rsidR="00266A03" w:rsidRPr="001227C6" w:rsidRDefault="00C05C1D">
            <w:pPr>
              <w:jc w:val="left"/>
              <w:rPr>
                <w:rFonts w:cs="Arial"/>
                <w:color w:val="000000"/>
                <w:sz w:val="16"/>
                <w:lang w:val="es-ES_tradnl"/>
              </w:rPr>
            </w:pPr>
            <w:r w:rsidRPr="001227C6">
              <w:rPr>
                <w:rFonts w:cs="Arial"/>
                <w:color w:val="000000"/>
                <w:sz w:val="16"/>
                <w:lang w:val="es-ES_tradnl"/>
              </w:rPr>
              <w:t>Viet</w:t>
            </w:r>
            <w:r w:rsidR="00F15382" w:rsidRPr="001227C6">
              <w:rPr>
                <w:rFonts w:cs="Arial"/>
                <w:color w:val="000000"/>
                <w:sz w:val="16"/>
                <w:lang w:val="es-ES_tradnl"/>
              </w:rPr>
              <w:t xml:space="preserve"> </w:t>
            </w:r>
            <w:proofErr w:type="spellStart"/>
            <w:r w:rsidR="00F15382" w:rsidRPr="001227C6">
              <w:rPr>
                <w:rFonts w:cs="Arial"/>
                <w:color w:val="000000"/>
                <w:sz w:val="16"/>
                <w:lang w:val="es-ES_tradnl"/>
              </w:rPr>
              <w:t>N</w:t>
            </w:r>
            <w:r w:rsidRPr="001227C6">
              <w:rPr>
                <w:rFonts w:cs="Arial"/>
                <w:color w:val="000000"/>
                <w:sz w:val="16"/>
                <w:lang w:val="es-ES_tradnl"/>
              </w:rPr>
              <w:t>am</w:t>
            </w:r>
            <w:proofErr w:type="spellEnd"/>
          </w:p>
        </w:tc>
        <w:tc>
          <w:tcPr>
            <w:tcW w:w="455" w:type="dxa"/>
            <w:tcBorders>
              <w:left w:val="dotted" w:sz="4" w:space="0" w:color="auto"/>
              <w:bottom w:val="single" w:sz="4" w:space="0" w:color="auto"/>
            </w:tcBorders>
            <w:noWrap/>
            <w:vAlign w:val="center"/>
          </w:tcPr>
          <w:p w14:paraId="33C2E78D" w14:textId="77777777" w:rsidR="00266A03" w:rsidRPr="001227C6" w:rsidRDefault="00C05C1D">
            <w:pPr>
              <w:jc w:val="center"/>
              <w:rPr>
                <w:rFonts w:cs="Arial"/>
                <w:color w:val="000000"/>
                <w:sz w:val="16"/>
                <w:lang w:val="es-ES_tradnl"/>
              </w:rPr>
            </w:pPr>
            <w:r w:rsidRPr="001227C6">
              <w:rPr>
                <w:rFonts w:cs="Arial"/>
                <w:sz w:val="16"/>
                <w:lang w:val="es-ES_tradnl"/>
              </w:rPr>
              <w:t>VN</w:t>
            </w:r>
          </w:p>
        </w:tc>
        <w:tc>
          <w:tcPr>
            <w:tcW w:w="673" w:type="dxa"/>
            <w:vAlign w:val="center"/>
          </w:tcPr>
          <w:p w14:paraId="5739E3D0"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shd w:val="clear" w:color="auto" w:fill="auto"/>
            <w:vAlign w:val="center"/>
          </w:tcPr>
          <w:p w14:paraId="62E5895D"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1AD396B8"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4249D3D4" w14:textId="77777777" w:rsidR="00846005" w:rsidRPr="001227C6" w:rsidRDefault="00846005" w:rsidP="00760531">
            <w:pPr>
              <w:ind w:right="113"/>
              <w:jc w:val="right"/>
              <w:rPr>
                <w:rFonts w:cs="Arial"/>
                <w:sz w:val="16"/>
                <w:lang w:val="es-ES_tradnl"/>
              </w:rPr>
            </w:pPr>
            <w:r w:rsidRPr="001227C6">
              <w:rPr>
                <w:rFonts w:cs="Arial"/>
                <w:sz w:val="16"/>
                <w:lang w:val="es-ES_tradnl"/>
              </w:rPr>
              <w:t> </w:t>
            </w:r>
          </w:p>
        </w:tc>
        <w:tc>
          <w:tcPr>
            <w:tcW w:w="673" w:type="dxa"/>
            <w:vAlign w:val="center"/>
          </w:tcPr>
          <w:p w14:paraId="255054B1"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621" w:type="dxa"/>
            <w:vAlign w:val="center"/>
          </w:tcPr>
          <w:p w14:paraId="15CDDAA0" w14:textId="77777777" w:rsidR="00846005" w:rsidRPr="001227C6" w:rsidRDefault="00846005" w:rsidP="00760531">
            <w:pPr>
              <w:ind w:right="113"/>
              <w:jc w:val="right"/>
              <w:rPr>
                <w:rFonts w:cs="Arial"/>
                <w:color w:val="000000"/>
                <w:sz w:val="16"/>
                <w:szCs w:val="16"/>
                <w:lang w:val="es-ES_tradnl"/>
              </w:rPr>
            </w:pPr>
            <w:r w:rsidRPr="001227C6">
              <w:rPr>
                <w:rFonts w:cs="Arial"/>
                <w:color w:val="000000"/>
                <w:sz w:val="16"/>
                <w:lang w:val="es-ES_tradnl"/>
              </w:rPr>
              <w:t> </w:t>
            </w:r>
          </w:p>
        </w:tc>
        <w:tc>
          <w:tcPr>
            <w:tcW w:w="2610" w:type="dxa"/>
            <w:tcBorders>
              <w:left w:val="double" w:sz="4" w:space="0" w:color="auto"/>
            </w:tcBorders>
            <w:vAlign w:val="bottom"/>
          </w:tcPr>
          <w:p w14:paraId="1548FB2D" w14:textId="77777777" w:rsidR="00266A03" w:rsidRPr="001227C6" w:rsidRDefault="00C05C1D">
            <w:pPr>
              <w:ind w:right="1134"/>
              <w:jc w:val="right"/>
              <w:rPr>
                <w:rFonts w:cs="Arial"/>
                <w:color w:val="000000"/>
                <w:sz w:val="16"/>
                <w:lang w:val="es-ES_tradnl"/>
              </w:rPr>
            </w:pPr>
            <w:r w:rsidRPr="001227C6">
              <w:rPr>
                <w:rFonts w:cs="Arial"/>
                <w:color w:val="000000"/>
                <w:sz w:val="16"/>
                <w:lang w:val="es-ES_tradnl"/>
              </w:rPr>
              <w:t>0</w:t>
            </w:r>
          </w:p>
        </w:tc>
      </w:tr>
      <w:tr w:rsidR="00846005" w:rsidRPr="001227C6" w14:paraId="3C4B9785" w14:textId="77777777" w:rsidTr="00760531">
        <w:trPr>
          <w:cantSplit/>
        </w:trPr>
        <w:tc>
          <w:tcPr>
            <w:tcW w:w="2574" w:type="dxa"/>
            <w:tcBorders>
              <w:right w:val="nil"/>
            </w:tcBorders>
            <w:vAlign w:val="center"/>
          </w:tcPr>
          <w:p w14:paraId="343F068E" w14:textId="77777777" w:rsidR="00266A03" w:rsidRPr="001227C6" w:rsidRDefault="00C05C1D">
            <w:pPr>
              <w:ind w:right="167"/>
              <w:jc w:val="right"/>
              <w:rPr>
                <w:rFonts w:cs="Arial"/>
                <w:b/>
                <w:bCs/>
                <w:color w:val="000000"/>
                <w:sz w:val="16"/>
                <w:lang w:val="es-ES_tradnl"/>
              </w:rPr>
            </w:pPr>
            <w:r w:rsidRPr="001227C6">
              <w:rPr>
                <w:rFonts w:cs="Arial"/>
                <w:b/>
                <w:bCs/>
                <w:color w:val="000000"/>
                <w:sz w:val="16"/>
                <w:lang w:val="es-ES_tradnl"/>
              </w:rPr>
              <w:t>Total:</w:t>
            </w:r>
          </w:p>
        </w:tc>
        <w:tc>
          <w:tcPr>
            <w:tcW w:w="455" w:type="dxa"/>
            <w:tcBorders>
              <w:left w:val="nil"/>
            </w:tcBorders>
            <w:noWrap/>
            <w:vAlign w:val="center"/>
            <w:hideMark/>
          </w:tcPr>
          <w:p w14:paraId="70EB3439" w14:textId="77777777" w:rsidR="00266A03" w:rsidRPr="001227C6" w:rsidRDefault="00C05C1D">
            <w:pPr>
              <w:jc w:val="center"/>
              <w:rPr>
                <w:rFonts w:cs="Arial"/>
                <w:b/>
                <w:bCs/>
                <w:color w:val="000000"/>
                <w:sz w:val="16"/>
                <w:lang w:val="es-ES_tradnl"/>
              </w:rPr>
            </w:pPr>
            <w:r w:rsidRPr="001227C6">
              <w:rPr>
                <w:rFonts w:cs="Arial"/>
                <w:b/>
                <w:bCs/>
                <w:color w:val="000000"/>
                <w:sz w:val="16"/>
                <w:lang w:val="es-ES_tradnl"/>
              </w:rPr>
              <w:t>36</w:t>
            </w:r>
          </w:p>
        </w:tc>
        <w:tc>
          <w:tcPr>
            <w:tcW w:w="673" w:type="dxa"/>
            <w:vAlign w:val="center"/>
          </w:tcPr>
          <w:p w14:paraId="0A3F6938" w14:textId="77777777" w:rsidR="00266A03" w:rsidRPr="001227C6" w:rsidRDefault="00C05C1D">
            <w:pPr>
              <w:ind w:right="113"/>
              <w:jc w:val="right"/>
              <w:rPr>
                <w:rFonts w:cs="Arial"/>
                <w:b/>
                <w:sz w:val="16"/>
                <w:lang w:val="es-ES_tradnl"/>
              </w:rPr>
            </w:pPr>
            <w:r w:rsidRPr="001227C6">
              <w:rPr>
                <w:rFonts w:cs="Arial"/>
                <w:b/>
                <w:sz w:val="16"/>
                <w:lang w:val="es-ES_tradnl"/>
              </w:rPr>
              <w:t>14</w:t>
            </w:r>
          </w:p>
        </w:tc>
        <w:tc>
          <w:tcPr>
            <w:tcW w:w="673" w:type="dxa"/>
            <w:shd w:val="clear" w:color="auto" w:fill="auto"/>
            <w:vAlign w:val="center"/>
          </w:tcPr>
          <w:p w14:paraId="3DB43C38" w14:textId="77777777" w:rsidR="00266A03" w:rsidRPr="001227C6" w:rsidRDefault="00C05C1D">
            <w:pPr>
              <w:ind w:right="113"/>
              <w:jc w:val="right"/>
              <w:rPr>
                <w:rFonts w:cs="Arial"/>
                <w:b/>
                <w:sz w:val="16"/>
                <w:lang w:val="es-ES_tradnl"/>
              </w:rPr>
            </w:pPr>
            <w:r w:rsidRPr="001227C6">
              <w:rPr>
                <w:rFonts w:cs="Arial"/>
                <w:b/>
                <w:sz w:val="16"/>
                <w:lang w:val="es-ES_tradnl"/>
              </w:rPr>
              <w:t>77</w:t>
            </w:r>
          </w:p>
        </w:tc>
        <w:tc>
          <w:tcPr>
            <w:tcW w:w="673" w:type="dxa"/>
            <w:vAlign w:val="center"/>
          </w:tcPr>
          <w:p w14:paraId="467716FF" w14:textId="77777777" w:rsidR="00266A03" w:rsidRPr="001227C6" w:rsidRDefault="00C05C1D">
            <w:pPr>
              <w:ind w:right="113"/>
              <w:jc w:val="right"/>
              <w:rPr>
                <w:rFonts w:cs="Arial"/>
                <w:b/>
                <w:sz w:val="16"/>
                <w:lang w:val="es-ES_tradnl"/>
              </w:rPr>
            </w:pPr>
            <w:r w:rsidRPr="001227C6">
              <w:rPr>
                <w:rFonts w:cs="Arial"/>
                <w:b/>
                <w:sz w:val="16"/>
                <w:lang w:val="es-ES_tradnl"/>
              </w:rPr>
              <w:t>219</w:t>
            </w:r>
          </w:p>
        </w:tc>
        <w:tc>
          <w:tcPr>
            <w:tcW w:w="673" w:type="dxa"/>
            <w:vAlign w:val="center"/>
          </w:tcPr>
          <w:p w14:paraId="61BA08A1" w14:textId="77777777" w:rsidR="00266A03" w:rsidRPr="001227C6" w:rsidRDefault="00C05C1D">
            <w:pPr>
              <w:ind w:right="113"/>
              <w:jc w:val="right"/>
              <w:rPr>
                <w:rFonts w:cs="Arial"/>
                <w:b/>
                <w:sz w:val="16"/>
                <w:lang w:val="es-ES_tradnl"/>
              </w:rPr>
            </w:pPr>
            <w:r w:rsidRPr="001227C6">
              <w:rPr>
                <w:rFonts w:cs="Arial"/>
                <w:b/>
                <w:bCs/>
                <w:sz w:val="16"/>
                <w:lang w:val="es-ES_tradnl"/>
              </w:rPr>
              <w:t>222</w:t>
            </w:r>
          </w:p>
        </w:tc>
        <w:tc>
          <w:tcPr>
            <w:tcW w:w="673" w:type="dxa"/>
            <w:vAlign w:val="center"/>
          </w:tcPr>
          <w:p w14:paraId="38E9FA15" w14:textId="77777777" w:rsidR="00266A03" w:rsidRPr="001227C6" w:rsidRDefault="00C05C1D">
            <w:pPr>
              <w:ind w:right="113"/>
              <w:jc w:val="right"/>
              <w:rPr>
                <w:rFonts w:cs="Arial"/>
                <w:b/>
                <w:color w:val="000000"/>
                <w:sz w:val="16"/>
                <w:szCs w:val="16"/>
                <w:lang w:val="es-ES_tradnl"/>
              </w:rPr>
            </w:pPr>
            <w:r w:rsidRPr="001227C6">
              <w:rPr>
                <w:rFonts w:cs="Arial"/>
                <w:b/>
                <w:color w:val="000000"/>
                <w:sz w:val="16"/>
                <w:lang w:val="es-ES_tradnl"/>
              </w:rPr>
              <w:t>2,509</w:t>
            </w:r>
          </w:p>
        </w:tc>
        <w:tc>
          <w:tcPr>
            <w:tcW w:w="621" w:type="dxa"/>
            <w:vAlign w:val="center"/>
          </w:tcPr>
          <w:p w14:paraId="032BB932" w14:textId="77777777" w:rsidR="00266A03" w:rsidRPr="001227C6" w:rsidRDefault="00C05C1D">
            <w:pPr>
              <w:ind w:right="113"/>
              <w:jc w:val="right"/>
              <w:rPr>
                <w:rFonts w:cs="Arial"/>
                <w:b/>
                <w:bCs/>
                <w:color w:val="000000"/>
                <w:sz w:val="16"/>
                <w:szCs w:val="16"/>
                <w:lang w:val="es-ES_tradnl"/>
              </w:rPr>
            </w:pPr>
            <w:r w:rsidRPr="001227C6">
              <w:rPr>
                <w:rFonts w:cs="Arial"/>
                <w:b/>
                <w:bCs/>
                <w:color w:val="000000"/>
                <w:sz w:val="16"/>
                <w:lang w:val="es-ES_tradnl"/>
              </w:rPr>
              <w:t>1,907</w:t>
            </w:r>
          </w:p>
        </w:tc>
        <w:tc>
          <w:tcPr>
            <w:tcW w:w="2610" w:type="dxa"/>
            <w:tcBorders>
              <w:left w:val="double" w:sz="4" w:space="0" w:color="auto"/>
            </w:tcBorders>
            <w:vAlign w:val="bottom"/>
          </w:tcPr>
          <w:p w14:paraId="3F6C642B" w14:textId="77777777" w:rsidR="00266A03" w:rsidRPr="001227C6" w:rsidRDefault="00C05C1D">
            <w:pPr>
              <w:ind w:right="1134"/>
              <w:jc w:val="right"/>
              <w:rPr>
                <w:rFonts w:cs="Arial"/>
                <w:b/>
                <w:color w:val="000000"/>
                <w:sz w:val="16"/>
                <w:szCs w:val="16"/>
                <w:lang w:val="es-ES_tradnl"/>
              </w:rPr>
            </w:pPr>
            <w:r w:rsidRPr="001227C6">
              <w:rPr>
                <w:rFonts w:cs="Arial"/>
                <w:b/>
                <w:bCs/>
                <w:color w:val="000000"/>
                <w:sz w:val="16"/>
                <w:lang w:val="es-ES_tradnl"/>
              </w:rPr>
              <w:t>4,948</w:t>
            </w:r>
          </w:p>
        </w:tc>
      </w:tr>
    </w:tbl>
    <w:p w14:paraId="3B00A840" w14:textId="77777777" w:rsidR="00846005" w:rsidRPr="001227C6" w:rsidRDefault="00846005" w:rsidP="00846005">
      <w:pPr>
        <w:jc w:val="center"/>
        <w:rPr>
          <w:rFonts w:cs="Arial"/>
          <w:i/>
          <w:sz w:val="16"/>
          <w:lang w:val="es-ES_tradnl"/>
        </w:rPr>
      </w:pPr>
    </w:p>
    <w:p w14:paraId="23437E69" w14:textId="77777777" w:rsidR="00266A03" w:rsidRPr="001227C6" w:rsidRDefault="00C05C1D">
      <w:pPr>
        <w:rPr>
          <w:rFonts w:cs="Arial"/>
          <w:i/>
          <w:sz w:val="16"/>
          <w:lang w:val="es-ES_tradnl"/>
        </w:rPr>
      </w:pPr>
      <w:r w:rsidRPr="001227C6">
        <w:rPr>
          <w:rFonts w:cs="Arial"/>
          <w:i/>
          <w:sz w:val="16"/>
          <w:lang w:val="es-ES_tradnl"/>
        </w:rPr>
        <w:t>*</w:t>
      </w:r>
      <w:r w:rsidR="007A1990">
        <w:rPr>
          <w:rFonts w:cs="Arial"/>
          <w:i/>
          <w:sz w:val="16"/>
          <w:lang w:val="es-ES_tradnl"/>
        </w:rPr>
        <w:t xml:space="preserve"> </w:t>
      </w:r>
      <w:r w:rsidRPr="001227C6">
        <w:rPr>
          <w:rFonts w:cs="Arial"/>
          <w:i/>
          <w:sz w:val="16"/>
          <w:lang w:val="es-ES_tradnl"/>
        </w:rPr>
        <w:t>Hasta que no se facilite la información requerida, los solicitantes no podrán presentar los datos de la solicitud.</w:t>
      </w:r>
    </w:p>
    <w:p w14:paraId="6F554FD8" w14:textId="77777777" w:rsidR="00846005" w:rsidRPr="001227C6" w:rsidRDefault="00846005" w:rsidP="00846005">
      <w:pPr>
        <w:rPr>
          <w:rFonts w:cs="Arial"/>
          <w:highlight w:val="cyan"/>
          <w:lang w:val="es-ES_tradnl"/>
        </w:rPr>
      </w:pPr>
    </w:p>
    <w:p w14:paraId="36E4F92C" w14:textId="77777777" w:rsidR="00266A03" w:rsidRPr="001227C6" w:rsidRDefault="00C05C1D">
      <w:pPr>
        <w:pStyle w:val="Heading3"/>
        <w:rPr>
          <w:snapToGrid/>
          <w:lang w:val="es-ES_tradnl"/>
        </w:rPr>
      </w:pPr>
      <w:bookmarkStart w:id="23" w:name="_Toc84968139"/>
      <w:bookmarkStart w:id="24" w:name="_Toc108791958"/>
      <w:bookmarkStart w:id="25" w:name="_Toc108792143"/>
      <w:bookmarkStart w:id="26" w:name="_Toc108792259"/>
      <w:bookmarkStart w:id="27" w:name="_Toc108792334"/>
      <w:bookmarkStart w:id="28" w:name="_Toc109028300"/>
      <w:bookmarkStart w:id="29" w:name="_Toc128729959"/>
      <w:bookmarkStart w:id="30" w:name="_Toc148547298"/>
      <w:r w:rsidRPr="001227C6">
        <w:rPr>
          <w:snapToGrid/>
          <w:lang w:val="es-ES_tradnl"/>
        </w:rPr>
        <w:t>Lanzamiento de la versión 2.</w:t>
      </w:r>
      <w:bookmarkEnd w:id="23"/>
      <w:r w:rsidRPr="001227C6">
        <w:rPr>
          <w:snapToGrid/>
          <w:lang w:val="es-ES_tradnl"/>
        </w:rPr>
        <w:t xml:space="preserve"> 8 (</w:t>
      </w:r>
      <w:r w:rsidR="00E9636D" w:rsidRPr="001227C6">
        <w:rPr>
          <w:snapToGrid/>
          <w:lang w:val="es-ES_tradnl"/>
        </w:rPr>
        <w:t xml:space="preserve">noviembre </w:t>
      </w:r>
      <w:r w:rsidRPr="001227C6">
        <w:rPr>
          <w:snapToGrid/>
          <w:lang w:val="es-ES_tradnl"/>
        </w:rPr>
        <w:t>de 2022)</w:t>
      </w:r>
      <w:bookmarkEnd w:id="24"/>
      <w:bookmarkEnd w:id="25"/>
      <w:bookmarkEnd w:id="26"/>
      <w:bookmarkEnd w:id="27"/>
      <w:bookmarkEnd w:id="28"/>
      <w:bookmarkEnd w:id="29"/>
      <w:bookmarkEnd w:id="30"/>
    </w:p>
    <w:p w14:paraId="0937CF73" w14:textId="77777777" w:rsidR="00846005" w:rsidRPr="001227C6" w:rsidRDefault="00846005" w:rsidP="00846005">
      <w:pPr>
        <w:rPr>
          <w:rFonts w:cs="Arial"/>
          <w:lang w:val="es-ES_tradnl"/>
        </w:rPr>
      </w:pPr>
    </w:p>
    <w:p w14:paraId="3D1E26AD"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La versión 2.8 de </w:t>
      </w:r>
      <w:r w:rsidR="001227C6">
        <w:rPr>
          <w:rFonts w:cs="Arial"/>
          <w:lang w:val="es-ES_tradnl"/>
        </w:rPr>
        <w:t>UPOV PRISMA</w:t>
      </w:r>
      <w:r w:rsidRPr="001227C6">
        <w:rPr>
          <w:rFonts w:cs="Arial"/>
          <w:lang w:val="es-ES_tradnl"/>
        </w:rPr>
        <w:t xml:space="preserve">, que incorpora los siguientes avances, se desplegó el </w:t>
      </w:r>
      <w:r w:rsidR="0078140C" w:rsidRPr="001227C6">
        <w:rPr>
          <w:rFonts w:cs="Arial"/>
          <w:lang w:val="es-ES_tradnl"/>
        </w:rPr>
        <w:br/>
      </w:r>
      <w:r w:rsidRPr="001227C6">
        <w:rPr>
          <w:rFonts w:cs="Arial"/>
          <w:lang w:val="es-ES_tradnl"/>
        </w:rPr>
        <w:t>21 de noviembre de 2022.</w:t>
      </w:r>
    </w:p>
    <w:p w14:paraId="48BE81A8" w14:textId="77777777" w:rsidR="00846005" w:rsidRPr="001227C6" w:rsidRDefault="00846005" w:rsidP="00846005">
      <w:pPr>
        <w:rPr>
          <w:rFonts w:cs="Arial"/>
          <w:lang w:val="es-ES_tradnl"/>
        </w:rPr>
      </w:pPr>
    </w:p>
    <w:p w14:paraId="4F80D675" w14:textId="77777777" w:rsidR="00266A03" w:rsidRPr="001227C6" w:rsidRDefault="00C05C1D">
      <w:pPr>
        <w:pStyle w:val="Heading4"/>
        <w:rPr>
          <w:lang w:val="es-ES_tradnl"/>
        </w:rPr>
      </w:pPr>
      <w:bookmarkStart w:id="31" w:name="_Toc84968140"/>
      <w:bookmarkStart w:id="32" w:name="_Toc108791959"/>
      <w:bookmarkStart w:id="33" w:name="_Toc108792144"/>
      <w:bookmarkStart w:id="34" w:name="_Toc108792260"/>
      <w:bookmarkStart w:id="35" w:name="_Toc108792335"/>
      <w:bookmarkStart w:id="36" w:name="_Toc109028301"/>
      <w:bookmarkStart w:id="37" w:name="_Toc128729960"/>
      <w:r w:rsidRPr="001227C6">
        <w:rPr>
          <w:lang w:val="es-ES_tradnl"/>
        </w:rPr>
        <w:t>Miembros de la UPOV</w:t>
      </w:r>
      <w:bookmarkEnd w:id="31"/>
      <w:bookmarkEnd w:id="32"/>
      <w:bookmarkEnd w:id="33"/>
      <w:bookmarkEnd w:id="34"/>
      <w:bookmarkEnd w:id="35"/>
      <w:bookmarkEnd w:id="36"/>
      <w:bookmarkEnd w:id="37"/>
    </w:p>
    <w:p w14:paraId="1CB02AD6" w14:textId="77777777" w:rsidR="00846005" w:rsidRPr="001227C6" w:rsidRDefault="00846005" w:rsidP="00846005">
      <w:pPr>
        <w:rPr>
          <w:rFonts w:cs="Arial"/>
          <w:lang w:val="es-ES_tradnl"/>
        </w:rPr>
      </w:pPr>
    </w:p>
    <w:p w14:paraId="2D680F89"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No hay nuevos miembros participantes de la UPOV.</w:t>
      </w:r>
    </w:p>
    <w:p w14:paraId="0C28D2AA" w14:textId="77777777" w:rsidR="00846005" w:rsidRPr="001227C6" w:rsidRDefault="00846005" w:rsidP="00846005">
      <w:pPr>
        <w:rPr>
          <w:rFonts w:cs="Arial"/>
          <w:lang w:val="es-ES_tradnl"/>
        </w:rPr>
      </w:pPr>
    </w:p>
    <w:p w14:paraId="152679B6" w14:textId="77777777" w:rsidR="00266A03" w:rsidRPr="001227C6" w:rsidRDefault="00C05C1D">
      <w:pPr>
        <w:pStyle w:val="ListParagraph"/>
        <w:numPr>
          <w:ilvl w:val="0"/>
          <w:numId w:val="4"/>
        </w:numPr>
        <w:ind w:left="907" w:hanging="340"/>
        <w:rPr>
          <w:rFonts w:ascii="Arial" w:hAnsi="Arial" w:cs="Arial"/>
          <w:sz w:val="20"/>
          <w:szCs w:val="20"/>
          <w:lang w:val="es-ES_tradnl"/>
        </w:rPr>
      </w:pPr>
      <w:r w:rsidRPr="001227C6">
        <w:rPr>
          <w:rFonts w:ascii="Arial" w:hAnsi="Arial" w:cs="Arial"/>
          <w:sz w:val="20"/>
          <w:szCs w:val="20"/>
          <w:lang w:val="es-ES_tradnl"/>
        </w:rPr>
        <w:t xml:space="preserve">Se han actualizado los formularios de Francia, el </w:t>
      </w:r>
      <w:r w:rsidR="00C52534" w:rsidRPr="001227C6">
        <w:rPr>
          <w:rFonts w:ascii="Arial" w:hAnsi="Arial" w:cs="Arial"/>
          <w:sz w:val="20"/>
          <w:szCs w:val="20"/>
          <w:lang w:val="es-ES_tradnl"/>
        </w:rPr>
        <w:t xml:space="preserve">Reino de los </w:t>
      </w:r>
      <w:r w:rsidRPr="001227C6">
        <w:rPr>
          <w:rFonts w:ascii="Arial" w:hAnsi="Arial" w:cs="Arial"/>
          <w:sz w:val="20"/>
          <w:szCs w:val="20"/>
          <w:lang w:val="es-ES_tradnl"/>
        </w:rPr>
        <w:t>Países Bajos y el Reino Unido.</w:t>
      </w:r>
    </w:p>
    <w:p w14:paraId="0017E635" w14:textId="77777777" w:rsidR="00846005" w:rsidRPr="001227C6" w:rsidRDefault="00846005" w:rsidP="00846005">
      <w:pPr>
        <w:rPr>
          <w:rFonts w:cs="Arial"/>
          <w:lang w:val="es-ES_tradnl"/>
        </w:rPr>
      </w:pPr>
    </w:p>
    <w:p w14:paraId="2FE71D60" w14:textId="77777777" w:rsidR="00266A03" w:rsidRPr="001227C6" w:rsidRDefault="00C05C1D">
      <w:pPr>
        <w:pStyle w:val="Heading4"/>
        <w:rPr>
          <w:lang w:val="es-ES_tradnl"/>
        </w:rPr>
      </w:pPr>
      <w:bookmarkStart w:id="38" w:name="_Toc84968141"/>
      <w:bookmarkStart w:id="39" w:name="_Toc108791960"/>
      <w:bookmarkStart w:id="40" w:name="_Toc108792145"/>
      <w:bookmarkStart w:id="41" w:name="_Toc108792261"/>
      <w:bookmarkStart w:id="42" w:name="_Toc108792336"/>
      <w:bookmarkStart w:id="43" w:name="_Toc109028302"/>
      <w:bookmarkStart w:id="44" w:name="_Toc128729961"/>
      <w:r w:rsidRPr="001227C6">
        <w:rPr>
          <w:lang w:val="es-ES_tradnl"/>
        </w:rPr>
        <w:lastRenderedPageBreak/>
        <w:t>Cultivos/especies</w:t>
      </w:r>
      <w:bookmarkEnd w:id="38"/>
      <w:bookmarkEnd w:id="39"/>
      <w:bookmarkEnd w:id="40"/>
      <w:bookmarkEnd w:id="41"/>
      <w:bookmarkEnd w:id="42"/>
      <w:bookmarkEnd w:id="43"/>
      <w:bookmarkEnd w:id="44"/>
    </w:p>
    <w:p w14:paraId="505EC677" w14:textId="77777777" w:rsidR="00846005" w:rsidRPr="001227C6" w:rsidRDefault="00846005" w:rsidP="00A42B8F">
      <w:pPr>
        <w:keepNext/>
        <w:rPr>
          <w:rFonts w:cs="Arial"/>
          <w:lang w:val="es-ES_tradnl"/>
        </w:rPr>
      </w:pPr>
    </w:p>
    <w:p w14:paraId="5EF09B7F" w14:textId="77777777" w:rsidR="00266A03" w:rsidRPr="001227C6" w:rsidRDefault="00C05C1D">
      <w:pPr>
        <w:keepNext/>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La siguiente nueva cobertura de miembros de la UPOV corresponde a la versión 2.8:</w:t>
      </w:r>
    </w:p>
    <w:p w14:paraId="4F8A2FED" w14:textId="77777777" w:rsidR="00846005" w:rsidRPr="001227C6" w:rsidRDefault="00846005" w:rsidP="00A42B8F">
      <w:pPr>
        <w:keepNext/>
        <w:rPr>
          <w:rFonts w:cs="Arial"/>
          <w:lang w:val="es-ES_tradnl"/>
        </w:rPr>
      </w:pPr>
    </w:p>
    <w:p w14:paraId="035D7A4F" w14:textId="77777777" w:rsidR="00266A03" w:rsidRPr="001227C6" w:rsidRDefault="00C05C1D">
      <w:pPr>
        <w:pStyle w:val="ListParagraph"/>
        <w:numPr>
          <w:ilvl w:val="0"/>
          <w:numId w:val="4"/>
        </w:numPr>
        <w:ind w:left="907" w:hanging="340"/>
        <w:rPr>
          <w:rFonts w:ascii="Arial" w:hAnsi="Arial" w:cs="Arial"/>
          <w:sz w:val="20"/>
          <w:szCs w:val="20"/>
          <w:lang w:val="es-ES_tradnl"/>
        </w:rPr>
      </w:pPr>
      <w:r w:rsidRPr="001227C6">
        <w:rPr>
          <w:rFonts w:ascii="Arial" w:hAnsi="Arial" w:cs="Arial"/>
          <w:sz w:val="20"/>
          <w:szCs w:val="20"/>
          <w:lang w:val="es-ES_tradnl"/>
        </w:rPr>
        <w:t>La República de Mold</w:t>
      </w:r>
      <w:r w:rsidR="0078140C" w:rsidRPr="001227C6">
        <w:rPr>
          <w:rFonts w:ascii="Arial" w:hAnsi="Arial" w:cs="Arial"/>
          <w:sz w:val="20"/>
          <w:szCs w:val="20"/>
          <w:lang w:val="es-ES_tradnl"/>
        </w:rPr>
        <w:t>ova</w:t>
      </w:r>
      <w:r w:rsidRPr="001227C6">
        <w:rPr>
          <w:rFonts w:ascii="Arial" w:hAnsi="Arial" w:cs="Arial"/>
          <w:sz w:val="20"/>
          <w:szCs w:val="20"/>
          <w:lang w:val="es-ES_tradnl"/>
        </w:rPr>
        <w:t xml:space="preserve"> utiliza </w:t>
      </w:r>
      <w:r w:rsidRPr="001227C6">
        <w:rPr>
          <w:rFonts w:ascii="Arial" w:eastAsia="Times New Roman" w:hAnsi="Arial" w:cs="Arial"/>
          <w:color w:val="000000"/>
          <w:sz w:val="20"/>
          <w:szCs w:val="20"/>
          <w:lang w:val="es-ES_tradnl" w:eastAsia="en-US"/>
        </w:rPr>
        <w:t xml:space="preserve">el </w:t>
      </w:r>
      <w:r w:rsidR="00A42B8F" w:rsidRPr="001227C6">
        <w:rPr>
          <w:rFonts w:ascii="Arial" w:eastAsia="Times New Roman" w:hAnsi="Arial" w:cs="Arial"/>
          <w:color w:val="000000"/>
          <w:sz w:val="20"/>
          <w:szCs w:val="20"/>
          <w:lang w:val="es-ES_tradnl" w:eastAsia="en-US"/>
        </w:rPr>
        <w:t xml:space="preserve">Cuestionario técnico </w:t>
      </w:r>
      <w:r w:rsidR="0078140C" w:rsidRPr="001227C6">
        <w:rPr>
          <w:rFonts w:ascii="Arial" w:eastAsia="Times New Roman" w:hAnsi="Arial" w:cs="Arial"/>
          <w:color w:val="000000"/>
          <w:sz w:val="20"/>
          <w:szCs w:val="20"/>
          <w:lang w:val="es-ES_tradnl" w:eastAsia="en-US"/>
        </w:rPr>
        <w:t xml:space="preserve">(TQ) </w:t>
      </w:r>
      <w:r w:rsidR="00A42B8F" w:rsidRPr="001227C6">
        <w:rPr>
          <w:rFonts w:ascii="Arial" w:eastAsia="Times New Roman" w:hAnsi="Arial" w:cs="Arial"/>
          <w:color w:val="000000"/>
          <w:sz w:val="20"/>
          <w:szCs w:val="20"/>
          <w:lang w:val="es-ES_tradnl" w:eastAsia="en-US"/>
        </w:rPr>
        <w:t xml:space="preserve">del </w:t>
      </w:r>
      <w:r w:rsidRPr="001227C6">
        <w:rPr>
          <w:rFonts w:ascii="Arial" w:eastAsia="Times New Roman" w:hAnsi="Arial" w:cs="Arial"/>
          <w:color w:val="000000"/>
          <w:sz w:val="20"/>
          <w:szCs w:val="20"/>
          <w:lang w:val="es-ES_tradnl" w:eastAsia="en-US"/>
        </w:rPr>
        <w:t>Reino Unido para la remolacha azucarera;</w:t>
      </w:r>
    </w:p>
    <w:p w14:paraId="3429C8B2" w14:textId="77777777" w:rsidR="00266A03" w:rsidRPr="001227C6" w:rsidRDefault="00C05C1D">
      <w:pPr>
        <w:pStyle w:val="ListParagraph"/>
        <w:numPr>
          <w:ilvl w:val="0"/>
          <w:numId w:val="4"/>
        </w:numPr>
        <w:ind w:left="927"/>
        <w:rPr>
          <w:rFonts w:ascii="Arial" w:hAnsi="Arial" w:cs="Arial"/>
          <w:sz w:val="20"/>
          <w:szCs w:val="20"/>
          <w:lang w:val="es-ES_tradnl"/>
        </w:rPr>
      </w:pPr>
      <w:r w:rsidRPr="001227C6">
        <w:rPr>
          <w:rFonts w:ascii="Arial" w:hAnsi="Arial" w:cs="Arial"/>
          <w:sz w:val="20"/>
          <w:szCs w:val="20"/>
          <w:lang w:val="es-ES_tradnl"/>
        </w:rPr>
        <w:t>Ampliar la cobertura de los Estados Unidos de América para incluir todos los cultivos y especies excepto los enumerados a continuación.  En la Prueba documental C se han utilizado los caracteres de los documentos TG de la UPOV. Descripción objetiva de la variedad.</w:t>
      </w:r>
    </w:p>
    <w:p w14:paraId="42051DA5" w14:textId="77777777" w:rsidR="00846005" w:rsidRPr="001227C6" w:rsidRDefault="00846005" w:rsidP="00846005">
      <w:pPr>
        <w:pStyle w:val="ListParagraph"/>
        <w:rPr>
          <w:rFonts w:ascii="Arial" w:hAnsi="Arial" w:cs="Arial"/>
          <w:sz w:val="20"/>
          <w:szCs w:val="20"/>
          <w:lang w:val="es-ES_tradnl"/>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2466"/>
        <w:gridCol w:w="4536"/>
      </w:tblGrid>
      <w:tr w:rsidR="00846005" w:rsidRPr="001227C6" w14:paraId="26DC6E80" w14:textId="77777777" w:rsidTr="0078140C">
        <w:trPr>
          <w:cantSplit/>
          <w:tblHeader/>
        </w:trPr>
        <w:tc>
          <w:tcPr>
            <w:tcW w:w="2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4F19A2" w14:textId="77777777" w:rsidR="00266A03" w:rsidRPr="001227C6" w:rsidRDefault="00C05C1D">
            <w:pPr>
              <w:jc w:val="center"/>
              <w:rPr>
                <w:rFonts w:cs="Arial"/>
                <w:color w:val="000000"/>
                <w:sz w:val="18"/>
                <w:lang w:val="es-ES_tradnl" w:eastAsia="zh-CN"/>
              </w:rPr>
            </w:pPr>
            <w:r w:rsidRPr="001227C6">
              <w:rPr>
                <w:rFonts w:cs="Arial"/>
                <w:color w:val="000000"/>
                <w:sz w:val="18"/>
                <w:lang w:val="es-ES_tradnl" w:eastAsia="zh-CN"/>
              </w:rPr>
              <w:t>Nombre común</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A973BC2" w14:textId="77777777" w:rsidR="00266A03" w:rsidRPr="001227C6" w:rsidRDefault="00C05C1D">
            <w:pPr>
              <w:jc w:val="center"/>
              <w:rPr>
                <w:rFonts w:cs="Arial"/>
                <w:color w:val="000000"/>
                <w:sz w:val="18"/>
                <w:lang w:val="es-ES_tradnl" w:eastAsia="zh-CN"/>
              </w:rPr>
            </w:pPr>
            <w:r w:rsidRPr="001227C6">
              <w:rPr>
                <w:rFonts w:cs="Arial"/>
                <w:color w:val="000000"/>
                <w:sz w:val="18"/>
                <w:lang w:val="es-ES_tradnl" w:eastAsia="zh-CN"/>
              </w:rPr>
              <w:t>Nombre botánico</w:t>
            </w:r>
          </w:p>
        </w:tc>
      </w:tr>
      <w:tr w:rsidR="00846005" w:rsidRPr="001227C6" w14:paraId="1BE5802B"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7187E2FD"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Alfalfa</w:t>
            </w:r>
          </w:p>
        </w:tc>
        <w:tc>
          <w:tcPr>
            <w:tcW w:w="4536" w:type="dxa"/>
            <w:tcBorders>
              <w:top w:val="nil"/>
              <w:left w:val="nil"/>
              <w:bottom w:val="single" w:sz="4" w:space="0" w:color="auto"/>
              <w:right w:val="single" w:sz="4" w:space="0" w:color="auto"/>
            </w:tcBorders>
            <w:shd w:val="clear" w:color="auto" w:fill="auto"/>
            <w:noWrap/>
            <w:vAlign w:val="bottom"/>
            <w:hideMark/>
          </w:tcPr>
          <w:p w14:paraId="051BF07C"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Medicago</w:t>
            </w:r>
            <w:proofErr w:type="spellEnd"/>
            <w:r w:rsidRPr="001227C6">
              <w:rPr>
                <w:rFonts w:cs="Arial"/>
                <w:color w:val="000000"/>
                <w:sz w:val="18"/>
                <w:lang w:val="es-ES_tradnl" w:eastAsia="zh-CN"/>
              </w:rPr>
              <w:t xml:space="preserve"> sativa L.</w:t>
            </w:r>
          </w:p>
        </w:tc>
      </w:tr>
      <w:tr w:rsidR="00846005" w:rsidRPr="001227C6" w14:paraId="16AB3AE7"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4E72B129"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Cebada</w:t>
            </w:r>
          </w:p>
        </w:tc>
        <w:tc>
          <w:tcPr>
            <w:tcW w:w="4536" w:type="dxa"/>
            <w:tcBorders>
              <w:top w:val="nil"/>
              <w:left w:val="nil"/>
              <w:bottom w:val="single" w:sz="4" w:space="0" w:color="auto"/>
              <w:right w:val="single" w:sz="4" w:space="0" w:color="auto"/>
            </w:tcBorders>
            <w:shd w:val="clear" w:color="auto" w:fill="auto"/>
            <w:noWrap/>
            <w:vAlign w:val="bottom"/>
            <w:hideMark/>
          </w:tcPr>
          <w:p w14:paraId="21034CEF"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Hordeum</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vulgare</w:t>
            </w:r>
            <w:proofErr w:type="spellEnd"/>
            <w:r w:rsidRPr="001227C6">
              <w:rPr>
                <w:rFonts w:cs="Arial"/>
                <w:color w:val="000000"/>
                <w:sz w:val="18"/>
                <w:lang w:val="es-ES_tradnl" w:eastAsia="zh-CN"/>
              </w:rPr>
              <w:t xml:space="preserve"> L.</w:t>
            </w:r>
          </w:p>
        </w:tc>
      </w:tr>
      <w:tr w:rsidR="00846005" w:rsidRPr="001227C6" w14:paraId="470B3D16"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41FF6DBC"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Bentgrass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7F219983"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Agrostis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capillaris</w:t>
            </w:r>
            <w:proofErr w:type="spellEnd"/>
            <w:r w:rsidRPr="001227C6">
              <w:rPr>
                <w:rFonts w:cs="Arial"/>
                <w:color w:val="000000"/>
                <w:sz w:val="18"/>
                <w:lang w:val="es-ES_tradnl" w:eastAsia="zh-CN"/>
              </w:rPr>
              <w:t xml:space="preserve"> L.</w:t>
            </w:r>
          </w:p>
        </w:tc>
      </w:tr>
      <w:tr w:rsidR="00846005" w:rsidRPr="001227C6" w14:paraId="2CD5A07D"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53350A2"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Bermudagrass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6CA90FF2"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Cynodon</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dactylon</w:t>
            </w:r>
            <w:proofErr w:type="spellEnd"/>
            <w:r w:rsidRPr="001227C6">
              <w:rPr>
                <w:rFonts w:cs="Arial"/>
                <w:color w:val="000000"/>
                <w:sz w:val="18"/>
                <w:lang w:val="es-ES_tradnl" w:eastAsia="zh-CN"/>
              </w:rPr>
              <w:t xml:space="preserve"> (L.) Pers. </w:t>
            </w:r>
            <w:proofErr w:type="spellStart"/>
            <w:r w:rsidRPr="001227C6">
              <w:rPr>
                <w:rFonts w:cs="Arial"/>
                <w:color w:val="000000"/>
                <w:sz w:val="18"/>
                <w:lang w:val="es-ES_tradnl" w:eastAsia="zh-CN"/>
              </w:rPr>
              <w:t>var</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dactylon</w:t>
            </w:r>
            <w:proofErr w:type="spellEnd"/>
          </w:p>
        </w:tc>
      </w:tr>
      <w:tr w:rsidR="00846005" w:rsidRPr="001227C6" w14:paraId="0D630BD8"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A7AB2B4"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Bluegrass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70266E51"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 xml:space="preserve">Poa </w:t>
            </w:r>
            <w:proofErr w:type="spellStart"/>
            <w:r w:rsidRPr="001227C6">
              <w:rPr>
                <w:rFonts w:cs="Arial"/>
                <w:color w:val="000000"/>
                <w:sz w:val="18"/>
                <w:lang w:val="es-ES_tradnl" w:eastAsia="zh-CN"/>
              </w:rPr>
              <w:t>pratensis</w:t>
            </w:r>
            <w:proofErr w:type="spellEnd"/>
            <w:r w:rsidRPr="001227C6">
              <w:rPr>
                <w:rFonts w:cs="Arial"/>
                <w:color w:val="000000"/>
                <w:sz w:val="18"/>
                <w:lang w:val="es-ES_tradnl" w:eastAsia="zh-CN"/>
              </w:rPr>
              <w:t xml:space="preserve"> L.</w:t>
            </w:r>
          </w:p>
        </w:tc>
      </w:tr>
      <w:tr w:rsidR="00846005" w:rsidRPr="001227C6" w14:paraId="40424854"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2BCA1F08"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Coliflor</w:t>
            </w:r>
          </w:p>
        </w:tc>
        <w:tc>
          <w:tcPr>
            <w:tcW w:w="4536" w:type="dxa"/>
            <w:tcBorders>
              <w:top w:val="nil"/>
              <w:left w:val="nil"/>
              <w:bottom w:val="single" w:sz="4" w:space="0" w:color="auto"/>
              <w:right w:val="single" w:sz="4" w:space="0" w:color="auto"/>
            </w:tcBorders>
            <w:shd w:val="clear" w:color="auto" w:fill="auto"/>
            <w:noWrap/>
            <w:vAlign w:val="bottom"/>
            <w:hideMark/>
          </w:tcPr>
          <w:p w14:paraId="04154D47"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Brassica</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oleracea</w:t>
            </w:r>
            <w:proofErr w:type="spellEnd"/>
            <w:r w:rsidRPr="001227C6">
              <w:rPr>
                <w:rFonts w:cs="Arial"/>
                <w:color w:val="000000"/>
                <w:sz w:val="18"/>
                <w:lang w:val="es-ES_tradnl" w:eastAsia="zh-CN"/>
              </w:rPr>
              <w:t xml:space="preserve"> L. </w:t>
            </w:r>
            <w:proofErr w:type="spellStart"/>
            <w:r w:rsidRPr="001227C6">
              <w:rPr>
                <w:rFonts w:cs="Arial"/>
                <w:color w:val="000000"/>
                <w:sz w:val="18"/>
                <w:lang w:val="es-ES_tradnl" w:eastAsia="zh-CN"/>
              </w:rPr>
              <w:t>var</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botrytis</w:t>
            </w:r>
            <w:proofErr w:type="spellEnd"/>
            <w:r w:rsidRPr="001227C6">
              <w:rPr>
                <w:rFonts w:cs="Arial"/>
                <w:color w:val="000000"/>
                <w:sz w:val="18"/>
                <w:lang w:val="es-ES_tradnl" w:eastAsia="zh-CN"/>
              </w:rPr>
              <w:t xml:space="preserve"> L.</w:t>
            </w:r>
          </w:p>
        </w:tc>
      </w:tr>
      <w:tr w:rsidR="00846005" w:rsidRPr="001227C6" w14:paraId="6D747F74"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49DD8672"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Maíz</w:t>
            </w:r>
          </w:p>
        </w:tc>
        <w:tc>
          <w:tcPr>
            <w:tcW w:w="4536" w:type="dxa"/>
            <w:tcBorders>
              <w:top w:val="nil"/>
              <w:left w:val="nil"/>
              <w:bottom w:val="single" w:sz="4" w:space="0" w:color="auto"/>
              <w:right w:val="single" w:sz="4" w:space="0" w:color="auto"/>
            </w:tcBorders>
            <w:shd w:val="clear" w:color="auto" w:fill="auto"/>
            <w:noWrap/>
            <w:vAlign w:val="bottom"/>
            <w:hideMark/>
          </w:tcPr>
          <w:p w14:paraId="527BABA3"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 xml:space="preserve">Zea </w:t>
            </w:r>
            <w:proofErr w:type="spellStart"/>
            <w:r w:rsidRPr="001227C6">
              <w:rPr>
                <w:rFonts w:cs="Arial"/>
                <w:color w:val="000000"/>
                <w:sz w:val="18"/>
                <w:lang w:val="es-ES_tradnl" w:eastAsia="zh-CN"/>
              </w:rPr>
              <w:t>mays</w:t>
            </w:r>
            <w:proofErr w:type="spellEnd"/>
            <w:r w:rsidRPr="001227C6">
              <w:rPr>
                <w:rFonts w:cs="Arial"/>
                <w:color w:val="000000"/>
                <w:sz w:val="18"/>
                <w:lang w:val="es-ES_tradnl" w:eastAsia="zh-CN"/>
              </w:rPr>
              <w:t xml:space="preserve"> L.</w:t>
            </w:r>
          </w:p>
        </w:tc>
      </w:tr>
      <w:tr w:rsidR="00846005" w:rsidRPr="001227C6" w14:paraId="0CC93E7C"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294A6CEB"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Algodón</w:t>
            </w:r>
          </w:p>
        </w:tc>
        <w:tc>
          <w:tcPr>
            <w:tcW w:w="4536" w:type="dxa"/>
            <w:tcBorders>
              <w:top w:val="nil"/>
              <w:left w:val="nil"/>
              <w:bottom w:val="single" w:sz="4" w:space="0" w:color="auto"/>
              <w:right w:val="single" w:sz="4" w:space="0" w:color="auto"/>
            </w:tcBorders>
            <w:shd w:val="clear" w:color="auto" w:fill="auto"/>
            <w:noWrap/>
            <w:vAlign w:val="bottom"/>
            <w:hideMark/>
          </w:tcPr>
          <w:p w14:paraId="27413CE1"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Gossypium</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hirsutum</w:t>
            </w:r>
            <w:proofErr w:type="spellEnd"/>
            <w:r w:rsidRPr="001227C6">
              <w:rPr>
                <w:rFonts w:cs="Arial"/>
                <w:color w:val="000000"/>
                <w:sz w:val="18"/>
                <w:lang w:val="es-ES_tradnl" w:eastAsia="zh-CN"/>
              </w:rPr>
              <w:t xml:space="preserve"> L.</w:t>
            </w:r>
          </w:p>
        </w:tc>
      </w:tr>
      <w:tr w:rsidR="00846005" w:rsidRPr="001227C6" w14:paraId="1F7DAB58"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F6EDE1C"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Alubia de campo</w:t>
            </w:r>
          </w:p>
        </w:tc>
        <w:tc>
          <w:tcPr>
            <w:tcW w:w="4536" w:type="dxa"/>
            <w:tcBorders>
              <w:top w:val="nil"/>
              <w:left w:val="nil"/>
              <w:bottom w:val="single" w:sz="4" w:space="0" w:color="auto"/>
              <w:right w:val="single" w:sz="4" w:space="0" w:color="auto"/>
            </w:tcBorders>
            <w:shd w:val="clear" w:color="auto" w:fill="auto"/>
            <w:noWrap/>
            <w:vAlign w:val="bottom"/>
            <w:hideMark/>
          </w:tcPr>
          <w:p w14:paraId="7B4BA173"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Phaseolus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vulgaris</w:t>
            </w:r>
            <w:proofErr w:type="spellEnd"/>
            <w:r w:rsidRPr="001227C6">
              <w:rPr>
                <w:rFonts w:cs="Arial"/>
                <w:color w:val="000000"/>
                <w:sz w:val="18"/>
                <w:lang w:val="es-ES_tradnl" w:eastAsia="zh-CN"/>
              </w:rPr>
              <w:t xml:space="preserve"> L.</w:t>
            </w:r>
          </w:p>
        </w:tc>
      </w:tr>
      <w:tr w:rsidR="00846005" w:rsidRPr="001227C6" w14:paraId="7D0C557C"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33231E78"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Festuca</w:t>
            </w:r>
            <w:proofErr w:type="spellEnd"/>
            <w:r w:rsidRPr="001227C6">
              <w:rPr>
                <w:rFonts w:cs="Arial"/>
                <w:color w:val="000000"/>
                <w:sz w:val="18"/>
                <w:lang w:val="es-ES_tradnl" w:eastAsia="zh-CN"/>
              </w:rPr>
              <w:t xml:space="preserve"> fina</w:t>
            </w:r>
          </w:p>
        </w:tc>
        <w:tc>
          <w:tcPr>
            <w:tcW w:w="4536" w:type="dxa"/>
            <w:tcBorders>
              <w:top w:val="nil"/>
              <w:left w:val="nil"/>
              <w:bottom w:val="single" w:sz="4" w:space="0" w:color="auto"/>
              <w:right w:val="single" w:sz="4" w:space="0" w:color="auto"/>
            </w:tcBorders>
            <w:shd w:val="clear" w:color="auto" w:fill="auto"/>
            <w:noWrap/>
            <w:vAlign w:val="bottom"/>
            <w:hideMark/>
          </w:tcPr>
          <w:p w14:paraId="6554B0B7"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Festuca</w:t>
            </w:r>
            <w:proofErr w:type="spellEnd"/>
            <w:r w:rsidRPr="001227C6">
              <w:rPr>
                <w:rFonts w:cs="Arial"/>
                <w:color w:val="000000"/>
                <w:sz w:val="18"/>
                <w:lang w:val="es-ES_tradnl" w:eastAsia="zh-CN"/>
              </w:rPr>
              <w:t xml:space="preserve"> rubra L. </w:t>
            </w:r>
            <w:proofErr w:type="spellStart"/>
            <w:r w:rsidRPr="001227C6">
              <w:rPr>
                <w:rFonts w:cs="Arial"/>
                <w:color w:val="000000"/>
                <w:sz w:val="18"/>
                <w:lang w:val="es-ES_tradnl" w:eastAsia="zh-CN"/>
              </w:rPr>
              <w:t>var</w:t>
            </w:r>
            <w:proofErr w:type="spellEnd"/>
            <w:r w:rsidRPr="001227C6">
              <w:rPr>
                <w:rFonts w:cs="Arial"/>
                <w:color w:val="000000"/>
                <w:sz w:val="18"/>
                <w:lang w:val="es-ES_tradnl" w:eastAsia="zh-CN"/>
              </w:rPr>
              <w:t>. rubra</w:t>
            </w:r>
          </w:p>
        </w:tc>
      </w:tr>
      <w:tr w:rsidR="00846005" w:rsidRPr="001227C6" w14:paraId="4B786F4B"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5D3883A9"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Alubia de jardín</w:t>
            </w:r>
          </w:p>
        </w:tc>
        <w:tc>
          <w:tcPr>
            <w:tcW w:w="4536" w:type="dxa"/>
            <w:tcBorders>
              <w:top w:val="nil"/>
              <w:left w:val="nil"/>
              <w:bottom w:val="single" w:sz="4" w:space="0" w:color="auto"/>
              <w:right w:val="single" w:sz="4" w:space="0" w:color="auto"/>
            </w:tcBorders>
            <w:shd w:val="clear" w:color="auto" w:fill="auto"/>
            <w:noWrap/>
            <w:vAlign w:val="bottom"/>
            <w:hideMark/>
          </w:tcPr>
          <w:p w14:paraId="5C1FCFEC"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Phaseolus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vulgaris</w:t>
            </w:r>
            <w:proofErr w:type="spellEnd"/>
            <w:r w:rsidRPr="001227C6">
              <w:rPr>
                <w:rFonts w:cs="Arial"/>
                <w:color w:val="000000"/>
                <w:sz w:val="18"/>
                <w:lang w:val="es-ES_tradnl" w:eastAsia="zh-CN"/>
              </w:rPr>
              <w:t xml:space="preserve"> L.</w:t>
            </w:r>
          </w:p>
        </w:tc>
      </w:tr>
      <w:tr w:rsidR="00846005" w:rsidRPr="001227C6" w14:paraId="6DBAE53E"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65272ED"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Caléndula</w:t>
            </w:r>
          </w:p>
        </w:tc>
        <w:tc>
          <w:tcPr>
            <w:tcW w:w="4536" w:type="dxa"/>
            <w:tcBorders>
              <w:top w:val="nil"/>
              <w:left w:val="nil"/>
              <w:bottom w:val="single" w:sz="4" w:space="0" w:color="auto"/>
              <w:right w:val="single" w:sz="4" w:space="0" w:color="auto"/>
            </w:tcBorders>
            <w:shd w:val="clear" w:color="auto" w:fill="auto"/>
            <w:noWrap/>
            <w:vAlign w:val="bottom"/>
            <w:hideMark/>
          </w:tcPr>
          <w:p w14:paraId="040FD068"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Tagetes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patula</w:t>
            </w:r>
            <w:proofErr w:type="spellEnd"/>
            <w:r w:rsidRPr="001227C6">
              <w:rPr>
                <w:rFonts w:cs="Arial"/>
                <w:color w:val="000000"/>
                <w:sz w:val="18"/>
                <w:lang w:val="es-ES_tradnl" w:eastAsia="zh-CN"/>
              </w:rPr>
              <w:t xml:space="preserve"> L.</w:t>
            </w:r>
          </w:p>
        </w:tc>
      </w:tr>
      <w:tr w:rsidR="00846005" w:rsidRPr="001227C6" w14:paraId="2DACEA13"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35F975F5"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Melón</w:t>
            </w:r>
          </w:p>
        </w:tc>
        <w:tc>
          <w:tcPr>
            <w:tcW w:w="4536" w:type="dxa"/>
            <w:tcBorders>
              <w:top w:val="nil"/>
              <w:left w:val="nil"/>
              <w:bottom w:val="single" w:sz="4" w:space="0" w:color="auto"/>
              <w:right w:val="single" w:sz="4" w:space="0" w:color="auto"/>
            </w:tcBorders>
            <w:shd w:val="clear" w:color="auto" w:fill="auto"/>
            <w:noWrap/>
            <w:vAlign w:val="bottom"/>
            <w:hideMark/>
          </w:tcPr>
          <w:p w14:paraId="3E2F0A5A"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Cucumis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melo</w:t>
            </w:r>
            <w:proofErr w:type="spellEnd"/>
            <w:r w:rsidRPr="001227C6">
              <w:rPr>
                <w:rFonts w:cs="Arial"/>
                <w:color w:val="000000"/>
                <w:sz w:val="18"/>
                <w:lang w:val="es-ES_tradnl" w:eastAsia="zh-CN"/>
              </w:rPr>
              <w:t xml:space="preserve"> L.</w:t>
            </w:r>
          </w:p>
        </w:tc>
      </w:tr>
      <w:tr w:rsidR="00846005" w:rsidRPr="001227C6" w14:paraId="251BA725"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5D9CAA66"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Avena</w:t>
            </w:r>
          </w:p>
        </w:tc>
        <w:tc>
          <w:tcPr>
            <w:tcW w:w="4536" w:type="dxa"/>
            <w:tcBorders>
              <w:top w:val="nil"/>
              <w:left w:val="nil"/>
              <w:bottom w:val="single" w:sz="4" w:space="0" w:color="auto"/>
              <w:right w:val="single" w:sz="4" w:space="0" w:color="auto"/>
            </w:tcBorders>
            <w:shd w:val="clear" w:color="auto" w:fill="auto"/>
            <w:noWrap/>
            <w:vAlign w:val="bottom"/>
            <w:hideMark/>
          </w:tcPr>
          <w:p w14:paraId="5E42008A"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Avena sativa L.</w:t>
            </w:r>
          </w:p>
        </w:tc>
      </w:tr>
      <w:tr w:rsidR="00846005" w:rsidRPr="001227C6" w14:paraId="2C2EBFD1"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30E7F755"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Cebolla</w:t>
            </w:r>
          </w:p>
        </w:tc>
        <w:tc>
          <w:tcPr>
            <w:tcW w:w="4536" w:type="dxa"/>
            <w:tcBorders>
              <w:top w:val="nil"/>
              <w:left w:val="nil"/>
              <w:bottom w:val="single" w:sz="4" w:space="0" w:color="auto"/>
              <w:right w:val="single" w:sz="4" w:space="0" w:color="auto"/>
            </w:tcBorders>
            <w:shd w:val="clear" w:color="auto" w:fill="auto"/>
            <w:noWrap/>
            <w:vAlign w:val="bottom"/>
            <w:hideMark/>
          </w:tcPr>
          <w:p w14:paraId="4E0836E5"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Allium</w:t>
            </w:r>
            <w:proofErr w:type="spellEnd"/>
            <w:r w:rsidRPr="001227C6">
              <w:rPr>
                <w:rFonts w:cs="Arial"/>
                <w:color w:val="000000"/>
                <w:sz w:val="18"/>
                <w:lang w:val="es-ES_tradnl" w:eastAsia="zh-CN"/>
              </w:rPr>
              <w:t xml:space="preserve"> cepa L.</w:t>
            </w:r>
          </w:p>
        </w:tc>
      </w:tr>
      <w:tr w:rsidR="00846005" w:rsidRPr="001227C6" w14:paraId="3C12DFD1"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881797D"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Guisante</w:t>
            </w:r>
          </w:p>
        </w:tc>
        <w:tc>
          <w:tcPr>
            <w:tcW w:w="4536" w:type="dxa"/>
            <w:tcBorders>
              <w:top w:val="nil"/>
              <w:left w:val="nil"/>
              <w:bottom w:val="single" w:sz="4" w:space="0" w:color="auto"/>
              <w:right w:val="single" w:sz="4" w:space="0" w:color="auto"/>
            </w:tcBorders>
            <w:shd w:val="clear" w:color="auto" w:fill="auto"/>
            <w:noWrap/>
            <w:vAlign w:val="bottom"/>
            <w:hideMark/>
          </w:tcPr>
          <w:p w14:paraId="3A1E6B9B"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Pisum</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sativum</w:t>
            </w:r>
            <w:proofErr w:type="spellEnd"/>
            <w:r w:rsidRPr="001227C6">
              <w:rPr>
                <w:rFonts w:cs="Arial"/>
                <w:color w:val="000000"/>
                <w:sz w:val="18"/>
                <w:lang w:val="es-ES_tradnl" w:eastAsia="zh-CN"/>
              </w:rPr>
              <w:t xml:space="preserve"> L.</w:t>
            </w:r>
          </w:p>
        </w:tc>
      </w:tr>
      <w:tr w:rsidR="00846005" w:rsidRPr="001227C6" w14:paraId="2DEAD708"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3B212BD8"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Cacahuete</w:t>
            </w:r>
          </w:p>
        </w:tc>
        <w:tc>
          <w:tcPr>
            <w:tcW w:w="4536" w:type="dxa"/>
            <w:tcBorders>
              <w:top w:val="nil"/>
              <w:left w:val="nil"/>
              <w:bottom w:val="single" w:sz="4" w:space="0" w:color="auto"/>
              <w:right w:val="single" w:sz="4" w:space="0" w:color="auto"/>
            </w:tcBorders>
            <w:shd w:val="clear" w:color="auto" w:fill="auto"/>
            <w:noWrap/>
            <w:vAlign w:val="bottom"/>
            <w:hideMark/>
          </w:tcPr>
          <w:p w14:paraId="029BCBEC"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Arachis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hypogaea</w:t>
            </w:r>
            <w:proofErr w:type="spellEnd"/>
            <w:r w:rsidRPr="001227C6">
              <w:rPr>
                <w:rFonts w:cs="Arial"/>
                <w:color w:val="000000"/>
                <w:sz w:val="18"/>
                <w:lang w:val="es-ES_tradnl" w:eastAsia="zh-CN"/>
              </w:rPr>
              <w:t xml:space="preserve"> L.</w:t>
            </w:r>
          </w:p>
        </w:tc>
      </w:tr>
      <w:tr w:rsidR="00846005" w:rsidRPr="001227C6" w14:paraId="02827768"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25480D86"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Calabaza</w:t>
            </w:r>
          </w:p>
        </w:tc>
        <w:tc>
          <w:tcPr>
            <w:tcW w:w="4536" w:type="dxa"/>
            <w:tcBorders>
              <w:top w:val="nil"/>
              <w:left w:val="nil"/>
              <w:bottom w:val="single" w:sz="4" w:space="0" w:color="auto"/>
              <w:right w:val="single" w:sz="4" w:space="0" w:color="auto"/>
            </w:tcBorders>
            <w:shd w:val="clear" w:color="auto" w:fill="auto"/>
            <w:noWrap/>
            <w:vAlign w:val="bottom"/>
            <w:hideMark/>
          </w:tcPr>
          <w:p w14:paraId="583BA053"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Cucurbita</w:t>
            </w:r>
            <w:proofErr w:type="spellEnd"/>
            <w:r w:rsidRPr="001227C6">
              <w:rPr>
                <w:rFonts w:cs="Arial"/>
                <w:color w:val="000000"/>
                <w:sz w:val="18"/>
                <w:lang w:val="es-ES_tradnl" w:eastAsia="zh-CN"/>
              </w:rPr>
              <w:t xml:space="preserve"> pepo L.</w:t>
            </w:r>
          </w:p>
        </w:tc>
      </w:tr>
      <w:tr w:rsidR="00846005" w:rsidRPr="001227C6" w14:paraId="583DE8DC"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22B8FCB"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Arroz</w:t>
            </w:r>
          </w:p>
        </w:tc>
        <w:tc>
          <w:tcPr>
            <w:tcW w:w="4536" w:type="dxa"/>
            <w:tcBorders>
              <w:top w:val="nil"/>
              <w:left w:val="nil"/>
              <w:bottom w:val="single" w:sz="4" w:space="0" w:color="auto"/>
              <w:right w:val="single" w:sz="4" w:space="0" w:color="auto"/>
            </w:tcBorders>
            <w:shd w:val="clear" w:color="auto" w:fill="auto"/>
            <w:noWrap/>
            <w:vAlign w:val="bottom"/>
            <w:hideMark/>
          </w:tcPr>
          <w:p w14:paraId="3C3855BC"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Oryza</w:t>
            </w:r>
            <w:proofErr w:type="spellEnd"/>
            <w:r w:rsidRPr="001227C6">
              <w:rPr>
                <w:rFonts w:cs="Arial"/>
                <w:color w:val="000000"/>
                <w:sz w:val="18"/>
                <w:lang w:val="es-ES_tradnl" w:eastAsia="zh-CN"/>
              </w:rPr>
              <w:t xml:space="preserve"> sativa L.</w:t>
            </w:r>
          </w:p>
        </w:tc>
      </w:tr>
      <w:tr w:rsidR="00846005" w:rsidRPr="001227C6" w14:paraId="5DAA4BF2"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5A1B1869"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Ryegrass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5C8461D7"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Lolium</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multiflorum</w:t>
            </w:r>
            <w:proofErr w:type="spellEnd"/>
            <w:r w:rsidRPr="001227C6">
              <w:rPr>
                <w:rFonts w:cs="Arial"/>
                <w:color w:val="000000"/>
                <w:sz w:val="18"/>
                <w:lang w:val="es-ES_tradnl" w:eastAsia="zh-CN"/>
              </w:rPr>
              <w:t xml:space="preserve"> Lam.</w:t>
            </w:r>
          </w:p>
        </w:tc>
      </w:tr>
      <w:tr w:rsidR="00846005" w:rsidRPr="001227C6" w14:paraId="1DB74E38"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693070C2"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Cártamo</w:t>
            </w:r>
          </w:p>
        </w:tc>
        <w:tc>
          <w:tcPr>
            <w:tcW w:w="4536" w:type="dxa"/>
            <w:tcBorders>
              <w:top w:val="nil"/>
              <w:left w:val="nil"/>
              <w:bottom w:val="single" w:sz="4" w:space="0" w:color="auto"/>
              <w:right w:val="single" w:sz="4" w:space="0" w:color="auto"/>
            </w:tcBorders>
            <w:shd w:val="clear" w:color="auto" w:fill="auto"/>
            <w:noWrap/>
            <w:vAlign w:val="bottom"/>
            <w:hideMark/>
          </w:tcPr>
          <w:p w14:paraId="0262A742"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Carthamus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tinctorius</w:t>
            </w:r>
            <w:proofErr w:type="spellEnd"/>
            <w:r w:rsidRPr="001227C6">
              <w:rPr>
                <w:rFonts w:cs="Arial"/>
                <w:color w:val="000000"/>
                <w:sz w:val="18"/>
                <w:lang w:val="es-ES_tradnl" w:eastAsia="zh-CN"/>
              </w:rPr>
              <w:t xml:space="preserve"> L.</w:t>
            </w:r>
          </w:p>
        </w:tc>
      </w:tr>
      <w:tr w:rsidR="00846005" w:rsidRPr="001227C6" w14:paraId="5587CFFF"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1C407983"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Sorgo</w:t>
            </w:r>
          </w:p>
        </w:tc>
        <w:tc>
          <w:tcPr>
            <w:tcW w:w="4536" w:type="dxa"/>
            <w:tcBorders>
              <w:top w:val="nil"/>
              <w:left w:val="nil"/>
              <w:bottom w:val="single" w:sz="4" w:space="0" w:color="auto"/>
              <w:right w:val="single" w:sz="4" w:space="0" w:color="auto"/>
            </w:tcBorders>
            <w:shd w:val="clear" w:color="auto" w:fill="auto"/>
            <w:noWrap/>
            <w:vAlign w:val="bottom"/>
            <w:hideMark/>
          </w:tcPr>
          <w:p w14:paraId="708265C9"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Sorghum</w:t>
            </w:r>
            <w:proofErr w:type="spellEnd"/>
            <w:r w:rsidRPr="001227C6">
              <w:rPr>
                <w:rFonts w:cs="Arial"/>
                <w:color w:val="000000"/>
                <w:sz w:val="18"/>
                <w:lang w:val="es-ES_tradnl" w:eastAsia="zh-CN"/>
              </w:rPr>
              <w:t xml:space="preserve"> bicolor (L.) Moench</w:t>
            </w:r>
          </w:p>
        </w:tc>
      </w:tr>
      <w:tr w:rsidR="00846005" w:rsidRPr="001227C6" w14:paraId="5D96E41B"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56434CC4"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Festuca</w:t>
            </w:r>
            <w:proofErr w:type="spellEnd"/>
            <w:r w:rsidRPr="001227C6">
              <w:rPr>
                <w:rFonts w:cs="Arial"/>
                <w:color w:val="000000"/>
                <w:sz w:val="18"/>
                <w:lang w:val="es-ES_tradnl" w:eastAsia="zh-CN"/>
              </w:rPr>
              <w:t xml:space="preserve"> alta y de los prados</w:t>
            </w:r>
          </w:p>
        </w:tc>
        <w:tc>
          <w:tcPr>
            <w:tcW w:w="4536" w:type="dxa"/>
            <w:tcBorders>
              <w:top w:val="nil"/>
              <w:left w:val="nil"/>
              <w:bottom w:val="single" w:sz="4" w:space="0" w:color="auto"/>
              <w:right w:val="single" w:sz="4" w:space="0" w:color="auto"/>
            </w:tcBorders>
            <w:shd w:val="clear" w:color="auto" w:fill="auto"/>
            <w:noWrap/>
            <w:vAlign w:val="bottom"/>
            <w:hideMark/>
          </w:tcPr>
          <w:p w14:paraId="6EE4E0F4"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Festuca</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pratensis</w:t>
            </w:r>
            <w:proofErr w:type="spellEnd"/>
            <w:r w:rsidRPr="001227C6">
              <w:rPr>
                <w:rFonts w:cs="Arial"/>
                <w:color w:val="000000"/>
                <w:sz w:val="18"/>
                <w:lang w:val="es-ES_tradnl" w:eastAsia="zh-CN"/>
              </w:rPr>
              <w:t xml:space="preserve"> Hudson</w:t>
            </w:r>
          </w:p>
        </w:tc>
      </w:tr>
      <w:tr w:rsidR="00846005" w:rsidRPr="001227C6" w14:paraId="75E9D73D"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00B9B635"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Triticale</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6F8FACEC"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 xml:space="preserve">x </w:t>
            </w:r>
            <w:proofErr w:type="spellStart"/>
            <w:r w:rsidRPr="001227C6">
              <w:rPr>
                <w:rFonts w:cs="Arial"/>
                <w:color w:val="000000"/>
                <w:sz w:val="18"/>
                <w:lang w:val="es-ES_tradnl" w:eastAsia="zh-CN"/>
              </w:rPr>
              <w:t>Triticosecale</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Wittm</w:t>
            </w:r>
            <w:proofErr w:type="spellEnd"/>
            <w:r w:rsidRPr="001227C6">
              <w:rPr>
                <w:rFonts w:cs="Arial"/>
                <w:color w:val="000000"/>
                <w:sz w:val="18"/>
                <w:lang w:val="es-ES_tradnl" w:eastAsia="zh-CN"/>
              </w:rPr>
              <w:t>.</w:t>
            </w:r>
          </w:p>
        </w:tc>
      </w:tr>
      <w:tr w:rsidR="00846005" w:rsidRPr="001227C6" w14:paraId="04BBB2EA"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26F32E21"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Vinca</w:t>
            </w:r>
          </w:p>
        </w:tc>
        <w:tc>
          <w:tcPr>
            <w:tcW w:w="4536" w:type="dxa"/>
            <w:tcBorders>
              <w:top w:val="nil"/>
              <w:left w:val="nil"/>
              <w:bottom w:val="single" w:sz="4" w:space="0" w:color="auto"/>
              <w:right w:val="single" w:sz="4" w:space="0" w:color="auto"/>
            </w:tcBorders>
            <w:shd w:val="clear" w:color="auto" w:fill="auto"/>
            <w:noWrap/>
            <w:vAlign w:val="bottom"/>
            <w:hideMark/>
          </w:tcPr>
          <w:p w14:paraId="5A3D8247"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Catharanthus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roseus</w:t>
            </w:r>
            <w:proofErr w:type="spellEnd"/>
            <w:r w:rsidRPr="001227C6">
              <w:rPr>
                <w:rFonts w:cs="Arial"/>
                <w:color w:val="000000"/>
                <w:sz w:val="18"/>
                <w:lang w:val="es-ES_tradnl" w:eastAsia="zh-CN"/>
              </w:rPr>
              <w:t xml:space="preserve"> (L.) G. Don</w:t>
            </w:r>
          </w:p>
        </w:tc>
      </w:tr>
      <w:tr w:rsidR="00846005" w:rsidRPr="001227C6" w14:paraId="380CA4FE" w14:textId="77777777" w:rsidTr="0078140C">
        <w:trPr>
          <w:cantSplit/>
        </w:trPr>
        <w:tc>
          <w:tcPr>
            <w:tcW w:w="2466" w:type="dxa"/>
            <w:tcBorders>
              <w:top w:val="nil"/>
              <w:left w:val="single" w:sz="4" w:space="0" w:color="auto"/>
              <w:bottom w:val="single" w:sz="4" w:space="0" w:color="auto"/>
              <w:right w:val="single" w:sz="4" w:space="0" w:color="auto"/>
            </w:tcBorders>
            <w:shd w:val="clear" w:color="auto" w:fill="auto"/>
            <w:noWrap/>
            <w:vAlign w:val="bottom"/>
            <w:hideMark/>
          </w:tcPr>
          <w:p w14:paraId="2FCB7BAC"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Sandía</w:t>
            </w:r>
          </w:p>
        </w:tc>
        <w:tc>
          <w:tcPr>
            <w:tcW w:w="4536" w:type="dxa"/>
            <w:tcBorders>
              <w:top w:val="nil"/>
              <w:left w:val="nil"/>
              <w:bottom w:val="single" w:sz="4" w:space="0" w:color="auto"/>
              <w:right w:val="single" w:sz="4" w:space="0" w:color="auto"/>
            </w:tcBorders>
            <w:shd w:val="clear" w:color="auto" w:fill="auto"/>
            <w:noWrap/>
            <w:vAlign w:val="bottom"/>
            <w:hideMark/>
          </w:tcPr>
          <w:p w14:paraId="2C5445F5" w14:textId="77777777" w:rsidR="00266A03" w:rsidRPr="001227C6" w:rsidRDefault="00C05C1D">
            <w:pPr>
              <w:jc w:val="left"/>
              <w:rPr>
                <w:rFonts w:cs="Arial"/>
                <w:color w:val="000000"/>
                <w:sz w:val="18"/>
                <w:lang w:val="es-ES_tradnl" w:eastAsia="zh-CN"/>
              </w:rPr>
            </w:pPr>
            <w:proofErr w:type="spellStart"/>
            <w:r w:rsidRPr="001227C6">
              <w:rPr>
                <w:rFonts w:cs="Arial"/>
                <w:color w:val="000000"/>
                <w:sz w:val="18"/>
                <w:lang w:val="es-ES_tradnl" w:eastAsia="zh-CN"/>
              </w:rPr>
              <w:t>Citrullus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lanatus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Thunb</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Matsum</w:t>
            </w:r>
            <w:proofErr w:type="spellEnd"/>
            <w:r w:rsidRPr="001227C6">
              <w:rPr>
                <w:rFonts w:cs="Arial"/>
                <w:color w:val="000000"/>
                <w:sz w:val="18"/>
                <w:lang w:val="es-ES_tradnl" w:eastAsia="zh-CN"/>
              </w:rPr>
              <w:t xml:space="preserve">. &amp; </w:t>
            </w:r>
            <w:proofErr w:type="spellStart"/>
            <w:r w:rsidRPr="001227C6">
              <w:rPr>
                <w:rFonts w:cs="Arial"/>
                <w:color w:val="000000"/>
                <w:sz w:val="18"/>
                <w:lang w:val="es-ES_tradnl" w:eastAsia="zh-CN"/>
              </w:rPr>
              <w:t>Nakai</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var</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lanatus</w:t>
            </w:r>
            <w:proofErr w:type="spellEnd"/>
          </w:p>
        </w:tc>
      </w:tr>
      <w:tr w:rsidR="00846005" w:rsidRPr="001227C6" w14:paraId="5C6A4D55" w14:textId="77777777" w:rsidTr="0078140C">
        <w:trPr>
          <w:cantSplit/>
        </w:trPr>
        <w:tc>
          <w:tcPr>
            <w:tcW w:w="2466" w:type="dxa"/>
            <w:tcBorders>
              <w:top w:val="nil"/>
              <w:left w:val="single" w:sz="4" w:space="0" w:color="auto"/>
              <w:bottom w:val="single" w:sz="8" w:space="0" w:color="auto"/>
              <w:right w:val="single" w:sz="4" w:space="0" w:color="auto"/>
            </w:tcBorders>
            <w:shd w:val="clear" w:color="auto" w:fill="auto"/>
            <w:noWrap/>
            <w:vAlign w:val="bottom"/>
            <w:hideMark/>
          </w:tcPr>
          <w:p w14:paraId="582267B5"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Zinnia</w:t>
            </w:r>
          </w:p>
        </w:tc>
        <w:tc>
          <w:tcPr>
            <w:tcW w:w="4536" w:type="dxa"/>
            <w:tcBorders>
              <w:top w:val="nil"/>
              <w:left w:val="nil"/>
              <w:bottom w:val="single" w:sz="8" w:space="0" w:color="auto"/>
              <w:right w:val="single" w:sz="4" w:space="0" w:color="auto"/>
            </w:tcBorders>
            <w:shd w:val="clear" w:color="auto" w:fill="auto"/>
            <w:noWrap/>
            <w:vAlign w:val="bottom"/>
            <w:hideMark/>
          </w:tcPr>
          <w:p w14:paraId="3AF176E0" w14:textId="77777777" w:rsidR="00266A03" w:rsidRPr="001227C6" w:rsidRDefault="00C05C1D">
            <w:pPr>
              <w:jc w:val="left"/>
              <w:rPr>
                <w:rFonts w:cs="Arial"/>
                <w:color w:val="000000"/>
                <w:sz w:val="18"/>
                <w:lang w:val="es-ES_tradnl" w:eastAsia="zh-CN"/>
              </w:rPr>
            </w:pPr>
            <w:r w:rsidRPr="001227C6">
              <w:rPr>
                <w:rFonts w:cs="Arial"/>
                <w:color w:val="000000"/>
                <w:sz w:val="18"/>
                <w:lang w:val="es-ES_tradnl" w:eastAsia="zh-CN"/>
              </w:rPr>
              <w:t xml:space="preserve">Zinnia </w:t>
            </w:r>
            <w:proofErr w:type="spellStart"/>
            <w:r w:rsidRPr="001227C6">
              <w:rPr>
                <w:rFonts w:cs="Arial"/>
                <w:color w:val="000000"/>
                <w:sz w:val="18"/>
                <w:lang w:val="es-ES_tradnl" w:eastAsia="zh-CN"/>
              </w:rPr>
              <w:t>elegans</w:t>
            </w:r>
            <w:proofErr w:type="spellEnd"/>
            <w:r w:rsidRPr="001227C6">
              <w:rPr>
                <w:rFonts w:cs="Arial"/>
                <w:color w:val="000000"/>
                <w:sz w:val="18"/>
                <w:lang w:val="es-ES_tradnl" w:eastAsia="zh-CN"/>
              </w:rPr>
              <w:t xml:space="preserve"> </w:t>
            </w:r>
            <w:proofErr w:type="spellStart"/>
            <w:r w:rsidRPr="001227C6">
              <w:rPr>
                <w:rFonts w:cs="Arial"/>
                <w:color w:val="000000"/>
                <w:sz w:val="18"/>
                <w:lang w:val="es-ES_tradnl" w:eastAsia="zh-CN"/>
              </w:rPr>
              <w:t>Jacq</w:t>
            </w:r>
            <w:proofErr w:type="spellEnd"/>
            <w:r w:rsidRPr="001227C6">
              <w:rPr>
                <w:rFonts w:cs="Arial"/>
                <w:color w:val="000000"/>
                <w:sz w:val="18"/>
                <w:lang w:val="es-ES_tradnl" w:eastAsia="zh-CN"/>
              </w:rPr>
              <w:t>.</w:t>
            </w:r>
          </w:p>
        </w:tc>
      </w:tr>
    </w:tbl>
    <w:p w14:paraId="7525AD89" w14:textId="77777777" w:rsidR="009417F5" w:rsidRPr="001227C6" w:rsidRDefault="009417F5" w:rsidP="009417F5">
      <w:pPr>
        <w:rPr>
          <w:lang w:val="es-ES_tradnl"/>
        </w:rPr>
      </w:pPr>
      <w:bookmarkStart w:id="45" w:name="_Toc84968142"/>
      <w:bookmarkStart w:id="46" w:name="_Toc108791961"/>
      <w:bookmarkStart w:id="47" w:name="_Toc108792146"/>
      <w:bookmarkStart w:id="48" w:name="_Toc108792262"/>
      <w:bookmarkStart w:id="49" w:name="_Toc108792337"/>
      <w:bookmarkStart w:id="50" w:name="_Toc109028303"/>
      <w:bookmarkStart w:id="51" w:name="_Toc128729962"/>
    </w:p>
    <w:p w14:paraId="417F640B" w14:textId="77777777" w:rsidR="00266A03" w:rsidRPr="001227C6" w:rsidRDefault="00C05C1D">
      <w:pPr>
        <w:pStyle w:val="Heading4"/>
        <w:rPr>
          <w:lang w:val="es-ES_tradnl"/>
        </w:rPr>
      </w:pPr>
      <w:r w:rsidRPr="001227C6">
        <w:rPr>
          <w:lang w:val="es-ES_tradnl"/>
        </w:rPr>
        <w:t>Nuevas funcionalidades</w:t>
      </w:r>
      <w:bookmarkEnd w:id="45"/>
      <w:bookmarkEnd w:id="46"/>
      <w:bookmarkEnd w:id="47"/>
      <w:bookmarkEnd w:id="48"/>
      <w:bookmarkEnd w:id="49"/>
      <w:bookmarkEnd w:id="50"/>
      <w:bookmarkEnd w:id="51"/>
    </w:p>
    <w:p w14:paraId="4F2DDCD3" w14:textId="77777777" w:rsidR="00846005" w:rsidRPr="001227C6" w:rsidRDefault="00846005" w:rsidP="00846005">
      <w:pPr>
        <w:rPr>
          <w:rFonts w:cs="Arial"/>
          <w:lang w:val="es-ES_tradnl"/>
        </w:rPr>
      </w:pPr>
    </w:p>
    <w:p w14:paraId="2D7D7AE5"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En la versión 2.8 se han introducido las siguientes funciones:</w:t>
      </w:r>
    </w:p>
    <w:p w14:paraId="41E080C7" w14:textId="77777777" w:rsidR="00846005" w:rsidRPr="001227C6" w:rsidRDefault="00846005" w:rsidP="00846005">
      <w:pPr>
        <w:rPr>
          <w:rFonts w:cs="Arial"/>
          <w:sz w:val="18"/>
          <w:lang w:val="es-ES_tradnl"/>
        </w:rPr>
      </w:pPr>
    </w:p>
    <w:p w14:paraId="5CB9271C" w14:textId="77777777" w:rsidR="00266A03" w:rsidRPr="001227C6" w:rsidRDefault="00C05C1D">
      <w:pPr>
        <w:pStyle w:val="ListParagraph"/>
        <w:numPr>
          <w:ilvl w:val="0"/>
          <w:numId w:val="5"/>
        </w:numPr>
        <w:ind w:left="907" w:hanging="340"/>
        <w:contextualSpacing/>
        <w:jc w:val="both"/>
        <w:rPr>
          <w:rFonts w:ascii="Arial" w:hAnsi="Arial" w:cs="Arial"/>
          <w:sz w:val="20"/>
          <w:szCs w:val="20"/>
          <w:lang w:val="es-ES_tradnl"/>
        </w:rPr>
      </w:pPr>
      <w:r w:rsidRPr="001227C6">
        <w:rPr>
          <w:rFonts w:ascii="Arial" w:hAnsi="Arial" w:cs="Arial"/>
          <w:sz w:val="20"/>
          <w:szCs w:val="20"/>
          <w:lang w:val="es-ES_tradnl"/>
        </w:rPr>
        <w:t>posibilidad de cargar varios archivos adjuntos para la misma pregunta;</w:t>
      </w:r>
    </w:p>
    <w:p w14:paraId="461E4EB0" w14:textId="77777777" w:rsidR="00266A03" w:rsidRPr="001227C6" w:rsidRDefault="00C05C1D">
      <w:pPr>
        <w:pStyle w:val="ListParagraph"/>
        <w:numPr>
          <w:ilvl w:val="0"/>
          <w:numId w:val="5"/>
        </w:numPr>
        <w:ind w:left="907" w:hanging="340"/>
        <w:contextualSpacing/>
        <w:jc w:val="both"/>
        <w:rPr>
          <w:rFonts w:ascii="Arial" w:hAnsi="Arial" w:cs="Arial"/>
          <w:sz w:val="20"/>
          <w:szCs w:val="20"/>
          <w:lang w:val="es-ES_tradnl"/>
        </w:rPr>
      </w:pPr>
      <w:r w:rsidRPr="001227C6">
        <w:rPr>
          <w:rFonts w:ascii="Arial" w:hAnsi="Arial" w:cs="Arial"/>
          <w:sz w:val="20"/>
          <w:szCs w:val="20"/>
          <w:lang w:val="es-ES_tradnl"/>
        </w:rPr>
        <w:t>En el mensaje de notificación por correo electrónico, elimin</w:t>
      </w:r>
      <w:r w:rsidR="0078140C" w:rsidRPr="001227C6">
        <w:rPr>
          <w:rFonts w:ascii="Arial" w:hAnsi="Arial" w:cs="Arial"/>
          <w:sz w:val="20"/>
          <w:szCs w:val="20"/>
          <w:lang w:val="es-ES_tradnl"/>
        </w:rPr>
        <w:t>ar</w:t>
      </w:r>
      <w:r w:rsidRPr="001227C6">
        <w:rPr>
          <w:rFonts w:ascii="Arial" w:hAnsi="Arial" w:cs="Arial"/>
          <w:sz w:val="20"/>
          <w:szCs w:val="20"/>
          <w:lang w:val="es-ES_tradnl"/>
        </w:rPr>
        <w:t xml:space="preserve"> la referencia al "solicitante", ya que no es correcta cuando un agente envía los datos de la solicitud;</w:t>
      </w:r>
    </w:p>
    <w:p w14:paraId="13BD96E6" w14:textId="77777777" w:rsidR="00266A03" w:rsidRPr="001227C6" w:rsidRDefault="00C05C1D">
      <w:pPr>
        <w:pStyle w:val="ListParagraph"/>
        <w:numPr>
          <w:ilvl w:val="0"/>
          <w:numId w:val="5"/>
        </w:numPr>
        <w:ind w:left="907" w:hanging="340"/>
        <w:contextualSpacing/>
        <w:jc w:val="both"/>
        <w:rPr>
          <w:rFonts w:ascii="Arial" w:hAnsi="Arial" w:cs="Arial"/>
          <w:sz w:val="20"/>
          <w:szCs w:val="20"/>
          <w:lang w:val="es-ES_tradnl"/>
        </w:rPr>
      </w:pPr>
      <w:r w:rsidRPr="001227C6">
        <w:rPr>
          <w:rFonts w:ascii="Arial" w:hAnsi="Arial" w:cs="Arial"/>
          <w:sz w:val="20"/>
          <w:szCs w:val="20"/>
          <w:lang w:val="es-ES_tradnl"/>
        </w:rPr>
        <w:t>Añad</w:t>
      </w:r>
      <w:r w:rsidR="0078140C" w:rsidRPr="001227C6">
        <w:rPr>
          <w:rFonts w:ascii="Arial" w:hAnsi="Arial" w:cs="Arial"/>
          <w:sz w:val="20"/>
          <w:szCs w:val="20"/>
          <w:lang w:val="es-ES_tradnl"/>
        </w:rPr>
        <w:t>ir</w:t>
      </w:r>
      <w:r w:rsidRPr="001227C6">
        <w:rPr>
          <w:rFonts w:ascii="Arial" w:hAnsi="Arial" w:cs="Arial"/>
          <w:sz w:val="20"/>
          <w:szCs w:val="20"/>
          <w:lang w:val="es-ES_tradnl"/>
        </w:rPr>
        <w:t xml:space="preserve"> un campo adicional de "notas" al perfil del agente para que éste pueda facilitar más información a los </w:t>
      </w:r>
      <w:r w:rsidR="0078140C" w:rsidRPr="001227C6">
        <w:rPr>
          <w:rFonts w:ascii="Arial" w:hAnsi="Arial" w:cs="Arial"/>
          <w:sz w:val="20"/>
          <w:szCs w:val="20"/>
          <w:lang w:val="es-ES_tradnl"/>
        </w:rPr>
        <w:t>obtentores</w:t>
      </w:r>
      <w:r w:rsidRPr="001227C6">
        <w:rPr>
          <w:rFonts w:ascii="Arial" w:hAnsi="Arial" w:cs="Arial"/>
          <w:sz w:val="20"/>
          <w:szCs w:val="20"/>
          <w:lang w:val="es-ES_tradnl"/>
        </w:rPr>
        <w:t>/solicitantes, como los servicios que ofrece y los idiomas que habla;</w:t>
      </w:r>
    </w:p>
    <w:p w14:paraId="6B52AAAD" w14:textId="77777777" w:rsidR="00266A03" w:rsidRPr="001227C6" w:rsidRDefault="00C05C1D">
      <w:pPr>
        <w:pStyle w:val="ListParagraph"/>
        <w:numPr>
          <w:ilvl w:val="0"/>
          <w:numId w:val="5"/>
        </w:numPr>
        <w:ind w:left="907" w:hanging="340"/>
        <w:contextualSpacing/>
        <w:jc w:val="both"/>
        <w:rPr>
          <w:rFonts w:ascii="Arial" w:hAnsi="Arial" w:cs="Arial"/>
          <w:sz w:val="20"/>
          <w:szCs w:val="20"/>
          <w:lang w:val="es-ES_tradnl"/>
        </w:rPr>
      </w:pPr>
      <w:r w:rsidRPr="001227C6">
        <w:rPr>
          <w:rFonts w:ascii="Arial" w:hAnsi="Arial" w:cs="Arial"/>
          <w:sz w:val="20"/>
          <w:szCs w:val="20"/>
          <w:lang w:val="es-ES_tradnl"/>
        </w:rPr>
        <w:t>Para los agentes, una opción para aceptar invitaciones en bloque; y</w:t>
      </w:r>
    </w:p>
    <w:p w14:paraId="5D6AA6BB" w14:textId="77777777" w:rsidR="00266A03" w:rsidRPr="001227C6" w:rsidRDefault="00C05C1D">
      <w:pPr>
        <w:pStyle w:val="ListParagraph"/>
        <w:numPr>
          <w:ilvl w:val="0"/>
          <w:numId w:val="5"/>
        </w:numPr>
        <w:ind w:left="907" w:hanging="340"/>
        <w:contextualSpacing/>
        <w:jc w:val="both"/>
        <w:rPr>
          <w:rFonts w:ascii="Arial" w:hAnsi="Arial" w:cs="Arial"/>
          <w:sz w:val="20"/>
          <w:szCs w:val="20"/>
          <w:lang w:val="es-ES_tradnl"/>
        </w:rPr>
      </w:pPr>
      <w:r w:rsidRPr="001227C6">
        <w:rPr>
          <w:rFonts w:ascii="Arial" w:hAnsi="Arial" w:cs="Arial"/>
          <w:sz w:val="20"/>
          <w:szCs w:val="20"/>
          <w:lang w:val="es-ES_tradnl"/>
        </w:rPr>
        <w:t xml:space="preserve">Mejorar la funcionalidad de descarga para las Oficinas de protección de las obtenciones vegetales mediante la inclusión de información sobre códigos UPOV para cultivos no cubiertos por </w:t>
      </w:r>
      <w:r w:rsidR="0078140C" w:rsidRPr="001227C6">
        <w:rPr>
          <w:rFonts w:ascii="Arial" w:hAnsi="Arial" w:cs="Arial"/>
          <w:sz w:val="20"/>
          <w:szCs w:val="20"/>
          <w:lang w:val="es-ES_tradnl"/>
        </w:rPr>
        <w:t xml:space="preserve">los TG de la </w:t>
      </w:r>
      <w:r w:rsidRPr="001227C6">
        <w:rPr>
          <w:rFonts w:ascii="Arial" w:hAnsi="Arial" w:cs="Arial"/>
          <w:sz w:val="20"/>
          <w:szCs w:val="20"/>
          <w:lang w:val="es-ES_tradnl"/>
        </w:rPr>
        <w:t xml:space="preserve">UPOV y la adición de las siguientes columnas para el Reino Unido como prueba de concepto): </w:t>
      </w:r>
    </w:p>
    <w:p w14:paraId="5F8B45C0"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País de origen</w:t>
      </w:r>
    </w:p>
    <w:p w14:paraId="7CFFAD37"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Mantenedor NLI</w:t>
      </w:r>
    </w:p>
    <w:p w14:paraId="77A50858"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Agente NLI</w:t>
      </w:r>
    </w:p>
    <w:p w14:paraId="113E116E"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Solicitante NLI</w:t>
      </w:r>
    </w:p>
    <w:p w14:paraId="152F6D60"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Obtentor de derechos de obtentor</w:t>
      </w:r>
    </w:p>
    <w:p w14:paraId="5783A921"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Solicitante de derechos de obtentor</w:t>
      </w:r>
    </w:p>
    <w:p w14:paraId="70FC4C19"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Agente de derechos de obtentor</w:t>
      </w:r>
    </w:p>
    <w:p w14:paraId="1A00579E"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Fecha de recepción de la solicitud de derechos de obtentor</w:t>
      </w:r>
    </w:p>
    <w:p w14:paraId="1A2DF7AE"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lastRenderedPageBreak/>
        <w:t>Fecha de recepción de la solicitud NL</w:t>
      </w:r>
    </w:p>
    <w:p w14:paraId="70839949"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Código provisional de autorización de comercialización</w:t>
      </w:r>
    </w:p>
    <w:p w14:paraId="039C85E0"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Fecha de autorización provisional de comercialización</w:t>
      </w:r>
    </w:p>
    <w:p w14:paraId="26C89BB2" w14:textId="77777777" w:rsidR="00266A03" w:rsidRPr="001227C6" w:rsidRDefault="00C05C1D">
      <w:pPr>
        <w:pStyle w:val="ListParagraph"/>
        <w:numPr>
          <w:ilvl w:val="1"/>
          <w:numId w:val="6"/>
        </w:numPr>
        <w:contextualSpacing/>
        <w:jc w:val="both"/>
        <w:rPr>
          <w:rFonts w:ascii="Arial" w:hAnsi="Arial" w:cs="Arial"/>
          <w:sz w:val="18"/>
          <w:szCs w:val="20"/>
          <w:lang w:val="es-ES_tradnl"/>
        </w:rPr>
      </w:pPr>
      <w:r w:rsidRPr="001227C6">
        <w:rPr>
          <w:rFonts w:ascii="Arial" w:hAnsi="Arial" w:cs="Arial"/>
          <w:sz w:val="18"/>
          <w:szCs w:val="20"/>
          <w:lang w:val="es-ES_tradnl"/>
        </w:rPr>
        <w:t>Peso de la semilla.</w:t>
      </w:r>
    </w:p>
    <w:p w14:paraId="7909D3C7" w14:textId="77777777" w:rsidR="009417F5" w:rsidRPr="001227C6" w:rsidRDefault="009417F5" w:rsidP="009417F5">
      <w:pPr>
        <w:pStyle w:val="ListParagraph"/>
        <w:ind w:left="1440"/>
        <w:contextualSpacing/>
        <w:jc w:val="both"/>
        <w:rPr>
          <w:rFonts w:ascii="Arial" w:hAnsi="Arial" w:cs="Arial"/>
          <w:sz w:val="18"/>
          <w:szCs w:val="20"/>
          <w:lang w:val="es-ES_tradnl"/>
        </w:rPr>
      </w:pPr>
    </w:p>
    <w:p w14:paraId="090E6A83" w14:textId="77777777" w:rsidR="00266A03" w:rsidRPr="001227C6" w:rsidRDefault="00C05C1D">
      <w:pPr>
        <w:pStyle w:val="Heading3"/>
        <w:rPr>
          <w:lang w:val="es-ES_tradnl"/>
        </w:rPr>
      </w:pPr>
      <w:bookmarkStart w:id="52" w:name="_Toc148547299"/>
      <w:r w:rsidRPr="001227C6">
        <w:rPr>
          <w:lang w:val="es-ES_tradnl"/>
        </w:rPr>
        <w:t xml:space="preserve">Reunión sobre </w:t>
      </w:r>
      <w:r w:rsidR="00F15382" w:rsidRPr="001227C6">
        <w:rPr>
          <w:lang w:val="es-ES_tradnl"/>
        </w:rPr>
        <w:t>solicitudes</w:t>
      </w:r>
      <w:r w:rsidRPr="001227C6">
        <w:rPr>
          <w:lang w:val="es-ES_tradnl"/>
        </w:rPr>
        <w:t xml:space="preserve"> electrónicas (EAM/1) en </w:t>
      </w:r>
      <w:r w:rsidR="00391041" w:rsidRPr="001227C6">
        <w:rPr>
          <w:lang w:val="es-ES_tradnl"/>
        </w:rPr>
        <w:t>marzo de 2023</w:t>
      </w:r>
      <w:bookmarkEnd w:id="52"/>
    </w:p>
    <w:p w14:paraId="0918E8C1" w14:textId="77777777" w:rsidR="00391041" w:rsidRPr="001227C6" w:rsidRDefault="00391041" w:rsidP="00C46D02">
      <w:pPr>
        <w:rPr>
          <w:rFonts w:cs="Arial"/>
          <w:snapToGrid w:val="0"/>
          <w:lang w:val="es-ES_tradnl"/>
        </w:rPr>
      </w:pPr>
    </w:p>
    <w:p w14:paraId="1BA5DA54"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391041" w:rsidRPr="001227C6">
        <w:rPr>
          <w:rFonts w:cs="Arial"/>
          <w:snapToGrid w:val="0"/>
          <w:lang w:val="es-ES_tradnl"/>
        </w:rPr>
        <w:t xml:space="preserve">La primera reunión sobre solicitudes electrónicas ("reunión EAM/1") se celebró por medios electrónicos el 15 de marzo de 2023. El informe de la reunión EAM/1 (documento UPOV/EAM/1/6) está disponible en: </w:t>
      </w:r>
      <w:hyperlink r:id="rId12" w:history="1">
        <w:r w:rsidR="0078140C" w:rsidRPr="001227C6">
          <w:rPr>
            <w:rStyle w:val="Hyperlink"/>
            <w:rFonts w:cs="Arial"/>
            <w:snapToGrid w:val="0"/>
            <w:lang w:val="es-ES_tradnl"/>
          </w:rPr>
          <w:t>https://www.upov.int/edocs/mdocs/upov/en/eam_1/eam_1_6.pdf</w:t>
        </w:r>
      </w:hyperlink>
      <w:r w:rsidR="00A42B8F" w:rsidRPr="001227C6">
        <w:rPr>
          <w:rFonts w:cs="Arial"/>
          <w:snapToGrid w:val="0"/>
          <w:lang w:val="es-ES_tradnl"/>
        </w:rPr>
        <w:t>.</w:t>
      </w:r>
      <w:r w:rsidR="0078140C" w:rsidRPr="001227C6">
        <w:rPr>
          <w:rFonts w:cs="Arial"/>
          <w:snapToGrid w:val="0"/>
          <w:lang w:val="es-ES_tradnl"/>
        </w:rPr>
        <w:t xml:space="preserve"> </w:t>
      </w:r>
    </w:p>
    <w:p w14:paraId="44B5946B" w14:textId="77777777" w:rsidR="00391041" w:rsidRPr="001227C6" w:rsidRDefault="00391041" w:rsidP="00391041">
      <w:pPr>
        <w:rPr>
          <w:rFonts w:cs="Arial"/>
          <w:snapToGrid w:val="0"/>
          <w:u w:val="single"/>
          <w:lang w:val="es-ES_tradnl"/>
        </w:rPr>
      </w:pPr>
    </w:p>
    <w:p w14:paraId="050BA6CA" w14:textId="77777777" w:rsidR="00266A03" w:rsidRPr="001227C6" w:rsidRDefault="00C05C1D">
      <w:pPr>
        <w:pStyle w:val="Heading3"/>
        <w:rPr>
          <w:snapToGrid/>
          <w:lang w:val="es-ES_tradnl"/>
        </w:rPr>
      </w:pPr>
      <w:bookmarkStart w:id="53" w:name="_Toc148547300"/>
      <w:r w:rsidRPr="001227C6">
        <w:rPr>
          <w:snapToGrid/>
          <w:lang w:val="es-ES_tradnl"/>
        </w:rPr>
        <w:t xml:space="preserve">Campaña de </w:t>
      </w:r>
      <w:r w:rsidR="00E9636D" w:rsidRPr="001227C6">
        <w:rPr>
          <w:snapToGrid/>
          <w:lang w:val="es-ES_tradnl"/>
        </w:rPr>
        <w:t xml:space="preserve">prueba </w:t>
      </w:r>
      <w:r w:rsidRPr="001227C6">
        <w:rPr>
          <w:snapToGrid/>
          <w:lang w:val="es-ES_tradnl"/>
        </w:rPr>
        <w:t>(</w:t>
      </w:r>
      <w:r w:rsidR="00E9636D" w:rsidRPr="001227C6">
        <w:rPr>
          <w:snapToGrid/>
          <w:lang w:val="es-ES_tradnl"/>
        </w:rPr>
        <w:t xml:space="preserve">julio-agosto </w:t>
      </w:r>
      <w:r w:rsidRPr="001227C6">
        <w:rPr>
          <w:snapToGrid/>
          <w:lang w:val="es-ES_tradnl"/>
        </w:rPr>
        <w:t>de 2023)</w:t>
      </w:r>
      <w:bookmarkEnd w:id="53"/>
    </w:p>
    <w:p w14:paraId="2B0A45A9" w14:textId="77777777" w:rsidR="00E9636D" w:rsidRPr="001227C6" w:rsidRDefault="00E9636D" w:rsidP="00C52534">
      <w:pPr>
        <w:rPr>
          <w:lang w:val="es-ES_tradnl"/>
        </w:rPr>
      </w:pPr>
    </w:p>
    <w:p w14:paraId="441F39AA" w14:textId="77777777" w:rsidR="00266A03" w:rsidRPr="001227C6" w:rsidRDefault="00C05C1D">
      <w:pPr>
        <w:keepNext/>
        <w:rPr>
          <w:rFonts w:cs="Arial"/>
          <w:shd w:val="clear" w:color="auto" w:fill="FFFFFF"/>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hd w:val="clear" w:color="auto" w:fill="FFFFFF"/>
          <w:lang w:val="es-ES_tradnl"/>
        </w:rPr>
        <w:t xml:space="preserve">Del 18 de julio al 11 de agosto de 2023 se organizó una campaña de prueba del módulo </w:t>
      </w:r>
      <w:r w:rsidR="0078140C" w:rsidRPr="001227C6">
        <w:rPr>
          <w:rFonts w:cs="Arial"/>
          <w:shd w:val="clear" w:color="auto" w:fill="FFFFFF"/>
          <w:lang w:val="es-ES_tradnl"/>
        </w:rPr>
        <w:t xml:space="preserve">de administración </w:t>
      </w:r>
      <w:r w:rsidRPr="001227C6">
        <w:rPr>
          <w:rFonts w:cs="Arial"/>
          <w:shd w:val="clear" w:color="auto" w:fill="FFFFFF"/>
          <w:lang w:val="es-ES_tradnl"/>
        </w:rPr>
        <w:t xml:space="preserve">UPOV e-PVP y del módulo </w:t>
      </w:r>
      <w:r w:rsidR="0078140C" w:rsidRPr="001227C6">
        <w:rPr>
          <w:rFonts w:cs="Arial"/>
          <w:color w:val="333333"/>
          <w:lang w:val="es-ES_tradnl"/>
        </w:rPr>
        <w:t xml:space="preserve">de intercambio de informes DHE </w:t>
      </w:r>
      <w:r w:rsidRPr="001227C6">
        <w:rPr>
          <w:rFonts w:cs="Arial"/>
          <w:shd w:val="clear" w:color="auto" w:fill="FFFFFF"/>
          <w:lang w:val="es-ES_tradnl"/>
        </w:rPr>
        <w:t>UPOV e-PVP.</w:t>
      </w:r>
    </w:p>
    <w:p w14:paraId="7CF3FD5B" w14:textId="77777777" w:rsidR="006A5CEF" w:rsidRPr="001227C6" w:rsidRDefault="006A5CEF" w:rsidP="006A5CEF">
      <w:pPr>
        <w:keepNext/>
        <w:rPr>
          <w:rFonts w:cs="Arial"/>
          <w:shd w:val="clear" w:color="auto" w:fill="FFFFFF"/>
          <w:lang w:val="es-ES_tradnl"/>
        </w:rPr>
      </w:pPr>
    </w:p>
    <w:p w14:paraId="374B7AA7" w14:textId="77777777" w:rsidR="00266A03" w:rsidRPr="001227C6" w:rsidRDefault="00C05C1D">
      <w:pPr>
        <w:keepNext/>
        <w:rPr>
          <w:rFonts w:cs="Arial"/>
          <w:shd w:val="clear" w:color="auto" w:fill="FFFFFF"/>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hd w:val="clear" w:color="auto" w:fill="FFFFFF"/>
          <w:lang w:val="es-ES_tradnl"/>
        </w:rPr>
        <w:t>Se invitó a participar en la prueba a las siguientes autoridades:</w:t>
      </w:r>
    </w:p>
    <w:p w14:paraId="65AD3667" w14:textId="77777777" w:rsidR="006A5CEF" w:rsidRPr="001227C6" w:rsidRDefault="006A5CEF" w:rsidP="006A5CEF">
      <w:pPr>
        <w:keepNext/>
        <w:rPr>
          <w:rFonts w:cs="Arial"/>
          <w:shd w:val="clear" w:color="auto" w:fill="FFFFFF"/>
          <w:lang w:val="es-ES_tradnl"/>
        </w:rPr>
      </w:pPr>
    </w:p>
    <w:tbl>
      <w:tblPr>
        <w:tblStyle w:val="TableGrid"/>
        <w:tblW w:w="0" w:type="auto"/>
        <w:jc w:val="center"/>
        <w:tblLook w:val="04A0" w:firstRow="1" w:lastRow="0" w:firstColumn="1" w:lastColumn="0" w:noHBand="0" w:noVBand="1"/>
      </w:tblPr>
      <w:tblGrid>
        <w:gridCol w:w="4065"/>
        <w:gridCol w:w="3210"/>
      </w:tblGrid>
      <w:tr w:rsidR="006A5CEF" w:rsidRPr="001227C6" w14:paraId="06AB12B0" w14:textId="77777777" w:rsidTr="00760531">
        <w:trPr>
          <w:jc w:val="center"/>
        </w:trPr>
        <w:tc>
          <w:tcPr>
            <w:tcW w:w="4065" w:type="dxa"/>
          </w:tcPr>
          <w:p w14:paraId="410CF02C"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Autoridad</w:t>
            </w:r>
          </w:p>
        </w:tc>
        <w:tc>
          <w:tcPr>
            <w:tcW w:w="3210" w:type="dxa"/>
          </w:tcPr>
          <w:p w14:paraId="2866B143"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Miembro de la UPOV</w:t>
            </w:r>
          </w:p>
        </w:tc>
      </w:tr>
      <w:tr w:rsidR="006A5CEF" w:rsidRPr="001227C6" w14:paraId="28879F20" w14:textId="77777777" w:rsidTr="00760531">
        <w:trPr>
          <w:jc w:val="center"/>
        </w:trPr>
        <w:tc>
          <w:tcPr>
            <w:tcW w:w="4065" w:type="dxa"/>
          </w:tcPr>
          <w:p w14:paraId="6BF89804"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Azerbaiyán</w:t>
            </w:r>
          </w:p>
        </w:tc>
        <w:tc>
          <w:tcPr>
            <w:tcW w:w="3210" w:type="dxa"/>
          </w:tcPr>
          <w:p w14:paraId="3AECC67E"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7801575A" w14:textId="77777777" w:rsidTr="00760531">
        <w:trPr>
          <w:jc w:val="center"/>
        </w:trPr>
        <w:tc>
          <w:tcPr>
            <w:tcW w:w="4065" w:type="dxa"/>
          </w:tcPr>
          <w:p w14:paraId="75F04FCF"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Brasil</w:t>
            </w:r>
          </w:p>
        </w:tc>
        <w:tc>
          <w:tcPr>
            <w:tcW w:w="3210" w:type="dxa"/>
          </w:tcPr>
          <w:p w14:paraId="1F32B974"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49666328" w14:textId="77777777" w:rsidTr="00760531">
        <w:trPr>
          <w:jc w:val="center"/>
        </w:trPr>
        <w:tc>
          <w:tcPr>
            <w:tcW w:w="4065" w:type="dxa"/>
          </w:tcPr>
          <w:p w14:paraId="66810B15"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proofErr w:type="spellStart"/>
            <w:r w:rsidRPr="001227C6">
              <w:rPr>
                <w:rFonts w:ascii="Arial" w:hAnsi="Arial" w:cs="Arial"/>
                <w:sz w:val="20"/>
                <w:szCs w:val="20"/>
                <w:shd w:val="clear" w:color="auto" w:fill="FFFFFF"/>
                <w:lang w:val="es-ES_tradnl"/>
              </w:rPr>
              <w:t>Brunei</w:t>
            </w:r>
            <w:proofErr w:type="spellEnd"/>
            <w:r w:rsidRPr="001227C6">
              <w:rPr>
                <w:rFonts w:ascii="Arial" w:hAnsi="Arial" w:cs="Arial"/>
                <w:sz w:val="20"/>
                <w:szCs w:val="20"/>
                <w:shd w:val="clear" w:color="auto" w:fill="FFFFFF"/>
                <w:lang w:val="es-ES_tradnl"/>
              </w:rPr>
              <w:t xml:space="preserve"> Darussalam</w:t>
            </w:r>
          </w:p>
        </w:tc>
        <w:tc>
          <w:tcPr>
            <w:tcW w:w="3210" w:type="dxa"/>
          </w:tcPr>
          <w:p w14:paraId="7F931A56"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No</w:t>
            </w:r>
          </w:p>
        </w:tc>
      </w:tr>
      <w:tr w:rsidR="006A5CEF" w:rsidRPr="001227C6" w14:paraId="34FE1FDD" w14:textId="77777777" w:rsidTr="00760531">
        <w:trPr>
          <w:jc w:val="center"/>
        </w:trPr>
        <w:tc>
          <w:tcPr>
            <w:tcW w:w="4065" w:type="dxa"/>
          </w:tcPr>
          <w:p w14:paraId="77F6D091"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Canadá</w:t>
            </w:r>
          </w:p>
        </w:tc>
        <w:tc>
          <w:tcPr>
            <w:tcW w:w="3210" w:type="dxa"/>
          </w:tcPr>
          <w:p w14:paraId="52AC3F1D"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4BB282DD" w14:textId="77777777" w:rsidTr="00760531">
        <w:trPr>
          <w:jc w:val="center"/>
        </w:trPr>
        <w:tc>
          <w:tcPr>
            <w:tcW w:w="4065" w:type="dxa"/>
          </w:tcPr>
          <w:p w14:paraId="14194372"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China</w:t>
            </w:r>
          </w:p>
        </w:tc>
        <w:tc>
          <w:tcPr>
            <w:tcW w:w="3210" w:type="dxa"/>
          </w:tcPr>
          <w:p w14:paraId="283D1DF2"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343A343F" w14:textId="77777777" w:rsidTr="00760531">
        <w:trPr>
          <w:jc w:val="center"/>
        </w:trPr>
        <w:tc>
          <w:tcPr>
            <w:tcW w:w="4065" w:type="dxa"/>
          </w:tcPr>
          <w:p w14:paraId="1A5329BC"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Ecuador</w:t>
            </w:r>
          </w:p>
        </w:tc>
        <w:tc>
          <w:tcPr>
            <w:tcW w:w="3210" w:type="dxa"/>
          </w:tcPr>
          <w:p w14:paraId="0374D5C9"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5A33971B" w14:textId="77777777" w:rsidTr="00760531">
        <w:trPr>
          <w:jc w:val="center"/>
        </w:trPr>
        <w:tc>
          <w:tcPr>
            <w:tcW w:w="4065" w:type="dxa"/>
          </w:tcPr>
          <w:p w14:paraId="37F31F84"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Egipto</w:t>
            </w:r>
          </w:p>
        </w:tc>
        <w:tc>
          <w:tcPr>
            <w:tcW w:w="3210" w:type="dxa"/>
          </w:tcPr>
          <w:p w14:paraId="050CE180"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5323C131" w14:textId="77777777" w:rsidTr="00760531">
        <w:trPr>
          <w:jc w:val="center"/>
        </w:trPr>
        <w:tc>
          <w:tcPr>
            <w:tcW w:w="4065" w:type="dxa"/>
          </w:tcPr>
          <w:p w14:paraId="0838DC13"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Unión Europea (OCVV)</w:t>
            </w:r>
          </w:p>
        </w:tc>
        <w:tc>
          <w:tcPr>
            <w:tcW w:w="3210" w:type="dxa"/>
          </w:tcPr>
          <w:p w14:paraId="085F82A6"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4067DE71" w14:textId="77777777" w:rsidTr="00760531">
        <w:trPr>
          <w:jc w:val="center"/>
        </w:trPr>
        <w:tc>
          <w:tcPr>
            <w:tcW w:w="4065" w:type="dxa"/>
          </w:tcPr>
          <w:p w14:paraId="1DB7590F"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Ghana</w:t>
            </w:r>
          </w:p>
        </w:tc>
        <w:tc>
          <w:tcPr>
            <w:tcW w:w="3210" w:type="dxa"/>
          </w:tcPr>
          <w:p w14:paraId="1DE04947"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64CE86FA" w14:textId="77777777" w:rsidTr="00760531">
        <w:trPr>
          <w:jc w:val="center"/>
        </w:trPr>
        <w:tc>
          <w:tcPr>
            <w:tcW w:w="4065" w:type="dxa"/>
          </w:tcPr>
          <w:p w14:paraId="6BCD70FC"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Israel</w:t>
            </w:r>
          </w:p>
        </w:tc>
        <w:tc>
          <w:tcPr>
            <w:tcW w:w="3210" w:type="dxa"/>
          </w:tcPr>
          <w:p w14:paraId="43746EE1"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3CBAFFDF" w14:textId="77777777" w:rsidTr="00760531">
        <w:trPr>
          <w:jc w:val="center"/>
        </w:trPr>
        <w:tc>
          <w:tcPr>
            <w:tcW w:w="4065" w:type="dxa"/>
          </w:tcPr>
          <w:p w14:paraId="621D0B78"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Japón</w:t>
            </w:r>
          </w:p>
        </w:tc>
        <w:tc>
          <w:tcPr>
            <w:tcW w:w="3210" w:type="dxa"/>
          </w:tcPr>
          <w:p w14:paraId="0F4DF4F4"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5964849D" w14:textId="77777777" w:rsidTr="00760531">
        <w:trPr>
          <w:jc w:val="center"/>
        </w:trPr>
        <w:tc>
          <w:tcPr>
            <w:tcW w:w="4065" w:type="dxa"/>
          </w:tcPr>
          <w:p w14:paraId="6CF6CF92"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pacing w:val="-3"/>
                <w:sz w:val="20"/>
                <w:szCs w:val="20"/>
                <w:shd w:val="clear" w:color="auto" w:fill="FFFFFF"/>
                <w:lang w:val="es-ES_tradnl"/>
              </w:rPr>
              <w:t>República Democrática Popular Lao</w:t>
            </w:r>
          </w:p>
        </w:tc>
        <w:tc>
          <w:tcPr>
            <w:tcW w:w="3210" w:type="dxa"/>
          </w:tcPr>
          <w:p w14:paraId="538611C5"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No</w:t>
            </w:r>
          </w:p>
        </w:tc>
      </w:tr>
      <w:tr w:rsidR="006A5CEF" w:rsidRPr="001227C6" w14:paraId="658CA48B" w14:textId="77777777" w:rsidTr="00760531">
        <w:trPr>
          <w:jc w:val="center"/>
        </w:trPr>
        <w:tc>
          <w:tcPr>
            <w:tcW w:w="4065" w:type="dxa"/>
          </w:tcPr>
          <w:p w14:paraId="004050E8"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Malasia</w:t>
            </w:r>
          </w:p>
        </w:tc>
        <w:tc>
          <w:tcPr>
            <w:tcW w:w="3210" w:type="dxa"/>
          </w:tcPr>
          <w:p w14:paraId="3E6C8DE7"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No</w:t>
            </w:r>
          </w:p>
        </w:tc>
      </w:tr>
      <w:tr w:rsidR="006A5CEF" w:rsidRPr="001227C6" w14:paraId="1F229959" w14:textId="77777777" w:rsidTr="00760531">
        <w:trPr>
          <w:jc w:val="center"/>
        </w:trPr>
        <w:tc>
          <w:tcPr>
            <w:tcW w:w="4065" w:type="dxa"/>
          </w:tcPr>
          <w:p w14:paraId="5F91579D"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México</w:t>
            </w:r>
          </w:p>
        </w:tc>
        <w:tc>
          <w:tcPr>
            <w:tcW w:w="3210" w:type="dxa"/>
          </w:tcPr>
          <w:p w14:paraId="65DB0A2F"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4173C00D" w14:textId="77777777" w:rsidTr="00760531">
        <w:trPr>
          <w:jc w:val="center"/>
        </w:trPr>
        <w:tc>
          <w:tcPr>
            <w:tcW w:w="4065" w:type="dxa"/>
          </w:tcPr>
          <w:p w14:paraId="0D61B0DE"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Myanmar</w:t>
            </w:r>
          </w:p>
        </w:tc>
        <w:tc>
          <w:tcPr>
            <w:tcW w:w="3210" w:type="dxa"/>
          </w:tcPr>
          <w:p w14:paraId="77CAFDB3"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No</w:t>
            </w:r>
          </w:p>
        </w:tc>
      </w:tr>
      <w:tr w:rsidR="006A5CEF" w:rsidRPr="001227C6" w14:paraId="75DFCEDF" w14:textId="77777777" w:rsidTr="00760531">
        <w:trPr>
          <w:jc w:val="center"/>
        </w:trPr>
        <w:tc>
          <w:tcPr>
            <w:tcW w:w="4065" w:type="dxa"/>
          </w:tcPr>
          <w:p w14:paraId="109B8EAA"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 xml:space="preserve">Reino de los </w:t>
            </w:r>
            <w:r w:rsidR="006A5CEF" w:rsidRPr="001227C6">
              <w:rPr>
                <w:rFonts w:ascii="Arial" w:hAnsi="Arial" w:cs="Arial"/>
                <w:sz w:val="20"/>
                <w:szCs w:val="20"/>
                <w:shd w:val="clear" w:color="auto" w:fill="FFFFFF"/>
                <w:lang w:val="es-ES_tradnl"/>
              </w:rPr>
              <w:t>Países Bajos</w:t>
            </w:r>
          </w:p>
        </w:tc>
        <w:tc>
          <w:tcPr>
            <w:tcW w:w="3210" w:type="dxa"/>
          </w:tcPr>
          <w:p w14:paraId="3ABCBE5D"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7DA627B2" w14:textId="77777777" w:rsidTr="00760531">
        <w:trPr>
          <w:jc w:val="center"/>
        </w:trPr>
        <w:tc>
          <w:tcPr>
            <w:tcW w:w="4065" w:type="dxa"/>
          </w:tcPr>
          <w:p w14:paraId="26104018"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 xml:space="preserve">República Unida de </w:t>
            </w:r>
            <w:proofErr w:type="spellStart"/>
            <w:r w:rsidRPr="001227C6">
              <w:rPr>
                <w:rFonts w:ascii="Arial" w:hAnsi="Arial" w:cs="Arial"/>
                <w:sz w:val="20"/>
                <w:szCs w:val="20"/>
                <w:shd w:val="clear" w:color="auto" w:fill="FFFFFF"/>
                <w:lang w:val="es-ES_tradnl"/>
              </w:rPr>
              <w:t>Tanzan</w:t>
            </w:r>
            <w:r w:rsidR="0078140C" w:rsidRPr="001227C6">
              <w:rPr>
                <w:rFonts w:ascii="Arial" w:hAnsi="Arial" w:cs="Arial"/>
                <w:sz w:val="20"/>
                <w:szCs w:val="20"/>
                <w:shd w:val="clear" w:color="auto" w:fill="FFFFFF"/>
                <w:lang w:val="es-ES_tradnl"/>
              </w:rPr>
              <w:t>í</w:t>
            </w:r>
            <w:r w:rsidRPr="001227C6">
              <w:rPr>
                <w:rFonts w:ascii="Arial" w:hAnsi="Arial" w:cs="Arial"/>
                <w:sz w:val="20"/>
                <w:szCs w:val="20"/>
                <w:shd w:val="clear" w:color="auto" w:fill="FFFFFF"/>
                <w:lang w:val="es-ES_tradnl"/>
              </w:rPr>
              <w:t>a</w:t>
            </w:r>
            <w:proofErr w:type="spellEnd"/>
          </w:p>
        </w:tc>
        <w:tc>
          <w:tcPr>
            <w:tcW w:w="3210" w:type="dxa"/>
          </w:tcPr>
          <w:p w14:paraId="58778E97"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16B3AD33" w14:textId="77777777" w:rsidTr="00760531">
        <w:trPr>
          <w:jc w:val="center"/>
        </w:trPr>
        <w:tc>
          <w:tcPr>
            <w:tcW w:w="4065" w:type="dxa"/>
          </w:tcPr>
          <w:p w14:paraId="6A4DC6A1"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Singapur</w:t>
            </w:r>
          </w:p>
        </w:tc>
        <w:tc>
          <w:tcPr>
            <w:tcW w:w="3210" w:type="dxa"/>
          </w:tcPr>
          <w:p w14:paraId="44CA0F24"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0398906B" w14:textId="77777777" w:rsidTr="00760531">
        <w:trPr>
          <w:jc w:val="center"/>
        </w:trPr>
        <w:tc>
          <w:tcPr>
            <w:tcW w:w="4065" w:type="dxa"/>
          </w:tcPr>
          <w:p w14:paraId="06083E32"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Sudáfrica</w:t>
            </w:r>
          </w:p>
        </w:tc>
        <w:tc>
          <w:tcPr>
            <w:tcW w:w="3210" w:type="dxa"/>
          </w:tcPr>
          <w:p w14:paraId="0546AE47"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4CEA0E77" w14:textId="77777777" w:rsidTr="00760531">
        <w:trPr>
          <w:jc w:val="center"/>
        </w:trPr>
        <w:tc>
          <w:tcPr>
            <w:tcW w:w="4065" w:type="dxa"/>
          </w:tcPr>
          <w:p w14:paraId="0EE91C4F"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Suiza</w:t>
            </w:r>
          </w:p>
        </w:tc>
        <w:tc>
          <w:tcPr>
            <w:tcW w:w="3210" w:type="dxa"/>
          </w:tcPr>
          <w:p w14:paraId="1FEFC876"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0AC16A7A" w14:textId="77777777" w:rsidTr="00760531">
        <w:trPr>
          <w:jc w:val="center"/>
        </w:trPr>
        <w:tc>
          <w:tcPr>
            <w:tcW w:w="4065" w:type="dxa"/>
          </w:tcPr>
          <w:p w14:paraId="4A39BC87"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Reino Unido</w:t>
            </w:r>
          </w:p>
        </w:tc>
        <w:tc>
          <w:tcPr>
            <w:tcW w:w="3210" w:type="dxa"/>
          </w:tcPr>
          <w:p w14:paraId="240263F5"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r w:rsidR="006A5CEF" w:rsidRPr="001227C6" w14:paraId="4842D356" w14:textId="77777777" w:rsidTr="00760531">
        <w:trPr>
          <w:jc w:val="center"/>
        </w:trPr>
        <w:tc>
          <w:tcPr>
            <w:tcW w:w="4065" w:type="dxa"/>
          </w:tcPr>
          <w:p w14:paraId="391E6DD6" w14:textId="77777777" w:rsidR="00266A03" w:rsidRPr="001227C6" w:rsidRDefault="00C05C1D">
            <w:pPr>
              <w:pStyle w:val="ListParagraph"/>
              <w:keepNext/>
              <w:numPr>
                <w:ilvl w:val="0"/>
                <w:numId w:val="3"/>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Viet</w:t>
            </w:r>
            <w:r w:rsidR="0078140C" w:rsidRPr="001227C6">
              <w:rPr>
                <w:rFonts w:ascii="Arial" w:hAnsi="Arial" w:cs="Arial"/>
                <w:sz w:val="20"/>
                <w:szCs w:val="20"/>
                <w:shd w:val="clear" w:color="auto" w:fill="FFFFFF"/>
                <w:lang w:val="es-ES_tradnl"/>
              </w:rPr>
              <w:t xml:space="preserve"> </w:t>
            </w:r>
            <w:proofErr w:type="spellStart"/>
            <w:r w:rsidR="0078140C" w:rsidRPr="001227C6">
              <w:rPr>
                <w:rFonts w:ascii="Arial" w:hAnsi="Arial" w:cs="Arial"/>
                <w:sz w:val="20"/>
                <w:szCs w:val="20"/>
                <w:shd w:val="clear" w:color="auto" w:fill="FFFFFF"/>
                <w:lang w:val="es-ES_tradnl"/>
              </w:rPr>
              <w:t>Nam</w:t>
            </w:r>
            <w:proofErr w:type="spellEnd"/>
          </w:p>
        </w:tc>
        <w:tc>
          <w:tcPr>
            <w:tcW w:w="3210" w:type="dxa"/>
          </w:tcPr>
          <w:p w14:paraId="5F688853" w14:textId="77777777" w:rsidR="00266A03" w:rsidRPr="001227C6" w:rsidRDefault="00C05C1D">
            <w:pPr>
              <w:keepNext/>
              <w:rPr>
                <w:rFonts w:cs="Arial"/>
                <w:shd w:val="clear" w:color="auto" w:fill="FFFFFF"/>
                <w:lang w:val="es-ES_tradnl"/>
              </w:rPr>
            </w:pPr>
            <w:r w:rsidRPr="001227C6">
              <w:rPr>
                <w:rFonts w:cs="Arial"/>
                <w:shd w:val="clear" w:color="auto" w:fill="FFFFFF"/>
                <w:lang w:val="es-ES_tradnl"/>
              </w:rPr>
              <w:t>Sí</w:t>
            </w:r>
          </w:p>
        </w:tc>
      </w:tr>
    </w:tbl>
    <w:p w14:paraId="46B25565" w14:textId="77777777" w:rsidR="006A5CEF" w:rsidRPr="001227C6" w:rsidRDefault="006A5CEF" w:rsidP="006A5CEF">
      <w:pPr>
        <w:keepNext/>
        <w:rPr>
          <w:rFonts w:cs="Arial"/>
          <w:shd w:val="clear" w:color="auto" w:fill="FFFFFF"/>
          <w:lang w:val="es-ES_tradnl"/>
        </w:rPr>
      </w:pPr>
    </w:p>
    <w:p w14:paraId="4282E4A6" w14:textId="77777777" w:rsidR="00266A03" w:rsidRPr="001227C6" w:rsidRDefault="00C05C1D">
      <w:pPr>
        <w:keepNext/>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 xml:space="preserve">También se envió una invitación a los miembros del grupo de trabajo </w:t>
      </w:r>
      <w:r w:rsidR="001227C6">
        <w:rPr>
          <w:rFonts w:cs="Arial"/>
          <w:color w:val="000000"/>
          <w:lang w:val="es-ES_tradnl"/>
        </w:rPr>
        <w:t>UPOV PRISMA</w:t>
      </w:r>
      <w:r w:rsidR="00783883" w:rsidRPr="001227C6">
        <w:rPr>
          <w:rFonts w:cs="Arial"/>
          <w:color w:val="000000"/>
          <w:lang w:val="es-ES_tradnl"/>
        </w:rPr>
        <w:t xml:space="preserve"> </w:t>
      </w:r>
      <w:r w:rsidRPr="001227C6">
        <w:rPr>
          <w:rFonts w:cs="Arial"/>
          <w:color w:val="000000"/>
          <w:lang w:val="es-ES_tradnl"/>
        </w:rPr>
        <w:t>y a los obtentores y agentes activos en la región asiática.  En la campaña de ensayo participaron 23 personas de 12</w:t>
      </w:r>
      <w:r w:rsidR="0078140C" w:rsidRPr="001227C6">
        <w:rPr>
          <w:rFonts w:cs="Arial"/>
          <w:color w:val="000000"/>
          <w:lang w:val="es-ES_tradnl"/>
        </w:rPr>
        <w:t> </w:t>
      </w:r>
      <w:r w:rsidRPr="001227C6">
        <w:rPr>
          <w:rFonts w:cs="Arial"/>
          <w:color w:val="000000"/>
          <w:lang w:val="es-ES_tradnl"/>
        </w:rPr>
        <w:t>empresas/organizaciones.</w:t>
      </w:r>
    </w:p>
    <w:p w14:paraId="328A8FCB" w14:textId="77777777" w:rsidR="006A5CEF" w:rsidRPr="001227C6" w:rsidRDefault="006A5CEF" w:rsidP="006A5CEF">
      <w:pPr>
        <w:keepNext/>
        <w:rPr>
          <w:rFonts w:cs="Arial"/>
          <w:color w:val="000000"/>
          <w:lang w:val="es-ES_tradnl"/>
        </w:rPr>
      </w:pPr>
    </w:p>
    <w:p w14:paraId="08BB3046" w14:textId="77777777" w:rsidR="00266A03" w:rsidRPr="001227C6" w:rsidRDefault="00C05C1D">
      <w:pPr>
        <w:keepNext/>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 xml:space="preserve">Al aceptar participar en las sesiones de pruebas para las autoridades del </w:t>
      </w:r>
      <w:r w:rsidR="00F15382" w:rsidRPr="001227C6">
        <w:rPr>
          <w:rFonts w:cs="Arial"/>
          <w:color w:val="000000"/>
          <w:lang w:val="es-ES_tradnl"/>
        </w:rPr>
        <w:t>UPOV e</w:t>
      </w:r>
      <w:r w:rsidR="00F15382" w:rsidRPr="001227C6">
        <w:rPr>
          <w:rFonts w:cs="Arial"/>
          <w:color w:val="000000"/>
          <w:lang w:val="es-ES_tradnl"/>
        </w:rPr>
        <w:noBreakHyphen/>
        <w:t>PVP</w:t>
      </w:r>
      <w:r w:rsidRPr="001227C6">
        <w:rPr>
          <w:rFonts w:cs="Arial"/>
          <w:color w:val="000000"/>
          <w:lang w:val="es-ES_tradnl"/>
        </w:rPr>
        <w:t>, los obtentores y los agentes reconocen los siguientes términos:</w:t>
      </w:r>
    </w:p>
    <w:p w14:paraId="10379286" w14:textId="77777777" w:rsidR="006A5CEF" w:rsidRPr="001227C6" w:rsidRDefault="006A5CEF" w:rsidP="006A5CEF">
      <w:pPr>
        <w:keepNext/>
        <w:rPr>
          <w:rFonts w:cs="Arial"/>
          <w:color w:val="000000"/>
          <w:lang w:val="es-ES_tradnl"/>
        </w:rPr>
      </w:pPr>
    </w:p>
    <w:p w14:paraId="3EFCCEC9" w14:textId="77777777" w:rsidR="00266A03" w:rsidRPr="001227C6" w:rsidRDefault="00C05C1D">
      <w:pPr>
        <w:keepNext/>
        <w:ind w:left="567"/>
        <w:rPr>
          <w:rFonts w:cs="Arial"/>
          <w:i/>
          <w:iCs/>
          <w:color w:val="000000"/>
          <w:lang w:val="es-ES_tradnl"/>
        </w:rPr>
      </w:pPr>
      <w:r w:rsidRPr="001227C6">
        <w:rPr>
          <w:rFonts w:cs="Arial"/>
          <w:i/>
          <w:iCs/>
          <w:color w:val="000000"/>
          <w:lang w:val="es-ES_tradnl"/>
        </w:rPr>
        <w:t xml:space="preserve">Los participantes en las sesiones de </w:t>
      </w:r>
      <w:r w:rsidR="0078140C" w:rsidRPr="001227C6">
        <w:rPr>
          <w:rFonts w:cs="Arial"/>
          <w:i/>
          <w:iCs/>
          <w:color w:val="000000"/>
          <w:lang w:val="es-ES_tradnl"/>
        </w:rPr>
        <w:t>prueba</w:t>
      </w:r>
      <w:r w:rsidRPr="001227C6">
        <w:rPr>
          <w:rFonts w:cs="Arial"/>
          <w:i/>
          <w:iCs/>
          <w:color w:val="000000"/>
          <w:lang w:val="es-ES_tradnl"/>
        </w:rPr>
        <w:t xml:space="preserve"> del UPOV e-PVP reconocen la titularidad y otros derechos de la UPOV sobre todos los derechos de autor y otros derechos de propiedad intelectual ("Derechos") en relación con el UPOV e-PVP. La UPOV no ofrece ninguna garantía, expresa o implícita, de que el UPOV e-PVP, o cualquier parte </w:t>
      </w:r>
      <w:proofErr w:type="gramStart"/>
      <w:r w:rsidRPr="001227C6">
        <w:rPr>
          <w:rFonts w:cs="Arial"/>
          <w:i/>
          <w:iCs/>
          <w:color w:val="000000"/>
          <w:lang w:val="es-ES_tradnl"/>
        </w:rPr>
        <w:t>del mismo</w:t>
      </w:r>
      <w:proofErr w:type="gramEnd"/>
      <w:r w:rsidRPr="001227C6">
        <w:rPr>
          <w:rFonts w:cs="Arial"/>
          <w:i/>
          <w:iCs/>
          <w:color w:val="000000"/>
          <w:lang w:val="es-ES_tradnl"/>
        </w:rPr>
        <w:t>, no afecte o viole ningún derecho de propiedad intelectual u otro derecho de propiedad de terceros.</w:t>
      </w:r>
    </w:p>
    <w:p w14:paraId="0395C007" w14:textId="77777777" w:rsidR="006A5CEF" w:rsidRPr="001227C6" w:rsidRDefault="006A5CEF" w:rsidP="006A5CEF">
      <w:pPr>
        <w:keepNext/>
        <w:ind w:left="567"/>
        <w:rPr>
          <w:rFonts w:cs="Arial"/>
          <w:i/>
          <w:iCs/>
          <w:color w:val="000000"/>
          <w:lang w:val="es-ES_tradnl"/>
        </w:rPr>
      </w:pPr>
    </w:p>
    <w:p w14:paraId="22F47934" w14:textId="77777777" w:rsidR="00266A03" w:rsidRPr="001227C6" w:rsidRDefault="00C05C1D">
      <w:pPr>
        <w:keepNext/>
        <w:ind w:left="567"/>
        <w:rPr>
          <w:rFonts w:cs="Arial"/>
          <w:i/>
          <w:iCs/>
          <w:color w:val="000000"/>
          <w:lang w:val="es-ES_tradnl"/>
        </w:rPr>
      </w:pPr>
      <w:r w:rsidRPr="001227C6">
        <w:rPr>
          <w:rFonts w:cs="Arial"/>
          <w:i/>
          <w:iCs/>
          <w:color w:val="000000"/>
          <w:lang w:val="es-ES_tradnl"/>
        </w:rPr>
        <w:t xml:space="preserve">Los participantes en las sesiones de prueba identifican a la UPOV como la fuente del software y de los conocimientos técnicos conexos en el </w:t>
      </w:r>
      <w:r w:rsidR="00F15382" w:rsidRPr="001227C6">
        <w:rPr>
          <w:rFonts w:cs="Arial"/>
          <w:i/>
          <w:iCs/>
          <w:color w:val="000000"/>
          <w:lang w:val="es-ES_tradnl"/>
        </w:rPr>
        <w:t>UPOV e</w:t>
      </w:r>
      <w:r w:rsidR="00F15382" w:rsidRPr="001227C6">
        <w:rPr>
          <w:rFonts w:cs="Arial"/>
          <w:i/>
          <w:iCs/>
          <w:color w:val="000000"/>
          <w:lang w:val="es-ES_tradnl"/>
        </w:rPr>
        <w:noBreakHyphen/>
        <w:t>PVP</w:t>
      </w:r>
      <w:r w:rsidRPr="001227C6">
        <w:rPr>
          <w:rFonts w:cs="Arial"/>
          <w:i/>
          <w:iCs/>
          <w:color w:val="000000"/>
          <w:lang w:val="es-ES_tradnl"/>
        </w:rPr>
        <w:t xml:space="preserve">.  No obstante, dicha identificación incluye la siguiente cláusula de exención de responsabilidad: el software y los conocimientos técnicos conexos que figuran en el </w:t>
      </w:r>
      <w:r w:rsidR="00F15382" w:rsidRPr="001227C6">
        <w:rPr>
          <w:rFonts w:cs="Arial"/>
          <w:i/>
          <w:iCs/>
          <w:color w:val="000000"/>
          <w:lang w:val="es-ES_tradnl"/>
        </w:rPr>
        <w:t>UPOV e</w:t>
      </w:r>
      <w:r w:rsidR="00F15382" w:rsidRPr="001227C6">
        <w:rPr>
          <w:rFonts w:cs="Arial"/>
          <w:i/>
          <w:iCs/>
          <w:color w:val="000000"/>
          <w:lang w:val="es-ES_tradnl"/>
        </w:rPr>
        <w:noBreakHyphen/>
        <w:t>PVP</w:t>
      </w:r>
      <w:r w:rsidRPr="001227C6">
        <w:rPr>
          <w:rFonts w:cs="Arial"/>
          <w:i/>
          <w:iCs/>
          <w:color w:val="000000"/>
          <w:lang w:val="es-ES_tradnl"/>
        </w:rPr>
        <w:t xml:space="preserve"> se suministran con fines de ensayo, "tal cual" y "en el estado en que se encuentran", y la UPOV no declara, garantiza ni asegura de ningún otro modo, expresa o implícitamente, la comerciabilidad, la idoneidad para un fin determinado, la adecuación, la integridad, la exactitud, la fiabilidad o la exhaustividad de dicho software o de cualquier información divulgada, descrita o contenida en dicho software.  La UPOV declina expresamente toda responsabilidad por </w:t>
      </w:r>
      <w:r w:rsidRPr="001227C6">
        <w:rPr>
          <w:rFonts w:cs="Arial"/>
          <w:i/>
          <w:iCs/>
          <w:color w:val="000000"/>
          <w:lang w:val="es-ES_tradnl"/>
        </w:rPr>
        <w:lastRenderedPageBreak/>
        <w:t xml:space="preserve">pérdidas, daños o perjuicios sufridos directa o indirectamente como consecuencia de la utilización o la confianza depositada en dicho programa informático y en los </w:t>
      </w:r>
      <w:r w:rsidRPr="001227C6">
        <w:rPr>
          <w:i/>
          <w:iCs/>
          <w:lang w:val="es-ES_tradnl"/>
        </w:rPr>
        <w:t>conocimientos</w:t>
      </w:r>
      <w:r w:rsidRPr="001227C6">
        <w:rPr>
          <w:rFonts w:cs="Arial"/>
          <w:i/>
          <w:iCs/>
          <w:color w:val="000000"/>
          <w:lang w:val="es-ES_tradnl"/>
        </w:rPr>
        <w:t xml:space="preserve"> conexos, o en cualquier información divulgada, descrita o contenida en dicho programa informático y en los conocimientos conexos.</w:t>
      </w:r>
    </w:p>
    <w:p w14:paraId="17DA7D42" w14:textId="77777777" w:rsidR="006A5CEF" w:rsidRPr="001227C6" w:rsidRDefault="006A5CEF" w:rsidP="00391041">
      <w:pPr>
        <w:rPr>
          <w:rFonts w:cs="Arial"/>
          <w:snapToGrid w:val="0"/>
          <w:u w:val="single"/>
          <w:lang w:val="es-ES_tradnl"/>
        </w:rPr>
      </w:pPr>
    </w:p>
    <w:p w14:paraId="34041DC0" w14:textId="77777777" w:rsidR="00266A03" w:rsidRPr="001227C6" w:rsidRDefault="00C05C1D">
      <w:pPr>
        <w:pStyle w:val="Heading3"/>
        <w:rPr>
          <w:snapToGrid/>
          <w:lang w:val="es-ES_tradnl"/>
        </w:rPr>
      </w:pPr>
      <w:bookmarkStart w:id="54" w:name="_Toc148547301"/>
      <w:r w:rsidRPr="001227C6">
        <w:rPr>
          <w:snapToGrid/>
          <w:lang w:val="es-ES_tradnl"/>
        </w:rPr>
        <w:t>Lanzamiento de la versión 2.</w:t>
      </w:r>
      <w:r w:rsidRPr="001227C6">
        <w:rPr>
          <w:lang w:val="es-ES_tradnl"/>
        </w:rPr>
        <w:t xml:space="preserve">9 de </w:t>
      </w:r>
      <w:r w:rsidR="001227C6">
        <w:rPr>
          <w:lang w:val="es-ES_tradnl"/>
        </w:rPr>
        <w:t>UPOV PRISMA</w:t>
      </w:r>
      <w:r w:rsidR="00783883" w:rsidRPr="001227C6">
        <w:rPr>
          <w:lang w:val="es-ES_tradnl"/>
        </w:rPr>
        <w:t xml:space="preserve"> </w:t>
      </w:r>
      <w:r w:rsidRPr="001227C6">
        <w:rPr>
          <w:snapToGrid/>
          <w:lang w:val="es-ES_tradnl"/>
        </w:rPr>
        <w:t>(</w:t>
      </w:r>
      <w:r w:rsidR="00E9636D" w:rsidRPr="001227C6">
        <w:rPr>
          <w:lang w:val="es-ES_tradnl"/>
        </w:rPr>
        <w:t xml:space="preserve">septiembre </w:t>
      </w:r>
      <w:r w:rsidRPr="001227C6">
        <w:rPr>
          <w:lang w:val="es-ES_tradnl"/>
        </w:rPr>
        <w:t>de 2023</w:t>
      </w:r>
      <w:r w:rsidRPr="001227C6">
        <w:rPr>
          <w:snapToGrid/>
          <w:lang w:val="es-ES_tradnl"/>
        </w:rPr>
        <w:t>)</w:t>
      </w:r>
      <w:bookmarkEnd w:id="54"/>
    </w:p>
    <w:p w14:paraId="1CF62140" w14:textId="77777777" w:rsidR="00391041" w:rsidRPr="001227C6" w:rsidRDefault="00391041" w:rsidP="00A42B8F">
      <w:pPr>
        <w:keepNext/>
        <w:rPr>
          <w:rFonts w:cs="Arial"/>
          <w:snapToGrid w:val="0"/>
          <w:lang w:val="es-ES_tradnl"/>
        </w:rPr>
      </w:pPr>
    </w:p>
    <w:p w14:paraId="29664734"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La versión 2.9 de </w:t>
      </w:r>
      <w:r w:rsidR="001227C6">
        <w:rPr>
          <w:rFonts w:cs="Arial"/>
          <w:lang w:val="es-ES_tradnl"/>
        </w:rPr>
        <w:t>UPOV PRISMA</w:t>
      </w:r>
      <w:r w:rsidRPr="001227C6">
        <w:rPr>
          <w:rFonts w:cs="Arial"/>
          <w:lang w:val="es-ES_tradnl"/>
        </w:rPr>
        <w:t xml:space="preserve">, que incorpora los siguientes avances, se desplegó </w:t>
      </w:r>
      <w:r w:rsidR="00F96730" w:rsidRPr="001227C6">
        <w:rPr>
          <w:rFonts w:cs="Arial"/>
          <w:lang w:val="es-ES_tradnl"/>
        </w:rPr>
        <w:br/>
      </w:r>
      <w:r w:rsidRPr="001227C6">
        <w:rPr>
          <w:rFonts w:cs="Arial"/>
          <w:lang w:val="es-ES_tradnl"/>
        </w:rPr>
        <w:t>el 25 de septiembre de 2023.</w:t>
      </w:r>
    </w:p>
    <w:p w14:paraId="53C65D26" w14:textId="77777777" w:rsidR="00391041" w:rsidRPr="001227C6" w:rsidRDefault="00391041" w:rsidP="00391041">
      <w:pPr>
        <w:rPr>
          <w:rFonts w:cs="Arial"/>
          <w:lang w:val="es-ES_tradnl"/>
        </w:rPr>
      </w:pPr>
    </w:p>
    <w:p w14:paraId="7BF04AAD" w14:textId="77777777" w:rsidR="00266A03" w:rsidRPr="001227C6" w:rsidRDefault="00C05C1D">
      <w:pPr>
        <w:pStyle w:val="Heading4"/>
        <w:rPr>
          <w:lang w:val="es-ES_tradnl"/>
        </w:rPr>
      </w:pPr>
      <w:bookmarkStart w:id="55" w:name="_Toc147156298"/>
      <w:r w:rsidRPr="001227C6">
        <w:rPr>
          <w:lang w:val="es-ES_tradnl"/>
        </w:rPr>
        <w:t>Formularios de solicitud/</w:t>
      </w:r>
      <w:r w:rsidR="00F96730" w:rsidRPr="001227C6">
        <w:rPr>
          <w:lang w:val="es-ES_tradnl"/>
        </w:rPr>
        <w:t>Cuestionarios Técnicos (</w:t>
      </w:r>
      <w:proofErr w:type="spellStart"/>
      <w:r w:rsidRPr="001227C6">
        <w:rPr>
          <w:lang w:val="es-ES_tradnl"/>
        </w:rPr>
        <w:t>TQ</w:t>
      </w:r>
      <w:bookmarkEnd w:id="55"/>
      <w:r w:rsidR="00F96730" w:rsidRPr="001227C6">
        <w:rPr>
          <w:lang w:val="es-ES_tradnl"/>
        </w:rPr>
        <w:t>s</w:t>
      </w:r>
      <w:proofErr w:type="spellEnd"/>
      <w:r w:rsidR="00F96730" w:rsidRPr="001227C6">
        <w:rPr>
          <w:lang w:val="es-ES_tradnl"/>
        </w:rPr>
        <w:t>)</w:t>
      </w:r>
    </w:p>
    <w:p w14:paraId="4C6DC0D0" w14:textId="77777777" w:rsidR="00391041" w:rsidRPr="001227C6" w:rsidRDefault="00391041" w:rsidP="00391041">
      <w:pPr>
        <w:rPr>
          <w:rFonts w:cs="Arial"/>
          <w:lang w:val="es-ES_tradnl"/>
        </w:rPr>
      </w:pPr>
    </w:p>
    <w:p w14:paraId="298AD00B"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Se actualizaron para China el formulario de solicitud y el cuestionario técnico de la lechuga.</w:t>
      </w:r>
    </w:p>
    <w:p w14:paraId="4D5BFFBA" w14:textId="77777777" w:rsidR="00391041" w:rsidRPr="001227C6" w:rsidRDefault="00391041" w:rsidP="00391041">
      <w:pPr>
        <w:rPr>
          <w:rFonts w:cs="Arial"/>
          <w:lang w:val="es-ES_tradnl"/>
        </w:rPr>
      </w:pPr>
    </w:p>
    <w:p w14:paraId="5D6E5238"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Sudáfrica utiliza </w:t>
      </w:r>
      <w:r w:rsidRPr="001227C6">
        <w:rPr>
          <w:rFonts w:cs="Arial"/>
          <w:color w:val="000000"/>
          <w:lang w:val="es-ES_tradnl"/>
        </w:rPr>
        <w:t>el TQ del Reino Unido para la remolacha azucarera.</w:t>
      </w:r>
    </w:p>
    <w:p w14:paraId="6C550B67" w14:textId="77777777" w:rsidR="00391041" w:rsidRPr="001227C6" w:rsidRDefault="00391041" w:rsidP="00C20524">
      <w:pPr>
        <w:rPr>
          <w:lang w:val="es-ES_tradnl"/>
        </w:rPr>
      </w:pPr>
    </w:p>
    <w:p w14:paraId="15A35F30" w14:textId="77777777" w:rsidR="00266A03" w:rsidRPr="001227C6" w:rsidRDefault="00C05C1D">
      <w:pPr>
        <w:pStyle w:val="Heading4"/>
        <w:rPr>
          <w:lang w:val="es-ES_tradnl"/>
        </w:rPr>
      </w:pPr>
      <w:bookmarkStart w:id="56" w:name="_Toc147156299"/>
      <w:r w:rsidRPr="001227C6">
        <w:rPr>
          <w:lang w:val="es-ES_tradnl"/>
        </w:rPr>
        <w:t>Cultivos/especies</w:t>
      </w:r>
      <w:bookmarkEnd w:id="56"/>
    </w:p>
    <w:p w14:paraId="37877627" w14:textId="77777777" w:rsidR="00391041" w:rsidRPr="001227C6" w:rsidRDefault="00391041" w:rsidP="00391041">
      <w:pPr>
        <w:rPr>
          <w:lang w:val="es-ES_tradnl"/>
        </w:rPr>
      </w:pPr>
    </w:p>
    <w:p w14:paraId="62CC751B"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En la versión 2.9, es posible solicitar todos los géneros y especies de Viet</w:t>
      </w:r>
      <w:r w:rsidR="00DC449B" w:rsidRPr="001227C6">
        <w:rPr>
          <w:rFonts w:cs="Arial"/>
          <w:lang w:val="es-ES_tradnl"/>
        </w:rPr>
        <w:t xml:space="preserve"> </w:t>
      </w:r>
      <w:proofErr w:type="spellStart"/>
      <w:r w:rsidR="00DC449B" w:rsidRPr="001227C6">
        <w:rPr>
          <w:rFonts w:cs="Arial"/>
          <w:lang w:val="es-ES_tradnl"/>
        </w:rPr>
        <w:t>Nam</w:t>
      </w:r>
      <w:proofErr w:type="spellEnd"/>
      <w:r w:rsidRPr="001227C6">
        <w:rPr>
          <w:rFonts w:cs="Arial"/>
          <w:lang w:val="es-ES_tradnl"/>
        </w:rPr>
        <w:t>.</w:t>
      </w:r>
    </w:p>
    <w:p w14:paraId="58B57CD3" w14:textId="77777777" w:rsidR="00A42B8F" w:rsidRPr="001227C6" w:rsidRDefault="00A42B8F" w:rsidP="00391041">
      <w:pPr>
        <w:rPr>
          <w:lang w:val="es-ES_tradnl"/>
        </w:rPr>
      </w:pPr>
    </w:p>
    <w:p w14:paraId="458299B2" w14:textId="77777777" w:rsidR="00266A03" w:rsidRPr="001227C6" w:rsidRDefault="001227C6">
      <w:pPr>
        <w:pStyle w:val="ListParagraph"/>
        <w:numPr>
          <w:ilvl w:val="0"/>
          <w:numId w:val="2"/>
        </w:numPr>
        <w:ind w:left="714" w:hanging="357"/>
        <w:rPr>
          <w:rFonts w:ascii="Arial" w:hAnsi="Arial" w:cs="Arial"/>
          <w:snapToGrid w:val="0"/>
          <w:sz w:val="20"/>
          <w:szCs w:val="20"/>
          <w:lang w:val="es-ES_tradnl"/>
        </w:rPr>
      </w:pPr>
      <w:r>
        <w:rPr>
          <w:rFonts w:ascii="Arial" w:hAnsi="Arial" w:cs="Arial"/>
          <w:snapToGrid w:val="0"/>
          <w:sz w:val="20"/>
          <w:szCs w:val="20"/>
          <w:lang w:val="es-ES_tradnl"/>
        </w:rPr>
        <w:t>UPOV PRISMA</w:t>
      </w:r>
      <w:r w:rsidR="008F7967" w:rsidRPr="001227C6">
        <w:rPr>
          <w:rFonts w:ascii="Arial" w:hAnsi="Arial" w:cs="Arial"/>
          <w:snapToGrid w:val="0"/>
          <w:sz w:val="20"/>
          <w:szCs w:val="20"/>
          <w:lang w:val="es-ES_tradnl"/>
        </w:rPr>
        <w:t>: herramienta de solicitud en línea (véase el documento EAM/2/3)</w:t>
      </w:r>
    </w:p>
    <w:p w14:paraId="3E4F22D9" w14:textId="77777777" w:rsidR="00266A03" w:rsidRPr="001227C6" w:rsidRDefault="00C05C1D">
      <w:pPr>
        <w:pStyle w:val="ListParagraph"/>
        <w:numPr>
          <w:ilvl w:val="0"/>
          <w:numId w:val="2"/>
        </w:numPr>
        <w:rPr>
          <w:rFonts w:ascii="Arial" w:hAnsi="Arial" w:cs="Arial"/>
          <w:sz w:val="20"/>
          <w:szCs w:val="20"/>
          <w:lang w:val="es-ES_tradnl"/>
        </w:rPr>
      </w:pPr>
      <w:r w:rsidRPr="001227C6">
        <w:rPr>
          <w:rFonts w:ascii="Arial" w:hAnsi="Arial" w:cs="Arial"/>
          <w:snapToGrid w:val="0"/>
          <w:sz w:val="20"/>
          <w:szCs w:val="20"/>
          <w:lang w:val="es-ES_tradnl"/>
        </w:rPr>
        <w:t xml:space="preserve">Módulo de administración </w:t>
      </w:r>
      <w:r w:rsidR="00F15382" w:rsidRPr="001227C6">
        <w:rPr>
          <w:rFonts w:ascii="Arial" w:hAnsi="Arial" w:cs="Arial"/>
          <w:snapToGrid w:val="0"/>
          <w:sz w:val="20"/>
          <w:szCs w:val="20"/>
          <w:lang w:val="es-ES_tradnl"/>
        </w:rPr>
        <w:t>UPOV e</w:t>
      </w:r>
      <w:r w:rsidR="00F15382" w:rsidRPr="001227C6">
        <w:rPr>
          <w:rFonts w:ascii="Arial" w:hAnsi="Arial" w:cs="Arial"/>
          <w:snapToGrid w:val="0"/>
          <w:sz w:val="20"/>
          <w:szCs w:val="20"/>
          <w:lang w:val="es-ES_tradnl"/>
        </w:rPr>
        <w:noBreakHyphen/>
        <w:t>PVP</w:t>
      </w:r>
      <w:r w:rsidRPr="001227C6">
        <w:rPr>
          <w:rFonts w:ascii="Arial" w:hAnsi="Arial" w:cs="Arial"/>
          <w:snapToGrid w:val="0"/>
          <w:sz w:val="20"/>
          <w:szCs w:val="20"/>
          <w:lang w:val="es-ES_tradnl"/>
        </w:rPr>
        <w:t xml:space="preserve"> (véase el documento EAM/2/4) </w:t>
      </w:r>
      <w:r w:rsidRPr="001227C6">
        <w:rPr>
          <w:rFonts w:ascii="Arial" w:hAnsi="Arial" w:cs="Arial"/>
          <w:color w:val="333333"/>
          <w:sz w:val="20"/>
          <w:szCs w:val="20"/>
          <w:shd w:val="clear" w:color="auto" w:fill="FFFFFF"/>
          <w:lang w:val="es-ES_tradnl"/>
        </w:rPr>
        <w:t>para las oficinas de protección de las obtenciones vegetales:</w:t>
      </w:r>
    </w:p>
    <w:p w14:paraId="7CF8A8DC" w14:textId="77777777" w:rsidR="00266A03" w:rsidRPr="001227C6" w:rsidRDefault="00C05C1D">
      <w:pPr>
        <w:pStyle w:val="ListParagraph"/>
        <w:numPr>
          <w:ilvl w:val="1"/>
          <w:numId w:val="2"/>
        </w:numPr>
        <w:shd w:val="clear" w:color="auto" w:fill="FFFFFF"/>
        <w:spacing w:before="100" w:beforeAutospacing="1" w:after="100" w:afterAutospacing="1"/>
        <w:rPr>
          <w:rFonts w:ascii="Arial" w:hAnsi="Arial" w:cs="Arial"/>
          <w:color w:val="333333"/>
          <w:sz w:val="18"/>
          <w:szCs w:val="18"/>
          <w:lang w:val="es-ES_tradnl"/>
        </w:rPr>
      </w:pPr>
      <w:r w:rsidRPr="001227C6">
        <w:rPr>
          <w:rFonts w:ascii="Arial" w:hAnsi="Arial" w:cs="Arial"/>
          <w:color w:val="333333"/>
          <w:sz w:val="18"/>
          <w:szCs w:val="18"/>
          <w:lang w:val="es-ES_tradnl"/>
        </w:rPr>
        <w:t>Administrar las solicitudes/</w:t>
      </w:r>
      <w:r w:rsidR="00F15382" w:rsidRPr="001227C6">
        <w:rPr>
          <w:rFonts w:ascii="Arial" w:hAnsi="Arial" w:cs="Arial"/>
          <w:color w:val="333333"/>
          <w:sz w:val="18"/>
          <w:szCs w:val="18"/>
          <w:lang w:val="es-ES_tradnl"/>
        </w:rPr>
        <w:t>concesiones</w:t>
      </w:r>
      <w:r w:rsidRPr="001227C6">
        <w:rPr>
          <w:rFonts w:ascii="Arial" w:hAnsi="Arial" w:cs="Arial"/>
          <w:color w:val="333333"/>
          <w:sz w:val="18"/>
          <w:szCs w:val="18"/>
          <w:lang w:val="es-ES_tradnl"/>
        </w:rPr>
        <w:t xml:space="preserve">; comunicarse con los solicitantes/titulares; </w:t>
      </w:r>
    </w:p>
    <w:p w14:paraId="6A72EB71" w14:textId="77777777" w:rsidR="00266A03" w:rsidRPr="001227C6" w:rsidRDefault="00C05C1D">
      <w:pPr>
        <w:pStyle w:val="ListParagraph"/>
        <w:numPr>
          <w:ilvl w:val="1"/>
          <w:numId w:val="2"/>
        </w:numPr>
        <w:shd w:val="clear" w:color="auto" w:fill="FFFFFF"/>
        <w:spacing w:before="100" w:beforeAutospacing="1" w:after="100" w:afterAutospacing="1"/>
        <w:rPr>
          <w:rFonts w:ascii="Arial" w:hAnsi="Arial" w:cs="Arial"/>
          <w:color w:val="333333"/>
          <w:sz w:val="18"/>
          <w:szCs w:val="18"/>
          <w:lang w:val="es-ES_tradnl"/>
        </w:rPr>
      </w:pPr>
      <w:r w:rsidRPr="001227C6">
        <w:rPr>
          <w:rFonts w:ascii="Arial" w:hAnsi="Arial" w:cs="Arial"/>
          <w:color w:val="333333"/>
          <w:sz w:val="18"/>
          <w:szCs w:val="18"/>
          <w:lang w:val="es-ES_tradnl"/>
        </w:rPr>
        <w:t xml:space="preserve">publicar los datos PVP en la publicación de la oficina </w:t>
      </w:r>
      <w:r w:rsidR="00DC449B" w:rsidRPr="001227C6">
        <w:rPr>
          <w:rFonts w:ascii="Arial" w:hAnsi="Arial" w:cs="Arial"/>
          <w:color w:val="333333"/>
          <w:sz w:val="18"/>
          <w:szCs w:val="18"/>
          <w:lang w:val="es-ES_tradnl"/>
        </w:rPr>
        <w:t>de POV</w:t>
      </w:r>
      <w:r w:rsidRPr="001227C6">
        <w:rPr>
          <w:rFonts w:ascii="Arial" w:hAnsi="Arial" w:cs="Arial"/>
          <w:color w:val="333333"/>
          <w:sz w:val="18"/>
          <w:szCs w:val="18"/>
          <w:lang w:val="es-ES_tradnl"/>
        </w:rPr>
        <w:t xml:space="preserve"> y en la base de datos</w:t>
      </w:r>
      <w:hyperlink r:id="rId13" w:history="1">
        <w:r w:rsidRPr="001227C6">
          <w:rPr>
            <w:rFonts w:ascii="Arial" w:hAnsi="Arial" w:cs="Arial"/>
            <w:color w:val="333333"/>
            <w:sz w:val="18"/>
            <w:szCs w:val="18"/>
            <w:lang w:val="es-ES_tradnl"/>
          </w:rPr>
          <w:t xml:space="preserve"> PLUTO </w:t>
        </w:r>
      </w:hyperlink>
    </w:p>
    <w:p w14:paraId="55BF4111" w14:textId="77777777" w:rsidR="00266A03" w:rsidRPr="001227C6" w:rsidRDefault="00C05C1D">
      <w:pPr>
        <w:pStyle w:val="ListParagraph"/>
        <w:numPr>
          <w:ilvl w:val="0"/>
          <w:numId w:val="2"/>
        </w:numPr>
        <w:ind w:left="714" w:hanging="357"/>
        <w:rPr>
          <w:rFonts w:ascii="Arial" w:hAnsi="Arial" w:cs="Arial"/>
          <w:snapToGrid w:val="0"/>
          <w:sz w:val="20"/>
          <w:szCs w:val="20"/>
          <w:lang w:val="es-ES_tradnl"/>
        </w:rPr>
      </w:pPr>
      <w:r w:rsidRPr="001227C6">
        <w:rPr>
          <w:rFonts w:ascii="Arial" w:hAnsi="Arial" w:cs="Arial"/>
          <w:snapToGrid w:val="0"/>
          <w:sz w:val="20"/>
          <w:szCs w:val="20"/>
          <w:lang w:val="es-ES_tradnl"/>
        </w:rPr>
        <w:t xml:space="preserve">Módulo de intercambio de informes DHE </w:t>
      </w:r>
      <w:r w:rsidR="00F15382" w:rsidRPr="001227C6">
        <w:rPr>
          <w:rFonts w:ascii="Arial" w:hAnsi="Arial" w:cs="Arial"/>
          <w:snapToGrid w:val="0"/>
          <w:sz w:val="20"/>
          <w:szCs w:val="20"/>
          <w:lang w:val="es-ES_tradnl"/>
        </w:rPr>
        <w:t>UPOV e</w:t>
      </w:r>
      <w:r w:rsidR="00F15382" w:rsidRPr="001227C6">
        <w:rPr>
          <w:rFonts w:ascii="Arial" w:hAnsi="Arial" w:cs="Arial"/>
          <w:snapToGrid w:val="0"/>
          <w:sz w:val="20"/>
          <w:szCs w:val="20"/>
          <w:lang w:val="es-ES_tradnl"/>
        </w:rPr>
        <w:noBreakHyphen/>
        <w:t>PVP</w:t>
      </w:r>
      <w:r w:rsidRPr="001227C6">
        <w:rPr>
          <w:rFonts w:ascii="Arial" w:hAnsi="Arial" w:cs="Arial"/>
          <w:snapToGrid w:val="0"/>
          <w:sz w:val="20"/>
          <w:szCs w:val="20"/>
          <w:lang w:val="es-ES_tradnl"/>
        </w:rPr>
        <w:t xml:space="preserve"> </w:t>
      </w:r>
      <w:r w:rsidRPr="001227C6">
        <w:rPr>
          <w:rFonts w:ascii="Arial" w:hAnsi="Arial" w:cs="Arial"/>
          <w:color w:val="333333"/>
          <w:sz w:val="20"/>
          <w:szCs w:val="20"/>
          <w:shd w:val="clear" w:color="auto" w:fill="FFFFFF"/>
          <w:lang w:val="es-ES_tradnl"/>
        </w:rPr>
        <w:t xml:space="preserve">para que las oficinas de protección de las obtenciones vegetales cooperen con otras oficinas de protección de las obtenciones vegetales en el examen de la distinción, la homogeneidad y la estabilidad ("DHE") </w:t>
      </w:r>
      <w:r w:rsidRPr="001227C6">
        <w:rPr>
          <w:rFonts w:ascii="Arial" w:hAnsi="Arial" w:cs="Arial"/>
          <w:snapToGrid w:val="0"/>
          <w:sz w:val="20"/>
          <w:szCs w:val="20"/>
          <w:lang w:val="es-ES_tradnl"/>
        </w:rPr>
        <w:t>(véase el documento EAM/2/5).</w:t>
      </w:r>
    </w:p>
    <w:p w14:paraId="252FFC0C" w14:textId="77777777" w:rsidR="00266A03" w:rsidRPr="001227C6" w:rsidRDefault="00C05C1D">
      <w:pPr>
        <w:pStyle w:val="ListParagraph"/>
        <w:numPr>
          <w:ilvl w:val="0"/>
          <w:numId w:val="2"/>
        </w:numPr>
        <w:ind w:left="714" w:hanging="357"/>
        <w:rPr>
          <w:rFonts w:ascii="Arial" w:hAnsi="Arial" w:cs="Arial"/>
          <w:snapToGrid w:val="0"/>
          <w:sz w:val="20"/>
          <w:szCs w:val="20"/>
          <w:lang w:val="es-ES_tradnl"/>
        </w:rPr>
      </w:pPr>
      <w:r w:rsidRPr="001227C6">
        <w:rPr>
          <w:rFonts w:ascii="Arial" w:hAnsi="Arial" w:cs="Arial"/>
          <w:snapToGrid w:val="0"/>
          <w:sz w:val="20"/>
          <w:szCs w:val="20"/>
          <w:lang w:val="es-ES_tradnl"/>
        </w:rPr>
        <w:t>Base de datos PLUTO</w:t>
      </w:r>
    </w:p>
    <w:p w14:paraId="3CE52E27" w14:textId="77777777" w:rsidR="00391041" w:rsidRPr="001227C6" w:rsidRDefault="00391041" w:rsidP="00C20524">
      <w:pPr>
        <w:rPr>
          <w:lang w:val="es-ES_tradnl"/>
        </w:rPr>
      </w:pPr>
    </w:p>
    <w:p w14:paraId="3F28672F" w14:textId="77777777" w:rsidR="00266A03" w:rsidRPr="001227C6" w:rsidRDefault="00C05C1D">
      <w:pPr>
        <w:pStyle w:val="Heading4"/>
        <w:rPr>
          <w:lang w:val="es-ES_tradnl"/>
        </w:rPr>
      </w:pPr>
      <w:bookmarkStart w:id="57" w:name="_Toc147156300"/>
      <w:r w:rsidRPr="001227C6">
        <w:rPr>
          <w:lang w:val="es-ES_tradnl"/>
        </w:rPr>
        <w:t>Nuevas funcionalidades</w:t>
      </w:r>
      <w:bookmarkEnd w:id="57"/>
    </w:p>
    <w:p w14:paraId="0C0B47D3" w14:textId="77777777" w:rsidR="00391041" w:rsidRPr="001227C6" w:rsidRDefault="00391041" w:rsidP="00391041">
      <w:pPr>
        <w:rPr>
          <w:rFonts w:cs="Arial"/>
          <w:lang w:val="es-ES_tradnl"/>
        </w:rPr>
      </w:pPr>
    </w:p>
    <w:p w14:paraId="27CF23A6"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En la versión 2.9 se han introducido las siguientes funciones:</w:t>
      </w:r>
    </w:p>
    <w:p w14:paraId="50976168" w14:textId="77777777" w:rsidR="00391041" w:rsidRPr="001227C6" w:rsidRDefault="00391041" w:rsidP="00391041">
      <w:pPr>
        <w:rPr>
          <w:rFonts w:cs="Arial"/>
          <w:sz w:val="18"/>
          <w:lang w:val="es-ES_tradnl"/>
        </w:rPr>
      </w:pPr>
    </w:p>
    <w:p w14:paraId="5A80C545"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Se ha añadido una referencia a la autoridad correspondiente en el correo electrónico de confirmación a los solicitantes (presentado y recibido);</w:t>
      </w:r>
    </w:p>
    <w:p w14:paraId="191CD6E3"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Para todas las preguntas "esta pregunta podría ser confidencial", se ha cambiado el valor predeterminado actual de "No" a "Sí";</w:t>
      </w:r>
    </w:p>
    <w:p w14:paraId="026C8EBF"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Ver solicitudes a la espera de la aceptación del agente;</w:t>
      </w:r>
    </w:p>
    <w:p w14:paraId="19ACE56B"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Configura</w:t>
      </w:r>
      <w:r w:rsidR="00DC449B" w:rsidRPr="001227C6">
        <w:rPr>
          <w:rFonts w:ascii="Arial" w:hAnsi="Arial" w:cs="Arial"/>
          <w:sz w:val="20"/>
          <w:szCs w:val="20"/>
          <w:lang w:val="es-ES_tradnl"/>
        </w:rPr>
        <w:t>r</w:t>
      </w:r>
      <w:r w:rsidRPr="001227C6">
        <w:rPr>
          <w:rFonts w:ascii="Arial" w:hAnsi="Arial" w:cs="Arial"/>
          <w:sz w:val="20"/>
          <w:szCs w:val="20"/>
          <w:lang w:val="es-ES_tradnl"/>
        </w:rPr>
        <w:t xml:space="preserve"> las preferencias de las notificaciones;</w:t>
      </w:r>
    </w:p>
    <w:p w14:paraId="18E9FDE9"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Permitir a los usuarios especificar el grupo de cultivo;</w:t>
      </w:r>
    </w:p>
    <w:p w14:paraId="63BE9B6D"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Visión general de la aplicación;</w:t>
      </w:r>
    </w:p>
    <w:p w14:paraId="225D7EE3" w14:textId="77777777" w:rsidR="00266A03" w:rsidRPr="001227C6" w:rsidRDefault="00C05C1D">
      <w:pPr>
        <w:pStyle w:val="ListParagraph"/>
        <w:numPr>
          <w:ilvl w:val="1"/>
          <w:numId w:val="7"/>
        </w:numPr>
        <w:rPr>
          <w:rFonts w:ascii="Arial" w:hAnsi="Arial" w:cs="Arial"/>
          <w:sz w:val="18"/>
          <w:szCs w:val="18"/>
          <w:lang w:val="es-ES_tradnl"/>
        </w:rPr>
      </w:pPr>
      <w:r w:rsidRPr="001227C6">
        <w:rPr>
          <w:rFonts w:ascii="Arial" w:hAnsi="Arial" w:cs="Arial"/>
          <w:sz w:val="18"/>
          <w:szCs w:val="18"/>
          <w:lang w:val="es-ES_tradnl"/>
        </w:rPr>
        <w:t xml:space="preserve">desplegable para seleccionar el </w:t>
      </w:r>
      <w:r w:rsidR="00DC449B" w:rsidRPr="001227C6">
        <w:rPr>
          <w:rFonts w:ascii="Arial" w:hAnsi="Arial" w:cs="Arial"/>
          <w:sz w:val="18"/>
          <w:szCs w:val="18"/>
          <w:lang w:val="es-ES_tradnl"/>
        </w:rPr>
        <w:t>pariente</w:t>
      </w:r>
      <w:r w:rsidRPr="001227C6">
        <w:rPr>
          <w:rFonts w:ascii="Arial" w:hAnsi="Arial" w:cs="Arial"/>
          <w:sz w:val="18"/>
          <w:szCs w:val="18"/>
          <w:lang w:val="es-ES_tradnl"/>
        </w:rPr>
        <w:t xml:space="preserve"> que se puede buscar</w:t>
      </w:r>
    </w:p>
    <w:p w14:paraId="77D99F95" w14:textId="77777777" w:rsidR="00266A03" w:rsidRPr="001227C6" w:rsidRDefault="00C05C1D">
      <w:pPr>
        <w:pStyle w:val="ListParagraph"/>
        <w:numPr>
          <w:ilvl w:val="1"/>
          <w:numId w:val="7"/>
        </w:numPr>
        <w:rPr>
          <w:rFonts w:ascii="Arial" w:hAnsi="Arial" w:cs="Arial"/>
          <w:sz w:val="18"/>
          <w:szCs w:val="18"/>
          <w:lang w:val="es-ES_tradnl"/>
        </w:rPr>
      </w:pPr>
      <w:r w:rsidRPr="001227C6">
        <w:rPr>
          <w:rFonts w:ascii="Arial" w:hAnsi="Arial" w:cs="Arial"/>
          <w:sz w:val="18"/>
          <w:szCs w:val="18"/>
          <w:lang w:val="es-ES_tradnl"/>
        </w:rPr>
        <w:t>mostrar la lista de agentes por orden alfabético;</w:t>
      </w:r>
    </w:p>
    <w:p w14:paraId="72CBFE27"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Se puede utilizar la misma referencia del obtentor/la misma referencia del solicitante para el mismo cultivo/autoridad/tipo de solicitud. No se retirará la solicitud original; y</w:t>
      </w:r>
    </w:p>
    <w:p w14:paraId="16E21515"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Detectar el idioma utilizado en el campo Texto libre y advertir al usuario si no es el idioma esperado del formulario de salida (para datos de aplicación en chino en la versión 2.9).</w:t>
      </w:r>
    </w:p>
    <w:p w14:paraId="7A4F844B" w14:textId="77777777" w:rsidR="00391041" w:rsidRPr="001227C6" w:rsidRDefault="00391041" w:rsidP="00391041">
      <w:pPr>
        <w:pStyle w:val="ListParagraph"/>
        <w:ind w:left="907"/>
        <w:rPr>
          <w:rFonts w:ascii="Arial" w:hAnsi="Arial" w:cs="Arial"/>
          <w:sz w:val="20"/>
          <w:szCs w:val="20"/>
          <w:lang w:val="es-ES_tradnl"/>
        </w:rPr>
      </w:pPr>
    </w:p>
    <w:p w14:paraId="57931DE4" w14:textId="77777777" w:rsidR="00266A03" w:rsidRPr="001227C6" w:rsidRDefault="00C05C1D">
      <w:pPr>
        <w:pStyle w:val="Heading3"/>
        <w:rPr>
          <w:snapToGrid/>
          <w:lang w:val="es-ES_tradnl"/>
        </w:rPr>
      </w:pPr>
      <w:bookmarkStart w:id="58" w:name="_Toc148547302"/>
      <w:r w:rsidRPr="001227C6">
        <w:rPr>
          <w:snapToGrid/>
          <w:lang w:val="es-ES_tradnl"/>
        </w:rPr>
        <w:t xml:space="preserve">Lanzamiento del </w:t>
      </w:r>
      <w:r w:rsidR="00F15382" w:rsidRPr="001227C6">
        <w:rPr>
          <w:snapToGrid/>
          <w:lang w:val="es-ES_tradnl"/>
        </w:rPr>
        <w:t>UPOV e</w:t>
      </w:r>
      <w:r w:rsidR="00F15382" w:rsidRPr="001227C6">
        <w:rPr>
          <w:snapToGrid/>
          <w:lang w:val="es-ES_tradnl"/>
        </w:rPr>
        <w:noBreakHyphen/>
        <w:t>PVP</w:t>
      </w:r>
      <w:r w:rsidRPr="001227C6">
        <w:rPr>
          <w:snapToGrid/>
          <w:lang w:val="es-ES_tradnl"/>
        </w:rPr>
        <w:t xml:space="preserve"> </w:t>
      </w:r>
      <w:r w:rsidRPr="001227C6">
        <w:rPr>
          <w:lang w:val="es-ES_tradnl"/>
        </w:rPr>
        <w:t>(septiembre de 2023)</w:t>
      </w:r>
      <w:bookmarkEnd w:id="58"/>
    </w:p>
    <w:p w14:paraId="41EE9C5A" w14:textId="77777777" w:rsidR="00391041" w:rsidRPr="001227C6" w:rsidRDefault="00391041" w:rsidP="00391041">
      <w:pPr>
        <w:keepNext/>
        <w:keepLines/>
        <w:rPr>
          <w:lang w:val="es-ES_tradnl"/>
        </w:rPr>
      </w:pPr>
    </w:p>
    <w:p w14:paraId="79F11171" w14:textId="77777777" w:rsidR="00266A03" w:rsidRPr="001227C6" w:rsidRDefault="00C05C1D">
      <w:pPr>
        <w:keepNext/>
        <w:keepLines/>
        <w:rPr>
          <w:rFonts w:cs="Arial"/>
          <w:shd w:val="clear" w:color="auto" w:fill="FFFFFF"/>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UPOV e-PVP se puso en marcha el 28 de septiembre de 2023</w:t>
      </w:r>
      <w:r w:rsidRPr="001227C6">
        <w:rPr>
          <w:rFonts w:cs="Arial"/>
          <w:shd w:val="clear" w:color="auto" w:fill="FFFFFF"/>
          <w:lang w:val="es-ES_tradnl"/>
        </w:rPr>
        <w:t xml:space="preserve">.  Viet </w:t>
      </w:r>
      <w:proofErr w:type="spellStart"/>
      <w:r w:rsidR="00AD6297" w:rsidRPr="001227C6">
        <w:rPr>
          <w:rFonts w:cs="Arial"/>
          <w:shd w:val="clear" w:color="auto" w:fill="FFFFFF"/>
          <w:lang w:val="es-ES_tradnl"/>
        </w:rPr>
        <w:t>Nam</w:t>
      </w:r>
      <w:proofErr w:type="spellEnd"/>
      <w:r w:rsidR="00AD6297" w:rsidRPr="001227C6">
        <w:rPr>
          <w:rFonts w:cs="Arial"/>
          <w:shd w:val="clear" w:color="auto" w:fill="FFFFFF"/>
          <w:lang w:val="es-ES_tradnl"/>
        </w:rPr>
        <w:t xml:space="preserve"> fue </w:t>
      </w:r>
      <w:r w:rsidRPr="001227C6">
        <w:rPr>
          <w:rFonts w:cs="Arial"/>
          <w:shd w:val="clear" w:color="auto" w:fill="FFFFFF"/>
          <w:lang w:val="es-ES_tradnl"/>
        </w:rPr>
        <w:t xml:space="preserve">el primer miembro de la UPOV que se adhirió al </w:t>
      </w:r>
      <w:r w:rsidR="00F15382" w:rsidRPr="001227C6">
        <w:rPr>
          <w:rFonts w:cs="Arial"/>
          <w:shd w:val="clear" w:color="auto" w:fill="FFFFFF"/>
          <w:lang w:val="es-ES_tradnl"/>
        </w:rPr>
        <w:t>UPOV e</w:t>
      </w:r>
      <w:r w:rsidR="00F15382" w:rsidRPr="001227C6">
        <w:rPr>
          <w:rFonts w:cs="Arial"/>
          <w:shd w:val="clear" w:color="auto" w:fill="FFFFFF"/>
          <w:lang w:val="es-ES_tradnl"/>
        </w:rPr>
        <w:noBreakHyphen/>
        <w:t>PVP</w:t>
      </w:r>
      <w:r w:rsidRPr="001227C6">
        <w:rPr>
          <w:rFonts w:cs="Arial"/>
          <w:shd w:val="clear" w:color="auto" w:fill="FFFFFF"/>
          <w:lang w:val="es-ES_tradnl"/>
        </w:rPr>
        <w:t xml:space="preserve"> utilizando el paquete completo de componentes.</w:t>
      </w:r>
    </w:p>
    <w:p w14:paraId="303719B5" w14:textId="77777777" w:rsidR="00391041" w:rsidRPr="001227C6" w:rsidRDefault="00391041" w:rsidP="00C46D02">
      <w:pPr>
        <w:rPr>
          <w:rFonts w:cs="Arial"/>
          <w:snapToGrid w:val="0"/>
          <w:lang w:val="es-ES_tradnl"/>
        </w:rPr>
      </w:pPr>
    </w:p>
    <w:p w14:paraId="4CE1FFC2" w14:textId="77777777" w:rsidR="00266A03" w:rsidRPr="001227C6" w:rsidRDefault="00C05C1D">
      <w:pPr>
        <w:pStyle w:val="Heading3"/>
        <w:rPr>
          <w:snapToGrid/>
          <w:lang w:val="es-ES_tradnl"/>
        </w:rPr>
      </w:pPr>
      <w:bookmarkStart w:id="59" w:name="_Toc147156301"/>
      <w:bookmarkStart w:id="60" w:name="_Toc148547303"/>
      <w:r w:rsidRPr="001227C6">
        <w:rPr>
          <w:snapToGrid/>
          <w:lang w:val="es-ES_tradnl"/>
        </w:rPr>
        <w:t xml:space="preserve">Otros avances de </w:t>
      </w:r>
      <w:r w:rsidR="001227C6">
        <w:rPr>
          <w:lang w:val="es-ES_tradnl"/>
        </w:rPr>
        <w:t>UPOV PRISMA</w:t>
      </w:r>
      <w:bookmarkEnd w:id="59"/>
      <w:bookmarkEnd w:id="60"/>
    </w:p>
    <w:p w14:paraId="151D8880" w14:textId="77777777" w:rsidR="006A5CEF" w:rsidRPr="001227C6" w:rsidRDefault="006A5CEF" w:rsidP="006A5CEF">
      <w:pPr>
        <w:keepNext/>
        <w:rPr>
          <w:rFonts w:cs="Arial"/>
          <w:lang w:val="es-ES_tradnl"/>
        </w:rPr>
      </w:pPr>
    </w:p>
    <w:p w14:paraId="290A53DE" w14:textId="77777777" w:rsidR="00266A03" w:rsidRPr="001227C6" w:rsidRDefault="00C05C1D">
      <w:pPr>
        <w:pStyle w:val="Heading4"/>
        <w:rPr>
          <w:lang w:val="es-ES_tradnl"/>
        </w:rPr>
      </w:pPr>
      <w:bookmarkStart w:id="61" w:name="_Toc108791963"/>
      <w:bookmarkStart w:id="62" w:name="_Toc108792148"/>
      <w:bookmarkStart w:id="63" w:name="_Toc108792264"/>
      <w:bookmarkStart w:id="64" w:name="_Toc108792339"/>
      <w:bookmarkStart w:id="65" w:name="_Toc109028305"/>
      <w:bookmarkStart w:id="66" w:name="_Toc147156302"/>
      <w:r w:rsidRPr="001227C6">
        <w:rPr>
          <w:lang w:val="es-ES_tradnl"/>
        </w:rPr>
        <w:t>Auditoría de software de calidad informática</w:t>
      </w:r>
      <w:bookmarkEnd w:id="61"/>
      <w:bookmarkEnd w:id="62"/>
      <w:bookmarkEnd w:id="63"/>
      <w:bookmarkEnd w:id="64"/>
      <w:bookmarkEnd w:id="65"/>
      <w:bookmarkEnd w:id="66"/>
    </w:p>
    <w:p w14:paraId="0C403C6D" w14:textId="77777777" w:rsidR="006A5CEF" w:rsidRPr="001227C6" w:rsidRDefault="006A5CEF" w:rsidP="006A5CEF">
      <w:pPr>
        <w:keepNext/>
        <w:rPr>
          <w:rFonts w:cs="Arial"/>
          <w:lang w:val="es-ES_tradnl"/>
        </w:rPr>
      </w:pPr>
    </w:p>
    <w:p w14:paraId="175ACDBC" w14:textId="77777777" w:rsidR="00266A03" w:rsidRPr="001227C6" w:rsidRDefault="00C05C1D">
      <w:pPr>
        <w:keepNext/>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Para mejorar la calidad del programa informático </w:t>
      </w:r>
      <w:r w:rsidR="001227C6">
        <w:rPr>
          <w:rFonts w:cs="Arial"/>
          <w:lang w:val="es-ES_tradnl"/>
        </w:rPr>
        <w:t>UPOV PRISMA</w:t>
      </w:r>
      <w:r w:rsidR="00783883" w:rsidRPr="001227C6">
        <w:rPr>
          <w:rFonts w:cs="Arial"/>
          <w:lang w:val="es-ES_tradnl"/>
        </w:rPr>
        <w:t xml:space="preserve">, se </w:t>
      </w:r>
      <w:r w:rsidRPr="001227C6">
        <w:rPr>
          <w:rFonts w:cs="Arial"/>
          <w:lang w:val="es-ES_tradnl"/>
        </w:rPr>
        <w:t>decidió organizar una auditoría del código, que dio lugar a las siguientes recomendaciones:</w:t>
      </w:r>
    </w:p>
    <w:p w14:paraId="11935840" w14:textId="77777777" w:rsidR="006A5CEF" w:rsidRPr="001227C6" w:rsidRDefault="006A5CEF" w:rsidP="006A5CEF">
      <w:pPr>
        <w:rPr>
          <w:rFonts w:cs="Arial"/>
          <w:lang w:val="es-ES_tradnl"/>
        </w:rPr>
      </w:pPr>
    </w:p>
    <w:p w14:paraId="5CAD5681" w14:textId="77777777" w:rsidR="00266A03" w:rsidRPr="001227C6" w:rsidRDefault="00C05C1D" w:rsidP="00DC449B">
      <w:pPr>
        <w:keepNext/>
        <w:ind w:left="993" w:hanging="426"/>
        <w:rPr>
          <w:lang w:val="es-ES_tradnl"/>
        </w:rPr>
      </w:pPr>
      <w:r w:rsidRPr="001227C6">
        <w:rPr>
          <w:lang w:val="es-ES_tradnl"/>
        </w:rPr>
        <w:t>(a)</w:t>
      </w:r>
      <w:r w:rsidRPr="001227C6">
        <w:rPr>
          <w:lang w:val="es-ES_tradnl"/>
        </w:rPr>
        <w:tab/>
      </w:r>
      <w:r w:rsidR="006A5CEF" w:rsidRPr="001227C6">
        <w:rPr>
          <w:lang w:val="es-ES_tradnl"/>
        </w:rPr>
        <w:t>Aplicar las mejores prácticas de codificación para evitar problemas de concurrencia y rendimiento;</w:t>
      </w:r>
    </w:p>
    <w:p w14:paraId="00DC891B" w14:textId="77777777" w:rsidR="00266A03" w:rsidRPr="001227C6" w:rsidRDefault="00C05C1D">
      <w:pPr>
        <w:ind w:left="993" w:hanging="426"/>
        <w:rPr>
          <w:lang w:val="es-ES_tradnl"/>
        </w:rPr>
      </w:pPr>
      <w:r w:rsidRPr="001227C6">
        <w:rPr>
          <w:lang w:val="es-ES_tradnl"/>
        </w:rPr>
        <w:t>(b)</w:t>
      </w:r>
      <w:r w:rsidRPr="001227C6">
        <w:rPr>
          <w:lang w:val="es-ES_tradnl"/>
        </w:rPr>
        <w:tab/>
      </w:r>
      <w:r w:rsidR="006A5CEF" w:rsidRPr="001227C6">
        <w:rPr>
          <w:lang w:val="es-ES_tradnl"/>
        </w:rPr>
        <w:t>Trasladarse a la nube para una mejor gestión de los recursos a nivel de infraestructura y seguir cumpliendo las normas de seguridad más estrictas;</w:t>
      </w:r>
    </w:p>
    <w:p w14:paraId="2784760D" w14:textId="77777777" w:rsidR="00266A03" w:rsidRPr="001227C6" w:rsidRDefault="00C05C1D">
      <w:pPr>
        <w:ind w:left="993" w:hanging="426"/>
        <w:rPr>
          <w:lang w:val="es-ES_tradnl"/>
        </w:rPr>
      </w:pPr>
      <w:r w:rsidRPr="001227C6">
        <w:rPr>
          <w:lang w:val="es-ES_tradnl"/>
        </w:rPr>
        <w:lastRenderedPageBreak/>
        <w:t>(c)</w:t>
      </w:r>
      <w:r w:rsidRPr="001227C6">
        <w:rPr>
          <w:lang w:val="es-ES_tradnl"/>
        </w:rPr>
        <w:tab/>
      </w:r>
      <w:r w:rsidR="006A5CEF" w:rsidRPr="001227C6">
        <w:rPr>
          <w:lang w:val="es-ES_tradnl"/>
        </w:rPr>
        <w:t>Desarrollar una interfaz de configuración específica para una gestión controlada de los formularios.</w:t>
      </w:r>
    </w:p>
    <w:p w14:paraId="1FB18EC4" w14:textId="77777777" w:rsidR="006A5CEF" w:rsidRPr="001227C6" w:rsidRDefault="006A5CEF" w:rsidP="006A5CEF">
      <w:pPr>
        <w:rPr>
          <w:rFonts w:cs="Arial"/>
          <w:lang w:val="es-ES_tradnl"/>
        </w:rPr>
      </w:pPr>
    </w:p>
    <w:p w14:paraId="79BEC376"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La recomendación 1 (buenas prácticas en materia de codificación) se aplicó en la versión 2.8.  Desde la versión 2.9 se utiliza una nueva herramienta para evaluar la seguridad a nivel de código.</w:t>
      </w:r>
    </w:p>
    <w:p w14:paraId="265D8EA7" w14:textId="77777777" w:rsidR="006A5CEF" w:rsidRPr="001227C6" w:rsidRDefault="006A5CEF" w:rsidP="006A5CEF">
      <w:pPr>
        <w:rPr>
          <w:rFonts w:cs="Arial"/>
          <w:lang w:val="es-ES_tradnl"/>
        </w:rPr>
      </w:pPr>
    </w:p>
    <w:p w14:paraId="6E365370"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La Recomendación 2 (Migración a la nube) y la Recomendación 3 (Desarrollo de una interfaz de configuración específica) se aplicarán en la versión 2.10, en función de los recursos disponibles.</w:t>
      </w:r>
    </w:p>
    <w:p w14:paraId="352BE76D" w14:textId="77777777" w:rsidR="006A5CEF" w:rsidRPr="001227C6" w:rsidRDefault="006A5CEF" w:rsidP="006A5CEF">
      <w:pPr>
        <w:rPr>
          <w:rFonts w:cs="Arial"/>
          <w:lang w:val="es-ES_tradnl"/>
        </w:rPr>
      </w:pPr>
    </w:p>
    <w:p w14:paraId="7059FE43"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Tras el despliegue de la versión 2.8, los usuarios informaron de algunos problemas. Estos problemas no se identificaron en el momento de las pruebas de regresión, principalmente porque las pruebas se realizaron con datos de PRUEBA y no con datos reales. En la versión 2.9, las pruebas de regresión automáticas se realizaron sobre una copia de los datos de producción, tal y como se acordó en EAM/1.</w:t>
      </w:r>
    </w:p>
    <w:p w14:paraId="477C3CFC" w14:textId="77777777" w:rsidR="006A5CEF" w:rsidRPr="001227C6" w:rsidRDefault="006A5CEF" w:rsidP="006A5CEF">
      <w:pPr>
        <w:rPr>
          <w:rFonts w:cs="Arial"/>
          <w:lang w:val="es-ES_tradnl"/>
        </w:rPr>
      </w:pPr>
    </w:p>
    <w:p w14:paraId="043C7813"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Tras la implantación de pruebas de regresión automatizadas para la generación de formularios, está previsto implantar pruebas automatizadas para todas las funcionalidades a finales de 2024 con el fin de ampliar la cobertura de las pruebas.</w:t>
      </w:r>
    </w:p>
    <w:p w14:paraId="1ED7334B" w14:textId="77777777" w:rsidR="006A5CEF" w:rsidRPr="001227C6" w:rsidRDefault="006A5CEF" w:rsidP="006A5CEF">
      <w:pPr>
        <w:rPr>
          <w:rFonts w:cs="Arial"/>
          <w:lang w:val="es-ES_tradnl"/>
        </w:rPr>
      </w:pPr>
    </w:p>
    <w:p w14:paraId="40D7752D" w14:textId="77777777" w:rsidR="00266A03" w:rsidRPr="001227C6" w:rsidRDefault="00C05C1D">
      <w:pPr>
        <w:pStyle w:val="Heading4"/>
        <w:rPr>
          <w:lang w:val="es-ES_tradnl"/>
        </w:rPr>
      </w:pPr>
      <w:bookmarkStart w:id="67" w:name="_Toc108791964"/>
      <w:bookmarkStart w:id="68" w:name="_Toc108792149"/>
      <w:bookmarkStart w:id="69" w:name="_Toc108792265"/>
      <w:bookmarkStart w:id="70" w:name="_Toc108792340"/>
      <w:bookmarkStart w:id="71" w:name="_Toc109028306"/>
      <w:bookmarkStart w:id="72" w:name="_Toc147156303"/>
      <w:r w:rsidRPr="001227C6">
        <w:rPr>
          <w:lang w:val="es-ES_tradnl"/>
        </w:rPr>
        <w:t xml:space="preserve">Mejora de la facilidad de uso de </w:t>
      </w:r>
      <w:r w:rsidR="001227C6">
        <w:rPr>
          <w:lang w:val="es-ES_tradnl"/>
        </w:rPr>
        <w:t>UPOV PRISMA</w:t>
      </w:r>
      <w:bookmarkEnd w:id="67"/>
      <w:bookmarkEnd w:id="68"/>
      <w:bookmarkEnd w:id="69"/>
      <w:bookmarkEnd w:id="70"/>
      <w:bookmarkEnd w:id="71"/>
      <w:bookmarkEnd w:id="72"/>
    </w:p>
    <w:p w14:paraId="24B70A47" w14:textId="77777777" w:rsidR="006A5CEF" w:rsidRPr="001227C6" w:rsidRDefault="006A5CEF" w:rsidP="006A5CEF">
      <w:pPr>
        <w:rPr>
          <w:rFonts w:cs="Arial"/>
          <w:lang w:val="es-ES_tradnl"/>
        </w:rPr>
      </w:pPr>
    </w:p>
    <w:p w14:paraId="1D1211D9"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Con el fin de mejorar la facilidad de uso de </w:t>
      </w:r>
      <w:r w:rsidR="001227C6">
        <w:rPr>
          <w:rFonts w:cs="Arial"/>
          <w:lang w:val="es-ES_tradnl"/>
        </w:rPr>
        <w:t>UPOV PRISMA</w:t>
      </w:r>
      <w:r w:rsidRPr="001227C6">
        <w:rPr>
          <w:rFonts w:cs="Arial"/>
          <w:lang w:val="es-ES_tradnl"/>
        </w:rPr>
        <w:t>, se organizaron consultas con los usuarios para revisar determinadas funcionalidades existentes en la actualidad (funcionalidad de copia, asignación de funciones) (véanse los documentos UPOV/EAF/17/3 "Informe", párrafo 22, y UPOV/EAF/18/3 "Informe", párrafos 15 y 16).</w:t>
      </w:r>
    </w:p>
    <w:p w14:paraId="59437351" w14:textId="77777777" w:rsidR="006A5CEF" w:rsidRPr="001227C6" w:rsidRDefault="006A5CEF" w:rsidP="006A5CEF">
      <w:pPr>
        <w:rPr>
          <w:rFonts w:cs="Arial"/>
          <w:lang w:val="es-ES_tradnl"/>
        </w:rPr>
      </w:pPr>
    </w:p>
    <w:p w14:paraId="0BABE131"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00DC449B" w:rsidRPr="001227C6">
        <w:rPr>
          <w:rFonts w:cs="Arial"/>
          <w:lang w:val="es-ES_tradnl"/>
        </w:rPr>
        <w:tab/>
      </w:r>
      <w:r w:rsidRPr="001227C6">
        <w:rPr>
          <w:rFonts w:cs="Arial"/>
          <w:lang w:val="es-ES_tradnl"/>
        </w:rPr>
        <w:t xml:space="preserve">Se consultó a los participantes en el Grupo Operativo </w:t>
      </w:r>
      <w:r w:rsidR="001227C6">
        <w:rPr>
          <w:rFonts w:cs="Arial"/>
          <w:lang w:val="es-ES_tradnl"/>
        </w:rPr>
        <w:t>UPOV PRISMA</w:t>
      </w:r>
      <w:r w:rsidR="00783883" w:rsidRPr="001227C6">
        <w:rPr>
          <w:rFonts w:cs="Arial"/>
          <w:lang w:val="es-ES_tradnl"/>
        </w:rPr>
        <w:t xml:space="preserve"> </w:t>
      </w:r>
      <w:r w:rsidRPr="001227C6">
        <w:rPr>
          <w:rFonts w:cs="Arial"/>
          <w:lang w:val="es-ES_tradnl"/>
        </w:rPr>
        <w:t>sobre las propuestas formuladas para mejorar la interfaz y la navegación por el sistema.</w:t>
      </w:r>
    </w:p>
    <w:p w14:paraId="5BEAC474" w14:textId="77777777" w:rsidR="006A5CEF" w:rsidRPr="001227C6" w:rsidRDefault="006A5CEF" w:rsidP="006A5CEF">
      <w:pPr>
        <w:rPr>
          <w:rFonts w:cs="Arial"/>
          <w:lang w:val="es-ES_tradnl"/>
        </w:rPr>
      </w:pPr>
    </w:p>
    <w:p w14:paraId="587F840F"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El 21 de junio de 2022 se distribuyó al Grupo Operativo un segundo borrador de las pantallas (Iniciar nueva solicitud, Copiar solicitud) para recabar sus comentarios.  Se presentó una nueva propuesta durante la reunión del Grupo Operativo celebrada el 22 de junio de 2022.</w:t>
      </w:r>
    </w:p>
    <w:p w14:paraId="2EFA1F33" w14:textId="77777777" w:rsidR="006A5CEF" w:rsidRPr="001227C6" w:rsidRDefault="006A5CEF" w:rsidP="006A5CEF">
      <w:pPr>
        <w:rPr>
          <w:rFonts w:cs="Arial"/>
          <w:lang w:val="es-ES_tradnl"/>
        </w:rPr>
      </w:pPr>
    </w:p>
    <w:p w14:paraId="4C8BA2A5"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Durante la reunión del Grupo de Trabajo celebrada el 11 de diciembre de 2022, se presentaron y examinaron las observaciones consolidadas recibidas de ISF y CIOPORA.</w:t>
      </w:r>
    </w:p>
    <w:p w14:paraId="23EB79D9" w14:textId="77777777" w:rsidR="006A5CEF" w:rsidRPr="001227C6" w:rsidRDefault="006A5CEF" w:rsidP="006A5CEF">
      <w:pPr>
        <w:rPr>
          <w:rFonts w:cs="Arial"/>
          <w:lang w:val="es-ES_tradnl"/>
        </w:rPr>
      </w:pPr>
    </w:p>
    <w:p w14:paraId="1BAE2E82"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En la reunión del Grupo Operativo celebrada el 10 de mayo de 2023, se acordó lo siguiente:</w:t>
      </w:r>
    </w:p>
    <w:p w14:paraId="043AFF4E" w14:textId="77777777" w:rsidR="006A5CEF" w:rsidRPr="001227C6" w:rsidRDefault="006A5CEF" w:rsidP="006A5CEF">
      <w:pPr>
        <w:rPr>
          <w:rFonts w:cs="Arial"/>
          <w:lang w:val="es-ES_tradnl"/>
        </w:rPr>
      </w:pPr>
    </w:p>
    <w:p w14:paraId="66611126" w14:textId="77777777" w:rsidR="00266A03" w:rsidRPr="001227C6" w:rsidRDefault="00C05C1D">
      <w:pPr>
        <w:pStyle w:val="ListParagraph"/>
        <w:numPr>
          <w:ilvl w:val="0"/>
          <w:numId w:val="11"/>
        </w:numPr>
        <w:rPr>
          <w:rFonts w:ascii="Arial" w:hAnsi="Arial" w:cs="Arial"/>
          <w:sz w:val="20"/>
          <w:szCs w:val="20"/>
          <w:lang w:val="es-ES_tradnl"/>
        </w:rPr>
      </w:pPr>
      <w:r w:rsidRPr="001227C6">
        <w:rPr>
          <w:rFonts w:ascii="Arial" w:hAnsi="Arial" w:cs="Arial"/>
          <w:sz w:val="20"/>
          <w:szCs w:val="20"/>
          <w:lang w:val="es-ES_tradnl"/>
        </w:rPr>
        <w:t xml:space="preserve">La Oficina de la Unión informará sobre las cuestiones técnicas recibidas a través del buzón </w:t>
      </w:r>
      <w:r w:rsidR="001227C6">
        <w:rPr>
          <w:rFonts w:ascii="Arial" w:hAnsi="Arial" w:cs="Arial"/>
          <w:sz w:val="20"/>
          <w:szCs w:val="20"/>
          <w:lang w:val="es-ES_tradnl"/>
        </w:rPr>
        <w:t>UPOV PRISMA</w:t>
      </w:r>
      <w:r w:rsidR="00783883" w:rsidRPr="001227C6">
        <w:rPr>
          <w:rFonts w:ascii="Arial" w:hAnsi="Arial" w:cs="Arial"/>
          <w:sz w:val="20"/>
          <w:szCs w:val="20"/>
          <w:lang w:val="es-ES_tradnl"/>
        </w:rPr>
        <w:t xml:space="preserve"> </w:t>
      </w:r>
      <w:r w:rsidRPr="001227C6">
        <w:rPr>
          <w:rFonts w:ascii="Arial" w:hAnsi="Arial" w:cs="Arial"/>
          <w:sz w:val="20"/>
          <w:szCs w:val="20"/>
          <w:lang w:val="es-ES_tradnl"/>
        </w:rPr>
        <w:t xml:space="preserve">en las reuniones </w:t>
      </w:r>
      <w:r w:rsidR="00AD6297" w:rsidRPr="001227C6">
        <w:rPr>
          <w:rFonts w:ascii="Arial" w:hAnsi="Arial" w:cs="Arial"/>
          <w:sz w:val="20"/>
          <w:szCs w:val="20"/>
          <w:lang w:val="es-ES_tradnl"/>
        </w:rPr>
        <w:t>del Grupo de Trabajo</w:t>
      </w:r>
      <w:r w:rsidRPr="001227C6">
        <w:rPr>
          <w:rFonts w:ascii="Arial" w:hAnsi="Arial" w:cs="Arial"/>
          <w:sz w:val="20"/>
          <w:szCs w:val="20"/>
          <w:lang w:val="es-ES_tradnl"/>
        </w:rPr>
        <w:t>, junto con un análisis y las medidas correctivas previstas, si procede;</w:t>
      </w:r>
    </w:p>
    <w:p w14:paraId="34DBD963" w14:textId="77777777" w:rsidR="00266A03" w:rsidRPr="001227C6" w:rsidRDefault="00C05C1D">
      <w:pPr>
        <w:pStyle w:val="ListParagraph"/>
        <w:numPr>
          <w:ilvl w:val="0"/>
          <w:numId w:val="11"/>
        </w:numPr>
        <w:rPr>
          <w:rFonts w:ascii="Arial" w:hAnsi="Arial" w:cs="Arial"/>
          <w:sz w:val="20"/>
          <w:szCs w:val="20"/>
          <w:lang w:val="es-ES_tradnl"/>
        </w:rPr>
      </w:pPr>
      <w:r w:rsidRPr="001227C6">
        <w:rPr>
          <w:rFonts w:ascii="Arial" w:hAnsi="Arial" w:cs="Arial"/>
          <w:sz w:val="20"/>
          <w:szCs w:val="20"/>
          <w:lang w:val="es-ES_tradnl"/>
        </w:rPr>
        <w:t xml:space="preserve">Para asuntos posteriores a la presentación de los datos de la solicitud a través de </w:t>
      </w:r>
      <w:r w:rsidR="001227C6">
        <w:rPr>
          <w:rFonts w:ascii="Arial" w:hAnsi="Arial" w:cs="Arial"/>
          <w:sz w:val="20"/>
          <w:szCs w:val="20"/>
          <w:lang w:val="es-ES_tradnl"/>
        </w:rPr>
        <w:t>UPOV PRISMA</w:t>
      </w:r>
      <w:r w:rsidR="00783883" w:rsidRPr="001227C6">
        <w:rPr>
          <w:rFonts w:ascii="Arial" w:hAnsi="Arial" w:cs="Arial"/>
          <w:sz w:val="20"/>
          <w:szCs w:val="20"/>
          <w:lang w:val="es-ES_tradnl"/>
        </w:rPr>
        <w:t xml:space="preserve"> </w:t>
      </w:r>
      <w:r w:rsidRPr="001227C6">
        <w:rPr>
          <w:rFonts w:ascii="Arial" w:hAnsi="Arial" w:cs="Arial"/>
          <w:sz w:val="20"/>
          <w:szCs w:val="20"/>
          <w:lang w:val="es-ES_tradnl"/>
        </w:rPr>
        <w:t>(por ejemplo, procedimientos administrativos de las oficinas de protección de las obtenciones vegetales), los usuarios deberán comunicarlos a las oficinas de protección de las obtenciones vegetales correspondientes; y</w:t>
      </w:r>
    </w:p>
    <w:p w14:paraId="712F8B18" w14:textId="77777777" w:rsidR="00266A03" w:rsidRPr="001227C6" w:rsidRDefault="00C05C1D">
      <w:pPr>
        <w:pStyle w:val="ListParagraph"/>
        <w:numPr>
          <w:ilvl w:val="0"/>
          <w:numId w:val="11"/>
        </w:numPr>
        <w:rPr>
          <w:rFonts w:ascii="Arial" w:hAnsi="Arial" w:cs="Arial"/>
          <w:sz w:val="20"/>
          <w:szCs w:val="20"/>
          <w:lang w:val="es-ES_tradnl"/>
        </w:rPr>
      </w:pPr>
      <w:r w:rsidRPr="001227C6">
        <w:rPr>
          <w:rFonts w:ascii="Arial" w:hAnsi="Arial" w:cs="Arial"/>
          <w:sz w:val="20"/>
          <w:szCs w:val="20"/>
          <w:lang w:val="es-ES_tradnl"/>
        </w:rPr>
        <w:t>La Oficina de la Unión presentará en las futuras reuniones del Grupo Operativo, por autoridad, una visión general de lo siguiente:</w:t>
      </w:r>
    </w:p>
    <w:p w14:paraId="47F819A5" w14:textId="77777777" w:rsidR="00266A03" w:rsidRPr="001227C6" w:rsidRDefault="00C05C1D">
      <w:pPr>
        <w:pStyle w:val="ListParagraph"/>
        <w:numPr>
          <w:ilvl w:val="1"/>
          <w:numId w:val="11"/>
        </w:numPr>
        <w:rPr>
          <w:rFonts w:ascii="Arial" w:hAnsi="Arial" w:cs="Arial"/>
          <w:sz w:val="18"/>
          <w:szCs w:val="18"/>
          <w:lang w:val="es-ES_tradnl"/>
        </w:rPr>
      </w:pPr>
      <w:r w:rsidRPr="001227C6">
        <w:rPr>
          <w:rFonts w:ascii="Arial" w:hAnsi="Arial" w:cs="Arial"/>
          <w:sz w:val="18"/>
          <w:szCs w:val="18"/>
          <w:lang w:val="es-ES_tradnl"/>
        </w:rPr>
        <w:t xml:space="preserve">Número de solicitudes y proporción realizadas a través de </w:t>
      </w:r>
      <w:r w:rsidR="001227C6">
        <w:rPr>
          <w:rFonts w:ascii="Arial" w:hAnsi="Arial" w:cs="Arial"/>
          <w:sz w:val="18"/>
          <w:szCs w:val="18"/>
          <w:lang w:val="es-ES_tradnl"/>
        </w:rPr>
        <w:t>UPOV PRISMA</w:t>
      </w:r>
    </w:p>
    <w:p w14:paraId="13FCA796" w14:textId="77777777" w:rsidR="00266A03" w:rsidRPr="001227C6" w:rsidRDefault="00C05C1D">
      <w:pPr>
        <w:pStyle w:val="ListParagraph"/>
        <w:numPr>
          <w:ilvl w:val="1"/>
          <w:numId w:val="11"/>
        </w:numPr>
        <w:rPr>
          <w:rFonts w:ascii="Arial" w:hAnsi="Arial" w:cs="Arial"/>
          <w:sz w:val="18"/>
          <w:szCs w:val="18"/>
          <w:lang w:val="es-ES_tradnl"/>
        </w:rPr>
      </w:pPr>
      <w:r w:rsidRPr="001227C6">
        <w:rPr>
          <w:rFonts w:ascii="Arial" w:hAnsi="Arial" w:cs="Arial"/>
          <w:sz w:val="18"/>
          <w:szCs w:val="18"/>
          <w:lang w:val="es-ES_tradnl"/>
        </w:rPr>
        <w:t>Necesidad de documentos originales</w:t>
      </w:r>
    </w:p>
    <w:p w14:paraId="5EB5D465" w14:textId="77777777" w:rsidR="00266A03" w:rsidRPr="001227C6" w:rsidRDefault="00C05C1D">
      <w:pPr>
        <w:pStyle w:val="ListParagraph"/>
        <w:numPr>
          <w:ilvl w:val="1"/>
          <w:numId w:val="11"/>
        </w:numPr>
        <w:rPr>
          <w:rFonts w:ascii="Arial" w:hAnsi="Arial" w:cs="Arial"/>
          <w:sz w:val="18"/>
          <w:szCs w:val="18"/>
          <w:lang w:val="es-ES_tradnl"/>
        </w:rPr>
      </w:pPr>
      <w:r w:rsidRPr="001227C6">
        <w:rPr>
          <w:rFonts w:ascii="Arial" w:hAnsi="Arial" w:cs="Arial"/>
          <w:sz w:val="18"/>
          <w:szCs w:val="18"/>
          <w:lang w:val="es-ES_tradnl"/>
        </w:rPr>
        <w:t xml:space="preserve">Exhaustividad de la información sobre procedimientos de oficina de protección de las obtenciones vegetales en </w:t>
      </w:r>
      <w:r w:rsidR="001227C6">
        <w:rPr>
          <w:rFonts w:ascii="Arial" w:hAnsi="Arial" w:cs="Arial"/>
          <w:sz w:val="18"/>
          <w:szCs w:val="18"/>
          <w:lang w:val="es-ES_tradnl"/>
        </w:rPr>
        <w:t>UPOV PRISMA</w:t>
      </w:r>
    </w:p>
    <w:p w14:paraId="00A21BA9" w14:textId="77777777" w:rsidR="006A5CEF" w:rsidRPr="001227C6" w:rsidRDefault="006A5CEF" w:rsidP="006A5CEF">
      <w:pPr>
        <w:rPr>
          <w:rFonts w:cs="Arial"/>
          <w:lang w:val="es-ES_tradnl"/>
        </w:rPr>
      </w:pPr>
    </w:p>
    <w:p w14:paraId="660BC443" w14:textId="77777777" w:rsidR="00266A03" w:rsidRPr="001227C6" w:rsidRDefault="00C05C1D">
      <w:pPr>
        <w:pStyle w:val="Heading4"/>
        <w:rPr>
          <w:lang w:val="es-ES_tradnl"/>
        </w:rPr>
      </w:pPr>
      <w:bookmarkStart w:id="73" w:name="_Toc108791965"/>
      <w:bookmarkStart w:id="74" w:name="_Toc108792150"/>
      <w:bookmarkStart w:id="75" w:name="_Toc108792266"/>
      <w:bookmarkStart w:id="76" w:name="_Toc108792341"/>
      <w:bookmarkStart w:id="77" w:name="_Toc109028307"/>
      <w:bookmarkStart w:id="78" w:name="_Toc147156304"/>
      <w:r w:rsidRPr="001227C6">
        <w:rPr>
          <w:lang w:val="es-ES_tradnl"/>
        </w:rPr>
        <w:t>Sincronización de la OCVV</w:t>
      </w:r>
      <w:bookmarkEnd w:id="73"/>
      <w:bookmarkEnd w:id="74"/>
      <w:bookmarkEnd w:id="75"/>
      <w:bookmarkEnd w:id="76"/>
      <w:bookmarkEnd w:id="77"/>
      <w:bookmarkEnd w:id="78"/>
    </w:p>
    <w:p w14:paraId="6C751C13" w14:textId="77777777" w:rsidR="006A5CEF" w:rsidRPr="001227C6" w:rsidRDefault="006A5CEF" w:rsidP="006A5CEF">
      <w:pPr>
        <w:rPr>
          <w:rFonts w:cs="Arial"/>
          <w:sz w:val="18"/>
          <w:lang w:val="es-ES_tradnl"/>
        </w:rPr>
      </w:pPr>
    </w:p>
    <w:p w14:paraId="63C2F31F" w14:textId="77777777" w:rsidR="00266A03" w:rsidRPr="001227C6" w:rsidRDefault="00C05C1D">
      <w:pPr>
        <w:tabs>
          <w:tab w:val="left" w:pos="540"/>
          <w:tab w:val="left" w:pos="3240"/>
          <w:tab w:val="left" w:pos="6675"/>
        </w:tabs>
        <w:ind w:right="-81"/>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00DC449B" w:rsidRPr="001227C6">
        <w:rPr>
          <w:rFonts w:cs="Arial"/>
          <w:lang w:val="es-ES_tradnl"/>
        </w:rPr>
        <w:tab/>
      </w:r>
      <w:r w:rsidRPr="001227C6">
        <w:rPr>
          <w:rFonts w:cs="Arial"/>
          <w:lang w:val="es-ES_tradnl"/>
        </w:rPr>
        <w:t xml:space="preserve">El 10 de mayo </w:t>
      </w:r>
      <w:r w:rsidR="00AD6297" w:rsidRPr="001227C6">
        <w:rPr>
          <w:rFonts w:cs="Arial"/>
          <w:lang w:val="es-ES_tradnl"/>
        </w:rPr>
        <w:t xml:space="preserve">de 2023 se </w:t>
      </w:r>
      <w:r w:rsidRPr="001227C6">
        <w:rPr>
          <w:rFonts w:cs="Arial"/>
          <w:lang w:val="es-ES_tradnl"/>
        </w:rPr>
        <w:t xml:space="preserve">organizó una reunión del Grupo de Trabajo </w:t>
      </w:r>
      <w:r w:rsidR="001227C6">
        <w:rPr>
          <w:rFonts w:cs="Arial"/>
          <w:lang w:val="es-ES_tradnl"/>
        </w:rPr>
        <w:t>UPOV PRISMA</w:t>
      </w:r>
      <w:r w:rsidR="00783883" w:rsidRPr="001227C6">
        <w:rPr>
          <w:rFonts w:cs="Arial"/>
          <w:lang w:val="es-ES_tradnl"/>
        </w:rPr>
        <w:t xml:space="preserve"> </w:t>
      </w:r>
      <w:r w:rsidRPr="001227C6">
        <w:rPr>
          <w:rFonts w:cs="Arial"/>
          <w:lang w:val="es-ES_tradnl"/>
        </w:rPr>
        <w:t xml:space="preserve">para informar sobre la participación de la OCVV en </w:t>
      </w:r>
      <w:r w:rsidR="001227C6">
        <w:rPr>
          <w:rFonts w:cs="Arial"/>
          <w:lang w:val="es-ES_tradnl"/>
        </w:rPr>
        <w:t>UPOV PRISMA</w:t>
      </w:r>
      <w:r w:rsidRPr="001227C6">
        <w:rPr>
          <w:rFonts w:cs="Arial"/>
          <w:lang w:val="es-ES_tradnl"/>
        </w:rPr>
        <w:t>.</w:t>
      </w:r>
    </w:p>
    <w:p w14:paraId="48F5CD98" w14:textId="77777777" w:rsidR="006A5CEF" w:rsidRPr="001227C6" w:rsidRDefault="006A5CEF" w:rsidP="006A5CEF">
      <w:pPr>
        <w:tabs>
          <w:tab w:val="left" w:pos="540"/>
          <w:tab w:val="left" w:pos="3240"/>
          <w:tab w:val="left" w:pos="6675"/>
        </w:tabs>
        <w:ind w:right="-81"/>
        <w:rPr>
          <w:rFonts w:cs="Arial"/>
          <w:sz w:val="18"/>
          <w:lang w:val="es-ES_tradnl"/>
        </w:rPr>
      </w:pPr>
    </w:p>
    <w:p w14:paraId="18DD1830"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Con el fin de lograr y mantener la sincronización de los Cuestiones Técnicas entre </w:t>
      </w:r>
      <w:r w:rsidR="001227C6">
        <w:rPr>
          <w:rFonts w:cs="Arial"/>
          <w:lang w:val="es-ES_tradnl"/>
        </w:rPr>
        <w:t>UPOV PRISMA</w:t>
      </w:r>
      <w:r w:rsidR="00783883" w:rsidRPr="001227C6">
        <w:rPr>
          <w:rFonts w:cs="Arial"/>
          <w:lang w:val="es-ES_tradnl"/>
        </w:rPr>
        <w:t xml:space="preserve"> </w:t>
      </w:r>
      <w:r w:rsidRPr="001227C6">
        <w:rPr>
          <w:rFonts w:cs="Arial"/>
          <w:lang w:val="es-ES_tradnl"/>
        </w:rPr>
        <w:t>y la OCVV, se han acordado los siguientes proyectos con la OCVV:</w:t>
      </w:r>
    </w:p>
    <w:p w14:paraId="74F5A65A" w14:textId="77777777" w:rsidR="006A5CEF" w:rsidRPr="001227C6" w:rsidRDefault="006A5CEF" w:rsidP="006A5CEF">
      <w:pPr>
        <w:rPr>
          <w:rFonts w:cs="Arial"/>
          <w:highlight w:val="cyan"/>
          <w:lang w:val="es-ES_tradnl"/>
        </w:rPr>
      </w:pPr>
    </w:p>
    <w:p w14:paraId="0EFBBE63" w14:textId="77777777" w:rsidR="00266A03" w:rsidRPr="001227C6" w:rsidRDefault="00C05C1D">
      <w:pPr>
        <w:pStyle w:val="ListParagraph"/>
        <w:numPr>
          <w:ilvl w:val="0"/>
          <w:numId w:val="8"/>
        </w:numPr>
        <w:ind w:left="907" w:hanging="340"/>
        <w:jc w:val="both"/>
        <w:rPr>
          <w:rFonts w:ascii="Arial" w:hAnsi="Arial" w:cs="Arial"/>
          <w:sz w:val="20"/>
          <w:szCs w:val="20"/>
          <w:lang w:val="es-ES_tradnl"/>
        </w:rPr>
      </w:pPr>
      <w:r w:rsidRPr="001227C6">
        <w:rPr>
          <w:rFonts w:ascii="Arial" w:hAnsi="Arial" w:cs="Arial"/>
          <w:sz w:val="20"/>
          <w:szCs w:val="20"/>
          <w:lang w:val="es-ES_tradnl"/>
        </w:rPr>
        <w:t xml:space="preserve">Proyecto 1: "Auditoría" (cuestiones actuales/estado de la cuestión) para el intercambio de datos entre </w:t>
      </w:r>
      <w:r w:rsidR="001227C6">
        <w:rPr>
          <w:rFonts w:ascii="Arial" w:hAnsi="Arial" w:cs="Arial"/>
          <w:sz w:val="20"/>
          <w:szCs w:val="20"/>
          <w:lang w:val="es-ES_tradnl"/>
        </w:rPr>
        <w:t>UPOV PRISMA</w:t>
      </w:r>
      <w:r w:rsidR="00783883" w:rsidRPr="001227C6">
        <w:rPr>
          <w:rFonts w:ascii="Arial" w:hAnsi="Arial" w:cs="Arial"/>
          <w:sz w:val="20"/>
          <w:szCs w:val="20"/>
          <w:lang w:val="es-ES_tradnl"/>
        </w:rPr>
        <w:t xml:space="preserve"> </w:t>
      </w:r>
      <w:r w:rsidRPr="001227C6">
        <w:rPr>
          <w:rFonts w:ascii="Arial" w:hAnsi="Arial" w:cs="Arial"/>
          <w:sz w:val="20"/>
          <w:szCs w:val="20"/>
          <w:lang w:val="es-ES_tradnl"/>
        </w:rPr>
        <w:t>y la OCVV en ambas direcciones (Estado: finalizado);</w:t>
      </w:r>
    </w:p>
    <w:p w14:paraId="6AC3A0D2" w14:textId="77777777" w:rsidR="00266A03" w:rsidRPr="001227C6" w:rsidRDefault="00C05C1D">
      <w:pPr>
        <w:pStyle w:val="ListParagraph"/>
        <w:numPr>
          <w:ilvl w:val="0"/>
          <w:numId w:val="8"/>
        </w:numPr>
        <w:ind w:left="907" w:hanging="340"/>
        <w:jc w:val="both"/>
        <w:rPr>
          <w:rFonts w:ascii="Arial" w:hAnsi="Arial" w:cs="Arial"/>
          <w:sz w:val="20"/>
          <w:szCs w:val="20"/>
          <w:lang w:val="es-ES_tradnl"/>
        </w:rPr>
      </w:pPr>
      <w:r w:rsidRPr="001227C6">
        <w:rPr>
          <w:rFonts w:ascii="Arial" w:hAnsi="Arial" w:cs="Arial"/>
          <w:sz w:val="20"/>
          <w:szCs w:val="20"/>
          <w:lang w:val="es-ES_tradnl"/>
        </w:rPr>
        <w:t>Proyecto 2: Parte A: Resolver los problemas actuales; Parte B: Sincronizar los cambios de la UPOV/CPVO (Estado: en curso sobre la base de la información proporcionada en el Proyecto 1);</w:t>
      </w:r>
    </w:p>
    <w:p w14:paraId="6DFD95B7" w14:textId="77777777" w:rsidR="00266A03" w:rsidRPr="001227C6" w:rsidRDefault="00C05C1D">
      <w:pPr>
        <w:pStyle w:val="ListParagraph"/>
        <w:numPr>
          <w:ilvl w:val="0"/>
          <w:numId w:val="8"/>
        </w:numPr>
        <w:ind w:left="907" w:hanging="340"/>
        <w:jc w:val="both"/>
        <w:rPr>
          <w:rFonts w:ascii="Arial" w:hAnsi="Arial" w:cs="Arial"/>
          <w:sz w:val="20"/>
          <w:szCs w:val="20"/>
          <w:lang w:val="es-ES_tradnl"/>
        </w:rPr>
      </w:pPr>
      <w:r w:rsidRPr="001227C6">
        <w:rPr>
          <w:rFonts w:ascii="Arial" w:hAnsi="Arial" w:cs="Arial"/>
          <w:sz w:val="20"/>
          <w:szCs w:val="20"/>
          <w:lang w:val="es-ES_tradnl"/>
        </w:rPr>
        <w:lastRenderedPageBreak/>
        <w:t>Proyecto 3: Aplicación de los resultados del Proyecto 2:  Intercambio bidireccional de datos de aplicación (lechuga, tomate, rosa) (Estado: en curso sobre la base de la información facilitada en el Proyecto 1);</w:t>
      </w:r>
    </w:p>
    <w:p w14:paraId="3465903B" w14:textId="77777777" w:rsidR="00266A03" w:rsidRPr="001227C6" w:rsidRDefault="00C05C1D">
      <w:pPr>
        <w:pStyle w:val="ListParagraph"/>
        <w:numPr>
          <w:ilvl w:val="0"/>
          <w:numId w:val="8"/>
        </w:numPr>
        <w:ind w:left="907" w:hanging="340"/>
        <w:jc w:val="both"/>
        <w:rPr>
          <w:rFonts w:ascii="Arial" w:hAnsi="Arial" w:cs="Arial"/>
          <w:sz w:val="20"/>
          <w:szCs w:val="20"/>
          <w:lang w:val="es-ES_tradnl"/>
        </w:rPr>
      </w:pPr>
      <w:r w:rsidRPr="001227C6">
        <w:rPr>
          <w:rFonts w:ascii="Arial" w:hAnsi="Arial" w:cs="Arial"/>
          <w:sz w:val="20"/>
          <w:szCs w:val="20"/>
          <w:lang w:val="es-ES_tradnl"/>
        </w:rPr>
        <w:t>Proyecto 4: Carga masiva de solicitudes relativas al maíz de la UPOV a la OCVV (Estado: en curso sobre la base de la información proporcionada en el Proyecto 1); y</w:t>
      </w:r>
    </w:p>
    <w:p w14:paraId="375AFFED" w14:textId="77777777" w:rsidR="00266A03" w:rsidRPr="001227C6" w:rsidRDefault="00C05C1D">
      <w:pPr>
        <w:pStyle w:val="ListParagraph"/>
        <w:numPr>
          <w:ilvl w:val="0"/>
          <w:numId w:val="8"/>
        </w:numPr>
        <w:ind w:left="907" w:hanging="340"/>
        <w:jc w:val="both"/>
        <w:rPr>
          <w:rFonts w:ascii="Arial" w:hAnsi="Arial" w:cs="Arial"/>
          <w:sz w:val="20"/>
          <w:szCs w:val="20"/>
          <w:lang w:val="es-ES_tradnl"/>
        </w:rPr>
      </w:pPr>
      <w:r w:rsidRPr="001227C6">
        <w:rPr>
          <w:rFonts w:ascii="Arial" w:hAnsi="Arial" w:cs="Arial"/>
          <w:sz w:val="20"/>
          <w:szCs w:val="20"/>
          <w:lang w:val="es-ES_tradnl"/>
        </w:rPr>
        <w:t xml:space="preserve">Proyecto 5: "Disposiciones transitorias", para comunicar a los solicitantes las situaciones en las que pueden utilizar </w:t>
      </w:r>
      <w:r w:rsidR="001227C6">
        <w:rPr>
          <w:rFonts w:ascii="Arial" w:hAnsi="Arial" w:cs="Arial"/>
          <w:sz w:val="20"/>
          <w:szCs w:val="20"/>
          <w:lang w:val="es-ES_tradnl"/>
        </w:rPr>
        <w:t>UPOV PRISMA</w:t>
      </w:r>
      <w:r w:rsidR="00783883" w:rsidRPr="001227C6">
        <w:rPr>
          <w:rFonts w:ascii="Arial" w:hAnsi="Arial" w:cs="Arial"/>
          <w:sz w:val="20"/>
          <w:szCs w:val="20"/>
          <w:lang w:val="es-ES_tradnl"/>
        </w:rPr>
        <w:t xml:space="preserve"> </w:t>
      </w:r>
      <w:r w:rsidRPr="001227C6">
        <w:rPr>
          <w:rFonts w:ascii="Arial" w:hAnsi="Arial" w:cs="Arial"/>
          <w:sz w:val="20"/>
          <w:szCs w:val="20"/>
          <w:lang w:val="es-ES_tradnl"/>
        </w:rPr>
        <w:t>para las solicitudes en la OCVV y las medidas que deben adoptarse hasta que se hayan resuelto todas las cuestiones (Estado: en curso).</w:t>
      </w:r>
    </w:p>
    <w:p w14:paraId="3918EE6E" w14:textId="77777777" w:rsidR="006A5CEF" w:rsidRPr="001227C6" w:rsidRDefault="006A5CEF" w:rsidP="006A5CEF">
      <w:pPr>
        <w:rPr>
          <w:rFonts w:cs="Arial"/>
          <w:lang w:val="es-ES_tradnl"/>
        </w:rPr>
      </w:pPr>
    </w:p>
    <w:p w14:paraId="0C7FC8CE" w14:textId="77777777" w:rsidR="00266A03" w:rsidRPr="001227C6" w:rsidRDefault="00C05C1D">
      <w:pPr>
        <w:keepNext/>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La OCVV y la UPOV acordaron seguir tres fases para el Proyecto 3:</w:t>
      </w:r>
    </w:p>
    <w:p w14:paraId="1D474E52" w14:textId="77777777" w:rsidR="006A5CEF" w:rsidRPr="001227C6" w:rsidRDefault="006A5CEF" w:rsidP="00AD6297">
      <w:pPr>
        <w:keepNext/>
        <w:rPr>
          <w:rFonts w:cs="Arial"/>
          <w:lang w:val="es-ES_tradnl"/>
        </w:rPr>
      </w:pPr>
    </w:p>
    <w:p w14:paraId="53945E34" w14:textId="77777777" w:rsidR="00266A03" w:rsidRPr="001227C6" w:rsidRDefault="00C05C1D">
      <w:pPr>
        <w:pStyle w:val="ListParagraph"/>
        <w:keepNext/>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Fase 1: Lechuga y Rosa (en 2024);</w:t>
      </w:r>
    </w:p>
    <w:p w14:paraId="7DEED67D"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Fase 2: Extender el enfoque a otros cultivos piloto cuyos documentos TG de la UPOV estén siendo revisados (en 2024); y</w:t>
      </w:r>
    </w:p>
    <w:p w14:paraId="4EA7854D"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Fase 3: Sincronización totalmente automatizada para TQ5 (después de 2024).</w:t>
      </w:r>
    </w:p>
    <w:p w14:paraId="0BB1B99C" w14:textId="77777777" w:rsidR="006A5CEF" w:rsidRPr="001227C6" w:rsidRDefault="006A5CEF" w:rsidP="006A5CEF">
      <w:pPr>
        <w:rPr>
          <w:rFonts w:cs="Arial"/>
          <w:lang w:val="es-ES_tradnl"/>
        </w:rPr>
      </w:pPr>
    </w:p>
    <w:p w14:paraId="3C2A58F5"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El 11 de junio </w:t>
      </w:r>
      <w:r w:rsidR="00AD6297" w:rsidRPr="001227C6">
        <w:rPr>
          <w:rFonts w:cs="Arial"/>
          <w:lang w:val="es-ES_tradnl"/>
        </w:rPr>
        <w:t xml:space="preserve">de 2023 se </w:t>
      </w:r>
      <w:r w:rsidRPr="001227C6">
        <w:rPr>
          <w:rFonts w:cs="Arial"/>
          <w:lang w:val="es-ES_tradnl"/>
        </w:rPr>
        <w:t xml:space="preserve">organizó un taller para debatir futuras mejoras relacionadas con la funcionalidad de carga masiva (Proyecto 4).  El resultado del taller se presentó a la OCVV ese mismo día. </w:t>
      </w:r>
      <w:r w:rsidR="005A23F1" w:rsidRPr="001227C6">
        <w:rPr>
          <w:rFonts w:cs="Arial"/>
          <w:lang w:val="es-ES_tradnl"/>
        </w:rPr>
        <w:t xml:space="preserve"> </w:t>
      </w:r>
      <w:r w:rsidRPr="001227C6">
        <w:rPr>
          <w:rFonts w:cs="Arial"/>
          <w:lang w:val="es-ES_tradnl"/>
        </w:rPr>
        <w:t>Se acordó lo siguiente:</w:t>
      </w:r>
    </w:p>
    <w:p w14:paraId="3FA38D30" w14:textId="77777777" w:rsidR="006A5CEF" w:rsidRPr="001227C6" w:rsidRDefault="006A5CEF" w:rsidP="006A5CEF">
      <w:pPr>
        <w:rPr>
          <w:rFonts w:cs="Arial"/>
          <w:lang w:val="es-ES_tradnl"/>
        </w:rPr>
      </w:pPr>
    </w:p>
    <w:p w14:paraId="006C50A5"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Solucionar problemas pendientes: Etapa, idioma, validación desplegable;</w:t>
      </w:r>
    </w:p>
    <w:p w14:paraId="565E7420"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Simplificar la plantilla:  Reutilización de la dirección del solicitante/criador/representante/</w:t>
      </w:r>
      <w:r w:rsidR="005A23F1" w:rsidRPr="001227C6">
        <w:rPr>
          <w:rFonts w:ascii="Arial" w:hAnsi="Arial" w:cs="Arial"/>
          <w:sz w:val="20"/>
          <w:szCs w:val="20"/>
          <w:lang w:val="es-ES_tradnl"/>
        </w:rPr>
        <w:t xml:space="preserve"> </w:t>
      </w:r>
      <w:r w:rsidRPr="001227C6">
        <w:rPr>
          <w:rFonts w:ascii="Arial" w:hAnsi="Arial" w:cs="Arial"/>
          <w:sz w:val="20"/>
          <w:szCs w:val="20"/>
          <w:lang w:val="es-ES_tradnl"/>
        </w:rPr>
        <w:t>corresponsal;</w:t>
      </w:r>
    </w:p>
    <w:p w14:paraId="0099D396"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Añad</w:t>
      </w:r>
      <w:r w:rsidR="005A23F1" w:rsidRPr="001227C6">
        <w:rPr>
          <w:rFonts w:ascii="Arial" w:hAnsi="Arial" w:cs="Arial"/>
          <w:sz w:val="20"/>
          <w:szCs w:val="20"/>
          <w:lang w:val="es-ES_tradnl"/>
        </w:rPr>
        <w:t>ir</w:t>
      </w:r>
      <w:r w:rsidRPr="001227C6">
        <w:rPr>
          <w:rFonts w:ascii="Arial" w:hAnsi="Arial" w:cs="Arial"/>
          <w:sz w:val="20"/>
          <w:szCs w:val="20"/>
          <w:lang w:val="es-ES_tradnl"/>
        </w:rPr>
        <w:t xml:space="preserve"> la posibilidad de utilizar la notación de </w:t>
      </w:r>
      <w:proofErr w:type="spellStart"/>
      <w:r w:rsidRPr="001227C6">
        <w:rPr>
          <w:rFonts w:ascii="Arial" w:hAnsi="Arial" w:cs="Arial"/>
          <w:sz w:val="20"/>
          <w:szCs w:val="20"/>
          <w:lang w:val="es-ES_tradnl"/>
        </w:rPr>
        <w:t>Purdy</w:t>
      </w:r>
      <w:proofErr w:type="spellEnd"/>
      <w:r w:rsidRPr="001227C6">
        <w:rPr>
          <w:rFonts w:ascii="Arial" w:hAnsi="Arial" w:cs="Arial"/>
          <w:sz w:val="20"/>
          <w:szCs w:val="20"/>
          <w:lang w:val="es-ES_tradnl"/>
        </w:rPr>
        <w:t xml:space="preserve"> para los híbridos;</w:t>
      </w:r>
    </w:p>
    <w:p w14:paraId="2856C5E9"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Implement</w:t>
      </w:r>
      <w:r w:rsidR="005A23F1" w:rsidRPr="001227C6">
        <w:rPr>
          <w:rFonts w:ascii="Arial" w:hAnsi="Arial" w:cs="Arial"/>
          <w:sz w:val="20"/>
          <w:szCs w:val="20"/>
          <w:lang w:val="es-ES_tradnl"/>
        </w:rPr>
        <w:t>ar</w:t>
      </w:r>
      <w:r w:rsidRPr="001227C6">
        <w:rPr>
          <w:rFonts w:ascii="Arial" w:hAnsi="Arial" w:cs="Arial"/>
          <w:sz w:val="20"/>
          <w:szCs w:val="20"/>
          <w:lang w:val="es-ES_tradnl"/>
        </w:rPr>
        <w:t xml:space="preserve"> la validación después de la carga para minimizar los errores;</w:t>
      </w:r>
    </w:p>
    <w:p w14:paraId="23F339C3"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 xml:space="preserve">Seguir trabajando en la sincronización entre </w:t>
      </w:r>
      <w:r w:rsidR="001227C6">
        <w:rPr>
          <w:rFonts w:ascii="Arial" w:hAnsi="Arial" w:cs="Arial"/>
          <w:sz w:val="20"/>
          <w:szCs w:val="20"/>
          <w:lang w:val="es-ES_tradnl"/>
        </w:rPr>
        <w:t>UPOV PRISMA</w:t>
      </w:r>
      <w:r w:rsidR="00783883" w:rsidRPr="001227C6">
        <w:rPr>
          <w:rFonts w:ascii="Arial" w:hAnsi="Arial" w:cs="Arial"/>
          <w:sz w:val="20"/>
          <w:szCs w:val="20"/>
          <w:lang w:val="es-ES_tradnl"/>
        </w:rPr>
        <w:t xml:space="preserve"> </w:t>
      </w:r>
      <w:r w:rsidRPr="001227C6">
        <w:rPr>
          <w:rFonts w:ascii="Arial" w:hAnsi="Arial" w:cs="Arial"/>
          <w:sz w:val="20"/>
          <w:szCs w:val="20"/>
          <w:lang w:val="es-ES_tradnl"/>
        </w:rPr>
        <w:t>y el sistema en línea de la OCVV; y</w:t>
      </w:r>
    </w:p>
    <w:p w14:paraId="44FBC312" w14:textId="77777777" w:rsidR="00266A03" w:rsidRPr="001227C6" w:rsidRDefault="00C05C1D">
      <w:pPr>
        <w:pStyle w:val="ListParagraph"/>
        <w:numPr>
          <w:ilvl w:val="0"/>
          <w:numId w:val="10"/>
        </w:numPr>
        <w:ind w:left="907" w:hanging="340"/>
        <w:jc w:val="both"/>
        <w:rPr>
          <w:rFonts w:ascii="Arial" w:hAnsi="Arial" w:cs="Arial"/>
          <w:sz w:val="20"/>
          <w:szCs w:val="20"/>
          <w:lang w:val="es-ES_tradnl"/>
        </w:rPr>
      </w:pPr>
      <w:r w:rsidRPr="001227C6">
        <w:rPr>
          <w:rFonts w:ascii="Arial" w:hAnsi="Arial" w:cs="Arial"/>
          <w:sz w:val="20"/>
          <w:szCs w:val="20"/>
          <w:lang w:val="es-ES_tradnl"/>
        </w:rPr>
        <w:t>introducir pruebas de integración adicionales para la migración de datos a la OCVV.</w:t>
      </w:r>
    </w:p>
    <w:p w14:paraId="097767D7" w14:textId="77777777" w:rsidR="006A5CEF" w:rsidRPr="001227C6" w:rsidRDefault="006A5CEF" w:rsidP="006A5CEF">
      <w:pPr>
        <w:rPr>
          <w:rFonts w:cs="Arial"/>
          <w:lang w:val="es-ES_tradnl"/>
        </w:rPr>
      </w:pPr>
    </w:p>
    <w:p w14:paraId="44D75A41"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Para superar las limitaciones tecnológicas derivadas de la transición a la nube, se tomó la decisión de utilizar la nueva </w:t>
      </w:r>
      <w:bookmarkStart w:id="79" w:name="_Hlk148539122"/>
      <w:r w:rsidR="005A23F1" w:rsidRPr="001227C6">
        <w:rPr>
          <w:rFonts w:cs="Arial"/>
          <w:lang w:val="es-ES_tradnl"/>
        </w:rPr>
        <w:t>REST APO</w:t>
      </w:r>
      <w:bookmarkEnd w:id="79"/>
      <w:r w:rsidR="005A23F1" w:rsidRPr="001227C6">
        <w:rPr>
          <w:rFonts w:cs="Arial"/>
          <w:lang w:val="es-ES_tradnl"/>
        </w:rPr>
        <w:t xml:space="preserve"> </w:t>
      </w:r>
      <w:r w:rsidRPr="001227C6">
        <w:rPr>
          <w:rFonts w:cs="Arial"/>
          <w:lang w:val="es-ES_tradnl"/>
        </w:rPr>
        <w:t xml:space="preserve">para exportar los datos de las solicitudes de </w:t>
      </w:r>
      <w:r w:rsidR="001227C6">
        <w:rPr>
          <w:rFonts w:cs="Arial"/>
          <w:lang w:val="es-ES_tradnl"/>
        </w:rPr>
        <w:t>UPOV PRISMA</w:t>
      </w:r>
      <w:r w:rsidR="00783883" w:rsidRPr="001227C6">
        <w:rPr>
          <w:rFonts w:cs="Arial"/>
          <w:lang w:val="es-ES_tradnl"/>
        </w:rPr>
        <w:t xml:space="preserve"> </w:t>
      </w:r>
      <w:r w:rsidRPr="001227C6">
        <w:rPr>
          <w:rFonts w:cs="Arial"/>
          <w:lang w:val="es-ES_tradnl"/>
        </w:rPr>
        <w:t>al sistema en línea de la OCVV.  En consecuencia, fue necesario revisar la planificación y dar mayor prioridad a la migración a la nueva API antes de proseguir con el Proyecto 3.</w:t>
      </w:r>
    </w:p>
    <w:p w14:paraId="14AE3D77" w14:textId="77777777" w:rsidR="006A5CEF" w:rsidRPr="001227C6" w:rsidRDefault="006A5CEF" w:rsidP="006A5CEF">
      <w:pPr>
        <w:rPr>
          <w:rFonts w:cs="Arial"/>
          <w:lang w:val="es-ES_tradnl"/>
        </w:rPr>
      </w:pPr>
    </w:p>
    <w:p w14:paraId="7B78CD80" w14:textId="77777777" w:rsidR="00266A03" w:rsidRPr="001227C6" w:rsidRDefault="00C05C1D">
      <w:pPr>
        <w:pStyle w:val="Heading3"/>
        <w:rPr>
          <w:snapToGrid/>
          <w:lang w:val="es-ES_tradnl"/>
        </w:rPr>
      </w:pPr>
      <w:bookmarkStart w:id="80" w:name="_Toc84968147"/>
      <w:bookmarkStart w:id="81" w:name="_Toc85055498"/>
      <w:bookmarkStart w:id="82" w:name="_Toc147156305"/>
      <w:bookmarkStart w:id="83" w:name="_Toc148547304"/>
      <w:r w:rsidRPr="001227C6">
        <w:rPr>
          <w:snapToGrid/>
          <w:lang w:val="es-ES_tradnl"/>
        </w:rPr>
        <w:t>Planes para la versión 2</w:t>
      </w:r>
      <w:r w:rsidR="005A23F1" w:rsidRPr="001227C6">
        <w:rPr>
          <w:snapToGrid/>
          <w:lang w:val="es-ES_tradnl"/>
        </w:rPr>
        <w:t>.10</w:t>
      </w:r>
      <w:r w:rsidRPr="001227C6">
        <w:rPr>
          <w:snapToGrid/>
          <w:lang w:val="es-ES_tradnl"/>
        </w:rPr>
        <w:t xml:space="preserve"> de </w:t>
      </w:r>
      <w:r w:rsidR="001227C6">
        <w:rPr>
          <w:snapToGrid/>
          <w:lang w:val="es-ES_tradnl"/>
        </w:rPr>
        <w:t>UPOV PRISMA</w:t>
      </w:r>
      <w:bookmarkEnd w:id="80"/>
      <w:bookmarkEnd w:id="81"/>
      <w:bookmarkEnd w:id="82"/>
      <w:bookmarkEnd w:id="83"/>
    </w:p>
    <w:p w14:paraId="6470AE72" w14:textId="77777777" w:rsidR="006A5CEF" w:rsidRPr="001227C6" w:rsidRDefault="006A5CEF" w:rsidP="006A5CEF">
      <w:pPr>
        <w:rPr>
          <w:rFonts w:cs="Arial"/>
          <w:lang w:val="es-ES_tradnl"/>
        </w:rPr>
      </w:pPr>
    </w:p>
    <w:p w14:paraId="51E12A7F" w14:textId="77777777" w:rsidR="00266A03" w:rsidRPr="001227C6" w:rsidRDefault="00C05C1D">
      <w:pPr>
        <w:pStyle w:val="Heading4"/>
        <w:rPr>
          <w:rStyle w:val="Heading2Char"/>
          <w:lang w:val="es-ES_tradnl"/>
        </w:rPr>
      </w:pPr>
      <w:bookmarkStart w:id="84" w:name="_Toc147156306"/>
      <w:bookmarkStart w:id="85" w:name="_Toc84968148"/>
      <w:bookmarkStart w:id="86" w:name="_Toc85055499"/>
      <w:r w:rsidRPr="001227C6">
        <w:rPr>
          <w:lang w:val="es-ES_tradnl"/>
        </w:rPr>
        <w:t>Lanzamiento de la versión 2.10</w:t>
      </w:r>
      <w:bookmarkEnd w:id="84"/>
    </w:p>
    <w:p w14:paraId="4628373B" w14:textId="77777777" w:rsidR="006A5CEF" w:rsidRPr="001227C6" w:rsidRDefault="006A5CEF" w:rsidP="006A5CEF">
      <w:pPr>
        <w:rPr>
          <w:rFonts w:cs="Arial"/>
          <w:lang w:val="es-ES_tradnl"/>
        </w:rPr>
      </w:pPr>
    </w:p>
    <w:p w14:paraId="0FDBBE42"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Está previsto publicar la versión 2.10 de </w:t>
      </w:r>
      <w:r w:rsidR="001227C6">
        <w:rPr>
          <w:rFonts w:cs="Arial"/>
          <w:lang w:val="es-ES_tradnl"/>
        </w:rPr>
        <w:t>UPOV PRISMA</w:t>
      </w:r>
      <w:r w:rsidR="00783883" w:rsidRPr="001227C6">
        <w:rPr>
          <w:rFonts w:cs="Arial"/>
          <w:lang w:val="es-ES_tradnl"/>
        </w:rPr>
        <w:t xml:space="preserve"> </w:t>
      </w:r>
      <w:r w:rsidRPr="001227C6">
        <w:rPr>
          <w:rFonts w:cs="Arial"/>
          <w:lang w:val="es-ES_tradnl"/>
        </w:rPr>
        <w:t>en diciembre de 2023.</w:t>
      </w:r>
    </w:p>
    <w:p w14:paraId="7C1EAC0F" w14:textId="77777777" w:rsidR="006A5CEF" w:rsidRPr="001227C6" w:rsidRDefault="006A5CEF" w:rsidP="006A5CEF">
      <w:pPr>
        <w:rPr>
          <w:rFonts w:cs="Arial"/>
          <w:lang w:val="es-ES_tradnl"/>
        </w:rPr>
      </w:pPr>
    </w:p>
    <w:p w14:paraId="3FBBC398" w14:textId="77777777" w:rsidR="00266A03" w:rsidRPr="001227C6" w:rsidRDefault="00C05C1D">
      <w:pPr>
        <w:pStyle w:val="Heading4"/>
        <w:rPr>
          <w:lang w:val="es-ES_tradnl"/>
        </w:rPr>
      </w:pPr>
      <w:bookmarkStart w:id="87" w:name="_Toc147156307"/>
      <w:r w:rsidRPr="001227C6">
        <w:rPr>
          <w:lang w:val="es-ES_tradnl"/>
        </w:rPr>
        <w:t>Cobertura de cultivos</w:t>
      </w:r>
      <w:bookmarkEnd w:id="85"/>
      <w:bookmarkEnd w:id="86"/>
      <w:bookmarkEnd w:id="87"/>
    </w:p>
    <w:p w14:paraId="214B79B5" w14:textId="77777777" w:rsidR="006A5CEF" w:rsidRPr="001227C6" w:rsidRDefault="006A5CEF" w:rsidP="006A5CEF">
      <w:pPr>
        <w:rPr>
          <w:rFonts w:cs="Arial"/>
          <w:lang w:val="es-ES_tradnl"/>
        </w:rPr>
      </w:pPr>
    </w:p>
    <w:p w14:paraId="6788E646" w14:textId="77777777" w:rsidR="00266A03" w:rsidRPr="001227C6" w:rsidRDefault="00C05C1D">
      <w:pPr>
        <w:rPr>
          <w:rFonts w:cs="Arial"/>
          <w:color w:val="000000"/>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 xml:space="preserve">En la versión 2.10, se </w:t>
      </w:r>
      <w:r w:rsidRPr="001227C6">
        <w:rPr>
          <w:rFonts w:cs="Arial"/>
          <w:color w:val="000000"/>
          <w:lang w:val="es-ES_tradnl"/>
        </w:rPr>
        <w:t xml:space="preserve">añadirán los siguientes nuevos cuestionarios técnicos de la UPOV en </w:t>
      </w:r>
      <w:r w:rsidR="001227C6">
        <w:rPr>
          <w:rFonts w:cs="Arial"/>
          <w:color w:val="000000"/>
          <w:lang w:val="es-ES_tradnl"/>
        </w:rPr>
        <w:t>UPOV PRISMA</w:t>
      </w:r>
      <w:r w:rsidR="00783883" w:rsidRPr="001227C6">
        <w:rPr>
          <w:rFonts w:cs="Arial"/>
          <w:color w:val="000000"/>
          <w:lang w:val="es-ES_tradnl"/>
        </w:rPr>
        <w:t xml:space="preserve"> </w:t>
      </w:r>
      <w:r w:rsidRPr="001227C6">
        <w:rPr>
          <w:rFonts w:cs="Arial"/>
          <w:color w:val="000000"/>
          <w:lang w:val="es-ES_tradnl"/>
        </w:rPr>
        <w:t xml:space="preserve">y se aplicarán a los miembros de la UPOV que utilicen </w:t>
      </w:r>
      <w:r w:rsidR="005A23F1" w:rsidRPr="001227C6">
        <w:rPr>
          <w:rFonts w:cs="Arial"/>
          <w:color w:val="000000"/>
          <w:lang w:val="es-ES_tradnl"/>
        </w:rPr>
        <w:t xml:space="preserve">los caracteres de los </w:t>
      </w:r>
      <w:r w:rsidRPr="001227C6">
        <w:rPr>
          <w:rFonts w:cs="Arial"/>
          <w:color w:val="000000"/>
          <w:lang w:val="es-ES_tradnl"/>
        </w:rPr>
        <w:t xml:space="preserve">TQ </w:t>
      </w:r>
      <w:bookmarkStart w:id="88" w:name="_Ref147155192"/>
      <w:bookmarkStart w:id="89" w:name="_Hlk147155081"/>
      <w:r w:rsidR="005A23F1" w:rsidRPr="001227C6">
        <w:rPr>
          <w:rFonts w:cs="Arial"/>
          <w:color w:val="000000"/>
          <w:lang w:val="es-ES_tradnl"/>
        </w:rPr>
        <w:t xml:space="preserve">UPOV </w:t>
      </w:r>
      <w:r w:rsidRPr="001227C6">
        <w:rPr>
          <w:rStyle w:val="FootnoteReference"/>
          <w:rFonts w:cs="Arial"/>
          <w:color w:val="000000"/>
          <w:lang w:val="es-ES_tradnl"/>
        </w:rPr>
        <w:footnoteReference w:id="2"/>
      </w:r>
      <w:bookmarkEnd w:id="88"/>
      <w:bookmarkEnd w:id="89"/>
      <w:r w:rsidRPr="001227C6">
        <w:rPr>
          <w:rFonts w:cs="Arial"/>
          <w:color w:val="000000"/>
          <w:lang w:val="es-ES_tradnl"/>
        </w:rPr>
        <w:t xml:space="preserve"> o TG</w:t>
      </w:r>
      <w:r w:rsidR="005A23F1" w:rsidRPr="001227C6">
        <w:rPr>
          <w:rFonts w:cs="Arial"/>
          <w:color w:val="000000"/>
          <w:lang w:val="es-ES_tradnl"/>
        </w:rPr>
        <w:t> UPOV</w:t>
      </w:r>
      <w:bookmarkStart w:id="90" w:name="_Ref147155510"/>
      <w:r w:rsidRPr="001227C6">
        <w:rPr>
          <w:rStyle w:val="FootnoteReference"/>
          <w:rFonts w:cs="Arial"/>
          <w:color w:val="000000"/>
          <w:lang w:val="es-ES_tradnl"/>
        </w:rPr>
        <w:footnoteReference w:id="3"/>
      </w:r>
      <w:bookmarkEnd w:id="90"/>
      <w:r w:rsidRPr="001227C6">
        <w:rPr>
          <w:rFonts w:cs="Arial"/>
          <w:color w:val="000000"/>
          <w:lang w:val="es-ES_tradnl"/>
        </w:rPr>
        <w:t xml:space="preserve"> .</w:t>
      </w:r>
    </w:p>
    <w:p w14:paraId="09F6FD40" w14:textId="77777777" w:rsidR="006A5CEF" w:rsidRPr="001227C6" w:rsidRDefault="006A5CEF" w:rsidP="006A5CEF">
      <w:pPr>
        <w:rPr>
          <w:rFonts w:cs="Arial"/>
          <w:color w:val="000000"/>
          <w:lang w:val="es-ES_tradnl"/>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5040"/>
      </w:tblGrid>
      <w:tr w:rsidR="006A5CEF" w:rsidRPr="001227C6" w14:paraId="3E60DED5" w14:textId="77777777" w:rsidTr="00853B27">
        <w:trPr>
          <w:cantSplit/>
          <w:tblHeader/>
        </w:trPr>
        <w:tc>
          <w:tcPr>
            <w:tcW w:w="3180" w:type="dxa"/>
            <w:shd w:val="clear" w:color="auto" w:fill="F2F2F2" w:themeFill="background1" w:themeFillShade="F2"/>
          </w:tcPr>
          <w:p w14:paraId="635E305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Nombre común</w:t>
            </w:r>
          </w:p>
        </w:tc>
        <w:tc>
          <w:tcPr>
            <w:tcW w:w="5040" w:type="dxa"/>
            <w:shd w:val="clear" w:color="auto" w:fill="F2F2F2" w:themeFill="background1" w:themeFillShade="F2"/>
          </w:tcPr>
          <w:p w14:paraId="2F71DE10"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UPOV TG</w:t>
            </w:r>
          </w:p>
        </w:tc>
      </w:tr>
      <w:tr w:rsidR="006A5CEF" w:rsidRPr="001227C6" w14:paraId="3200AD69" w14:textId="77777777" w:rsidTr="00760531">
        <w:trPr>
          <w:cantSplit/>
        </w:trPr>
        <w:tc>
          <w:tcPr>
            <w:tcW w:w="3180" w:type="dxa"/>
          </w:tcPr>
          <w:p w14:paraId="2551751C"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Geranio Hardy, </w:t>
            </w:r>
            <w:proofErr w:type="spellStart"/>
            <w:r w:rsidRPr="001227C6">
              <w:rPr>
                <w:rFonts w:cs="Arial"/>
                <w:color w:val="000000"/>
                <w:sz w:val="18"/>
                <w:szCs w:val="18"/>
                <w:lang w:val="es-ES_tradnl"/>
              </w:rPr>
              <w:t>Crane's</w:t>
            </w:r>
            <w:proofErr w:type="spellEnd"/>
            <w:r w:rsidRPr="001227C6">
              <w:rPr>
                <w:rFonts w:cs="Arial"/>
                <w:color w:val="000000"/>
                <w:sz w:val="18"/>
                <w:szCs w:val="18"/>
                <w:lang w:val="es-ES_tradnl"/>
              </w:rPr>
              <w:t xml:space="preserve"> Bill</w:t>
            </w:r>
          </w:p>
        </w:tc>
        <w:tc>
          <w:tcPr>
            <w:tcW w:w="5040" w:type="dxa"/>
          </w:tcPr>
          <w:p w14:paraId="410683F2"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TG/330/1</w:t>
            </w:r>
          </w:p>
        </w:tc>
      </w:tr>
      <w:tr w:rsidR="006A5CEF" w:rsidRPr="001227C6" w14:paraId="2143D780" w14:textId="77777777" w:rsidTr="00760531">
        <w:trPr>
          <w:cantSplit/>
        </w:trPr>
        <w:tc>
          <w:tcPr>
            <w:tcW w:w="3180" w:type="dxa"/>
          </w:tcPr>
          <w:p w14:paraId="5F096E75"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Caléndula </w:t>
            </w:r>
          </w:p>
        </w:tc>
        <w:tc>
          <w:tcPr>
            <w:tcW w:w="5040" w:type="dxa"/>
          </w:tcPr>
          <w:p w14:paraId="07DF6C21"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TG/331/1</w:t>
            </w:r>
          </w:p>
        </w:tc>
      </w:tr>
      <w:tr w:rsidR="006A5CEF" w:rsidRPr="001227C6" w14:paraId="3714EFF5" w14:textId="77777777" w:rsidTr="00760531">
        <w:trPr>
          <w:cantSplit/>
        </w:trPr>
        <w:tc>
          <w:tcPr>
            <w:tcW w:w="3180" w:type="dxa"/>
          </w:tcPr>
          <w:p w14:paraId="42AF151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Nogal negro</w:t>
            </w:r>
          </w:p>
        </w:tc>
        <w:tc>
          <w:tcPr>
            <w:tcW w:w="5040" w:type="dxa"/>
          </w:tcPr>
          <w:p w14:paraId="51C96AD9"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TG/332/1 </w:t>
            </w:r>
            <w:proofErr w:type="spellStart"/>
            <w:r w:rsidRPr="001227C6">
              <w:rPr>
                <w:rFonts w:cs="Arial"/>
                <w:color w:val="000000"/>
                <w:sz w:val="18"/>
                <w:szCs w:val="18"/>
                <w:lang w:val="es-ES_tradnl"/>
              </w:rPr>
              <w:t>Corr</w:t>
            </w:r>
            <w:proofErr w:type="spellEnd"/>
            <w:r w:rsidRPr="001227C6">
              <w:rPr>
                <w:rFonts w:cs="Arial"/>
                <w:color w:val="000000"/>
                <w:sz w:val="18"/>
                <w:szCs w:val="18"/>
                <w:lang w:val="es-ES_tradnl"/>
              </w:rPr>
              <w:t>.</w:t>
            </w:r>
          </w:p>
        </w:tc>
      </w:tr>
      <w:tr w:rsidR="006A5CEF" w:rsidRPr="001227C6" w14:paraId="17AFE854" w14:textId="77777777" w:rsidTr="00760531">
        <w:trPr>
          <w:cantSplit/>
        </w:trPr>
        <w:tc>
          <w:tcPr>
            <w:tcW w:w="3180" w:type="dxa"/>
          </w:tcPr>
          <w:p w14:paraId="39465DC6"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Gazania</w:t>
            </w:r>
            <w:proofErr w:type="spellEnd"/>
          </w:p>
        </w:tc>
        <w:tc>
          <w:tcPr>
            <w:tcW w:w="5040" w:type="dxa"/>
          </w:tcPr>
          <w:p w14:paraId="5B88519D"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TG/333/1</w:t>
            </w:r>
          </w:p>
        </w:tc>
      </w:tr>
      <w:tr w:rsidR="006A5CEF" w:rsidRPr="001227C6" w14:paraId="614DD88D" w14:textId="77777777" w:rsidTr="00760531">
        <w:trPr>
          <w:cantSplit/>
        </w:trPr>
        <w:tc>
          <w:tcPr>
            <w:tcW w:w="3180" w:type="dxa"/>
          </w:tcPr>
          <w:p w14:paraId="52708E65"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Ranúnculos</w:t>
            </w:r>
          </w:p>
        </w:tc>
        <w:tc>
          <w:tcPr>
            <w:tcW w:w="5040" w:type="dxa"/>
          </w:tcPr>
          <w:p w14:paraId="43139527"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TG/334/1</w:t>
            </w:r>
          </w:p>
        </w:tc>
      </w:tr>
      <w:tr w:rsidR="006A5CEF" w:rsidRPr="001227C6" w14:paraId="004119A7" w14:textId="77777777" w:rsidTr="00760531">
        <w:trPr>
          <w:cantSplit/>
        </w:trPr>
        <w:tc>
          <w:tcPr>
            <w:tcW w:w="3180" w:type="dxa"/>
          </w:tcPr>
          <w:p w14:paraId="02797BD5"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Mostaza marrón</w:t>
            </w:r>
          </w:p>
        </w:tc>
        <w:tc>
          <w:tcPr>
            <w:tcW w:w="5040" w:type="dxa"/>
          </w:tcPr>
          <w:p w14:paraId="09904F5B"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TG/335/1</w:t>
            </w:r>
          </w:p>
        </w:tc>
      </w:tr>
      <w:tr w:rsidR="006A5CEF" w:rsidRPr="001227C6" w14:paraId="64900C76" w14:textId="77777777" w:rsidTr="00760531">
        <w:trPr>
          <w:cantSplit/>
        </w:trPr>
        <w:tc>
          <w:tcPr>
            <w:tcW w:w="3180" w:type="dxa"/>
          </w:tcPr>
          <w:p w14:paraId="5C81B9A1"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Coreopsis</w:t>
            </w:r>
            <w:proofErr w:type="spellEnd"/>
          </w:p>
        </w:tc>
        <w:tc>
          <w:tcPr>
            <w:tcW w:w="5040" w:type="dxa"/>
          </w:tcPr>
          <w:p w14:paraId="77BB393F"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TG/336/1</w:t>
            </w:r>
          </w:p>
        </w:tc>
      </w:tr>
      <w:tr w:rsidR="006A5CEF" w:rsidRPr="001227C6" w14:paraId="6A083697" w14:textId="77777777" w:rsidTr="00760531">
        <w:trPr>
          <w:cantSplit/>
        </w:trPr>
        <w:tc>
          <w:tcPr>
            <w:tcW w:w="3180" w:type="dxa"/>
          </w:tcPr>
          <w:p w14:paraId="053AFE56"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Pistacho</w:t>
            </w:r>
          </w:p>
        </w:tc>
        <w:tc>
          <w:tcPr>
            <w:tcW w:w="5040" w:type="dxa"/>
          </w:tcPr>
          <w:p w14:paraId="433BD932"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TG/337/1</w:t>
            </w:r>
          </w:p>
        </w:tc>
      </w:tr>
      <w:tr w:rsidR="006A5CEF" w:rsidRPr="001227C6" w14:paraId="1579FE94" w14:textId="77777777" w:rsidTr="00760531">
        <w:trPr>
          <w:cantSplit/>
        </w:trPr>
        <w:tc>
          <w:tcPr>
            <w:tcW w:w="3180" w:type="dxa"/>
          </w:tcPr>
          <w:p w14:paraId="5823407B"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Tuerca física</w:t>
            </w:r>
          </w:p>
        </w:tc>
        <w:tc>
          <w:tcPr>
            <w:tcW w:w="5040" w:type="dxa"/>
          </w:tcPr>
          <w:p w14:paraId="5B6D91A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TG/338/1</w:t>
            </w:r>
          </w:p>
        </w:tc>
      </w:tr>
      <w:tr w:rsidR="006A5CEF" w:rsidRPr="001227C6" w14:paraId="6315511D" w14:textId="77777777" w:rsidTr="00760531">
        <w:trPr>
          <w:cantSplit/>
        </w:trPr>
        <w:tc>
          <w:tcPr>
            <w:tcW w:w="3180" w:type="dxa"/>
          </w:tcPr>
          <w:p w14:paraId="042822C0"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Zinnia</w:t>
            </w:r>
          </w:p>
        </w:tc>
        <w:tc>
          <w:tcPr>
            <w:tcW w:w="5040" w:type="dxa"/>
          </w:tcPr>
          <w:p w14:paraId="12C9CEF5"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TG/339/1</w:t>
            </w:r>
          </w:p>
        </w:tc>
      </w:tr>
    </w:tbl>
    <w:p w14:paraId="43D5A3A5" w14:textId="77777777" w:rsidR="006A5CEF" w:rsidRPr="001227C6" w:rsidRDefault="006A5CEF" w:rsidP="006A5CEF">
      <w:pPr>
        <w:rPr>
          <w:lang w:val="es-ES_tradnl"/>
        </w:rPr>
      </w:pPr>
    </w:p>
    <w:p w14:paraId="75F3D02C" w14:textId="77777777" w:rsidR="00266A03" w:rsidRPr="001227C6" w:rsidRDefault="00C05C1D">
      <w:pPr>
        <w:rPr>
          <w:lang w:val="es-ES_tradnl"/>
        </w:rPr>
      </w:pPr>
      <w:r w:rsidRPr="001227C6">
        <w:rPr>
          <w:lang w:val="es-ES_tradnl"/>
        </w:rPr>
        <w:fldChar w:fldCharType="begin"/>
      </w:r>
      <w:r w:rsidRPr="001227C6">
        <w:rPr>
          <w:lang w:val="es-ES_tradnl"/>
        </w:rPr>
        <w:instrText xml:space="preserve"> AUTONUM  </w:instrText>
      </w:r>
      <w:r w:rsidRPr="001227C6">
        <w:rPr>
          <w:lang w:val="es-ES_tradnl"/>
        </w:rPr>
        <w:fldChar w:fldCharType="end"/>
      </w:r>
      <w:r w:rsidRPr="001227C6">
        <w:rPr>
          <w:lang w:val="es-ES_tradnl"/>
        </w:rPr>
        <w:tab/>
        <w:t xml:space="preserve">En la versión 2.10, los siguientes cuestionarios técnicos de la UPOV se revisarán en </w:t>
      </w:r>
      <w:r w:rsidR="001227C6">
        <w:rPr>
          <w:lang w:val="es-ES_tradnl"/>
        </w:rPr>
        <w:t>UPOV PRISMA</w:t>
      </w:r>
      <w:r w:rsidR="00783883" w:rsidRPr="001227C6">
        <w:rPr>
          <w:lang w:val="es-ES_tradnl"/>
        </w:rPr>
        <w:t xml:space="preserve"> </w:t>
      </w:r>
      <w:r w:rsidRPr="001227C6">
        <w:rPr>
          <w:lang w:val="es-ES_tradnl"/>
        </w:rPr>
        <w:t xml:space="preserve">y se aplicarán a los miembros de la UPOV que utilicen </w:t>
      </w:r>
      <w:r w:rsidR="00853B27" w:rsidRPr="001227C6">
        <w:rPr>
          <w:lang w:val="es-ES_tradnl"/>
        </w:rPr>
        <w:t>los caracteres d</w:t>
      </w:r>
      <w:r w:rsidRPr="001227C6">
        <w:rPr>
          <w:lang w:val="es-ES_tradnl"/>
        </w:rPr>
        <w:t>e</w:t>
      </w:r>
      <w:r w:rsidR="00853B27" w:rsidRPr="001227C6">
        <w:rPr>
          <w:lang w:val="es-ES_tradnl"/>
        </w:rPr>
        <w:t xml:space="preserve"> </w:t>
      </w:r>
      <w:r w:rsidRPr="001227C6">
        <w:rPr>
          <w:lang w:val="es-ES_tradnl"/>
        </w:rPr>
        <w:t>l</w:t>
      </w:r>
      <w:r w:rsidR="00853B27" w:rsidRPr="001227C6">
        <w:rPr>
          <w:lang w:val="es-ES_tradnl"/>
        </w:rPr>
        <w:t>os</w:t>
      </w:r>
      <w:r w:rsidRPr="001227C6">
        <w:rPr>
          <w:lang w:val="es-ES_tradnl"/>
        </w:rPr>
        <w:t xml:space="preserve"> </w:t>
      </w:r>
      <w:r w:rsidR="00853B27" w:rsidRPr="001227C6">
        <w:rPr>
          <w:lang w:val="es-ES_tradnl"/>
        </w:rPr>
        <w:t>TQ</w:t>
      </w:r>
      <w:r w:rsidRPr="001227C6">
        <w:rPr>
          <w:lang w:val="es-ES_tradnl"/>
        </w:rPr>
        <w:t xml:space="preserve"> UPOV</w:t>
      </w:r>
      <w:r w:rsidRPr="001227C6">
        <w:rPr>
          <w:lang w:val="es-ES_tradnl"/>
        </w:rPr>
        <w:fldChar w:fldCharType="begin"/>
      </w:r>
      <w:r w:rsidRPr="001227C6">
        <w:rPr>
          <w:rStyle w:val="FootnoteReference"/>
          <w:rFonts w:cs="Arial"/>
          <w:color w:val="000000"/>
          <w:lang w:val="es-ES_tradnl"/>
        </w:rPr>
        <w:instrText xml:space="preserve"> NOTEREF _Ref147155192 \h </w:instrText>
      </w:r>
      <w:r w:rsidRPr="001227C6">
        <w:rPr>
          <w:lang w:val="es-ES_tradnl"/>
        </w:rPr>
      </w:r>
      <w:r w:rsidRPr="001227C6">
        <w:rPr>
          <w:lang w:val="es-ES_tradnl"/>
        </w:rPr>
        <w:fldChar w:fldCharType="separate"/>
      </w:r>
      <w:r w:rsidRPr="001227C6">
        <w:rPr>
          <w:rStyle w:val="FootnoteReference"/>
          <w:rFonts w:cs="Arial"/>
          <w:color w:val="000000"/>
          <w:lang w:val="es-ES_tradnl"/>
        </w:rPr>
        <w:t>1</w:t>
      </w:r>
      <w:r w:rsidRPr="001227C6">
        <w:rPr>
          <w:lang w:val="es-ES_tradnl"/>
        </w:rPr>
        <w:fldChar w:fldCharType="end"/>
      </w:r>
      <w:r w:rsidRPr="001227C6">
        <w:rPr>
          <w:lang w:val="es-ES_tradnl"/>
        </w:rPr>
        <w:t xml:space="preserve"> o TG UPOV</w:t>
      </w:r>
      <w:r w:rsidRPr="001227C6">
        <w:rPr>
          <w:rStyle w:val="FootnoteReference"/>
          <w:lang w:val="es-ES_tradnl"/>
        </w:rPr>
        <w:fldChar w:fldCharType="begin"/>
      </w:r>
      <w:r w:rsidRPr="001227C6">
        <w:rPr>
          <w:rStyle w:val="FootnoteReference"/>
          <w:rFonts w:cs="Arial"/>
          <w:color w:val="000000"/>
          <w:lang w:val="es-ES_tradnl"/>
        </w:rPr>
        <w:instrText xml:space="preserve"> NOTEREF _Ref147155510 \f \h </w:instrText>
      </w:r>
      <w:r w:rsidRPr="001227C6">
        <w:rPr>
          <w:rStyle w:val="FootnoteReference"/>
          <w:lang w:val="es-ES_tradnl"/>
        </w:rPr>
        <w:instrText xml:space="preserve"> \* MERGEFORMAT </w:instrText>
      </w:r>
      <w:r w:rsidRPr="001227C6">
        <w:rPr>
          <w:rStyle w:val="FootnoteReference"/>
          <w:lang w:val="es-ES_tradnl"/>
        </w:rPr>
      </w:r>
      <w:r w:rsidRPr="001227C6">
        <w:rPr>
          <w:rStyle w:val="FootnoteReference"/>
          <w:lang w:val="es-ES_tradnl"/>
        </w:rPr>
        <w:fldChar w:fldCharType="separate"/>
      </w:r>
      <w:r w:rsidRPr="001227C6">
        <w:rPr>
          <w:rStyle w:val="FootnoteReference"/>
          <w:rFonts w:cs="Arial"/>
          <w:color w:val="000000"/>
          <w:lang w:val="es-ES_tradnl"/>
        </w:rPr>
        <w:t>2</w:t>
      </w:r>
      <w:r w:rsidRPr="001227C6">
        <w:rPr>
          <w:rStyle w:val="FootnoteReference"/>
          <w:lang w:val="es-ES_tradnl"/>
        </w:rPr>
        <w:fldChar w:fldCharType="end"/>
      </w:r>
      <w:r w:rsidRPr="001227C6">
        <w:rPr>
          <w:lang w:val="es-ES_tradnl"/>
        </w:rPr>
        <w:t>.</w:t>
      </w:r>
    </w:p>
    <w:p w14:paraId="25862305" w14:textId="77777777" w:rsidR="006A5CEF" w:rsidRPr="001227C6" w:rsidRDefault="006A5CEF" w:rsidP="006A5CEF">
      <w:pPr>
        <w:rPr>
          <w:lang w:val="es-ES_tradnl"/>
        </w:rPr>
      </w:pPr>
    </w:p>
    <w:tbl>
      <w:tblPr>
        <w:tblW w:w="827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125"/>
      </w:tblGrid>
      <w:tr w:rsidR="006A5CEF" w:rsidRPr="001227C6" w14:paraId="39BCBA54" w14:textId="77777777" w:rsidTr="00EC62F6">
        <w:trPr>
          <w:trHeight w:val="245"/>
          <w:tblHeader/>
        </w:trPr>
        <w:tc>
          <w:tcPr>
            <w:tcW w:w="3150" w:type="dxa"/>
            <w:shd w:val="clear" w:color="auto" w:fill="F2F2F2" w:themeFill="background1" w:themeFillShade="F2"/>
            <w:noWrap/>
            <w:hideMark/>
          </w:tcPr>
          <w:p w14:paraId="25FA342F"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Nombre común</w:t>
            </w:r>
          </w:p>
        </w:tc>
        <w:tc>
          <w:tcPr>
            <w:tcW w:w="5125" w:type="dxa"/>
            <w:shd w:val="clear" w:color="auto" w:fill="F2F2F2" w:themeFill="background1" w:themeFillShade="F2"/>
            <w:noWrap/>
            <w:hideMark/>
          </w:tcPr>
          <w:p w14:paraId="0AB0BFDA" w14:textId="77777777" w:rsidR="00266A03" w:rsidRPr="001227C6" w:rsidRDefault="00C05C1D">
            <w:pPr>
              <w:rPr>
                <w:rFonts w:cs="Arial"/>
                <w:bCs/>
                <w:color w:val="000000"/>
                <w:sz w:val="18"/>
                <w:szCs w:val="18"/>
                <w:lang w:val="es-ES_tradnl"/>
              </w:rPr>
            </w:pPr>
            <w:r w:rsidRPr="001227C6">
              <w:rPr>
                <w:rFonts w:cs="Arial"/>
                <w:bCs/>
                <w:color w:val="000000"/>
                <w:sz w:val="18"/>
                <w:szCs w:val="18"/>
                <w:lang w:val="es-ES_tradnl"/>
              </w:rPr>
              <w:t>UPOV TG</w:t>
            </w:r>
          </w:p>
        </w:tc>
      </w:tr>
      <w:tr w:rsidR="006A5CEF" w:rsidRPr="001227C6" w14:paraId="5BB8B016" w14:textId="77777777" w:rsidTr="00760531">
        <w:trPr>
          <w:trHeight w:val="255"/>
        </w:trPr>
        <w:tc>
          <w:tcPr>
            <w:tcW w:w="3150" w:type="dxa"/>
            <w:shd w:val="clear" w:color="auto" w:fill="auto"/>
            <w:vAlign w:val="bottom"/>
            <w:hideMark/>
          </w:tcPr>
          <w:p w14:paraId="184501D5"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Trigo</w:t>
            </w:r>
          </w:p>
        </w:tc>
        <w:tc>
          <w:tcPr>
            <w:tcW w:w="5125" w:type="dxa"/>
            <w:shd w:val="clear" w:color="auto" w:fill="auto"/>
            <w:vAlign w:val="bottom"/>
            <w:hideMark/>
          </w:tcPr>
          <w:p w14:paraId="2A640FA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TG/3/12</w:t>
            </w:r>
          </w:p>
        </w:tc>
      </w:tr>
      <w:tr w:rsidR="006A5CEF" w:rsidRPr="001227C6" w14:paraId="3D0822E8" w14:textId="77777777" w:rsidTr="00760531">
        <w:trPr>
          <w:trHeight w:val="255"/>
        </w:trPr>
        <w:tc>
          <w:tcPr>
            <w:tcW w:w="3150" w:type="dxa"/>
            <w:shd w:val="clear" w:color="auto" w:fill="auto"/>
            <w:vAlign w:val="bottom"/>
            <w:hideMark/>
          </w:tcPr>
          <w:p w14:paraId="57482DF5"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Alubia de campo </w:t>
            </w:r>
          </w:p>
        </w:tc>
        <w:tc>
          <w:tcPr>
            <w:tcW w:w="5125" w:type="dxa"/>
            <w:shd w:val="clear" w:color="auto" w:fill="auto"/>
            <w:vAlign w:val="bottom"/>
            <w:hideMark/>
          </w:tcPr>
          <w:p w14:paraId="0717F469"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TG/8/7</w:t>
            </w:r>
          </w:p>
        </w:tc>
      </w:tr>
      <w:tr w:rsidR="006A5CEF" w:rsidRPr="001227C6" w14:paraId="1786BF26" w14:textId="77777777" w:rsidTr="00760531">
        <w:trPr>
          <w:trHeight w:val="255"/>
        </w:trPr>
        <w:tc>
          <w:tcPr>
            <w:tcW w:w="3150" w:type="dxa"/>
            <w:shd w:val="clear" w:color="auto" w:fill="auto"/>
            <w:vAlign w:val="bottom"/>
            <w:hideMark/>
          </w:tcPr>
          <w:p w14:paraId="7C2FF20C"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Lechuga</w:t>
            </w:r>
          </w:p>
        </w:tc>
        <w:tc>
          <w:tcPr>
            <w:tcW w:w="5125" w:type="dxa"/>
            <w:shd w:val="clear" w:color="auto" w:fill="auto"/>
            <w:vAlign w:val="bottom"/>
            <w:hideMark/>
          </w:tcPr>
          <w:p w14:paraId="5665B968"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TG/13/11 Rev.</w:t>
            </w:r>
          </w:p>
        </w:tc>
      </w:tr>
      <w:tr w:rsidR="006A5CEF" w:rsidRPr="001227C6" w14:paraId="2EFE927C" w14:textId="77777777" w:rsidTr="00760531">
        <w:trPr>
          <w:trHeight w:val="255"/>
        </w:trPr>
        <w:tc>
          <w:tcPr>
            <w:tcW w:w="3150" w:type="dxa"/>
            <w:shd w:val="clear" w:color="auto" w:fill="auto"/>
            <w:vAlign w:val="bottom"/>
            <w:hideMark/>
          </w:tcPr>
          <w:p w14:paraId="275FCBA7"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Cebada </w:t>
            </w:r>
          </w:p>
        </w:tc>
        <w:tc>
          <w:tcPr>
            <w:tcW w:w="5125" w:type="dxa"/>
            <w:shd w:val="clear" w:color="auto" w:fill="auto"/>
            <w:vAlign w:val="bottom"/>
            <w:hideMark/>
          </w:tcPr>
          <w:p w14:paraId="21149E0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TG/19/11</w:t>
            </w:r>
          </w:p>
        </w:tc>
      </w:tr>
      <w:tr w:rsidR="006A5CEF" w:rsidRPr="001227C6" w14:paraId="4B070273" w14:textId="77777777" w:rsidTr="00760531">
        <w:trPr>
          <w:trHeight w:val="255"/>
        </w:trPr>
        <w:tc>
          <w:tcPr>
            <w:tcW w:w="3150" w:type="dxa"/>
            <w:shd w:val="clear" w:color="auto" w:fill="auto"/>
            <w:vAlign w:val="bottom"/>
            <w:hideMark/>
          </w:tcPr>
          <w:p w14:paraId="77467E21"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Avena</w:t>
            </w:r>
          </w:p>
        </w:tc>
        <w:tc>
          <w:tcPr>
            <w:tcW w:w="5125" w:type="dxa"/>
            <w:shd w:val="clear" w:color="auto" w:fill="auto"/>
            <w:vAlign w:val="bottom"/>
            <w:hideMark/>
          </w:tcPr>
          <w:p w14:paraId="6661A515"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TG/20/11</w:t>
            </w:r>
          </w:p>
        </w:tc>
      </w:tr>
      <w:tr w:rsidR="006A5CEF" w:rsidRPr="001227C6" w14:paraId="23A0DE9C" w14:textId="77777777" w:rsidTr="00760531">
        <w:trPr>
          <w:trHeight w:val="255"/>
        </w:trPr>
        <w:tc>
          <w:tcPr>
            <w:tcW w:w="3150" w:type="dxa"/>
            <w:shd w:val="clear" w:color="auto" w:fill="auto"/>
            <w:vAlign w:val="bottom"/>
            <w:hideMark/>
          </w:tcPr>
          <w:p w14:paraId="66F5DE3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Fresia </w:t>
            </w:r>
          </w:p>
        </w:tc>
        <w:tc>
          <w:tcPr>
            <w:tcW w:w="5125" w:type="dxa"/>
            <w:shd w:val="clear" w:color="auto" w:fill="auto"/>
            <w:vAlign w:val="bottom"/>
            <w:hideMark/>
          </w:tcPr>
          <w:p w14:paraId="015B38DB"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TG/27/7</w:t>
            </w:r>
          </w:p>
        </w:tc>
      </w:tr>
      <w:tr w:rsidR="006A5CEF" w:rsidRPr="001227C6" w14:paraId="16676539" w14:textId="77777777" w:rsidTr="00760531">
        <w:trPr>
          <w:trHeight w:val="255"/>
        </w:trPr>
        <w:tc>
          <w:tcPr>
            <w:tcW w:w="3150" w:type="dxa"/>
            <w:shd w:val="clear" w:color="auto" w:fill="auto"/>
            <w:vAlign w:val="bottom"/>
            <w:hideMark/>
          </w:tcPr>
          <w:p w14:paraId="6D88D139"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Alstroemeria</w:t>
            </w:r>
          </w:p>
        </w:tc>
        <w:tc>
          <w:tcPr>
            <w:tcW w:w="5125" w:type="dxa"/>
            <w:shd w:val="clear" w:color="auto" w:fill="auto"/>
            <w:vAlign w:val="bottom"/>
            <w:hideMark/>
          </w:tcPr>
          <w:p w14:paraId="34CF7926"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TG/29/8</w:t>
            </w:r>
          </w:p>
        </w:tc>
      </w:tr>
      <w:tr w:rsidR="006A5CEF" w:rsidRPr="001227C6" w14:paraId="2F97FC9D" w14:textId="77777777" w:rsidTr="00760531">
        <w:trPr>
          <w:trHeight w:val="233"/>
        </w:trPr>
        <w:tc>
          <w:tcPr>
            <w:tcW w:w="3150" w:type="dxa"/>
            <w:shd w:val="clear" w:color="auto" w:fill="auto"/>
            <w:vAlign w:val="bottom"/>
            <w:hideMark/>
          </w:tcPr>
          <w:p w14:paraId="17A2FAF3"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Rábano; Rábano negro</w:t>
            </w:r>
          </w:p>
        </w:tc>
        <w:tc>
          <w:tcPr>
            <w:tcW w:w="5125" w:type="dxa"/>
            <w:shd w:val="clear" w:color="auto" w:fill="auto"/>
            <w:vAlign w:val="bottom"/>
            <w:hideMark/>
          </w:tcPr>
          <w:p w14:paraId="6281FB71"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 xml:space="preserve">TG/63/7-TG/64/7 TG/63/7-TG/64/7 Rev. </w:t>
            </w:r>
            <w:proofErr w:type="spellStart"/>
            <w:r w:rsidRPr="001227C6">
              <w:rPr>
                <w:rFonts w:cs="Arial"/>
                <w:color w:val="000000"/>
                <w:sz w:val="18"/>
                <w:szCs w:val="18"/>
                <w:lang w:val="es-ES_tradnl"/>
              </w:rPr>
              <w:t>Corr</w:t>
            </w:r>
            <w:proofErr w:type="spellEnd"/>
            <w:r w:rsidRPr="001227C6">
              <w:rPr>
                <w:rFonts w:cs="Arial"/>
                <w:color w:val="000000"/>
                <w:sz w:val="18"/>
                <w:szCs w:val="18"/>
                <w:lang w:val="es-ES_tradnl"/>
              </w:rPr>
              <w:t>.</w:t>
            </w:r>
          </w:p>
        </w:tc>
      </w:tr>
      <w:tr w:rsidR="006A5CEF" w:rsidRPr="001227C6" w14:paraId="4E82EFD4" w14:textId="77777777" w:rsidTr="00760531">
        <w:trPr>
          <w:trHeight w:val="255"/>
        </w:trPr>
        <w:tc>
          <w:tcPr>
            <w:tcW w:w="3150" w:type="dxa"/>
            <w:shd w:val="clear" w:color="auto" w:fill="auto"/>
            <w:vAlign w:val="bottom"/>
            <w:hideMark/>
          </w:tcPr>
          <w:p w14:paraId="74C2CF59"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Pimienta</w:t>
            </w:r>
          </w:p>
        </w:tc>
        <w:tc>
          <w:tcPr>
            <w:tcW w:w="5125" w:type="dxa"/>
            <w:shd w:val="clear" w:color="auto" w:fill="auto"/>
            <w:vAlign w:val="bottom"/>
            <w:hideMark/>
          </w:tcPr>
          <w:p w14:paraId="70999200"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TG/76/8 Rev. 2</w:t>
            </w:r>
          </w:p>
        </w:tc>
      </w:tr>
      <w:tr w:rsidR="006A5CEF" w:rsidRPr="001227C6" w14:paraId="7CE93121" w14:textId="77777777" w:rsidTr="00760531">
        <w:trPr>
          <w:trHeight w:val="56"/>
        </w:trPr>
        <w:tc>
          <w:tcPr>
            <w:tcW w:w="3150" w:type="dxa"/>
            <w:shd w:val="clear" w:color="auto" w:fill="auto"/>
            <w:vAlign w:val="bottom"/>
            <w:hideMark/>
          </w:tcPr>
          <w:p w14:paraId="10376C2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Ciruela japonesa</w:t>
            </w:r>
          </w:p>
        </w:tc>
        <w:tc>
          <w:tcPr>
            <w:tcW w:w="5125" w:type="dxa"/>
            <w:shd w:val="clear" w:color="auto" w:fill="auto"/>
            <w:vAlign w:val="bottom"/>
            <w:hideMark/>
          </w:tcPr>
          <w:p w14:paraId="393D3A0F"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 xml:space="preserve">TG/84/4 </w:t>
            </w:r>
            <w:proofErr w:type="spellStart"/>
            <w:r w:rsidRPr="001227C6">
              <w:rPr>
                <w:rFonts w:cs="Arial"/>
                <w:color w:val="000000"/>
                <w:sz w:val="18"/>
                <w:szCs w:val="18"/>
                <w:lang w:val="es-ES_tradnl"/>
              </w:rPr>
              <w:t>Corr</w:t>
            </w:r>
            <w:proofErr w:type="spellEnd"/>
            <w:r w:rsidRPr="001227C6">
              <w:rPr>
                <w:rFonts w:cs="Arial"/>
                <w:color w:val="000000"/>
                <w:sz w:val="18"/>
                <w:szCs w:val="18"/>
                <w:lang w:val="es-ES_tradnl"/>
              </w:rPr>
              <w:t>. 2 Rev. 2</w:t>
            </w:r>
          </w:p>
        </w:tc>
      </w:tr>
      <w:tr w:rsidR="006A5CEF" w:rsidRPr="001227C6" w14:paraId="17CB53DD" w14:textId="77777777" w:rsidTr="00760531">
        <w:trPr>
          <w:trHeight w:val="255"/>
        </w:trPr>
        <w:tc>
          <w:tcPr>
            <w:tcW w:w="3150" w:type="dxa"/>
            <w:shd w:val="clear" w:color="auto" w:fill="auto"/>
            <w:vAlign w:val="bottom"/>
            <w:hideMark/>
          </w:tcPr>
          <w:p w14:paraId="190EBD78"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Algodón </w:t>
            </w:r>
          </w:p>
        </w:tc>
        <w:tc>
          <w:tcPr>
            <w:tcW w:w="5125" w:type="dxa"/>
            <w:shd w:val="clear" w:color="auto" w:fill="auto"/>
            <w:vAlign w:val="bottom"/>
            <w:hideMark/>
          </w:tcPr>
          <w:p w14:paraId="65876F72"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TG/88/7</w:t>
            </w:r>
          </w:p>
        </w:tc>
      </w:tr>
      <w:tr w:rsidR="006A5CEF" w:rsidRPr="001227C6" w14:paraId="4788EE85" w14:textId="77777777" w:rsidTr="00760531">
        <w:trPr>
          <w:trHeight w:val="255"/>
        </w:trPr>
        <w:tc>
          <w:tcPr>
            <w:tcW w:w="3150" w:type="dxa"/>
            <w:shd w:val="clear" w:color="auto" w:fill="auto"/>
            <w:noWrap/>
            <w:vAlign w:val="bottom"/>
            <w:hideMark/>
          </w:tcPr>
          <w:p w14:paraId="6E5D0AE4"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Macadamia</w:t>
            </w:r>
          </w:p>
        </w:tc>
        <w:tc>
          <w:tcPr>
            <w:tcW w:w="5125" w:type="dxa"/>
            <w:shd w:val="clear" w:color="auto" w:fill="auto"/>
            <w:vAlign w:val="bottom"/>
            <w:hideMark/>
          </w:tcPr>
          <w:p w14:paraId="0277C338"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TG/111/4</w:t>
            </w:r>
          </w:p>
        </w:tc>
      </w:tr>
      <w:tr w:rsidR="006A5CEF" w:rsidRPr="001227C6" w14:paraId="5BC52D30" w14:textId="77777777" w:rsidTr="00760531">
        <w:trPr>
          <w:trHeight w:val="68"/>
        </w:trPr>
        <w:tc>
          <w:tcPr>
            <w:tcW w:w="3150" w:type="dxa"/>
            <w:shd w:val="clear" w:color="auto" w:fill="auto"/>
            <w:vAlign w:val="bottom"/>
            <w:hideMark/>
          </w:tcPr>
          <w:p w14:paraId="6B33407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Mango</w:t>
            </w:r>
          </w:p>
        </w:tc>
        <w:tc>
          <w:tcPr>
            <w:tcW w:w="5125" w:type="dxa"/>
            <w:shd w:val="clear" w:color="auto" w:fill="auto"/>
            <w:vAlign w:val="bottom"/>
            <w:hideMark/>
          </w:tcPr>
          <w:p w14:paraId="283D893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 xml:space="preserve">TG/112/4 TG/112/4 </w:t>
            </w:r>
            <w:proofErr w:type="spellStart"/>
            <w:r w:rsidRPr="001227C6">
              <w:rPr>
                <w:rFonts w:cs="Arial"/>
                <w:color w:val="000000"/>
                <w:sz w:val="18"/>
                <w:szCs w:val="18"/>
                <w:lang w:val="es-ES_tradnl"/>
              </w:rPr>
              <w:t>Corr</w:t>
            </w:r>
            <w:proofErr w:type="spellEnd"/>
            <w:r w:rsidRPr="001227C6">
              <w:rPr>
                <w:rFonts w:cs="Arial"/>
                <w:color w:val="000000"/>
                <w:sz w:val="18"/>
                <w:szCs w:val="18"/>
                <w:lang w:val="es-ES_tradnl"/>
              </w:rPr>
              <w:t>.</w:t>
            </w:r>
          </w:p>
        </w:tc>
      </w:tr>
      <w:tr w:rsidR="006A5CEF" w:rsidRPr="001227C6" w14:paraId="5BE6406A" w14:textId="77777777" w:rsidTr="00760531">
        <w:trPr>
          <w:trHeight w:val="255"/>
        </w:trPr>
        <w:tc>
          <w:tcPr>
            <w:tcW w:w="3150" w:type="dxa"/>
            <w:shd w:val="clear" w:color="auto" w:fill="auto"/>
            <w:vAlign w:val="bottom"/>
            <w:hideMark/>
          </w:tcPr>
          <w:p w14:paraId="3663651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Castaño</w:t>
            </w:r>
          </w:p>
        </w:tc>
        <w:tc>
          <w:tcPr>
            <w:tcW w:w="5125" w:type="dxa"/>
            <w:shd w:val="clear" w:color="auto" w:fill="auto"/>
            <w:vAlign w:val="bottom"/>
            <w:hideMark/>
          </w:tcPr>
          <w:p w14:paraId="1E2A680B"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TG/124/4</w:t>
            </w:r>
          </w:p>
        </w:tc>
      </w:tr>
      <w:tr w:rsidR="006A5CEF" w:rsidRPr="001227C6" w14:paraId="00AACEB6" w14:textId="77777777" w:rsidTr="00760531">
        <w:trPr>
          <w:trHeight w:val="235"/>
        </w:trPr>
        <w:tc>
          <w:tcPr>
            <w:tcW w:w="3150" w:type="dxa"/>
            <w:shd w:val="clear" w:color="auto" w:fill="auto"/>
            <w:vAlign w:val="bottom"/>
            <w:hideMark/>
          </w:tcPr>
          <w:p w14:paraId="2B421B38"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Brócoli, Calabrese, Brócoli germinado, Brócoli de invierno</w:t>
            </w:r>
          </w:p>
        </w:tc>
        <w:tc>
          <w:tcPr>
            <w:tcW w:w="5125" w:type="dxa"/>
            <w:shd w:val="clear" w:color="auto" w:fill="auto"/>
            <w:vAlign w:val="bottom"/>
            <w:hideMark/>
          </w:tcPr>
          <w:p w14:paraId="221AFEB9"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TG/151/5</w:t>
            </w:r>
          </w:p>
        </w:tc>
      </w:tr>
      <w:tr w:rsidR="006A5CEF" w:rsidRPr="001227C6" w14:paraId="00D5A85C" w14:textId="77777777" w:rsidTr="00760531">
        <w:trPr>
          <w:trHeight w:val="255"/>
        </w:trPr>
        <w:tc>
          <w:tcPr>
            <w:tcW w:w="3150" w:type="dxa"/>
            <w:shd w:val="clear" w:color="auto" w:fill="auto"/>
            <w:vAlign w:val="bottom"/>
            <w:hideMark/>
          </w:tcPr>
          <w:p w14:paraId="33C8C4E1"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Achicoria de hoja</w:t>
            </w:r>
          </w:p>
        </w:tc>
        <w:tc>
          <w:tcPr>
            <w:tcW w:w="5125" w:type="dxa"/>
            <w:shd w:val="clear" w:color="auto" w:fill="auto"/>
            <w:vAlign w:val="bottom"/>
            <w:hideMark/>
          </w:tcPr>
          <w:p w14:paraId="3835BE6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TG/154/4</w:t>
            </w:r>
          </w:p>
        </w:tc>
      </w:tr>
      <w:tr w:rsidR="006A5CEF" w:rsidRPr="001227C6" w14:paraId="0A0752C9" w14:textId="77777777" w:rsidTr="00760531">
        <w:trPr>
          <w:trHeight w:val="255"/>
        </w:trPr>
        <w:tc>
          <w:tcPr>
            <w:tcW w:w="3150" w:type="dxa"/>
            <w:shd w:val="clear" w:color="auto" w:fill="auto"/>
            <w:vAlign w:val="bottom"/>
            <w:hideMark/>
          </w:tcPr>
          <w:p w14:paraId="1FA878B0"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Witloof</w:t>
            </w:r>
            <w:proofErr w:type="spellEnd"/>
            <w:r w:rsidRPr="001227C6">
              <w:rPr>
                <w:rFonts w:cs="Arial"/>
                <w:color w:val="000000"/>
                <w:sz w:val="18"/>
                <w:szCs w:val="18"/>
                <w:lang w:val="es-ES_tradnl"/>
              </w:rPr>
              <w:t>, achicoria</w:t>
            </w:r>
          </w:p>
        </w:tc>
        <w:tc>
          <w:tcPr>
            <w:tcW w:w="5125" w:type="dxa"/>
            <w:shd w:val="clear" w:color="auto" w:fill="auto"/>
            <w:vAlign w:val="bottom"/>
            <w:hideMark/>
          </w:tcPr>
          <w:p w14:paraId="1D2AB24F"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 xml:space="preserve">TG/173/4 </w:t>
            </w:r>
          </w:p>
        </w:tc>
      </w:tr>
      <w:tr w:rsidR="006A5CEF" w:rsidRPr="001227C6" w14:paraId="49716345" w14:textId="77777777" w:rsidTr="00760531">
        <w:trPr>
          <w:trHeight w:val="255"/>
        </w:trPr>
        <w:tc>
          <w:tcPr>
            <w:tcW w:w="3150" w:type="dxa"/>
            <w:shd w:val="clear" w:color="auto" w:fill="auto"/>
            <w:vAlign w:val="bottom"/>
            <w:hideMark/>
          </w:tcPr>
          <w:p w14:paraId="55FFAF30"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Guzmania</w:t>
            </w:r>
            <w:proofErr w:type="spellEnd"/>
            <w:r w:rsidRPr="001227C6">
              <w:rPr>
                <w:rFonts w:cs="Arial"/>
                <w:color w:val="000000"/>
                <w:sz w:val="18"/>
                <w:szCs w:val="18"/>
                <w:lang w:val="es-ES_tradnl"/>
              </w:rPr>
              <w:t xml:space="preserve"> </w:t>
            </w:r>
          </w:p>
        </w:tc>
        <w:tc>
          <w:tcPr>
            <w:tcW w:w="5125" w:type="dxa"/>
            <w:shd w:val="clear" w:color="auto" w:fill="auto"/>
            <w:vAlign w:val="bottom"/>
            <w:hideMark/>
          </w:tcPr>
          <w:p w14:paraId="4CF0B58B"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TG/182/4</w:t>
            </w:r>
          </w:p>
        </w:tc>
      </w:tr>
      <w:tr w:rsidR="006A5CEF" w:rsidRPr="001227C6" w14:paraId="1D4327A3" w14:textId="77777777" w:rsidTr="00760531">
        <w:trPr>
          <w:trHeight w:val="255"/>
        </w:trPr>
        <w:tc>
          <w:tcPr>
            <w:tcW w:w="3150" w:type="dxa"/>
            <w:shd w:val="clear" w:color="auto" w:fill="auto"/>
            <w:vAlign w:val="bottom"/>
            <w:hideMark/>
          </w:tcPr>
          <w:p w14:paraId="1DFA3CBD"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Hinojo</w:t>
            </w:r>
          </w:p>
        </w:tc>
        <w:tc>
          <w:tcPr>
            <w:tcW w:w="5125" w:type="dxa"/>
            <w:shd w:val="clear" w:color="auto" w:fill="auto"/>
            <w:vAlign w:val="bottom"/>
            <w:hideMark/>
          </w:tcPr>
          <w:p w14:paraId="23F8DD01"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TG/183/4</w:t>
            </w:r>
          </w:p>
        </w:tc>
      </w:tr>
      <w:tr w:rsidR="006A5CEF" w:rsidRPr="001227C6" w14:paraId="79FDEEC6" w14:textId="77777777" w:rsidTr="00760531">
        <w:trPr>
          <w:trHeight w:val="171"/>
        </w:trPr>
        <w:tc>
          <w:tcPr>
            <w:tcW w:w="3150" w:type="dxa"/>
            <w:shd w:val="clear" w:color="auto" w:fill="auto"/>
            <w:vAlign w:val="bottom"/>
            <w:hideMark/>
          </w:tcPr>
          <w:p w14:paraId="34545B80"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Alcachofa, Cardo </w:t>
            </w:r>
          </w:p>
        </w:tc>
        <w:tc>
          <w:tcPr>
            <w:tcW w:w="5125" w:type="dxa"/>
            <w:shd w:val="clear" w:color="auto" w:fill="auto"/>
            <w:vAlign w:val="bottom"/>
            <w:hideMark/>
          </w:tcPr>
          <w:p w14:paraId="23471BB0"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TG/184/4 Rev.</w:t>
            </w:r>
          </w:p>
        </w:tc>
      </w:tr>
      <w:tr w:rsidR="006A5CEF" w:rsidRPr="001227C6" w14:paraId="469608FF" w14:textId="77777777" w:rsidTr="00760531">
        <w:trPr>
          <w:trHeight w:val="89"/>
        </w:trPr>
        <w:tc>
          <w:tcPr>
            <w:tcW w:w="3150" w:type="dxa"/>
            <w:shd w:val="clear" w:color="auto" w:fill="auto"/>
            <w:vAlign w:val="bottom"/>
            <w:hideMark/>
          </w:tcPr>
          <w:p w14:paraId="1DBE18D8"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Lavándula, </w:t>
            </w:r>
            <w:proofErr w:type="spellStart"/>
            <w:r w:rsidRPr="001227C6">
              <w:rPr>
                <w:rFonts w:cs="Arial"/>
                <w:color w:val="000000"/>
                <w:sz w:val="18"/>
                <w:szCs w:val="18"/>
                <w:lang w:val="es-ES_tradnl"/>
              </w:rPr>
              <w:t>Lavendar</w:t>
            </w:r>
            <w:proofErr w:type="spellEnd"/>
          </w:p>
        </w:tc>
        <w:tc>
          <w:tcPr>
            <w:tcW w:w="5125" w:type="dxa"/>
            <w:shd w:val="clear" w:color="auto" w:fill="auto"/>
            <w:vAlign w:val="bottom"/>
            <w:hideMark/>
          </w:tcPr>
          <w:p w14:paraId="20CBD42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TG/194/1 Rev.</w:t>
            </w:r>
          </w:p>
        </w:tc>
      </w:tr>
      <w:tr w:rsidR="006A5CEF" w:rsidRPr="001227C6" w14:paraId="51A6F573" w14:textId="77777777" w:rsidTr="00760531">
        <w:trPr>
          <w:trHeight w:val="255"/>
        </w:trPr>
        <w:tc>
          <w:tcPr>
            <w:tcW w:w="3150" w:type="dxa"/>
            <w:shd w:val="clear" w:color="auto" w:fill="auto"/>
            <w:vAlign w:val="bottom"/>
            <w:hideMark/>
          </w:tcPr>
          <w:p w14:paraId="04E40704"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Petunia</w:t>
            </w:r>
          </w:p>
        </w:tc>
        <w:tc>
          <w:tcPr>
            <w:tcW w:w="5125" w:type="dxa"/>
            <w:shd w:val="clear" w:color="auto" w:fill="auto"/>
            <w:vAlign w:val="bottom"/>
            <w:hideMark/>
          </w:tcPr>
          <w:p w14:paraId="3AEDD8E7"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TG/212/2</w:t>
            </w:r>
          </w:p>
        </w:tc>
      </w:tr>
      <w:tr w:rsidR="006A5CEF" w:rsidRPr="001227C6" w14:paraId="094D49CE" w14:textId="77777777" w:rsidTr="00760531">
        <w:trPr>
          <w:trHeight w:val="255"/>
        </w:trPr>
        <w:tc>
          <w:tcPr>
            <w:tcW w:w="3150" w:type="dxa"/>
            <w:shd w:val="clear" w:color="auto" w:fill="auto"/>
            <w:noWrap/>
            <w:vAlign w:val="bottom"/>
            <w:hideMark/>
          </w:tcPr>
          <w:p w14:paraId="0D232D53"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Agaricus</w:t>
            </w:r>
            <w:proofErr w:type="spellEnd"/>
          </w:p>
        </w:tc>
        <w:tc>
          <w:tcPr>
            <w:tcW w:w="5125" w:type="dxa"/>
            <w:shd w:val="clear" w:color="auto" w:fill="auto"/>
            <w:noWrap/>
            <w:vAlign w:val="bottom"/>
            <w:hideMark/>
          </w:tcPr>
          <w:p w14:paraId="198E75E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TG/259/2</w:t>
            </w:r>
          </w:p>
        </w:tc>
      </w:tr>
      <w:tr w:rsidR="006A5CEF" w:rsidRPr="001227C6" w14:paraId="79E11E14" w14:textId="77777777" w:rsidTr="00760531">
        <w:trPr>
          <w:trHeight w:val="255"/>
        </w:trPr>
        <w:tc>
          <w:tcPr>
            <w:tcW w:w="3150" w:type="dxa"/>
            <w:shd w:val="clear" w:color="auto" w:fill="auto"/>
            <w:noWrap/>
            <w:vAlign w:val="bottom"/>
            <w:hideMark/>
          </w:tcPr>
          <w:p w14:paraId="75150A1F"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 xml:space="preserve">Papaya, </w:t>
            </w:r>
            <w:proofErr w:type="spellStart"/>
            <w:r w:rsidRPr="001227C6">
              <w:rPr>
                <w:rFonts w:cs="Arial"/>
                <w:color w:val="000000"/>
                <w:sz w:val="18"/>
                <w:szCs w:val="18"/>
                <w:lang w:val="es-ES_tradnl"/>
              </w:rPr>
              <w:t>Pawpaw</w:t>
            </w:r>
            <w:proofErr w:type="spellEnd"/>
          </w:p>
        </w:tc>
        <w:tc>
          <w:tcPr>
            <w:tcW w:w="5125" w:type="dxa"/>
            <w:shd w:val="clear" w:color="auto" w:fill="auto"/>
            <w:noWrap/>
            <w:vAlign w:val="bottom"/>
            <w:hideMark/>
          </w:tcPr>
          <w:p w14:paraId="4332407F"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TG/264/2</w:t>
            </w:r>
          </w:p>
        </w:tc>
      </w:tr>
      <w:tr w:rsidR="006A5CEF" w:rsidRPr="001227C6" w14:paraId="27B1AAAF" w14:textId="77777777" w:rsidTr="00760531">
        <w:trPr>
          <w:trHeight w:val="255"/>
        </w:trPr>
        <w:tc>
          <w:tcPr>
            <w:tcW w:w="3150" w:type="dxa"/>
            <w:shd w:val="clear" w:color="auto" w:fill="auto"/>
            <w:vAlign w:val="bottom"/>
            <w:hideMark/>
          </w:tcPr>
          <w:p w14:paraId="4C4BCC37"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Urochloa</w:t>
            </w:r>
            <w:proofErr w:type="spellEnd"/>
          </w:p>
        </w:tc>
        <w:tc>
          <w:tcPr>
            <w:tcW w:w="5125" w:type="dxa"/>
            <w:shd w:val="clear" w:color="auto" w:fill="auto"/>
            <w:vAlign w:val="bottom"/>
            <w:hideMark/>
          </w:tcPr>
          <w:p w14:paraId="12E64A00"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 xml:space="preserve">TG/322/1 </w:t>
            </w:r>
            <w:proofErr w:type="spellStart"/>
            <w:r w:rsidRPr="001227C6">
              <w:rPr>
                <w:rFonts w:cs="Arial"/>
                <w:color w:val="000000"/>
                <w:sz w:val="18"/>
                <w:szCs w:val="18"/>
                <w:lang w:val="es-ES_tradnl"/>
              </w:rPr>
              <w:t>Corr</w:t>
            </w:r>
            <w:proofErr w:type="spellEnd"/>
            <w:r w:rsidRPr="001227C6">
              <w:rPr>
                <w:rFonts w:cs="Arial"/>
                <w:color w:val="000000"/>
                <w:sz w:val="18"/>
                <w:szCs w:val="18"/>
                <w:lang w:val="es-ES_tradnl"/>
              </w:rPr>
              <w:t>.</w:t>
            </w:r>
          </w:p>
        </w:tc>
      </w:tr>
      <w:tr w:rsidR="006A5CEF" w:rsidRPr="001227C6" w14:paraId="6A57205D" w14:textId="77777777" w:rsidTr="00760531">
        <w:trPr>
          <w:trHeight w:val="255"/>
        </w:trPr>
        <w:tc>
          <w:tcPr>
            <w:tcW w:w="3150" w:type="dxa"/>
            <w:shd w:val="clear" w:color="auto" w:fill="auto"/>
            <w:noWrap/>
            <w:vAlign w:val="bottom"/>
            <w:hideMark/>
          </w:tcPr>
          <w:p w14:paraId="65EDB664"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Arándanos</w:t>
            </w:r>
          </w:p>
        </w:tc>
        <w:tc>
          <w:tcPr>
            <w:tcW w:w="5125" w:type="dxa"/>
            <w:shd w:val="clear" w:color="auto" w:fill="auto"/>
            <w:noWrap/>
            <w:vAlign w:val="bottom"/>
            <w:hideMark/>
          </w:tcPr>
          <w:p w14:paraId="6B7B0AB8"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TG/137/5</w:t>
            </w:r>
          </w:p>
        </w:tc>
      </w:tr>
      <w:tr w:rsidR="006A5CEF" w:rsidRPr="001227C6" w14:paraId="343696C3" w14:textId="77777777" w:rsidTr="00760531">
        <w:trPr>
          <w:trHeight w:val="255"/>
        </w:trPr>
        <w:tc>
          <w:tcPr>
            <w:tcW w:w="3150" w:type="dxa"/>
            <w:shd w:val="clear" w:color="auto" w:fill="auto"/>
            <w:noWrap/>
            <w:vAlign w:val="bottom"/>
            <w:hideMark/>
          </w:tcPr>
          <w:p w14:paraId="2B8182CD"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Portulaca</w:t>
            </w:r>
          </w:p>
        </w:tc>
        <w:tc>
          <w:tcPr>
            <w:tcW w:w="5125" w:type="dxa"/>
            <w:shd w:val="clear" w:color="auto" w:fill="auto"/>
            <w:noWrap/>
            <w:vAlign w:val="bottom"/>
            <w:hideMark/>
          </w:tcPr>
          <w:p w14:paraId="2283C558"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TG/242/2</w:t>
            </w:r>
          </w:p>
        </w:tc>
      </w:tr>
      <w:tr w:rsidR="006A5CEF" w:rsidRPr="001227C6" w14:paraId="1EB40EB2" w14:textId="77777777" w:rsidTr="00760531">
        <w:trPr>
          <w:trHeight w:val="255"/>
        </w:trPr>
        <w:tc>
          <w:tcPr>
            <w:tcW w:w="3150" w:type="dxa"/>
            <w:shd w:val="clear" w:color="auto" w:fill="auto"/>
            <w:noWrap/>
            <w:vAlign w:val="bottom"/>
            <w:hideMark/>
          </w:tcPr>
          <w:p w14:paraId="2D428FDB"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Triticale</w:t>
            </w:r>
            <w:proofErr w:type="spellEnd"/>
          </w:p>
        </w:tc>
        <w:tc>
          <w:tcPr>
            <w:tcW w:w="5125" w:type="dxa"/>
            <w:shd w:val="clear" w:color="auto" w:fill="auto"/>
            <w:noWrap/>
            <w:vAlign w:val="bottom"/>
            <w:hideMark/>
          </w:tcPr>
          <w:p w14:paraId="6D95964E"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TG/121/4</w:t>
            </w:r>
          </w:p>
        </w:tc>
      </w:tr>
      <w:tr w:rsidR="006A5CEF" w:rsidRPr="001227C6" w14:paraId="6AA7A20C" w14:textId="77777777" w:rsidTr="00760531">
        <w:trPr>
          <w:trHeight w:val="255"/>
        </w:trPr>
        <w:tc>
          <w:tcPr>
            <w:tcW w:w="3150" w:type="dxa"/>
            <w:shd w:val="clear" w:color="auto" w:fill="auto"/>
            <w:noWrap/>
            <w:vAlign w:val="bottom"/>
            <w:hideMark/>
          </w:tcPr>
          <w:p w14:paraId="7CA48CE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Trébol rojo</w:t>
            </w:r>
          </w:p>
        </w:tc>
        <w:tc>
          <w:tcPr>
            <w:tcW w:w="5125" w:type="dxa"/>
            <w:shd w:val="clear" w:color="auto" w:fill="auto"/>
            <w:noWrap/>
            <w:vAlign w:val="bottom"/>
            <w:hideMark/>
          </w:tcPr>
          <w:p w14:paraId="4FBEED6F"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TG/5/8</w:t>
            </w:r>
          </w:p>
        </w:tc>
      </w:tr>
      <w:tr w:rsidR="006A5CEF" w:rsidRPr="001227C6" w14:paraId="78DFD84B" w14:textId="77777777" w:rsidTr="00760531">
        <w:trPr>
          <w:trHeight w:val="255"/>
        </w:trPr>
        <w:tc>
          <w:tcPr>
            <w:tcW w:w="3150" w:type="dxa"/>
            <w:shd w:val="clear" w:color="auto" w:fill="auto"/>
            <w:noWrap/>
            <w:vAlign w:val="bottom"/>
            <w:hideMark/>
          </w:tcPr>
          <w:p w14:paraId="3C00A7B0"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Thimoty</w:t>
            </w:r>
            <w:proofErr w:type="spellEnd"/>
          </w:p>
        </w:tc>
        <w:tc>
          <w:tcPr>
            <w:tcW w:w="5125" w:type="dxa"/>
            <w:shd w:val="clear" w:color="auto" w:fill="auto"/>
            <w:noWrap/>
            <w:vAlign w:val="bottom"/>
            <w:hideMark/>
          </w:tcPr>
          <w:p w14:paraId="002DD20C"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TG/34/7</w:t>
            </w:r>
          </w:p>
        </w:tc>
      </w:tr>
      <w:tr w:rsidR="006A5CEF" w:rsidRPr="001227C6" w14:paraId="6A509AF4" w14:textId="77777777" w:rsidTr="00760531">
        <w:trPr>
          <w:trHeight w:val="255"/>
        </w:trPr>
        <w:tc>
          <w:tcPr>
            <w:tcW w:w="3150" w:type="dxa"/>
            <w:shd w:val="clear" w:color="auto" w:fill="auto"/>
            <w:noWrap/>
            <w:vAlign w:val="bottom"/>
            <w:hideMark/>
          </w:tcPr>
          <w:p w14:paraId="3E79AF75"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Lagerstroemia</w:t>
            </w:r>
            <w:proofErr w:type="spellEnd"/>
          </w:p>
        </w:tc>
        <w:tc>
          <w:tcPr>
            <w:tcW w:w="5125" w:type="dxa"/>
            <w:shd w:val="clear" w:color="auto" w:fill="auto"/>
            <w:noWrap/>
            <w:vAlign w:val="bottom"/>
            <w:hideMark/>
          </w:tcPr>
          <w:p w14:paraId="5D4CE741"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TG/95/4</w:t>
            </w:r>
          </w:p>
        </w:tc>
      </w:tr>
      <w:tr w:rsidR="006A5CEF" w:rsidRPr="001227C6" w14:paraId="7BC0DA2B" w14:textId="77777777" w:rsidTr="00760531">
        <w:trPr>
          <w:trHeight w:val="255"/>
        </w:trPr>
        <w:tc>
          <w:tcPr>
            <w:tcW w:w="3150" w:type="dxa"/>
            <w:shd w:val="clear" w:color="auto" w:fill="auto"/>
            <w:noWrap/>
            <w:vAlign w:val="bottom"/>
            <w:hideMark/>
          </w:tcPr>
          <w:p w14:paraId="31556386"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Hortensia</w:t>
            </w:r>
          </w:p>
        </w:tc>
        <w:tc>
          <w:tcPr>
            <w:tcW w:w="5125" w:type="dxa"/>
            <w:shd w:val="clear" w:color="auto" w:fill="auto"/>
            <w:noWrap/>
            <w:vAlign w:val="bottom"/>
            <w:hideMark/>
          </w:tcPr>
          <w:p w14:paraId="33D7E03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TG/133/5</w:t>
            </w:r>
          </w:p>
        </w:tc>
      </w:tr>
      <w:tr w:rsidR="006A5CEF" w:rsidRPr="001227C6" w14:paraId="657937D2" w14:textId="77777777" w:rsidTr="00760531">
        <w:trPr>
          <w:trHeight w:val="255"/>
        </w:trPr>
        <w:tc>
          <w:tcPr>
            <w:tcW w:w="3150" w:type="dxa"/>
            <w:shd w:val="clear" w:color="auto" w:fill="auto"/>
            <w:noWrap/>
            <w:vAlign w:val="bottom"/>
            <w:hideMark/>
          </w:tcPr>
          <w:p w14:paraId="307E9510"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Garbanzos</w:t>
            </w:r>
          </w:p>
        </w:tc>
        <w:tc>
          <w:tcPr>
            <w:tcW w:w="5125" w:type="dxa"/>
            <w:shd w:val="clear" w:color="auto" w:fill="auto"/>
            <w:noWrap/>
            <w:vAlign w:val="bottom"/>
            <w:hideMark/>
          </w:tcPr>
          <w:p w14:paraId="032960F5"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TG/143/5</w:t>
            </w:r>
          </w:p>
        </w:tc>
      </w:tr>
      <w:tr w:rsidR="006A5CEF" w:rsidRPr="001227C6" w14:paraId="09553DE4" w14:textId="77777777" w:rsidTr="00760531">
        <w:trPr>
          <w:trHeight w:val="255"/>
        </w:trPr>
        <w:tc>
          <w:tcPr>
            <w:tcW w:w="3150" w:type="dxa"/>
            <w:shd w:val="clear" w:color="auto" w:fill="auto"/>
            <w:noWrap/>
            <w:vAlign w:val="bottom"/>
            <w:hideMark/>
          </w:tcPr>
          <w:p w14:paraId="765F628F"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Té</w:t>
            </w:r>
          </w:p>
        </w:tc>
        <w:tc>
          <w:tcPr>
            <w:tcW w:w="5125" w:type="dxa"/>
            <w:shd w:val="clear" w:color="auto" w:fill="auto"/>
            <w:noWrap/>
            <w:vAlign w:val="bottom"/>
            <w:hideMark/>
          </w:tcPr>
          <w:p w14:paraId="4454EEAD"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TG/238/2</w:t>
            </w:r>
          </w:p>
        </w:tc>
      </w:tr>
      <w:tr w:rsidR="006A5CEF" w:rsidRPr="001227C6" w14:paraId="1615EE49" w14:textId="77777777" w:rsidTr="00760531">
        <w:trPr>
          <w:trHeight w:val="255"/>
        </w:trPr>
        <w:tc>
          <w:tcPr>
            <w:tcW w:w="3150" w:type="dxa"/>
            <w:shd w:val="clear" w:color="auto" w:fill="auto"/>
            <w:noWrap/>
            <w:vAlign w:val="bottom"/>
            <w:hideMark/>
          </w:tcPr>
          <w:p w14:paraId="2633FB8B"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Nabo</w:t>
            </w:r>
          </w:p>
        </w:tc>
        <w:tc>
          <w:tcPr>
            <w:tcW w:w="5125" w:type="dxa"/>
            <w:shd w:val="clear" w:color="auto" w:fill="auto"/>
            <w:noWrap/>
            <w:vAlign w:val="bottom"/>
            <w:hideMark/>
          </w:tcPr>
          <w:p w14:paraId="3345C150"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TG/37/11</w:t>
            </w:r>
          </w:p>
        </w:tc>
      </w:tr>
      <w:tr w:rsidR="006A5CEF" w:rsidRPr="001227C6" w14:paraId="4F30F7E7" w14:textId="77777777" w:rsidTr="00760531">
        <w:trPr>
          <w:trHeight w:val="255"/>
        </w:trPr>
        <w:tc>
          <w:tcPr>
            <w:tcW w:w="3150" w:type="dxa"/>
            <w:shd w:val="clear" w:color="auto" w:fill="auto"/>
            <w:noWrap/>
            <w:vAlign w:val="bottom"/>
            <w:hideMark/>
          </w:tcPr>
          <w:p w14:paraId="6263204A"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Berberis</w:t>
            </w:r>
          </w:p>
        </w:tc>
        <w:tc>
          <w:tcPr>
            <w:tcW w:w="5125" w:type="dxa"/>
            <w:shd w:val="clear" w:color="auto" w:fill="auto"/>
            <w:noWrap/>
            <w:vAlign w:val="bottom"/>
            <w:hideMark/>
          </w:tcPr>
          <w:p w14:paraId="0FDA9273"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TG/68/4</w:t>
            </w:r>
          </w:p>
        </w:tc>
      </w:tr>
      <w:tr w:rsidR="006A5CEF" w:rsidRPr="001227C6" w14:paraId="66123E38" w14:textId="77777777" w:rsidTr="00760531">
        <w:trPr>
          <w:trHeight w:val="255"/>
        </w:trPr>
        <w:tc>
          <w:tcPr>
            <w:tcW w:w="3150" w:type="dxa"/>
            <w:shd w:val="clear" w:color="auto" w:fill="auto"/>
            <w:noWrap/>
            <w:vAlign w:val="bottom"/>
            <w:hideMark/>
          </w:tcPr>
          <w:p w14:paraId="24A3469D"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Albaricoque</w:t>
            </w:r>
          </w:p>
        </w:tc>
        <w:tc>
          <w:tcPr>
            <w:tcW w:w="5125" w:type="dxa"/>
            <w:shd w:val="clear" w:color="auto" w:fill="auto"/>
            <w:noWrap/>
            <w:vAlign w:val="bottom"/>
            <w:hideMark/>
          </w:tcPr>
          <w:p w14:paraId="26D8CBE1"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TG/70/5</w:t>
            </w:r>
          </w:p>
        </w:tc>
      </w:tr>
      <w:tr w:rsidR="006A5CEF" w:rsidRPr="001227C6" w14:paraId="556FACD0" w14:textId="77777777" w:rsidTr="00760531">
        <w:trPr>
          <w:trHeight w:val="255"/>
        </w:trPr>
        <w:tc>
          <w:tcPr>
            <w:tcW w:w="3150" w:type="dxa"/>
            <w:shd w:val="clear" w:color="auto" w:fill="auto"/>
            <w:noWrap/>
            <w:vAlign w:val="bottom"/>
            <w:hideMark/>
          </w:tcPr>
          <w:p w14:paraId="64E9CF1F" w14:textId="77777777" w:rsidR="00266A03" w:rsidRPr="001227C6" w:rsidRDefault="00C05C1D">
            <w:pPr>
              <w:jc w:val="left"/>
              <w:rPr>
                <w:rFonts w:cs="Arial"/>
                <w:color w:val="000000"/>
                <w:sz w:val="18"/>
                <w:szCs w:val="18"/>
                <w:lang w:val="es-ES_tradnl"/>
              </w:rPr>
            </w:pPr>
            <w:proofErr w:type="spellStart"/>
            <w:r w:rsidRPr="001227C6">
              <w:rPr>
                <w:rFonts w:cs="Arial"/>
                <w:color w:val="000000"/>
                <w:sz w:val="18"/>
                <w:szCs w:val="18"/>
                <w:lang w:val="es-ES_tradnl"/>
              </w:rPr>
              <w:t>Eustoma</w:t>
            </w:r>
            <w:proofErr w:type="spellEnd"/>
          </w:p>
        </w:tc>
        <w:tc>
          <w:tcPr>
            <w:tcW w:w="5125" w:type="dxa"/>
            <w:shd w:val="clear" w:color="auto" w:fill="auto"/>
            <w:noWrap/>
            <w:vAlign w:val="bottom"/>
            <w:hideMark/>
          </w:tcPr>
          <w:p w14:paraId="78BBBDDD"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TG/197/2</w:t>
            </w:r>
          </w:p>
        </w:tc>
      </w:tr>
      <w:tr w:rsidR="006A5CEF" w:rsidRPr="001227C6" w14:paraId="7563AABF" w14:textId="77777777" w:rsidTr="00760531">
        <w:trPr>
          <w:trHeight w:val="255"/>
        </w:trPr>
        <w:tc>
          <w:tcPr>
            <w:tcW w:w="3150" w:type="dxa"/>
            <w:shd w:val="clear" w:color="auto" w:fill="auto"/>
            <w:noWrap/>
            <w:vAlign w:val="bottom"/>
            <w:hideMark/>
          </w:tcPr>
          <w:p w14:paraId="38458633"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Equinácea</w:t>
            </w:r>
          </w:p>
        </w:tc>
        <w:tc>
          <w:tcPr>
            <w:tcW w:w="5125" w:type="dxa"/>
            <w:shd w:val="clear" w:color="auto" w:fill="auto"/>
            <w:noWrap/>
            <w:vAlign w:val="bottom"/>
            <w:hideMark/>
          </w:tcPr>
          <w:p w14:paraId="5E3A15D0"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TG/281/2</w:t>
            </w:r>
          </w:p>
        </w:tc>
      </w:tr>
      <w:tr w:rsidR="006A5CEF" w:rsidRPr="001227C6" w14:paraId="354F1F60" w14:textId="77777777" w:rsidTr="00760531">
        <w:trPr>
          <w:trHeight w:val="255"/>
        </w:trPr>
        <w:tc>
          <w:tcPr>
            <w:tcW w:w="3150" w:type="dxa"/>
            <w:shd w:val="clear" w:color="auto" w:fill="auto"/>
            <w:noWrap/>
            <w:vAlign w:val="bottom"/>
            <w:hideMark/>
          </w:tcPr>
          <w:p w14:paraId="0B9A4798" w14:textId="77777777" w:rsidR="00266A03" w:rsidRPr="001227C6" w:rsidRDefault="00C05C1D">
            <w:pPr>
              <w:jc w:val="left"/>
              <w:rPr>
                <w:rFonts w:cs="Arial"/>
                <w:color w:val="000000"/>
                <w:sz w:val="18"/>
                <w:szCs w:val="18"/>
                <w:lang w:val="es-ES_tradnl"/>
              </w:rPr>
            </w:pPr>
            <w:r w:rsidRPr="001227C6">
              <w:rPr>
                <w:rFonts w:cs="Arial"/>
                <w:color w:val="000000"/>
                <w:sz w:val="18"/>
                <w:szCs w:val="18"/>
                <w:lang w:val="es-ES_tradnl"/>
              </w:rPr>
              <w:t>Plátano</w:t>
            </w:r>
          </w:p>
        </w:tc>
        <w:tc>
          <w:tcPr>
            <w:tcW w:w="5125" w:type="dxa"/>
            <w:shd w:val="clear" w:color="auto" w:fill="auto"/>
            <w:noWrap/>
            <w:vAlign w:val="bottom"/>
            <w:hideMark/>
          </w:tcPr>
          <w:p w14:paraId="38B93C67" w14:textId="77777777" w:rsidR="00266A03" w:rsidRPr="001227C6" w:rsidRDefault="00C05C1D">
            <w:pPr>
              <w:rPr>
                <w:rFonts w:cs="Arial"/>
                <w:color w:val="000000"/>
                <w:sz w:val="18"/>
                <w:szCs w:val="18"/>
                <w:lang w:val="es-ES_tradnl"/>
              </w:rPr>
            </w:pPr>
            <w:r w:rsidRPr="001227C6">
              <w:rPr>
                <w:rFonts w:cs="Arial"/>
                <w:color w:val="000000"/>
                <w:sz w:val="18"/>
                <w:szCs w:val="18"/>
                <w:lang w:val="es-ES_tradnl"/>
              </w:rPr>
              <w:t>TG/123/4</w:t>
            </w:r>
          </w:p>
        </w:tc>
      </w:tr>
    </w:tbl>
    <w:p w14:paraId="37736531" w14:textId="77777777" w:rsidR="006A5CEF" w:rsidRPr="001227C6" w:rsidRDefault="006A5CEF" w:rsidP="006A5CEF">
      <w:pPr>
        <w:rPr>
          <w:rFonts w:cs="Arial"/>
          <w:lang w:val="es-ES_tradnl"/>
        </w:rPr>
      </w:pPr>
    </w:p>
    <w:p w14:paraId="60FDCEEF" w14:textId="77777777" w:rsidR="00266A03" w:rsidRPr="001227C6" w:rsidRDefault="00C05C1D">
      <w:pPr>
        <w:rPr>
          <w:lang w:val="es-ES_tradnl"/>
        </w:rPr>
      </w:pPr>
      <w:r w:rsidRPr="001227C6">
        <w:rPr>
          <w:lang w:val="es-ES_tradnl"/>
        </w:rPr>
        <w:fldChar w:fldCharType="begin"/>
      </w:r>
      <w:r w:rsidRPr="001227C6">
        <w:rPr>
          <w:lang w:val="es-ES_tradnl"/>
        </w:rPr>
        <w:instrText xml:space="preserve"> AUTONUM  </w:instrText>
      </w:r>
      <w:r w:rsidRPr="001227C6">
        <w:rPr>
          <w:lang w:val="es-ES_tradnl"/>
        </w:rPr>
        <w:fldChar w:fldCharType="end"/>
      </w:r>
      <w:r w:rsidRPr="001227C6">
        <w:rPr>
          <w:lang w:val="es-ES_tradnl"/>
        </w:rPr>
        <w:tab/>
        <w:t>La cobertura para China aumentará del siguiente modo:</w:t>
      </w:r>
    </w:p>
    <w:p w14:paraId="03F88144" w14:textId="77777777" w:rsidR="006A5CEF" w:rsidRPr="001227C6" w:rsidRDefault="006A5CEF" w:rsidP="006A5CEF">
      <w:pPr>
        <w:ind w:left="567"/>
        <w:rPr>
          <w:rFonts w:cs="Arial"/>
          <w:lang w:val="es-ES_tradn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6A5CEF" w:rsidRPr="001227C6" w14:paraId="69435A4F" w14:textId="77777777" w:rsidTr="00760531">
        <w:trPr>
          <w:cantSplit/>
          <w:tblHeader/>
        </w:trPr>
        <w:tc>
          <w:tcPr>
            <w:tcW w:w="1668" w:type="dxa"/>
            <w:shd w:val="clear" w:color="auto" w:fill="F2F2F2" w:themeFill="background1" w:themeFillShade="F2"/>
          </w:tcPr>
          <w:p w14:paraId="6F83CA64"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Nombre común</w:t>
            </w:r>
          </w:p>
        </w:tc>
        <w:tc>
          <w:tcPr>
            <w:tcW w:w="4482" w:type="dxa"/>
            <w:shd w:val="clear" w:color="auto" w:fill="F2F2F2" w:themeFill="background1" w:themeFillShade="F2"/>
          </w:tcPr>
          <w:p w14:paraId="2DF8637A"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Nombre botánico</w:t>
            </w:r>
          </w:p>
        </w:tc>
        <w:tc>
          <w:tcPr>
            <w:tcW w:w="2160" w:type="dxa"/>
            <w:shd w:val="clear" w:color="auto" w:fill="F2F2F2" w:themeFill="background1" w:themeFillShade="F2"/>
          </w:tcPr>
          <w:p w14:paraId="2D0D109E"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UPOV TG</w:t>
            </w:r>
          </w:p>
        </w:tc>
      </w:tr>
      <w:tr w:rsidR="006A5CEF" w:rsidRPr="001227C6" w14:paraId="764A90A0" w14:textId="77777777" w:rsidTr="00760531">
        <w:trPr>
          <w:cantSplit/>
        </w:trPr>
        <w:tc>
          <w:tcPr>
            <w:tcW w:w="1668" w:type="dxa"/>
          </w:tcPr>
          <w:p w14:paraId="57EC6B87"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Soja</w:t>
            </w:r>
          </w:p>
        </w:tc>
        <w:tc>
          <w:tcPr>
            <w:tcW w:w="4482" w:type="dxa"/>
          </w:tcPr>
          <w:p w14:paraId="23E60A4A"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Glycine</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max</w:t>
            </w:r>
            <w:proofErr w:type="spellEnd"/>
            <w:r w:rsidRPr="001227C6">
              <w:rPr>
                <w:rFonts w:cs="Arial"/>
                <w:bCs/>
                <w:color w:val="000000"/>
                <w:sz w:val="18"/>
                <w:szCs w:val="18"/>
                <w:lang w:val="es-ES_tradnl"/>
              </w:rPr>
              <w:t xml:space="preserve"> (L.) Merrill</w:t>
            </w:r>
          </w:p>
        </w:tc>
        <w:tc>
          <w:tcPr>
            <w:tcW w:w="2160" w:type="dxa"/>
          </w:tcPr>
          <w:p w14:paraId="4B25701B"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TG/80/6</w:t>
            </w:r>
          </w:p>
        </w:tc>
      </w:tr>
      <w:tr w:rsidR="006A5CEF" w:rsidRPr="001227C6" w14:paraId="7F5C5163" w14:textId="77777777" w:rsidTr="00760531">
        <w:trPr>
          <w:cantSplit/>
        </w:trPr>
        <w:tc>
          <w:tcPr>
            <w:tcW w:w="1668" w:type="dxa"/>
            <w:hideMark/>
          </w:tcPr>
          <w:p w14:paraId="259B3BA5"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Kiwi</w:t>
            </w:r>
          </w:p>
        </w:tc>
        <w:tc>
          <w:tcPr>
            <w:tcW w:w="4482" w:type="dxa"/>
            <w:hideMark/>
          </w:tcPr>
          <w:p w14:paraId="4F4BE39C"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Actinidia</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Lindl</w:t>
            </w:r>
            <w:proofErr w:type="spellEnd"/>
            <w:r w:rsidRPr="001227C6">
              <w:rPr>
                <w:rFonts w:cs="Arial"/>
                <w:bCs/>
                <w:color w:val="000000"/>
                <w:sz w:val="18"/>
                <w:szCs w:val="18"/>
                <w:lang w:val="es-ES_tradnl"/>
              </w:rPr>
              <w:t>.</w:t>
            </w:r>
          </w:p>
        </w:tc>
        <w:tc>
          <w:tcPr>
            <w:tcW w:w="2160" w:type="dxa"/>
            <w:hideMark/>
          </w:tcPr>
          <w:p w14:paraId="2D67BA21"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TG/98/7</w:t>
            </w:r>
          </w:p>
        </w:tc>
      </w:tr>
      <w:tr w:rsidR="006A5CEF" w:rsidRPr="001227C6" w14:paraId="7CB18D85" w14:textId="77777777" w:rsidTr="00760531">
        <w:trPr>
          <w:cantSplit/>
        </w:trPr>
        <w:tc>
          <w:tcPr>
            <w:tcW w:w="1668" w:type="dxa"/>
            <w:hideMark/>
          </w:tcPr>
          <w:p w14:paraId="13AB3529"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Girasol</w:t>
            </w:r>
          </w:p>
        </w:tc>
        <w:tc>
          <w:tcPr>
            <w:tcW w:w="4482" w:type="dxa"/>
            <w:hideMark/>
          </w:tcPr>
          <w:p w14:paraId="2A23127B"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Helianthus</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annuus</w:t>
            </w:r>
            <w:proofErr w:type="spellEnd"/>
            <w:r w:rsidRPr="001227C6">
              <w:rPr>
                <w:rFonts w:cs="Arial"/>
                <w:bCs/>
                <w:color w:val="000000"/>
                <w:sz w:val="18"/>
                <w:szCs w:val="18"/>
                <w:lang w:val="es-ES_tradnl"/>
              </w:rPr>
              <w:t xml:space="preserve"> L.</w:t>
            </w:r>
          </w:p>
        </w:tc>
        <w:tc>
          <w:tcPr>
            <w:tcW w:w="2160" w:type="dxa"/>
            <w:hideMark/>
          </w:tcPr>
          <w:p w14:paraId="1E88AF15"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TG/81/6</w:t>
            </w:r>
          </w:p>
        </w:tc>
      </w:tr>
      <w:tr w:rsidR="006A5CEF" w:rsidRPr="001227C6" w14:paraId="74C3A44F" w14:textId="77777777" w:rsidTr="00760531">
        <w:trPr>
          <w:cantSplit/>
        </w:trPr>
        <w:tc>
          <w:tcPr>
            <w:tcW w:w="1668" w:type="dxa"/>
            <w:hideMark/>
          </w:tcPr>
          <w:p w14:paraId="428F1FCD"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Tomate</w:t>
            </w:r>
          </w:p>
        </w:tc>
        <w:tc>
          <w:tcPr>
            <w:tcW w:w="4482" w:type="dxa"/>
            <w:hideMark/>
          </w:tcPr>
          <w:p w14:paraId="07C3D850"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lycopersicum</w:t>
            </w:r>
            <w:proofErr w:type="spellEnd"/>
            <w:r w:rsidRPr="001227C6">
              <w:rPr>
                <w:rFonts w:cs="Arial"/>
                <w:bCs/>
                <w:color w:val="000000"/>
                <w:sz w:val="18"/>
                <w:szCs w:val="18"/>
                <w:lang w:val="es-ES_tradnl"/>
              </w:rPr>
              <w:t xml:space="preserve"> L.</w:t>
            </w:r>
          </w:p>
        </w:tc>
        <w:tc>
          <w:tcPr>
            <w:tcW w:w="2160" w:type="dxa"/>
            <w:hideMark/>
          </w:tcPr>
          <w:p w14:paraId="7F4E2A8F"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TG/44/11</w:t>
            </w:r>
          </w:p>
        </w:tc>
      </w:tr>
      <w:tr w:rsidR="006A5CEF" w:rsidRPr="001227C6" w14:paraId="4AA49D54" w14:textId="77777777" w:rsidTr="00760531">
        <w:trPr>
          <w:cantSplit/>
        </w:trPr>
        <w:tc>
          <w:tcPr>
            <w:tcW w:w="1668" w:type="dxa"/>
            <w:hideMark/>
          </w:tcPr>
          <w:p w14:paraId="10836E5A"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Pimiento picante</w:t>
            </w:r>
          </w:p>
        </w:tc>
        <w:tc>
          <w:tcPr>
            <w:tcW w:w="4482" w:type="dxa"/>
            <w:hideMark/>
          </w:tcPr>
          <w:p w14:paraId="1D2D2BB8"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Capsicum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annuum</w:t>
            </w:r>
            <w:proofErr w:type="spellEnd"/>
            <w:r w:rsidRPr="001227C6">
              <w:rPr>
                <w:rFonts w:cs="Arial"/>
                <w:bCs/>
                <w:color w:val="000000"/>
                <w:sz w:val="18"/>
                <w:szCs w:val="18"/>
                <w:lang w:val="es-ES_tradnl"/>
              </w:rPr>
              <w:t xml:space="preserve"> L</w:t>
            </w:r>
          </w:p>
        </w:tc>
        <w:tc>
          <w:tcPr>
            <w:tcW w:w="2160" w:type="dxa"/>
            <w:hideMark/>
          </w:tcPr>
          <w:p w14:paraId="68F2EE15"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TG/76/8</w:t>
            </w:r>
          </w:p>
        </w:tc>
      </w:tr>
      <w:tr w:rsidR="006A5CEF" w:rsidRPr="001227C6" w14:paraId="2D1B0DFA" w14:textId="77777777" w:rsidTr="00760531">
        <w:trPr>
          <w:cantSplit/>
        </w:trPr>
        <w:tc>
          <w:tcPr>
            <w:tcW w:w="1668" w:type="dxa"/>
            <w:hideMark/>
          </w:tcPr>
          <w:p w14:paraId="28348977"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Anthurium</w:t>
            </w:r>
            <w:proofErr w:type="spellEnd"/>
          </w:p>
        </w:tc>
        <w:tc>
          <w:tcPr>
            <w:tcW w:w="4482" w:type="dxa"/>
            <w:hideMark/>
          </w:tcPr>
          <w:p w14:paraId="028A6DEE"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Anthurium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Schott</w:t>
            </w:r>
            <w:proofErr w:type="spellEnd"/>
          </w:p>
        </w:tc>
        <w:tc>
          <w:tcPr>
            <w:tcW w:w="2160" w:type="dxa"/>
            <w:hideMark/>
          </w:tcPr>
          <w:p w14:paraId="13A7F2D2"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TG/86/5</w:t>
            </w:r>
          </w:p>
        </w:tc>
      </w:tr>
      <w:tr w:rsidR="006A5CEF" w:rsidRPr="001227C6" w14:paraId="16DFB695" w14:textId="77777777" w:rsidTr="00760531">
        <w:trPr>
          <w:cantSplit/>
        </w:trPr>
        <w:tc>
          <w:tcPr>
            <w:tcW w:w="1668" w:type="dxa"/>
            <w:hideMark/>
          </w:tcPr>
          <w:p w14:paraId="01F3F655"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Guzmania</w:t>
            </w:r>
            <w:proofErr w:type="spellEnd"/>
          </w:p>
        </w:tc>
        <w:tc>
          <w:tcPr>
            <w:tcW w:w="4482" w:type="dxa"/>
            <w:hideMark/>
          </w:tcPr>
          <w:p w14:paraId="073DCB70"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Guzmania</w:t>
            </w:r>
            <w:proofErr w:type="spellEnd"/>
            <w:r w:rsidRPr="001227C6">
              <w:rPr>
                <w:rFonts w:cs="Arial"/>
                <w:bCs/>
                <w:color w:val="000000"/>
                <w:sz w:val="18"/>
                <w:szCs w:val="18"/>
                <w:lang w:val="es-ES_tradnl"/>
              </w:rPr>
              <w:t xml:space="preserve"> Ruiz et </w:t>
            </w:r>
            <w:proofErr w:type="spellStart"/>
            <w:r w:rsidRPr="001227C6">
              <w:rPr>
                <w:rFonts w:cs="Arial"/>
                <w:bCs/>
                <w:color w:val="000000"/>
                <w:sz w:val="18"/>
                <w:szCs w:val="18"/>
                <w:lang w:val="es-ES_tradnl"/>
              </w:rPr>
              <w:t>Pav</w:t>
            </w:r>
            <w:proofErr w:type="spellEnd"/>
            <w:r w:rsidRPr="001227C6">
              <w:rPr>
                <w:rFonts w:cs="Arial"/>
                <w:bCs/>
                <w:color w:val="000000"/>
                <w:sz w:val="18"/>
                <w:szCs w:val="18"/>
                <w:lang w:val="es-ES_tradnl"/>
              </w:rPr>
              <w:t>.</w:t>
            </w:r>
          </w:p>
        </w:tc>
        <w:tc>
          <w:tcPr>
            <w:tcW w:w="2160" w:type="dxa"/>
            <w:hideMark/>
          </w:tcPr>
          <w:p w14:paraId="68B22FC6"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TG/182/4</w:t>
            </w:r>
          </w:p>
        </w:tc>
      </w:tr>
      <w:tr w:rsidR="006A5CEF" w:rsidRPr="001227C6" w14:paraId="32756665" w14:textId="77777777" w:rsidTr="00760531">
        <w:trPr>
          <w:cantSplit/>
        </w:trPr>
        <w:tc>
          <w:tcPr>
            <w:tcW w:w="1668" w:type="dxa"/>
            <w:hideMark/>
          </w:tcPr>
          <w:p w14:paraId="1F6C3FC2"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lastRenderedPageBreak/>
              <w:t>Pepino</w:t>
            </w:r>
          </w:p>
        </w:tc>
        <w:tc>
          <w:tcPr>
            <w:tcW w:w="4482" w:type="dxa"/>
            <w:hideMark/>
          </w:tcPr>
          <w:p w14:paraId="16D6AFD9"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Cucumis</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sativus</w:t>
            </w:r>
            <w:proofErr w:type="spellEnd"/>
            <w:r w:rsidRPr="001227C6">
              <w:rPr>
                <w:rFonts w:cs="Arial"/>
                <w:bCs/>
                <w:color w:val="000000"/>
                <w:sz w:val="18"/>
                <w:szCs w:val="18"/>
                <w:lang w:val="es-ES_tradnl"/>
              </w:rPr>
              <w:t xml:space="preserve"> L.</w:t>
            </w:r>
          </w:p>
        </w:tc>
        <w:tc>
          <w:tcPr>
            <w:tcW w:w="2160" w:type="dxa"/>
            <w:hideMark/>
          </w:tcPr>
          <w:p w14:paraId="4524DE6A"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TG/61/7</w:t>
            </w:r>
          </w:p>
        </w:tc>
      </w:tr>
      <w:tr w:rsidR="006A5CEF" w:rsidRPr="001227C6" w14:paraId="4248D66F" w14:textId="77777777" w:rsidTr="00760531">
        <w:trPr>
          <w:cantSplit/>
        </w:trPr>
        <w:tc>
          <w:tcPr>
            <w:tcW w:w="1668" w:type="dxa"/>
            <w:hideMark/>
          </w:tcPr>
          <w:p w14:paraId="5CE5FB05"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Melón</w:t>
            </w:r>
          </w:p>
        </w:tc>
        <w:tc>
          <w:tcPr>
            <w:tcW w:w="4482" w:type="dxa"/>
            <w:hideMark/>
          </w:tcPr>
          <w:p w14:paraId="7DDBCFD8"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Cucumis</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melo</w:t>
            </w:r>
            <w:proofErr w:type="spellEnd"/>
            <w:r w:rsidRPr="001227C6">
              <w:rPr>
                <w:rFonts w:cs="Arial"/>
                <w:bCs/>
                <w:color w:val="000000"/>
                <w:sz w:val="18"/>
                <w:szCs w:val="18"/>
                <w:lang w:val="es-ES_tradnl"/>
              </w:rPr>
              <w:t xml:space="preserve"> L.</w:t>
            </w:r>
          </w:p>
        </w:tc>
        <w:tc>
          <w:tcPr>
            <w:tcW w:w="2160" w:type="dxa"/>
            <w:hideMark/>
          </w:tcPr>
          <w:p w14:paraId="74C19A49"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TG/104/5</w:t>
            </w:r>
          </w:p>
        </w:tc>
      </w:tr>
      <w:tr w:rsidR="006A5CEF" w:rsidRPr="001227C6" w14:paraId="60F5EE29" w14:textId="77777777" w:rsidTr="00760531">
        <w:trPr>
          <w:cantSplit/>
        </w:trPr>
        <w:tc>
          <w:tcPr>
            <w:tcW w:w="1668" w:type="dxa"/>
            <w:hideMark/>
          </w:tcPr>
          <w:p w14:paraId="7F573A29"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Morchella</w:t>
            </w:r>
            <w:proofErr w:type="spellEnd"/>
          </w:p>
        </w:tc>
        <w:tc>
          <w:tcPr>
            <w:tcW w:w="4482" w:type="dxa"/>
            <w:hideMark/>
          </w:tcPr>
          <w:p w14:paraId="505F2EEE"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Morchella</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Dill</w:t>
            </w:r>
            <w:proofErr w:type="spellEnd"/>
            <w:r w:rsidRPr="001227C6">
              <w:rPr>
                <w:rFonts w:cs="Arial"/>
                <w:bCs/>
                <w:color w:val="000000"/>
                <w:sz w:val="18"/>
                <w:szCs w:val="18"/>
                <w:lang w:val="es-ES_tradnl"/>
              </w:rPr>
              <w:t>. ex Pers.</w:t>
            </w:r>
          </w:p>
        </w:tc>
        <w:tc>
          <w:tcPr>
            <w:tcW w:w="2160" w:type="dxa"/>
            <w:hideMark/>
          </w:tcPr>
          <w:p w14:paraId="6E9839FF"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 nacional</w:t>
            </w:r>
          </w:p>
        </w:tc>
      </w:tr>
    </w:tbl>
    <w:p w14:paraId="55BE84EB" w14:textId="77777777" w:rsidR="006A5CEF" w:rsidRPr="001227C6" w:rsidRDefault="006A5CEF" w:rsidP="006A5CEF">
      <w:pPr>
        <w:rPr>
          <w:lang w:val="es-ES_tradnl"/>
        </w:rPr>
      </w:pPr>
    </w:p>
    <w:p w14:paraId="08FE060A" w14:textId="77777777" w:rsidR="00266A03" w:rsidRPr="001227C6" w:rsidRDefault="00C05C1D">
      <w:pPr>
        <w:keepNext/>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La cobertura para Marruecos se incrementará del siguiente modo:</w:t>
      </w:r>
    </w:p>
    <w:p w14:paraId="143A58DF" w14:textId="77777777" w:rsidR="006A5CEF" w:rsidRPr="001227C6" w:rsidRDefault="006A5CEF" w:rsidP="00EC62F6">
      <w:pPr>
        <w:keepNext/>
        <w:rPr>
          <w:lang w:val="es-ES_tradn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57"/>
      </w:tblGrid>
      <w:tr w:rsidR="006A5CEF" w:rsidRPr="001227C6" w14:paraId="1973501F" w14:textId="77777777" w:rsidTr="00760531">
        <w:trPr>
          <w:cantSplit/>
        </w:trPr>
        <w:tc>
          <w:tcPr>
            <w:tcW w:w="1668" w:type="dxa"/>
            <w:shd w:val="clear" w:color="auto" w:fill="F2F2F2" w:themeFill="background1" w:themeFillShade="F2"/>
          </w:tcPr>
          <w:p w14:paraId="1D700F12" w14:textId="77777777" w:rsidR="00266A03" w:rsidRPr="001227C6" w:rsidRDefault="00C05C1D">
            <w:pPr>
              <w:keepNext/>
              <w:jc w:val="left"/>
              <w:rPr>
                <w:rFonts w:cs="Arial"/>
                <w:bCs/>
                <w:color w:val="000000"/>
                <w:sz w:val="18"/>
                <w:szCs w:val="18"/>
                <w:lang w:val="es-ES_tradnl"/>
              </w:rPr>
            </w:pPr>
            <w:r w:rsidRPr="001227C6">
              <w:rPr>
                <w:rFonts w:cs="Arial"/>
                <w:bCs/>
                <w:color w:val="000000"/>
                <w:sz w:val="18"/>
                <w:szCs w:val="18"/>
                <w:lang w:val="es-ES_tradnl"/>
              </w:rPr>
              <w:t>Nombre común</w:t>
            </w:r>
          </w:p>
        </w:tc>
        <w:tc>
          <w:tcPr>
            <w:tcW w:w="4485" w:type="dxa"/>
            <w:shd w:val="clear" w:color="auto" w:fill="F2F2F2" w:themeFill="background1" w:themeFillShade="F2"/>
          </w:tcPr>
          <w:p w14:paraId="6EFEF7E2" w14:textId="77777777" w:rsidR="00266A03" w:rsidRPr="001227C6" w:rsidRDefault="00C05C1D">
            <w:pPr>
              <w:keepNext/>
              <w:jc w:val="left"/>
              <w:rPr>
                <w:rFonts w:cs="Arial"/>
                <w:bCs/>
                <w:color w:val="000000"/>
                <w:sz w:val="18"/>
                <w:szCs w:val="18"/>
                <w:lang w:val="es-ES_tradnl"/>
              </w:rPr>
            </w:pPr>
            <w:r w:rsidRPr="001227C6">
              <w:rPr>
                <w:rFonts w:cs="Arial"/>
                <w:bCs/>
                <w:color w:val="000000"/>
                <w:sz w:val="18"/>
                <w:szCs w:val="18"/>
                <w:lang w:val="es-ES_tradnl"/>
              </w:rPr>
              <w:t>Nombre botánico</w:t>
            </w:r>
          </w:p>
        </w:tc>
        <w:tc>
          <w:tcPr>
            <w:tcW w:w="2157" w:type="dxa"/>
            <w:shd w:val="clear" w:color="auto" w:fill="F2F2F2" w:themeFill="background1" w:themeFillShade="F2"/>
          </w:tcPr>
          <w:p w14:paraId="46788AD8" w14:textId="77777777" w:rsidR="00266A03" w:rsidRPr="001227C6" w:rsidRDefault="00C05C1D">
            <w:pPr>
              <w:keepNext/>
              <w:jc w:val="left"/>
              <w:rPr>
                <w:rFonts w:cs="Arial"/>
                <w:bCs/>
                <w:color w:val="000000"/>
                <w:sz w:val="18"/>
                <w:szCs w:val="18"/>
                <w:lang w:val="es-ES_tradnl"/>
              </w:rPr>
            </w:pPr>
            <w:r w:rsidRPr="001227C6">
              <w:rPr>
                <w:rFonts w:cs="Arial"/>
                <w:bCs/>
                <w:color w:val="000000"/>
                <w:sz w:val="18"/>
                <w:szCs w:val="18"/>
                <w:lang w:val="es-ES_tradnl"/>
              </w:rPr>
              <w:t>UPOV TG</w:t>
            </w:r>
          </w:p>
        </w:tc>
      </w:tr>
      <w:tr w:rsidR="006A5CEF" w:rsidRPr="001227C6" w14:paraId="24C747E2" w14:textId="77777777" w:rsidTr="00760531">
        <w:trPr>
          <w:cantSplit/>
        </w:trPr>
        <w:tc>
          <w:tcPr>
            <w:tcW w:w="1668" w:type="dxa"/>
          </w:tcPr>
          <w:p w14:paraId="77D56BF5"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Alubia Francesa</w:t>
            </w:r>
          </w:p>
        </w:tc>
        <w:tc>
          <w:tcPr>
            <w:tcW w:w="4485" w:type="dxa"/>
          </w:tcPr>
          <w:p w14:paraId="519B86C5"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Phaseolus</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vulgaris</w:t>
            </w:r>
            <w:proofErr w:type="spellEnd"/>
            <w:r w:rsidRPr="001227C6">
              <w:rPr>
                <w:rFonts w:cs="Arial"/>
                <w:bCs/>
                <w:color w:val="000000"/>
                <w:sz w:val="18"/>
                <w:szCs w:val="18"/>
                <w:lang w:val="es-ES_tradnl"/>
              </w:rPr>
              <w:t xml:space="preserve"> L.</w:t>
            </w:r>
          </w:p>
        </w:tc>
        <w:tc>
          <w:tcPr>
            <w:tcW w:w="2157" w:type="dxa"/>
          </w:tcPr>
          <w:p w14:paraId="568E1BA4"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TG/12/9 Rev.2</w:t>
            </w:r>
          </w:p>
        </w:tc>
      </w:tr>
      <w:tr w:rsidR="006A5CEF" w:rsidRPr="001227C6" w14:paraId="114C6683" w14:textId="77777777" w:rsidTr="00760531">
        <w:trPr>
          <w:cantSplit/>
        </w:trPr>
        <w:tc>
          <w:tcPr>
            <w:tcW w:w="1668" w:type="dxa"/>
          </w:tcPr>
          <w:p w14:paraId="0C1D72C2"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Pimiento picante</w:t>
            </w:r>
          </w:p>
        </w:tc>
        <w:tc>
          <w:tcPr>
            <w:tcW w:w="4485" w:type="dxa"/>
          </w:tcPr>
          <w:p w14:paraId="60C84528"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Capsicum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annuum</w:t>
            </w:r>
            <w:proofErr w:type="spellEnd"/>
            <w:r w:rsidRPr="001227C6">
              <w:rPr>
                <w:rFonts w:cs="Arial"/>
                <w:bCs/>
                <w:color w:val="000000"/>
                <w:sz w:val="18"/>
                <w:szCs w:val="18"/>
                <w:lang w:val="es-ES_tradnl"/>
              </w:rPr>
              <w:t xml:space="preserve"> L</w:t>
            </w:r>
          </w:p>
        </w:tc>
        <w:tc>
          <w:tcPr>
            <w:tcW w:w="2157" w:type="dxa"/>
          </w:tcPr>
          <w:p w14:paraId="7E11F0B6"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TG/76/8</w:t>
            </w:r>
          </w:p>
        </w:tc>
      </w:tr>
      <w:tr w:rsidR="006A5CEF" w:rsidRPr="001227C6" w14:paraId="300A62C9" w14:textId="77777777" w:rsidTr="00760531">
        <w:trPr>
          <w:cantSplit/>
        </w:trPr>
        <w:tc>
          <w:tcPr>
            <w:tcW w:w="1668" w:type="dxa"/>
            <w:hideMark/>
          </w:tcPr>
          <w:p w14:paraId="3B0574C0"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Lechuga</w:t>
            </w:r>
          </w:p>
        </w:tc>
        <w:tc>
          <w:tcPr>
            <w:tcW w:w="4485" w:type="dxa"/>
            <w:hideMark/>
          </w:tcPr>
          <w:p w14:paraId="5B5CB653"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Lactuca sativa L.</w:t>
            </w:r>
          </w:p>
        </w:tc>
        <w:tc>
          <w:tcPr>
            <w:tcW w:w="2157" w:type="dxa"/>
            <w:hideMark/>
          </w:tcPr>
          <w:p w14:paraId="0ECB806C"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TG/13/x</w:t>
            </w:r>
          </w:p>
        </w:tc>
      </w:tr>
      <w:tr w:rsidR="006A5CEF" w:rsidRPr="001227C6" w14:paraId="4EE6F6A7" w14:textId="77777777" w:rsidTr="00760531">
        <w:trPr>
          <w:cantSplit/>
        </w:trPr>
        <w:tc>
          <w:tcPr>
            <w:tcW w:w="1668" w:type="dxa"/>
          </w:tcPr>
          <w:p w14:paraId="197C91AA" w14:textId="77777777" w:rsidR="00266A03" w:rsidRPr="001227C6" w:rsidRDefault="00C05C1D">
            <w:pPr>
              <w:jc w:val="left"/>
              <w:rPr>
                <w:rFonts w:cs="Arial"/>
                <w:bCs/>
                <w:color w:val="000000"/>
                <w:sz w:val="18"/>
                <w:szCs w:val="18"/>
                <w:lang w:val="es-ES_tradnl"/>
              </w:rPr>
            </w:pPr>
            <w:r w:rsidRPr="001227C6">
              <w:rPr>
                <w:sz w:val="18"/>
                <w:szCs w:val="18"/>
                <w:lang w:val="es-ES_tradnl"/>
              </w:rPr>
              <w:t>Calabaza</w:t>
            </w:r>
          </w:p>
        </w:tc>
        <w:tc>
          <w:tcPr>
            <w:tcW w:w="4485" w:type="dxa"/>
          </w:tcPr>
          <w:p w14:paraId="5AECD5A9" w14:textId="77777777" w:rsidR="00266A03" w:rsidRPr="001227C6" w:rsidRDefault="00C05C1D">
            <w:pPr>
              <w:jc w:val="left"/>
              <w:rPr>
                <w:rFonts w:cs="Arial"/>
                <w:bCs/>
                <w:color w:val="000000"/>
                <w:sz w:val="18"/>
                <w:szCs w:val="18"/>
                <w:lang w:val="es-ES_tradnl"/>
              </w:rPr>
            </w:pPr>
            <w:proofErr w:type="spellStart"/>
            <w:r w:rsidRPr="001227C6">
              <w:rPr>
                <w:sz w:val="18"/>
                <w:szCs w:val="18"/>
                <w:lang w:val="es-ES_tradnl"/>
              </w:rPr>
              <w:t>Cucurbita</w:t>
            </w:r>
            <w:proofErr w:type="spellEnd"/>
            <w:r w:rsidRPr="001227C6">
              <w:rPr>
                <w:sz w:val="18"/>
                <w:szCs w:val="18"/>
                <w:lang w:val="es-ES_tradnl"/>
              </w:rPr>
              <w:t xml:space="preserve"> pepo L.</w:t>
            </w:r>
          </w:p>
        </w:tc>
        <w:tc>
          <w:tcPr>
            <w:tcW w:w="2157" w:type="dxa"/>
          </w:tcPr>
          <w:p w14:paraId="4ACDA95B"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TG/119/4 Corr.2</w:t>
            </w:r>
          </w:p>
        </w:tc>
      </w:tr>
      <w:tr w:rsidR="006A5CEF" w:rsidRPr="001227C6" w14:paraId="5B7F4EAF" w14:textId="77777777" w:rsidTr="00760531">
        <w:trPr>
          <w:cantSplit/>
        </w:trPr>
        <w:tc>
          <w:tcPr>
            <w:tcW w:w="1668" w:type="dxa"/>
          </w:tcPr>
          <w:p w14:paraId="0D914268"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Tomate</w:t>
            </w:r>
          </w:p>
        </w:tc>
        <w:tc>
          <w:tcPr>
            <w:tcW w:w="4485" w:type="dxa"/>
          </w:tcPr>
          <w:p w14:paraId="18AD4C2D"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lycopersicum</w:t>
            </w:r>
            <w:proofErr w:type="spellEnd"/>
            <w:r w:rsidRPr="001227C6">
              <w:rPr>
                <w:rFonts w:cs="Arial"/>
                <w:bCs/>
                <w:color w:val="000000"/>
                <w:sz w:val="18"/>
                <w:szCs w:val="18"/>
                <w:lang w:val="es-ES_tradnl"/>
              </w:rPr>
              <w:t xml:space="preserve"> L.</w:t>
            </w:r>
          </w:p>
        </w:tc>
        <w:tc>
          <w:tcPr>
            <w:tcW w:w="2157" w:type="dxa"/>
          </w:tcPr>
          <w:p w14:paraId="4B501D42"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TG/44/11</w:t>
            </w:r>
          </w:p>
        </w:tc>
      </w:tr>
      <w:tr w:rsidR="006A5CEF" w:rsidRPr="001227C6" w14:paraId="5E17F4A4" w14:textId="77777777" w:rsidTr="00760531">
        <w:trPr>
          <w:cantSplit/>
        </w:trPr>
        <w:tc>
          <w:tcPr>
            <w:tcW w:w="1668" w:type="dxa"/>
          </w:tcPr>
          <w:p w14:paraId="3DFA6405"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Portainjertos de tomate</w:t>
            </w:r>
          </w:p>
        </w:tc>
        <w:tc>
          <w:tcPr>
            <w:tcW w:w="4485" w:type="dxa"/>
          </w:tcPr>
          <w:p w14:paraId="49DBE27E"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habrochaites</w:t>
            </w:r>
            <w:proofErr w:type="spellEnd"/>
            <w:r w:rsidRPr="001227C6">
              <w:rPr>
                <w:rFonts w:cs="Arial"/>
                <w:bCs/>
                <w:color w:val="000000"/>
                <w:sz w:val="18"/>
                <w:szCs w:val="18"/>
                <w:lang w:val="es-ES_tradnl"/>
              </w:rPr>
              <w:t xml:space="preserve"> S. </w:t>
            </w:r>
            <w:proofErr w:type="spellStart"/>
            <w:r w:rsidRPr="001227C6">
              <w:rPr>
                <w:rFonts w:cs="Arial"/>
                <w:bCs/>
                <w:color w:val="000000"/>
                <w:sz w:val="18"/>
                <w:szCs w:val="18"/>
                <w:lang w:val="es-ES_tradnl"/>
              </w:rPr>
              <w:t>Knapp</w:t>
            </w:r>
            <w:proofErr w:type="spellEnd"/>
            <w:r w:rsidRPr="001227C6">
              <w:rPr>
                <w:rFonts w:cs="Arial"/>
                <w:bCs/>
                <w:color w:val="000000"/>
                <w:sz w:val="18"/>
                <w:szCs w:val="18"/>
                <w:lang w:val="es-ES_tradnl"/>
              </w:rPr>
              <w:t xml:space="preserve"> &amp; D.M. Spooner;</w:t>
            </w:r>
          </w:p>
          <w:p w14:paraId="138CCAFA"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lycopersicum</w:t>
            </w:r>
            <w:proofErr w:type="spellEnd"/>
            <w:r w:rsidRPr="001227C6">
              <w:rPr>
                <w:rFonts w:cs="Arial"/>
                <w:bCs/>
                <w:color w:val="000000"/>
                <w:sz w:val="18"/>
                <w:szCs w:val="18"/>
                <w:lang w:val="es-ES_tradnl"/>
              </w:rPr>
              <w:t xml:space="preserve"> L. x </w:t>
            </w: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habrochaites</w:t>
            </w:r>
            <w:proofErr w:type="spellEnd"/>
            <w:r w:rsidRPr="001227C6">
              <w:rPr>
                <w:rFonts w:cs="Arial"/>
                <w:bCs/>
                <w:color w:val="000000"/>
                <w:sz w:val="18"/>
                <w:szCs w:val="18"/>
                <w:lang w:val="es-ES_tradnl"/>
              </w:rPr>
              <w:t xml:space="preserve"> S.</w:t>
            </w:r>
          </w:p>
          <w:p w14:paraId="1B538C13"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Knapp</w:t>
            </w:r>
            <w:proofErr w:type="spellEnd"/>
            <w:r w:rsidRPr="001227C6">
              <w:rPr>
                <w:rFonts w:cs="Arial"/>
                <w:bCs/>
                <w:color w:val="000000"/>
                <w:sz w:val="18"/>
                <w:szCs w:val="18"/>
                <w:lang w:val="es-ES_tradnl"/>
              </w:rPr>
              <w:t xml:space="preserve"> y D.M. Spooner;</w:t>
            </w:r>
          </w:p>
          <w:p w14:paraId="6F3171AB"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lycopersicum</w:t>
            </w:r>
            <w:proofErr w:type="spellEnd"/>
            <w:r w:rsidRPr="001227C6">
              <w:rPr>
                <w:rFonts w:cs="Arial"/>
                <w:bCs/>
                <w:color w:val="000000"/>
                <w:sz w:val="18"/>
                <w:szCs w:val="18"/>
                <w:lang w:val="es-ES_tradnl"/>
              </w:rPr>
              <w:t xml:space="preserve"> L. x</w:t>
            </w:r>
          </w:p>
          <w:p w14:paraId="56E292DF"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peruvianum</w:t>
            </w:r>
            <w:proofErr w:type="spellEnd"/>
            <w:r w:rsidRPr="001227C6">
              <w:rPr>
                <w:rFonts w:cs="Arial"/>
                <w:bCs/>
                <w:color w:val="000000"/>
                <w:sz w:val="18"/>
                <w:szCs w:val="18"/>
                <w:lang w:val="es-ES_tradnl"/>
              </w:rPr>
              <w:t xml:space="preserve"> (L.) Mill.;</w:t>
            </w:r>
          </w:p>
          <w:p w14:paraId="4D2968A0"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lycopersicum</w:t>
            </w:r>
            <w:proofErr w:type="spellEnd"/>
            <w:r w:rsidRPr="001227C6">
              <w:rPr>
                <w:rFonts w:cs="Arial"/>
                <w:bCs/>
                <w:color w:val="000000"/>
                <w:sz w:val="18"/>
                <w:szCs w:val="18"/>
                <w:lang w:val="es-ES_tradnl"/>
              </w:rPr>
              <w:t xml:space="preserve"> L. x</w:t>
            </w:r>
          </w:p>
          <w:p w14:paraId="489FA661"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cheesmaniae</w:t>
            </w:r>
            <w:proofErr w:type="spellEnd"/>
            <w:r w:rsidRPr="001227C6">
              <w:rPr>
                <w:rFonts w:cs="Arial"/>
                <w:bCs/>
                <w:color w:val="000000"/>
                <w:sz w:val="18"/>
                <w:szCs w:val="18"/>
                <w:lang w:val="es-ES_tradnl"/>
              </w:rPr>
              <w:t xml:space="preserve"> (L. Ridley) </w:t>
            </w:r>
            <w:proofErr w:type="spellStart"/>
            <w:r w:rsidRPr="001227C6">
              <w:rPr>
                <w:rFonts w:cs="Arial"/>
                <w:bCs/>
                <w:color w:val="000000"/>
                <w:sz w:val="18"/>
                <w:szCs w:val="18"/>
                <w:lang w:val="es-ES_tradnl"/>
              </w:rPr>
              <w:t>Fosberg</w:t>
            </w:r>
            <w:proofErr w:type="spellEnd"/>
            <w:r w:rsidRPr="001227C6">
              <w:rPr>
                <w:rFonts w:cs="Arial"/>
                <w:bCs/>
                <w:color w:val="000000"/>
                <w:sz w:val="18"/>
                <w:szCs w:val="18"/>
                <w:lang w:val="es-ES_tradnl"/>
              </w:rPr>
              <w:t>;</w:t>
            </w:r>
          </w:p>
          <w:p w14:paraId="2FBEB26D" w14:textId="77777777" w:rsidR="00266A03" w:rsidRPr="001227C6" w:rsidRDefault="00C05C1D">
            <w:pPr>
              <w:jc w:val="left"/>
              <w:rPr>
                <w:rFonts w:cs="Arial"/>
                <w:bCs/>
                <w:color w:val="000000"/>
                <w:sz w:val="18"/>
                <w:szCs w:val="18"/>
                <w:lang w:val="es-ES_tradnl"/>
              </w:rPr>
            </w:pP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pimpinellifolium</w:t>
            </w:r>
            <w:proofErr w:type="spellEnd"/>
            <w:r w:rsidRPr="001227C6">
              <w:rPr>
                <w:rFonts w:cs="Arial"/>
                <w:bCs/>
                <w:color w:val="000000"/>
                <w:sz w:val="18"/>
                <w:szCs w:val="18"/>
                <w:lang w:val="es-ES_tradnl"/>
              </w:rPr>
              <w:t xml:space="preserve"> L. x </w:t>
            </w:r>
            <w:proofErr w:type="spellStart"/>
            <w:r w:rsidRPr="001227C6">
              <w:rPr>
                <w:rFonts w:cs="Arial"/>
                <w:bCs/>
                <w:color w:val="000000"/>
                <w:sz w:val="18"/>
                <w:szCs w:val="18"/>
                <w:lang w:val="es-ES_tradnl"/>
              </w:rPr>
              <w:t>Solanum</w:t>
            </w:r>
            <w:proofErr w:type="spellEnd"/>
            <w:r w:rsidRPr="001227C6">
              <w:rPr>
                <w:rFonts w:cs="Arial"/>
                <w:bCs/>
                <w:color w:val="000000"/>
                <w:sz w:val="18"/>
                <w:szCs w:val="18"/>
                <w:lang w:val="es-ES_tradnl"/>
              </w:rPr>
              <w:t xml:space="preserve"> </w:t>
            </w:r>
            <w:proofErr w:type="spellStart"/>
            <w:r w:rsidRPr="001227C6">
              <w:rPr>
                <w:rFonts w:cs="Arial"/>
                <w:bCs/>
                <w:color w:val="000000"/>
                <w:sz w:val="18"/>
                <w:szCs w:val="18"/>
                <w:lang w:val="es-ES_tradnl"/>
              </w:rPr>
              <w:t>habrochaites</w:t>
            </w:r>
            <w:proofErr w:type="spellEnd"/>
          </w:p>
          <w:p w14:paraId="41CFDB9C"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 xml:space="preserve">S. </w:t>
            </w:r>
            <w:proofErr w:type="spellStart"/>
            <w:r w:rsidRPr="001227C6">
              <w:rPr>
                <w:rFonts w:cs="Arial"/>
                <w:bCs/>
                <w:color w:val="000000"/>
                <w:sz w:val="18"/>
                <w:szCs w:val="18"/>
                <w:lang w:val="es-ES_tradnl"/>
              </w:rPr>
              <w:t>Knapp</w:t>
            </w:r>
            <w:proofErr w:type="spellEnd"/>
            <w:r w:rsidRPr="001227C6">
              <w:rPr>
                <w:rFonts w:cs="Arial"/>
                <w:bCs/>
                <w:color w:val="000000"/>
                <w:sz w:val="18"/>
                <w:szCs w:val="18"/>
                <w:lang w:val="es-ES_tradnl"/>
              </w:rPr>
              <w:t xml:space="preserve"> &amp; D.M. Spooner</w:t>
            </w:r>
          </w:p>
        </w:tc>
        <w:tc>
          <w:tcPr>
            <w:tcW w:w="2157" w:type="dxa"/>
          </w:tcPr>
          <w:p w14:paraId="5E28CB9B" w14:textId="77777777" w:rsidR="00266A03" w:rsidRPr="001227C6" w:rsidRDefault="00C05C1D">
            <w:pPr>
              <w:jc w:val="left"/>
              <w:rPr>
                <w:rFonts w:cs="Arial"/>
                <w:bCs/>
                <w:color w:val="000000"/>
                <w:sz w:val="18"/>
                <w:szCs w:val="18"/>
                <w:lang w:val="es-ES_tradnl"/>
              </w:rPr>
            </w:pPr>
            <w:r w:rsidRPr="001227C6">
              <w:rPr>
                <w:rFonts w:cs="Arial"/>
                <w:bCs/>
                <w:color w:val="000000"/>
                <w:sz w:val="18"/>
                <w:szCs w:val="18"/>
                <w:lang w:val="es-ES_tradnl"/>
              </w:rPr>
              <w:t>TG/294/1 Rev.3</w:t>
            </w:r>
          </w:p>
        </w:tc>
      </w:tr>
    </w:tbl>
    <w:p w14:paraId="581110AB" w14:textId="77777777" w:rsidR="006A5CEF" w:rsidRPr="001227C6" w:rsidRDefault="006A5CEF" w:rsidP="006A5CEF">
      <w:pPr>
        <w:rPr>
          <w:lang w:val="es-ES_tradnl"/>
        </w:rPr>
      </w:pPr>
    </w:p>
    <w:p w14:paraId="21B948D7" w14:textId="77777777" w:rsidR="00266A03" w:rsidRPr="001227C6" w:rsidRDefault="00C05C1D">
      <w:pPr>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La cobertura para Serbia se ampliará para incluir la lechuga (Lactuca sativa L.) y la patata (</w:t>
      </w:r>
      <w:proofErr w:type="spellStart"/>
      <w:r w:rsidRPr="001227C6">
        <w:rPr>
          <w:rFonts w:cs="Arial"/>
          <w:shd w:val="clear" w:color="auto" w:fill="FFFFFF"/>
          <w:lang w:val="es-ES_tradnl"/>
        </w:rPr>
        <w:t>Solanum</w:t>
      </w:r>
      <w:proofErr w:type="spellEnd"/>
      <w:r w:rsidRPr="001227C6">
        <w:rPr>
          <w:rFonts w:cs="Arial"/>
          <w:shd w:val="clear" w:color="auto" w:fill="FFFFFF"/>
          <w:lang w:val="es-ES_tradnl"/>
        </w:rPr>
        <w:t xml:space="preserve"> </w:t>
      </w:r>
      <w:proofErr w:type="spellStart"/>
      <w:r w:rsidRPr="001227C6">
        <w:rPr>
          <w:rFonts w:cs="Arial"/>
          <w:shd w:val="clear" w:color="auto" w:fill="FFFFFF"/>
          <w:lang w:val="es-ES_tradnl"/>
        </w:rPr>
        <w:t>tuberosum</w:t>
      </w:r>
      <w:proofErr w:type="spellEnd"/>
      <w:r w:rsidRPr="001227C6">
        <w:rPr>
          <w:rFonts w:cs="Arial"/>
          <w:shd w:val="clear" w:color="auto" w:fill="FFFFFF"/>
          <w:lang w:val="es-ES_tradnl"/>
        </w:rPr>
        <w:t xml:space="preserve"> L.</w:t>
      </w:r>
      <w:r w:rsidRPr="001227C6">
        <w:rPr>
          <w:rFonts w:cs="Arial"/>
          <w:lang w:val="es-ES_tradnl"/>
        </w:rPr>
        <w:t xml:space="preserve">). </w:t>
      </w:r>
    </w:p>
    <w:p w14:paraId="5C2C15FA" w14:textId="77777777" w:rsidR="006A5CEF" w:rsidRPr="001227C6" w:rsidRDefault="006A5CEF" w:rsidP="006A5CEF">
      <w:pPr>
        <w:rPr>
          <w:rFonts w:cs="Arial"/>
          <w:lang w:val="es-ES_tradnl"/>
        </w:rPr>
      </w:pPr>
    </w:p>
    <w:p w14:paraId="225408AA" w14:textId="77777777" w:rsidR="00266A03" w:rsidRPr="001227C6" w:rsidRDefault="00C05C1D">
      <w:pPr>
        <w:pStyle w:val="Heading4"/>
        <w:rPr>
          <w:lang w:val="es-ES_tradnl"/>
        </w:rPr>
      </w:pPr>
      <w:bookmarkStart w:id="91" w:name="_Toc84968149"/>
      <w:bookmarkStart w:id="92" w:name="_Toc85055500"/>
      <w:bookmarkStart w:id="93" w:name="_Toc147156308"/>
      <w:r w:rsidRPr="001227C6">
        <w:rPr>
          <w:lang w:val="es-ES_tradnl"/>
        </w:rPr>
        <w:t>Funcionalidades</w:t>
      </w:r>
      <w:bookmarkEnd w:id="91"/>
      <w:bookmarkEnd w:id="92"/>
      <w:bookmarkEnd w:id="93"/>
    </w:p>
    <w:p w14:paraId="0CDD2A5E" w14:textId="77777777" w:rsidR="006A5CEF" w:rsidRPr="001227C6" w:rsidRDefault="006A5CEF" w:rsidP="006A5CEF">
      <w:pPr>
        <w:keepNext/>
        <w:rPr>
          <w:rFonts w:cs="Arial"/>
          <w:lang w:val="es-ES_tradnl"/>
        </w:rPr>
      </w:pPr>
    </w:p>
    <w:p w14:paraId="1BAF0C00" w14:textId="77777777" w:rsidR="00266A03" w:rsidRPr="001227C6" w:rsidRDefault="00C05C1D">
      <w:pPr>
        <w:keepNext/>
        <w:rPr>
          <w:rFonts w:cs="Arial"/>
          <w:lang w:val="es-ES_tradnl"/>
        </w:rPr>
      </w:pPr>
      <w:r w:rsidRPr="001227C6">
        <w:rPr>
          <w:rFonts w:cs="Arial"/>
          <w:lang w:val="es-ES_tradnl"/>
        </w:rPr>
        <w:fldChar w:fldCharType="begin"/>
      </w:r>
      <w:r w:rsidRPr="001227C6">
        <w:rPr>
          <w:rFonts w:cs="Arial"/>
          <w:lang w:val="es-ES_tradnl"/>
        </w:rPr>
        <w:instrText xml:space="preserve"> AUTONUM  </w:instrText>
      </w:r>
      <w:r w:rsidRPr="001227C6">
        <w:rPr>
          <w:rFonts w:cs="Arial"/>
          <w:lang w:val="es-ES_tradnl"/>
        </w:rPr>
        <w:fldChar w:fldCharType="end"/>
      </w:r>
      <w:r w:rsidRPr="001227C6">
        <w:rPr>
          <w:rFonts w:cs="Arial"/>
          <w:lang w:val="es-ES_tradnl"/>
        </w:rPr>
        <w:tab/>
        <w:t>Está previsto introducir las siguientes funciones en la versión 2.10:</w:t>
      </w:r>
    </w:p>
    <w:p w14:paraId="256C2A27" w14:textId="77777777" w:rsidR="006A5CEF" w:rsidRPr="001227C6" w:rsidRDefault="006A5CEF" w:rsidP="006A5CEF">
      <w:pPr>
        <w:rPr>
          <w:rFonts w:cs="Arial"/>
          <w:sz w:val="18"/>
          <w:lang w:val="es-ES_tradnl"/>
        </w:rPr>
      </w:pPr>
    </w:p>
    <w:p w14:paraId="4199DEF4"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Restricción de la selección de cultivos para la lista nacional según la lista facilitada por la autoridad: (Reino Unido; y Reino de los Países Bajos);</w:t>
      </w:r>
    </w:p>
    <w:p w14:paraId="470B06BD"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Factura a granel previa solicitud;</w:t>
      </w:r>
    </w:p>
    <w:p w14:paraId="0D0E612C" w14:textId="77777777" w:rsidR="00266A03" w:rsidRPr="001227C6" w:rsidRDefault="00C05C1D">
      <w:pPr>
        <w:pStyle w:val="ListParagraph"/>
        <w:numPr>
          <w:ilvl w:val="0"/>
          <w:numId w:val="7"/>
        </w:numPr>
        <w:ind w:left="907" w:hanging="340"/>
        <w:rPr>
          <w:rFonts w:ascii="Arial" w:hAnsi="Arial" w:cs="Arial"/>
          <w:sz w:val="20"/>
          <w:szCs w:val="20"/>
          <w:lang w:val="es-ES_tradnl"/>
        </w:rPr>
      </w:pPr>
      <w:r w:rsidRPr="001227C6">
        <w:rPr>
          <w:rFonts w:ascii="Arial" w:hAnsi="Arial" w:cs="Arial"/>
          <w:sz w:val="20"/>
          <w:szCs w:val="20"/>
          <w:lang w:val="es-ES_tradnl"/>
        </w:rPr>
        <w:t>Recibir una notificación / alerta cuando se produzca un cambio en el formulario de solicitud y en el cuestionario técnico para el Reino Unido.</w:t>
      </w:r>
    </w:p>
    <w:p w14:paraId="7BB286A9" w14:textId="77777777" w:rsidR="00266A03" w:rsidRPr="001227C6" w:rsidRDefault="00C05C1D">
      <w:pPr>
        <w:pStyle w:val="ListParagraph"/>
        <w:numPr>
          <w:ilvl w:val="0"/>
          <w:numId w:val="12"/>
        </w:numPr>
        <w:contextualSpacing/>
        <w:rPr>
          <w:lang w:val="es-ES_tradnl"/>
        </w:rPr>
      </w:pPr>
      <w:r w:rsidRPr="001227C6">
        <w:rPr>
          <w:rFonts w:ascii="Arial" w:hAnsi="Arial" w:cs="Arial"/>
          <w:sz w:val="20"/>
          <w:szCs w:val="20"/>
          <w:lang w:val="es-ES_tradnl"/>
        </w:rPr>
        <w:t xml:space="preserve">Accesibilidad en PDF: </w:t>
      </w:r>
    </w:p>
    <w:p w14:paraId="0AE4EBA5" w14:textId="77777777" w:rsidR="00266A03" w:rsidRPr="001227C6" w:rsidRDefault="00C05C1D">
      <w:pPr>
        <w:pStyle w:val="ListParagraph"/>
        <w:numPr>
          <w:ilvl w:val="1"/>
          <w:numId w:val="13"/>
        </w:numPr>
        <w:contextualSpacing/>
        <w:rPr>
          <w:rFonts w:ascii="Arial" w:hAnsi="Arial" w:cs="Arial"/>
          <w:sz w:val="20"/>
          <w:szCs w:val="20"/>
          <w:lang w:val="es-ES_tradnl"/>
        </w:rPr>
      </w:pPr>
      <w:r w:rsidRPr="001227C6">
        <w:rPr>
          <w:rFonts w:ascii="Arial" w:hAnsi="Arial" w:cs="Arial"/>
          <w:sz w:val="20"/>
          <w:szCs w:val="20"/>
          <w:lang w:val="es-ES_tradnl"/>
        </w:rPr>
        <w:t>Añadir el título y el idioma del documento como propiedades</w:t>
      </w:r>
    </w:p>
    <w:p w14:paraId="0B30E24D" w14:textId="77777777" w:rsidR="00266A03" w:rsidRPr="001227C6" w:rsidRDefault="00C05C1D">
      <w:pPr>
        <w:pStyle w:val="ListParagraph"/>
        <w:numPr>
          <w:ilvl w:val="2"/>
          <w:numId w:val="13"/>
        </w:numPr>
        <w:contextualSpacing/>
        <w:rPr>
          <w:rFonts w:ascii="Arial" w:hAnsi="Arial" w:cs="Arial"/>
          <w:sz w:val="20"/>
          <w:szCs w:val="20"/>
          <w:lang w:val="es-ES_tradnl"/>
        </w:rPr>
      </w:pPr>
      <w:r w:rsidRPr="001227C6">
        <w:rPr>
          <w:rFonts w:ascii="Arial" w:hAnsi="Arial" w:cs="Arial"/>
          <w:sz w:val="20"/>
          <w:szCs w:val="20"/>
          <w:lang w:val="es-ES_tradnl"/>
        </w:rPr>
        <w:t>Título : Datos de aplicación del "nombre común del cultivo" en el "nombre de la autoridad"</w:t>
      </w:r>
    </w:p>
    <w:p w14:paraId="6D6650C7" w14:textId="77777777" w:rsidR="00266A03" w:rsidRPr="001227C6" w:rsidRDefault="00C05C1D">
      <w:pPr>
        <w:pStyle w:val="ListParagraph"/>
        <w:numPr>
          <w:ilvl w:val="2"/>
          <w:numId w:val="13"/>
        </w:numPr>
        <w:contextualSpacing/>
        <w:rPr>
          <w:rFonts w:ascii="Arial" w:hAnsi="Arial" w:cs="Arial"/>
          <w:sz w:val="20"/>
          <w:szCs w:val="20"/>
          <w:lang w:val="es-ES_tradnl"/>
        </w:rPr>
      </w:pPr>
      <w:r w:rsidRPr="001227C6">
        <w:rPr>
          <w:rFonts w:ascii="Arial" w:hAnsi="Arial" w:cs="Arial"/>
          <w:sz w:val="20"/>
          <w:szCs w:val="20"/>
          <w:lang w:val="es-ES_tradnl"/>
        </w:rPr>
        <w:t>Idioma</w:t>
      </w:r>
    </w:p>
    <w:p w14:paraId="0935D3F6" w14:textId="77777777" w:rsidR="00266A03" w:rsidRPr="001227C6" w:rsidRDefault="00C05C1D">
      <w:pPr>
        <w:pStyle w:val="ListParagraph"/>
        <w:numPr>
          <w:ilvl w:val="1"/>
          <w:numId w:val="13"/>
        </w:numPr>
        <w:contextualSpacing/>
        <w:rPr>
          <w:rFonts w:ascii="Arial" w:hAnsi="Arial" w:cs="Arial"/>
          <w:sz w:val="20"/>
          <w:szCs w:val="20"/>
          <w:lang w:val="es-ES_tradnl"/>
        </w:rPr>
      </w:pPr>
      <w:r w:rsidRPr="001227C6">
        <w:rPr>
          <w:rFonts w:ascii="Arial" w:hAnsi="Arial" w:cs="Arial"/>
          <w:sz w:val="20"/>
          <w:szCs w:val="20"/>
          <w:lang w:val="es-ES_tradnl"/>
        </w:rPr>
        <w:t>Todos los elementos deben estar etiquetados y con un orden de lectura adecuado.</w:t>
      </w:r>
    </w:p>
    <w:p w14:paraId="71114CF8" w14:textId="77777777" w:rsidR="004630B6" w:rsidRPr="001227C6" w:rsidRDefault="004630B6" w:rsidP="004630B6">
      <w:pPr>
        <w:rPr>
          <w:snapToGrid w:val="0"/>
          <w:lang w:val="es-ES_tradnl"/>
        </w:rPr>
      </w:pPr>
    </w:p>
    <w:p w14:paraId="3FC2C6AC" w14:textId="77777777" w:rsidR="00266A03" w:rsidRPr="001227C6" w:rsidRDefault="00C05C1D">
      <w:pPr>
        <w:pStyle w:val="Heading3"/>
        <w:rPr>
          <w:snapToGrid/>
          <w:lang w:val="es-ES_tradnl"/>
        </w:rPr>
      </w:pPr>
      <w:bookmarkStart w:id="94" w:name="_Toc148547305"/>
      <w:r w:rsidRPr="001227C6">
        <w:rPr>
          <w:snapToGrid/>
          <w:lang w:val="es-ES_tradnl"/>
        </w:rPr>
        <w:t xml:space="preserve">Planes para el módulo </w:t>
      </w:r>
      <w:r w:rsidR="001D57A2" w:rsidRPr="001227C6">
        <w:rPr>
          <w:snapToGrid/>
          <w:lang w:val="es-ES_tradnl"/>
        </w:rPr>
        <w:t xml:space="preserve">de administración UPOV </w:t>
      </w:r>
      <w:r w:rsidRPr="001227C6">
        <w:rPr>
          <w:snapToGrid/>
          <w:lang w:val="es-ES_tradnl"/>
        </w:rPr>
        <w:t>e-PVP (marzo de 2024)</w:t>
      </w:r>
      <w:bookmarkEnd w:id="94"/>
    </w:p>
    <w:p w14:paraId="2E4C82A3" w14:textId="77777777" w:rsidR="00E93BB0" w:rsidRPr="001227C6" w:rsidRDefault="00E93BB0" w:rsidP="004630B6">
      <w:pPr>
        <w:keepNext/>
        <w:rPr>
          <w:lang w:val="es-ES_tradnl"/>
        </w:rPr>
      </w:pPr>
    </w:p>
    <w:p w14:paraId="483C6C00" w14:textId="77777777" w:rsidR="00266A03" w:rsidRPr="001227C6" w:rsidRDefault="00C05C1D">
      <w:pPr>
        <w:pStyle w:val="Heading4"/>
        <w:rPr>
          <w:color w:val="000000"/>
          <w:lang w:val="es-ES_tradnl"/>
        </w:rPr>
      </w:pPr>
      <w:r w:rsidRPr="001227C6">
        <w:rPr>
          <w:lang w:val="es-ES_tradnl"/>
        </w:rPr>
        <w:t>Miembros adherentes</w:t>
      </w:r>
    </w:p>
    <w:p w14:paraId="51080C19" w14:textId="77777777" w:rsidR="00E93BB0" w:rsidRPr="001227C6" w:rsidRDefault="00E93BB0" w:rsidP="00E93BB0">
      <w:pPr>
        <w:rPr>
          <w:lang w:val="es-ES_tradnl"/>
        </w:rPr>
      </w:pPr>
    </w:p>
    <w:p w14:paraId="3CC4FB97" w14:textId="77777777" w:rsidR="00266A03" w:rsidRPr="001227C6" w:rsidRDefault="00C05C1D">
      <w:pPr>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 xml:space="preserve">La Oficina de la Unión ha acordado con el Reino Unido y Ghana planificar el despliegue del módulo de administración </w:t>
      </w:r>
      <w:r w:rsidR="00F15382" w:rsidRPr="001227C6">
        <w:rPr>
          <w:rFonts w:cs="Arial"/>
          <w:color w:val="000000"/>
          <w:lang w:val="es-ES_tradnl"/>
        </w:rPr>
        <w:t>UPOV e</w:t>
      </w:r>
      <w:r w:rsidR="00F15382" w:rsidRPr="001227C6">
        <w:rPr>
          <w:rFonts w:cs="Arial"/>
          <w:color w:val="000000"/>
          <w:lang w:val="es-ES_tradnl"/>
        </w:rPr>
        <w:noBreakHyphen/>
        <w:t>PVP</w:t>
      </w:r>
      <w:r w:rsidRPr="001227C6">
        <w:rPr>
          <w:rFonts w:cs="Arial"/>
          <w:color w:val="000000"/>
          <w:lang w:val="es-ES_tradnl"/>
        </w:rPr>
        <w:t xml:space="preserve"> a partir de marzo de 2024. </w:t>
      </w:r>
    </w:p>
    <w:p w14:paraId="6BF4A7E5" w14:textId="77777777" w:rsidR="00E93BB0" w:rsidRPr="001227C6" w:rsidRDefault="00E93BB0" w:rsidP="00E93BB0">
      <w:pPr>
        <w:rPr>
          <w:rFonts w:cs="Arial"/>
          <w:color w:val="000000"/>
          <w:lang w:val="es-ES_tradnl"/>
        </w:rPr>
      </w:pPr>
    </w:p>
    <w:p w14:paraId="23D9E671" w14:textId="77777777" w:rsidR="00266A03" w:rsidRPr="001227C6" w:rsidRDefault="00C05C1D">
      <w:pPr>
        <w:pStyle w:val="Heading4"/>
        <w:rPr>
          <w:lang w:val="es-ES_tradnl"/>
        </w:rPr>
      </w:pPr>
      <w:r w:rsidRPr="001227C6">
        <w:rPr>
          <w:lang w:val="es-ES_tradnl"/>
        </w:rPr>
        <w:t>Funcionalidades</w:t>
      </w:r>
    </w:p>
    <w:p w14:paraId="796A4667" w14:textId="77777777" w:rsidR="00E93BB0" w:rsidRPr="001227C6" w:rsidRDefault="00E93BB0" w:rsidP="00E93BB0">
      <w:pPr>
        <w:rPr>
          <w:rFonts w:cs="Arial"/>
          <w:color w:val="000000"/>
          <w:u w:val="single"/>
          <w:lang w:val="es-ES_tradnl"/>
        </w:rPr>
      </w:pPr>
    </w:p>
    <w:p w14:paraId="7D1BD6F3"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napToGrid w:val="0"/>
          <w:lang w:val="es-ES_tradnl"/>
        </w:rPr>
        <w:t>Se prevén las siguientes funcionalidades en futuras versiones:</w:t>
      </w:r>
    </w:p>
    <w:p w14:paraId="30121A18" w14:textId="77777777" w:rsidR="00E93BB0" w:rsidRPr="001227C6" w:rsidRDefault="00E93BB0" w:rsidP="00E93BB0">
      <w:pPr>
        <w:rPr>
          <w:rFonts w:cs="Arial"/>
          <w:snapToGrid w:val="0"/>
          <w:lang w:val="es-ES_tradnl"/>
        </w:rPr>
      </w:pPr>
    </w:p>
    <w:p w14:paraId="417FE143" w14:textId="77777777" w:rsidR="00266A03" w:rsidRPr="001227C6" w:rsidRDefault="00C05C1D">
      <w:pPr>
        <w:pStyle w:val="ListParagraph"/>
        <w:numPr>
          <w:ilvl w:val="0"/>
          <w:numId w:val="14"/>
        </w:numPr>
        <w:rPr>
          <w:rFonts w:ascii="Arial" w:hAnsi="Arial" w:cs="Arial"/>
          <w:sz w:val="20"/>
          <w:szCs w:val="20"/>
          <w:lang w:val="es-ES_tradnl"/>
        </w:rPr>
      </w:pPr>
      <w:r w:rsidRPr="001227C6">
        <w:rPr>
          <w:rFonts w:ascii="Arial" w:hAnsi="Arial" w:cs="Arial"/>
          <w:sz w:val="20"/>
          <w:szCs w:val="20"/>
          <w:lang w:val="es-ES_tradnl"/>
        </w:rPr>
        <w:t>Datos de descripción de la variedad</w:t>
      </w:r>
    </w:p>
    <w:p w14:paraId="61F1994F" w14:textId="77777777" w:rsidR="00266A03" w:rsidRPr="001227C6" w:rsidRDefault="00C05C1D">
      <w:pPr>
        <w:pStyle w:val="ListParagraph"/>
        <w:numPr>
          <w:ilvl w:val="0"/>
          <w:numId w:val="14"/>
        </w:numPr>
        <w:rPr>
          <w:rFonts w:ascii="Arial" w:hAnsi="Arial" w:cs="Arial"/>
          <w:sz w:val="20"/>
          <w:szCs w:val="20"/>
          <w:lang w:val="es-ES_tradnl"/>
        </w:rPr>
      </w:pPr>
      <w:r w:rsidRPr="001227C6">
        <w:rPr>
          <w:rFonts w:ascii="Arial" w:hAnsi="Arial" w:cs="Arial"/>
          <w:sz w:val="20"/>
          <w:szCs w:val="20"/>
          <w:lang w:val="es-ES_tradnl"/>
        </w:rPr>
        <w:t>Comparación de las descripciones de variedades</w:t>
      </w:r>
    </w:p>
    <w:p w14:paraId="0C9360F7" w14:textId="77777777" w:rsidR="00266A03" w:rsidRPr="001227C6" w:rsidRDefault="00C05C1D">
      <w:pPr>
        <w:pStyle w:val="ListParagraph"/>
        <w:numPr>
          <w:ilvl w:val="0"/>
          <w:numId w:val="14"/>
        </w:numPr>
        <w:rPr>
          <w:rFonts w:ascii="Arial" w:hAnsi="Arial" w:cs="Arial"/>
          <w:sz w:val="20"/>
          <w:szCs w:val="20"/>
          <w:lang w:val="es-ES_tradnl"/>
        </w:rPr>
      </w:pPr>
      <w:r w:rsidRPr="001227C6">
        <w:rPr>
          <w:rFonts w:ascii="Arial" w:hAnsi="Arial" w:cs="Arial"/>
          <w:sz w:val="20"/>
          <w:szCs w:val="20"/>
          <w:lang w:val="es-ES_tradnl"/>
        </w:rPr>
        <w:t xml:space="preserve">Generación automática del número de solicitud </w:t>
      </w:r>
    </w:p>
    <w:p w14:paraId="0CFBA17A" w14:textId="77777777" w:rsidR="00266A03" w:rsidRPr="001227C6" w:rsidRDefault="00C05C1D">
      <w:pPr>
        <w:pStyle w:val="ListParagraph"/>
        <w:numPr>
          <w:ilvl w:val="0"/>
          <w:numId w:val="14"/>
        </w:numPr>
        <w:rPr>
          <w:rFonts w:ascii="Arial" w:hAnsi="Arial" w:cs="Arial"/>
          <w:sz w:val="20"/>
          <w:szCs w:val="20"/>
          <w:lang w:val="es-ES_tradnl"/>
        </w:rPr>
      </w:pPr>
      <w:r w:rsidRPr="001227C6">
        <w:rPr>
          <w:rFonts w:ascii="Arial" w:hAnsi="Arial" w:cs="Arial"/>
          <w:sz w:val="20"/>
          <w:szCs w:val="20"/>
          <w:lang w:val="es-ES_tradnl"/>
        </w:rPr>
        <w:t>Validación automática basada en reglas y actualización del estado conforme a la legislación aplicable</w:t>
      </w:r>
    </w:p>
    <w:p w14:paraId="2C6E6C36" w14:textId="77777777" w:rsidR="00266A03" w:rsidRPr="001227C6" w:rsidRDefault="00C05C1D">
      <w:pPr>
        <w:pStyle w:val="ListParagraph"/>
        <w:numPr>
          <w:ilvl w:val="0"/>
          <w:numId w:val="14"/>
        </w:numPr>
        <w:rPr>
          <w:rFonts w:ascii="Arial" w:hAnsi="Arial" w:cs="Arial"/>
          <w:sz w:val="20"/>
          <w:szCs w:val="20"/>
          <w:lang w:val="es-ES_tradnl"/>
        </w:rPr>
      </w:pPr>
      <w:r w:rsidRPr="001227C6">
        <w:rPr>
          <w:rFonts w:ascii="Arial" w:hAnsi="Arial" w:cs="Arial"/>
          <w:sz w:val="20"/>
          <w:szCs w:val="20"/>
          <w:lang w:val="es-ES_tradnl"/>
        </w:rPr>
        <w:t>Generación del certificado de concesión del derecho de obtentor</w:t>
      </w:r>
    </w:p>
    <w:p w14:paraId="233A1183" w14:textId="77777777" w:rsidR="00266A03" w:rsidRPr="001227C6" w:rsidRDefault="00C05C1D">
      <w:pPr>
        <w:pStyle w:val="ListParagraph"/>
        <w:numPr>
          <w:ilvl w:val="0"/>
          <w:numId w:val="14"/>
        </w:numPr>
        <w:rPr>
          <w:rFonts w:ascii="Arial" w:hAnsi="Arial" w:cs="Arial"/>
          <w:sz w:val="20"/>
          <w:szCs w:val="20"/>
          <w:lang w:val="es-ES_tradnl"/>
        </w:rPr>
      </w:pPr>
      <w:r w:rsidRPr="001227C6">
        <w:rPr>
          <w:rFonts w:ascii="Arial" w:hAnsi="Arial" w:cs="Arial"/>
          <w:sz w:val="20"/>
          <w:szCs w:val="20"/>
          <w:lang w:val="es-ES_tradnl"/>
        </w:rPr>
        <w:t xml:space="preserve">Consolidar datos para generar informes. </w:t>
      </w:r>
    </w:p>
    <w:p w14:paraId="05BE836B" w14:textId="77777777" w:rsidR="00E93BB0" w:rsidRPr="001227C6" w:rsidRDefault="00E93BB0" w:rsidP="00E93BB0">
      <w:pPr>
        <w:rPr>
          <w:rFonts w:cs="Arial"/>
          <w:lang w:val="es-ES_tradnl"/>
        </w:rPr>
      </w:pPr>
    </w:p>
    <w:p w14:paraId="78C45584" w14:textId="77777777" w:rsidR="00266A03" w:rsidRPr="001227C6" w:rsidRDefault="00C05C1D">
      <w:pPr>
        <w:pStyle w:val="Heading3"/>
        <w:rPr>
          <w:snapToGrid/>
          <w:lang w:val="es-ES_tradnl"/>
        </w:rPr>
      </w:pPr>
      <w:bookmarkStart w:id="95" w:name="_Toc148547306"/>
      <w:r w:rsidRPr="001227C6">
        <w:rPr>
          <w:snapToGrid/>
          <w:lang w:val="es-ES_tradnl"/>
        </w:rPr>
        <w:lastRenderedPageBreak/>
        <w:t xml:space="preserve">Planes para el módulo de intercambio de informes DHE </w:t>
      </w:r>
      <w:r w:rsidR="00F15382" w:rsidRPr="001227C6">
        <w:rPr>
          <w:snapToGrid/>
          <w:lang w:val="es-ES_tradnl"/>
        </w:rPr>
        <w:t>UPOV e</w:t>
      </w:r>
      <w:r w:rsidR="00F15382" w:rsidRPr="001227C6">
        <w:rPr>
          <w:snapToGrid/>
          <w:lang w:val="es-ES_tradnl"/>
        </w:rPr>
        <w:noBreakHyphen/>
        <w:t>PVP</w:t>
      </w:r>
      <w:r w:rsidRPr="001227C6">
        <w:rPr>
          <w:snapToGrid/>
          <w:lang w:val="es-ES_tradnl"/>
        </w:rPr>
        <w:t xml:space="preserve"> (marzo de 2024)</w:t>
      </w:r>
      <w:bookmarkEnd w:id="95"/>
    </w:p>
    <w:p w14:paraId="1F11AB41" w14:textId="77777777" w:rsidR="00E93BB0" w:rsidRPr="001227C6" w:rsidRDefault="00E93BB0" w:rsidP="00E93BB0">
      <w:pPr>
        <w:rPr>
          <w:rFonts w:cs="Arial"/>
          <w:lang w:val="es-ES_tradnl"/>
        </w:rPr>
      </w:pPr>
    </w:p>
    <w:p w14:paraId="03E3B1A9" w14:textId="77777777" w:rsidR="00266A03" w:rsidRPr="001227C6" w:rsidRDefault="00C05C1D">
      <w:pPr>
        <w:pStyle w:val="Heading4"/>
        <w:rPr>
          <w:color w:val="000000"/>
          <w:lang w:val="es-ES_tradnl"/>
        </w:rPr>
      </w:pPr>
      <w:r w:rsidRPr="001227C6">
        <w:rPr>
          <w:lang w:val="es-ES_tradnl"/>
        </w:rPr>
        <w:t>Miembros adherentes</w:t>
      </w:r>
    </w:p>
    <w:p w14:paraId="51235A17" w14:textId="77777777" w:rsidR="00E93BB0" w:rsidRPr="001227C6" w:rsidRDefault="00E93BB0" w:rsidP="00E93BB0">
      <w:pPr>
        <w:rPr>
          <w:lang w:val="es-ES_tradnl"/>
        </w:rPr>
      </w:pPr>
    </w:p>
    <w:p w14:paraId="5443F8F3" w14:textId="77777777" w:rsidR="00266A03" w:rsidRPr="001227C6" w:rsidRDefault="00C05C1D">
      <w:pPr>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 xml:space="preserve">La Oficina de la Unión ha acordado con el Reino Unido y Ghana planificar el despliegue del módulo de intercambio de informes DHE </w:t>
      </w:r>
      <w:r w:rsidR="00F15382" w:rsidRPr="001227C6">
        <w:rPr>
          <w:rFonts w:cs="Arial"/>
          <w:color w:val="000000"/>
          <w:lang w:val="es-ES_tradnl"/>
        </w:rPr>
        <w:t>UPOV e</w:t>
      </w:r>
      <w:r w:rsidR="00F15382" w:rsidRPr="001227C6">
        <w:rPr>
          <w:rFonts w:cs="Arial"/>
          <w:color w:val="000000"/>
          <w:lang w:val="es-ES_tradnl"/>
        </w:rPr>
        <w:noBreakHyphen/>
        <w:t>PVP</w:t>
      </w:r>
      <w:r w:rsidRPr="001227C6">
        <w:rPr>
          <w:rFonts w:cs="Arial"/>
          <w:color w:val="000000"/>
          <w:lang w:val="es-ES_tradnl"/>
        </w:rPr>
        <w:t xml:space="preserve"> a partir de marzo de 2024. </w:t>
      </w:r>
    </w:p>
    <w:p w14:paraId="4EB25EE3" w14:textId="77777777" w:rsidR="00E93BB0" w:rsidRPr="001227C6" w:rsidRDefault="00E93BB0" w:rsidP="00E93BB0">
      <w:pPr>
        <w:rPr>
          <w:rFonts w:cs="Arial"/>
          <w:color w:val="000000"/>
          <w:lang w:val="es-ES_tradnl"/>
        </w:rPr>
      </w:pPr>
    </w:p>
    <w:p w14:paraId="2BEF17C9" w14:textId="77777777" w:rsidR="00266A03" w:rsidRPr="001227C6" w:rsidRDefault="00C05C1D">
      <w:pPr>
        <w:pStyle w:val="Heading4"/>
        <w:rPr>
          <w:lang w:val="es-ES_tradnl"/>
        </w:rPr>
      </w:pPr>
      <w:r w:rsidRPr="001227C6">
        <w:rPr>
          <w:lang w:val="es-ES_tradnl"/>
        </w:rPr>
        <w:t>Funcionalidades</w:t>
      </w:r>
    </w:p>
    <w:p w14:paraId="0E705463" w14:textId="77777777" w:rsidR="00E93BB0" w:rsidRPr="001227C6" w:rsidRDefault="00E93BB0" w:rsidP="00E93BB0">
      <w:pPr>
        <w:rPr>
          <w:rFonts w:cs="Arial"/>
          <w:color w:val="000000"/>
          <w:u w:val="single"/>
          <w:lang w:val="es-ES_tradnl"/>
        </w:rPr>
      </w:pPr>
    </w:p>
    <w:p w14:paraId="06620FB1"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napToGrid w:val="0"/>
          <w:lang w:val="es-ES_tradnl"/>
        </w:rPr>
        <w:t>Se prevén las siguientes funcionalidades en futuras versiones:</w:t>
      </w:r>
    </w:p>
    <w:p w14:paraId="7B00B5D7" w14:textId="77777777" w:rsidR="00E93BB0" w:rsidRPr="001227C6" w:rsidRDefault="00E93BB0" w:rsidP="00E93BB0">
      <w:pPr>
        <w:rPr>
          <w:rFonts w:cs="Arial"/>
          <w:snapToGrid w:val="0"/>
          <w:lang w:val="es-ES_tradnl"/>
        </w:rPr>
      </w:pPr>
    </w:p>
    <w:p w14:paraId="654CF050" w14:textId="77777777" w:rsidR="00266A03" w:rsidRPr="001227C6" w:rsidRDefault="00C05C1D">
      <w:pPr>
        <w:pStyle w:val="ListParagraph"/>
        <w:numPr>
          <w:ilvl w:val="0"/>
          <w:numId w:val="15"/>
        </w:numPr>
        <w:rPr>
          <w:rFonts w:ascii="Arial" w:hAnsi="Arial" w:cs="Arial"/>
          <w:sz w:val="20"/>
          <w:szCs w:val="20"/>
          <w:lang w:val="es-ES_tradnl"/>
        </w:rPr>
      </w:pPr>
      <w:r w:rsidRPr="001227C6">
        <w:rPr>
          <w:rFonts w:ascii="Arial" w:eastAsia="Times New Roman" w:hAnsi="Arial" w:cs="Arial"/>
          <w:color w:val="000000"/>
          <w:sz w:val="20"/>
          <w:szCs w:val="20"/>
          <w:lang w:val="es-ES_tradnl" w:eastAsia="en-US"/>
        </w:rPr>
        <w:t>Proporcionar apoyo para el intercambio de informes VCU (Valor de Cultivo y Uso);</w:t>
      </w:r>
    </w:p>
    <w:p w14:paraId="53AC2CF7" w14:textId="77777777" w:rsidR="00266A03" w:rsidRPr="001227C6" w:rsidRDefault="00C05C1D">
      <w:pPr>
        <w:pStyle w:val="ListParagraph"/>
        <w:numPr>
          <w:ilvl w:val="0"/>
          <w:numId w:val="15"/>
        </w:numPr>
        <w:rPr>
          <w:rFonts w:ascii="Arial" w:hAnsi="Arial" w:cs="Arial"/>
          <w:sz w:val="20"/>
          <w:szCs w:val="20"/>
          <w:lang w:val="es-ES_tradnl"/>
        </w:rPr>
      </w:pPr>
      <w:r w:rsidRPr="001227C6">
        <w:rPr>
          <w:rFonts w:ascii="Arial" w:hAnsi="Arial" w:cs="Arial"/>
          <w:color w:val="000000"/>
          <w:sz w:val="20"/>
          <w:szCs w:val="20"/>
          <w:lang w:val="es-ES_tradnl"/>
        </w:rPr>
        <w:t>Añadir una nueva función para los centros de pruebas:</w:t>
      </w:r>
    </w:p>
    <w:p w14:paraId="0F45DBE5" w14:textId="77777777" w:rsidR="00266A03" w:rsidRPr="001227C6" w:rsidRDefault="00C05C1D">
      <w:pPr>
        <w:pStyle w:val="ListParagraph"/>
        <w:numPr>
          <w:ilvl w:val="1"/>
          <w:numId w:val="15"/>
        </w:numPr>
        <w:rPr>
          <w:rFonts w:ascii="Arial" w:hAnsi="Arial" w:cs="Arial"/>
          <w:sz w:val="20"/>
          <w:szCs w:val="20"/>
          <w:lang w:val="es-ES_tradnl"/>
        </w:rPr>
      </w:pPr>
      <w:r w:rsidRPr="001227C6">
        <w:rPr>
          <w:rFonts w:ascii="Arial" w:hAnsi="Arial" w:cs="Arial"/>
          <w:sz w:val="20"/>
          <w:szCs w:val="20"/>
          <w:lang w:val="es-ES_tradnl"/>
        </w:rPr>
        <w:t>Solicitud a los centros de examen;</w:t>
      </w:r>
    </w:p>
    <w:p w14:paraId="0611A3B5" w14:textId="77777777" w:rsidR="00266A03" w:rsidRPr="001227C6" w:rsidRDefault="00C05C1D">
      <w:pPr>
        <w:pStyle w:val="ListParagraph"/>
        <w:numPr>
          <w:ilvl w:val="1"/>
          <w:numId w:val="15"/>
        </w:numPr>
        <w:rPr>
          <w:rFonts w:ascii="Arial" w:hAnsi="Arial" w:cs="Arial"/>
          <w:sz w:val="20"/>
          <w:szCs w:val="20"/>
          <w:lang w:val="es-ES_tradnl"/>
        </w:rPr>
      </w:pPr>
      <w:r w:rsidRPr="001227C6">
        <w:rPr>
          <w:rFonts w:ascii="Arial" w:hAnsi="Arial" w:cs="Arial"/>
          <w:sz w:val="20"/>
          <w:szCs w:val="20"/>
          <w:lang w:val="es-ES_tradnl"/>
        </w:rPr>
        <w:t xml:space="preserve">Los centros de examen comunicarán a la oficina de protección de las obtenciones vegetales los resultados de los exámenes (informes) a través del </w:t>
      </w:r>
      <w:r w:rsidRPr="001227C6">
        <w:rPr>
          <w:rFonts w:ascii="Arial" w:hAnsi="Arial" w:cs="Arial"/>
          <w:color w:val="000000"/>
          <w:sz w:val="20"/>
          <w:szCs w:val="20"/>
          <w:lang w:val="es-ES_tradnl"/>
        </w:rPr>
        <w:t>módulo de intercambio de informes DHE de la UPOV e-PVP</w:t>
      </w:r>
      <w:r w:rsidRPr="001227C6">
        <w:rPr>
          <w:rFonts w:ascii="Arial" w:hAnsi="Arial" w:cs="Arial"/>
          <w:sz w:val="20"/>
          <w:szCs w:val="20"/>
          <w:lang w:val="es-ES_tradnl"/>
        </w:rPr>
        <w:t>.</w:t>
      </w:r>
    </w:p>
    <w:p w14:paraId="6DC1FD1D" w14:textId="77777777" w:rsidR="00E93BB0" w:rsidRPr="001227C6" w:rsidRDefault="00E93BB0" w:rsidP="00EC62F6">
      <w:pPr>
        <w:rPr>
          <w:lang w:val="es-ES_tradnl"/>
        </w:rPr>
      </w:pPr>
    </w:p>
    <w:p w14:paraId="461841BD" w14:textId="77777777" w:rsidR="00EC62F6" w:rsidRPr="001227C6" w:rsidRDefault="00EC62F6" w:rsidP="00EC62F6">
      <w:pPr>
        <w:rPr>
          <w:lang w:val="es-ES_tradnl"/>
        </w:rPr>
      </w:pPr>
    </w:p>
    <w:p w14:paraId="2B9EC169" w14:textId="77777777" w:rsidR="00266A03" w:rsidRPr="001227C6" w:rsidRDefault="00C05C1D">
      <w:pPr>
        <w:pStyle w:val="Heading1"/>
        <w:keepNext w:val="0"/>
        <w:keepLines/>
        <w:rPr>
          <w:rFonts w:cs="Arial"/>
          <w:lang w:val="es-ES_tradnl"/>
        </w:rPr>
      </w:pPr>
      <w:bookmarkStart w:id="96" w:name="_Toc148080674"/>
      <w:bookmarkStart w:id="97" w:name="_Toc148547307"/>
      <w:r w:rsidRPr="001227C6">
        <w:rPr>
          <w:rFonts w:cs="Arial"/>
          <w:lang w:val="es-ES_tradnl"/>
        </w:rPr>
        <w:t>Cómo INSCRIBIRSE</w:t>
      </w:r>
      <w:bookmarkEnd w:id="96"/>
      <w:bookmarkEnd w:id="97"/>
    </w:p>
    <w:p w14:paraId="046E9325" w14:textId="77777777" w:rsidR="00F9281B" w:rsidRPr="001227C6" w:rsidRDefault="00F9281B" w:rsidP="00F9281B">
      <w:pPr>
        <w:rPr>
          <w:lang w:val="es-ES_tradnl"/>
        </w:rPr>
      </w:pPr>
    </w:p>
    <w:p w14:paraId="210F962F" w14:textId="77777777" w:rsidR="00266A03" w:rsidRPr="001227C6" w:rsidRDefault="00C05C1D">
      <w:pPr>
        <w:pStyle w:val="Heading2"/>
        <w:rPr>
          <w:lang w:val="es-ES_tradnl"/>
        </w:rPr>
      </w:pPr>
      <w:bookmarkStart w:id="98" w:name="_Toc148080675"/>
      <w:bookmarkStart w:id="99" w:name="_Toc148547308"/>
      <w:bookmarkStart w:id="100" w:name="_Hlk148079991"/>
      <w:r w:rsidRPr="001227C6">
        <w:rPr>
          <w:lang w:val="es-ES_tradnl"/>
        </w:rPr>
        <w:t>Iniciar el proceso</w:t>
      </w:r>
      <w:bookmarkEnd w:id="98"/>
      <w:bookmarkEnd w:id="99"/>
    </w:p>
    <w:p w14:paraId="6E015533" w14:textId="77777777" w:rsidR="00F9281B" w:rsidRPr="001227C6" w:rsidRDefault="00F9281B" w:rsidP="00F9281B">
      <w:pPr>
        <w:rPr>
          <w:lang w:val="es-ES_tradnl"/>
        </w:rPr>
      </w:pPr>
    </w:p>
    <w:p w14:paraId="442E7459" w14:textId="77777777" w:rsidR="00266A03" w:rsidRPr="001227C6" w:rsidRDefault="00C05C1D">
      <w:pPr>
        <w:keepLines/>
        <w:rPr>
          <w:rFonts w:cs="Arial"/>
          <w:shd w:val="clear" w:color="auto" w:fill="FFFFFF"/>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hd w:val="clear" w:color="auto" w:fill="FFFFFF"/>
          <w:lang w:val="es-ES_tradnl"/>
        </w:rPr>
        <w:t xml:space="preserve">Para iniciar el proceso de adhesión al </w:t>
      </w:r>
      <w:r w:rsidR="00F15382" w:rsidRPr="001227C6">
        <w:rPr>
          <w:rFonts w:cs="Arial"/>
          <w:shd w:val="clear" w:color="auto" w:fill="FFFFFF"/>
          <w:lang w:val="es-ES_tradnl"/>
        </w:rPr>
        <w:t>UPOV e</w:t>
      </w:r>
      <w:r w:rsidR="00F15382" w:rsidRPr="001227C6">
        <w:rPr>
          <w:rFonts w:cs="Arial"/>
          <w:shd w:val="clear" w:color="auto" w:fill="FFFFFF"/>
          <w:lang w:val="es-ES_tradnl"/>
        </w:rPr>
        <w:noBreakHyphen/>
        <w:t>PVP</w:t>
      </w:r>
      <w:r w:rsidRPr="001227C6">
        <w:rPr>
          <w:rFonts w:cs="Arial"/>
          <w:shd w:val="clear" w:color="auto" w:fill="FFFFFF"/>
          <w:lang w:val="es-ES_tradnl"/>
        </w:rPr>
        <w:t>, el representante del Consejo de la UPOV deberá enviar, o respaldar, una solicitud. Esta solicitud deberá incluir la siguiente información:</w:t>
      </w:r>
    </w:p>
    <w:p w14:paraId="453246AF" w14:textId="77777777" w:rsidR="00266A03" w:rsidRPr="001227C6" w:rsidRDefault="00C05C1D">
      <w:pPr>
        <w:pStyle w:val="ListParagraph"/>
        <w:keepLines/>
        <w:numPr>
          <w:ilvl w:val="0"/>
          <w:numId w:val="17"/>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 xml:space="preserve">Información sobre su actual sistema de solicitud, incluida información sobre si es </w:t>
      </w:r>
      <w:r w:rsidR="0069781A" w:rsidRPr="001227C6">
        <w:rPr>
          <w:rFonts w:ascii="Arial" w:hAnsi="Arial" w:cs="Arial"/>
          <w:sz w:val="20"/>
          <w:szCs w:val="20"/>
          <w:shd w:val="clear" w:color="auto" w:fill="FFFFFF"/>
          <w:lang w:val="es-ES_tradnl"/>
        </w:rPr>
        <w:t>electrónico</w:t>
      </w:r>
      <w:r w:rsidRPr="001227C6">
        <w:rPr>
          <w:rFonts w:ascii="Arial" w:hAnsi="Arial" w:cs="Arial"/>
          <w:sz w:val="20"/>
          <w:szCs w:val="20"/>
          <w:shd w:val="clear" w:color="auto" w:fill="FFFFFF"/>
          <w:lang w:val="es-ES_tradnl"/>
        </w:rPr>
        <w:t xml:space="preserve">;  </w:t>
      </w:r>
    </w:p>
    <w:p w14:paraId="34CE84F0" w14:textId="77777777" w:rsidR="00266A03" w:rsidRPr="001227C6" w:rsidRDefault="00C05C1D">
      <w:pPr>
        <w:pStyle w:val="ListParagraph"/>
        <w:keepLines/>
        <w:numPr>
          <w:ilvl w:val="0"/>
          <w:numId w:val="17"/>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 xml:space="preserve">Qué componente(s) del </w:t>
      </w:r>
      <w:r w:rsidR="00F15382" w:rsidRPr="001227C6">
        <w:rPr>
          <w:rFonts w:ascii="Arial" w:hAnsi="Arial" w:cs="Arial"/>
          <w:sz w:val="20"/>
          <w:szCs w:val="20"/>
          <w:shd w:val="clear" w:color="auto" w:fill="FFFFFF"/>
          <w:lang w:val="es-ES_tradnl"/>
        </w:rPr>
        <w:t>UPOV e</w:t>
      </w:r>
      <w:r w:rsidR="00F15382" w:rsidRPr="001227C6">
        <w:rPr>
          <w:rFonts w:ascii="Arial" w:hAnsi="Arial" w:cs="Arial"/>
          <w:sz w:val="20"/>
          <w:szCs w:val="20"/>
          <w:shd w:val="clear" w:color="auto" w:fill="FFFFFF"/>
          <w:lang w:val="es-ES_tradnl"/>
        </w:rPr>
        <w:noBreakHyphen/>
        <w:t>PVP</w:t>
      </w:r>
      <w:r w:rsidRPr="001227C6">
        <w:rPr>
          <w:rFonts w:ascii="Arial" w:hAnsi="Arial" w:cs="Arial"/>
          <w:sz w:val="20"/>
          <w:szCs w:val="20"/>
          <w:shd w:val="clear" w:color="auto" w:fill="FFFFFF"/>
          <w:lang w:val="es-ES_tradnl"/>
        </w:rPr>
        <w:t xml:space="preserve"> desean utilizar; </w:t>
      </w:r>
    </w:p>
    <w:p w14:paraId="71CEAB19" w14:textId="77777777" w:rsidR="00266A03" w:rsidRPr="001227C6" w:rsidRDefault="00C05C1D">
      <w:pPr>
        <w:pStyle w:val="ListParagraph"/>
        <w:keepLines/>
        <w:numPr>
          <w:ilvl w:val="0"/>
          <w:numId w:val="17"/>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 xml:space="preserve">Si se </w:t>
      </w:r>
      <w:proofErr w:type="gramStart"/>
      <w:r w:rsidRPr="001227C6">
        <w:rPr>
          <w:rFonts w:ascii="Arial" w:hAnsi="Arial" w:cs="Arial"/>
          <w:sz w:val="20"/>
          <w:szCs w:val="20"/>
          <w:shd w:val="clear" w:color="auto" w:fill="FFFFFF"/>
          <w:lang w:val="es-ES_tradnl"/>
        </w:rPr>
        <w:t>utilizarían</w:t>
      </w:r>
      <w:proofErr w:type="gramEnd"/>
      <w:r w:rsidRPr="001227C6">
        <w:rPr>
          <w:rFonts w:ascii="Arial" w:hAnsi="Arial" w:cs="Arial"/>
          <w:sz w:val="20"/>
          <w:szCs w:val="20"/>
          <w:shd w:val="clear" w:color="auto" w:fill="FFFFFF"/>
          <w:lang w:val="es-ES_tradnl"/>
        </w:rPr>
        <w:t xml:space="preserve"> los componentes estándar; </w:t>
      </w:r>
      <w:r w:rsidR="00F637E1" w:rsidRPr="001227C6">
        <w:rPr>
          <w:rFonts w:ascii="Arial" w:hAnsi="Arial" w:cs="Arial"/>
          <w:sz w:val="20"/>
          <w:szCs w:val="20"/>
          <w:shd w:val="clear" w:color="auto" w:fill="FFFFFF"/>
          <w:lang w:val="es-ES_tradnl"/>
        </w:rPr>
        <w:t>y</w:t>
      </w:r>
    </w:p>
    <w:p w14:paraId="2086DBF7" w14:textId="77777777" w:rsidR="00266A03" w:rsidRPr="001227C6" w:rsidRDefault="00C05C1D">
      <w:pPr>
        <w:pStyle w:val="ListParagraph"/>
        <w:keepLines/>
        <w:numPr>
          <w:ilvl w:val="0"/>
          <w:numId w:val="17"/>
        </w:numPr>
        <w:rPr>
          <w:rFonts w:ascii="Arial" w:hAnsi="Arial" w:cs="Arial"/>
          <w:sz w:val="20"/>
          <w:szCs w:val="20"/>
          <w:shd w:val="clear" w:color="auto" w:fill="FFFFFF"/>
          <w:lang w:val="es-ES_tradnl"/>
        </w:rPr>
      </w:pPr>
      <w:r w:rsidRPr="001227C6">
        <w:rPr>
          <w:rFonts w:ascii="Arial" w:hAnsi="Arial" w:cs="Arial"/>
          <w:sz w:val="20"/>
          <w:szCs w:val="20"/>
          <w:shd w:val="clear" w:color="auto" w:fill="FFFFFF"/>
          <w:lang w:val="es-ES_tradnl"/>
        </w:rPr>
        <w:t>Fecha en la que desean que el sistema sea operativo</w:t>
      </w:r>
      <w:r w:rsidR="0069781A" w:rsidRPr="001227C6">
        <w:rPr>
          <w:rFonts w:ascii="Arial" w:hAnsi="Arial" w:cs="Arial"/>
          <w:sz w:val="20"/>
          <w:szCs w:val="20"/>
          <w:shd w:val="clear" w:color="auto" w:fill="FFFFFF"/>
          <w:lang w:val="es-ES_tradnl"/>
        </w:rPr>
        <w:t>.</w:t>
      </w:r>
    </w:p>
    <w:p w14:paraId="70B14C33" w14:textId="77777777" w:rsidR="00F637E1" w:rsidRPr="001227C6" w:rsidRDefault="00F637E1" w:rsidP="00F637E1">
      <w:pPr>
        <w:pStyle w:val="ListParagraph"/>
        <w:keepLines/>
        <w:rPr>
          <w:rFonts w:ascii="Arial" w:hAnsi="Arial" w:cs="Arial"/>
          <w:sz w:val="20"/>
          <w:szCs w:val="20"/>
          <w:shd w:val="clear" w:color="auto" w:fill="FFFFFF"/>
          <w:lang w:val="es-ES_tradnl"/>
        </w:rPr>
      </w:pPr>
    </w:p>
    <w:p w14:paraId="5CC52694" w14:textId="77777777" w:rsidR="00266A03" w:rsidRPr="001227C6" w:rsidRDefault="00C05C1D">
      <w:pPr>
        <w:keepLines/>
        <w:rPr>
          <w:rFonts w:cs="Arial"/>
          <w:shd w:val="clear" w:color="auto" w:fill="FFFFFF"/>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69781A" w:rsidRPr="001227C6">
        <w:rPr>
          <w:rFonts w:cs="Arial"/>
          <w:color w:val="000000"/>
          <w:lang w:val="es-ES_tradnl"/>
        </w:rPr>
        <w:t xml:space="preserve">Una vez </w:t>
      </w:r>
      <w:r w:rsidR="00F9281B" w:rsidRPr="001227C6">
        <w:rPr>
          <w:rFonts w:cs="Arial"/>
          <w:color w:val="000000"/>
          <w:lang w:val="es-ES_tradnl"/>
        </w:rPr>
        <w:t xml:space="preserve">recibida la solicitud, la Oficina de la Unión evaluará el calendario de aplicación de los componentes del </w:t>
      </w:r>
      <w:r w:rsidR="00F15382" w:rsidRPr="001227C6">
        <w:rPr>
          <w:rFonts w:cs="Arial"/>
          <w:color w:val="000000"/>
          <w:lang w:val="es-ES_tradnl"/>
        </w:rPr>
        <w:t>UPOV e</w:t>
      </w:r>
      <w:r w:rsidR="00F15382" w:rsidRPr="001227C6">
        <w:rPr>
          <w:rFonts w:cs="Arial"/>
          <w:color w:val="000000"/>
          <w:lang w:val="es-ES_tradnl"/>
        </w:rPr>
        <w:noBreakHyphen/>
        <w:t>PVP</w:t>
      </w:r>
      <w:r w:rsidR="00F9281B" w:rsidRPr="001227C6">
        <w:rPr>
          <w:rFonts w:cs="Arial"/>
          <w:color w:val="000000"/>
          <w:lang w:val="es-ES_tradnl"/>
        </w:rPr>
        <w:t xml:space="preserve"> en función de los recursos disponibles y examinará un plan con el miembro de la UPOV interesado.</w:t>
      </w:r>
    </w:p>
    <w:p w14:paraId="1265E4E5" w14:textId="77777777" w:rsidR="00F9281B" w:rsidRPr="001227C6" w:rsidRDefault="00F9281B" w:rsidP="007B1913">
      <w:pPr>
        <w:rPr>
          <w:lang w:val="es-ES_tradnl"/>
        </w:rPr>
      </w:pPr>
    </w:p>
    <w:p w14:paraId="6A0AD299" w14:textId="77777777" w:rsidR="00266A03" w:rsidRPr="001227C6" w:rsidRDefault="00C05C1D">
      <w:pPr>
        <w:pStyle w:val="Heading2"/>
        <w:rPr>
          <w:lang w:val="es-ES_tradnl"/>
        </w:rPr>
      </w:pPr>
      <w:bookmarkStart w:id="101" w:name="_Toc148547309"/>
      <w:bookmarkStart w:id="102" w:name="_Toc148080676"/>
      <w:r w:rsidRPr="001227C6">
        <w:rPr>
          <w:lang w:val="es-ES_tradnl"/>
        </w:rPr>
        <w:t xml:space="preserve">Aceptación de las </w:t>
      </w:r>
      <w:r w:rsidR="00F9281B" w:rsidRPr="001227C6">
        <w:rPr>
          <w:lang w:val="es-ES_tradnl"/>
        </w:rPr>
        <w:t>condiciones de uso</w:t>
      </w:r>
      <w:bookmarkEnd w:id="101"/>
      <w:r w:rsidR="00F9281B" w:rsidRPr="001227C6">
        <w:rPr>
          <w:lang w:val="es-ES_tradnl"/>
        </w:rPr>
        <w:t xml:space="preserve"> </w:t>
      </w:r>
      <w:bookmarkEnd w:id="102"/>
    </w:p>
    <w:p w14:paraId="3C3E1445" w14:textId="77777777" w:rsidR="00F9281B" w:rsidRPr="001227C6" w:rsidRDefault="00F9281B" w:rsidP="00F9281B">
      <w:pPr>
        <w:keepLines/>
        <w:rPr>
          <w:lang w:val="es-ES_tradnl"/>
        </w:rPr>
      </w:pPr>
    </w:p>
    <w:p w14:paraId="349C68FE" w14:textId="77777777" w:rsidR="00266A03" w:rsidRPr="001227C6" w:rsidRDefault="00C05C1D">
      <w:pPr>
        <w:keepLines/>
        <w:rPr>
          <w:rFonts w:cs="Arial"/>
          <w:shd w:val="clear" w:color="auto" w:fill="FFFFFF"/>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hd w:val="clear" w:color="auto" w:fill="FFFFFF"/>
          <w:lang w:val="es-ES_tradnl"/>
        </w:rPr>
        <w:t xml:space="preserve">Para adherirse al </w:t>
      </w:r>
      <w:r w:rsidR="00F15382" w:rsidRPr="001227C6">
        <w:rPr>
          <w:rFonts w:cs="Arial"/>
          <w:shd w:val="clear" w:color="auto" w:fill="FFFFFF"/>
          <w:lang w:val="es-ES_tradnl"/>
        </w:rPr>
        <w:t>UPOV e</w:t>
      </w:r>
      <w:r w:rsidR="00F15382" w:rsidRPr="001227C6">
        <w:rPr>
          <w:rFonts w:cs="Arial"/>
          <w:shd w:val="clear" w:color="auto" w:fill="FFFFFF"/>
          <w:lang w:val="es-ES_tradnl"/>
        </w:rPr>
        <w:noBreakHyphen/>
        <w:t>PVP</w:t>
      </w:r>
      <w:r w:rsidRPr="001227C6">
        <w:rPr>
          <w:rFonts w:cs="Arial"/>
          <w:shd w:val="clear" w:color="auto" w:fill="FFFFFF"/>
          <w:lang w:val="es-ES_tradnl"/>
        </w:rPr>
        <w:t xml:space="preserve">, el representante ante el Consejo de la UPOV del miembro de la UPOV interesado deberá firmar </w:t>
      </w:r>
      <w:r w:rsidR="004E281E" w:rsidRPr="001227C6">
        <w:rPr>
          <w:rFonts w:cs="Arial"/>
          <w:shd w:val="clear" w:color="auto" w:fill="FFFFFF"/>
          <w:lang w:val="es-ES_tradnl"/>
        </w:rPr>
        <w:t xml:space="preserve">una carta con el reconocimiento de </w:t>
      </w:r>
      <w:r w:rsidRPr="001227C6">
        <w:rPr>
          <w:rFonts w:cs="Arial"/>
          <w:shd w:val="clear" w:color="auto" w:fill="FFFFFF"/>
          <w:lang w:val="es-ES_tradnl"/>
        </w:rPr>
        <w:t xml:space="preserve">las condiciones de uso (véase </w:t>
      </w:r>
      <w:hyperlink r:id="rId14" w:history="1">
        <w:r w:rsidR="001D57A2" w:rsidRPr="001227C6">
          <w:rPr>
            <w:rStyle w:val="Hyperlink"/>
            <w:rFonts w:cs="Arial"/>
            <w:shd w:val="clear" w:color="auto" w:fill="FFFFFF"/>
            <w:lang w:val="es-ES_tradnl"/>
          </w:rPr>
          <w:t>https://www.upov.int/upovepvp/en/termsuse.html</w:t>
        </w:r>
      </w:hyperlink>
      <w:r w:rsidRPr="001227C6">
        <w:rPr>
          <w:rFonts w:cs="Arial"/>
          <w:shd w:val="clear" w:color="auto" w:fill="FFFFFF"/>
          <w:lang w:val="es-ES_tradnl"/>
        </w:rPr>
        <w:t>).</w:t>
      </w:r>
      <w:r w:rsidR="001D57A2" w:rsidRPr="001227C6">
        <w:rPr>
          <w:rFonts w:cs="Arial"/>
          <w:shd w:val="clear" w:color="auto" w:fill="FFFFFF"/>
          <w:lang w:val="es-ES_tradnl"/>
        </w:rPr>
        <w:t xml:space="preserve"> </w:t>
      </w:r>
    </w:p>
    <w:bookmarkEnd w:id="100"/>
    <w:p w14:paraId="6F74AE83" w14:textId="77777777" w:rsidR="004630B6" w:rsidRPr="001227C6" w:rsidRDefault="004630B6" w:rsidP="004630B6">
      <w:pPr>
        <w:keepNext/>
        <w:rPr>
          <w:rFonts w:cs="Arial"/>
          <w:shd w:val="clear" w:color="auto" w:fill="FFFFFF"/>
          <w:lang w:val="es-ES_tradnl"/>
        </w:rPr>
      </w:pPr>
    </w:p>
    <w:p w14:paraId="6A57DA6A" w14:textId="77777777" w:rsidR="00E93BB0" w:rsidRPr="001227C6" w:rsidRDefault="00E93BB0" w:rsidP="00E93BB0">
      <w:pPr>
        <w:rPr>
          <w:rFonts w:cs="Arial"/>
          <w:snapToGrid w:val="0"/>
          <w:lang w:val="es-ES_tradnl"/>
        </w:rPr>
      </w:pPr>
    </w:p>
    <w:p w14:paraId="4762F40B" w14:textId="77777777" w:rsidR="00266A03" w:rsidRPr="001227C6" w:rsidRDefault="00C05C1D">
      <w:pPr>
        <w:pStyle w:val="Heading1"/>
        <w:rPr>
          <w:lang w:val="es-ES_tradnl"/>
        </w:rPr>
      </w:pPr>
      <w:bookmarkStart w:id="103" w:name="_Toc148547310"/>
      <w:r w:rsidRPr="001227C6">
        <w:rPr>
          <w:lang w:val="es-ES_tradnl"/>
        </w:rPr>
        <w:t>COSTE</w:t>
      </w:r>
      <w:bookmarkEnd w:id="103"/>
    </w:p>
    <w:p w14:paraId="3A39142D" w14:textId="77777777" w:rsidR="00E93BB0" w:rsidRPr="001227C6" w:rsidRDefault="00E93BB0" w:rsidP="00E93BB0">
      <w:pPr>
        <w:rPr>
          <w:rFonts w:cs="Arial"/>
          <w:color w:val="000000"/>
          <w:lang w:val="es-ES_tradnl"/>
        </w:rPr>
      </w:pPr>
    </w:p>
    <w:p w14:paraId="3AC7D572" w14:textId="77777777" w:rsidR="00266A03" w:rsidRPr="001227C6" w:rsidRDefault="00C05C1D">
      <w:pPr>
        <w:pStyle w:val="Heading2"/>
        <w:rPr>
          <w:color w:val="000000"/>
          <w:lang w:val="es-ES_tradnl"/>
        </w:rPr>
      </w:pPr>
      <w:bookmarkStart w:id="104" w:name="_Toc147153473"/>
      <w:bookmarkStart w:id="105" w:name="_Toc148547311"/>
      <w:r w:rsidRPr="001227C6">
        <w:rPr>
          <w:snapToGrid w:val="0"/>
          <w:lang w:val="es-ES_tradnl"/>
        </w:rPr>
        <w:t>Módulo estándar de administración de UPOV e-PVP</w:t>
      </w:r>
      <w:bookmarkEnd w:id="104"/>
      <w:bookmarkEnd w:id="105"/>
    </w:p>
    <w:p w14:paraId="1F543AC0" w14:textId="77777777" w:rsidR="00E93BB0" w:rsidRPr="001227C6" w:rsidRDefault="00E93BB0" w:rsidP="00E93BB0">
      <w:pPr>
        <w:rPr>
          <w:rFonts w:cs="Arial"/>
          <w:snapToGrid w:val="0"/>
          <w:lang w:val="es-ES_tradnl"/>
        </w:rPr>
      </w:pPr>
    </w:p>
    <w:p w14:paraId="7D5EA466"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lang w:val="es-ES_tradnl"/>
        </w:rPr>
        <w:t>El coste del alojamiento del servicio de la UPOV en la nube deberá ser sufragado por el miembro de la</w:t>
      </w:r>
      <w:r w:rsidR="001D57A2" w:rsidRPr="001227C6">
        <w:rPr>
          <w:lang w:val="es-ES_tradnl"/>
        </w:rPr>
        <w:t> </w:t>
      </w:r>
      <w:r w:rsidRPr="001227C6">
        <w:rPr>
          <w:lang w:val="es-ES_tradnl"/>
        </w:rPr>
        <w:t>UPOV. El servicio de alojamiento en la nube de la UPOV se presta de conformidad con las condiciones especificadas en un intercambio de cartas con el miembro de la UPOV pertinente.  Como alternativa, el software puede alojarse en una infraestructura propiedad del miembro de la UPOV y/o controlada por éste.</w:t>
      </w:r>
    </w:p>
    <w:p w14:paraId="32D5D64A" w14:textId="77777777" w:rsidR="00E93BB0" w:rsidRPr="001227C6" w:rsidRDefault="00E93BB0" w:rsidP="00E93BB0">
      <w:pPr>
        <w:rPr>
          <w:rFonts w:cs="Arial"/>
          <w:snapToGrid w:val="0"/>
          <w:lang w:val="es-ES_tradnl"/>
        </w:rPr>
      </w:pPr>
    </w:p>
    <w:p w14:paraId="508AAAD3" w14:textId="77777777" w:rsidR="00266A03" w:rsidRPr="001227C6" w:rsidRDefault="00C05C1D">
      <w:pPr>
        <w:pStyle w:val="Heading2"/>
        <w:rPr>
          <w:snapToGrid w:val="0"/>
          <w:lang w:val="es-ES_tradnl"/>
        </w:rPr>
      </w:pPr>
      <w:bookmarkStart w:id="106" w:name="_Toc147153474"/>
      <w:bookmarkStart w:id="107" w:name="_Toc148547312"/>
      <w:r w:rsidRPr="001227C6">
        <w:rPr>
          <w:snapToGrid w:val="0"/>
          <w:lang w:val="es-ES_tradnl"/>
        </w:rPr>
        <w:t xml:space="preserve">Módulo personalizado de administración del </w:t>
      </w:r>
      <w:r w:rsidR="00F15382" w:rsidRPr="001227C6">
        <w:rPr>
          <w:snapToGrid w:val="0"/>
          <w:lang w:val="es-ES_tradnl"/>
        </w:rPr>
        <w:t>UPOV e</w:t>
      </w:r>
      <w:r w:rsidR="00F15382" w:rsidRPr="001227C6">
        <w:rPr>
          <w:snapToGrid w:val="0"/>
          <w:lang w:val="es-ES_tradnl"/>
        </w:rPr>
        <w:noBreakHyphen/>
        <w:t>PVP</w:t>
      </w:r>
      <w:bookmarkEnd w:id="106"/>
      <w:bookmarkEnd w:id="107"/>
    </w:p>
    <w:p w14:paraId="72C8479A" w14:textId="77777777" w:rsidR="00E93BB0" w:rsidRPr="001227C6" w:rsidRDefault="00E93BB0" w:rsidP="00E93BB0">
      <w:pPr>
        <w:rPr>
          <w:rFonts w:cs="Arial"/>
          <w:snapToGrid w:val="0"/>
          <w:lang w:val="es-ES_tradnl"/>
        </w:rPr>
      </w:pPr>
    </w:p>
    <w:p w14:paraId="086FCED1"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napToGrid w:val="0"/>
          <w:lang w:val="es-ES_tradnl"/>
        </w:rPr>
        <w:t xml:space="preserve">Las versiones del módulo de administración </w:t>
      </w:r>
      <w:r w:rsidR="00F15382" w:rsidRPr="001227C6">
        <w:rPr>
          <w:rFonts w:cs="Arial"/>
          <w:snapToGrid w:val="0"/>
          <w:lang w:val="es-ES_tradnl"/>
        </w:rPr>
        <w:t>UPOV e</w:t>
      </w:r>
      <w:r w:rsidR="00F15382" w:rsidRPr="001227C6">
        <w:rPr>
          <w:rFonts w:cs="Arial"/>
          <w:snapToGrid w:val="0"/>
          <w:lang w:val="es-ES_tradnl"/>
        </w:rPr>
        <w:noBreakHyphen/>
        <w:t>PVP</w:t>
      </w:r>
      <w:r w:rsidRPr="001227C6">
        <w:rPr>
          <w:rFonts w:cs="Arial"/>
          <w:snapToGrid w:val="0"/>
          <w:lang w:val="es-ES_tradnl"/>
        </w:rPr>
        <w:t xml:space="preserve"> personalizadas según las necesidades específicas de los miembros de la UPOV pueden desarrollarse con la UPOV cuando todos los recursos necesarios sean proporcionados por el miembro de la UPOV y con sujeción a las prioridades de la Oficina de la Unión.</w:t>
      </w:r>
    </w:p>
    <w:p w14:paraId="445DE2BF" w14:textId="77777777" w:rsidR="00E93BB0" w:rsidRPr="001227C6" w:rsidRDefault="00E93BB0" w:rsidP="00E93BB0">
      <w:pPr>
        <w:rPr>
          <w:rFonts w:cs="Arial"/>
          <w:snapToGrid w:val="0"/>
          <w:lang w:val="es-ES_tradnl"/>
        </w:rPr>
      </w:pPr>
    </w:p>
    <w:p w14:paraId="60D0836A" w14:textId="77777777" w:rsidR="00266A03" w:rsidRPr="001227C6" w:rsidRDefault="00C05C1D">
      <w:pPr>
        <w:pStyle w:val="Heading2"/>
        <w:rPr>
          <w:snapToGrid w:val="0"/>
          <w:lang w:val="es-ES_tradnl"/>
        </w:rPr>
      </w:pPr>
      <w:bookmarkStart w:id="108" w:name="_Toc148547313"/>
      <w:bookmarkStart w:id="109" w:name="_Hlk147921834"/>
      <w:r w:rsidRPr="001227C6">
        <w:rPr>
          <w:snapToGrid w:val="0"/>
          <w:lang w:val="es-ES_tradnl"/>
        </w:rPr>
        <w:t>Módulo estándar de intercambio de informes DHE de UPOV e-PVP</w:t>
      </w:r>
      <w:bookmarkEnd w:id="108"/>
    </w:p>
    <w:p w14:paraId="3A4E6508" w14:textId="77777777" w:rsidR="00D36C57" w:rsidRPr="001227C6" w:rsidRDefault="00D36C57" w:rsidP="004630B6">
      <w:pPr>
        <w:keepNext/>
        <w:rPr>
          <w:rFonts w:cs="Arial"/>
          <w:snapToGrid w:val="0"/>
          <w:lang w:val="es-ES_tradnl"/>
        </w:rPr>
      </w:pPr>
    </w:p>
    <w:p w14:paraId="6C86B07B" w14:textId="77777777" w:rsidR="00266A03" w:rsidRPr="001227C6" w:rsidRDefault="00C05C1D">
      <w:pPr>
        <w:keepNext/>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D36C57" w:rsidRPr="001227C6">
        <w:rPr>
          <w:rFonts w:cs="Arial"/>
          <w:snapToGrid w:val="0"/>
          <w:lang w:val="es-ES_tradnl"/>
        </w:rPr>
        <w:t xml:space="preserve">El módulo estándar de intercambio de </w:t>
      </w:r>
      <w:r w:rsidR="00D36C57" w:rsidRPr="001227C6">
        <w:rPr>
          <w:rFonts w:cs="Arial"/>
          <w:color w:val="000000"/>
          <w:lang w:val="es-ES_tradnl"/>
        </w:rPr>
        <w:t xml:space="preserve">informes </w:t>
      </w:r>
      <w:r w:rsidR="00D36C57" w:rsidRPr="001227C6">
        <w:rPr>
          <w:rFonts w:cs="Arial"/>
          <w:snapToGrid w:val="0"/>
          <w:lang w:val="es-ES_tradnl"/>
        </w:rPr>
        <w:t xml:space="preserve">DHE </w:t>
      </w:r>
      <w:r w:rsidR="00F15382" w:rsidRPr="001227C6">
        <w:rPr>
          <w:rFonts w:cs="Arial"/>
          <w:snapToGrid w:val="0"/>
          <w:lang w:val="es-ES_tradnl"/>
        </w:rPr>
        <w:t>UPOV e</w:t>
      </w:r>
      <w:r w:rsidR="00F15382" w:rsidRPr="001227C6">
        <w:rPr>
          <w:rFonts w:cs="Arial"/>
          <w:snapToGrid w:val="0"/>
          <w:lang w:val="es-ES_tradnl"/>
        </w:rPr>
        <w:noBreakHyphen/>
        <w:t>PVP</w:t>
      </w:r>
      <w:r w:rsidR="00D36C57" w:rsidRPr="001227C6">
        <w:rPr>
          <w:rFonts w:cs="Arial"/>
          <w:snapToGrid w:val="0"/>
          <w:lang w:val="es-ES_tradnl"/>
        </w:rPr>
        <w:t xml:space="preserve"> estará a disposición de los miembros de la UPOV sin cargo alguno</w:t>
      </w:r>
      <w:r w:rsidR="00EC62F6" w:rsidRPr="001227C6">
        <w:rPr>
          <w:rFonts w:cs="Arial"/>
          <w:snapToGrid w:val="0"/>
          <w:lang w:val="es-ES_tradnl"/>
        </w:rPr>
        <w:t>.</w:t>
      </w:r>
    </w:p>
    <w:p w14:paraId="062D50F4" w14:textId="77777777" w:rsidR="00D36C57" w:rsidRPr="001227C6" w:rsidRDefault="00D36C57" w:rsidP="004630B6">
      <w:pPr>
        <w:keepNext/>
        <w:rPr>
          <w:snapToGrid w:val="0"/>
          <w:lang w:val="es-ES_tradnl"/>
        </w:rPr>
      </w:pPr>
    </w:p>
    <w:p w14:paraId="13875445" w14:textId="77777777" w:rsidR="00D36C57" w:rsidRPr="001227C6" w:rsidRDefault="00D36C57" w:rsidP="00D36C57">
      <w:pPr>
        <w:rPr>
          <w:rFonts w:cs="Arial"/>
          <w:snapToGrid w:val="0"/>
          <w:lang w:val="es-ES_tradnl"/>
        </w:rPr>
      </w:pPr>
    </w:p>
    <w:p w14:paraId="49B89450" w14:textId="77777777" w:rsidR="00266A03" w:rsidRPr="001227C6" w:rsidRDefault="00C05C1D">
      <w:pPr>
        <w:pStyle w:val="Heading2"/>
        <w:rPr>
          <w:snapToGrid w:val="0"/>
          <w:lang w:val="es-ES_tradnl"/>
        </w:rPr>
      </w:pPr>
      <w:bookmarkStart w:id="110" w:name="_Toc148547314"/>
      <w:r w:rsidRPr="001227C6">
        <w:rPr>
          <w:snapToGrid w:val="0"/>
          <w:lang w:val="es-ES_tradnl"/>
        </w:rPr>
        <w:lastRenderedPageBreak/>
        <w:t>Módulo de intercambio de informes DHE UPOV e-PVP personalizado</w:t>
      </w:r>
      <w:bookmarkEnd w:id="110"/>
    </w:p>
    <w:p w14:paraId="491E9236" w14:textId="77777777" w:rsidR="00D36C57" w:rsidRPr="001227C6" w:rsidRDefault="00D36C57" w:rsidP="00D36C57">
      <w:pPr>
        <w:rPr>
          <w:rFonts w:cs="Arial"/>
          <w:snapToGrid w:val="0"/>
          <w:lang w:val="es-ES_tradnl"/>
        </w:rPr>
      </w:pPr>
    </w:p>
    <w:p w14:paraId="34DBF098" w14:textId="77777777" w:rsidR="00266A03" w:rsidRPr="001227C6" w:rsidRDefault="00C05C1D">
      <w:pPr>
        <w:rPr>
          <w:rFonts w:cs="Arial"/>
          <w:snapToGrid w:val="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Pr="001227C6">
        <w:rPr>
          <w:rFonts w:cs="Arial"/>
          <w:snapToGrid w:val="0"/>
          <w:lang w:val="es-ES_tradnl"/>
        </w:rPr>
        <w:t xml:space="preserve">Las versiones del módulo de intercambio de informes DHE </w:t>
      </w:r>
      <w:r w:rsidR="00F15382" w:rsidRPr="001227C6">
        <w:rPr>
          <w:rFonts w:cs="Arial"/>
          <w:snapToGrid w:val="0"/>
          <w:lang w:val="es-ES_tradnl"/>
        </w:rPr>
        <w:t>UPOV e</w:t>
      </w:r>
      <w:r w:rsidR="00F15382" w:rsidRPr="001227C6">
        <w:rPr>
          <w:rFonts w:cs="Arial"/>
          <w:snapToGrid w:val="0"/>
          <w:lang w:val="es-ES_tradnl"/>
        </w:rPr>
        <w:noBreakHyphen/>
        <w:t>PVP</w:t>
      </w:r>
      <w:r w:rsidRPr="001227C6">
        <w:rPr>
          <w:rFonts w:cs="Arial"/>
          <w:snapToGrid w:val="0"/>
          <w:lang w:val="es-ES_tradnl"/>
        </w:rPr>
        <w:t xml:space="preserve"> adaptadas a las necesidades específicas de los miembros de la UPOV pueden desarrollarse con la UPOV cuando el miembro de la UPOV aporte todos los recursos necesarios y con sujeción a las prioridades de la Oficina de la Unión.</w:t>
      </w:r>
    </w:p>
    <w:bookmarkEnd w:id="109"/>
    <w:p w14:paraId="74A9BBED" w14:textId="77777777" w:rsidR="00D36C57" w:rsidRPr="001227C6" w:rsidRDefault="00D36C57" w:rsidP="00EC62F6">
      <w:pPr>
        <w:rPr>
          <w:rFonts w:cs="Arial"/>
          <w:shd w:val="clear" w:color="auto" w:fill="FFFFFF"/>
          <w:lang w:val="es-ES_tradnl"/>
        </w:rPr>
      </w:pPr>
    </w:p>
    <w:p w14:paraId="2E9B6298" w14:textId="77777777" w:rsidR="00EC62F6" w:rsidRPr="001227C6" w:rsidRDefault="00EC62F6" w:rsidP="00EC62F6">
      <w:pPr>
        <w:rPr>
          <w:rFonts w:cs="Arial"/>
          <w:shd w:val="clear" w:color="auto" w:fill="FFFFFF"/>
          <w:lang w:val="es-ES_tradnl"/>
        </w:rPr>
      </w:pPr>
    </w:p>
    <w:p w14:paraId="1A221F7D" w14:textId="77777777" w:rsidR="00266A03" w:rsidRPr="001227C6" w:rsidRDefault="00C05C1D">
      <w:pPr>
        <w:pStyle w:val="Heading1"/>
        <w:rPr>
          <w:rFonts w:cs="Arial"/>
          <w:lang w:val="es-ES_tradnl"/>
        </w:rPr>
      </w:pPr>
      <w:bookmarkStart w:id="111" w:name="_Toc148547315"/>
      <w:r w:rsidRPr="001227C6">
        <w:rPr>
          <w:rFonts w:cs="Arial"/>
          <w:lang w:val="es-ES_tradnl"/>
        </w:rPr>
        <w:t xml:space="preserve">PLANES DE </w:t>
      </w:r>
      <w:r w:rsidR="00C20524" w:rsidRPr="001227C6">
        <w:rPr>
          <w:rFonts w:cs="Arial"/>
          <w:lang w:val="es-ES_tradnl"/>
        </w:rPr>
        <w:t>FUTURO</w:t>
      </w:r>
      <w:bookmarkEnd w:id="111"/>
    </w:p>
    <w:p w14:paraId="2A1EAFB7" w14:textId="77777777" w:rsidR="004630B6" w:rsidRPr="001227C6" w:rsidRDefault="004630B6" w:rsidP="00EC62F6">
      <w:pPr>
        <w:keepNext/>
        <w:rPr>
          <w:lang w:val="es-ES_tradnl"/>
        </w:rPr>
      </w:pPr>
    </w:p>
    <w:p w14:paraId="7647C6E2" w14:textId="77777777" w:rsidR="00266A03" w:rsidRPr="001227C6" w:rsidRDefault="00C05C1D">
      <w:pPr>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t xml:space="preserve">El Anexo de este documento presenta la situación actual y los planes futuros de los miembros de la UPOV a 12 de octubre de 2023, en relación con el uso del </w:t>
      </w:r>
      <w:r w:rsidR="00F15382" w:rsidRPr="001227C6">
        <w:rPr>
          <w:rFonts w:cs="Arial"/>
          <w:color w:val="000000"/>
          <w:lang w:val="es-ES_tradnl"/>
        </w:rPr>
        <w:t>UPOV e</w:t>
      </w:r>
      <w:r w:rsidR="00F15382" w:rsidRPr="001227C6">
        <w:rPr>
          <w:rFonts w:cs="Arial"/>
          <w:color w:val="000000"/>
          <w:lang w:val="es-ES_tradnl"/>
        </w:rPr>
        <w:noBreakHyphen/>
        <w:t>PVP</w:t>
      </w:r>
      <w:r w:rsidRPr="001227C6">
        <w:rPr>
          <w:rFonts w:cs="Arial"/>
          <w:color w:val="000000"/>
          <w:lang w:val="es-ES_tradnl"/>
        </w:rPr>
        <w:t xml:space="preserve"> y sus componentes.</w:t>
      </w:r>
    </w:p>
    <w:p w14:paraId="3AA5D047" w14:textId="77777777" w:rsidR="004630B6" w:rsidRPr="001227C6" w:rsidRDefault="004630B6" w:rsidP="004630B6">
      <w:pPr>
        <w:rPr>
          <w:rFonts w:cs="Arial"/>
          <w:color w:val="000000"/>
          <w:lang w:val="es-ES_tradnl"/>
        </w:rPr>
      </w:pPr>
    </w:p>
    <w:p w14:paraId="0633F728" w14:textId="77777777" w:rsidR="00EC62F6" w:rsidRPr="001227C6" w:rsidRDefault="00EC62F6" w:rsidP="004630B6">
      <w:pPr>
        <w:rPr>
          <w:rFonts w:cs="Arial"/>
          <w:color w:val="000000"/>
          <w:lang w:val="es-ES_tradnl"/>
        </w:rPr>
      </w:pPr>
    </w:p>
    <w:p w14:paraId="129D7853" w14:textId="77777777" w:rsidR="00266A03" w:rsidRPr="001227C6" w:rsidRDefault="00C05C1D">
      <w:pPr>
        <w:pStyle w:val="Heading1"/>
        <w:rPr>
          <w:rFonts w:cs="Arial"/>
          <w:lang w:val="es-ES_tradnl"/>
        </w:rPr>
      </w:pPr>
      <w:bookmarkStart w:id="112" w:name="_Toc148547316"/>
      <w:r w:rsidRPr="001227C6">
        <w:rPr>
          <w:rFonts w:cs="Arial"/>
          <w:lang w:val="es-ES_tradnl"/>
        </w:rPr>
        <w:t xml:space="preserve">Segunda reunión sobre </w:t>
      </w:r>
      <w:r w:rsidR="00F15382" w:rsidRPr="001227C6">
        <w:rPr>
          <w:rFonts w:cs="Arial"/>
          <w:lang w:val="es-ES_tradnl"/>
        </w:rPr>
        <w:t>solicitudes</w:t>
      </w:r>
      <w:r w:rsidRPr="001227C6">
        <w:rPr>
          <w:rFonts w:cs="Arial"/>
          <w:lang w:val="es-ES_tradnl"/>
        </w:rPr>
        <w:t xml:space="preserve"> electrónicas (EAM/2)</w:t>
      </w:r>
      <w:bookmarkEnd w:id="112"/>
    </w:p>
    <w:p w14:paraId="3E1DC3DF" w14:textId="77777777" w:rsidR="00140D18" w:rsidRPr="001227C6" w:rsidRDefault="00140D18" w:rsidP="00783883">
      <w:pPr>
        <w:keepNext/>
        <w:rPr>
          <w:rFonts w:cs="Arial"/>
          <w:color w:val="000000"/>
          <w:lang w:val="es-ES_tradnl"/>
        </w:rPr>
      </w:pPr>
    </w:p>
    <w:p w14:paraId="16F012F0" w14:textId="77777777" w:rsidR="00266A03" w:rsidRPr="001227C6" w:rsidRDefault="00C05C1D">
      <w:pPr>
        <w:rPr>
          <w:rFonts w:cs="Arial"/>
          <w:color w:val="000000"/>
          <w:lang w:val="es-ES_tradnl"/>
        </w:rPr>
      </w:pPr>
      <w:r w:rsidRPr="001227C6">
        <w:rPr>
          <w:rFonts w:cs="Arial"/>
          <w:color w:val="000000"/>
          <w:lang w:val="es-ES_tradnl"/>
        </w:rPr>
        <w:fldChar w:fldCharType="begin"/>
      </w:r>
      <w:r w:rsidRPr="001227C6">
        <w:rPr>
          <w:rFonts w:cs="Arial"/>
          <w:color w:val="000000"/>
          <w:lang w:val="es-ES_tradnl"/>
        </w:rPr>
        <w:instrText xml:space="preserve"> AUTONUM  </w:instrText>
      </w:r>
      <w:r w:rsidRPr="001227C6">
        <w:rPr>
          <w:rFonts w:cs="Arial"/>
          <w:color w:val="000000"/>
          <w:lang w:val="es-ES_tradnl"/>
        </w:rPr>
        <w:fldChar w:fldCharType="end"/>
      </w:r>
      <w:r w:rsidRPr="001227C6">
        <w:rPr>
          <w:rFonts w:cs="Arial"/>
          <w:color w:val="000000"/>
          <w:lang w:val="es-ES_tradnl"/>
        </w:rPr>
        <w:tab/>
      </w:r>
      <w:r w:rsidR="00140D18" w:rsidRPr="001227C6">
        <w:rPr>
          <w:rFonts w:cs="Arial"/>
          <w:color w:val="000000"/>
          <w:lang w:val="es-ES_tradnl"/>
        </w:rPr>
        <w:t>La segunda reunión de</w:t>
      </w:r>
      <w:r w:rsidR="001D57A2" w:rsidRPr="001227C6">
        <w:rPr>
          <w:rFonts w:cs="Arial"/>
          <w:color w:val="000000"/>
          <w:lang w:val="es-ES_tradnl"/>
        </w:rPr>
        <w:t>l</w:t>
      </w:r>
      <w:r w:rsidR="00140D18" w:rsidRPr="001227C6">
        <w:rPr>
          <w:rFonts w:cs="Arial"/>
          <w:color w:val="000000"/>
          <w:lang w:val="es-ES_tradnl"/>
        </w:rPr>
        <w:t xml:space="preserve"> </w:t>
      </w:r>
      <w:r w:rsidR="001D57A2" w:rsidRPr="001227C6">
        <w:rPr>
          <w:rFonts w:cs="Arial"/>
          <w:color w:val="000000"/>
          <w:lang w:val="es-ES_tradnl"/>
        </w:rPr>
        <w:t xml:space="preserve">EAM </w:t>
      </w:r>
      <w:r w:rsidR="00140D18" w:rsidRPr="001227C6">
        <w:rPr>
          <w:rFonts w:cs="Arial"/>
          <w:color w:val="000000"/>
          <w:lang w:val="es-ES_tradnl"/>
        </w:rPr>
        <w:t>(reunión EA</w:t>
      </w:r>
      <w:r w:rsidR="001D57A2" w:rsidRPr="001227C6">
        <w:rPr>
          <w:rFonts w:cs="Arial"/>
          <w:color w:val="000000"/>
          <w:lang w:val="es-ES_tradnl"/>
        </w:rPr>
        <w:t>M</w:t>
      </w:r>
      <w:r w:rsidR="00140D18" w:rsidRPr="001227C6">
        <w:rPr>
          <w:rFonts w:cs="Arial"/>
          <w:color w:val="000000"/>
          <w:lang w:val="es-ES_tradnl"/>
        </w:rPr>
        <w:t>/2) se organizará como una reunión híbrida (medios físicos/virtuales) el 24 de octubre de 2023.</w:t>
      </w:r>
    </w:p>
    <w:p w14:paraId="13133B43" w14:textId="77777777" w:rsidR="00050E16" w:rsidRPr="001227C6" w:rsidRDefault="00050E16" w:rsidP="004B1215">
      <w:pPr>
        <w:rPr>
          <w:lang w:val="es-ES_tradnl"/>
        </w:rPr>
      </w:pPr>
    </w:p>
    <w:p w14:paraId="63D5240C" w14:textId="77777777" w:rsidR="00544581" w:rsidRPr="001227C6" w:rsidRDefault="00544581">
      <w:pPr>
        <w:jc w:val="left"/>
        <w:rPr>
          <w:lang w:val="es-ES_tradnl"/>
        </w:rPr>
      </w:pPr>
    </w:p>
    <w:p w14:paraId="02D4CEBC" w14:textId="77777777" w:rsidR="00050E16" w:rsidRPr="001227C6" w:rsidRDefault="00050E16" w:rsidP="00050E16">
      <w:pPr>
        <w:rPr>
          <w:lang w:val="es-ES_tradnl"/>
        </w:rPr>
      </w:pPr>
    </w:p>
    <w:p w14:paraId="390BA4C4" w14:textId="77777777" w:rsidR="00266A03" w:rsidRPr="001227C6" w:rsidRDefault="00C05C1D">
      <w:pPr>
        <w:jc w:val="right"/>
        <w:rPr>
          <w:lang w:val="es-ES_tradnl"/>
        </w:rPr>
      </w:pPr>
      <w:r w:rsidRPr="001227C6">
        <w:rPr>
          <w:lang w:val="es-ES_tradnl"/>
        </w:rPr>
        <w:t>[</w:t>
      </w:r>
      <w:r w:rsidR="008C5C36" w:rsidRPr="001227C6">
        <w:rPr>
          <w:lang w:val="es-ES_tradnl"/>
        </w:rPr>
        <w:t>Sigue el Anexo</w:t>
      </w:r>
      <w:r w:rsidRPr="001227C6">
        <w:rPr>
          <w:lang w:val="es-ES_tradnl"/>
        </w:rPr>
        <w:t>]</w:t>
      </w:r>
    </w:p>
    <w:p w14:paraId="0EBCBBF7" w14:textId="77777777" w:rsidR="00903264" w:rsidRPr="001227C6" w:rsidRDefault="00903264">
      <w:pPr>
        <w:jc w:val="left"/>
        <w:rPr>
          <w:lang w:val="es-ES_tradnl"/>
        </w:rPr>
      </w:pPr>
    </w:p>
    <w:p w14:paraId="7983A527" w14:textId="77777777" w:rsidR="008C5C36" w:rsidRPr="001227C6" w:rsidRDefault="008C5C36" w:rsidP="009B440E">
      <w:pPr>
        <w:jc w:val="left"/>
        <w:rPr>
          <w:lang w:val="es-ES_tradnl"/>
        </w:rPr>
        <w:sectPr w:rsidR="008C5C36" w:rsidRPr="001227C6" w:rsidSect="0078140C">
          <w:headerReference w:type="default" r:id="rId15"/>
          <w:pgSz w:w="11907" w:h="16840" w:code="9"/>
          <w:pgMar w:top="510" w:right="1134" w:bottom="851" w:left="1134" w:header="510" w:footer="680" w:gutter="0"/>
          <w:pgNumType w:start="1"/>
          <w:cols w:space="720"/>
          <w:titlePg/>
        </w:sectPr>
      </w:pPr>
    </w:p>
    <w:tbl>
      <w:tblPr>
        <w:tblStyle w:val="TableGrid"/>
        <w:tblW w:w="15040" w:type="dxa"/>
        <w:tblCellMar>
          <w:top w:w="28" w:type="dxa"/>
          <w:left w:w="57" w:type="dxa"/>
          <w:bottom w:w="28" w:type="dxa"/>
          <w:right w:w="57" w:type="dxa"/>
        </w:tblCellMar>
        <w:tblLook w:val="04A0" w:firstRow="1" w:lastRow="0" w:firstColumn="1" w:lastColumn="0" w:noHBand="0" w:noVBand="1"/>
      </w:tblPr>
      <w:tblGrid>
        <w:gridCol w:w="2972"/>
        <w:gridCol w:w="3293"/>
        <w:gridCol w:w="3397"/>
        <w:gridCol w:w="3521"/>
        <w:gridCol w:w="1857"/>
      </w:tblGrid>
      <w:tr w:rsidR="001227C6" w:rsidRPr="001227C6" w14:paraId="37ACA50B" w14:textId="77777777" w:rsidTr="001227C6">
        <w:trPr>
          <w:cantSplit/>
          <w:tblHeader/>
        </w:trPr>
        <w:tc>
          <w:tcPr>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A63D2BC" w14:textId="77777777" w:rsidR="001227C6" w:rsidRPr="001227C6" w:rsidRDefault="001227C6">
            <w:pPr>
              <w:jc w:val="left"/>
              <w:rPr>
                <w:rFonts w:cs="Arial"/>
                <w:b/>
                <w:bCs/>
                <w:sz w:val="18"/>
                <w:szCs w:val="18"/>
                <w:lang w:val="es-ES_tradnl"/>
              </w:rPr>
            </w:pPr>
            <w:r w:rsidRPr="001227C6">
              <w:rPr>
                <w:rFonts w:cs="Arial"/>
                <w:b/>
                <w:bCs/>
                <w:sz w:val="18"/>
                <w:szCs w:val="18"/>
                <w:lang w:val="es-ES_tradnl"/>
              </w:rPr>
              <w:lastRenderedPageBreak/>
              <w:t>Autoridad</w:t>
            </w:r>
          </w:p>
        </w:tc>
        <w:tc>
          <w:tcPr>
            <w:tcW w:w="3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2986304" w14:textId="77777777" w:rsidR="001227C6" w:rsidRPr="001227C6" w:rsidRDefault="001227C6">
            <w:pPr>
              <w:jc w:val="left"/>
              <w:rPr>
                <w:rFonts w:cs="Arial"/>
                <w:b/>
                <w:bCs/>
                <w:sz w:val="18"/>
                <w:szCs w:val="18"/>
                <w:lang w:val="es-ES_tradnl"/>
              </w:rPr>
            </w:pPr>
            <w:r>
              <w:rPr>
                <w:rFonts w:cs="Arial"/>
                <w:b/>
                <w:bCs/>
                <w:sz w:val="18"/>
                <w:szCs w:val="18"/>
                <w:lang w:val="es-ES_tradnl"/>
              </w:rPr>
              <w:t>UPOV PRISMA</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B1B7FCC" w14:textId="77777777" w:rsidR="001227C6" w:rsidRPr="001227C6" w:rsidRDefault="001227C6">
            <w:pPr>
              <w:jc w:val="left"/>
              <w:rPr>
                <w:rFonts w:cs="Arial"/>
                <w:b/>
                <w:bCs/>
                <w:sz w:val="18"/>
                <w:szCs w:val="18"/>
                <w:lang w:val="es-ES_tradnl"/>
              </w:rPr>
            </w:pPr>
            <w:r w:rsidRPr="001227C6">
              <w:rPr>
                <w:rFonts w:cs="Arial"/>
                <w:b/>
                <w:bCs/>
                <w:sz w:val="18"/>
                <w:szCs w:val="18"/>
                <w:lang w:val="es-ES_tradnl"/>
              </w:rPr>
              <w:t xml:space="preserve">UPOV e-PVP </w:t>
            </w:r>
            <w:r w:rsidRPr="001227C6">
              <w:rPr>
                <w:rFonts w:cs="Arial"/>
                <w:b/>
                <w:bCs/>
                <w:sz w:val="18"/>
                <w:szCs w:val="18"/>
                <w:lang w:val="es-ES_tradnl"/>
              </w:rPr>
              <w:br/>
              <w:t>Módulo de administración</w:t>
            </w:r>
          </w:p>
        </w:tc>
        <w:tc>
          <w:tcPr>
            <w:tcW w:w="3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028BF3" w14:textId="77777777" w:rsidR="001227C6" w:rsidRPr="001227C6" w:rsidRDefault="001227C6">
            <w:pPr>
              <w:jc w:val="left"/>
              <w:rPr>
                <w:rFonts w:cs="Arial"/>
                <w:b/>
                <w:bCs/>
                <w:sz w:val="18"/>
                <w:szCs w:val="18"/>
                <w:lang w:val="es-ES_tradnl"/>
              </w:rPr>
            </w:pPr>
            <w:r w:rsidRPr="001227C6">
              <w:rPr>
                <w:rFonts w:cs="Arial"/>
                <w:b/>
                <w:bCs/>
                <w:sz w:val="18"/>
                <w:szCs w:val="18"/>
                <w:lang w:val="es-ES_tradnl"/>
              </w:rPr>
              <w:t xml:space="preserve">UPOV e-PVP </w:t>
            </w:r>
            <w:r w:rsidRPr="001227C6">
              <w:rPr>
                <w:rFonts w:cs="Arial"/>
                <w:b/>
                <w:bCs/>
                <w:sz w:val="18"/>
                <w:szCs w:val="18"/>
                <w:lang w:val="es-ES_tradnl"/>
              </w:rPr>
              <w:br/>
              <w:t>Módulo de intercambio de informes DHE</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1BFD720" w14:textId="77777777" w:rsidR="001227C6" w:rsidRPr="001227C6" w:rsidRDefault="001227C6">
            <w:pPr>
              <w:jc w:val="left"/>
              <w:rPr>
                <w:rFonts w:cs="Arial"/>
                <w:b/>
                <w:bCs/>
                <w:sz w:val="18"/>
                <w:szCs w:val="18"/>
                <w:lang w:val="es-ES_tradnl"/>
              </w:rPr>
            </w:pPr>
            <w:r w:rsidRPr="001227C6">
              <w:rPr>
                <w:rFonts w:cs="Arial"/>
                <w:b/>
                <w:bCs/>
                <w:sz w:val="18"/>
                <w:szCs w:val="18"/>
                <w:lang w:val="es-ES_tradnl"/>
              </w:rPr>
              <w:t>PLUTO: año de la última contribución</w:t>
            </w:r>
          </w:p>
        </w:tc>
      </w:tr>
      <w:tr w:rsidR="001227C6" w:rsidRPr="001227C6" w14:paraId="4BB5B206"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544563C" w14:textId="77777777" w:rsidR="001227C6" w:rsidRPr="001227C6" w:rsidRDefault="001227C6">
            <w:pPr>
              <w:jc w:val="left"/>
              <w:rPr>
                <w:rFonts w:cs="Arial"/>
                <w:sz w:val="18"/>
                <w:szCs w:val="18"/>
                <w:lang w:val="es-ES_tradnl"/>
              </w:rPr>
            </w:pPr>
            <w:r w:rsidRPr="001227C6">
              <w:rPr>
                <w:rFonts w:cs="Arial"/>
                <w:sz w:val="18"/>
                <w:szCs w:val="18"/>
                <w:lang w:val="es-ES_tradnl"/>
              </w:rPr>
              <w:t>Organización Africana de la Propiedad Intelectual (OAPI)</w:t>
            </w:r>
          </w:p>
        </w:tc>
        <w:tc>
          <w:tcPr>
            <w:tcW w:w="3293" w:type="dxa"/>
            <w:tcBorders>
              <w:top w:val="single" w:sz="4" w:space="0" w:color="auto"/>
              <w:left w:val="single" w:sz="4" w:space="0" w:color="auto"/>
              <w:bottom w:val="single" w:sz="4" w:space="0" w:color="auto"/>
              <w:right w:val="single" w:sz="4" w:space="0" w:color="auto"/>
            </w:tcBorders>
            <w:hideMark/>
          </w:tcPr>
          <w:p w14:paraId="59AD3854"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hideMark/>
          </w:tcPr>
          <w:p w14:paraId="6556C428"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Interés manifestado </w:t>
            </w:r>
            <w:r w:rsidRPr="001227C6">
              <w:rPr>
                <w:rFonts w:cs="Arial"/>
                <w:sz w:val="18"/>
                <w:szCs w:val="18"/>
                <w:lang w:val="es-ES_tradnl"/>
              </w:rPr>
              <w:br/>
              <w:t>Pendiente de debate</w:t>
            </w:r>
          </w:p>
        </w:tc>
        <w:tc>
          <w:tcPr>
            <w:tcW w:w="3521" w:type="dxa"/>
            <w:tcBorders>
              <w:top w:val="single" w:sz="4" w:space="0" w:color="auto"/>
              <w:left w:val="single" w:sz="4" w:space="0" w:color="auto"/>
              <w:bottom w:val="single" w:sz="4" w:space="0" w:color="auto"/>
              <w:right w:val="single" w:sz="4" w:space="0" w:color="auto"/>
            </w:tcBorders>
            <w:hideMark/>
          </w:tcPr>
          <w:p w14:paraId="4CB023F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C60E17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7B88767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47B6154" w14:textId="77777777" w:rsidR="001227C6" w:rsidRPr="001227C6" w:rsidRDefault="001227C6">
            <w:pPr>
              <w:jc w:val="left"/>
              <w:rPr>
                <w:rFonts w:cs="Arial"/>
                <w:sz w:val="18"/>
                <w:szCs w:val="18"/>
                <w:lang w:val="es-ES_tradnl"/>
              </w:rPr>
            </w:pPr>
            <w:r w:rsidRPr="001227C6">
              <w:rPr>
                <w:rFonts w:cs="Arial"/>
                <w:sz w:val="18"/>
                <w:szCs w:val="18"/>
                <w:lang w:val="es-ES_tradnl"/>
              </w:rPr>
              <w:t>Albania</w:t>
            </w:r>
          </w:p>
        </w:tc>
        <w:tc>
          <w:tcPr>
            <w:tcW w:w="3293" w:type="dxa"/>
            <w:tcBorders>
              <w:top w:val="single" w:sz="4" w:space="0" w:color="auto"/>
              <w:left w:val="single" w:sz="4" w:space="0" w:color="auto"/>
              <w:bottom w:val="single" w:sz="4" w:space="0" w:color="auto"/>
              <w:right w:val="single" w:sz="4" w:space="0" w:color="auto"/>
            </w:tcBorders>
            <w:hideMark/>
          </w:tcPr>
          <w:p w14:paraId="5C51A27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hideMark/>
          </w:tcPr>
          <w:p w14:paraId="42D3807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hideMark/>
          </w:tcPr>
          <w:p w14:paraId="46F4DE2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AFC48F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0F4433A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D3660D1" w14:textId="77777777" w:rsidR="001227C6" w:rsidRPr="001227C6" w:rsidRDefault="001227C6">
            <w:pPr>
              <w:jc w:val="left"/>
              <w:rPr>
                <w:rFonts w:cs="Arial"/>
                <w:sz w:val="18"/>
                <w:szCs w:val="18"/>
                <w:lang w:val="es-ES_tradnl"/>
              </w:rPr>
            </w:pPr>
            <w:r w:rsidRPr="001227C6">
              <w:rPr>
                <w:rFonts w:cs="Arial"/>
                <w:sz w:val="18"/>
                <w:szCs w:val="18"/>
                <w:lang w:val="es-ES_tradnl"/>
              </w:rPr>
              <w:t>Argentina*</w:t>
            </w:r>
          </w:p>
        </w:tc>
        <w:tc>
          <w:tcPr>
            <w:tcW w:w="3293" w:type="dxa"/>
            <w:tcBorders>
              <w:top w:val="single" w:sz="4" w:space="0" w:color="auto"/>
              <w:left w:val="single" w:sz="4" w:space="0" w:color="auto"/>
              <w:bottom w:val="single" w:sz="4" w:space="0" w:color="auto"/>
              <w:right w:val="single" w:sz="4" w:space="0" w:color="auto"/>
            </w:tcBorders>
            <w:hideMark/>
          </w:tcPr>
          <w:p w14:paraId="6A2D0FCF" w14:textId="77777777" w:rsidR="001227C6" w:rsidRPr="001227C6" w:rsidRDefault="001227C6">
            <w:pPr>
              <w:jc w:val="left"/>
              <w:rPr>
                <w:rFonts w:cs="Arial"/>
                <w:sz w:val="18"/>
                <w:szCs w:val="18"/>
                <w:lang w:val="es-ES_tradnl"/>
              </w:rPr>
            </w:pPr>
            <w:r w:rsidRPr="001227C6">
              <w:rPr>
                <w:rFonts w:cs="Arial"/>
                <w:sz w:val="18"/>
                <w:szCs w:val="18"/>
                <w:lang w:val="es-ES_tradnl"/>
              </w:rPr>
              <w:t>Hasta que no se facilite la información requerida, los solicitantes no podrán presentar los datos de la solicitud a las autoridades competentes.</w:t>
            </w:r>
          </w:p>
        </w:tc>
        <w:tc>
          <w:tcPr>
            <w:tcW w:w="3397" w:type="dxa"/>
            <w:tcBorders>
              <w:top w:val="single" w:sz="4" w:space="0" w:color="auto"/>
              <w:left w:val="single" w:sz="4" w:space="0" w:color="auto"/>
              <w:bottom w:val="single" w:sz="4" w:space="0" w:color="auto"/>
              <w:right w:val="single" w:sz="4" w:space="0" w:color="auto"/>
            </w:tcBorders>
            <w:noWrap/>
            <w:hideMark/>
          </w:tcPr>
          <w:p w14:paraId="5DC468E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2F8D3D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EE48161"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087CF09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67DE668" w14:textId="77777777" w:rsidR="001227C6" w:rsidRPr="001227C6" w:rsidRDefault="001227C6">
            <w:pPr>
              <w:jc w:val="left"/>
              <w:rPr>
                <w:rFonts w:cs="Arial"/>
                <w:sz w:val="18"/>
                <w:szCs w:val="18"/>
                <w:lang w:val="es-ES_tradnl"/>
              </w:rPr>
            </w:pPr>
            <w:r w:rsidRPr="001227C6">
              <w:rPr>
                <w:rFonts w:cs="Arial"/>
                <w:sz w:val="18"/>
                <w:szCs w:val="18"/>
                <w:lang w:val="es-ES_tradnl"/>
              </w:rPr>
              <w:t>Australia</w:t>
            </w:r>
          </w:p>
        </w:tc>
        <w:tc>
          <w:tcPr>
            <w:tcW w:w="3293" w:type="dxa"/>
            <w:tcBorders>
              <w:top w:val="single" w:sz="4" w:space="0" w:color="auto"/>
              <w:left w:val="single" w:sz="4" w:space="0" w:color="auto"/>
              <w:bottom w:val="single" w:sz="4" w:space="0" w:color="auto"/>
              <w:right w:val="single" w:sz="4" w:space="0" w:color="auto"/>
            </w:tcBorders>
            <w:hideMark/>
          </w:tcPr>
          <w:p w14:paraId="66FCF6BA"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hideMark/>
          </w:tcPr>
          <w:p w14:paraId="11921A5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hideMark/>
          </w:tcPr>
          <w:p w14:paraId="2D0903C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DE2950D"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6819417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C2579D0" w14:textId="77777777" w:rsidR="001227C6" w:rsidRPr="001227C6" w:rsidRDefault="001227C6">
            <w:pPr>
              <w:jc w:val="left"/>
              <w:rPr>
                <w:rFonts w:cs="Arial"/>
                <w:sz w:val="18"/>
                <w:szCs w:val="18"/>
                <w:lang w:val="es-ES_tradnl"/>
              </w:rPr>
            </w:pPr>
            <w:r w:rsidRPr="001227C6">
              <w:rPr>
                <w:rFonts w:cs="Arial"/>
                <w:sz w:val="18"/>
                <w:szCs w:val="18"/>
                <w:lang w:val="es-ES_tradnl"/>
              </w:rPr>
              <w:t>Austria</w:t>
            </w:r>
          </w:p>
        </w:tc>
        <w:tc>
          <w:tcPr>
            <w:tcW w:w="3293" w:type="dxa"/>
            <w:tcBorders>
              <w:top w:val="single" w:sz="4" w:space="0" w:color="auto"/>
              <w:left w:val="single" w:sz="4" w:space="0" w:color="auto"/>
              <w:bottom w:val="single" w:sz="4" w:space="0" w:color="auto"/>
              <w:right w:val="single" w:sz="4" w:space="0" w:color="auto"/>
            </w:tcBorders>
            <w:hideMark/>
          </w:tcPr>
          <w:p w14:paraId="04BEEE9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hideMark/>
          </w:tcPr>
          <w:p w14:paraId="2BD2E78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hideMark/>
          </w:tcPr>
          <w:p w14:paraId="5508D80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F541793"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690F16D"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BF21F25" w14:textId="77777777" w:rsidR="001227C6" w:rsidRPr="001227C6" w:rsidRDefault="003629F8">
            <w:pPr>
              <w:jc w:val="left"/>
              <w:rPr>
                <w:rFonts w:cs="Arial"/>
                <w:sz w:val="18"/>
                <w:szCs w:val="18"/>
                <w:lang w:val="es-ES_tradnl"/>
              </w:rPr>
            </w:pPr>
            <w:r w:rsidRPr="003629F8">
              <w:rPr>
                <w:rFonts w:cs="Arial"/>
                <w:sz w:val="18"/>
                <w:szCs w:val="18"/>
                <w:lang w:val="es-ES_tradnl"/>
              </w:rPr>
              <w:t>Azerbaiyán</w:t>
            </w:r>
          </w:p>
        </w:tc>
        <w:tc>
          <w:tcPr>
            <w:tcW w:w="3293" w:type="dxa"/>
            <w:tcBorders>
              <w:top w:val="single" w:sz="4" w:space="0" w:color="auto"/>
              <w:left w:val="single" w:sz="4" w:space="0" w:color="auto"/>
              <w:bottom w:val="single" w:sz="4" w:space="0" w:color="auto"/>
              <w:right w:val="single" w:sz="4" w:space="0" w:color="auto"/>
            </w:tcBorders>
            <w:hideMark/>
          </w:tcPr>
          <w:p w14:paraId="02A193E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BB3C70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AE6532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110A4D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44EBE2CD"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18AB850" w14:textId="77777777" w:rsidR="001227C6" w:rsidRPr="001227C6" w:rsidRDefault="001227C6">
            <w:pPr>
              <w:jc w:val="left"/>
              <w:rPr>
                <w:rFonts w:cs="Arial"/>
                <w:sz w:val="18"/>
                <w:szCs w:val="18"/>
                <w:lang w:val="es-ES_tradnl"/>
              </w:rPr>
            </w:pPr>
            <w:proofErr w:type="spellStart"/>
            <w:r w:rsidRPr="001227C6">
              <w:rPr>
                <w:rFonts w:cs="Arial"/>
                <w:sz w:val="18"/>
                <w:szCs w:val="18"/>
                <w:lang w:val="es-ES_tradnl"/>
              </w:rPr>
              <w:t>Belarús</w:t>
            </w:r>
            <w:proofErr w:type="spellEnd"/>
          </w:p>
        </w:tc>
        <w:tc>
          <w:tcPr>
            <w:tcW w:w="3293" w:type="dxa"/>
            <w:tcBorders>
              <w:top w:val="single" w:sz="4" w:space="0" w:color="auto"/>
              <w:left w:val="single" w:sz="4" w:space="0" w:color="auto"/>
              <w:bottom w:val="single" w:sz="4" w:space="0" w:color="auto"/>
              <w:right w:val="single" w:sz="4" w:space="0" w:color="auto"/>
            </w:tcBorders>
            <w:hideMark/>
          </w:tcPr>
          <w:p w14:paraId="71CDCD7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hideMark/>
          </w:tcPr>
          <w:p w14:paraId="7F5070E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hideMark/>
          </w:tcPr>
          <w:p w14:paraId="4C080E9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6C243AAD"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53180C19"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868B84D" w14:textId="77777777" w:rsidR="001227C6" w:rsidRPr="001227C6" w:rsidRDefault="001227C6">
            <w:pPr>
              <w:jc w:val="left"/>
              <w:rPr>
                <w:rFonts w:cs="Arial"/>
                <w:sz w:val="18"/>
                <w:szCs w:val="18"/>
                <w:lang w:val="es-ES_tradnl"/>
              </w:rPr>
            </w:pPr>
            <w:r w:rsidRPr="001227C6">
              <w:rPr>
                <w:rFonts w:cs="Arial"/>
                <w:sz w:val="18"/>
                <w:szCs w:val="18"/>
                <w:lang w:val="es-ES_tradnl"/>
              </w:rPr>
              <w:t>Bélgica</w:t>
            </w:r>
          </w:p>
        </w:tc>
        <w:tc>
          <w:tcPr>
            <w:tcW w:w="3293" w:type="dxa"/>
            <w:tcBorders>
              <w:top w:val="single" w:sz="4" w:space="0" w:color="auto"/>
              <w:left w:val="single" w:sz="4" w:space="0" w:color="auto"/>
              <w:bottom w:val="single" w:sz="4" w:space="0" w:color="auto"/>
              <w:right w:val="single" w:sz="4" w:space="0" w:color="auto"/>
            </w:tcBorders>
            <w:hideMark/>
          </w:tcPr>
          <w:p w14:paraId="5473360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hideMark/>
          </w:tcPr>
          <w:p w14:paraId="62ED163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hideMark/>
          </w:tcPr>
          <w:p w14:paraId="3C79399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1A3C70E"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4AC13D7E"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C94F4C5" w14:textId="77777777" w:rsidR="001227C6" w:rsidRPr="001227C6" w:rsidRDefault="001227C6">
            <w:pPr>
              <w:jc w:val="left"/>
              <w:rPr>
                <w:rFonts w:cs="Arial"/>
                <w:sz w:val="18"/>
                <w:szCs w:val="18"/>
                <w:lang w:val="es-ES_tradnl"/>
              </w:rPr>
            </w:pPr>
            <w:r w:rsidRPr="001227C6">
              <w:rPr>
                <w:rFonts w:cs="Arial"/>
                <w:sz w:val="18"/>
                <w:szCs w:val="18"/>
                <w:lang w:val="es-ES_tradnl"/>
              </w:rPr>
              <w:t>Bolivia (Estado Plurinacional de)*</w:t>
            </w:r>
          </w:p>
        </w:tc>
        <w:tc>
          <w:tcPr>
            <w:tcW w:w="3293" w:type="dxa"/>
            <w:tcBorders>
              <w:top w:val="single" w:sz="4" w:space="0" w:color="auto"/>
              <w:left w:val="single" w:sz="4" w:space="0" w:color="auto"/>
              <w:bottom w:val="single" w:sz="4" w:space="0" w:color="auto"/>
              <w:right w:val="single" w:sz="4" w:space="0" w:color="auto"/>
            </w:tcBorders>
            <w:hideMark/>
          </w:tcPr>
          <w:p w14:paraId="597F13AA" w14:textId="77777777" w:rsidR="001227C6" w:rsidRPr="001227C6" w:rsidRDefault="001227C6">
            <w:pPr>
              <w:jc w:val="left"/>
              <w:rPr>
                <w:rFonts w:cs="Arial"/>
                <w:sz w:val="18"/>
                <w:szCs w:val="18"/>
                <w:lang w:val="es-ES_tradnl"/>
              </w:rPr>
            </w:pPr>
            <w:r w:rsidRPr="001227C6">
              <w:rPr>
                <w:rFonts w:cs="Arial"/>
                <w:sz w:val="18"/>
                <w:szCs w:val="18"/>
                <w:lang w:val="es-ES_tradnl"/>
              </w:rPr>
              <w:t>Hasta que no se facilite la información requerida, los solicitantes no podrán presentar los datos de la solicitud a las autoridades competentes.</w:t>
            </w:r>
          </w:p>
        </w:tc>
        <w:tc>
          <w:tcPr>
            <w:tcW w:w="3397" w:type="dxa"/>
            <w:tcBorders>
              <w:top w:val="single" w:sz="4" w:space="0" w:color="auto"/>
              <w:left w:val="single" w:sz="4" w:space="0" w:color="auto"/>
              <w:bottom w:val="single" w:sz="4" w:space="0" w:color="auto"/>
              <w:right w:val="single" w:sz="4" w:space="0" w:color="auto"/>
            </w:tcBorders>
            <w:noWrap/>
            <w:hideMark/>
          </w:tcPr>
          <w:p w14:paraId="7B22426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C59C3C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AB988C8"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4EBE450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260E6A2" w14:textId="77777777" w:rsidR="001227C6" w:rsidRPr="001227C6" w:rsidRDefault="001227C6">
            <w:pPr>
              <w:jc w:val="left"/>
              <w:rPr>
                <w:rFonts w:cs="Arial"/>
                <w:sz w:val="18"/>
                <w:szCs w:val="18"/>
                <w:lang w:val="es-ES_tradnl"/>
              </w:rPr>
            </w:pPr>
            <w:r w:rsidRPr="001227C6">
              <w:rPr>
                <w:rFonts w:cs="Arial"/>
                <w:sz w:val="18"/>
                <w:szCs w:val="18"/>
                <w:lang w:val="es-ES_tradnl"/>
              </w:rPr>
              <w:t>Bosnia y Herzegovina</w:t>
            </w:r>
          </w:p>
        </w:tc>
        <w:tc>
          <w:tcPr>
            <w:tcW w:w="3293" w:type="dxa"/>
            <w:tcBorders>
              <w:top w:val="single" w:sz="4" w:space="0" w:color="auto"/>
              <w:left w:val="single" w:sz="4" w:space="0" w:color="auto"/>
              <w:bottom w:val="single" w:sz="4" w:space="0" w:color="auto"/>
              <w:right w:val="single" w:sz="4" w:space="0" w:color="auto"/>
            </w:tcBorders>
            <w:hideMark/>
          </w:tcPr>
          <w:p w14:paraId="0A7CC93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7040204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722B00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8C73EB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1C8DD516"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46B071D" w14:textId="77777777" w:rsidR="001227C6" w:rsidRPr="001227C6" w:rsidRDefault="001227C6">
            <w:pPr>
              <w:jc w:val="left"/>
              <w:rPr>
                <w:rFonts w:cs="Arial"/>
                <w:sz w:val="18"/>
                <w:szCs w:val="18"/>
                <w:lang w:val="es-ES_tradnl"/>
              </w:rPr>
            </w:pPr>
            <w:r w:rsidRPr="001227C6">
              <w:rPr>
                <w:rFonts w:cs="Arial"/>
                <w:sz w:val="18"/>
                <w:szCs w:val="18"/>
                <w:lang w:val="es-ES_tradnl"/>
              </w:rPr>
              <w:t>Brasil</w:t>
            </w:r>
          </w:p>
        </w:tc>
        <w:tc>
          <w:tcPr>
            <w:tcW w:w="3293" w:type="dxa"/>
            <w:tcBorders>
              <w:top w:val="single" w:sz="4" w:space="0" w:color="auto"/>
              <w:left w:val="single" w:sz="4" w:space="0" w:color="auto"/>
              <w:bottom w:val="single" w:sz="4" w:space="0" w:color="auto"/>
              <w:right w:val="single" w:sz="4" w:space="0" w:color="auto"/>
            </w:tcBorders>
            <w:hideMark/>
          </w:tcPr>
          <w:p w14:paraId="48FCE11D"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a </w:t>
            </w:r>
            <w:r>
              <w:rPr>
                <w:rFonts w:cs="Arial"/>
                <w:sz w:val="18"/>
                <w:szCs w:val="18"/>
                <w:lang w:val="es-ES_tradnl"/>
              </w:rPr>
              <w:t>UPOV PRISMA</w:t>
            </w:r>
          </w:p>
        </w:tc>
        <w:tc>
          <w:tcPr>
            <w:tcW w:w="3397" w:type="dxa"/>
            <w:tcBorders>
              <w:top w:val="single" w:sz="4" w:space="0" w:color="auto"/>
              <w:left w:val="single" w:sz="4" w:space="0" w:color="auto"/>
              <w:bottom w:val="single" w:sz="4" w:space="0" w:color="auto"/>
              <w:right w:val="single" w:sz="4" w:space="0" w:color="auto"/>
            </w:tcBorders>
            <w:noWrap/>
            <w:hideMark/>
          </w:tcPr>
          <w:p w14:paraId="2854FFD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FE86B1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2615F31"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4FBBEF3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08347141" w14:textId="77777777" w:rsidR="001227C6" w:rsidRPr="001227C6" w:rsidRDefault="001227C6">
            <w:pPr>
              <w:jc w:val="left"/>
              <w:rPr>
                <w:rFonts w:cs="Arial"/>
                <w:sz w:val="18"/>
                <w:szCs w:val="18"/>
                <w:lang w:val="es-ES_tradnl"/>
              </w:rPr>
            </w:pPr>
            <w:r w:rsidRPr="001227C6">
              <w:rPr>
                <w:rFonts w:cs="Arial"/>
                <w:sz w:val="18"/>
                <w:szCs w:val="18"/>
                <w:lang w:val="es-ES_tradnl"/>
              </w:rPr>
              <w:t>Bulgaria</w:t>
            </w:r>
          </w:p>
        </w:tc>
        <w:tc>
          <w:tcPr>
            <w:tcW w:w="3293" w:type="dxa"/>
            <w:tcBorders>
              <w:top w:val="single" w:sz="4" w:space="0" w:color="auto"/>
              <w:left w:val="single" w:sz="4" w:space="0" w:color="auto"/>
              <w:bottom w:val="single" w:sz="4" w:space="0" w:color="auto"/>
              <w:right w:val="single" w:sz="4" w:space="0" w:color="auto"/>
            </w:tcBorders>
            <w:hideMark/>
          </w:tcPr>
          <w:p w14:paraId="5EE9904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1518A9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703F0B5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DA3CB52"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6FDE641E"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7D4F66E" w14:textId="77777777" w:rsidR="001227C6" w:rsidRPr="001227C6" w:rsidRDefault="001227C6">
            <w:pPr>
              <w:jc w:val="left"/>
              <w:rPr>
                <w:rFonts w:cs="Arial"/>
                <w:sz w:val="18"/>
                <w:szCs w:val="18"/>
                <w:lang w:val="es-ES_tradnl"/>
              </w:rPr>
            </w:pPr>
            <w:r w:rsidRPr="001227C6">
              <w:rPr>
                <w:rFonts w:cs="Arial"/>
                <w:sz w:val="18"/>
                <w:szCs w:val="18"/>
                <w:lang w:val="es-ES_tradnl"/>
              </w:rPr>
              <w:t>Canadá</w:t>
            </w:r>
          </w:p>
        </w:tc>
        <w:tc>
          <w:tcPr>
            <w:tcW w:w="3293" w:type="dxa"/>
            <w:tcBorders>
              <w:top w:val="single" w:sz="4" w:space="0" w:color="auto"/>
              <w:left w:val="single" w:sz="4" w:space="0" w:color="auto"/>
              <w:bottom w:val="single" w:sz="4" w:space="0" w:color="auto"/>
              <w:right w:val="single" w:sz="4" w:space="0" w:color="auto"/>
            </w:tcBorders>
            <w:hideMark/>
          </w:tcPr>
          <w:p w14:paraId="3FFED7EA"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2EAE12E3"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3521" w:type="dxa"/>
            <w:tcBorders>
              <w:top w:val="single" w:sz="4" w:space="0" w:color="auto"/>
              <w:left w:val="single" w:sz="4" w:space="0" w:color="auto"/>
              <w:bottom w:val="single" w:sz="4" w:space="0" w:color="auto"/>
              <w:right w:val="single" w:sz="4" w:space="0" w:color="auto"/>
            </w:tcBorders>
            <w:noWrap/>
            <w:hideMark/>
          </w:tcPr>
          <w:p w14:paraId="67175100"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 solicitado adherirse al intercambio DHE </w:t>
            </w:r>
            <w:r>
              <w:rPr>
                <w:rFonts w:cs="Arial"/>
                <w:sz w:val="18"/>
                <w:szCs w:val="18"/>
                <w:lang w:val="es-ES_tradnl"/>
              </w:rPr>
              <w:t>UPOV e</w:t>
            </w:r>
            <w:r>
              <w:rPr>
                <w:rFonts w:cs="Arial"/>
                <w:sz w:val="18"/>
                <w:szCs w:val="18"/>
                <w:lang w:val="es-ES_tradnl"/>
              </w:rPr>
              <w:noBreakHyphen/>
              <w:t>PVP</w:t>
            </w:r>
            <w:r w:rsidRPr="001227C6">
              <w:rPr>
                <w:rFonts w:cs="Arial"/>
                <w:sz w:val="18"/>
                <w:szCs w:val="18"/>
                <w:lang w:val="es-ES_tradnl"/>
              </w:rPr>
              <w:t xml:space="preserve"> </w:t>
            </w:r>
          </w:p>
        </w:tc>
        <w:tc>
          <w:tcPr>
            <w:tcW w:w="1857" w:type="dxa"/>
            <w:tcBorders>
              <w:top w:val="single" w:sz="4" w:space="0" w:color="auto"/>
              <w:left w:val="single" w:sz="4" w:space="0" w:color="auto"/>
              <w:bottom w:val="single" w:sz="4" w:space="0" w:color="auto"/>
              <w:right w:val="single" w:sz="4" w:space="0" w:color="auto"/>
            </w:tcBorders>
            <w:noWrap/>
            <w:hideMark/>
          </w:tcPr>
          <w:p w14:paraId="048B523B"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6A8D9BA"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1B3C610" w14:textId="77777777" w:rsidR="001227C6" w:rsidRPr="001227C6" w:rsidRDefault="001227C6">
            <w:pPr>
              <w:jc w:val="left"/>
              <w:rPr>
                <w:rFonts w:cs="Arial"/>
                <w:sz w:val="18"/>
                <w:szCs w:val="18"/>
                <w:lang w:val="es-ES_tradnl"/>
              </w:rPr>
            </w:pPr>
            <w:r w:rsidRPr="001227C6">
              <w:rPr>
                <w:rFonts w:cs="Arial"/>
                <w:sz w:val="18"/>
                <w:szCs w:val="18"/>
                <w:lang w:val="es-ES_tradnl"/>
              </w:rPr>
              <w:t>Chile</w:t>
            </w:r>
          </w:p>
        </w:tc>
        <w:tc>
          <w:tcPr>
            <w:tcW w:w="3293" w:type="dxa"/>
            <w:tcBorders>
              <w:top w:val="single" w:sz="4" w:space="0" w:color="auto"/>
              <w:left w:val="single" w:sz="4" w:space="0" w:color="auto"/>
              <w:bottom w:val="single" w:sz="4" w:space="0" w:color="auto"/>
              <w:right w:val="single" w:sz="4" w:space="0" w:color="auto"/>
            </w:tcBorders>
            <w:hideMark/>
          </w:tcPr>
          <w:p w14:paraId="28C234B2"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3D6C652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27291B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04D0AED"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940081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6B584D0" w14:textId="77777777" w:rsidR="001227C6" w:rsidRPr="001227C6" w:rsidRDefault="001227C6">
            <w:pPr>
              <w:jc w:val="left"/>
              <w:rPr>
                <w:rFonts w:cs="Arial"/>
                <w:sz w:val="18"/>
                <w:szCs w:val="18"/>
                <w:lang w:val="es-ES_tradnl"/>
              </w:rPr>
            </w:pPr>
            <w:r w:rsidRPr="001227C6">
              <w:rPr>
                <w:rFonts w:cs="Arial"/>
                <w:sz w:val="18"/>
                <w:szCs w:val="18"/>
                <w:lang w:val="es-ES_tradnl"/>
              </w:rPr>
              <w:t>China</w:t>
            </w:r>
          </w:p>
        </w:tc>
        <w:tc>
          <w:tcPr>
            <w:tcW w:w="3293" w:type="dxa"/>
            <w:tcBorders>
              <w:top w:val="single" w:sz="4" w:space="0" w:color="auto"/>
              <w:left w:val="single" w:sz="4" w:space="0" w:color="auto"/>
              <w:bottom w:val="single" w:sz="4" w:space="0" w:color="auto"/>
              <w:right w:val="single" w:sz="4" w:space="0" w:color="auto"/>
            </w:tcBorders>
            <w:hideMark/>
          </w:tcPr>
          <w:p w14:paraId="6CB4FDBF"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hideMark/>
          </w:tcPr>
          <w:p w14:paraId="76776E96"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Participó en la campaña de pruebas </w:t>
            </w:r>
            <w:r w:rsidRPr="001227C6">
              <w:rPr>
                <w:rFonts w:cs="Arial"/>
                <w:sz w:val="18"/>
                <w:szCs w:val="18"/>
                <w:lang w:val="es-ES_tradnl"/>
              </w:rPr>
              <w:br/>
              <w:t>Pendiente de debate</w:t>
            </w:r>
          </w:p>
        </w:tc>
        <w:tc>
          <w:tcPr>
            <w:tcW w:w="3521" w:type="dxa"/>
            <w:tcBorders>
              <w:top w:val="single" w:sz="4" w:space="0" w:color="auto"/>
              <w:left w:val="single" w:sz="4" w:space="0" w:color="auto"/>
              <w:bottom w:val="single" w:sz="4" w:space="0" w:color="auto"/>
              <w:right w:val="single" w:sz="4" w:space="0" w:color="auto"/>
            </w:tcBorders>
            <w:noWrap/>
            <w:hideMark/>
          </w:tcPr>
          <w:p w14:paraId="5EDA6767"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1857" w:type="dxa"/>
            <w:tcBorders>
              <w:top w:val="single" w:sz="4" w:space="0" w:color="auto"/>
              <w:left w:val="single" w:sz="4" w:space="0" w:color="auto"/>
              <w:bottom w:val="single" w:sz="4" w:space="0" w:color="auto"/>
              <w:right w:val="single" w:sz="4" w:space="0" w:color="auto"/>
            </w:tcBorders>
            <w:hideMark/>
          </w:tcPr>
          <w:p w14:paraId="7BBDBE72" w14:textId="77777777" w:rsidR="001227C6" w:rsidRPr="001227C6" w:rsidRDefault="001227C6">
            <w:pPr>
              <w:jc w:val="left"/>
              <w:rPr>
                <w:rFonts w:cs="Arial"/>
                <w:sz w:val="18"/>
                <w:szCs w:val="18"/>
                <w:lang w:val="es-ES_tradnl"/>
              </w:rPr>
            </w:pPr>
            <w:r w:rsidRPr="001227C6">
              <w:rPr>
                <w:rFonts w:cs="Arial"/>
                <w:sz w:val="18"/>
                <w:szCs w:val="18"/>
                <w:lang w:val="es-ES_tradnl"/>
              </w:rPr>
              <w:t>2017</w:t>
            </w:r>
          </w:p>
        </w:tc>
      </w:tr>
      <w:tr w:rsidR="001227C6" w:rsidRPr="001227C6" w14:paraId="2F40B82D"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8820FF9" w14:textId="77777777" w:rsidR="001227C6" w:rsidRPr="001227C6" w:rsidRDefault="001227C6">
            <w:pPr>
              <w:jc w:val="left"/>
              <w:rPr>
                <w:rFonts w:cs="Arial"/>
                <w:sz w:val="18"/>
                <w:szCs w:val="18"/>
                <w:lang w:val="es-ES_tradnl"/>
              </w:rPr>
            </w:pPr>
            <w:r w:rsidRPr="001227C6">
              <w:rPr>
                <w:rFonts w:cs="Arial"/>
                <w:sz w:val="18"/>
                <w:szCs w:val="18"/>
                <w:lang w:val="es-ES_tradnl"/>
              </w:rPr>
              <w:t>Colombia</w:t>
            </w:r>
          </w:p>
        </w:tc>
        <w:tc>
          <w:tcPr>
            <w:tcW w:w="3293" w:type="dxa"/>
            <w:tcBorders>
              <w:top w:val="single" w:sz="4" w:space="0" w:color="auto"/>
              <w:left w:val="single" w:sz="4" w:space="0" w:color="auto"/>
              <w:bottom w:val="single" w:sz="4" w:space="0" w:color="auto"/>
              <w:right w:val="single" w:sz="4" w:space="0" w:color="auto"/>
            </w:tcBorders>
            <w:hideMark/>
          </w:tcPr>
          <w:p w14:paraId="60ABAC35"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34FA448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02479C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2610670" w14:textId="77777777" w:rsidR="001227C6" w:rsidRPr="001227C6" w:rsidRDefault="001227C6">
            <w:pPr>
              <w:jc w:val="left"/>
              <w:rPr>
                <w:rFonts w:cs="Arial"/>
                <w:sz w:val="18"/>
                <w:szCs w:val="18"/>
                <w:lang w:val="es-ES_tradnl"/>
              </w:rPr>
            </w:pPr>
            <w:r w:rsidRPr="001227C6">
              <w:rPr>
                <w:rFonts w:cs="Arial"/>
                <w:sz w:val="18"/>
                <w:szCs w:val="18"/>
                <w:lang w:val="es-ES_tradnl"/>
              </w:rPr>
              <w:t>2019</w:t>
            </w:r>
          </w:p>
        </w:tc>
      </w:tr>
      <w:tr w:rsidR="001227C6" w:rsidRPr="001227C6" w14:paraId="57A10D62"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0E6751D" w14:textId="77777777" w:rsidR="001227C6" w:rsidRPr="001227C6" w:rsidRDefault="001227C6">
            <w:pPr>
              <w:jc w:val="left"/>
              <w:rPr>
                <w:rFonts w:cs="Arial"/>
                <w:sz w:val="18"/>
                <w:szCs w:val="18"/>
                <w:lang w:val="es-ES_tradnl"/>
              </w:rPr>
            </w:pPr>
            <w:r w:rsidRPr="001227C6">
              <w:rPr>
                <w:rFonts w:cs="Arial"/>
                <w:sz w:val="18"/>
                <w:szCs w:val="18"/>
                <w:lang w:val="es-ES_tradnl"/>
              </w:rPr>
              <w:t>Costa Rica</w:t>
            </w:r>
          </w:p>
        </w:tc>
        <w:tc>
          <w:tcPr>
            <w:tcW w:w="3293" w:type="dxa"/>
            <w:tcBorders>
              <w:top w:val="single" w:sz="4" w:space="0" w:color="auto"/>
              <w:left w:val="single" w:sz="4" w:space="0" w:color="auto"/>
              <w:bottom w:val="single" w:sz="4" w:space="0" w:color="auto"/>
              <w:right w:val="single" w:sz="4" w:space="0" w:color="auto"/>
            </w:tcBorders>
            <w:hideMark/>
          </w:tcPr>
          <w:p w14:paraId="0427B2A1"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01FC7CD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E4E205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63B9A74" w14:textId="77777777" w:rsidR="001227C6" w:rsidRPr="001227C6" w:rsidRDefault="001227C6">
            <w:pPr>
              <w:jc w:val="left"/>
              <w:rPr>
                <w:rFonts w:cs="Arial"/>
                <w:sz w:val="18"/>
                <w:szCs w:val="18"/>
                <w:lang w:val="es-ES_tradnl"/>
              </w:rPr>
            </w:pPr>
            <w:r w:rsidRPr="001227C6">
              <w:rPr>
                <w:rFonts w:cs="Arial"/>
                <w:sz w:val="18"/>
                <w:szCs w:val="18"/>
                <w:lang w:val="es-ES_tradnl"/>
              </w:rPr>
              <w:t>2019</w:t>
            </w:r>
          </w:p>
        </w:tc>
      </w:tr>
      <w:tr w:rsidR="001227C6" w:rsidRPr="001227C6" w14:paraId="61575C7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88B601C" w14:textId="77777777" w:rsidR="001227C6" w:rsidRPr="001227C6" w:rsidRDefault="001227C6">
            <w:pPr>
              <w:jc w:val="left"/>
              <w:rPr>
                <w:rFonts w:cs="Arial"/>
                <w:sz w:val="18"/>
                <w:szCs w:val="18"/>
                <w:lang w:val="es-ES_tradnl"/>
              </w:rPr>
            </w:pPr>
            <w:r w:rsidRPr="001227C6">
              <w:rPr>
                <w:rFonts w:cs="Arial"/>
                <w:sz w:val="18"/>
                <w:szCs w:val="18"/>
                <w:lang w:val="es-ES_tradnl"/>
              </w:rPr>
              <w:t>Croacia</w:t>
            </w:r>
          </w:p>
        </w:tc>
        <w:tc>
          <w:tcPr>
            <w:tcW w:w="3293" w:type="dxa"/>
            <w:tcBorders>
              <w:top w:val="single" w:sz="4" w:space="0" w:color="auto"/>
              <w:left w:val="single" w:sz="4" w:space="0" w:color="auto"/>
              <w:bottom w:val="single" w:sz="4" w:space="0" w:color="auto"/>
              <w:right w:val="single" w:sz="4" w:space="0" w:color="auto"/>
            </w:tcBorders>
            <w:hideMark/>
          </w:tcPr>
          <w:p w14:paraId="75F3078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773F14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5FCE02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13109F2"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685AC052"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F82E2A5" w14:textId="77777777" w:rsidR="001227C6" w:rsidRPr="001227C6" w:rsidRDefault="001227C6">
            <w:pPr>
              <w:jc w:val="left"/>
              <w:rPr>
                <w:rFonts w:cs="Arial"/>
                <w:sz w:val="18"/>
                <w:szCs w:val="18"/>
                <w:lang w:val="es-ES_tradnl"/>
              </w:rPr>
            </w:pPr>
            <w:r w:rsidRPr="001227C6">
              <w:rPr>
                <w:rFonts w:cs="Arial"/>
                <w:sz w:val="18"/>
                <w:szCs w:val="18"/>
                <w:lang w:val="es-ES_tradnl"/>
              </w:rPr>
              <w:t>República Checa</w:t>
            </w:r>
          </w:p>
        </w:tc>
        <w:tc>
          <w:tcPr>
            <w:tcW w:w="3293" w:type="dxa"/>
            <w:tcBorders>
              <w:top w:val="single" w:sz="4" w:space="0" w:color="auto"/>
              <w:left w:val="single" w:sz="4" w:space="0" w:color="auto"/>
              <w:bottom w:val="single" w:sz="4" w:space="0" w:color="auto"/>
              <w:right w:val="single" w:sz="4" w:space="0" w:color="auto"/>
            </w:tcBorders>
            <w:hideMark/>
          </w:tcPr>
          <w:p w14:paraId="0B3DD49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5E11A06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543CA2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4AE936D"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8D1357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C90F036" w14:textId="77777777" w:rsidR="001227C6" w:rsidRPr="001227C6" w:rsidRDefault="001227C6">
            <w:pPr>
              <w:jc w:val="left"/>
              <w:rPr>
                <w:rFonts w:cs="Arial"/>
                <w:sz w:val="18"/>
                <w:szCs w:val="18"/>
                <w:lang w:val="es-ES_tradnl"/>
              </w:rPr>
            </w:pPr>
            <w:r w:rsidRPr="001227C6">
              <w:rPr>
                <w:rFonts w:cs="Arial"/>
                <w:sz w:val="18"/>
                <w:szCs w:val="18"/>
                <w:lang w:val="es-ES_tradnl"/>
              </w:rPr>
              <w:t>Dinamarca</w:t>
            </w:r>
          </w:p>
        </w:tc>
        <w:tc>
          <w:tcPr>
            <w:tcW w:w="3293" w:type="dxa"/>
            <w:tcBorders>
              <w:top w:val="single" w:sz="4" w:space="0" w:color="auto"/>
              <w:left w:val="single" w:sz="4" w:space="0" w:color="auto"/>
              <w:bottom w:val="single" w:sz="4" w:space="0" w:color="auto"/>
              <w:right w:val="single" w:sz="4" w:space="0" w:color="auto"/>
            </w:tcBorders>
            <w:hideMark/>
          </w:tcPr>
          <w:p w14:paraId="5F5C536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73F9A11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AA4D78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0EE1610"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6E46ECB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CFDAF70" w14:textId="77777777" w:rsidR="001227C6" w:rsidRPr="001227C6" w:rsidRDefault="001227C6">
            <w:pPr>
              <w:jc w:val="left"/>
              <w:rPr>
                <w:rFonts w:cs="Arial"/>
                <w:sz w:val="18"/>
                <w:szCs w:val="18"/>
                <w:lang w:val="es-ES_tradnl"/>
              </w:rPr>
            </w:pPr>
            <w:r w:rsidRPr="001227C6">
              <w:rPr>
                <w:rFonts w:cs="Arial"/>
                <w:sz w:val="18"/>
                <w:szCs w:val="18"/>
                <w:lang w:val="es-ES_tradnl"/>
              </w:rPr>
              <w:t>República Dominicana</w:t>
            </w:r>
          </w:p>
        </w:tc>
        <w:tc>
          <w:tcPr>
            <w:tcW w:w="3293" w:type="dxa"/>
            <w:tcBorders>
              <w:top w:val="single" w:sz="4" w:space="0" w:color="auto"/>
              <w:left w:val="single" w:sz="4" w:space="0" w:color="auto"/>
              <w:bottom w:val="single" w:sz="4" w:space="0" w:color="auto"/>
              <w:right w:val="single" w:sz="4" w:space="0" w:color="auto"/>
            </w:tcBorders>
            <w:hideMark/>
          </w:tcPr>
          <w:p w14:paraId="3B4029EA"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2794C1C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0DA21D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B502FD0"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0D0A0B48"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1F4247D" w14:textId="77777777" w:rsidR="001227C6" w:rsidRPr="001227C6" w:rsidRDefault="001227C6">
            <w:pPr>
              <w:jc w:val="left"/>
              <w:rPr>
                <w:rFonts w:cs="Arial"/>
                <w:sz w:val="18"/>
                <w:szCs w:val="18"/>
                <w:lang w:val="es-ES_tradnl"/>
              </w:rPr>
            </w:pPr>
            <w:r w:rsidRPr="001227C6">
              <w:rPr>
                <w:rFonts w:cs="Arial"/>
                <w:sz w:val="18"/>
                <w:szCs w:val="18"/>
                <w:lang w:val="es-ES_tradnl"/>
              </w:rPr>
              <w:t>Ecuador</w:t>
            </w:r>
          </w:p>
        </w:tc>
        <w:tc>
          <w:tcPr>
            <w:tcW w:w="3293" w:type="dxa"/>
            <w:tcBorders>
              <w:top w:val="single" w:sz="4" w:space="0" w:color="auto"/>
              <w:left w:val="single" w:sz="4" w:space="0" w:color="auto"/>
              <w:bottom w:val="single" w:sz="4" w:space="0" w:color="auto"/>
              <w:right w:val="single" w:sz="4" w:space="0" w:color="auto"/>
            </w:tcBorders>
            <w:hideMark/>
          </w:tcPr>
          <w:p w14:paraId="7E289A8F"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76BE674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18C9DB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hideMark/>
          </w:tcPr>
          <w:p w14:paraId="0A8AE1EE" w14:textId="77777777" w:rsidR="001227C6" w:rsidRPr="001227C6" w:rsidRDefault="001227C6">
            <w:pPr>
              <w:jc w:val="left"/>
              <w:rPr>
                <w:rFonts w:cs="Arial"/>
                <w:sz w:val="18"/>
                <w:szCs w:val="18"/>
                <w:lang w:val="es-ES_tradnl"/>
              </w:rPr>
            </w:pPr>
            <w:r w:rsidRPr="001227C6">
              <w:rPr>
                <w:rFonts w:cs="Arial"/>
                <w:sz w:val="18"/>
                <w:szCs w:val="18"/>
                <w:lang w:val="es-ES_tradnl"/>
              </w:rPr>
              <w:t>2017</w:t>
            </w:r>
          </w:p>
        </w:tc>
      </w:tr>
      <w:tr w:rsidR="001227C6" w:rsidRPr="001227C6" w14:paraId="121CBF9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55F8164" w14:textId="77777777" w:rsidR="001227C6" w:rsidRPr="001227C6" w:rsidRDefault="001227C6">
            <w:pPr>
              <w:jc w:val="left"/>
              <w:rPr>
                <w:rFonts w:cs="Arial"/>
                <w:sz w:val="18"/>
                <w:szCs w:val="18"/>
                <w:lang w:val="es-ES_tradnl"/>
              </w:rPr>
            </w:pPr>
            <w:r w:rsidRPr="001227C6">
              <w:rPr>
                <w:rFonts w:cs="Arial"/>
                <w:sz w:val="18"/>
                <w:szCs w:val="18"/>
                <w:lang w:val="es-ES_tradnl"/>
              </w:rPr>
              <w:t>Egipto</w:t>
            </w:r>
          </w:p>
        </w:tc>
        <w:tc>
          <w:tcPr>
            <w:tcW w:w="3293" w:type="dxa"/>
            <w:tcBorders>
              <w:top w:val="single" w:sz="4" w:space="0" w:color="auto"/>
              <w:left w:val="single" w:sz="4" w:space="0" w:color="auto"/>
              <w:bottom w:val="single" w:sz="4" w:space="0" w:color="auto"/>
              <w:right w:val="single" w:sz="4" w:space="0" w:color="auto"/>
            </w:tcBorders>
            <w:hideMark/>
          </w:tcPr>
          <w:p w14:paraId="4BF3AC50"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a </w:t>
            </w:r>
            <w:r>
              <w:rPr>
                <w:rFonts w:cs="Arial"/>
                <w:sz w:val="18"/>
                <w:szCs w:val="18"/>
                <w:lang w:val="es-ES_tradnl"/>
              </w:rPr>
              <w:t>UPOV PRISMA</w:t>
            </w:r>
          </w:p>
        </w:tc>
        <w:tc>
          <w:tcPr>
            <w:tcW w:w="3397" w:type="dxa"/>
            <w:tcBorders>
              <w:top w:val="single" w:sz="4" w:space="0" w:color="auto"/>
              <w:left w:val="single" w:sz="4" w:space="0" w:color="auto"/>
              <w:bottom w:val="single" w:sz="4" w:space="0" w:color="auto"/>
              <w:right w:val="single" w:sz="4" w:space="0" w:color="auto"/>
            </w:tcBorders>
            <w:noWrap/>
            <w:hideMark/>
          </w:tcPr>
          <w:p w14:paraId="5E26461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7D5BAFB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17073F1"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19DF32B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3EED1EE" w14:textId="77777777" w:rsidR="001227C6" w:rsidRPr="001227C6" w:rsidRDefault="001227C6">
            <w:pPr>
              <w:jc w:val="left"/>
              <w:rPr>
                <w:rFonts w:cs="Arial"/>
                <w:sz w:val="18"/>
                <w:szCs w:val="18"/>
                <w:lang w:val="es-ES_tradnl"/>
              </w:rPr>
            </w:pPr>
            <w:r w:rsidRPr="001227C6">
              <w:rPr>
                <w:rFonts w:cs="Arial"/>
                <w:sz w:val="18"/>
                <w:szCs w:val="18"/>
                <w:lang w:val="es-ES_tradnl"/>
              </w:rPr>
              <w:t>Estonia</w:t>
            </w:r>
          </w:p>
        </w:tc>
        <w:tc>
          <w:tcPr>
            <w:tcW w:w="3293" w:type="dxa"/>
            <w:tcBorders>
              <w:top w:val="single" w:sz="4" w:space="0" w:color="auto"/>
              <w:left w:val="single" w:sz="4" w:space="0" w:color="auto"/>
              <w:bottom w:val="single" w:sz="4" w:space="0" w:color="auto"/>
              <w:right w:val="single" w:sz="4" w:space="0" w:color="auto"/>
            </w:tcBorders>
            <w:noWrap/>
            <w:hideMark/>
          </w:tcPr>
          <w:p w14:paraId="2BF87BA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76AC16D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2F6501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E6C3FF9"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6024278E"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2A84DE6" w14:textId="77777777" w:rsidR="001227C6" w:rsidRPr="001227C6" w:rsidRDefault="001227C6">
            <w:pPr>
              <w:jc w:val="left"/>
              <w:rPr>
                <w:rFonts w:cs="Arial"/>
                <w:sz w:val="18"/>
                <w:szCs w:val="18"/>
                <w:lang w:val="es-ES_tradnl"/>
              </w:rPr>
            </w:pPr>
            <w:r w:rsidRPr="001227C6">
              <w:rPr>
                <w:rFonts w:cs="Arial"/>
                <w:sz w:val="18"/>
                <w:szCs w:val="18"/>
                <w:lang w:val="es-ES_tradnl"/>
              </w:rPr>
              <w:lastRenderedPageBreak/>
              <w:t>Unión Europea</w:t>
            </w:r>
          </w:p>
        </w:tc>
        <w:tc>
          <w:tcPr>
            <w:tcW w:w="3293" w:type="dxa"/>
            <w:tcBorders>
              <w:top w:val="single" w:sz="4" w:space="0" w:color="auto"/>
              <w:left w:val="single" w:sz="4" w:space="0" w:color="auto"/>
              <w:bottom w:val="single" w:sz="4" w:space="0" w:color="auto"/>
              <w:right w:val="single" w:sz="4" w:space="0" w:color="auto"/>
            </w:tcBorders>
            <w:hideMark/>
          </w:tcPr>
          <w:p w14:paraId="2DC140BB"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69DD070B"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3521" w:type="dxa"/>
            <w:tcBorders>
              <w:top w:val="single" w:sz="4" w:space="0" w:color="auto"/>
              <w:left w:val="single" w:sz="4" w:space="0" w:color="auto"/>
              <w:bottom w:val="single" w:sz="4" w:space="0" w:color="auto"/>
              <w:right w:val="single" w:sz="4" w:space="0" w:color="auto"/>
            </w:tcBorders>
            <w:hideMark/>
          </w:tcPr>
          <w:p w14:paraId="5F642B47"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Participó en la campaña de pruebas </w:t>
            </w:r>
            <w:r w:rsidRPr="001227C6">
              <w:rPr>
                <w:rFonts w:cs="Arial"/>
                <w:sz w:val="18"/>
                <w:szCs w:val="18"/>
                <w:lang w:val="es-ES_tradnl"/>
              </w:rPr>
              <w:br/>
              <w:t>Pendiente de debate</w:t>
            </w:r>
          </w:p>
        </w:tc>
        <w:tc>
          <w:tcPr>
            <w:tcW w:w="1857" w:type="dxa"/>
            <w:tcBorders>
              <w:top w:val="single" w:sz="4" w:space="0" w:color="auto"/>
              <w:left w:val="single" w:sz="4" w:space="0" w:color="auto"/>
              <w:bottom w:val="single" w:sz="4" w:space="0" w:color="auto"/>
              <w:right w:val="single" w:sz="4" w:space="0" w:color="auto"/>
            </w:tcBorders>
            <w:noWrap/>
            <w:hideMark/>
          </w:tcPr>
          <w:p w14:paraId="20DD2D6B"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8A0D379"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60E4993" w14:textId="77777777" w:rsidR="001227C6" w:rsidRPr="001227C6" w:rsidRDefault="001227C6">
            <w:pPr>
              <w:jc w:val="left"/>
              <w:rPr>
                <w:rFonts w:cs="Arial"/>
                <w:sz w:val="18"/>
                <w:szCs w:val="18"/>
                <w:lang w:val="es-ES_tradnl"/>
              </w:rPr>
            </w:pPr>
            <w:r w:rsidRPr="001227C6">
              <w:rPr>
                <w:rFonts w:cs="Arial"/>
                <w:sz w:val="18"/>
                <w:szCs w:val="18"/>
                <w:lang w:val="es-ES_tradnl"/>
              </w:rPr>
              <w:t>Finlandia</w:t>
            </w:r>
          </w:p>
        </w:tc>
        <w:tc>
          <w:tcPr>
            <w:tcW w:w="3293" w:type="dxa"/>
            <w:tcBorders>
              <w:top w:val="single" w:sz="4" w:space="0" w:color="auto"/>
              <w:left w:val="single" w:sz="4" w:space="0" w:color="auto"/>
              <w:bottom w:val="single" w:sz="4" w:space="0" w:color="auto"/>
              <w:right w:val="single" w:sz="4" w:space="0" w:color="auto"/>
            </w:tcBorders>
            <w:hideMark/>
          </w:tcPr>
          <w:p w14:paraId="4D29882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D5A4F9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CACFA0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30096AA"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357940D"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0CDD8906" w14:textId="77777777" w:rsidR="001227C6" w:rsidRPr="001227C6" w:rsidRDefault="001227C6">
            <w:pPr>
              <w:jc w:val="left"/>
              <w:rPr>
                <w:rFonts w:cs="Arial"/>
                <w:sz w:val="18"/>
                <w:szCs w:val="18"/>
                <w:lang w:val="es-ES_tradnl"/>
              </w:rPr>
            </w:pPr>
            <w:r w:rsidRPr="001227C6">
              <w:rPr>
                <w:rFonts w:cs="Arial"/>
                <w:sz w:val="18"/>
                <w:szCs w:val="18"/>
                <w:lang w:val="es-ES_tradnl"/>
              </w:rPr>
              <w:t>Francia</w:t>
            </w:r>
          </w:p>
        </w:tc>
        <w:tc>
          <w:tcPr>
            <w:tcW w:w="3293" w:type="dxa"/>
            <w:tcBorders>
              <w:top w:val="single" w:sz="4" w:space="0" w:color="auto"/>
              <w:left w:val="single" w:sz="4" w:space="0" w:color="auto"/>
              <w:bottom w:val="single" w:sz="4" w:space="0" w:color="auto"/>
              <w:right w:val="single" w:sz="4" w:space="0" w:color="auto"/>
            </w:tcBorders>
            <w:hideMark/>
          </w:tcPr>
          <w:p w14:paraId="29DE6A45"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hideMark/>
          </w:tcPr>
          <w:p w14:paraId="549FB0A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hideMark/>
          </w:tcPr>
          <w:p w14:paraId="0D4903D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524E44F"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7FAF1FE"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1D77909" w14:textId="77777777" w:rsidR="001227C6" w:rsidRPr="001227C6" w:rsidRDefault="001227C6">
            <w:pPr>
              <w:jc w:val="left"/>
              <w:rPr>
                <w:rFonts w:cs="Arial"/>
                <w:sz w:val="18"/>
                <w:szCs w:val="18"/>
                <w:lang w:val="es-ES_tradnl"/>
              </w:rPr>
            </w:pPr>
            <w:r w:rsidRPr="001227C6">
              <w:rPr>
                <w:rFonts w:cs="Arial"/>
                <w:sz w:val="18"/>
                <w:szCs w:val="18"/>
                <w:lang w:val="es-ES_tradnl"/>
              </w:rPr>
              <w:t>Georgia</w:t>
            </w:r>
          </w:p>
        </w:tc>
        <w:tc>
          <w:tcPr>
            <w:tcW w:w="3293" w:type="dxa"/>
            <w:tcBorders>
              <w:top w:val="single" w:sz="4" w:space="0" w:color="auto"/>
              <w:left w:val="single" w:sz="4" w:space="0" w:color="auto"/>
              <w:bottom w:val="single" w:sz="4" w:space="0" w:color="auto"/>
              <w:right w:val="single" w:sz="4" w:space="0" w:color="auto"/>
            </w:tcBorders>
            <w:hideMark/>
          </w:tcPr>
          <w:p w14:paraId="024B1E99"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16E17C4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3692EB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5333166"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0C3A15E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122723E" w14:textId="77777777" w:rsidR="001227C6" w:rsidRPr="001227C6" w:rsidRDefault="001227C6">
            <w:pPr>
              <w:jc w:val="left"/>
              <w:rPr>
                <w:rFonts w:cs="Arial"/>
                <w:sz w:val="18"/>
                <w:szCs w:val="18"/>
                <w:lang w:val="es-ES_tradnl"/>
              </w:rPr>
            </w:pPr>
            <w:r w:rsidRPr="001227C6">
              <w:rPr>
                <w:rFonts w:cs="Arial"/>
                <w:sz w:val="18"/>
                <w:szCs w:val="18"/>
                <w:lang w:val="es-ES_tradnl"/>
              </w:rPr>
              <w:t>Alemania</w:t>
            </w:r>
          </w:p>
        </w:tc>
        <w:tc>
          <w:tcPr>
            <w:tcW w:w="3293" w:type="dxa"/>
            <w:tcBorders>
              <w:top w:val="single" w:sz="4" w:space="0" w:color="auto"/>
              <w:left w:val="single" w:sz="4" w:space="0" w:color="auto"/>
              <w:bottom w:val="single" w:sz="4" w:space="0" w:color="auto"/>
              <w:right w:val="single" w:sz="4" w:space="0" w:color="auto"/>
            </w:tcBorders>
            <w:noWrap/>
            <w:hideMark/>
          </w:tcPr>
          <w:p w14:paraId="01858D9E" w14:textId="77777777" w:rsidR="001227C6" w:rsidRPr="001227C6" w:rsidRDefault="001227C6">
            <w:pPr>
              <w:rPr>
                <w:rFonts w:cs="Arial"/>
                <w:sz w:val="18"/>
                <w:szCs w:val="18"/>
                <w:lang w:val="es-ES_tradnl"/>
              </w:rPr>
            </w:pPr>
          </w:p>
        </w:tc>
        <w:tc>
          <w:tcPr>
            <w:tcW w:w="3397" w:type="dxa"/>
            <w:tcBorders>
              <w:top w:val="single" w:sz="4" w:space="0" w:color="auto"/>
              <w:left w:val="single" w:sz="4" w:space="0" w:color="auto"/>
              <w:bottom w:val="single" w:sz="4" w:space="0" w:color="auto"/>
              <w:right w:val="single" w:sz="4" w:space="0" w:color="auto"/>
            </w:tcBorders>
            <w:noWrap/>
            <w:hideMark/>
          </w:tcPr>
          <w:p w14:paraId="7B9698B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B6ED9F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6AD9501"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F412F01"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B668D18" w14:textId="77777777" w:rsidR="001227C6" w:rsidRPr="001227C6" w:rsidRDefault="001227C6">
            <w:pPr>
              <w:jc w:val="left"/>
              <w:rPr>
                <w:rFonts w:cs="Arial"/>
                <w:sz w:val="18"/>
                <w:szCs w:val="18"/>
                <w:lang w:val="es-ES_tradnl"/>
              </w:rPr>
            </w:pPr>
            <w:r w:rsidRPr="001227C6">
              <w:rPr>
                <w:rFonts w:cs="Arial"/>
                <w:sz w:val="18"/>
                <w:szCs w:val="18"/>
                <w:lang w:val="es-ES_tradnl"/>
              </w:rPr>
              <w:t>Ghana</w:t>
            </w:r>
          </w:p>
        </w:tc>
        <w:tc>
          <w:tcPr>
            <w:tcW w:w="3293" w:type="dxa"/>
            <w:tcBorders>
              <w:top w:val="single" w:sz="4" w:space="0" w:color="auto"/>
              <w:left w:val="single" w:sz="4" w:space="0" w:color="auto"/>
              <w:bottom w:val="single" w:sz="4" w:space="0" w:color="auto"/>
              <w:right w:val="single" w:sz="4" w:space="0" w:color="auto"/>
            </w:tcBorders>
            <w:noWrap/>
            <w:hideMark/>
          </w:tcPr>
          <w:p w14:paraId="183F8D37" w14:textId="77777777" w:rsidR="001227C6" w:rsidRPr="001227C6" w:rsidRDefault="001227C6">
            <w:pPr>
              <w:jc w:val="left"/>
              <w:rPr>
                <w:rFonts w:cs="Arial"/>
                <w:sz w:val="18"/>
                <w:szCs w:val="18"/>
                <w:lang w:val="es-ES_tradnl"/>
              </w:rPr>
            </w:pPr>
            <w:r w:rsidRPr="001227C6">
              <w:rPr>
                <w:rFonts w:cs="Arial"/>
                <w:sz w:val="18"/>
                <w:szCs w:val="18"/>
                <w:lang w:val="es-ES_tradnl"/>
              </w:rPr>
              <w:t>Han solicitado adherirse a</w:t>
            </w:r>
            <w:r w:rsidR="00507F58">
              <w:rPr>
                <w:rFonts w:cs="Arial"/>
                <w:sz w:val="18"/>
                <w:szCs w:val="18"/>
                <w:lang w:val="es-ES_tradnl"/>
              </w:rPr>
              <w:t xml:space="preserve"> </w:t>
            </w:r>
            <w:r>
              <w:rPr>
                <w:rFonts w:cs="Arial"/>
                <w:sz w:val="18"/>
                <w:szCs w:val="18"/>
                <w:lang w:val="es-ES_tradnl"/>
              </w:rPr>
              <w:t>UPOV e</w:t>
            </w:r>
            <w:r>
              <w:rPr>
                <w:rFonts w:cs="Arial"/>
                <w:sz w:val="18"/>
                <w:szCs w:val="18"/>
                <w:lang w:val="es-ES_tradnl"/>
              </w:rPr>
              <w:noBreakHyphen/>
              <w:t>PVP</w:t>
            </w:r>
          </w:p>
        </w:tc>
        <w:tc>
          <w:tcPr>
            <w:tcW w:w="3397" w:type="dxa"/>
            <w:tcBorders>
              <w:top w:val="single" w:sz="4" w:space="0" w:color="auto"/>
              <w:left w:val="single" w:sz="4" w:space="0" w:color="auto"/>
              <w:bottom w:val="single" w:sz="4" w:space="0" w:color="auto"/>
              <w:right w:val="single" w:sz="4" w:space="0" w:color="auto"/>
            </w:tcBorders>
            <w:noWrap/>
            <w:hideMark/>
          </w:tcPr>
          <w:p w14:paraId="591932FF"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a </w:t>
            </w:r>
            <w:r>
              <w:rPr>
                <w:rFonts w:cs="Arial"/>
                <w:sz w:val="18"/>
                <w:szCs w:val="18"/>
                <w:lang w:val="es-ES_tradnl"/>
              </w:rPr>
              <w:t>UPOV e</w:t>
            </w:r>
            <w:r>
              <w:rPr>
                <w:rFonts w:cs="Arial"/>
                <w:sz w:val="18"/>
                <w:szCs w:val="18"/>
                <w:lang w:val="es-ES_tradnl"/>
              </w:rPr>
              <w:noBreakHyphen/>
              <w:t>PVP</w:t>
            </w:r>
          </w:p>
        </w:tc>
        <w:tc>
          <w:tcPr>
            <w:tcW w:w="3521" w:type="dxa"/>
            <w:tcBorders>
              <w:top w:val="single" w:sz="4" w:space="0" w:color="auto"/>
              <w:left w:val="single" w:sz="4" w:space="0" w:color="auto"/>
              <w:bottom w:val="single" w:sz="4" w:space="0" w:color="auto"/>
              <w:right w:val="single" w:sz="4" w:space="0" w:color="auto"/>
            </w:tcBorders>
            <w:noWrap/>
            <w:hideMark/>
          </w:tcPr>
          <w:p w14:paraId="36C64D6F"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a </w:t>
            </w:r>
            <w:r>
              <w:rPr>
                <w:rFonts w:cs="Arial"/>
                <w:sz w:val="18"/>
                <w:szCs w:val="18"/>
                <w:lang w:val="es-ES_tradnl"/>
              </w:rPr>
              <w:t>UPOV e</w:t>
            </w:r>
            <w:r>
              <w:rPr>
                <w:rFonts w:cs="Arial"/>
                <w:sz w:val="18"/>
                <w:szCs w:val="18"/>
                <w:lang w:val="es-ES_tradnl"/>
              </w:rPr>
              <w:noBreakHyphen/>
              <w:t>PVP</w:t>
            </w:r>
          </w:p>
        </w:tc>
        <w:tc>
          <w:tcPr>
            <w:tcW w:w="1857" w:type="dxa"/>
            <w:tcBorders>
              <w:top w:val="single" w:sz="4" w:space="0" w:color="auto"/>
              <w:left w:val="single" w:sz="4" w:space="0" w:color="auto"/>
              <w:bottom w:val="single" w:sz="4" w:space="0" w:color="auto"/>
              <w:right w:val="single" w:sz="4" w:space="0" w:color="auto"/>
            </w:tcBorders>
            <w:noWrap/>
            <w:hideMark/>
          </w:tcPr>
          <w:p w14:paraId="70956B4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67AABC38"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2B4F36E" w14:textId="77777777" w:rsidR="001227C6" w:rsidRPr="001227C6" w:rsidRDefault="001227C6">
            <w:pPr>
              <w:jc w:val="left"/>
              <w:rPr>
                <w:rFonts w:cs="Arial"/>
                <w:sz w:val="18"/>
                <w:szCs w:val="18"/>
                <w:lang w:val="es-ES_tradnl"/>
              </w:rPr>
            </w:pPr>
            <w:r w:rsidRPr="001227C6">
              <w:rPr>
                <w:rFonts w:cs="Arial"/>
                <w:sz w:val="18"/>
                <w:szCs w:val="18"/>
                <w:lang w:val="es-ES_tradnl"/>
              </w:rPr>
              <w:t>Hungría</w:t>
            </w:r>
          </w:p>
        </w:tc>
        <w:tc>
          <w:tcPr>
            <w:tcW w:w="3293" w:type="dxa"/>
            <w:tcBorders>
              <w:top w:val="single" w:sz="4" w:space="0" w:color="auto"/>
              <w:left w:val="single" w:sz="4" w:space="0" w:color="auto"/>
              <w:bottom w:val="single" w:sz="4" w:space="0" w:color="auto"/>
              <w:right w:val="single" w:sz="4" w:space="0" w:color="auto"/>
            </w:tcBorders>
            <w:hideMark/>
          </w:tcPr>
          <w:p w14:paraId="22EBBA6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hideMark/>
          </w:tcPr>
          <w:p w14:paraId="485AA33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834256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638B077A"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DC7204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C039593" w14:textId="77777777" w:rsidR="001227C6" w:rsidRPr="001227C6" w:rsidRDefault="001227C6">
            <w:pPr>
              <w:jc w:val="left"/>
              <w:rPr>
                <w:rFonts w:cs="Arial"/>
                <w:sz w:val="18"/>
                <w:szCs w:val="18"/>
                <w:lang w:val="es-ES_tradnl"/>
              </w:rPr>
            </w:pPr>
            <w:r w:rsidRPr="001227C6">
              <w:rPr>
                <w:rFonts w:cs="Arial"/>
                <w:sz w:val="18"/>
                <w:szCs w:val="18"/>
                <w:lang w:val="es-ES_tradnl"/>
              </w:rPr>
              <w:t>Islandia</w:t>
            </w:r>
          </w:p>
        </w:tc>
        <w:tc>
          <w:tcPr>
            <w:tcW w:w="3293" w:type="dxa"/>
            <w:tcBorders>
              <w:top w:val="single" w:sz="4" w:space="0" w:color="auto"/>
              <w:left w:val="single" w:sz="4" w:space="0" w:color="auto"/>
              <w:bottom w:val="single" w:sz="4" w:space="0" w:color="auto"/>
              <w:right w:val="single" w:sz="4" w:space="0" w:color="auto"/>
            </w:tcBorders>
            <w:hideMark/>
          </w:tcPr>
          <w:p w14:paraId="508DEB1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6F809E2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3440455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0B0E829"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771F0B42"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B2ECE51" w14:textId="77777777" w:rsidR="001227C6" w:rsidRPr="001227C6" w:rsidRDefault="001227C6">
            <w:pPr>
              <w:jc w:val="left"/>
              <w:rPr>
                <w:rFonts w:cs="Arial"/>
                <w:sz w:val="18"/>
                <w:szCs w:val="18"/>
                <w:lang w:val="es-ES_tradnl"/>
              </w:rPr>
            </w:pPr>
            <w:r w:rsidRPr="001227C6">
              <w:rPr>
                <w:rFonts w:cs="Arial"/>
                <w:sz w:val="18"/>
                <w:szCs w:val="18"/>
                <w:lang w:val="es-ES_tradnl"/>
              </w:rPr>
              <w:t>Irlanda</w:t>
            </w:r>
          </w:p>
        </w:tc>
        <w:tc>
          <w:tcPr>
            <w:tcW w:w="3293" w:type="dxa"/>
            <w:tcBorders>
              <w:top w:val="single" w:sz="4" w:space="0" w:color="auto"/>
              <w:left w:val="single" w:sz="4" w:space="0" w:color="auto"/>
              <w:bottom w:val="single" w:sz="4" w:space="0" w:color="auto"/>
              <w:right w:val="single" w:sz="4" w:space="0" w:color="auto"/>
            </w:tcBorders>
            <w:hideMark/>
          </w:tcPr>
          <w:p w14:paraId="6DADB09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3B5BC54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AAB1DF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1A94DEC"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08EA23C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CFFC97A" w14:textId="77777777" w:rsidR="001227C6" w:rsidRPr="001227C6" w:rsidRDefault="001227C6">
            <w:pPr>
              <w:jc w:val="left"/>
              <w:rPr>
                <w:rFonts w:cs="Arial"/>
                <w:sz w:val="18"/>
                <w:szCs w:val="18"/>
                <w:lang w:val="es-ES_tradnl"/>
              </w:rPr>
            </w:pPr>
            <w:r w:rsidRPr="001227C6">
              <w:rPr>
                <w:rFonts w:cs="Arial"/>
                <w:sz w:val="18"/>
                <w:szCs w:val="18"/>
                <w:lang w:val="es-ES_tradnl"/>
              </w:rPr>
              <w:t>Israel</w:t>
            </w:r>
          </w:p>
        </w:tc>
        <w:tc>
          <w:tcPr>
            <w:tcW w:w="3293" w:type="dxa"/>
            <w:tcBorders>
              <w:top w:val="single" w:sz="4" w:space="0" w:color="auto"/>
              <w:left w:val="single" w:sz="4" w:space="0" w:color="auto"/>
              <w:bottom w:val="single" w:sz="4" w:space="0" w:color="auto"/>
              <w:right w:val="single" w:sz="4" w:space="0" w:color="auto"/>
            </w:tcBorders>
            <w:hideMark/>
          </w:tcPr>
          <w:p w14:paraId="7BE139BD"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a </w:t>
            </w:r>
            <w:r>
              <w:rPr>
                <w:rFonts w:cs="Arial"/>
                <w:sz w:val="18"/>
                <w:szCs w:val="18"/>
                <w:lang w:val="es-ES_tradnl"/>
              </w:rPr>
              <w:t>UPOV PRISMA</w:t>
            </w:r>
          </w:p>
        </w:tc>
        <w:tc>
          <w:tcPr>
            <w:tcW w:w="3397" w:type="dxa"/>
            <w:tcBorders>
              <w:top w:val="single" w:sz="4" w:space="0" w:color="auto"/>
              <w:left w:val="single" w:sz="4" w:space="0" w:color="auto"/>
              <w:bottom w:val="single" w:sz="4" w:space="0" w:color="auto"/>
              <w:right w:val="single" w:sz="4" w:space="0" w:color="auto"/>
            </w:tcBorders>
            <w:hideMark/>
          </w:tcPr>
          <w:p w14:paraId="0A710192"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3521" w:type="dxa"/>
            <w:tcBorders>
              <w:top w:val="single" w:sz="4" w:space="0" w:color="auto"/>
              <w:left w:val="single" w:sz="4" w:space="0" w:color="auto"/>
              <w:bottom w:val="single" w:sz="4" w:space="0" w:color="auto"/>
              <w:right w:val="single" w:sz="4" w:space="0" w:color="auto"/>
            </w:tcBorders>
            <w:hideMark/>
          </w:tcPr>
          <w:p w14:paraId="2C5605E6"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1857" w:type="dxa"/>
            <w:tcBorders>
              <w:top w:val="single" w:sz="4" w:space="0" w:color="auto"/>
              <w:left w:val="single" w:sz="4" w:space="0" w:color="auto"/>
              <w:bottom w:val="single" w:sz="4" w:space="0" w:color="auto"/>
              <w:right w:val="single" w:sz="4" w:space="0" w:color="auto"/>
            </w:tcBorders>
            <w:noWrap/>
            <w:hideMark/>
          </w:tcPr>
          <w:p w14:paraId="7B2D0372"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71DD745A"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96B4A69" w14:textId="77777777" w:rsidR="001227C6" w:rsidRPr="001227C6" w:rsidRDefault="001227C6">
            <w:pPr>
              <w:jc w:val="left"/>
              <w:rPr>
                <w:rFonts w:cs="Arial"/>
                <w:sz w:val="18"/>
                <w:szCs w:val="18"/>
                <w:lang w:val="es-ES_tradnl"/>
              </w:rPr>
            </w:pPr>
            <w:r w:rsidRPr="001227C6">
              <w:rPr>
                <w:rFonts w:cs="Arial"/>
                <w:sz w:val="18"/>
                <w:szCs w:val="18"/>
                <w:lang w:val="es-ES_tradnl"/>
              </w:rPr>
              <w:t>Italia</w:t>
            </w:r>
          </w:p>
        </w:tc>
        <w:tc>
          <w:tcPr>
            <w:tcW w:w="3293" w:type="dxa"/>
            <w:tcBorders>
              <w:top w:val="single" w:sz="4" w:space="0" w:color="auto"/>
              <w:left w:val="single" w:sz="4" w:space="0" w:color="auto"/>
              <w:bottom w:val="single" w:sz="4" w:space="0" w:color="auto"/>
              <w:right w:val="single" w:sz="4" w:space="0" w:color="auto"/>
            </w:tcBorders>
            <w:hideMark/>
          </w:tcPr>
          <w:p w14:paraId="44124BB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CEEFCA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75F585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FCD4BB0"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8D111F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7C5A398" w14:textId="77777777" w:rsidR="001227C6" w:rsidRPr="001227C6" w:rsidRDefault="001227C6">
            <w:pPr>
              <w:jc w:val="left"/>
              <w:rPr>
                <w:rFonts w:cs="Arial"/>
                <w:sz w:val="18"/>
                <w:szCs w:val="18"/>
                <w:lang w:val="es-ES_tradnl"/>
              </w:rPr>
            </w:pPr>
            <w:r w:rsidRPr="001227C6">
              <w:rPr>
                <w:rFonts w:cs="Arial"/>
                <w:sz w:val="18"/>
                <w:szCs w:val="18"/>
                <w:lang w:val="es-ES_tradnl"/>
              </w:rPr>
              <w:t>Japón</w:t>
            </w:r>
          </w:p>
        </w:tc>
        <w:tc>
          <w:tcPr>
            <w:tcW w:w="3293" w:type="dxa"/>
            <w:tcBorders>
              <w:top w:val="single" w:sz="4" w:space="0" w:color="auto"/>
              <w:left w:val="single" w:sz="4" w:space="0" w:color="auto"/>
              <w:bottom w:val="single" w:sz="4" w:space="0" w:color="auto"/>
              <w:right w:val="single" w:sz="4" w:space="0" w:color="auto"/>
            </w:tcBorders>
            <w:noWrap/>
            <w:hideMark/>
          </w:tcPr>
          <w:p w14:paraId="5421E4A5"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Se unirá a </w:t>
            </w:r>
            <w:r>
              <w:rPr>
                <w:rFonts w:cs="Arial"/>
                <w:sz w:val="18"/>
                <w:szCs w:val="18"/>
                <w:lang w:val="es-ES_tradnl"/>
              </w:rPr>
              <w:t>UPOV PRISMA</w:t>
            </w:r>
            <w:r w:rsidRPr="001227C6">
              <w:rPr>
                <w:rFonts w:cs="Arial"/>
                <w:sz w:val="18"/>
                <w:szCs w:val="18"/>
                <w:lang w:val="es-ES_tradnl"/>
              </w:rPr>
              <w:t xml:space="preserve"> como parte de la iniciativa e-PVP Asia</w:t>
            </w:r>
          </w:p>
        </w:tc>
        <w:tc>
          <w:tcPr>
            <w:tcW w:w="3397" w:type="dxa"/>
            <w:tcBorders>
              <w:top w:val="single" w:sz="4" w:space="0" w:color="auto"/>
              <w:left w:val="single" w:sz="4" w:space="0" w:color="auto"/>
              <w:bottom w:val="single" w:sz="4" w:space="0" w:color="auto"/>
              <w:right w:val="single" w:sz="4" w:space="0" w:color="auto"/>
            </w:tcBorders>
            <w:noWrap/>
            <w:hideMark/>
          </w:tcPr>
          <w:p w14:paraId="334D7365"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3521" w:type="dxa"/>
            <w:tcBorders>
              <w:top w:val="single" w:sz="4" w:space="0" w:color="auto"/>
              <w:left w:val="single" w:sz="4" w:space="0" w:color="auto"/>
              <w:bottom w:val="single" w:sz="4" w:space="0" w:color="auto"/>
              <w:right w:val="single" w:sz="4" w:space="0" w:color="auto"/>
            </w:tcBorders>
            <w:hideMark/>
          </w:tcPr>
          <w:p w14:paraId="3D50C148"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Participó en la campaña de prueba </w:t>
            </w:r>
            <w:r w:rsidRPr="001227C6">
              <w:rPr>
                <w:rFonts w:cs="Arial"/>
                <w:sz w:val="18"/>
                <w:szCs w:val="18"/>
                <w:lang w:val="es-ES_tradnl"/>
              </w:rPr>
              <w:br/>
              <w:t xml:space="preserve">Se unirá al módulo de intercambio de DHE </w:t>
            </w:r>
            <w:r>
              <w:rPr>
                <w:rFonts w:cs="Arial"/>
                <w:sz w:val="18"/>
                <w:szCs w:val="18"/>
                <w:lang w:val="es-ES_tradnl"/>
              </w:rPr>
              <w:t>UPOV e</w:t>
            </w:r>
            <w:r>
              <w:rPr>
                <w:rFonts w:cs="Arial"/>
                <w:sz w:val="18"/>
                <w:szCs w:val="18"/>
                <w:lang w:val="es-ES_tradnl"/>
              </w:rPr>
              <w:noBreakHyphen/>
              <w:t>PVP</w:t>
            </w:r>
            <w:r w:rsidRPr="001227C6">
              <w:rPr>
                <w:rFonts w:cs="Arial"/>
                <w:sz w:val="18"/>
                <w:szCs w:val="18"/>
                <w:lang w:val="es-ES_tradnl"/>
              </w:rPr>
              <w:t xml:space="preserve"> como parte de la iniciativa e-PVP Asia</w:t>
            </w:r>
          </w:p>
        </w:tc>
        <w:tc>
          <w:tcPr>
            <w:tcW w:w="1857" w:type="dxa"/>
            <w:tcBorders>
              <w:top w:val="single" w:sz="4" w:space="0" w:color="auto"/>
              <w:left w:val="single" w:sz="4" w:space="0" w:color="auto"/>
              <w:bottom w:val="single" w:sz="4" w:space="0" w:color="auto"/>
              <w:right w:val="single" w:sz="4" w:space="0" w:color="auto"/>
            </w:tcBorders>
            <w:noWrap/>
            <w:hideMark/>
          </w:tcPr>
          <w:p w14:paraId="5E13CDF5"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A358F0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7A9E72C" w14:textId="77777777" w:rsidR="001227C6" w:rsidRPr="001227C6" w:rsidRDefault="001227C6">
            <w:pPr>
              <w:jc w:val="left"/>
              <w:rPr>
                <w:rFonts w:cs="Arial"/>
                <w:sz w:val="18"/>
                <w:szCs w:val="18"/>
                <w:lang w:val="es-ES_tradnl"/>
              </w:rPr>
            </w:pPr>
            <w:r w:rsidRPr="001227C6">
              <w:rPr>
                <w:rFonts w:cs="Arial"/>
                <w:sz w:val="18"/>
                <w:szCs w:val="18"/>
                <w:lang w:val="es-ES_tradnl"/>
              </w:rPr>
              <w:t>Jordania</w:t>
            </w:r>
          </w:p>
        </w:tc>
        <w:tc>
          <w:tcPr>
            <w:tcW w:w="3293" w:type="dxa"/>
            <w:tcBorders>
              <w:top w:val="single" w:sz="4" w:space="0" w:color="auto"/>
              <w:left w:val="single" w:sz="4" w:space="0" w:color="auto"/>
              <w:bottom w:val="single" w:sz="4" w:space="0" w:color="auto"/>
              <w:right w:val="single" w:sz="4" w:space="0" w:color="auto"/>
            </w:tcBorders>
            <w:hideMark/>
          </w:tcPr>
          <w:p w14:paraId="5C166BA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632D02B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0CE1BE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E10EBDF" w14:textId="77777777" w:rsidR="001227C6" w:rsidRPr="001227C6" w:rsidRDefault="001227C6">
            <w:pPr>
              <w:jc w:val="left"/>
              <w:rPr>
                <w:rFonts w:cs="Arial"/>
                <w:sz w:val="18"/>
                <w:szCs w:val="18"/>
                <w:lang w:val="es-ES_tradnl"/>
              </w:rPr>
            </w:pPr>
            <w:r w:rsidRPr="001227C6">
              <w:rPr>
                <w:rFonts w:cs="Arial"/>
                <w:sz w:val="18"/>
                <w:szCs w:val="18"/>
                <w:lang w:val="es-ES_tradnl"/>
              </w:rPr>
              <w:t>2016</w:t>
            </w:r>
          </w:p>
        </w:tc>
      </w:tr>
      <w:tr w:rsidR="001227C6" w:rsidRPr="001227C6" w14:paraId="1FEA7D99"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3BC97D2" w14:textId="77777777" w:rsidR="001227C6" w:rsidRPr="001227C6" w:rsidRDefault="001227C6">
            <w:pPr>
              <w:jc w:val="left"/>
              <w:rPr>
                <w:rFonts w:cs="Arial"/>
                <w:sz w:val="18"/>
                <w:szCs w:val="18"/>
                <w:lang w:val="es-ES_tradnl"/>
              </w:rPr>
            </w:pPr>
            <w:r w:rsidRPr="001227C6">
              <w:rPr>
                <w:rFonts w:cs="Arial"/>
                <w:sz w:val="18"/>
                <w:szCs w:val="18"/>
                <w:lang w:val="es-ES_tradnl"/>
              </w:rPr>
              <w:t>Kenya</w:t>
            </w:r>
          </w:p>
        </w:tc>
        <w:tc>
          <w:tcPr>
            <w:tcW w:w="3293" w:type="dxa"/>
            <w:tcBorders>
              <w:top w:val="single" w:sz="4" w:space="0" w:color="auto"/>
              <w:left w:val="single" w:sz="4" w:space="0" w:color="auto"/>
              <w:bottom w:val="single" w:sz="4" w:space="0" w:color="auto"/>
              <w:right w:val="single" w:sz="4" w:space="0" w:color="auto"/>
            </w:tcBorders>
            <w:hideMark/>
          </w:tcPr>
          <w:p w14:paraId="6519276E"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110AA67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0A1E91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E7815D6"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79D701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01E11BAC" w14:textId="77777777" w:rsidR="001227C6" w:rsidRPr="001227C6" w:rsidRDefault="001227C6">
            <w:pPr>
              <w:jc w:val="left"/>
              <w:rPr>
                <w:rFonts w:cs="Arial"/>
                <w:sz w:val="18"/>
                <w:szCs w:val="18"/>
                <w:lang w:val="es-ES_tradnl"/>
              </w:rPr>
            </w:pPr>
            <w:r w:rsidRPr="001227C6">
              <w:rPr>
                <w:rFonts w:cs="Arial"/>
                <w:sz w:val="18"/>
                <w:szCs w:val="18"/>
                <w:lang w:val="es-ES_tradnl"/>
              </w:rPr>
              <w:t>Kirguistán</w:t>
            </w:r>
          </w:p>
        </w:tc>
        <w:tc>
          <w:tcPr>
            <w:tcW w:w="3293" w:type="dxa"/>
            <w:tcBorders>
              <w:top w:val="single" w:sz="4" w:space="0" w:color="auto"/>
              <w:left w:val="single" w:sz="4" w:space="0" w:color="auto"/>
              <w:bottom w:val="single" w:sz="4" w:space="0" w:color="auto"/>
              <w:right w:val="single" w:sz="4" w:space="0" w:color="auto"/>
            </w:tcBorders>
            <w:hideMark/>
          </w:tcPr>
          <w:p w14:paraId="33EF34B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7AC6B9F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34D8DC8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E91BA1A" w14:textId="77777777" w:rsidR="001227C6" w:rsidRPr="001227C6" w:rsidRDefault="001227C6">
            <w:pPr>
              <w:jc w:val="left"/>
              <w:rPr>
                <w:rFonts w:cs="Arial"/>
                <w:sz w:val="18"/>
                <w:szCs w:val="18"/>
                <w:lang w:val="es-ES_tradnl"/>
              </w:rPr>
            </w:pPr>
            <w:r w:rsidRPr="001227C6">
              <w:rPr>
                <w:rFonts w:cs="Arial"/>
                <w:sz w:val="18"/>
                <w:szCs w:val="18"/>
                <w:lang w:val="es-ES_tradnl"/>
              </w:rPr>
              <w:t>2014</w:t>
            </w:r>
          </w:p>
        </w:tc>
      </w:tr>
      <w:tr w:rsidR="001227C6" w:rsidRPr="001227C6" w14:paraId="7E454DAA"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DE19A31" w14:textId="77777777" w:rsidR="001227C6" w:rsidRPr="001227C6" w:rsidRDefault="001227C6">
            <w:pPr>
              <w:jc w:val="left"/>
              <w:rPr>
                <w:rFonts w:cs="Arial"/>
                <w:sz w:val="18"/>
                <w:szCs w:val="18"/>
                <w:lang w:val="es-ES_tradnl"/>
              </w:rPr>
            </w:pPr>
            <w:r w:rsidRPr="001227C6">
              <w:rPr>
                <w:rFonts w:cs="Arial"/>
                <w:sz w:val="18"/>
                <w:szCs w:val="18"/>
                <w:lang w:val="es-ES_tradnl"/>
              </w:rPr>
              <w:t>Letonia</w:t>
            </w:r>
          </w:p>
        </w:tc>
        <w:tc>
          <w:tcPr>
            <w:tcW w:w="3293" w:type="dxa"/>
            <w:tcBorders>
              <w:top w:val="single" w:sz="4" w:space="0" w:color="auto"/>
              <w:left w:val="single" w:sz="4" w:space="0" w:color="auto"/>
              <w:bottom w:val="single" w:sz="4" w:space="0" w:color="auto"/>
              <w:right w:val="single" w:sz="4" w:space="0" w:color="auto"/>
            </w:tcBorders>
            <w:hideMark/>
          </w:tcPr>
          <w:p w14:paraId="42E504F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66FD712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23EA6F5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3BEEADE" w14:textId="77777777" w:rsidR="001227C6" w:rsidRPr="001227C6" w:rsidRDefault="001227C6">
            <w:pPr>
              <w:jc w:val="left"/>
              <w:rPr>
                <w:rFonts w:cs="Arial"/>
                <w:sz w:val="18"/>
                <w:szCs w:val="18"/>
                <w:lang w:val="es-ES_tradnl"/>
              </w:rPr>
            </w:pPr>
            <w:r w:rsidRPr="001227C6">
              <w:rPr>
                <w:rFonts w:cs="Arial"/>
                <w:sz w:val="18"/>
                <w:szCs w:val="18"/>
                <w:lang w:val="es-ES_tradnl"/>
              </w:rPr>
              <w:t>2022</w:t>
            </w:r>
          </w:p>
        </w:tc>
      </w:tr>
      <w:tr w:rsidR="001227C6" w:rsidRPr="001227C6" w14:paraId="05C4928F"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3C17F40" w14:textId="77777777" w:rsidR="001227C6" w:rsidRPr="001227C6" w:rsidRDefault="001227C6">
            <w:pPr>
              <w:jc w:val="left"/>
              <w:rPr>
                <w:rFonts w:cs="Arial"/>
                <w:sz w:val="18"/>
                <w:szCs w:val="18"/>
                <w:lang w:val="es-ES_tradnl"/>
              </w:rPr>
            </w:pPr>
            <w:r w:rsidRPr="001227C6">
              <w:rPr>
                <w:rFonts w:cs="Arial"/>
                <w:sz w:val="18"/>
                <w:szCs w:val="18"/>
                <w:lang w:val="es-ES_tradnl"/>
              </w:rPr>
              <w:t>Lituania</w:t>
            </w:r>
          </w:p>
        </w:tc>
        <w:tc>
          <w:tcPr>
            <w:tcW w:w="3293" w:type="dxa"/>
            <w:tcBorders>
              <w:top w:val="single" w:sz="4" w:space="0" w:color="auto"/>
              <w:left w:val="single" w:sz="4" w:space="0" w:color="auto"/>
              <w:bottom w:val="single" w:sz="4" w:space="0" w:color="auto"/>
              <w:right w:val="single" w:sz="4" w:space="0" w:color="auto"/>
            </w:tcBorders>
            <w:hideMark/>
          </w:tcPr>
          <w:p w14:paraId="713B83E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134023F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EB075B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2A02BFE" w14:textId="77777777" w:rsidR="001227C6" w:rsidRPr="001227C6" w:rsidRDefault="001227C6">
            <w:pPr>
              <w:jc w:val="left"/>
              <w:rPr>
                <w:rFonts w:cs="Arial"/>
                <w:sz w:val="18"/>
                <w:szCs w:val="18"/>
                <w:lang w:val="es-ES_tradnl"/>
              </w:rPr>
            </w:pPr>
            <w:r w:rsidRPr="001227C6">
              <w:rPr>
                <w:rFonts w:cs="Arial"/>
                <w:sz w:val="18"/>
                <w:szCs w:val="18"/>
                <w:lang w:val="es-ES_tradnl"/>
              </w:rPr>
              <w:t>2022</w:t>
            </w:r>
          </w:p>
        </w:tc>
      </w:tr>
      <w:tr w:rsidR="001227C6" w:rsidRPr="001227C6" w14:paraId="201F923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1371EFC" w14:textId="77777777" w:rsidR="001227C6" w:rsidRPr="001227C6" w:rsidRDefault="001227C6">
            <w:pPr>
              <w:jc w:val="left"/>
              <w:rPr>
                <w:rFonts w:cs="Arial"/>
                <w:sz w:val="18"/>
                <w:szCs w:val="18"/>
                <w:lang w:val="es-ES_tradnl"/>
              </w:rPr>
            </w:pPr>
            <w:r w:rsidRPr="001227C6">
              <w:rPr>
                <w:rFonts w:cs="Arial"/>
                <w:sz w:val="18"/>
                <w:szCs w:val="18"/>
                <w:lang w:val="es-ES_tradnl"/>
              </w:rPr>
              <w:t>México</w:t>
            </w:r>
          </w:p>
        </w:tc>
        <w:tc>
          <w:tcPr>
            <w:tcW w:w="3293" w:type="dxa"/>
            <w:tcBorders>
              <w:top w:val="single" w:sz="4" w:space="0" w:color="auto"/>
              <w:left w:val="single" w:sz="4" w:space="0" w:color="auto"/>
              <w:bottom w:val="single" w:sz="4" w:space="0" w:color="auto"/>
              <w:right w:val="single" w:sz="4" w:space="0" w:color="auto"/>
            </w:tcBorders>
            <w:hideMark/>
          </w:tcPr>
          <w:p w14:paraId="1AAC9BBD"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6ADF749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9893B1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0ABF695"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033805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6381007" w14:textId="77777777" w:rsidR="001227C6" w:rsidRPr="001227C6" w:rsidRDefault="001227C6">
            <w:pPr>
              <w:jc w:val="left"/>
              <w:rPr>
                <w:rFonts w:cs="Arial"/>
                <w:sz w:val="18"/>
                <w:szCs w:val="18"/>
                <w:lang w:val="es-ES_tradnl"/>
              </w:rPr>
            </w:pPr>
            <w:r w:rsidRPr="001227C6">
              <w:rPr>
                <w:rFonts w:cs="Arial"/>
                <w:sz w:val="18"/>
                <w:szCs w:val="18"/>
                <w:lang w:val="es-ES_tradnl"/>
              </w:rPr>
              <w:t>Montenegro</w:t>
            </w:r>
          </w:p>
        </w:tc>
        <w:tc>
          <w:tcPr>
            <w:tcW w:w="3293" w:type="dxa"/>
            <w:tcBorders>
              <w:top w:val="single" w:sz="4" w:space="0" w:color="auto"/>
              <w:left w:val="single" w:sz="4" w:space="0" w:color="auto"/>
              <w:bottom w:val="single" w:sz="4" w:space="0" w:color="auto"/>
              <w:right w:val="single" w:sz="4" w:space="0" w:color="auto"/>
            </w:tcBorders>
            <w:hideMark/>
          </w:tcPr>
          <w:p w14:paraId="5FCBDF8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2B4AB84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C8C2FC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9125AD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69B59F6D"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2D0213D" w14:textId="77777777" w:rsidR="001227C6" w:rsidRPr="001227C6" w:rsidRDefault="001227C6">
            <w:pPr>
              <w:jc w:val="left"/>
              <w:rPr>
                <w:rFonts w:cs="Arial"/>
                <w:sz w:val="18"/>
                <w:szCs w:val="18"/>
                <w:lang w:val="es-ES_tradnl"/>
              </w:rPr>
            </w:pPr>
            <w:r w:rsidRPr="001227C6">
              <w:rPr>
                <w:rFonts w:cs="Arial"/>
                <w:sz w:val="18"/>
                <w:szCs w:val="18"/>
                <w:lang w:val="es-ES_tradnl"/>
              </w:rPr>
              <w:t>Marruecos</w:t>
            </w:r>
          </w:p>
        </w:tc>
        <w:tc>
          <w:tcPr>
            <w:tcW w:w="3293" w:type="dxa"/>
            <w:tcBorders>
              <w:top w:val="single" w:sz="4" w:space="0" w:color="auto"/>
              <w:left w:val="single" w:sz="4" w:space="0" w:color="auto"/>
              <w:bottom w:val="single" w:sz="4" w:space="0" w:color="auto"/>
              <w:right w:val="single" w:sz="4" w:space="0" w:color="auto"/>
            </w:tcBorders>
            <w:hideMark/>
          </w:tcPr>
          <w:p w14:paraId="4597F681"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71D8886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AF6CE7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95A5683" w14:textId="77777777" w:rsidR="001227C6" w:rsidRPr="001227C6" w:rsidRDefault="001227C6">
            <w:pPr>
              <w:jc w:val="left"/>
              <w:rPr>
                <w:rFonts w:cs="Arial"/>
                <w:sz w:val="18"/>
                <w:szCs w:val="18"/>
                <w:lang w:val="es-ES_tradnl"/>
              </w:rPr>
            </w:pPr>
            <w:r w:rsidRPr="001227C6">
              <w:rPr>
                <w:rFonts w:cs="Arial"/>
                <w:sz w:val="18"/>
                <w:szCs w:val="18"/>
                <w:lang w:val="es-ES_tradnl"/>
              </w:rPr>
              <w:t>2022</w:t>
            </w:r>
          </w:p>
        </w:tc>
      </w:tr>
      <w:tr w:rsidR="001227C6" w:rsidRPr="001227C6" w14:paraId="54D9AEC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7B20F81" w14:textId="77777777" w:rsidR="001227C6" w:rsidRPr="001227C6" w:rsidRDefault="001227C6">
            <w:pPr>
              <w:jc w:val="left"/>
              <w:rPr>
                <w:rFonts w:cs="Arial"/>
                <w:sz w:val="18"/>
                <w:szCs w:val="18"/>
                <w:lang w:val="es-ES_tradnl"/>
              </w:rPr>
            </w:pPr>
            <w:r w:rsidRPr="001227C6">
              <w:rPr>
                <w:rFonts w:cs="Arial"/>
                <w:sz w:val="18"/>
                <w:szCs w:val="18"/>
                <w:lang w:val="es-ES_tradnl"/>
              </w:rPr>
              <w:t>Reino de los Países Bajos</w:t>
            </w:r>
          </w:p>
        </w:tc>
        <w:tc>
          <w:tcPr>
            <w:tcW w:w="3293" w:type="dxa"/>
            <w:tcBorders>
              <w:top w:val="single" w:sz="4" w:space="0" w:color="auto"/>
              <w:left w:val="single" w:sz="4" w:space="0" w:color="auto"/>
              <w:bottom w:val="single" w:sz="4" w:space="0" w:color="auto"/>
              <w:right w:val="single" w:sz="4" w:space="0" w:color="auto"/>
            </w:tcBorders>
            <w:hideMark/>
          </w:tcPr>
          <w:p w14:paraId="0509D22F"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64D11489" w14:textId="77777777" w:rsidR="001227C6" w:rsidRPr="001227C6" w:rsidRDefault="001227C6">
            <w:pPr>
              <w:jc w:val="left"/>
              <w:rPr>
                <w:rFonts w:cs="Arial"/>
                <w:sz w:val="18"/>
                <w:szCs w:val="18"/>
                <w:lang w:val="es-ES_tradnl"/>
              </w:rPr>
            </w:pPr>
            <w:r w:rsidRPr="001227C6">
              <w:rPr>
                <w:rFonts w:cs="Arial"/>
                <w:sz w:val="18"/>
                <w:szCs w:val="18"/>
                <w:lang w:val="es-ES_tradnl"/>
              </w:rPr>
              <w:t>Participó en la campaña de pruebas</w:t>
            </w:r>
          </w:p>
        </w:tc>
        <w:tc>
          <w:tcPr>
            <w:tcW w:w="3521" w:type="dxa"/>
            <w:tcBorders>
              <w:top w:val="single" w:sz="4" w:space="0" w:color="auto"/>
              <w:left w:val="single" w:sz="4" w:space="0" w:color="auto"/>
              <w:bottom w:val="single" w:sz="4" w:space="0" w:color="auto"/>
              <w:right w:val="single" w:sz="4" w:space="0" w:color="auto"/>
            </w:tcBorders>
            <w:hideMark/>
          </w:tcPr>
          <w:p w14:paraId="440DC634"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Participó en la campaña de pruebas </w:t>
            </w:r>
            <w:r w:rsidRPr="001227C6">
              <w:rPr>
                <w:rFonts w:cs="Arial"/>
                <w:sz w:val="18"/>
                <w:szCs w:val="18"/>
                <w:lang w:val="es-ES_tradnl"/>
              </w:rPr>
              <w:br/>
              <w:t>Pendiente de debate</w:t>
            </w:r>
          </w:p>
        </w:tc>
        <w:tc>
          <w:tcPr>
            <w:tcW w:w="1857" w:type="dxa"/>
            <w:tcBorders>
              <w:top w:val="single" w:sz="4" w:space="0" w:color="auto"/>
              <w:left w:val="single" w:sz="4" w:space="0" w:color="auto"/>
              <w:bottom w:val="single" w:sz="4" w:space="0" w:color="auto"/>
              <w:right w:val="single" w:sz="4" w:space="0" w:color="auto"/>
            </w:tcBorders>
            <w:noWrap/>
            <w:hideMark/>
          </w:tcPr>
          <w:p w14:paraId="5F798B16"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1B72059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E139FDA" w14:textId="77777777" w:rsidR="001227C6" w:rsidRPr="001227C6" w:rsidRDefault="001227C6">
            <w:pPr>
              <w:jc w:val="left"/>
              <w:rPr>
                <w:rFonts w:cs="Arial"/>
                <w:sz w:val="18"/>
                <w:szCs w:val="18"/>
                <w:lang w:val="es-ES_tradnl"/>
              </w:rPr>
            </w:pPr>
            <w:r w:rsidRPr="001227C6">
              <w:rPr>
                <w:rFonts w:cs="Arial"/>
                <w:sz w:val="18"/>
                <w:szCs w:val="18"/>
                <w:lang w:val="es-ES_tradnl"/>
              </w:rPr>
              <w:t>Nueva Zelandia</w:t>
            </w:r>
          </w:p>
        </w:tc>
        <w:tc>
          <w:tcPr>
            <w:tcW w:w="3293" w:type="dxa"/>
            <w:tcBorders>
              <w:top w:val="single" w:sz="4" w:space="0" w:color="auto"/>
              <w:left w:val="single" w:sz="4" w:space="0" w:color="auto"/>
              <w:bottom w:val="single" w:sz="4" w:space="0" w:color="auto"/>
              <w:right w:val="single" w:sz="4" w:space="0" w:color="auto"/>
            </w:tcBorders>
            <w:hideMark/>
          </w:tcPr>
          <w:p w14:paraId="11E83C93"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156886B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60577A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ACCBCC0"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D8D2069"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004D44CE" w14:textId="77777777" w:rsidR="001227C6" w:rsidRPr="001227C6" w:rsidRDefault="001227C6">
            <w:pPr>
              <w:jc w:val="left"/>
              <w:rPr>
                <w:rFonts w:cs="Arial"/>
                <w:sz w:val="18"/>
                <w:szCs w:val="18"/>
                <w:lang w:val="es-ES_tradnl"/>
              </w:rPr>
            </w:pPr>
            <w:r w:rsidRPr="001227C6">
              <w:rPr>
                <w:rFonts w:cs="Arial"/>
                <w:sz w:val="18"/>
                <w:szCs w:val="18"/>
                <w:lang w:val="es-ES_tradnl"/>
              </w:rPr>
              <w:t>Nicaragua</w:t>
            </w:r>
          </w:p>
        </w:tc>
        <w:tc>
          <w:tcPr>
            <w:tcW w:w="3293" w:type="dxa"/>
            <w:tcBorders>
              <w:top w:val="single" w:sz="4" w:space="0" w:color="auto"/>
              <w:left w:val="single" w:sz="4" w:space="0" w:color="auto"/>
              <w:bottom w:val="single" w:sz="4" w:space="0" w:color="auto"/>
              <w:right w:val="single" w:sz="4" w:space="0" w:color="auto"/>
            </w:tcBorders>
            <w:hideMark/>
          </w:tcPr>
          <w:p w14:paraId="2F55493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75E757B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71C01C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87E3A3E" w14:textId="77777777" w:rsidR="001227C6" w:rsidRPr="001227C6" w:rsidRDefault="001227C6">
            <w:pPr>
              <w:jc w:val="left"/>
              <w:rPr>
                <w:rFonts w:cs="Arial"/>
                <w:sz w:val="18"/>
                <w:szCs w:val="18"/>
                <w:lang w:val="es-ES_tradnl"/>
              </w:rPr>
            </w:pPr>
            <w:r w:rsidRPr="001227C6">
              <w:rPr>
                <w:rFonts w:cs="Arial"/>
                <w:sz w:val="18"/>
                <w:szCs w:val="18"/>
                <w:lang w:val="es-ES_tradnl"/>
              </w:rPr>
              <w:t>2022</w:t>
            </w:r>
          </w:p>
        </w:tc>
      </w:tr>
      <w:tr w:rsidR="001227C6" w:rsidRPr="001227C6" w14:paraId="6659FA12"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A212559" w14:textId="77777777" w:rsidR="001227C6" w:rsidRPr="001227C6" w:rsidRDefault="001227C6">
            <w:pPr>
              <w:jc w:val="left"/>
              <w:rPr>
                <w:rFonts w:cs="Arial"/>
                <w:sz w:val="18"/>
                <w:szCs w:val="18"/>
                <w:lang w:val="es-ES_tradnl"/>
              </w:rPr>
            </w:pPr>
            <w:r w:rsidRPr="001227C6">
              <w:rPr>
                <w:rFonts w:cs="Arial"/>
                <w:sz w:val="18"/>
                <w:szCs w:val="18"/>
                <w:lang w:val="es-ES_tradnl"/>
              </w:rPr>
              <w:t>Macedonia del Norte</w:t>
            </w:r>
          </w:p>
        </w:tc>
        <w:tc>
          <w:tcPr>
            <w:tcW w:w="3293" w:type="dxa"/>
            <w:tcBorders>
              <w:top w:val="single" w:sz="4" w:space="0" w:color="auto"/>
              <w:left w:val="single" w:sz="4" w:space="0" w:color="auto"/>
              <w:bottom w:val="single" w:sz="4" w:space="0" w:color="auto"/>
              <w:right w:val="single" w:sz="4" w:space="0" w:color="auto"/>
            </w:tcBorders>
            <w:hideMark/>
          </w:tcPr>
          <w:p w14:paraId="14A2B2E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0B7280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D869C8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02F018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22FD905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4DB6B91" w14:textId="77777777" w:rsidR="001227C6" w:rsidRPr="001227C6" w:rsidRDefault="001227C6">
            <w:pPr>
              <w:jc w:val="left"/>
              <w:rPr>
                <w:rFonts w:cs="Arial"/>
                <w:sz w:val="18"/>
                <w:szCs w:val="18"/>
                <w:lang w:val="es-ES_tradnl"/>
              </w:rPr>
            </w:pPr>
            <w:r w:rsidRPr="001227C6">
              <w:rPr>
                <w:rFonts w:cs="Arial"/>
                <w:sz w:val="18"/>
                <w:szCs w:val="18"/>
                <w:lang w:val="es-ES_tradnl"/>
              </w:rPr>
              <w:t>Noruega</w:t>
            </w:r>
          </w:p>
        </w:tc>
        <w:tc>
          <w:tcPr>
            <w:tcW w:w="3293" w:type="dxa"/>
            <w:tcBorders>
              <w:top w:val="single" w:sz="4" w:space="0" w:color="auto"/>
              <w:left w:val="single" w:sz="4" w:space="0" w:color="auto"/>
              <w:bottom w:val="single" w:sz="4" w:space="0" w:color="auto"/>
              <w:right w:val="single" w:sz="4" w:space="0" w:color="auto"/>
            </w:tcBorders>
            <w:hideMark/>
          </w:tcPr>
          <w:p w14:paraId="10BA6A27"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5A8710C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A9BFF2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D9973D6"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0310993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4972AE6" w14:textId="77777777" w:rsidR="001227C6" w:rsidRPr="001227C6" w:rsidRDefault="001227C6">
            <w:pPr>
              <w:jc w:val="left"/>
              <w:rPr>
                <w:rFonts w:cs="Arial"/>
                <w:sz w:val="18"/>
                <w:szCs w:val="18"/>
                <w:lang w:val="es-ES_tradnl"/>
              </w:rPr>
            </w:pPr>
            <w:r w:rsidRPr="001227C6">
              <w:rPr>
                <w:rFonts w:cs="Arial"/>
                <w:sz w:val="18"/>
                <w:szCs w:val="18"/>
                <w:lang w:val="es-ES_tradnl"/>
              </w:rPr>
              <w:t>Omán</w:t>
            </w:r>
          </w:p>
        </w:tc>
        <w:tc>
          <w:tcPr>
            <w:tcW w:w="3293" w:type="dxa"/>
            <w:tcBorders>
              <w:top w:val="single" w:sz="4" w:space="0" w:color="auto"/>
              <w:left w:val="single" w:sz="4" w:space="0" w:color="auto"/>
              <w:bottom w:val="single" w:sz="4" w:space="0" w:color="auto"/>
              <w:right w:val="single" w:sz="4" w:space="0" w:color="auto"/>
            </w:tcBorders>
            <w:hideMark/>
          </w:tcPr>
          <w:p w14:paraId="6655BCD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239F3D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44C95B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hideMark/>
          </w:tcPr>
          <w:p w14:paraId="091844B5" w14:textId="77777777" w:rsidR="001227C6" w:rsidRPr="001227C6" w:rsidRDefault="001227C6">
            <w:pPr>
              <w:jc w:val="left"/>
              <w:rPr>
                <w:rFonts w:cs="Arial"/>
                <w:sz w:val="18"/>
                <w:szCs w:val="18"/>
                <w:lang w:val="es-ES_tradnl"/>
              </w:rPr>
            </w:pPr>
            <w:r w:rsidRPr="001227C6">
              <w:rPr>
                <w:rFonts w:cs="Arial"/>
                <w:sz w:val="18"/>
                <w:szCs w:val="18"/>
                <w:lang w:val="es-ES_tradnl"/>
              </w:rPr>
              <w:t>2017</w:t>
            </w:r>
          </w:p>
        </w:tc>
      </w:tr>
      <w:tr w:rsidR="001227C6" w:rsidRPr="001227C6" w14:paraId="3C19A74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ED23916" w14:textId="77777777" w:rsidR="001227C6" w:rsidRPr="001227C6" w:rsidRDefault="001227C6">
            <w:pPr>
              <w:jc w:val="left"/>
              <w:rPr>
                <w:rFonts w:cs="Arial"/>
                <w:sz w:val="18"/>
                <w:szCs w:val="18"/>
                <w:lang w:val="es-ES_tradnl"/>
              </w:rPr>
            </w:pPr>
            <w:r w:rsidRPr="001227C6">
              <w:rPr>
                <w:rFonts w:cs="Arial"/>
                <w:sz w:val="18"/>
                <w:szCs w:val="18"/>
                <w:lang w:val="es-ES_tradnl"/>
              </w:rPr>
              <w:t>Panamá</w:t>
            </w:r>
          </w:p>
        </w:tc>
        <w:tc>
          <w:tcPr>
            <w:tcW w:w="3293" w:type="dxa"/>
            <w:tcBorders>
              <w:top w:val="single" w:sz="4" w:space="0" w:color="auto"/>
              <w:left w:val="single" w:sz="4" w:space="0" w:color="auto"/>
              <w:bottom w:val="single" w:sz="4" w:space="0" w:color="auto"/>
              <w:right w:val="single" w:sz="4" w:space="0" w:color="auto"/>
            </w:tcBorders>
            <w:hideMark/>
          </w:tcPr>
          <w:p w14:paraId="51E4C1B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FE8B56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2D8414D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3F1FA56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70D9796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F332B7B" w14:textId="77777777" w:rsidR="001227C6" w:rsidRPr="001227C6" w:rsidRDefault="001227C6">
            <w:pPr>
              <w:jc w:val="left"/>
              <w:rPr>
                <w:rFonts w:cs="Arial"/>
                <w:sz w:val="18"/>
                <w:szCs w:val="18"/>
                <w:lang w:val="es-ES_tradnl"/>
              </w:rPr>
            </w:pPr>
            <w:r w:rsidRPr="001227C6">
              <w:rPr>
                <w:rFonts w:cs="Arial"/>
                <w:sz w:val="18"/>
                <w:szCs w:val="18"/>
                <w:lang w:val="es-ES_tradnl"/>
              </w:rPr>
              <w:lastRenderedPageBreak/>
              <w:t>Paraguay*</w:t>
            </w:r>
          </w:p>
        </w:tc>
        <w:tc>
          <w:tcPr>
            <w:tcW w:w="3293" w:type="dxa"/>
            <w:tcBorders>
              <w:top w:val="single" w:sz="4" w:space="0" w:color="auto"/>
              <w:left w:val="single" w:sz="4" w:space="0" w:color="auto"/>
              <w:bottom w:val="single" w:sz="4" w:space="0" w:color="auto"/>
              <w:right w:val="single" w:sz="4" w:space="0" w:color="auto"/>
            </w:tcBorders>
            <w:hideMark/>
          </w:tcPr>
          <w:p w14:paraId="2917DB9C" w14:textId="77777777" w:rsidR="001227C6" w:rsidRPr="001227C6" w:rsidRDefault="001227C6">
            <w:pPr>
              <w:jc w:val="left"/>
              <w:rPr>
                <w:rFonts w:cs="Arial"/>
                <w:sz w:val="18"/>
                <w:szCs w:val="18"/>
                <w:lang w:val="es-ES_tradnl"/>
              </w:rPr>
            </w:pPr>
            <w:r w:rsidRPr="001227C6">
              <w:rPr>
                <w:rFonts w:cs="Arial"/>
                <w:sz w:val="18"/>
                <w:szCs w:val="18"/>
                <w:lang w:val="es-ES_tradnl"/>
              </w:rPr>
              <w:t>Hasta que no se facilite la información requerida, los solicitantes no podrán presentar los datos de la solicitud a las autoridades competentes.</w:t>
            </w:r>
          </w:p>
        </w:tc>
        <w:tc>
          <w:tcPr>
            <w:tcW w:w="3397" w:type="dxa"/>
            <w:tcBorders>
              <w:top w:val="single" w:sz="4" w:space="0" w:color="auto"/>
              <w:left w:val="single" w:sz="4" w:space="0" w:color="auto"/>
              <w:bottom w:val="single" w:sz="4" w:space="0" w:color="auto"/>
              <w:right w:val="single" w:sz="4" w:space="0" w:color="auto"/>
            </w:tcBorders>
            <w:noWrap/>
            <w:hideMark/>
          </w:tcPr>
          <w:p w14:paraId="1350C5E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CC57E7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F91A0FA"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5782023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21425EF" w14:textId="77777777" w:rsidR="001227C6" w:rsidRPr="001227C6" w:rsidRDefault="001227C6">
            <w:pPr>
              <w:jc w:val="left"/>
              <w:rPr>
                <w:rFonts w:cs="Arial"/>
                <w:sz w:val="18"/>
                <w:szCs w:val="18"/>
                <w:lang w:val="es-ES_tradnl"/>
              </w:rPr>
            </w:pPr>
            <w:r w:rsidRPr="001227C6">
              <w:rPr>
                <w:rFonts w:cs="Arial"/>
                <w:sz w:val="18"/>
                <w:szCs w:val="18"/>
                <w:lang w:val="es-ES_tradnl"/>
              </w:rPr>
              <w:t>Perú</w:t>
            </w:r>
          </w:p>
        </w:tc>
        <w:tc>
          <w:tcPr>
            <w:tcW w:w="3293" w:type="dxa"/>
            <w:tcBorders>
              <w:top w:val="single" w:sz="4" w:space="0" w:color="auto"/>
              <w:left w:val="single" w:sz="4" w:space="0" w:color="auto"/>
              <w:bottom w:val="single" w:sz="4" w:space="0" w:color="auto"/>
              <w:right w:val="single" w:sz="4" w:space="0" w:color="auto"/>
            </w:tcBorders>
            <w:hideMark/>
          </w:tcPr>
          <w:p w14:paraId="3A002BD9"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339EFE7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75961FB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B4C41B8"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47341AE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19ADD2E" w14:textId="77777777" w:rsidR="001227C6" w:rsidRPr="001227C6" w:rsidRDefault="001227C6">
            <w:pPr>
              <w:jc w:val="left"/>
              <w:rPr>
                <w:rFonts w:cs="Arial"/>
                <w:sz w:val="18"/>
                <w:szCs w:val="18"/>
                <w:lang w:val="es-ES_tradnl"/>
              </w:rPr>
            </w:pPr>
            <w:r w:rsidRPr="001227C6">
              <w:rPr>
                <w:rFonts w:cs="Arial"/>
                <w:sz w:val="18"/>
                <w:szCs w:val="18"/>
                <w:lang w:val="es-ES_tradnl"/>
              </w:rPr>
              <w:t>Polonia</w:t>
            </w:r>
          </w:p>
        </w:tc>
        <w:tc>
          <w:tcPr>
            <w:tcW w:w="3293" w:type="dxa"/>
            <w:tcBorders>
              <w:top w:val="single" w:sz="4" w:space="0" w:color="auto"/>
              <w:left w:val="single" w:sz="4" w:space="0" w:color="auto"/>
              <w:bottom w:val="single" w:sz="4" w:space="0" w:color="auto"/>
              <w:right w:val="single" w:sz="4" w:space="0" w:color="auto"/>
            </w:tcBorders>
            <w:hideMark/>
          </w:tcPr>
          <w:p w14:paraId="1D23FD3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8B5CFB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1EF7EA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BDB4D60"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89F3FD3"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4F86D74" w14:textId="77777777" w:rsidR="001227C6" w:rsidRPr="001227C6" w:rsidRDefault="001227C6">
            <w:pPr>
              <w:jc w:val="left"/>
              <w:rPr>
                <w:rFonts w:cs="Arial"/>
                <w:sz w:val="18"/>
                <w:szCs w:val="18"/>
                <w:lang w:val="es-ES_tradnl"/>
              </w:rPr>
            </w:pPr>
            <w:r w:rsidRPr="001227C6">
              <w:rPr>
                <w:rFonts w:cs="Arial"/>
                <w:sz w:val="18"/>
                <w:szCs w:val="18"/>
                <w:lang w:val="es-ES_tradnl"/>
              </w:rPr>
              <w:t>Portugal</w:t>
            </w:r>
          </w:p>
        </w:tc>
        <w:tc>
          <w:tcPr>
            <w:tcW w:w="3293" w:type="dxa"/>
            <w:tcBorders>
              <w:top w:val="single" w:sz="4" w:space="0" w:color="auto"/>
              <w:left w:val="single" w:sz="4" w:space="0" w:color="auto"/>
              <w:bottom w:val="single" w:sz="4" w:space="0" w:color="auto"/>
              <w:right w:val="single" w:sz="4" w:space="0" w:color="auto"/>
            </w:tcBorders>
            <w:hideMark/>
          </w:tcPr>
          <w:p w14:paraId="398BBFB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146179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39039C0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A8482EA"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E4022CC"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00603BF3" w14:textId="77777777" w:rsidR="001227C6" w:rsidRPr="001227C6" w:rsidRDefault="001227C6">
            <w:pPr>
              <w:jc w:val="left"/>
              <w:rPr>
                <w:rFonts w:cs="Arial"/>
                <w:sz w:val="18"/>
                <w:szCs w:val="18"/>
                <w:lang w:val="es-ES_tradnl"/>
              </w:rPr>
            </w:pPr>
            <w:r w:rsidRPr="001227C6">
              <w:rPr>
                <w:rFonts w:cs="Arial"/>
                <w:sz w:val="18"/>
                <w:szCs w:val="18"/>
                <w:lang w:val="es-ES_tradnl"/>
              </w:rPr>
              <w:t>República de Corea</w:t>
            </w:r>
          </w:p>
        </w:tc>
        <w:tc>
          <w:tcPr>
            <w:tcW w:w="3293" w:type="dxa"/>
            <w:tcBorders>
              <w:top w:val="single" w:sz="4" w:space="0" w:color="auto"/>
              <w:left w:val="single" w:sz="4" w:space="0" w:color="auto"/>
              <w:bottom w:val="single" w:sz="4" w:space="0" w:color="auto"/>
              <w:right w:val="single" w:sz="4" w:space="0" w:color="auto"/>
            </w:tcBorders>
            <w:hideMark/>
          </w:tcPr>
          <w:p w14:paraId="06E898E5"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243E44D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3E39E1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E340F6A"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42F894E9"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D83C0A1" w14:textId="77777777" w:rsidR="001227C6" w:rsidRPr="001227C6" w:rsidRDefault="001227C6">
            <w:pPr>
              <w:jc w:val="left"/>
              <w:rPr>
                <w:rFonts w:cs="Arial"/>
                <w:sz w:val="18"/>
                <w:szCs w:val="18"/>
                <w:lang w:val="es-ES_tradnl"/>
              </w:rPr>
            </w:pPr>
            <w:r w:rsidRPr="001227C6">
              <w:rPr>
                <w:rFonts w:cs="Arial"/>
                <w:sz w:val="18"/>
                <w:szCs w:val="18"/>
                <w:lang w:val="es-ES_tradnl"/>
              </w:rPr>
              <w:t>República de Moldova</w:t>
            </w:r>
          </w:p>
        </w:tc>
        <w:tc>
          <w:tcPr>
            <w:tcW w:w="3293" w:type="dxa"/>
            <w:tcBorders>
              <w:top w:val="single" w:sz="4" w:space="0" w:color="auto"/>
              <w:left w:val="single" w:sz="4" w:space="0" w:color="auto"/>
              <w:bottom w:val="single" w:sz="4" w:space="0" w:color="auto"/>
              <w:right w:val="single" w:sz="4" w:space="0" w:color="auto"/>
            </w:tcBorders>
            <w:hideMark/>
          </w:tcPr>
          <w:p w14:paraId="0281B623"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4535016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D84B2F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6D20AE5"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6275A57"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5757E71" w14:textId="77777777" w:rsidR="001227C6" w:rsidRPr="001227C6" w:rsidRDefault="001227C6">
            <w:pPr>
              <w:jc w:val="left"/>
              <w:rPr>
                <w:rFonts w:cs="Arial"/>
                <w:sz w:val="18"/>
                <w:szCs w:val="18"/>
                <w:lang w:val="es-ES_tradnl"/>
              </w:rPr>
            </w:pPr>
            <w:r w:rsidRPr="001227C6">
              <w:rPr>
                <w:rFonts w:cs="Arial"/>
                <w:sz w:val="18"/>
                <w:szCs w:val="18"/>
                <w:lang w:val="es-ES_tradnl"/>
              </w:rPr>
              <w:t>Rumania</w:t>
            </w:r>
          </w:p>
        </w:tc>
        <w:tc>
          <w:tcPr>
            <w:tcW w:w="3293" w:type="dxa"/>
            <w:tcBorders>
              <w:top w:val="single" w:sz="4" w:space="0" w:color="auto"/>
              <w:left w:val="single" w:sz="4" w:space="0" w:color="auto"/>
              <w:bottom w:val="single" w:sz="4" w:space="0" w:color="auto"/>
              <w:right w:val="single" w:sz="4" w:space="0" w:color="auto"/>
            </w:tcBorders>
            <w:noWrap/>
            <w:hideMark/>
          </w:tcPr>
          <w:p w14:paraId="1780A00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3C88D4E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685BCAD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481E47D"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5A955AA6"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EC187A8" w14:textId="77777777" w:rsidR="001227C6" w:rsidRPr="001227C6" w:rsidRDefault="001227C6">
            <w:pPr>
              <w:jc w:val="left"/>
              <w:rPr>
                <w:rFonts w:cs="Arial"/>
                <w:sz w:val="18"/>
                <w:szCs w:val="18"/>
                <w:lang w:val="es-ES_tradnl"/>
              </w:rPr>
            </w:pPr>
            <w:r w:rsidRPr="001227C6">
              <w:rPr>
                <w:rFonts w:cs="Arial"/>
                <w:sz w:val="18"/>
                <w:szCs w:val="18"/>
                <w:lang w:val="es-ES_tradnl"/>
              </w:rPr>
              <w:t>Federación de Rusia</w:t>
            </w:r>
          </w:p>
        </w:tc>
        <w:tc>
          <w:tcPr>
            <w:tcW w:w="3293" w:type="dxa"/>
            <w:tcBorders>
              <w:top w:val="single" w:sz="4" w:space="0" w:color="auto"/>
              <w:left w:val="single" w:sz="4" w:space="0" w:color="auto"/>
              <w:bottom w:val="single" w:sz="4" w:space="0" w:color="auto"/>
              <w:right w:val="single" w:sz="4" w:space="0" w:color="auto"/>
            </w:tcBorders>
            <w:noWrap/>
            <w:hideMark/>
          </w:tcPr>
          <w:p w14:paraId="717E1FE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E99F18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2D29198"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32842BF" w14:textId="77777777" w:rsidR="001227C6" w:rsidRPr="001227C6" w:rsidRDefault="001227C6">
            <w:pPr>
              <w:jc w:val="left"/>
              <w:rPr>
                <w:rFonts w:cs="Arial"/>
                <w:sz w:val="18"/>
                <w:szCs w:val="18"/>
                <w:lang w:val="es-ES_tradnl"/>
              </w:rPr>
            </w:pPr>
            <w:r w:rsidRPr="001227C6">
              <w:rPr>
                <w:rFonts w:cs="Arial"/>
                <w:sz w:val="18"/>
                <w:szCs w:val="18"/>
                <w:lang w:val="es-ES_tradnl"/>
              </w:rPr>
              <w:t>2020</w:t>
            </w:r>
          </w:p>
        </w:tc>
      </w:tr>
      <w:tr w:rsidR="001227C6" w:rsidRPr="001227C6" w14:paraId="5496363F"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EC3742A"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San Vicente y las </w:t>
            </w:r>
            <w:proofErr w:type="gramStart"/>
            <w:r w:rsidRPr="001227C6">
              <w:rPr>
                <w:rFonts w:cs="Arial"/>
                <w:sz w:val="18"/>
                <w:szCs w:val="18"/>
                <w:lang w:val="es-ES_tradnl"/>
              </w:rPr>
              <w:t>Granadinas</w:t>
            </w:r>
            <w:proofErr w:type="gramEnd"/>
          </w:p>
        </w:tc>
        <w:tc>
          <w:tcPr>
            <w:tcW w:w="3293" w:type="dxa"/>
            <w:tcBorders>
              <w:top w:val="single" w:sz="4" w:space="0" w:color="auto"/>
              <w:left w:val="single" w:sz="4" w:space="0" w:color="auto"/>
              <w:bottom w:val="single" w:sz="4" w:space="0" w:color="auto"/>
              <w:right w:val="single" w:sz="4" w:space="0" w:color="auto"/>
            </w:tcBorders>
            <w:hideMark/>
          </w:tcPr>
          <w:p w14:paraId="1B4C2B47"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5425093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2BDFC60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42BC806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4C56808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1ABF863" w14:textId="77777777" w:rsidR="001227C6" w:rsidRPr="001227C6" w:rsidRDefault="001227C6">
            <w:pPr>
              <w:jc w:val="left"/>
              <w:rPr>
                <w:rFonts w:cs="Arial"/>
                <w:sz w:val="18"/>
                <w:szCs w:val="18"/>
                <w:lang w:val="es-ES_tradnl"/>
              </w:rPr>
            </w:pPr>
            <w:r w:rsidRPr="001227C6">
              <w:rPr>
                <w:rFonts w:cs="Arial"/>
                <w:sz w:val="18"/>
                <w:szCs w:val="18"/>
                <w:lang w:val="es-ES_tradnl"/>
              </w:rPr>
              <w:t>Serbia</w:t>
            </w:r>
          </w:p>
        </w:tc>
        <w:tc>
          <w:tcPr>
            <w:tcW w:w="3293" w:type="dxa"/>
            <w:tcBorders>
              <w:top w:val="single" w:sz="4" w:space="0" w:color="auto"/>
              <w:left w:val="single" w:sz="4" w:space="0" w:color="auto"/>
              <w:bottom w:val="single" w:sz="4" w:space="0" w:color="auto"/>
              <w:right w:val="single" w:sz="4" w:space="0" w:color="auto"/>
            </w:tcBorders>
            <w:hideMark/>
          </w:tcPr>
          <w:p w14:paraId="5D64BE36"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7CE20C0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6F5919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5DFF8BF" w14:textId="77777777" w:rsidR="001227C6" w:rsidRPr="001227C6" w:rsidRDefault="001227C6">
            <w:pPr>
              <w:jc w:val="left"/>
              <w:rPr>
                <w:rFonts w:cs="Arial"/>
                <w:sz w:val="18"/>
                <w:szCs w:val="18"/>
                <w:lang w:val="es-ES_tradnl"/>
              </w:rPr>
            </w:pPr>
            <w:r w:rsidRPr="001227C6">
              <w:rPr>
                <w:rFonts w:cs="Arial"/>
                <w:sz w:val="18"/>
                <w:szCs w:val="18"/>
                <w:lang w:val="es-ES_tradnl"/>
              </w:rPr>
              <w:t>2022</w:t>
            </w:r>
          </w:p>
        </w:tc>
      </w:tr>
      <w:tr w:rsidR="001227C6" w:rsidRPr="001227C6" w14:paraId="6A54FFED"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D8D2C95" w14:textId="77777777" w:rsidR="001227C6" w:rsidRPr="001227C6" w:rsidRDefault="001227C6">
            <w:pPr>
              <w:jc w:val="left"/>
              <w:rPr>
                <w:rFonts w:cs="Arial"/>
                <w:sz w:val="18"/>
                <w:szCs w:val="18"/>
                <w:lang w:val="es-ES_tradnl"/>
              </w:rPr>
            </w:pPr>
            <w:r w:rsidRPr="001227C6">
              <w:rPr>
                <w:rFonts w:cs="Arial"/>
                <w:sz w:val="18"/>
                <w:szCs w:val="18"/>
                <w:lang w:val="es-ES_tradnl"/>
              </w:rPr>
              <w:t>Singapur</w:t>
            </w:r>
          </w:p>
        </w:tc>
        <w:tc>
          <w:tcPr>
            <w:tcW w:w="3293" w:type="dxa"/>
            <w:tcBorders>
              <w:top w:val="single" w:sz="4" w:space="0" w:color="auto"/>
              <w:left w:val="single" w:sz="4" w:space="0" w:color="auto"/>
              <w:bottom w:val="single" w:sz="4" w:space="0" w:color="auto"/>
              <w:right w:val="single" w:sz="4" w:space="0" w:color="auto"/>
            </w:tcBorders>
            <w:hideMark/>
          </w:tcPr>
          <w:p w14:paraId="1BF427C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0A7848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359399C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A7EB79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31DAEEEB"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9EB2799" w14:textId="77777777" w:rsidR="001227C6" w:rsidRPr="001227C6" w:rsidRDefault="001227C6">
            <w:pPr>
              <w:jc w:val="left"/>
              <w:rPr>
                <w:rFonts w:cs="Arial"/>
                <w:sz w:val="18"/>
                <w:szCs w:val="18"/>
                <w:lang w:val="es-ES_tradnl"/>
              </w:rPr>
            </w:pPr>
            <w:r w:rsidRPr="001227C6">
              <w:rPr>
                <w:rFonts w:cs="Arial"/>
                <w:sz w:val="18"/>
                <w:szCs w:val="18"/>
                <w:lang w:val="es-ES_tradnl"/>
              </w:rPr>
              <w:t>Eslovaquia</w:t>
            </w:r>
          </w:p>
        </w:tc>
        <w:tc>
          <w:tcPr>
            <w:tcW w:w="3293" w:type="dxa"/>
            <w:tcBorders>
              <w:top w:val="single" w:sz="4" w:space="0" w:color="auto"/>
              <w:left w:val="single" w:sz="4" w:space="0" w:color="auto"/>
              <w:bottom w:val="single" w:sz="4" w:space="0" w:color="auto"/>
              <w:right w:val="single" w:sz="4" w:space="0" w:color="auto"/>
            </w:tcBorders>
            <w:hideMark/>
          </w:tcPr>
          <w:p w14:paraId="2D5B062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1806E8E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C2168E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8C2BD0A"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33417A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70C6F62" w14:textId="77777777" w:rsidR="001227C6" w:rsidRPr="001227C6" w:rsidRDefault="001227C6">
            <w:pPr>
              <w:jc w:val="left"/>
              <w:rPr>
                <w:rFonts w:cs="Arial"/>
                <w:sz w:val="18"/>
                <w:szCs w:val="18"/>
                <w:lang w:val="es-ES_tradnl"/>
              </w:rPr>
            </w:pPr>
            <w:r w:rsidRPr="001227C6">
              <w:rPr>
                <w:rFonts w:cs="Arial"/>
                <w:sz w:val="18"/>
                <w:szCs w:val="18"/>
                <w:lang w:val="es-ES_tradnl"/>
              </w:rPr>
              <w:t>Eslovenia</w:t>
            </w:r>
          </w:p>
        </w:tc>
        <w:tc>
          <w:tcPr>
            <w:tcW w:w="3293" w:type="dxa"/>
            <w:tcBorders>
              <w:top w:val="single" w:sz="4" w:space="0" w:color="auto"/>
              <w:left w:val="single" w:sz="4" w:space="0" w:color="auto"/>
              <w:bottom w:val="single" w:sz="4" w:space="0" w:color="auto"/>
              <w:right w:val="single" w:sz="4" w:space="0" w:color="auto"/>
            </w:tcBorders>
            <w:hideMark/>
          </w:tcPr>
          <w:p w14:paraId="7319DD6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2500B0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3C46F4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1ECC450"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6F4A5F8"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07BBBAE" w14:textId="77777777" w:rsidR="001227C6" w:rsidRPr="001227C6" w:rsidRDefault="001227C6">
            <w:pPr>
              <w:jc w:val="left"/>
              <w:rPr>
                <w:rFonts w:cs="Arial"/>
                <w:sz w:val="18"/>
                <w:szCs w:val="18"/>
                <w:lang w:val="es-ES_tradnl"/>
              </w:rPr>
            </w:pPr>
            <w:r w:rsidRPr="001227C6">
              <w:rPr>
                <w:rFonts w:cs="Arial"/>
                <w:sz w:val="18"/>
                <w:szCs w:val="18"/>
                <w:lang w:val="es-ES_tradnl"/>
              </w:rPr>
              <w:t>Sudáfrica</w:t>
            </w:r>
          </w:p>
        </w:tc>
        <w:tc>
          <w:tcPr>
            <w:tcW w:w="3293" w:type="dxa"/>
            <w:tcBorders>
              <w:top w:val="single" w:sz="4" w:space="0" w:color="auto"/>
              <w:left w:val="single" w:sz="4" w:space="0" w:color="auto"/>
              <w:bottom w:val="single" w:sz="4" w:space="0" w:color="auto"/>
              <w:right w:val="single" w:sz="4" w:space="0" w:color="auto"/>
            </w:tcBorders>
            <w:hideMark/>
          </w:tcPr>
          <w:p w14:paraId="45DBD887"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1E0E967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30AF7B3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716F653" w14:textId="77777777" w:rsidR="001227C6" w:rsidRPr="001227C6" w:rsidRDefault="001227C6">
            <w:pPr>
              <w:jc w:val="left"/>
              <w:rPr>
                <w:rFonts w:cs="Arial"/>
                <w:sz w:val="18"/>
                <w:szCs w:val="18"/>
                <w:lang w:val="es-ES_tradnl"/>
              </w:rPr>
            </w:pPr>
            <w:r w:rsidRPr="001227C6">
              <w:rPr>
                <w:rFonts w:cs="Arial"/>
                <w:sz w:val="18"/>
                <w:szCs w:val="18"/>
                <w:lang w:val="es-ES_tradnl"/>
              </w:rPr>
              <w:t>2021</w:t>
            </w:r>
          </w:p>
        </w:tc>
      </w:tr>
      <w:tr w:rsidR="001227C6" w:rsidRPr="001227C6" w14:paraId="75FB8BF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28FF071" w14:textId="77777777" w:rsidR="001227C6" w:rsidRPr="001227C6" w:rsidRDefault="001227C6">
            <w:pPr>
              <w:jc w:val="left"/>
              <w:rPr>
                <w:rFonts w:cs="Arial"/>
                <w:sz w:val="18"/>
                <w:szCs w:val="18"/>
                <w:lang w:val="es-ES_tradnl"/>
              </w:rPr>
            </w:pPr>
            <w:r w:rsidRPr="001227C6">
              <w:rPr>
                <w:rFonts w:cs="Arial"/>
                <w:sz w:val="18"/>
                <w:szCs w:val="18"/>
                <w:lang w:val="es-ES_tradnl"/>
              </w:rPr>
              <w:t>España</w:t>
            </w:r>
          </w:p>
        </w:tc>
        <w:tc>
          <w:tcPr>
            <w:tcW w:w="3293" w:type="dxa"/>
            <w:tcBorders>
              <w:top w:val="single" w:sz="4" w:space="0" w:color="auto"/>
              <w:left w:val="single" w:sz="4" w:space="0" w:color="auto"/>
              <w:bottom w:val="single" w:sz="4" w:space="0" w:color="auto"/>
              <w:right w:val="single" w:sz="4" w:space="0" w:color="auto"/>
            </w:tcBorders>
            <w:hideMark/>
          </w:tcPr>
          <w:p w14:paraId="3707CE4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41807E16"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7971F01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314F4AE"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2AC1469F"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E34FA30" w14:textId="77777777" w:rsidR="001227C6" w:rsidRPr="001227C6" w:rsidRDefault="001227C6">
            <w:pPr>
              <w:jc w:val="left"/>
              <w:rPr>
                <w:rFonts w:cs="Arial"/>
                <w:sz w:val="18"/>
                <w:szCs w:val="18"/>
                <w:lang w:val="es-ES_tradnl"/>
              </w:rPr>
            </w:pPr>
            <w:r w:rsidRPr="001227C6">
              <w:rPr>
                <w:rFonts w:cs="Arial"/>
                <w:sz w:val="18"/>
                <w:szCs w:val="18"/>
                <w:lang w:val="es-ES_tradnl"/>
              </w:rPr>
              <w:t>Suecia</w:t>
            </w:r>
          </w:p>
        </w:tc>
        <w:tc>
          <w:tcPr>
            <w:tcW w:w="3293" w:type="dxa"/>
            <w:tcBorders>
              <w:top w:val="single" w:sz="4" w:space="0" w:color="auto"/>
              <w:left w:val="single" w:sz="4" w:space="0" w:color="auto"/>
              <w:bottom w:val="single" w:sz="4" w:space="0" w:color="auto"/>
              <w:right w:val="single" w:sz="4" w:space="0" w:color="auto"/>
            </w:tcBorders>
            <w:hideMark/>
          </w:tcPr>
          <w:p w14:paraId="616EE8AA"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76E0AAC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24059401"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50BA4E3"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43DAF7D0"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53BF1767" w14:textId="77777777" w:rsidR="001227C6" w:rsidRPr="001227C6" w:rsidRDefault="001227C6">
            <w:pPr>
              <w:jc w:val="left"/>
              <w:rPr>
                <w:rFonts w:cs="Arial"/>
                <w:sz w:val="18"/>
                <w:szCs w:val="18"/>
                <w:lang w:val="es-ES_tradnl"/>
              </w:rPr>
            </w:pPr>
            <w:r w:rsidRPr="001227C6">
              <w:rPr>
                <w:rFonts w:cs="Arial"/>
                <w:sz w:val="18"/>
                <w:szCs w:val="18"/>
                <w:lang w:val="es-ES_tradnl"/>
              </w:rPr>
              <w:t>Suiza</w:t>
            </w:r>
          </w:p>
        </w:tc>
        <w:tc>
          <w:tcPr>
            <w:tcW w:w="3293" w:type="dxa"/>
            <w:tcBorders>
              <w:top w:val="single" w:sz="4" w:space="0" w:color="auto"/>
              <w:left w:val="single" w:sz="4" w:space="0" w:color="auto"/>
              <w:bottom w:val="single" w:sz="4" w:space="0" w:color="auto"/>
              <w:right w:val="single" w:sz="4" w:space="0" w:color="auto"/>
            </w:tcBorders>
            <w:hideMark/>
          </w:tcPr>
          <w:p w14:paraId="64F1BBDC"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28C0C0EA"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5B58A4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2085B0C3"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1408D4D8"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261D1A3" w14:textId="77777777" w:rsidR="001227C6" w:rsidRPr="001227C6" w:rsidRDefault="001227C6">
            <w:pPr>
              <w:jc w:val="left"/>
              <w:rPr>
                <w:rFonts w:cs="Arial"/>
                <w:sz w:val="18"/>
                <w:szCs w:val="18"/>
                <w:lang w:val="es-ES_tradnl"/>
              </w:rPr>
            </w:pPr>
            <w:r w:rsidRPr="001227C6">
              <w:rPr>
                <w:rFonts w:cs="Arial"/>
                <w:sz w:val="18"/>
                <w:szCs w:val="18"/>
                <w:lang w:val="es-ES_tradnl"/>
              </w:rPr>
              <w:t>Trinidad y Tobago</w:t>
            </w:r>
          </w:p>
        </w:tc>
        <w:tc>
          <w:tcPr>
            <w:tcW w:w="3293" w:type="dxa"/>
            <w:tcBorders>
              <w:top w:val="single" w:sz="4" w:space="0" w:color="auto"/>
              <w:left w:val="single" w:sz="4" w:space="0" w:color="auto"/>
              <w:bottom w:val="single" w:sz="4" w:space="0" w:color="auto"/>
              <w:right w:val="single" w:sz="4" w:space="0" w:color="auto"/>
            </w:tcBorders>
            <w:hideMark/>
          </w:tcPr>
          <w:p w14:paraId="3DB42358"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42BCCB9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FDB843F"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036D52A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7D8B663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1DA25D5" w14:textId="77777777" w:rsidR="001227C6" w:rsidRPr="001227C6" w:rsidRDefault="001227C6">
            <w:pPr>
              <w:jc w:val="left"/>
              <w:rPr>
                <w:rFonts w:cs="Arial"/>
                <w:sz w:val="18"/>
                <w:szCs w:val="18"/>
                <w:lang w:val="es-ES_tradnl"/>
              </w:rPr>
            </w:pPr>
            <w:r w:rsidRPr="001227C6">
              <w:rPr>
                <w:rFonts w:cs="Arial"/>
                <w:sz w:val="18"/>
                <w:szCs w:val="18"/>
                <w:lang w:val="es-ES_tradnl"/>
              </w:rPr>
              <w:t>Túnez</w:t>
            </w:r>
          </w:p>
        </w:tc>
        <w:tc>
          <w:tcPr>
            <w:tcW w:w="3293" w:type="dxa"/>
            <w:tcBorders>
              <w:top w:val="single" w:sz="4" w:space="0" w:color="auto"/>
              <w:left w:val="single" w:sz="4" w:space="0" w:color="auto"/>
              <w:bottom w:val="single" w:sz="4" w:space="0" w:color="auto"/>
              <w:right w:val="single" w:sz="4" w:space="0" w:color="auto"/>
            </w:tcBorders>
            <w:hideMark/>
          </w:tcPr>
          <w:p w14:paraId="18EA1B2C"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682122B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A3D245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76A6F17E"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6F6F89C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7DCEDC5" w14:textId="77777777" w:rsidR="001227C6" w:rsidRPr="001227C6" w:rsidRDefault="001227C6">
            <w:pPr>
              <w:jc w:val="left"/>
              <w:rPr>
                <w:rFonts w:cs="Arial"/>
                <w:sz w:val="18"/>
                <w:szCs w:val="18"/>
                <w:lang w:val="es-ES_tradnl"/>
              </w:rPr>
            </w:pPr>
            <w:r w:rsidRPr="001227C6">
              <w:rPr>
                <w:rFonts w:cs="Arial"/>
                <w:sz w:val="18"/>
                <w:szCs w:val="18"/>
                <w:lang w:val="es-ES_tradnl"/>
              </w:rPr>
              <w:t>Türkiye</w:t>
            </w:r>
          </w:p>
        </w:tc>
        <w:tc>
          <w:tcPr>
            <w:tcW w:w="3293" w:type="dxa"/>
            <w:tcBorders>
              <w:top w:val="single" w:sz="4" w:space="0" w:color="auto"/>
              <w:left w:val="single" w:sz="4" w:space="0" w:color="auto"/>
              <w:bottom w:val="single" w:sz="4" w:space="0" w:color="auto"/>
              <w:right w:val="single" w:sz="4" w:space="0" w:color="auto"/>
            </w:tcBorders>
            <w:hideMark/>
          </w:tcPr>
          <w:p w14:paraId="219A9BC6"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4356C269"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726D1AE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EAEB556"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6EF72F21"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25052921" w14:textId="77777777" w:rsidR="001227C6" w:rsidRPr="001227C6" w:rsidRDefault="001227C6">
            <w:pPr>
              <w:jc w:val="left"/>
              <w:rPr>
                <w:rFonts w:cs="Arial"/>
                <w:sz w:val="18"/>
                <w:szCs w:val="18"/>
                <w:lang w:val="es-ES_tradnl"/>
              </w:rPr>
            </w:pPr>
            <w:r w:rsidRPr="001227C6">
              <w:rPr>
                <w:rFonts w:cs="Arial"/>
                <w:sz w:val="18"/>
                <w:szCs w:val="18"/>
                <w:lang w:val="es-ES_tradnl"/>
              </w:rPr>
              <w:t>Ucrania</w:t>
            </w:r>
          </w:p>
        </w:tc>
        <w:tc>
          <w:tcPr>
            <w:tcW w:w="3293" w:type="dxa"/>
            <w:tcBorders>
              <w:top w:val="single" w:sz="4" w:space="0" w:color="auto"/>
              <w:left w:val="single" w:sz="4" w:space="0" w:color="auto"/>
              <w:bottom w:val="single" w:sz="4" w:space="0" w:color="auto"/>
              <w:right w:val="single" w:sz="4" w:space="0" w:color="auto"/>
            </w:tcBorders>
            <w:hideMark/>
          </w:tcPr>
          <w:p w14:paraId="5207937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07B0B96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21C4C23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45A8042"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5F25721E"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BD7E5F3" w14:textId="77777777" w:rsidR="001227C6" w:rsidRPr="001227C6" w:rsidRDefault="001227C6">
            <w:pPr>
              <w:jc w:val="left"/>
              <w:rPr>
                <w:rFonts w:cs="Arial"/>
                <w:sz w:val="18"/>
                <w:szCs w:val="18"/>
                <w:lang w:val="es-ES_tradnl"/>
              </w:rPr>
            </w:pPr>
            <w:r w:rsidRPr="001227C6">
              <w:rPr>
                <w:rFonts w:cs="Arial"/>
                <w:sz w:val="18"/>
                <w:szCs w:val="18"/>
                <w:lang w:val="es-ES_tradnl"/>
              </w:rPr>
              <w:t>Reino Unido</w:t>
            </w:r>
          </w:p>
        </w:tc>
        <w:tc>
          <w:tcPr>
            <w:tcW w:w="3293" w:type="dxa"/>
            <w:tcBorders>
              <w:top w:val="single" w:sz="4" w:space="0" w:color="auto"/>
              <w:left w:val="single" w:sz="4" w:space="0" w:color="auto"/>
              <w:bottom w:val="single" w:sz="4" w:space="0" w:color="auto"/>
              <w:right w:val="single" w:sz="4" w:space="0" w:color="auto"/>
            </w:tcBorders>
            <w:hideMark/>
          </w:tcPr>
          <w:p w14:paraId="449D508D"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622810AE"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w:t>
            </w:r>
            <w:r w:rsidR="00507F58">
              <w:rPr>
                <w:rFonts w:cs="Arial"/>
                <w:sz w:val="18"/>
                <w:szCs w:val="18"/>
                <w:lang w:val="es-ES_tradnl"/>
              </w:rPr>
              <w:t xml:space="preserve">a </w:t>
            </w:r>
            <w:r>
              <w:rPr>
                <w:rFonts w:cs="Arial"/>
                <w:sz w:val="18"/>
                <w:szCs w:val="18"/>
                <w:lang w:val="es-ES_tradnl"/>
              </w:rPr>
              <w:t>UPOV e</w:t>
            </w:r>
            <w:r>
              <w:rPr>
                <w:rFonts w:cs="Arial"/>
                <w:sz w:val="18"/>
                <w:szCs w:val="18"/>
                <w:lang w:val="es-ES_tradnl"/>
              </w:rPr>
              <w:noBreakHyphen/>
              <w:t>PVP</w:t>
            </w:r>
          </w:p>
        </w:tc>
        <w:tc>
          <w:tcPr>
            <w:tcW w:w="3521" w:type="dxa"/>
            <w:tcBorders>
              <w:top w:val="single" w:sz="4" w:space="0" w:color="auto"/>
              <w:left w:val="single" w:sz="4" w:space="0" w:color="auto"/>
              <w:bottom w:val="single" w:sz="4" w:space="0" w:color="auto"/>
              <w:right w:val="single" w:sz="4" w:space="0" w:color="auto"/>
            </w:tcBorders>
            <w:noWrap/>
            <w:hideMark/>
          </w:tcPr>
          <w:p w14:paraId="3614CCC9"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w:t>
            </w:r>
            <w:r w:rsidR="00507F58">
              <w:rPr>
                <w:rFonts w:cs="Arial"/>
                <w:sz w:val="18"/>
                <w:szCs w:val="18"/>
                <w:lang w:val="es-ES_tradnl"/>
              </w:rPr>
              <w:t xml:space="preserve">a </w:t>
            </w:r>
            <w:r>
              <w:rPr>
                <w:rFonts w:cs="Arial"/>
                <w:sz w:val="18"/>
                <w:szCs w:val="18"/>
                <w:lang w:val="es-ES_tradnl"/>
              </w:rPr>
              <w:t>UPOV e</w:t>
            </w:r>
            <w:r>
              <w:rPr>
                <w:rFonts w:cs="Arial"/>
                <w:sz w:val="18"/>
                <w:szCs w:val="18"/>
                <w:lang w:val="es-ES_tradnl"/>
              </w:rPr>
              <w:noBreakHyphen/>
              <w:t>PVP</w:t>
            </w:r>
          </w:p>
        </w:tc>
        <w:tc>
          <w:tcPr>
            <w:tcW w:w="1857" w:type="dxa"/>
            <w:tcBorders>
              <w:top w:val="single" w:sz="4" w:space="0" w:color="auto"/>
              <w:left w:val="single" w:sz="4" w:space="0" w:color="auto"/>
              <w:bottom w:val="single" w:sz="4" w:space="0" w:color="auto"/>
              <w:right w:val="single" w:sz="4" w:space="0" w:color="auto"/>
            </w:tcBorders>
            <w:noWrap/>
            <w:hideMark/>
          </w:tcPr>
          <w:p w14:paraId="5701123C"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952232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3A97DF70"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República Unida de </w:t>
            </w:r>
            <w:proofErr w:type="spellStart"/>
            <w:r w:rsidRPr="001227C6">
              <w:rPr>
                <w:rFonts w:cs="Arial"/>
                <w:sz w:val="18"/>
                <w:szCs w:val="18"/>
                <w:lang w:val="es-ES_tradnl"/>
              </w:rPr>
              <w:t>Tanzanía</w:t>
            </w:r>
            <w:proofErr w:type="spellEnd"/>
          </w:p>
        </w:tc>
        <w:tc>
          <w:tcPr>
            <w:tcW w:w="3293" w:type="dxa"/>
            <w:tcBorders>
              <w:top w:val="single" w:sz="4" w:space="0" w:color="auto"/>
              <w:left w:val="single" w:sz="4" w:space="0" w:color="auto"/>
              <w:bottom w:val="single" w:sz="4" w:space="0" w:color="auto"/>
              <w:right w:val="single" w:sz="4" w:space="0" w:color="auto"/>
            </w:tcBorders>
            <w:hideMark/>
          </w:tcPr>
          <w:p w14:paraId="6F638CCC"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Han solicitado adherirse a </w:t>
            </w:r>
            <w:r>
              <w:rPr>
                <w:rFonts w:cs="Arial"/>
                <w:sz w:val="18"/>
                <w:szCs w:val="18"/>
                <w:lang w:val="es-ES_tradnl"/>
              </w:rPr>
              <w:t>UPOV PRISMA</w:t>
            </w:r>
          </w:p>
        </w:tc>
        <w:tc>
          <w:tcPr>
            <w:tcW w:w="3397" w:type="dxa"/>
            <w:tcBorders>
              <w:top w:val="single" w:sz="4" w:space="0" w:color="auto"/>
              <w:left w:val="single" w:sz="4" w:space="0" w:color="auto"/>
              <w:bottom w:val="single" w:sz="4" w:space="0" w:color="auto"/>
              <w:right w:val="single" w:sz="4" w:space="0" w:color="auto"/>
            </w:tcBorders>
            <w:noWrap/>
            <w:hideMark/>
          </w:tcPr>
          <w:p w14:paraId="591D6864"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583AAEF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E568C53"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r w:rsidR="001227C6" w:rsidRPr="001227C6" w14:paraId="40256BF6"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1F1B17DD" w14:textId="77777777" w:rsidR="001227C6" w:rsidRPr="001227C6" w:rsidRDefault="001227C6">
            <w:pPr>
              <w:jc w:val="left"/>
              <w:rPr>
                <w:rFonts w:cs="Arial"/>
                <w:sz w:val="18"/>
                <w:szCs w:val="18"/>
                <w:lang w:val="es-ES_tradnl"/>
              </w:rPr>
            </w:pPr>
            <w:r w:rsidRPr="001227C6">
              <w:rPr>
                <w:rFonts w:cs="Arial"/>
                <w:sz w:val="18"/>
                <w:szCs w:val="18"/>
                <w:lang w:val="es-ES_tradnl"/>
              </w:rPr>
              <w:t>Estados Unidos de América</w:t>
            </w:r>
          </w:p>
        </w:tc>
        <w:tc>
          <w:tcPr>
            <w:tcW w:w="3293" w:type="dxa"/>
            <w:tcBorders>
              <w:top w:val="single" w:sz="4" w:space="0" w:color="auto"/>
              <w:left w:val="single" w:sz="4" w:space="0" w:color="auto"/>
              <w:bottom w:val="single" w:sz="4" w:space="0" w:color="auto"/>
              <w:right w:val="single" w:sz="4" w:space="0" w:color="auto"/>
            </w:tcBorders>
            <w:hideMark/>
          </w:tcPr>
          <w:p w14:paraId="6D6F2F75"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5D7C81DB"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0C8E8D32"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3CB7A73"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76C05FD5"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76ABA291" w14:textId="77777777" w:rsidR="001227C6" w:rsidRPr="001227C6" w:rsidRDefault="001227C6">
            <w:pPr>
              <w:jc w:val="left"/>
              <w:rPr>
                <w:rFonts w:cs="Arial"/>
                <w:sz w:val="18"/>
                <w:szCs w:val="18"/>
                <w:lang w:val="es-ES_tradnl"/>
              </w:rPr>
            </w:pPr>
            <w:r w:rsidRPr="001227C6">
              <w:rPr>
                <w:rFonts w:cs="Arial"/>
                <w:sz w:val="18"/>
                <w:szCs w:val="18"/>
                <w:lang w:val="es-ES_tradnl"/>
              </w:rPr>
              <w:t>Uruguay</w:t>
            </w:r>
          </w:p>
        </w:tc>
        <w:tc>
          <w:tcPr>
            <w:tcW w:w="3293" w:type="dxa"/>
            <w:tcBorders>
              <w:top w:val="single" w:sz="4" w:space="0" w:color="auto"/>
              <w:left w:val="single" w:sz="4" w:space="0" w:color="auto"/>
              <w:bottom w:val="single" w:sz="4" w:space="0" w:color="auto"/>
              <w:right w:val="single" w:sz="4" w:space="0" w:color="auto"/>
            </w:tcBorders>
            <w:hideMark/>
          </w:tcPr>
          <w:p w14:paraId="31888B97"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noWrap/>
            <w:hideMark/>
          </w:tcPr>
          <w:p w14:paraId="5E5FDD85"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1EC223F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18EA7CBF" w14:textId="77777777" w:rsidR="001227C6" w:rsidRPr="001227C6" w:rsidRDefault="001227C6">
            <w:pPr>
              <w:jc w:val="left"/>
              <w:rPr>
                <w:rFonts w:cs="Arial"/>
                <w:sz w:val="18"/>
                <w:szCs w:val="18"/>
                <w:lang w:val="es-ES_tradnl"/>
              </w:rPr>
            </w:pPr>
            <w:r w:rsidRPr="001227C6">
              <w:rPr>
                <w:rFonts w:cs="Arial"/>
                <w:sz w:val="18"/>
                <w:szCs w:val="18"/>
                <w:lang w:val="es-ES_tradnl"/>
              </w:rPr>
              <w:t>2023</w:t>
            </w:r>
          </w:p>
        </w:tc>
      </w:tr>
      <w:tr w:rsidR="001227C6" w:rsidRPr="001227C6" w14:paraId="3D2F7534"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4D297446" w14:textId="77777777" w:rsidR="001227C6" w:rsidRPr="001227C6" w:rsidRDefault="001227C6">
            <w:pPr>
              <w:jc w:val="left"/>
              <w:rPr>
                <w:rFonts w:cs="Arial"/>
                <w:sz w:val="18"/>
                <w:szCs w:val="18"/>
                <w:lang w:val="es-ES_tradnl"/>
              </w:rPr>
            </w:pPr>
            <w:r w:rsidRPr="001227C6">
              <w:rPr>
                <w:rFonts w:cs="Arial"/>
                <w:sz w:val="18"/>
                <w:szCs w:val="18"/>
                <w:lang w:val="es-ES_tradnl"/>
              </w:rPr>
              <w:t>Uzbekistán</w:t>
            </w:r>
          </w:p>
        </w:tc>
        <w:tc>
          <w:tcPr>
            <w:tcW w:w="3293" w:type="dxa"/>
            <w:tcBorders>
              <w:top w:val="single" w:sz="4" w:space="0" w:color="auto"/>
              <w:left w:val="single" w:sz="4" w:space="0" w:color="auto"/>
              <w:bottom w:val="single" w:sz="4" w:space="0" w:color="auto"/>
              <w:right w:val="single" w:sz="4" w:space="0" w:color="auto"/>
            </w:tcBorders>
            <w:hideMark/>
          </w:tcPr>
          <w:p w14:paraId="4A5E920C"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397" w:type="dxa"/>
            <w:tcBorders>
              <w:top w:val="single" w:sz="4" w:space="0" w:color="auto"/>
              <w:left w:val="single" w:sz="4" w:space="0" w:color="auto"/>
              <w:bottom w:val="single" w:sz="4" w:space="0" w:color="auto"/>
              <w:right w:val="single" w:sz="4" w:space="0" w:color="auto"/>
            </w:tcBorders>
            <w:noWrap/>
            <w:hideMark/>
          </w:tcPr>
          <w:p w14:paraId="2915B06D"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3521" w:type="dxa"/>
            <w:tcBorders>
              <w:top w:val="single" w:sz="4" w:space="0" w:color="auto"/>
              <w:left w:val="single" w:sz="4" w:space="0" w:color="auto"/>
              <w:bottom w:val="single" w:sz="4" w:space="0" w:color="auto"/>
              <w:right w:val="single" w:sz="4" w:space="0" w:color="auto"/>
            </w:tcBorders>
            <w:noWrap/>
            <w:hideMark/>
          </w:tcPr>
          <w:p w14:paraId="401E05D0"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c>
          <w:tcPr>
            <w:tcW w:w="1857" w:type="dxa"/>
            <w:tcBorders>
              <w:top w:val="single" w:sz="4" w:space="0" w:color="auto"/>
              <w:left w:val="single" w:sz="4" w:space="0" w:color="auto"/>
              <w:bottom w:val="single" w:sz="4" w:space="0" w:color="auto"/>
              <w:right w:val="single" w:sz="4" w:space="0" w:color="auto"/>
            </w:tcBorders>
            <w:noWrap/>
            <w:hideMark/>
          </w:tcPr>
          <w:p w14:paraId="5AD1C996" w14:textId="77777777" w:rsidR="001227C6" w:rsidRPr="001227C6" w:rsidRDefault="001227C6">
            <w:pPr>
              <w:jc w:val="left"/>
              <w:rPr>
                <w:rFonts w:cs="Arial"/>
                <w:sz w:val="18"/>
                <w:szCs w:val="18"/>
                <w:lang w:val="es-ES_tradnl"/>
              </w:rPr>
            </w:pPr>
            <w:r w:rsidRPr="001227C6">
              <w:rPr>
                <w:rFonts w:cs="Arial"/>
                <w:sz w:val="18"/>
                <w:szCs w:val="18"/>
                <w:lang w:val="es-ES_tradnl"/>
              </w:rPr>
              <w:t>2018</w:t>
            </w:r>
          </w:p>
        </w:tc>
      </w:tr>
      <w:tr w:rsidR="001227C6" w:rsidRPr="001227C6" w14:paraId="1D5AEAE1" w14:textId="77777777" w:rsidTr="001227C6">
        <w:trPr>
          <w:cantSplit/>
        </w:trPr>
        <w:tc>
          <w:tcPr>
            <w:tcW w:w="2972" w:type="dxa"/>
            <w:tcBorders>
              <w:top w:val="single" w:sz="4" w:space="0" w:color="auto"/>
              <w:left w:val="single" w:sz="4" w:space="0" w:color="auto"/>
              <w:bottom w:val="single" w:sz="4" w:space="0" w:color="auto"/>
              <w:right w:val="single" w:sz="4" w:space="0" w:color="auto"/>
            </w:tcBorders>
            <w:hideMark/>
          </w:tcPr>
          <w:p w14:paraId="60B03371" w14:textId="77777777" w:rsidR="001227C6" w:rsidRPr="001227C6" w:rsidRDefault="001227C6">
            <w:pPr>
              <w:jc w:val="left"/>
              <w:rPr>
                <w:rFonts w:cs="Arial"/>
                <w:sz w:val="18"/>
                <w:szCs w:val="18"/>
                <w:lang w:val="es-ES_tradnl"/>
              </w:rPr>
            </w:pPr>
            <w:r w:rsidRPr="001227C6">
              <w:rPr>
                <w:rFonts w:cs="Arial"/>
                <w:sz w:val="18"/>
                <w:szCs w:val="18"/>
                <w:lang w:val="es-ES_tradnl"/>
              </w:rPr>
              <w:t xml:space="preserve">Viet </w:t>
            </w:r>
            <w:proofErr w:type="spellStart"/>
            <w:r w:rsidRPr="001227C6">
              <w:rPr>
                <w:rFonts w:cs="Arial"/>
                <w:sz w:val="18"/>
                <w:szCs w:val="18"/>
                <w:lang w:val="es-ES_tradnl"/>
              </w:rPr>
              <w:t>Nam</w:t>
            </w:r>
            <w:proofErr w:type="spellEnd"/>
          </w:p>
        </w:tc>
        <w:tc>
          <w:tcPr>
            <w:tcW w:w="3293" w:type="dxa"/>
            <w:tcBorders>
              <w:top w:val="single" w:sz="4" w:space="0" w:color="auto"/>
              <w:left w:val="single" w:sz="4" w:space="0" w:color="auto"/>
              <w:bottom w:val="single" w:sz="4" w:space="0" w:color="auto"/>
              <w:right w:val="single" w:sz="4" w:space="0" w:color="auto"/>
            </w:tcBorders>
            <w:hideMark/>
          </w:tcPr>
          <w:p w14:paraId="62B250F0" w14:textId="77777777" w:rsidR="001227C6" w:rsidRPr="001227C6" w:rsidRDefault="00507F58">
            <w:pPr>
              <w:jc w:val="left"/>
              <w:rPr>
                <w:rFonts w:cs="Arial"/>
                <w:sz w:val="18"/>
                <w:szCs w:val="18"/>
                <w:lang w:val="es-ES_tradnl"/>
              </w:rPr>
            </w:pPr>
            <w:r>
              <w:rPr>
                <w:rFonts w:cs="Arial"/>
                <w:sz w:val="18"/>
                <w:szCs w:val="18"/>
                <w:lang w:val="es-ES_tradnl"/>
              </w:rPr>
              <w:t>Participa</w:t>
            </w:r>
          </w:p>
        </w:tc>
        <w:tc>
          <w:tcPr>
            <w:tcW w:w="3397" w:type="dxa"/>
            <w:tcBorders>
              <w:top w:val="single" w:sz="4" w:space="0" w:color="auto"/>
              <w:left w:val="single" w:sz="4" w:space="0" w:color="auto"/>
              <w:bottom w:val="single" w:sz="4" w:space="0" w:color="auto"/>
              <w:right w:val="single" w:sz="4" w:space="0" w:color="auto"/>
            </w:tcBorders>
            <w:hideMark/>
          </w:tcPr>
          <w:p w14:paraId="6DD7EDB0" w14:textId="77777777" w:rsidR="001227C6" w:rsidRPr="001227C6" w:rsidRDefault="001227C6">
            <w:pPr>
              <w:jc w:val="left"/>
              <w:rPr>
                <w:rFonts w:cs="Arial"/>
                <w:sz w:val="18"/>
                <w:szCs w:val="18"/>
                <w:lang w:val="es-ES_tradnl"/>
              </w:rPr>
            </w:pPr>
            <w:r w:rsidRPr="001227C6">
              <w:rPr>
                <w:rFonts w:cs="Arial"/>
                <w:sz w:val="18"/>
                <w:szCs w:val="18"/>
                <w:lang w:val="es-ES_tradnl"/>
              </w:rPr>
              <w:t>Participa</w:t>
            </w:r>
          </w:p>
        </w:tc>
        <w:tc>
          <w:tcPr>
            <w:tcW w:w="3521" w:type="dxa"/>
            <w:tcBorders>
              <w:top w:val="single" w:sz="4" w:space="0" w:color="auto"/>
              <w:left w:val="single" w:sz="4" w:space="0" w:color="auto"/>
              <w:bottom w:val="single" w:sz="4" w:space="0" w:color="auto"/>
              <w:right w:val="single" w:sz="4" w:space="0" w:color="auto"/>
            </w:tcBorders>
            <w:hideMark/>
          </w:tcPr>
          <w:p w14:paraId="0FC6655D" w14:textId="77777777" w:rsidR="001227C6" w:rsidRPr="001227C6" w:rsidRDefault="001227C6">
            <w:pPr>
              <w:jc w:val="left"/>
              <w:rPr>
                <w:rFonts w:cs="Arial"/>
                <w:sz w:val="18"/>
                <w:szCs w:val="18"/>
                <w:lang w:val="es-ES_tradnl"/>
              </w:rPr>
            </w:pPr>
            <w:r w:rsidRPr="001227C6">
              <w:rPr>
                <w:rFonts w:cs="Arial"/>
                <w:sz w:val="18"/>
                <w:szCs w:val="18"/>
                <w:lang w:val="es-ES_tradnl"/>
              </w:rPr>
              <w:t>Participa</w:t>
            </w:r>
          </w:p>
        </w:tc>
        <w:tc>
          <w:tcPr>
            <w:tcW w:w="1857" w:type="dxa"/>
            <w:tcBorders>
              <w:top w:val="single" w:sz="4" w:space="0" w:color="auto"/>
              <w:left w:val="single" w:sz="4" w:space="0" w:color="auto"/>
              <w:bottom w:val="single" w:sz="4" w:space="0" w:color="auto"/>
              <w:right w:val="single" w:sz="4" w:space="0" w:color="auto"/>
            </w:tcBorders>
            <w:noWrap/>
            <w:hideMark/>
          </w:tcPr>
          <w:p w14:paraId="492B4DF7" w14:textId="77777777" w:rsidR="001227C6" w:rsidRPr="001227C6" w:rsidRDefault="001227C6">
            <w:pPr>
              <w:jc w:val="left"/>
              <w:rPr>
                <w:rFonts w:cs="Arial"/>
                <w:sz w:val="18"/>
                <w:szCs w:val="18"/>
                <w:lang w:val="es-ES_tradnl"/>
              </w:rPr>
            </w:pPr>
            <w:r w:rsidRPr="001227C6">
              <w:rPr>
                <w:rFonts w:cs="Arial"/>
                <w:sz w:val="18"/>
                <w:szCs w:val="18"/>
                <w:lang w:val="es-ES_tradnl"/>
              </w:rPr>
              <w:t> </w:t>
            </w:r>
          </w:p>
        </w:tc>
      </w:tr>
    </w:tbl>
    <w:p w14:paraId="43F16DAA" w14:textId="77777777" w:rsidR="007A1990" w:rsidRPr="001227C6" w:rsidRDefault="007A1990" w:rsidP="007A1990">
      <w:pPr>
        <w:spacing w:before="120"/>
        <w:rPr>
          <w:rFonts w:cs="Arial"/>
          <w:i/>
          <w:sz w:val="16"/>
          <w:lang w:val="es-ES_tradnl"/>
        </w:rPr>
      </w:pPr>
      <w:r w:rsidRPr="001227C6">
        <w:rPr>
          <w:rFonts w:cs="Arial"/>
          <w:i/>
          <w:sz w:val="16"/>
          <w:lang w:val="es-ES_tradnl"/>
        </w:rPr>
        <w:t>*</w:t>
      </w:r>
      <w:r>
        <w:rPr>
          <w:rFonts w:cs="Arial"/>
          <w:i/>
          <w:sz w:val="16"/>
          <w:lang w:val="es-ES_tradnl"/>
        </w:rPr>
        <w:t xml:space="preserve"> </w:t>
      </w:r>
      <w:r w:rsidRPr="001227C6">
        <w:rPr>
          <w:rFonts w:cs="Arial"/>
          <w:i/>
          <w:sz w:val="16"/>
          <w:lang w:val="es-ES_tradnl"/>
        </w:rPr>
        <w:t>Hasta que no se facilite la información requerida, los solicitantes no podrán presentar los datos de la solicitud.</w:t>
      </w:r>
    </w:p>
    <w:p w14:paraId="2008E7E1" w14:textId="77777777" w:rsidR="008C5C36" w:rsidRPr="001227C6" w:rsidRDefault="008C5C36">
      <w:pPr>
        <w:jc w:val="left"/>
        <w:rPr>
          <w:lang w:val="es-ES_tradnl"/>
        </w:rPr>
      </w:pPr>
    </w:p>
    <w:p w14:paraId="10B46368" w14:textId="77777777" w:rsidR="00050E16" w:rsidRPr="001227C6" w:rsidRDefault="007A1990" w:rsidP="007A1990">
      <w:pPr>
        <w:jc w:val="right"/>
        <w:rPr>
          <w:lang w:val="es-ES_tradnl"/>
        </w:rPr>
      </w:pPr>
      <w:r>
        <w:rPr>
          <w:lang w:val="es-ES_tradnl"/>
        </w:rPr>
        <w:t>[Fin del Anexo y del documento]</w:t>
      </w:r>
    </w:p>
    <w:sectPr w:rsidR="00050E16" w:rsidRPr="001227C6" w:rsidSect="008C5C36">
      <w:headerReference w:type="default" r:id="rId16"/>
      <w:headerReference w:type="first" r:id="rId17"/>
      <w:pgSz w:w="16840" w:h="11907" w:orient="landscape" w:code="9"/>
      <w:pgMar w:top="510" w:right="851" w:bottom="851" w:left="851"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B9A3" w14:textId="77777777" w:rsidR="001A67D1" w:rsidRDefault="001A67D1" w:rsidP="006655D3">
      <w:r>
        <w:separator/>
      </w:r>
    </w:p>
    <w:p w14:paraId="2B1971A4" w14:textId="77777777" w:rsidR="001A67D1" w:rsidRDefault="001A67D1" w:rsidP="006655D3"/>
    <w:p w14:paraId="0A2968BD" w14:textId="77777777" w:rsidR="001A67D1" w:rsidRDefault="001A67D1" w:rsidP="006655D3"/>
  </w:endnote>
  <w:endnote w:type="continuationSeparator" w:id="0">
    <w:p w14:paraId="33B20BB1" w14:textId="77777777" w:rsidR="001A67D1" w:rsidRDefault="001A67D1" w:rsidP="006655D3">
      <w:r>
        <w:separator/>
      </w:r>
    </w:p>
    <w:p w14:paraId="507747E9" w14:textId="77777777" w:rsidR="00266A03" w:rsidRDefault="00C05C1D">
      <w:pPr>
        <w:pStyle w:val="Footer"/>
        <w:spacing w:after="60"/>
        <w:rPr>
          <w:sz w:val="18"/>
          <w:lang w:val="fr-FR"/>
        </w:rPr>
      </w:pPr>
      <w:r w:rsidRPr="00294751">
        <w:rPr>
          <w:sz w:val="18"/>
          <w:lang w:val="fr-FR"/>
        </w:rPr>
        <w:t>[Suite de la note de la page précédente]</w:t>
      </w:r>
    </w:p>
    <w:p w14:paraId="0B0EA1D8" w14:textId="77777777" w:rsidR="001A67D1" w:rsidRPr="00294751" w:rsidRDefault="001A67D1" w:rsidP="006655D3">
      <w:pPr>
        <w:rPr>
          <w:lang w:val="fr-FR"/>
        </w:rPr>
      </w:pPr>
    </w:p>
    <w:p w14:paraId="4B639A09" w14:textId="77777777" w:rsidR="001A67D1" w:rsidRPr="00294751" w:rsidRDefault="001A67D1" w:rsidP="006655D3">
      <w:pPr>
        <w:rPr>
          <w:lang w:val="fr-FR"/>
        </w:rPr>
      </w:pPr>
    </w:p>
  </w:endnote>
  <w:endnote w:type="continuationNotice" w:id="1">
    <w:p w14:paraId="28CBAAB4" w14:textId="77777777" w:rsidR="00266A03" w:rsidRDefault="00C05C1D">
      <w:pPr>
        <w:rPr>
          <w:lang w:val="fr-FR"/>
        </w:rPr>
      </w:pPr>
      <w:r w:rsidRPr="00294751">
        <w:rPr>
          <w:lang w:val="fr-FR"/>
        </w:rPr>
        <w:t>[Suite de la note page suivante]</w:t>
      </w:r>
    </w:p>
    <w:p w14:paraId="28607457" w14:textId="77777777" w:rsidR="001A67D1" w:rsidRPr="00294751" w:rsidRDefault="001A67D1" w:rsidP="006655D3">
      <w:pPr>
        <w:rPr>
          <w:lang w:val="fr-FR"/>
        </w:rPr>
      </w:pPr>
    </w:p>
    <w:p w14:paraId="175BE2E2" w14:textId="77777777" w:rsidR="001A67D1" w:rsidRPr="00294751" w:rsidRDefault="001A67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066F" w14:textId="77777777" w:rsidR="001A67D1" w:rsidRDefault="001A67D1" w:rsidP="006655D3">
      <w:r>
        <w:separator/>
      </w:r>
    </w:p>
  </w:footnote>
  <w:footnote w:type="continuationSeparator" w:id="0">
    <w:p w14:paraId="0896935A" w14:textId="77777777" w:rsidR="001A67D1" w:rsidRDefault="001A67D1" w:rsidP="006655D3">
      <w:r>
        <w:separator/>
      </w:r>
    </w:p>
  </w:footnote>
  <w:footnote w:type="continuationNotice" w:id="1">
    <w:p w14:paraId="6B40D29F" w14:textId="77777777" w:rsidR="001A67D1" w:rsidRPr="00AB530F" w:rsidRDefault="001A67D1" w:rsidP="00AB530F">
      <w:pPr>
        <w:pStyle w:val="Footer"/>
      </w:pPr>
    </w:p>
  </w:footnote>
  <w:footnote w:id="2">
    <w:p w14:paraId="740B5585" w14:textId="77777777" w:rsidR="00266A03" w:rsidRDefault="00C05C1D">
      <w:pPr>
        <w:pStyle w:val="FootnoteText"/>
        <w:ind w:left="0" w:firstLine="0"/>
        <w:rPr>
          <w:sz w:val="14"/>
          <w:szCs w:val="14"/>
        </w:rPr>
      </w:pPr>
      <w:r w:rsidRPr="00AD6297">
        <w:rPr>
          <w:rStyle w:val="FootnoteReference"/>
          <w:sz w:val="14"/>
          <w:szCs w:val="14"/>
        </w:rPr>
        <w:footnoteRef/>
      </w:r>
      <w:r w:rsidRPr="00AD6297">
        <w:rPr>
          <w:sz w:val="14"/>
          <w:szCs w:val="14"/>
        </w:rPr>
        <w:t xml:space="preserve"> Organización Africana de la Propiedad Intelectual, Argentina (Trigo, Apio, Rábano Negro, Pimiento, Algodón, Achicoria Witloof, Papaya), Chile, China (Lechuga), Colombia, Costa Rica, República Dominicana, Ecuador, Francia, Georgia (Trigo, Alubia, Cebada, Avena, Arándano), Ken</w:t>
      </w:r>
      <w:r w:rsidR="00853B27">
        <w:rPr>
          <w:sz w:val="14"/>
          <w:szCs w:val="14"/>
        </w:rPr>
        <w:t>y</w:t>
      </w:r>
      <w:r w:rsidRPr="00AD6297">
        <w:rPr>
          <w:sz w:val="14"/>
          <w:szCs w:val="14"/>
        </w:rPr>
        <w:t xml:space="preserve">a, Marruecos (Arándano), Países Bajos </w:t>
      </w:r>
      <w:r w:rsidR="00AD6297">
        <w:rPr>
          <w:sz w:val="14"/>
          <w:szCs w:val="14"/>
        </w:rPr>
        <w:t>(Reino de los)</w:t>
      </w:r>
      <w:r w:rsidRPr="00AD6297">
        <w:rPr>
          <w:sz w:val="14"/>
          <w:szCs w:val="14"/>
        </w:rPr>
        <w:t>, Nueva Zelanda, República de Corea (Lechuga), República de Mold</w:t>
      </w:r>
      <w:r w:rsidR="00853B27">
        <w:rPr>
          <w:sz w:val="14"/>
          <w:szCs w:val="14"/>
        </w:rPr>
        <w:t>ova</w:t>
      </w:r>
      <w:r w:rsidRPr="00AD6297">
        <w:rPr>
          <w:sz w:val="14"/>
          <w:szCs w:val="14"/>
        </w:rPr>
        <w:t xml:space="preserve"> (Trigo, Lechuga, Avena, Pimiento), San</w:t>
      </w:r>
      <w:r w:rsidR="00853B27">
        <w:rPr>
          <w:sz w:val="14"/>
          <w:szCs w:val="14"/>
        </w:rPr>
        <w:t> </w:t>
      </w:r>
      <w:r w:rsidRPr="00AD6297">
        <w:rPr>
          <w:sz w:val="14"/>
          <w:szCs w:val="14"/>
        </w:rPr>
        <w:t xml:space="preserve">Vicente y las Granadinas, Serbia (Arándano), Sudáfrica, Suecia, Suiza, Túnez, </w:t>
      </w:r>
      <w:r w:rsidR="00853B27" w:rsidRPr="00853B27">
        <w:rPr>
          <w:sz w:val="14"/>
          <w:szCs w:val="14"/>
        </w:rPr>
        <w:t>Türkiye</w:t>
      </w:r>
      <w:r w:rsidRPr="00AD6297">
        <w:rPr>
          <w:sz w:val="14"/>
          <w:szCs w:val="14"/>
        </w:rPr>
        <w:t>, Reino Unido, Viet</w:t>
      </w:r>
      <w:r w:rsidR="00853B27">
        <w:rPr>
          <w:sz w:val="14"/>
          <w:szCs w:val="14"/>
        </w:rPr>
        <w:t xml:space="preserve"> N</w:t>
      </w:r>
      <w:r w:rsidRPr="00AD6297">
        <w:rPr>
          <w:sz w:val="14"/>
          <w:szCs w:val="14"/>
        </w:rPr>
        <w:t>am.</w:t>
      </w:r>
    </w:p>
  </w:footnote>
  <w:footnote w:id="3">
    <w:p w14:paraId="71DCD150" w14:textId="77777777" w:rsidR="00266A03" w:rsidRDefault="00C05C1D">
      <w:pPr>
        <w:pStyle w:val="FootnoteText"/>
      </w:pPr>
      <w:r w:rsidRPr="00AD6297">
        <w:rPr>
          <w:rStyle w:val="FootnoteReference"/>
          <w:sz w:val="14"/>
          <w:szCs w:val="14"/>
        </w:rPr>
        <w:footnoteRef/>
      </w:r>
      <w:r w:rsidRPr="00AD6297">
        <w:rPr>
          <w:sz w:val="14"/>
          <w:szCs w:val="14"/>
        </w:rPr>
        <w:t xml:space="preserve"> Australia, Unión Europea, México, Noruega, Perú, Estados Unidos de América (excepto Zinnia, Field Bean, Cebada, Algodón, Triticale), Uruguay.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B4BD" w14:textId="199F2103" w:rsidR="00266A03" w:rsidRDefault="006F27D8">
    <w:pPr>
      <w:pStyle w:val="Header"/>
      <w:rPr>
        <w:rStyle w:val="PageNumber"/>
        <w:lang w:val="en-US"/>
      </w:rPr>
    </w:pPr>
    <w:r>
      <w:rPr>
        <w:rStyle w:val="PageNumber"/>
        <w:lang w:val="en-US"/>
      </w:rPr>
      <w:t>SESSIONS/2023</w:t>
    </w:r>
    <w:r w:rsidR="00184034">
      <w:rPr>
        <w:rStyle w:val="PageNumber"/>
        <w:lang w:val="en-US"/>
      </w:rPr>
      <w:t>/6</w:t>
    </w:r>
  </w:p>
  <w:p w14:paraId="62478DE0" w14:textId="77777777" w:rsidR="00266A03" w:rsidRDefault="00C05C1D">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0887">
      <w:rPr>
        <w:rStyle w:val="PageNumber"/>
        <w:noProof/>
        <w:lang w:val="en-US"/>
      </w:rPr>
      <w:t>2</w:t>
    </w:r>
    <w:r w:rsidRPr="00C5280D">
      <w:rPr>
        <w:rStyle w:val="PageNumber"/>
        <w:lang w:val="en-US"/>
      </w:rPr>
      <w:fldChar w:fldCharType="end"/>
    </w:r>
  </w:p>
  <w:p w14:paraId="6E1AB4B2"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1727" w14:textId="1BDDF7B6" w:rsidR="008C5C36" w:rsidRPr="008C5C36" w:rsidRDefault="006F27D8">
    <w:pPr>
      <w:pStyle w:val="Header"/>
      <w:rPr>
        <w:rStyle w:val="PageNumber"/>
        <w:lang w:val="es-ES_tradnl"/>
      </w:rPr>
    </w:pPr>
    <w:r>
      <w:rPr>
        <w:rStyle w:val="PageNumber"/>
        <w:lang w:val="es-ES_tradnl"/>
      </w:rPr>
      <w:t>SESSIONS/2023</w:t>
    </w:r>
    <w:r w:rsidR="008C5C36" w:rsidRPr="008C5C36">
      <w:rPr>
        <w:rStyle w:val="PageNumber"/>
        <w:lang w:val="es-ES_tradnl"/>
      </w:rPr>
      <w:t>/6</w:t>
    </w:r>
  </w:p>
  <w:p w14:paraId="0FED1507" w14:textId="77777777" w:rsidR="008C5C36" w:rsidRPr="008C5C36" w:rsidRDefault="008C5C36">
    <w:pPr>
      <w:pStyle w:val="Header"/>
      <w:rPr>
        <w:lang w:val="es-ES_tradnl"/>
      </w:rPr>
    </w:pPr>
    <w:r w:rsidRPr="008C5C36">
      <w:rPr>
        <w:lang w:val="es-ES_tradnl"/>
      </w:rPr>
      <w:t xml:space="preserve">Anexo, página </w:t>
    </w:r>
    <w:r w:rsidRPr="008C5C36">
      <w:rPr>
        <w:rStyle w:val="PageNumber"/>
        <w:lang w:val="es-ES_tradnl"/>
      </w:rPr>
      <w:fldChar w:fldCharType="begin"/>
    </w:r>
    <w:r w:rsidRPr="008C5C36">
      <w:rPr>
        <w:rStyle w:val="PageNumber"/>
        <w:lang w:val="es-ES_tradnl"/>
      </w:rPr>
      <w:instrText xml:space="preserve"> PAGE </w:instrText>
    </w:r>
    <w:r w:rsidRPr="008C5C36">
      <w:rPr>
        <w:rStyle w:val="PageNumber"/>
        <w:lang w:val="es-ES_tradnl"/>
      </w:rPr>
      <w:fldChar w:fldCharType="separate"/>
    </w:r>
    <w:r w:rsidRPr="008C5C36">
      <w:rPr>
        <w:rStyle w:val="PageNumber"/>
        <w:lang w:val="es-ES_tradnl"/>
      </w:rPr>
      <w:t>2</w:t>
    </w:r>
    <w:r w:rsidRPr="008C5C36">
      <w:rPr>
        <w:rStyle w:val="PageNumber"/>
        <w:lang w:val="es-ES_tradnl"/>
      </w:rPr>
      <w:fldChar w:fldCharType="end"/>
    </w:r>
  </w:p>
  <w:p w14:paraId="154C6990" w14:textId="77777777" w:rsidR="008C5C36" w:rsidRPr="008C5C36" w:rsidRDefault="008C5C36" w:rsidP="006655D3">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39257" w14:textId="731867AE" w:rsidR="008C5C36" w:rsidRDefault="006F27D8" w:rsidP="008C5C36">
    <w:pPr>
      <w:pStyle w:val="Header"/>
      <w:rPr>
        <w:rStyle w:val="PageNumber"/>
        <w:lang w:val="en-US"/>
      </w:rPr>
    </w:pPr>
    <w:r>
      <w:rPr>
        <w:rStyle w:val="PageNumber"/>
        <w:lang w:val="en-US"/>
      </w:rPr>
      <w:t>SESSIONS/2023</w:t>
    </w:r>
    <w:r w:rsidR="008C5C36">
      <w:rPr>
        <w:rStyle w:val="PageNumber"/>
        <w:lang w:val="en-US"/>
      </w:rPr>
      <w:t>/6</w:t>
    </w:r>
  </w:p>
  <w:p w14:paraId="1791BFD1" w14:textId="77777777" w:rsidR="008C5C36" w:rsidRDefault="008C5C36" w:rsidP="0004198B">
    <w:pPr>
      <w:pStyle w:val="Header"/>
    </w:pPr>
  </w:p>
  <w:p w14:paraId="4D786ED8" w14:textId="77777777" w:rsidR="008C5C36" w:rsidRDefault="008C5C36" w:rsidP="0004198B">
    <w:pPr>
      <w:pStyle w:val="Header"/>
    </w:pPr>
    <w:r>
      <w:t>ANEXO</w:t>
    </w:r>
  </w:p>
  <w:p w14:paraId="20413DF8" w14:textId="77777777" w:rsidR="008C5C36" w:rsidRPr="0004198B" w:rsidRDefault="008C5C36"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61938"/>
    <w:multiLevelType w:val="multilevel"/>
    <w:tmpl w:val="7682CD60"/>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8"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14"/>
  </w:num>
  <w:num w:numId="2" w16cid:durableId="1802072031">
    <w:abstractNumId w:val="16"/>
  </w:num>
  <w:num w:numId="3" w16cid:durableId="315301140">
    <w:abstractNumId w:val="3"/>
  </w:num>
  <w:num w:numId="4" w16cid:durableId="916666204">
    <w:abstractNumId w:val="1"/>
  </w:num>
  <w:num w:numId="5" w16cid:durableId="118577310">
    <w:abstractNumId w:val="6"/>
  </w:num>
  <w:num w:numId="6" w16cid:durableId="2012416396">
    <w:abstractNumId w:val="15"/>
  </w:num>
  <w:num w:numId="7" w16cid:durableId="1462530348">
    <w:abstractNumId w:val="10"/>
  </w:num>
  <w:num w:numId="8" w16cid:durableId="124277398">
    <w:abstractNumId w:val="0"/>
  </w:num>
  <w:num w:numId="9" w16cid:durableId="364520781">
    <w:abstractNumId w:val="5"/>
  </w:num>
  <w:num w:numId="10" w16cid:durableId="704982529">
    <w:abstractNumId w:val="11"/>
  </w:num>
  <w:num w:numId="11" w16cid:durableId="400908922">
    <w:abstractNumId w:val="12"/>
  </w:num>
  <w:num w:numId="12" w16cid:durableId="510296018">
    <w:abstractNumId w:val="9"/>
  </w:num>
  <w:num w:numId="13" w16cid:durableId="1569266857">
    <w:abstractNumId w:val="13"/>
  </w:num>
  <w:num w:numId="14" w16cid:durableId="530651341">
    <w:abstractNumId w:val="8"/>
  </w:num>
  <w:num w:numId="15" w16cid:durableId="1730878398">
    <w:abstractNumId w:val="4"/>
  </w:num>
  <w:num w:numId="16" w16cid:durableId="1564561549">
    <w:abstractNumId w:val="7"/>
  </w:num>
  <w:num w:numId="17" w16cid:durableId="908423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3297"/>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27C6"/>
    <w:rsid w:val="00122C95"/>
    <w:rsid w:val="00137048"/>
    <w:rsid w:val="00140D18"/>
    <w:rsid w:val="00141DB8"/>
    <w:rsid w:val="00172084"/>
    <w:rsid w:val="0017474A"/>
    <w:rsid w:val="001758C6"/>
    <w:rsid w:val="00182B99"/>
    <w:rsid w:val="00184034"/>
    <w:rsid w:val="001A67D1"/>
    <w:rsid w:val="001B09B8"/>
    <w:rsid w:val="001C1525"/>
    <w:rsid w:val="001D57A2"/>
    <w:rsid w:val="001D736D"/>
    <w:rsid w:val="0021332C"/>
    <w:rsid w:val="00213982"/>
    <w:rsid w:val="00226E3A"/>
    <w:rsid w:val="0024416D"/>
    <w:rsid w:val="00266A03"/>
    <w:rsid w:val="00271911"/>
    <w:rsid w:val="00273187"/>
    <w:rsid w:val="00274002"/>
    <w:rsid w:val="002800A0"/>
    <w:rsid w:val="002801B3"/>
    <w:rsid w:val="00280887"/>
    <w:rsid w:val="00281060"/>
    <w:rsid w:val="00285BD0"/>
    <w:rsid w:val="002940E8"/>
    <w:rsid w:val="00294751"/>
    <w:rsid w:val="002A6E50"/>
    <w:rsid w:val="002B4298"/>
    <w:rsid w:val="002B7A36"/>
    <w:rsid w:val="002C256A"/>
    <w:rsid w:val="002C6EBF"/>
    <w:rsid w:val="002D4E03"/>
    <w:rsid w:val="002D5226"/>
    <w:rsid w:val="002E0E2D"/>
    <w:rsid w:val="002E576C"/>
    <w:rsid w:val="00305A7F"/>
    <w:rsid w:val="003152FE"/>
    <w:rsid w:val="00327436"/>
    <w:rsid w:val="00344BD6"/>
    <w:rsid w:val="0035528D"/>
    <w:rsid w:val="00361821"/>
    <w:rsid w:val="00361E9E"/>
    <w:rsid w:val="003629F8"/>
    <w:rsid w:val="003753EE"/>
    <w:rsid w:val="00391041"/>
    <w:rsid w:val="003A0835"/>
    <w:rsid w:val="003A5AAF"/>
    <w:rsid w:val="003B42B3"/>
    <w:rsid w:val="003B700A"/>
    <w:rsid w:val="003C7FBE"/>
    <w:rsid w:val="003D227C"/>
    <w:rsid w:val="003D2B4D"/>
    <w:rsid w:val="003F37F5"/>
    <w:rsid w:val="00444A88"/>
    <w:rsid w:val="004630B6"/>
    <w:rsid w:val="00474DA4"/>
    <w:rsid w:val="00476B4D"/>
    <w:rsid w:val="004805FA"/>
    <w:rsid w:val="004935D2"/>
    <w:rsid w:val="004B1215"/>
    <w:rsid w:val="004D047D"/>
    <w:rsid w:val="004E281E"/>
    <w:rsid w:val="004F1E9E"/>
    <w:rsid w:val="004F305A"/>
    <w:rsid w:val="00507F58"/>
    <w:rsid w:val="00512164"/>
    <w:rsid w:val="00520297"/>
    <w:rsid w:val="005338F9"/>
    <w:rsid w:val="0054281C"/>
    <w:rsid w:val="00544581"/>
    <w:rsid w:val="0054671B"/>
    <w:rsid w:val="0055268D"/>
    <w:rsid w:val="00575DE2"/>
    <w:rsid w:val="00576BE4"/>
    <w:rsid w:val="005779DB"/>
    <w:rsid w:val="005A23F1"/>
    <w:rsid w:val="005A400A"/>
    <w:rsid w:val="005B0364"/>
    <w:rsid w:val="005B269D"/>
    <w:rsid w:val="005C1866"/>
    <w:rsid w:val="005C5244"/>
    <w:rsid w:val="005F2F0F"/>
    <w:rsid w:val="005F7B92"/>
    <w:rsid w:val="00612379"/>
    <w:rsid w:val="006153B6"/>
    <w:rsid w:val="0061555F"/>
    <w:rsid w:val="006245ED"/>
    <w:rsid w:val="00636CA6"/>
    <w:rsid w:val="00641200"/>
    <w:rsid w:val="00645CA8"/>
    <w:rsid w:val="006655D3"/>
    <w:rsid w:val="00667404"/>
    <w:rsid w:val="00676EFE"/>
    <w:rsid w:val="006868F8"/>
    <w:rsid w:val="00687EB4"/>
    <w:rsid w:val="00695C56"/>
    <w:rsid w:val="0069781A"/>
    <w:rsid w:val="006A5CDE"/>
    <w:rsid w:val="006A5CEF"/>
    <w:rsid w:val="006A644A"/>
    <w:rsid w:val="006B17D2"/>
    <w:rsid w:val="006C224E"/>
    <w:rsid w:val="006C72DD"/>
    <w:rsid w:val="006D3B0A"/>
    <w:rsid w:val="006D780A"/>
    <w:rsid w:val="006F27D8"/>
    <w:rsid w:val="0071271E"/>
    <w:rsid w:val="007154FD"/>
    <w:rsid w:val="00732DEC"/>
    <w:rsid w:val="00735BD5"/>
    <w:rsid w:val="007451EC"/>
    <w:rsid w:val="00751613"/>
    <w:rsid w:val="00753EE9"/>
    <w:rsid w:val="007546B2"/>
    <w:rsid w:val="007556F6"/>
    <w:rsid w:val="00760EEF"/>
    <w:rsid w:val="00777EE5"/>
    <w:rsid w:val="0078140C"/>
    <w:rsid w:val="00783883"/>
    <w:rsid w:val="00784836"/>
    <w:rsid w:val="0079023E"/>
    <w:rsid w:val="007A1990"/>
    <w:rsid w:val="007A2854"/>
    <w:rsid w:val="007B1913"/>
    <w:rsid w:val="007B73A9"/>
    <w:rsid w:val="007C01EB"/>
    <w:rsid w:val="007C1D92"/>
    <w:rsid w:val="007C4CB9"/>
    <w:rsid w:val="007D0B9D"/>
    <w:rsid w:val="007D19B0"/>
    <w:rsid w:val="007F498F"/>
    <w:rsid w:val="0080679D"/>
    <w:rsid w:val="008108B0"/>
    <w:rsid w:val="00811B20"/>
    <w:rsid w:val="00812609"/>
    <w:rsid w:val="008211B5"/>
    <w:rsid w:val="00821E36"/>
    <w:rsid w:val="0082296E"/>
    <w:rsid w:val="00824099"/>
    <w:rsid w:val="00846005"/>
    <w:rsid w:val="00846D7C"/>
    <w:rsid w:val="00853B27"/>
    <w:rsid w:val="00867AC1"/>
    <w:rsid w:val="008751DE"/>
    <w:rsid w:val="00887B91"/>
    <w:rsid w:val="00890DF8"/>
    <w:rsid w:val="008A0ADE"/>
    <w:rsid w:val="008A743F"/>
    <w:rsid w:val="008C0970"/>
    <w:rsid w:val="008C5C36"/>
    <w:rsid w:val="008D0BC5"/>
    <w:rsid w:val="008D2CF7"/>
    <w:rsid w:val="008F7967"/>
    <w:rsid w:val="00900C26"/>
    <w:rsid w:val="0090197F"/>
    <w:rsid w:val="00903264"/>
    <w:rsid w:val="00906DDC"/>
    <w:rsid w:val="00934E09"/>
    <w:rsid w:val="00936253"/>
    <w:rsid w:val="00940D46"/>
    <w:rsid w:val="009413F1"/>
    <w:rsid w:val="009417F5"/>
    <w:rsid w:val="00952DD4"/>
    <w:rsid w:val="009561F4"/>
    <w:rsid w:val="00965AE7"/>
    <w:rsid w:val="00970FED"/>
    <w:rsid w:val="00990FA1"/>
    <w:rsid w:val="00992D82"/>
    <w:rsid w:val="00997029"/>
    <w:rsid w:val="009A7339"/>
    <w:rsid w:val="009B440E"/>
    <w:rsid w:val="009D690D"/>
    <w:rsid w:val="009E65B6"/>
    <w:rsid w:val="009F0A51"/>
    <w:rsid w:val="009F107B"/>
    <w:rsid w:val="009F77CF"/>
    <w:rsid w:val="00A23090"/>
    <w:rsid w:val="00A24C10"/>
    <w:rsid w:val="00A34633"/>
    <w:rsid w:val="00A42AC3"/>
    <w:rsid w:val="00A42B8F"/>
    <w:rsid w:val="00A430CF"/>
    <w:rsid w:val="00A54309"/>
    <w:rsid w:val="00A610A9"/>
    <w:rsid w:val="00A80F2A"/>
    <w:rsid w:val="00A83A48"/>
    <w:rsid w:val="00A96C33"/>
    <w:rsid w:val="00AA13A2"/>
    <w:rsid w:val="00AB2B93"/>
    <w:rsid w:val="00AB40B1"/>
    <w:rsid w:val="00AB530F"/>
    <w:rsid w:val="00AB7E5B"/>
    <w:rsid w:val="00AC2883"/>
    <w:rsid w:val="00AD6297"/>
    <w:rsid w:val="00AD727F"/>
    <w:rsid w:val="00AE0EF1"/>
    <w:rsid w:val="00AE2937"/>
    <w:rsid w:val="00B07301"/>
    <w:rsid w:val="00B11F3E"/>
    <w:rsid w:val="00B224DE"/>
    <w:rsid w:val="00B324D4"/>
    <w:rsid w:val="00B42CC2"/>
    <w:rsid w:val="00B46575"/>
    <w:rsid w:val="00B61777"/>
    <w:rsid w:val="00B622E6"/>
    <w:rsid w:val="00B83E82"/>
    <w:rsid w:val="00B84BBD"/>
    <w:rsid w:val="00B91BD8"/>
    <w:rsid w:val="00BA43FB"/>
    <w:rsid w:val="00BC127D"/>
    <w:rsid w:val="00BC1FE6"/>
    <w:rsid w:val="00C05C1D"/>
    <w:rsid w:val="00C061B6"/>
    <w:rsid w:val="00C20524"/>
    <w:rsid w:val="00C2446C"/>
    <w:rsid w:val="00C36AE5"/>
    <w:rsid w:val="00C41F17"/>
    <w:rsid w:val="00C46D02"/>
    <w:rsid w:val="00C47704"/>
    <w:rsid w:val="00C52534"/>
    <w:rsid w:val="00C527FA"/>
    <w:rsid w:val="00C5280D"/>
    <w:rsid w:val="00C53EB3"/>
    <w:rsid w:val="00C5791C"/>
    <w:rsid w:val="00C66290"/>
    <w:rsid w:val="00C72B7A"/>
    <w:rsid w:val="00C973F2"/>
    <w:rsid w:val="00CA304C"/>
    <w:rsid w:val="00CA774A"/>
    <w:rsid w:val="00CB4921"/>
    <w:rsid w:val="00CC11B0"/>
    <w:rsid w:val="00CC2841"/>
    <w:rsid w:val="00CD0CEE"/>
    <w:rsid w:val="00CF1330"/>
    <w:rsid w:val="00CF7E36"/>
    <w:rsid w:val="00D36C57"/>
    <w:rsid w:val="00D3708D"/>
    <w:rsid w:val="00D40426"/>
    <w:rsid w:val="00D52F5C"/>
    <w:rsid w:val="00D57C96"/>
    <w:rsid w:val="00D57D18"/>
    <w:rsid w:val="00D65B8E"/>
    <w:rsid w:val="00D70E65"/>
    <w:rsid w:val="00D91203"/>
    <w:rsid w:val="00D95174"/>
    <w:rsid w:val="00DA4973"/>
    <w:rsid w:val="00DA6F36"/>
    <w:rsid w:val="00DB596E"/>
    <w:rsid w:val="00DB7773"/>
    <w:rsid w:val="00DC00EA"/>
    <w:rsid w:val="00DC3802"/>
    <w:rsid w:val="00DC449B"/>
    <w:rsid w:val="00DD6208"/>
    <w:rsid w:val="00DF7E99"/>
    <w:rsid w:val="00E046AB"/>
    <w:rsid w:val="00E07D87"/>
    <w:rsid w:val="00E249C8"/>
    <w:rsid w:val="00E32F7E"/>
    <w:rsid w:val="00E5267B"/>
    <w:rsid w:val="00E559F0"/>
    <w:rsid w:val="00E63C0E"/>
    <w:rsid w:val="00E72D49"/>
    <w:rsid w:val="00E7593C"/>
    <w:rsid w:val="00E7678A"/>
    <w:rsid w:val="00E76DA4"/>
    <w:rsid w:val="00E935F1"/>
    <w:rsid w:val="00E93BB0"/>
    <w:rsid w:val="00E94A81"/>
    <w:rsid w:val="00E9636D"/>
    <w:rsid w:val="00EA1FFB"/>
    <w:rsid w:val="00EB048E"/>
    <w:rsid w:val="00EB4E9C"/>
    <w:rsid w:val="00EB5EB3"/>
    <w:rsid w:val="00EC62F6"/>
    <w:rsid w:val="00EE34DF"/>
    <w:rsid w:val="00EF2F89"/>
    <w:rsid w:val="00EF6D30"/>
    <w:rsid w:val="00F03E98"/>
    <w:rsid w:val="00F1237A"/>
    <w:rsid w:val="00F15382"/>
    <w:rsid w:val="00F17DCF"/>
    <w:rsid w:val="00F22CBD"/>
    <w:rsid w:val="00F272F1"/>
    <w:rsid w:val="00F31412"/>
    <w:rsid w:val="00F45372"/>
    <w:rsid w:val="00F531DD"/>
    <w:rsid w:val="00F560F7"/>
    <w:rsid w:val="00F6334D"/>
    <w:rsid w:val="00F63599"/>
    <w:rsid w:val="00F637E1"/>
    <w:rsid w:val="00F71781"/>
    <w:rsid w:val="00F9281B"/>
    <w:rsid w:val="00F96730"/>
    <w:rsid w:val="00F97F47"/>
    <w:rsid w:val="00FA49AB"/>
    <w:rsid w:val="00FC5FD0"/>
    <w:rsid w:val="00FC6B2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CFFD4"/>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846005"/>
    <w:pPr>
      <w:keepNext/>
      <w:jc w:val="both"/>
      <w:outlineLvl w:val="1"/>
    </w:pPr>
    <w:rPr>
      <w:rFonts w:ascii="Arial" w:hAnsi="Arial" w:cs="Arial"/>
      <w:i/>
      <w:iCs/>
    </w:rPr>
  </w:style>
  <w:style w:type="paragraph" w:styleId="Heading3">
    <w:name w:val="heading 3"/>
    <w:next w:val="Normal"/>
    <w:autoRedefine/>
    <w:qFormat/>
    <w:rsid w:val="00C20524"/>
    <w:pPr>
      <w:keepNext/>
      <w:jc w:val="both"/>
      <w:outlineLvl w:val="2"/>
    </w:pPr>
    <w:rPr>
      <w:rFonts w:ascii="Arial" w:hAnsi="Arial"/>
      <w:i/>
      <w:snapToGrid w:val="0"/>
    </w:rPr>
  </w:style>
  <w:style w:type="paragraph" w:styleId="Heading4">
    <w:name w:val="heading 4"/>
    <w:next w:val="Normal"/>
    <w:autoRedefine/>
    <w:qFormat/>
    <w:rsid w:val="00C52534"/>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90FA1"/>
    <w:pPr>
      <w:tabs>
        <w:tab w:val="right" w:leader="dot" w:pos="9639"/>
      </w:tabs>
      <w:spacing w:after="120"/>
      <w:ind w:left="568" w:right="567"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4630B6"/>
    <w:rPr>
      <w:rFonts w:ascii="Arial" w:hAnsi="Arial"/>
      <w:caps/>
    </w:rPr>
  </w:style>
  <w:style w:type="paragraph" w:styleId="ListParagraph">
    <w:name w:val="List Paragraph"/>
    <w:basedOn w:val="Normal"/>
    <w:uiPriority w:val="34"/>
    <w:qFormat/>
    <w:rsid w:val="004630B6"/>
    <w:pPr>
      <w:ind w:left="720"/>
      <w:jc w:val="left"/>
    </w:pPr>
    <w:rPr>
      <w:rFonts w:ascii="Calibri" w:eastAsia="Calibri" w:hAnsi="Calibri"/>
      <w:sz w:val="22"/>
      <w:szCs w:val="22"/>
      <w:lang w:val="fr-FR" w:eastAsia="fr-FR"/>
    </w:rPr>
  </w:style>
  <w:style w:type="table" w:styleId="TableGrid">
    <w:name w:val="Table Grid"/>
    <w:basedOn w:val="TableNormal"/>
    <w:rsid w:val="0046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46005"/>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46005"/>
    <w:rPr>
      <w:rFonts w:ascii="Arial" w:hAnsi="Arial" w:cs="Arial"/>
      <w:i/>
      <w:iCs/>
    </w:rPr>
  </w:style>
  <w:style w:type="character" w:styleId="UnresolvedMention">
    <w:name w:val="Unresolved Mention"/>
    <w:basedOn w:val="DefaultParagraphFont"/>
    <w:uiPriority w:val="99"/>
    <w:semiHidden/>
    <w:unhideWhenUsed/>
    <w:rsid w:val="00391041"/>
    <w:rPr>
      <w:color w:val="605E5C"/>
      <w:shd w:val="clear" w:color="auto" w:fill="E1DFDD"/>
    </w:rPr>
  </w:style>
  <w:style w:type="character" w:customStyle="1" w:styleId="FootnoteTextChar">
    <w:name w:val="Footnote Text Char"/>
    <w:basedOn w:val="DefaultParagraphFont"/>
    <w:link w:val="FootnoteText"/>
    <w:rsid w:val="006A5CEF"/>
    <w:rPr>
      <w:rFonts w:ascii="Arial" w:hAnsi="Arial"/>
      <w:sz w:val="16"/>
    </w:rPr>
  </w:style>
  <w:style w:type="paragraph" w:styleId="Revision">
    <w:name w:val="Revision"/>
    <w:hidden/>
    <w:uiPriority w:val="99"/>
    <w:semiHidden/>
    <w:rsid w:val="00E963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568">
      <w:bodyDiv w:val="1"/>
      <w:marLeft w:val="0"/>
      <w:marRight w:val="0"/>
      <w:marTop w:val="0"/>
      <w:marBottom w:val="0"/>
      <w:divBdr>
        <w:top w:val="none" w:sz="0" w:space="0" w:color="auto"/>
        <w:left w:val="none" w:sz="0" w:space="0" w:color="auto"/>
        <w:bottom w:val="none" w:sz="0" w:space="0" w:color="auto"/>
        <w:right w:val="none" w:sz="0" w:space="0" w:color="auto"/>
      </w:divBdr>
    </w:div>
    <w:div w:id="598831756">
      <w:bodyDiv w:val="1"/>
      <w:marLeft w:val="0"/>
      <w:marRight w:val="0"/>
      <w:marTop w:val="0"/>
      <w:marBottom w:val="0"/>
      <w:divBdr>
        <w:top w:val="none" w:sz="0" w:space="0" w:color="auto"/>
        <w:left w:val="none" w:sz="0" w:space="0" w:color="auto"/>
        <w:bottom w:val="none" w:sz="0" w:space="0" w:color="auto"/>
        <w:right w:val="none" w:sz="0" w:space="0" w:color="auto"/>
      </w:divBdr>
    </w:div>
    <w:div w:id="1008556749">
      <w:bodyDiv w:val="1"/>
      <w:marLeft w:val="0"/>
      <w:marRight w:val="0"/>
      <w:marTop w:val="0"/>
      <w:marBottom w:val="0"/>
      <w:divBdr>
        <w:top w:val="none" w:sz="0" w:space="0" w:color="auto"/>
        <w:left w:val="none" w:sz="0" w:space="0" w:color="auto"/>
        <w:bottom w:val="none" w:sz="0" w:space="0" w:color="auto"/>
        <w:right w:val="none" w:sz="0" w:space="0" w:color="auto"/>
      </w:divBdr>
    </w:div>
    <w:div w:id="1181555088">
      <w:bodyDiv w:val="1"/>
      <w:marLeft w:val="0"/>
      <w:marRight w:val="0"/>
      <w:marTop w:val="0"/>
      <w:marBottom w:val="0"/>
      <w:divBdr>
        <w:top w:val="none" w:sz="0" w:space="0" w:color="auto"/>
        <w:left w:val="none" w:sz="0" w:space="0" w:color="auto"/>
        <w:bottom w:val="none" w:sz="0" w:space="0" w:color="auto"/>
        <w:right w:val="none" w:sz="0" w:space="0" w:color="auto"/>
      </w:divBdr>
    </w:div>
    <w:div w:id="1620339541">
      <w:bodyDiv w:val="1"/>
      <w:marLeft w:val="0"/>
      <w:marRight w:val="0"/>
      <w:marTop w:val="0"/>
      <w:marBottom w:val="0"/>
      <w:divBdr>
        <w:top w:val="none" w:sz="0" w:space="0" w:color="auto"/>
        <w:left w:val="none" w:sz="0" w:space="0" w:color="auto"/>
        <w:bottom w:val="none" w:sz="0" w:space="0" w:color="auto"/>
        <w:right w:val="none" w:sz="0" w:space="0" w:color="auto"/>
      </w:divBdr>
    </w:div>
    <w:div w:id="171719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pluto/en/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1/eam_1_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upov_eaf_20/upov_eaf_20_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ov.int/pluto/en/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yperlink" Target="https://www.upov.int/upovepvp/en/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7089-1DDA-4F65-A900-027D9213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15</Pages>
  <Words>5218</Words>
  <Characters>30612</Characters>
  <Application>Microsoft Office Word</Application>
  <DocSecurity>0</DocSecurity>
  <Lines>1913</Lines>
  <Paragraphs>1378</Paragraphs>
  <ScaleCrop>false</ScaleCrop>
  <HeadingPairs>
    <vt:vector size="2" baseType="variant">
      <vt:variant>
        <vt:lpstr>Title</vt:lpstr>
      </vt:variant>
      <vt:variant>
        <vt:i4>1</vt:i4>
      </vt:variant>
    </vt:vector>
  </HeadingPairs>
  <TitlesOfParts>
    <vt:vector size="1" baseType="lpstr">
      <vt:lpstr>SESSIONS/2023/6</vt:lpstr>
    </vt:vector>
  </TitlesOfParts>
  <Company>UPOV</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SESSIONS/2023/6</dc:title>
  <dc:creator>SANCHEZ VIZCAINO GOMEZ Rosa Maria</dc:creator>
  <cp:keywords>, docId:AE1C9EE18DBB950215D25015C211418D</cp:keywords>
  <cp:lastModifiedBy>SANCHEZ VIZCAINO GOMEZ Rosa Maria</cp:lastModifiedBy>
  <cp:revision>28</cp:revision>
  <cp:lastPrinted>2016-11-22T15:41:00Z</cp:lastPrinted>
  <dcterms:created xsi:type="dcterms:W3CDTF">2023-10-17T09:07:00Z</dcterms:created>
  <dcterms:modified xsi:type="dcterms:W3CDTF">2023-10-18T16:52:00Z</dcterms:modified>
</cp:coreProperties>
</file>