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4188A" w14:paraId="6B88F75D" w14:textId="77777777" w:rsidTr="00EB4E9C">
        <w:tc>
          <w:tcPr>
            <w:tcW w:w="6522" w:type="dxa"/>
          </w:tcPr>
          <w:p w14:paraId="4AF76979" w14:textId="77777777" w:rsidR="00DC3802" w:rsidRPr="00A4188A" w:rsidRDefault="00DC3802" w:rsidP="00AC2883">
            <w:pPr>
              <w:rPr>
                <w:lang w:val="es-ES_tradnl"/>
              </w:rPr>
            </w:pPr>
            <w:r w:rsidRPr="00A4188A">
              <w:rPr>
                <w:noProof/>
                <w:lang w:val="en-US"/>
              </w:rPr>
              <w:drawing>
                <wp:inline distT="0" distB="0" distL="0" distR="0" wp14:anchorId="5B4DCAF2" wp14:editId="526F916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09627FE" w14:textId="77777777" w:rsidR="00DC3802" w:rsidRPr="00A4188A" w:rsidRDefault="002E5944" w:rsidP="00AC2883">
            <w:pPr>
              <w:pStyle w:val="Lettrine"/>
              <w:rPr>
                <w:lang w:val="es-ES_tradnl"/>
              </w:rPr>
            </w:pPr>
            <w:r w:rsidRPr="00A4188A">
              <w:rPr>
                <w:lang w:val="es-ES_tradnl"/>
              </w:rPr>
              <w:t>S</w:t>
            </w:r>
          </w:p>
        </w:tc>
      </w:tr>
      <w:tr w:rsidR="00DC3802" w:rsidRPr="00A4188A" w14:paraId="2DEACC8B" w14:textId="77777777" w:rsidTr="00645CA8">
        <w:trPr>
          <w:trHeight w:val="219"/>
        </w:trPr>
        <w:tc>
          <w:tcPr>
            <w:tcW w:w="6522" w:type="dxa"/>
          </w:tcPr>
          <w:p w14:paraId="00869E8E" w14:textId="77777777" w:rsidR="00DC3802" w:rsidRPr="00A4188A" w:rsidRDefault="002E5944" w:rsidP="00BC0BD4">
            <w:pPr>
              <w:pStyle w:val="upove"/>
              <w:rPr>
                <w:lang w:val="es-ES_tradnl"/>
              </w:rPr>
            </w:pPr>
            <w:r w:rsidRPr="00A4188A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477D5320" w14:textId="77777777" w:rsidR="00DC3802" w:rsidRPr="00A4188A" w:rsidRDefault="00DC3802" w:rsidP="00DA4973">
            <w:pPr>
              <w:rPr>
                <w:lang w:val="es-ES_tradnl"/>
              </w:rPr>
            </w:pPr>
          </w:p>
        </w:tc>
      </w:tr>
    </w:tbl>
    <w:p w14:paraId="23B5AE3D" w14:textId="77777777" w:rsidR="00DC3802" w:rsidRPr="00A4188A" w:rsidRDefault="00DC3802" w:rsidP="00DC3802">
      <w:pPr>
        <w:rPr>
          <w:lang w:val="es-ES_tradnl"/>
        </w:rPr>
      </w:pPr>
    </w:p>
    <w:p w14:paraId="0BEA276A" w14:textId="77777777" w:rsidR="00DA4973" w:rsidRPr="00A4188A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4188A" w14:paraId="5E54024C" w14:textId="77777777" w:rsidTr="00EE3C81">
        <w:tc>
          <w:tcPr>
            <w:tcW w:w="6512" w:type="dxa"/>
            <w:tcBorders>
              <w:bottom w:val="single" w:sz="4" w:space="0" w:color="auto"/>
            </w:tcBorders>
          </w:tcPr>
          <w:p w14:paraId="30F6CB66" w14:textId="77777777" w:rsidR="00EB4E9C" w:rsidRPr="00A4188A" w:rsidRDefault="002E5944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A4188A">
              <w:rPr>
                <w:lang w:val="es-ES_tradnl"/>
              </w:rPr>
              <w:t>Comité Técnico</w:t>
            </w:r>
          </w:p>
          <w:p w14:paraId="06E5E33F" w14:textId="77777777" w:rsidR="00EB4E9C" w:rsidRPr="00A4188A" w:rsidRDefault="002E5944" w:rsidP="00324098">
            <w:pPr>
              <w:pStyle w:val="Sessiontcplacedate"/>
              <w:rPr>
                <w:sz w:val="22"/>
                <w:lang w:val="es-ES_tradnl"/>
              </w:rPr>
            </w:pPr>
            <w:r w:rsidRPr="00A4188A">
              <w:rPr>
                <w:lang w:val="es-ES_tradnl"/>
              </w:rPr>
              <w:t>Quincuagésima séptima sesión</w:t>
            </w:r>
            <w:r w:rsidRPr="00A4188A">
              <w:rPr>
                <w:lang w:val="es-ES_tradnl"/>
              </w:rPr>
              <w:br/>
              <w:t>Ginebra, 25 y 26 de octubre de 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C4B9D89" w14:textId="77777777" w:rsidR="00EB4E9C" w:rsidRPr="00A4188A" w:rsidRDefault="00467B42" w:rsidP="003C7FBE">
            <w:pPr>
              <w:pStyle w:val="Doccode"/>
              <w:rPr>
                <w:lang w:val="es-ES_tradnl"/>
              </w:rPr>
            </w:pPr>
            <w:r w:rsidRPr="00A4188A">
              <w:rPr>
                <w:lang w:val="es-ES_tradnl"/>
              </w:rPr>
              <w:t>TC/57/INF/2</w:t>
            </w:r>
          </w:p>
          <w:p w14:paraId="3BE76CB5" w14:textId="1D6197E3" w:rsidR="00EB4E9C" w:rsidRPr="00A4188A" w:rsidRDefault="00EB4E9C" w:rsidP="003C7FBE">
            <w:pPr>
              <w:pStyle w:val="Docoriginal"/>
              <w:rPr>
                <w:lang w:val="es-ES_tradnl"/>
              </w:rPr>
            </w:pPr>
            <w:r w:rsidRPr="00A4188A">
              <w:rPr>
                <w:lang w:val="es-ES_tradnl"/>
              </w:rPr>
              <w:t>Original:</w:t>
            </w:r>
            <w:r w:rsidRPr="00A4188A">
              <w:rPr>
                <w:b w:val="0"/>
                <w:lang w:val="es-ES_tradnl"/>
              </w:rPr>
              <w:t xml:space="preserve"> </w:t>
            </w:r>
            <w:proofErr w:type="gramStart"/>
            <w:r w:rsidRPr="00A4188A">
              <w:rPr>
                <w:b w:val="0"/>
                <w:lang w:val="es-ES_tradnl"/>
              </w:rPr>
              <w:t>Inglés</w:t>
            </w:r>
            <w:proofErr w:type="gramEnd"/>
          </w:p>
          <w:p w14:paraId="384230B9" w14:textId="77777777" w:rsidR="00EE3C81" w:rsidRPr="00A4188A" w:rsidRDefault="002E5944" w:rsidP="0020005E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A4188A">
              <w:rPr>
                <w:lang w:val="es-ES_tradnl"/>
              </w:rPr>
              <w:t>Fecha:</w:t>
            </w:r>
            <w:r w:rsidRPr="00A4188A">
              <w:rPr>
                <w:b w:val="0"/>
                <w:lang w:val="es-ES_tradnl"/>
              </w:rPr>
              <w:t xml:space="preserve"> 15 de octubre de 2021</w:t>
            </w:r>
          </w:p>
        </w:tc>
      </w:tr>
    </w:tbl>
    <w:p w14:paraId="355C35CE" w14:textId="77777777" w:rsidR="000D7780" w:rsidRPr="00A4188A" w:rsidRDefault="00605FF6" w:rsidP="006A644A">
      <w:pPr>
        <w:pStyle w:val="Titleofdoc0"/>
        <w:rPr>
          <w:lang w:val="es-ES_tradnl"/>
        </w:rPr>
      </w:pPr>
      <w:bookmarkStart w:id="0" w:name="TitleOfDoc"/>
      <w:bookmarkEnd w:id="0"/>
      <w:r w:rsidRPr="00A4188A">
        <w:rPr>
          <w:lang w:val="es-ES_tradnl"/>
        </w:rPr>
        <w:t>UPOV PRISMA – cuestiones para información</w:t>
      </w:r>
    </w:p>
    <w:p w14:paraId="2D88FA0D" w14:textId="77777777" w:rsidR="006A644A" w:rsidRPr="00A4188A" w:rsidRDefault="000638A9" w:rsidP="006A644A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A4188A">
        <w:rPr>
          <w:lang w:val="es-ES_tradnl"/>
        </w:rPr>
        <w:t>Documento preparado por la Oficina de la Unión</w:t>
      </w:r>
    </w:p>
    <w:p w14:paraId="7AED92DF" w14:textId="77777777" w:rsidR="00050E16" w:rsidRPr="00A4188A" w:rsidRDefault="000638A9" w:rsidP="006A644A">
      <w:pPr>
        <w:pStyle w:val="Disclaimer"/>
        <w:rPr>
          <w:lang w:val="es-ES_tradnl"/>
        </w:rPr>
      </w:pPr>
      <w:r w:rsidRPr="00A4188A">
        <w:rPr>
          <w:lang w:val="es-ES_tradnl"/>
        </w:rPr>
        <w:t>Descargo de responsabilidad: el presente documento no constituye un documento de política u orientación de la UPOV</w:t>
      </w:r>
    </w:p>
    <w:p w14:paraId="0728602A" w14:textId="77777777" w:rsidR="0020005E" w:rsidRPr="00A4188A" w:rsidRDefault="0020005E" w:rsidP="0020005E">
      <w:pPr>
        <w:pStyle w:val="Heading1"/>
        <w:rPr>
          <w:lang w:val="es-ES_tradnl"/>
        </w:rPr>
      </w:pPr>
      <w:bookmarkStart w:id="2" w:name="_Toc15644057"/>
      <w:bookmarkStart w:id="3" w:name="_Toc477354022"/>
      <w:bookmarkStart w:id="4" w:name="_Toc477186291"/>
      <w:bookmarkStart w:id="5" w:name="_Toc475955714"/>
      <w:bookmarkStart w:id="6" w:name="_Toc85828723"/>
      <w:r w:rsidRPr="00A4188A">
        <w:rPr>
          <w:lang w:val="es-ES_tradnl"/>
        </w:rPr>
        <w:t>RESUMEN</w:t>
      </w:r>
      <w:bookmarkEnd w:id="2"/>
      <w:bookmarkEnd w:id="3"/>
      <w:bookmarkEnd w:id="4"/>
      <w:bookmarkEnd w:id="5"/>
      <w:bookmarkEnd w:id="6"/>
    </w:p>
    <w:p w14:paraId="32FDD525" w14:textId="77777777" w:rsidR="0020005E" w:rsidRPr="00A4188A" w:rsidRDefault="0020005E" w:rsidP="0020005E">
      <w:pPr>
        <w:rPr>
          <w:snapToGrid w:val="0"/>
          <w:lang w:val="es-ES_tradnl"/>
        </w:rPr>
      </w:pPr>
    </w:p>
    <w:p w14:paraId="4EE6B486" w14:textId="77777777" w:rsidR="0020005E" w:rsidRPr="00A4188A" w:rsidRDefault="0020005E" w:rsidP="0020005E">
      <w:pPr>
        <w:rPr>
          <w:lang w:val="es-ES_tradnl"/>
        </w:rPr>
      </w:pPr>
      <w:r w:rsidRPr="00A4188A">
        <w:rPr>
          <w:snapToGrid w:val="0"/>
          <w:lang w:val="es-ES_tradnl"/>
        </w:rPr>
        <w:fldChar w:fldCharType="begin"/>
      </w:r>
      <w:r w:rsidRPr="00A4188A">
        <w:rPr>
          <w:snapToGrid w:val="0"/>
          <w:lang w:val="es-ES_tradnl"/>
        </w:rPr>
        <w:instrText xml:space="preserve"> AUTONUM  </w:instrText>
      </w:r>
      <w:r w:rsidRPr="00A4188A">
        <w:rPr>
          <w:snapToGrid w:val="0"/>
          <w:lang w:val="es-ES_tradnl"/>
        </w:rPr>
        <w:fldChar w:fldCharType="end"/>
      </w:r>
      <w:r w:rsidRPr="00A4188A">
        <w:rPr>
          <w:snapToGrid w:val="0"/>
          <w:lang w:val="es-ES_tradnl"/>
        </w:rPr>
        <w:tab/>
        <w:t xml:space="preserve">En el presente documento se informa acerca de las novedades relativas a UPOV PRISMA acaecidas desde la quincuagésima sexta sesión del Comité Técnico (TC), </w:t>
      </w:r>
      <w:r w:rsidRPr="00A4188A">
        <w:rPr>
          <w:lang w:val="es-ES_tradnl"/>
        </w:rPr>
        <w:t>celebrada en Ginebra los días 26 y 27 de octubre de 2020.</w:t>
      </w:r>
    </w:p>
    <w:p w14:paraId="03A8487B" w14:textId="77777777" w:rsidR="0020005E" w:rsidRPr="00A4188A" w:rsidRDefault="0020005E" w:rsidP="0020005E">
      <w:pPr>
        <w:rPr>
          <w:lang w:val="es-ES_tradnl"/>
        </w:rPr>
      </w:pPr>
    </w:p>
    <w:p w14:paraId="69F15B51" w14:textId="666C74CC" w:rsidR="0020005E" w:rsidRDefault="0020005E" w:rsidP="0020005E">
      <w:pPr>
        <w:rPr>
          <w:snapToGrid w:val="0"/>
          <w:lang w:val="es-ES_tradnl"/>
        </w:rPr>
      </w:pPr>
      <w:r w:rsidRPr="00A4188A">
        <w:rPr>
          <w:rFonts w:cs="Arial"/>
          <w:snapToGrid w:val="0"/>
          <w:lang w:val="es-ES_tradnl"/>
        </w:rPr>
        <w:fldChar w:fldCharType="begin"/>
      </w:r>
      <w:r w:rsidRPr="00A4188A">
        <w:rPr>
          <w:rFonts w:cs="Arial"/>
          <w:snapToGrid w:val="0"/>
          <w:lang w:val="es-ES_tradnl"/>
        </w:rPr>
        <w:instrText xml:space="preserve"> AUTONUM  </w:instrText>
      </w:r>
      <w:r w:rsidRPr="00A4188A">
        <w:rPr>
          <w:rFonts w:cs="Arial"/>
          <w:snapToGrid w:val="0"/>
          <w:lang w:val="es-ES_tradnl"/>
        </w:rPr>
        <w:fldChar w:fldCharType="end"/>
      </w:r>
      <w:r w:rsidRPr="00A4188A">
        <w:rPr>
          <w:snapToGrid w:val="0"/>
          <w:lang w:val="es-ES_tradnl"/>
        </w:rPr>
        <w:tab/>
        <w:t>El presente documento se estructura del siguiente modo:</w:t>
      </w:r>
    </w:p>
    <w:p w14:paraId="69C9B5A3" w14:textId="77777777" w:rsidR="00B441CE" w:rsidRPr="00B441CE" w:rsidRDefault="00B441CE" w:rsidP="0020005E">
      <w:pPr>
        <w:rPr>
          <w:rFonts w:cs="Arial"/>
          <w:snapToGrid w:val="0"/>
          <w:sz w:val="18"/>
          <w:lang w:val="es-ES_tradnl"/>
        </w:rPr>
      </w:pPr>
    </w:p>
    <w:p w14:paraId="6B491AF3" w14:textId="77777777" w:rsidR="00357F1D" w:rsidRPr="00A4188A" w:rsidRDefault="0020005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"/>
        </w:rPr>
      </w:pPr>
      <w:r w:rsidRPr="00A4188A">
        <w:rPr>
          <w:rFonts w:cs="Arial"/>
          <w:bCs/>
          <w:lang w:val="es-ES_tradnl"/>
        </w:rPr>
        <w:fldChar w:fldCharType="begin"/>
      </w:r>
      <w:r w:rsidRPr="00A4188A">
        <w:rPr>
          <w:lang w:val="es-ES_tradnl"/>
        </w:rPr>
        <w:instrText xml:space="preserve"> TOC \o "1-3" \h \z </w:instrText>
      </w:r>
      <w:r w:rsidRPr="00A4188A">
        <w:rPr>
          <w:rFonts w:cs="Arial"/>
          <w:bCs/>
          <w:lang w:val="es-ES_tradnl"/>
        </w:rPr>
        <w:fldChar w:fldCharType="separate"/>
      </w:r>
      <w:hyperlink w:anchor="_Toc85828723" w:history="1">
        <w:r w:rsidR="00357F1D" w:rsidRPr="00A4188A">
          <w:rPr>
            <w:rStyle w:val="Hyperlink"/>
            <w:noProof/>
            <w:lang w:val="es-ES_tradnl"/>
          </w:rPr>
          <w:t>RESUMEN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_Toc85828723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1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6E9BC506" w14:textId="77777777" w:rsidR="00357F1D" w:rsidRPr="00A4188A" w:rsidRDefault="00B441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"/>
        </w:rPr>
      </w:pPr>
      <w:hyperlink w:anchor="_Toc85828724" w:history="1">
        <w:r w:rsidR="00357F1D" w:rsidRPr="00A4188A">
          <w:rPr>
            <w:rStyle w:val="Hyperlink"/>
            <w:noProof/>
            <w:snapToGrid w:val="0"/>
            <w:lang w:val="es-ES_tradnl"/>
          </w:rPr>
          <w:t>Antecedentes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_Toc85828724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68E274FB" w14:textId="77777777" w:rsidR="00357F1D" w:rsidRPr="00A4188A" w:rsidRDefault="00B441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"/>
        </w:rPr>
      </w:pPr>
      <w:hyperlink w:anchor="_Toc85828725" w:history="1">
        <w:r w:rsidR="00357F1D" w:rsidRPr="00A4188A">
          <w:rPr>
            <w:rStyle w:val="Hyperlink"/>
            <w:noProof/>
            <w:lang w:val="es-ES_tradnl"/>
          </w:rPr>
          <w:t>Novedades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_Toc85828725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2AEC07C" w14:textId="2AC8B2CF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26" w:history="1">
        <w:r w:rsidR="00357F1D" w:rsidRPr="00A4188A">
          <w:rPr>
            <w:rStyle w:val="Hyperlink"/>
            <w:noProof/>
            <w:lang w:val="es-ES_tradnl"/>
          </w:rPr>
          <w:t>Decimosexta reunión sobre la elaboración del formulario electrónico de solicitud (“reunión EAF/16”) de octubre de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2020.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_Toc85828726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51B4631" w14:textId="0BC8D0D2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27" w:history="1">
        <w:r w:rsidR="00357F1D" w:rsidRPr="00A4188A">
          <w:rPr>
            <w:rStyle w:val="Hyperlink"/>
            <w:noProof/>
            <w:lang w:val="es-ES_tradnl"/>
          </w:rPr>
          <w:t>Comité Técnico (TC) de octubre de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2020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_Toc85828727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26083EA" w14:textId="3AE45F1A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28" w:history="1">
        <w:r w:rsidR="00357F1D" w:rsidRPr="00A4188A">
          <w:rPr>
            <w:rStyle w:val="Hyperlink"/>
            <w:noProof/>
            <w:lang w:val="es-ES_tradnl"/>
          </w:rPr>
          <w:t>Uso de UPOV PRISMA (a 30 de septiembre de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2021)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_Toc85828728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BB19819" w14:textId="2132E7A6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29" w:history="1">
        <w:r w:rsidR="00357F1D" w:rsidRPr="00A4188A">
          <w:rPr>
            <w:rStyle w:val="Hyperlink"/>
            <w:noProof/>
            <w:lang w:val="es-ES_tradnl"/>
          </w:rPr>
          <w:t>Número de solicitudes cursadas por medio de UPOV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PRISMA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_Toc85828729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2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4724ED18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0" w:history="1">
        <w:r w:rsidR="00357F1D" w:rsidRPr="00A4188A">
          <w:rPr>
            <w:rStyle w:val="Hyperlink"/>
            <w:noProof/>
            <w:lang w:val="es-ES_tradnl"/>
          </w:rPr>
          <w:t>Solicitudes en UPOV PRISMA por tipo de cultivo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_Toc85828730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3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6EA88EC7" w14:textId="0A9E4AE6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1" w:history="1">
        <w:r w:rsidR="00357F1D" w:rsidRPr="00A4188A">
          <w:rPr>
            <w:rStyle w:val="Hyperlink"/>
            <w:noProof/>
            <w:lang w:val="es-ES_tradnl"/>
          </w:rPr>
          <w:t>Número de solicitudes cursadas por autoridad participante en UPOV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PRISMA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_Toc85828731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4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37A590F" w14:textId="60E4FF06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32" w:history="1">
        <w:r w:rsidR="00357F1D" w:rsidRPr="00A4188A">
          <w:rPr>
            <w:rStyle w:val="Hyperlink"/>
            <w:noProof/>
            <w:lang w:val="es-ES_tradnl"/>
          </w:rPr>
          <w:t>Versión 2.5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_Toc85828732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5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7B77C87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3" w:history="1">
        <w:r w:rsidR="00357F1D" w:rsidRPr="00A4188A">
          <w:rPr>
            <w:rStyle w:val="Hyperlink"/>
            <w:noProof/>
            <w:lang w:val="es-ES_tradnl"/>
          </w:rPr>
          <w:t>Funciones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_Toc85828733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5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53105FB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4" w:history="1">
        <w:r w:rsidR="00357F1D" w:rsidRPr="00A4188A">
          <w:rPr>
            <w:rStyle w:val="Hyperlink"/>
            <w:noProof/>
            <w:lang w:val="es-ES_tradnl"/>
          </w:rPr>
          <w:t>Cobertura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_Toc85828734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5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4BF5E33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35" w:history="1">
        <w:r w:rsidR="00357F1D" w:rsidRPr="00A4188A">
          <w:rPr>
            <w:rStyle w:val="Hyperlink"/>
            <w:noProof/>
            <w:lang w:val="es-ES_tradnl"/>
          </w:rPr>
          <w:t>Reunión sobre la elaboración de un formulario electrónico de solicitud (EAF/17)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_Toc85828735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6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6C8DB9A5" w14:textId="673A1E05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36" w:history="1">
        <w:r w:rsidR="00357F1D" w:rsidRPr="00A4188A">
          <w:rPr>
            <w:rStyle w:val="Hyperlink"/>
            <w:noProof/>
            <w:lang w:val="es-ES_tradnl"/>
          </w:rPr>
          <w:t>Puesta en funcionamiento de la versión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2.6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_Toc85828736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417D72B" w14:textId="4F11EDF9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7" w:history="1">
        <w:r w:rsidR="00357F1D" w:rsidRPr="00A4188A">
          <w:rPr>
            <w:rStyle w:val="Hyperlink"/>
            <w:noProof/>
            <w:lang w:val="es-ES_tradnl"/>
          </w:rPr>
          <w:t>Miembros de la</w:t>
        </w:r>
        <w:r w:rsidR="00A4188A">
          <w:rPr>
            <w:rStyle w:val="Hyperlink"/>
            <w:noProof/>
            <w:lang w:val="es-ES_tradnl"/>
          </w:rPr>
          <w:t> </w:t>
        </w:r>
        <w:r w:rsidR="00357F1D" w:rsidRPr="00A4188A">
          <w:rPr>
            <w:rStyle w:val="Hyperlink"/>
            <w:noProof/>
            <w:lang w:val="es-ES_tradnl"/>
          </w:rPr>
          <w:t>UPOV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_Toc85828737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1A65992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8" w:history="1">
        <w:r w:rsidR="00357F1D" w:rsidRPr="00A4188A">
          <w:rPr>
            <w:rStyle w:val="Hyperlink"/>
            <w:noProof/>
            <w:lang w:val="es-ES_tradnl"/>
          </w:rPr>
          <w:t>Cultivos o especies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_Toc85828738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5C724C9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39" w:history="1">
        <w:r w:rsidR="00357F1D" w:rsidRPr="00A4188A">
          <w:rPr>
            <w:rStyle w:val="Hyperlink"/>
            <w:noProof/>
            <w:lang w:val="es-ES_tradnl"/>
          </w:rPr>
          <w:t>Nuevas funciones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_Toc85828739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3DAF87B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40" w:history="1">
        <w:r w:rsidR="00357F1D" w:rsidRPr="00A4188A">
          <w:rPr>
            <w:rStyle w:val="Hyperlink"/>
            <w:noProof/>
            <w:lang w:val="es-ES_tradnl"/>
          </w:rPr>
          <w:t>Otras novedades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_Toc85828740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27B48C5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1" w:history="1">
        <w:r w:rsidR="00357F1D" w:rsidRPr="00A4188A">
          <w:rPr>
            <w:rStyle w:val="Hyperlink"/>
            <w:noProof/>
            <w:lang w:val="es-ES_tradnl"/>
          </w:rPr>
          <w:t>Auditoría de calidad informática del instrumento informático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_Toc85828741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7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EA38F59" w14:textId="5EC6A68C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2" w:history="1">
        <w:r w:rsidR="00357F1D" w:rsidRPr="00A4188A">
          <w:rPr>
            <w:rStyle w:val="Hyperlink"/>
            <w:noProof/>
            <w:lang w:val="es-ES_tradnl"/>
          </w:rPr>
          <w:t>“Grupo de Tareas” de UPOV PRISMA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_Toc85828742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43BF24BF" w14:textId="642055FE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3" w:history="1">
        <w:r w:rsidR="00357F1D" w:rsidRPr="00A4188A">
          <w:rPr>
            <w:rStyle w:val="Hyperlink"/>
            <w:noProof/>
            <w:lang w:val="es-ES_tradnl"/>
          </w:rPr>
          <w:t xml:space="preserve">Sincronización con la </w:t>
        </w:r>
        <w:r w:rsidR="00357F1D" w:rsidRPr="00A4188A">
          <w:rPr>
            <w:lang w:val="es-ES_tradnl"/>
          </w:rPr>
          <w:t>Oficina Comunitaria de Variedades Vegetales de la Unión Europea (OCVV)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_Toc85828743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16F17DF1" w14:textId="629BDDFA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4" w:history="1">
        <w:r w:rsidR="00357F1D" w:rsidRPr="00A4188A">
          <w:rPr>
            <w:rStyle w:val="Hyperlink"/>
            <w:noProof/>
            <w:lang w:val="es-ES_tradnl"/>
          </w:rPr>
          <w:t>Taller con usuarios/as para mejorar la facilidad de uso de UPOV PRISMA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_Toc85828744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49795620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45" w:history="1">
        <w:r w:rsidR="00357F1D" w:rsidRPr="00A4188A">
          <w:rPr>
            <w:rStyle w:val="Hyperlink"/>
            <w:noProof/>
            <w:lang w:val="es-ES_tradnl"/>
          </w:rPr>
          <w:t>Peticiones de nuevas modificaciones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_Toc85828745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4EE9DFB8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6" w:history="1">
        <w:r w:rsidR="00357F1D" w:rsidRPr="00A4188A">
          <w:rPr>
            <w:rStyle w:val="Hyperlink"/>
            <w:noProof/>
            <w:lang w:val="es-ES_tradnl"/>
          </w:rPr>
          <w:t>Oficinas de protección de las obtenciones vegetales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_Toc85828746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D38645D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7" w:history="1">
        <w:r w:rsidR="00357F1D" w:rsidRPr="00A4188A">
          <w:rPr>
            <w:rStyle w:val="Hyperlink"/>
            <w:noProof/>
            <w:lang w:val="es-ES_tradnl"/>
          </w:rPr>
          <w:t>Usuarios/as registrados/as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_Toc85828747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8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76F51C5" w14:textId="5A0F8970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48" w:history="1">
        <w:r w:rsidR="00357F1D" w:rsidRPr="00A4188A">
          <w:rPr>
            <w:rStyle w:val="Hyperlink"/>
            <w:noProof/>
            <w:lang w:val="es-ES_tradnl"/>
          </w:rPr>
          <w:t>Planes relativos a la versión 2.7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_Toc85828748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04A0FADD" w14:textId="43B81024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49" w:history="1">
        <w:r w:rsidR="00357F1D" w:rsidRPr="00A4188A">
          <w:rPr>
            <w:rStyle w:val="Hyperlink"/>
            <w:noProof/>
            <w:lang w:val="es-ES_tradnl"/>
          </w:rPr>
          <w:t>Cobertura de miembros de la UPOV: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_Toc85828749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2EC4B359" w14:textId="77777777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50" w:history="1">
        <w:r w:rsidR="00357F1D" w:rsidRPr="00A4188A">
          <w:rPr>
            <w:rStyle w:val="Hyperlink"/>
            <w:noProof/>
            <w:lang w:val="es-ES_tradnl"/>
          </w:rPr>
          <w:t>Funciones: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_Toc85828750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4B21269D" w14:textId="26059749" w:rsidR="00357F1D" w:rsidRPr="00A4188A" w:rsidRDefault="00B441CE" w:rsidP="00B441CE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s-ES_tradnl" w:eastAsia="es-ES"/>
        </w:rPr>
      </w:pPr>
      <w:hyperlink w:anchor="_Toc85828751" w:history="1">
        <w:r w:rsidR="00357F1D" w:rsidRPr="00A4188A">
          <w:rPr>
            <w:rStyle w:val="Hyperlink"/>
            <w:noProof/>
            <w:lang w:val="es-ES_tradnl"/>
          </w:rPr>
          <w:t>Puesta en funcionamiento de la versión 2.7: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_Toc85828751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51D3213D" w14:textId="77777777" w:rsidR="00357F1D" w:rsidRPr="00A4188A" w:rsidRDefault="00B441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"/>
        </w:rPr>
      </w:pPr>
      <w:hyperlink w:anchor="_Toc85828752" w:history="1">
        <w:r w:rsidR="00357F1D" w:rsidRPr="00A4188A">
          <w:rPr>
            <w:rStyle w:val="Hyperlink"/>
            <w:noProof/>
            <w:lang w:val="es-ES_tradnl"/>
          </w:rPr>
          <w:t>Posibles modificaciones FUTURAS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_Toc85828752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2BAEF096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53" w:history="1">
        <w:r w:rsidR="00357F1D" w:rsidRPr="00A4188A">
          <w:rPr>
            <w:rStyle w:val="Hyperlink"/>
            <w:noProof/>
            <w:lang w:val="es-ES_tradnl"/>
          </w:rPr>
          <w:t>Cobertura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_Toc85828753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15072A5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54" w:history="1">
        <w:r w:rsidR="00357F1D" w:rsidRPr="00A4188A">
          <w:rPr>
            <w:rStyle w:val="Hyperlink"/>
            <w:noProof/>
            <w:lang w:val="es-ES_tradnl"/>
          </w:rPr>
          <w:t>Facilidad de uso de la herramienta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_Toc85828754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9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364B2113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55" w:history="1">
        <w:r w:rsidR="00357F1D" w:rsidRPr="00A4188A">
          <w:rPr>
            <w:rStyle w:val="Hyperlink"/>
            <w:noProof/>
            <w:lang w:val="es-ES_tradnl"/>
          </w:rPr>
          <w:t>Nuevas funciones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_Toc85828755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10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B409690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56" w:history="1">
        <w:r w:rsidR="00357F1D" w:rsidRPr="00A4188A">
          <w:rPr>
            <w:rStyle w:val="Hyperlink"/>
            <w:noProof/>
            <w:lang w:val="es-ES_tradnl"/>
          </w:rPr>
          <w:t>Mejoras informáticas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_Toc85828756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10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7DD0925" w14:textId="77777777" w:rsidR="00357F1D" w:rsidRPr="00A4188A" w:rsidRDefault="00B441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"/>
        </w:rPr>
      </w:pPr>
      <w:hyperlink w:anchor="_Toc85828757" w:history="1">
        <w:r w:rsidR="00357F1D" w:rsidRPr="00A4188A">
          <w:rPr>
            <w:rStyle w:val="Hyperlink"/>
            <w:noProof/>
            <w:lang w:val="es-ES_tradnl"/>
          </w:rPr>
          <w:t>OTRAS NOVEDADES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_Toc85828757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10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75B4D3F0" w14:textId="77777777" w:rsidR="00357F1D" w:rsidRPr="00A4188A" w:rsidRDefault="00B441CE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es-ES_tradnl" w:eastAsia="es-ES"/>
        </w:rPr>
      </w:pPr>
      <w:hyperlink w:anchor="_Toc85828758" w:history="1">
        <w:r w:rsidR="00357F1D" w:rsidRPr="00A4188A">
          <w:rPr>
            <w:rStyle w:val="Hyperlink"/>
            <w:noProof/>
            <w:lang w:val="es-ES_tradnl"/>
          </w:rPr>
          <w:t>Decimoctava reunión sobre la elaboración del formulario electrónico de solicitud (EAF/18)</w:t>
        </w:r>
        <w:r w:rsidR="00357F1D" w:rsidRPr="00A4188A">
          <w:rPr>
            <w:noProof/>
            <w:webHidden/>
            <w:lang w:val="es-ES_tradnl"/>
          </w:rPr>
          <w:tab/>
        </w:r>
        <w:r w:rsidR="00357F1D" w:rsidRPr="00A4188A">
          <w:rPr>
            <w:noProof/>
            <w:webHidden/>
            <w:lang w:val="es-ES_tradnl"/>
          </w:rPr>
          <w:fldChar w:fldCharType="begin"/>
        </w:r>
        <w:r w:rsidR="00357F1D" w:rsidRPr="00A4188A">
          <w:rPr>
            <w:noProof/>
            <w:webHidden/>
            <w:lang w:val="es-ES_tradnl"/>
          </w:rPr>
          <w:instrText xml:space="preserve"> PAGEREF _Toc85828758 \h </w:instrText>
        </w:r>
        <w:r w:rsidR="00357F1D" w:rsidRPr="00A4188A">
          <w:rPr>
            <w:noProof/>
            <w:webHidden/>
            <w:lang w:val="es-ES_tradnl"/>
          </w:rPr>
        </w:r>
        <w:r w:rsidR="00357F1D" w:rsidRPr="00A4188A">
          <w:rPr>
            <w:noProof/>
            <w:webHidden/>
            <w:lang w:val="es-ES_tradnl"/>
          </w:rPr>
          <w:fldChar w:fldCharType="separate"/>
        </w:r>
        <w:r w:rsidR="00357F1D" w:rsidRPr="00A4188A">
          <w:rPr>
            <w:noProof/>
            <w:webHidden/>
            <w:lang w:val="es-ES_tradnl"/>
          </w:rPr>
          <w:t>10</w:t>
        </w:r>
        <w:r w:rsidR="00357F1D" w:rsidRPr="00A4188A">
          <w:rPr>
            <w:noProof/>
            <w:webHidden/>
            <w:lang w:val="es-ES_tradnl"/>
          </w:rPr>
          <w:fldChar w:fldCharType="end"/>
        </w:r>
      </w:hyperlink>
    </w:p>
    <w:p w14:paraId="35339600" w14:textId="77777777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end"/>
      </w:r>
      <w:bookmarkStart w:id="7" w:name="_Toc15644058"/>
    </w:p>
    <w:p w14:paraId="170E4290" w14:textId="77777777" w:rsidR="0020005E" w:rsidRPr="00A4188A" w:rsidRDefault="0020005E" w:rsidP="0020005E">
      <w:pPr>
        <w:rPr>
          <w:noProof/>
          <w:lang w:val="es-ES_tradnl"/>
        </w:rPr>
      </w:pPr>
    </w:p>
    <w:p w14:paraId="6D3CC6BB" w14:textId="77777777" w:rsidR="0020005E" w:rsidRPr="00A4188A" w:rsidRDefault="0020005E" w:rsidP="0020005E">
      <w:pPr>
        <w:pStyle w:val="Heading1"/>
        <w:rPr>
          <w:snapToGrid w:val="0"/>
          <w:lang w:val="es-ES_tradnl"/>
        </w:rPr>
      </w:pPr>
      <w:bookmarkStart w:id="8" w:name="_Toc85828724"/>
      <w:r w:rsidRPr="00A4188A">
        <w:rPr>
          <w:snapToGrid w:val="0"/>
          <w:lang w:val="es-ES_tradnl"/>
        </w:rPr>
        <w:t>Antecedentes</w:t>
      </w:r>
      <w:bookmarkEnd w:id="7"/>
      <w:bookmarkEnd w:id="8"/>
    </w:p>
    <w:p w14:paraId="4FA0F137" w14:textId="77777777" w:rsidR="0020005E" w:rsidRPr="00A4188A" w:rsidRDefault="0020005E" w:rsidP="0020005E">
      <w:pPr>
        <w:rPr>
          <w:snapToGrid w:val="0"/>
          <w:lang w:val="es-ES_tradnl"/>
        </w:rPr>
      </w:pPr>
    </w:p>
    <w:p w14:paraId="6C52996E" w14:textId="342006F3" w:rsidR="0020005E" w:rsidRPr="00A4188A" w:rsidRDefault="0020005E" w:rsidP="0020005E">
      <w:pPr>
        <w:rPr>
          <w:snapToGrid w:val="0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Los antecedentes y las novedades acaecidas con anterioridad en relación con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 (antes denominado “proyecto de formulario electrónico de solicitud”) se exponen en el documento TC/56/INF/2 “UPOV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PRISMA”.</w:t>
      </w:r>
    </w:p>
    <w:p w14:paraId="37D4F19F" w14:textId="77777777" w:rsidR="0020005E" w:rsidRPr="00A4188A" w:rsidRDefault="0020005E" w:rsidP="0020005E">
      <w:pPr>
        <w:rPr>
          <w:sz w:val="18"/>
          <w:lang w:val="es-ES_tradnl"/>
        </w:rPr>
      </w:pPr>
    </w:p>
    <w:p w14:paraId="7F462086" w14:textId="77777777" w:rsidR="0020005E" w:rsidRPr="00A4188A" w:rsidRDefault="0020005E" w:rsidP="0020005E">
      <w:pPr>
        <w:rPr>
          <w:sz w:val="18"/>
          <w:lang w:val="es-ES_tradnl"/>
        </w:rPr>
      </w:pPr>
    </w:p>
    <w:p w14:paraId="405AA49F" w14:textId="77777777" w:rsidR="0020005E" w:rsidRPr="00A4188A" w:rsidRDefault="0020005E" w:rsidP="0020005E">
      <w:pPr>
        <w:rPr>
          <w:sz w:val="18"/>
          <w:lang w:val="es-ES_tradnl"/>
        </w:rPr>
      </w:pPr>
    </w:p>
    <w:p w14:paraId="706A4FFC" w14:textId="77777777" w:rsidR="0020005E" w:rsidRPr="00A4188A" w:rsidRDefault="0020005E" w:rsidP="0020005E">
      <w:pPr>
        <w:pStyle w:val="Heading1"/>
        <w:rPr>
          <w:lang w:val="es-ES_tradnl"/>
        </w:rPr>
      </w:pPr>
      <w:bookmarkStart w:id="9" w:name="_Toc85828725"/>
      <w:bookmarkStart w:id="10" w:name="_Toc514397857"/>
      <w:bookmarkStart w:id="11" w:name="_Toc15644062"/>
      <w:r w:rsidRPr="00A4188A">
        <w:rPr>
          <w:lang w:val="es-ES_tradnl"/>
        </w:rPr>
        <w:t>Novedades</w:t>
      </w:r>
      <w:bookmarkEnd w:id="9"/>
      <w:r w:rsidRPr="00A4188A">
        <w:rPr>
          <w:lang w:val="es-ES_tradnl"/>
        </w:rPr>
        <w:t xml:space="preserve"> </w:t>
      </w:r>
      <w:bookmarkEnd w:id="10"/>
      <w:bookmarkEnd w:id="11"/>
    </w:p>
    <w:p w14:paraId="398B69CA" w14:textId="77777777" w:rsidR="0020005E" w:rsidRPr="00A4188A" w:rsidRDefault="0020005E" w:rsidP="0020005E">
      <w:pPr>
        <w:keepNext/>
        <w:rPr>
          <w:lang w:val="es-ES_tradnl"/>
        </w:rPr>
      </w:pPr>
    </w:p>
    <w:p w14:paraId="34662BF2" w14:textId="2BD96F2C" w:rsidR="0020005E" w:rsidRPr="00A4188A" w:rsidRDefault="0020005E" w:rsidP="0020005E">
      <w:pPr>
        <w:pStyle w:val="Heading2"/>
        <w:rPr>
          <w:lang w:val="es-ES_tradnl"/>
        </w:rPr>
      </w:pPr>
      <w:bookmarkStart w:id="12" w:name="_Toc68775286"/>
      <w:bookmarkStart w:id="13" w:name="_Toc85828726"/>
      <w:bookmarkStart w:id="14" w:name="_Toc945744"/>
      <w:bookmarkStart w:id="15" w:name="_Toc945761"/>
      <w:r w:rsidRPr="00A4188A">
        <w:rPr>
          <w:lang w:val="es-ES_tradnl"/>
        </w:rPr>
        <w:t>Decimosexta reunión sobre la elaboración de</w:t>
      </w:r>
      <w:r w:rsidR="00A4188A">
        <w:rPr>
          <w:lang w:val="es-ES_tradnl"/>
        </w:rPr>
        <w:t xml:space="preserve"> un</w:t>
      </w:r>
      <w:r w:rsidRPr="00A4188A">
        <w:rPr>
          <w:lang w:val="es-ES_tradnl"/>
        </w:rPr>
        <w:t xml:space="preserve"> formulario electrónico de solicitud (“reunión EAF/16”) de octubre de</w:t>
      </w:r>
      <w:r w:rsidR="00A4188A">
        <w:rPr>
          <w:lang w:val="es-ES_tradnl"/>
        </w:rPr>
        <w:t> </w:t>
      </w:r>
      <w:r w:rsidRPr="00A4188A">
        <w:rPr>
          <w:lang w:val="es-ES_tradnl"/>
        </w:rPr>
        <w:t>2020.</w:t>
      </w:r>
      <w:bookmarkEnd w:id="12"/>
      <w:bookmarkEnd w:id="13"/>
    </w:p>
    <w:p w14:paraId="4EB0BA48" w14:textId="77777777" w:rsidR="0020005E" w:rsidRPr="00A4188A" w:rsidRDefault="0020005E" w:rsidP="0020005E">
      <w:pPr>
        <w:rPr>
          <w:rFonts w:eastAsia="MS Mincho"/>
          <w:highlight w:val="cyan"/>
          <w:lang w:val="es-ES_tradnl"/>
        </w:rPr>
      </w:pPr>
    </w:p>
    <w:p w14:paraId="6CE72E0D" w14:textId="15321D0C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 decimosexta reunión sobre la elaboración del formulario electrónico de solicitud (“reunión EAF/16”) se celebró por medios electrónicos el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23 de octubre de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2020. El informe de la reunión se facilita en el documento EAF/16/3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 xml:space="preserve">” (Informe) que puede consultarse en: </w:t>
      </w:r>
      <w:hyperlink r:id="rId8" w:history="1">
        <w:r w:rsidR="00A4188A" w:rsidRPr="002569D9">
          <w:rPr>
            <w:rStyle w:val="Hyperlink"/>
            <w:lang w:val="es-ES_tradnl"/>
          </w:rPr>
          <w:t>https://www.upov.int/edocs/mdocs/upov/en/upov_eaf_16/upov_eaf_16_3.pdf</w:t>
        </w:r>
      </w:hyperlink>
      <w:r w:rsidRPr="00A4188A">
        <w:rPr>
          <w:lang w:val="es-ES_tradnl"/>
        </w:rPr>
        <w:t xml:space="preserve"> .  </w:t>
      </w:r>
    </w:p>
    <w:p w14:paraId="7BDE9704" w14:textId="77777777" w:rsidR="0020005E" w:rsidRPr="00A4188A" w:rsidRDefault="0020005E" w:rsidP="0020005E">
      <w:pPr>
        <w:rPr>
          <w:lang w:val="es-ES_tradnl"/>
        </w:rPr>
      </w:pPr>
    </w:p>
    <w:p w14:paraId="25545CAE" w14:textId="77777777" w:rsidR="0020005E" w:rsidRPr="00A4188A" w:rsidRDefault="0020005E" w:rsidP="0020005E">
      <w:pPr>
        <w:rPr>
          <w:lang w:val="es-ES_tradnl"/>
        </w:rPr>
      </w:pPr>
    </w:p>
    <w:p w14:paraId="30744C2A" w14:textId="60F23E89" w:rsidR="0020005E" w:rsidRPr="00A4188A" w:rsidRDefault="0020005E" w:rsidP="0020005E">
      <w:pPr>
        <w:pStyle w:val="Heading2"/>
        <w:rPr>
          <w:lang w:val="es-ES_tradnl"/>
        </w:rPr>
      </w:pPr>
      <w:bookmarkStart w:id="16" w:name="_Toc2834018"/>
      <w:bookmarkStart w:id="17" w:name="_Toc35013171"/>
      <w:bookmarkStart w:id="18" w:name="_Toc68775287"/>
      <w:bookmarkStart w:id="19" w:name="_Toc85033970"/>
      <w:bookmarkStart w:id="20" w:name="_Toc85828727"/>
      <w:r w:rsidRPr="00A4188A">
        <w:rPr>
          <w:lang w:val="es-ES_tradnl"/>
        </w:rPr>
        <w:t>Comité Técnico (TC) de octubre de</w:t>
      </w:r>
      <w:r w:rsidR="00A4188A">
        <w:rPr>
          <w:lang w:val="es-ES_tradnl"/>
        </w:rPr>
        <w:t> </w:t>
      </w:r>
      <w:r w:rsidRPr="00A4188A">
        <w:rPr>
          <w:lang w:val="es-ES_tradnl"/>
        </w:rPr>
        <w:t>20</w:t>
      </w:r>
      <w:bookmarkEnd w:id="16"/>
      <w:bookmarkEnd w:id="17"/>
      <w:r w:rsidRPr="00A4188A">
        <w:rPr>
          <w:lang w:val="es-ES_tradnl"/>
        </w:rPr>
        <w:t>20</w:t>
      </w:r>
      <w:bookmarkEnd w:id="18"/>
      <w:bookmarkEnd w:id="19"/>
      <w:bookmarkEnd w:id="20"/>
    </w:p>
    <w:p w14:paraId="789AAFA3" w14:textId="77777777" w:rsidR="0020005E" w:rsidRPr="00A4188A" w:rsidRDefault="0020005E" w:rsidP="0020005E">
      <w:pPr>
        <w:rPr>
          <w:lang w:val="es-ES_tradnl"/>
        </w:rPr>
      </w:pPr>
    </w:p>
    <w:p w14:paraId="6150EBE3" w14:textId="7E03F2AB" w:rsidR="0020005E" w:rsidRPr="00A4188A" w:rsidRDefault="0020005E" w:rsidP="0020005E">
      <w:pPr>
        <w:rPr>
          <w:rFonts w:eastAsia="MS Mincho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\* Arabic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 xml:space="preserve">En su quincuagésima sexta sesión, celebrada por medios electrónicos </w:t>
      </w:r>
      <w:r w:rsidR="00A4188A">
        <w:rPr>
          <w:lang w:val="es-ES_tradnl"/>
        </w:rPr>
        <w:t>los días</w:t>
      </w:r>
      <w:r w:rsidRPr="00A4188A">
        <w:rPr>
          <w:lang w:val="es-ES_tradnl"/>
        </w:rPr>
        <w:t> 26 y</w:t>
      </w:r>
      <w:r w:rsidR="00A4188A">
        <w:rPr>
          <w:lang w:val="es-ES_tradnl"/>
        </w:rPr>
        <w:t> </w:t>
      </w:r>
      <w:r w:rsidRPr="00A4188A">
        <w:rPr>
          <w:lang w:val="es-ES_tradnl"/>
        </w:rPr>
        <w:t>27</w:t>
      </w:r>
      <w:r w:rsidR="00A4188A">
        <w:rPr>
          <w:lang w:val="es-ES_tradnl"/>
        </w:rPr>
        <w:t> </w:t>
      </w:r>
      <w:r w:rsidRPr="00A4188A">
        <w:rPr>
          <w:lang w:val="es-ES_tradnl"/>
        </w:rPr>
        <w:t>de octubre de 2020, el Comité Técnico tomó nota de la información suministrada en el documento TC/56/INF/2 sobre las últimas novedades relativas a UPOV</w:t>
      </w:r>
      <w:r w:rsidR="00A4188A">
        <w:rPr>
          <w:lang w:val="es-ES_tradnl"/>
        </w:rPr>
        <w:t> </w:t>
      </w:r>
      <w:r w:rsidRPr="00A4188A">
        <w:rPr>
          <w:lang w:val="es-ES_tradnl"/>
        </w:rPr>
        <w:t>PRISMA (véase el párrafo 80 del documento TC/56/23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 xml:space="preserve">”).  </w:t>
      </w:r>
    </w:p>
    <w:p w14:paraId="78763E0D" w14:textId="77777777" w:rsidR="0020005E" w:rsidRPr="00A4188A" w:rsidRDefault="0020005E" w:rsidP="0020005E">
      <w:pPr>
        <w:rPr>
          <w:rFonts w:eastAsia="MS Mincho"/>
          <w:highlight w:val="cyan"/>
          <w:lang w:val="es-ES_tradnl"/>
        </w:rPr>
      </w:pPr>
    </w:p>
    <w:p w14:paraId="6B3769B6" w14:textId="77777777" w:rsidR="0020005E" w:rsidRPr="00A4188A" w:rsidRDefault="0020005E" w:rsidP="0020005E">
      <w:pPr>
        <w:rPr>
          <w:rFonts w:eastAsia="MS Mincho"/>
          <w:highlight w:val="cyan"/>
          <w:lang w:val="es-ES_tradnl"/>
        </w:rPr>
      </w:pPr>
    </w:p>
    <w:p w14:paraId="47DF6806" w14:textId="115999D1" w:rsidR="0020005E" w:rsidRPr="00A4188A" w:rsidRDefault="0020005E" w:rsidP="0020005E">
      <w:pPr>
        <w:pStyle w:val="Heading2"/>
        <w:rPr>
          <w:lang w:val="es-ES_tradnl"/>
        </w:rPr>
      </w:pPr>
      <w:bookmarkStart w:id="21" w:name="_Toc12956118"/>
      <w:bookmarkStart w:id="22" w:name="_Toc84968135"/>
      <w:bookmarkStart w:id="23" w:name="_Toc85828728"/>
      <w:bookmarkEnd w:id="14"/>
      <w:r w:rsidRPr="00A4188A">
        <w:rPr>
          <w:lang w:val="es-ES_tradnl"/>
        </w:rPr>
        <w:t>Uso de UPOV PRISMA</w:t>
      </w:r>
      <w:bookmarkEnd w:id="21"/>
      <w:r w:rsidRPr="00A4188A">
        <w:rPr>
          <w:lang w:val="es-ES_tradnl"/>
        </w:rPr>
        <w:t xml:space="preserve"> (a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30 de septiembre de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2021)</w:t>
      </w:r>
      <w:bookmarkEnd w:id="22"/>
      <w:bookmarkEnd w:id="23"/>
    </w:p>
    <w:p w14:paraId="60A68039" w14:textId="77777777" w:rsidR="0020005E" w:rsidRPr="00A4188A" w:rsidRDefault="0020005E" w:rsidP="0020005E">
      <w:pPr>
        <w:rPr>
          <w:lang w:val="es-ES_tradnl"/>
        </w:rPr>
      </w:pPr>
    </w:p>
    <w:p w14:paraId="6E9206F0" w14:textId="0482F203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 xml:space="preserve">A </w:t>
      </w:r>
      <w:proofErr w:type="gramStart"/>
      <w:r w:rsidRPr="00A4188A">
        <w:rPr>
          <w:lang w:val="es-ES_tradnl"/>
        </w:rPr>
        <w:t>continuación</w:t>
      </w:r>
      <w:proofErr w:type="gramEnd"/>
      <w:r w:rsidRPr="00A4188A">
        <w:rPr>
          <w:lang w:val="es-ES_tradnl"/>
        </w:rPr>
        <w:t xml:space="preserve"> se facilita información sobre el uso de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PRISMA:</w:t>
      </w:r>
    </w:p>
    <w:p w14:paraId="7321052B" w14:textId="77777777" w:rsidR="0020005E" w:rsidRPr="00A4188A" w:rsidRDefault="0020005E" w:rsidP="0020005E">
      <w:pPr>
        <w:rPr>
          <w:lang w:val="es-ES_tradnl"/>
        </w:rPr>
      </w:pPr>
    </w:p>
    <w:p w14:paraId="54D036AF" w14:textId="6ED5B6B5" w:rsidR="0020005E" w:rsidRPr="00A4188A" w:rsidRDefault="0020005E" w:rsidP="0020005E">
      <w:pPr>
        <w:pStyle w:val="Heading3"/>
        <w:rPr>
          <w:lang w:val="es-ES_tradnl"/>
        </w:rPr>
      </w:pPr>
      <w:bookmarkStart w:id="24" w:name="_Toc84968136"/>
      <w:bookmarkStart w:id="25" w:name="_Toc85828729"/>
      <w:r w:rsidRPr="00A4188A">
        <w:rPr>
          <w:lang w:val="es-ES_tradnl"/>
        </w:rPr>
        <w:t>Número de solicitudes cursadas por medio de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</w:t>
      </w:r>
      <w:bookmarkEnd w:id="24"/>
      <w:bookmarkEnd w:id="25"/>
      <w:r w:rsidRPr="00A4188A">
        <w:rPr>
          <w:lang w:val="es-ES_tradnl"/>
        </w:rPr>
        <w:t xml:space="preserve"> </w:t>
      </w:r>
    </w:p>
    <w:p w14:paraId="52CEBF59" w14:textId="77777777" w:rsidR="0020005E" w:rsidRPr="00A4188A" w:rsidRDefault="0020005E" w:rsidP="0020005E">
      <w:pPr>
        <w:rPr>
          <w:lang w:val="es-ES_tradnl"/>
        </w:rPr>
      </w:pPr>
    </w:p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20005E" w:rsidRPr="00A4188A" w14:paraId="56B04414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608FA920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2580AC5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6A1C86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79146E0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B58BFBA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6C034A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2021</w:t>
            </w:r>
          </w:p>
        </w:tc>
      </w:tr>
      <w:tr w:rsidR="0020005E" w:rsidRPr="00A4188A" w14:paraId="0720A3E0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3309E90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Enero</w:t>
            </w:r>
          </w:p>
        </w:tc>
        <w:tc>
          <w:tcPr>
            <w:tcW w:w="1276" w:type="dxa"/>
          </w:tcPr>
          <w:p w14:paraId="3B3FD859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1B5BA69A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417" w:type="dxa"/>
          </w:tcPr>
          <w:p w14:paraId="26131460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450163B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615B5033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20005E" w:rsidRPr="00A4188A" w14:paraId="5F1DBA0C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A3B78B5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Febrero</w:t>
            </w:r>
          </w:p>
        </w:tc>
        <w:tc>
          <w:tcPr>
            <w:tcW w:w="1276" w:type="dxa"/>
          </w:tcPr>
          <w:p w14:paraId="2692714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5B115DA1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4441CE58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2B95CC2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134" w:type="dxa"/>
          </w:tcPr>
          <w:p w14:paraId="2CC6BBC2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107</w:t>
            </w:r>
          </w:p>
        </w:tc>
      </w:tr>
      <w:tr w:rsidR="0020005E" w:rsidRPr="00A4188A" w14:paraId="5066FFEF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2773D85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Marzo</w:t>
            </w:r>
          </w:p>
        </w:tc>
        <w:tc>
          <w:tcPr>
            <w:tcW w:w="1276" w:type="dxa"/>
          </w:tcPr>
          <w:p w14:paraId="037FE505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</w:tcPr>
          <w:p w14:paraId="5C81B22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769C6AF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134" w:type="dxa"/>
          </w:tcPr>
          <w:p w14:paraId="69C17088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21</w:t>
            </w:r>
          </w:p>
        </w:tc>
        <w:tc>
          <w:tcPr>
            <w:tcW w:w="1134" w:type="dxa"/>
          </w:tcPr>
          <w:p w14:paraId="3D06FEBA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67</w:t>
            </w:r>
          </w:p>
        </w:tc>
      </w:tr>
      <w:tr w:rsidR="0020005E" w:rsidRPr="00A4188A" w14:paraId="4E22427B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A754FEA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Abril</w:t>
            </w:r>
          </w:p>
        </w:tc>
        <w:tc>
          <w:tcPr>
            <w:tcW w:w="1276" w:type="dxa"/>
          </w:tcPr>
          <w:p w14:paraId="2187808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665B7211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417" w:type="dxa"/>
          </w:tcPr>
          <w:p w14:paraId="5D33F601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134" w:type="dxa"/>
          </w:tcPr>
          <w:p w14:paraId="2D71598F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70858A9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105</w:t>
            </w:r>
          </w:p>
        </w:tc>
      </w:tr>
      <w:tr w:rsidR="0020005E" w:rsidRPr="00A4188A" w14:paraId="44C9BEF3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35D461F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Mayo</w:t>
            </w:r>
          </w:p>
        </w:tc>
        <w:tc>
          <w:tcPr>
            <w:tcW w:w="1276" w:type="dxa"/>
          </w:tcPr>
          <w:p w14:paraId="7C57DA2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515890D6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4DB94206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33</w:t>
            </w:r>
          </w:p>
        </w:tc>
        <w:tc>
          <w:tcPr>
            <w:tcW w:w="1134" w:type="dxa"/>
          </w:tcPr>
          <w:p w14:paraId="5726C9A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0613E87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65</w:t>
            </w:r>
          </w:p>
        </w:tc>
      </w:tr>
      <w:tr w:rsidR="0020005E" w:rsidRPr="00A4188A" w14:paraId="54B27B7C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AAF4014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Junio</w:t>
            </w:r>
          </w:p>
        </w:tc>
        <w:tc>
          <w:tcPr>
            <w:tcW w:w="1276" w:type="dxa"/>
          </w:tcPr>
          <w:p w14:paraId="003A03E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4CB4771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4249230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134" w:type="dxa"/>
          </w:tcPr>
          <w:p w14:paraId="0AD13622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134" w:type="dxa"/>
          </w:tcPr>
          <w:p w14:paraId="17167C7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822</w:t>
            </w:r>
          </w:p>
        </w:tc>
      </w:tr>
      <w:tr w:rsidR="0020005E" w:rsidRPr="00A4188A" w14:paraId="73C4204D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5E38271A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Julio</w:t>
            </w:r>
          </w:p>
        </w:tc>
        <w:tc>
          <w:tcPr>
            <w:tcW w:w="1276" w:type="dxa"/>
          </w:tcPr>
          <w:p w14:paraId="2B40EF3B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75267BA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417" w:type="dxa"/>
          </w:tcPr>
          <w:p w14:paraId="6062B1F9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134" w:type="dxa"/>
          </w:tcPr>
          <w:p w14:paraId="4552847C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134" w:type="dxa"/>
          </w:tcPr>
          <w:p w14:paraId="09B15986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58</w:t>
            </w:r>
          </w:p>
        </w:tc>
      </w:tr>
      <w:tr w:rsidR="0020005E" w:rsidRPr="00A4188A" w14:paraId="2A984876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1813C5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Agosto</w:t>
            </w:r>
          </w:p>
        </w:tc>
        <w:tc>
          <w:tcPr>
            <w:tcW w:w="1276" w:type="dxa"/>
          </w:tcPr>
          <w:p w14:paraId="24BB58B1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</w:tcPr>
          <w:p w14:paraId="424635E6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417" w:type="dxa"/>
          </w:tcPr>
          <w:p w14:paraId="1A8E89DB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134" w:type="dxa"/>
          </w:tcPr>
          <w:p w14:paraId="694B4D1B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134" w:type="dxa"/>
          </w:tcPr>
          <w:p w14:paraId="08D9E7A5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379</w:t>
            </w:r>
          </w:p>
        </w:tc>
      </w:tr>
      <w:tr w:rsidR="0020005E" w:rsidRPr="00A4188A" w14:paraId="4030726F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2F208E17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Septiembre</w:t>
            </w:r>
          </w:p>
        </w:tc>
        <w:tc>
          <w:tcPr>
            <w:tcW w:w="1276" w:type="dxa"/>
          </w:tcPr>
          <w:p w14:paraId="0EF7DD2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55ECD280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417" w:type="dxa"/>
          </w:tcPr>
          <w:p w14:paraId="7954597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33F8B8F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67DDB9D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154</w:t>
            </w:r>
          </w:p>
        </w:tc>
      </w:tr>
      <w:tr w:rsidR="0020005E" w:rsidRPr="00A4188A" w14:paraId="637492E6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1DA2DEAC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Octubre</w:t>
            </w:r>
          </w:p>
        </w:tc>
        <w:tc>
          <w:tcPr>
            <w:tcW w:w="1276" w:type="dxa"/>
          </w:tcPr>
          <w:p w14:paraId="0C4537D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</w:tcPr>
          <w:p w14:paraId="567CE8C8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417" w:type="dxa"/>
          </w:tcPr>
          <w:p w14:paraId="10FB3626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29</w:t>
            </w:r>
          </w:p>
        </w:tc>
        <w:tc>
          <w:tcPr>
            <w:tcW w:w="1134" w:type="dxa"/>
          </w:tcPr>
          <w:p w14:paraId="1058FC1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134" w:type="dxa"/>
          </w:tcPr>
          <w:p w14:paraId="40CBBF3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20005E" w:rsidRPr="00A4188A" w14:paraId="33330132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0A34788B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Noviembre</w:t>
            </w:r>
          </w:p>
        </w:tc>
        <w:tc>
          <w:tcPr>
            <w:tcW w:w="1276" w:type="dxa"/>
          </w:tcPr>
          <w:p w14:paraId="1A01310F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3AC3C7A5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417" w:type="dxa"/>
          </w:tcPr>
          <w:p w14:paraId="03CECB74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26</w:t>
            </w:r>
          </w:p>
        </w:tc>
        <w:tc>
          <w:tcPr>
            <w:tcW w:w="1134" w:type="dxa"/>
          </w:tcPr>
          <w:p w14:paraId="2F5FD1B2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41</w:t>
            </w:r>
          </w:p>
        </w:tc>
        <w:tc>
          <w:tcPr>
            <w:tcW w:w="1134" w:type="dxa"/>
          </w:tcPr>
          <w:p w14:paraId="09FC681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20005E" w:rsidRPr="00A4188A" w14:paraId="06F4CF49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46C19AC7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Diciembre</w:t>
            </w:r>
          </w:p>
        </w:tc>
        <w:tc>
          <w:tcPr>
            <w:tcW w:w="1276" w:type="dxa"/>
          </w:tcPr>
          <w:p w14:paraId="0C5BA64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</w:tcPr>
          <w:p w14:paraId="3307A1EE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9</w:t>
            </w:r>
          </w:p>
        </w:tc>
        <w:tc>
          <w:tcPr>
            <w:tcW w:w="1417" w:type="dxa"/>
          </w:tcPr>
          <w:p w14:paraId="46DBE5A7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51</w:t>
            </w:r>
          </w:p>
        </w:tc>
        <w:tc>
          <w:tcPr>
            <w:tcW w:w="1134" w:type="dxa"/>
          </w:tcPr>
          <w:p w14:paraId="7D06085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32</w:t>
            </w:r>
          </w:p>
        </w:tc>
        <w:tc>
          <w:tcPr>
            <w:tcW w:w="1134" w:type="dxa"/>
          </w:tcPr>
          <w:p w14:paraId="6B7BC9AD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</w:tr>
      <w:tr w:rsidR="0020005E" w:rsidRPr="00A4188A" w14:paraId="1A270E0C" w14:textId="77777777" w:rsidTr="008C23B0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8C0EA79" w14:textId="77777777" w:rsidR="0020005E" w:rsidRPr="00A4188A" w:rsidRDefault="0020005E" w:rsidP="008C23B0">
            <w:pPr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BF024B0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6BC29CF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B9CDB0A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B8BFD9A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48CD729" w14:textId="77777777" w:rsidR="0020005E" w:rsidRPr="00A4188A" w:rsidRDefault="0020005E" w:rsidP="008C23B0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1864</w:t>
            </w:r>
          </w:p>
        </w:tc>
      </w:tr>
    </w:tbl>
    <w:p w14:paraId="6752A724" w14:textId="77777777" w:rsidR="0020005E" w:rsidRPr="00A4188A" w:rsidRDefault="0020005E" w:rsidP="0020005E">
      <w:pPr>
        <w:pStyle w:val="Caption"/>
        <w:framePr w:wrap="around"/>
        <w:rPr>
          <w:highlight w:val="cyan"/>
          <w:lang w:val="es-ES_tradnl"/>
        </w:rPr>
      </w:pPr>
    </w:p>
    <w:p w14:paraId="68E3068A" w14:textId="77777777" w:rsidR="0020005E" w:rsidRPr="00A4188A" w:rsidRDefault="0020005E" w:rsidP="0020005E">
      <w:pPr>
        <w:rPr>
          <w:sz w:val="12"/>
          <w:highlight w:val="cyan"/>
          <w:lang w:val="es-ES_tradnl"/>
        </w:rPr>
      </w:pPr>
    </w:p>
    <w:p w14:paraId="687EBCA3" w14:textId="2B5BC50F" w:rsidR="0020005E" w:rsidRPr="00A4188A" w:rsidRDefault="00D35AFB" w:rsidP="0020005E">
      <w:pPr>
        <w:jc w:val="center"/>
        <w:rPr>
          <w:sz w:val="16"/>
          <w:highlight w:val="cyan"/>
          <w:lang w:val="es-ES_tradnl"/>
        </w:rPr>
      </w:pPr>
      <w:r w:rsidRPr="00A4188A">
        <w:rPr>
          <w:noProof/>
          <w:sz w:val="16"/>
          <w:highlight w:val="cyan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7468AC" wp14:editId="7D3A6CCC">
                <wp:simplePos x="0" y="0"/>
                <wp:positionH relativeFrom="margin">
                  <wp:posOffset>1835785</wp:posOffset>
                </wp:positionH>
                <wp:positionV relativeFrom="page">
                  <wp:posOffset>729252</wp:posOffset>
                </wp:positionV>
                <wp:extent cx="2439670" cy="334010"/>
                <wp:effectExtent l="0" t="0" r="8890" b="889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4624" w14:textId="77777777" w:rsidR="00D35AFB" w:rsidRPr="0064234D" w:rsidRDefault="00D35AFB" w:rsidP="00D35A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4234D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Número de solicitudes cursadas por medio de UPOV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 </w:t>
                            </w:r>
                            <w:r w:rsidRPr="0064234D">
                              <w:rPr>
                                <w:b/>
                                <w:bCs/>
                                <w:sz w:val="16"/>
                                <w:szCs w:val="16"/>
                                <w:lang w:val="es-ES_tradnl"/>
                              </w:rPr>
                              <w:t>PRISMA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7468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4.55pt;margin-top:57.4pt;width:192.1pt;height:26.3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" stroked="f">
                <v:textbox style="mso-fit-shape-to-text:t">
                  <w:txbxContent>
                    <w:p w14:paraId="7CB44624" w14:textId="77777777" w:rsidR="00D35AFB" w:rsidRPr="0064234D" w:rsidRDefault="00D35AFB" w:rsidP="00D35AF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4234D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Número de solicitudes cursadas por medio de UPOV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 </w:t>
                      </w:r>
                      <w:r w:rsidRPr="0064234D">
                        <w:rPr>
                          <w:b/>
                          <w:bCs/>
                          <w:sz w:val="16"/>
                          <w:szCs w:val="16"/>
                          <w:lang w:val="es-ES_tradnl"/>
                        </w:rPr>
                        <w:t>PRISMA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0005E" w:rsidRPr="00A4188A">
        <w:rPr>
          <w:noProof/>
          <w:lang w:val="en-US"/>
        </w:rPr>
        <w:drawing>
          <wp:inline distT="0" distB="0" distL="0" distR="0" wp14:anchorId="1D2B4244" wp14:editId="1F99F69C">
            <wp:extent cx="2849266" cy="2200428"/>
            <wp:effectExtent l="0" t="0" r="825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9175" cy="2231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7B79E" w14:textId="6B278958" w:rsidR="0020005E" w:rsidRPr="00A4188A" w:rsidRDefault="0020005E" w:rsidP="0020005E">
      <w:pPr>
        <w:rPr>
          <w:sz w:val="16"/>
          <w:highlight w:val="cyan"/>
          <w:lang w:val="es-ES_tradnl"/>
        </w:rPr>
      </w:pPr>
    </w:p>
    <w:p w14:paraId="65EC12A5" w14:textId="66CCD9E5" w:rsidR="0020005E" w:rsidRPr="00A4188A" w:rsidRDefault="00D35AFB" w:rsidP="0020005E">
      <w:pPr>
        <w:jc w:val="center"/>
        <w:rPr>
          <w:sz w:val="16"/>
          <w:highlight w:val="cyan"/>
          <w:lang w:val="es-ES_tradnl"/>
        </w:rPr>
      </w:pPr>
      <w:r w:rsidRPr="00A4188A">
        <w:rPr>
          <w:noProof/>
          <w:sz w:val="16"/>
          <w:highlight w:val="cyan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6240FB" wp14:editId="5BD019CE">
                <wp:simplePos x="0" y="0"/>
                <wp:positionH relativeFrom="margin">
                  <wp:align>center</wp:align>
                </wp:positionH>
                <wp:positionV relativeFrom="paragraph">
                  <wp:posOffset>123735</wp:posOffset>
                </wp:positionV>
                <wp:extent cx="2995246" cy="1404620"/>
                <wp:effectExtent l="0" t="0" r="0" b="63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4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0E065" w14:textId="77777777" w:rsidR="00D35AFB" w:rsidRPr="0064234D" w:rsidRDefault="00D35AFB" w:rsidP="00D35AF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</w:rPr>
                            </w:pPr>
                            <w:r w:rsidRPr="0064234D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Solicitudes en UPOV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 </w:t>
                            </w:r>
                            <w:r w:rsidRPr="0064234D">
                              <w:rPr>
                                <w:rFonts w:asciiTheme="minorHAnsi" w:hAnsiTheme="minorHAnsi" w:cstheme="minorHAnsi"/>
                                <w:bCs/>
                                <w:sz w:val="28"/>
                                <w:szCs w:val="28"/>
                                <w:lang w:val="es-ES_tradnl"/>
                              </w:rPr>
                              <w:t>PRISMA (anual)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6240FB" id="_x0000_s1027" type="#_x0000_t202" style="position:absolute;left:0;text-align:left;margin-left:0;margin-top:9.75pt;width:235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" stroked="f">
                <v:textbox style="mso-fit-shape-to-text:t">
                  <w:txbxContent>
                    <w:p w14:paraId="1D20E065" w14:textId="77777777" w:rsidR="00D35AFB" w:rsidRPr="0064234D" w:rsidRDefault="00D35AFB" w:rsidP="00D35AFB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</w:rPr>
                      </w:pPr>
                      <w:r w:rsidRPr="0064234D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es-ES_tradnl"/>
                        </w:rPr>
                        <w:t>Solicitudes en UPOV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es-ES_tradnl"/>
                        </w:rPr>
                        <w:t> </w:t>
                      </w:r>
                      <w:r w:rsidRPr="0064234D">
                        <w:rPr>
                          <w:rFonts w:asciiTheme="minorHAnsi" w:hAnsiTheme="minorHAnsi" w:cstheme="minorHAnsi"/>
                          <w:bCs/>
                          <w:sz w:val="28"/>
                          <w:szCs w:val="28"/>
                          <w:lang w:val="es-ES_tradnl"/>
                        </w:rPr>
                        <w:t>PRISMA (anual)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05E" w:rsidRPr="00A4188A">
        <w:rPr>
          <w:noProof/>
          <w:lang w:val="en-US"/>
        </w:rPr>
        <w:drawing>
          <wp:inline distT="0" distB="0" distL="0" distR="0" wp14:anchorId="70967238" wp14:editId="56A8CD59">
            <wp:extent cx="3563145" cy="3097753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2150" cy="31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43383" w14:textId="77777777" w:rsidR="0020005E" w:rsidRPr="00A4188A" w:rsidRDefault="0020005E" w:rsidP="0020005E">
      <w:pPr>
        <w:jc w:val="center"/>
        <w:rPr>
          <w:sz w:val="16"/>
          <w:highlight w:val="cyan"/>
          <w:lang w:val="es-ES_tradnl"/>
        </w:rPr>
      </w:pPr>
    </w:p>
    <w:p w14:paraId="4C88EDD3" w14:textId="58C0C58B" w:rsidR="0020005E" w:rsidRPr="00A4188A" w:rsidRDefault="0020005E" w:rsidP="0020005E">
      <w:pPr>
        <w:pStyle w:val="Heading3"/>
        <w:rPr>
          <w:lang w:val="es-ES_tradnl"/>
        </w:rPr>
      </w:pPr>
      <w:bookmarkStart w:id="26" w:name="_Toc84968137"/>
      <w:bookmarkStart w:id="27" w:name="_Toc85828730"/>
      <w:r w:rsidRPr="00A4188A">
        <w:rPr>
          <w:lang w:val="es-ES_tradnl"/>
        </w:rPr>
        <w:t>Solicitudes en UPOV</w:t>
      </w:r>
      <w:r w:rsidR="00D35AFB" w:rsidRPr="00A4188A">
        <w:rPr>
          <w:lang w:val="es-ES_tradnl"/>
        </w:rPr>
        <w:t> </w:t>
      </w:r>
      <w:r w:rsidRPr="00A4188A">
        <w:rPr>
          <w:lang w:val="es-ES_tradnl"/>
        </w:rPr>
        <w:t>PRISMA por tipo de cultivo</w:t>
      </w:r>
      <w:bookmarkEnd w:id="26"/>
      <w:bookmarkEnd w:id="27"/>
      <w:r w:rsidRPr="00A4188A">
        <w:rPr>
          <w:lang w:val="es-ES_tradnl"/>
        </w:rPr>
        <w:t xml:space="preserve"> </w:t>
      </w:r>
    </w:p>
    <w:p w14:paraId="3C188B33" w14:textId="77777777" w:rsidR="0020005E" w:rsidRPr="00A4188A" w:rsidRDefault="0020005E" w:rsidP="0020005E">
      <w:pPr>
        <w:rPr>
          <w:sz w:val="12"/>
          <w:szCs w:val="12"/>
          <w:lang w:val="es-ES_tradnl"/>
        </w:rPr>
      </w:pPr>
    </w:p>
    <w:p w14:paraId="14A0EB50" w14:textId="091EE469" w:rsidR="0020005E" w:rsidRPr="00A4188A" w:rsidRDefault="00D35AFB" w:rsidP="0020005E">
      <w:pPr>
        <w:keepNext/>
        <w:jc w:val="center"/>
        <w:rPr>
          <w:sz w:val="12"/>
          <w:highlight w:val="cyan"/>
          <w:lang w:val="es-ES_tradnl"/>
        </w:rPr>
      </w:pPr>
      <w:r w:rsidRPr="00A4188A">
        <w:rPr>
          <w:noProof/>
          <w:lang w:val="en-US"/>
        </w:rPr>
        <w:drawing>
          <wp:inline distT="0" distB="0" distL="0" distR="0" wp14:anchorId="4E52D84E" wp14:editId="5B40FC1B">
            <wp:extent cx="5152292" cy="3212123"/>
            <wp:effectExtent l="0" t="0" r="10795" b="7620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C700FFC" w14:textId="77777777" w:rsidR="0020005E" w:rsidRPr="00A4188A" w:rsidRDefault="0020005E" w:rsidP="0020005E">
      <w:pPr>
        <w:spacing w:after="360"/>
        <w:jc w:val="center"/>
        <w:rPr>
          <w:highlight w:val="cyan"/>
          <w:lang w:val="es-ES_tradnl"/>
        </w:rPr>
      </w:pPr>
      <w:r w:rsidRPr="00A4188A">
        <w:rPr>
          <w:highlight w:val="cyan"/>
          <w:lang w:val="es-ES_tradnl"/>
        </w:rPr>
        <w:t xml:space="preserve">    </w:t>
      </w:r>
    </w:p>
    <w:p w14:paraId="44DF21A4" w14:textId="77777777" w:rsidR="00B441CE" w:rsidRDefault="002D4150" w:rsidP="002D4150">
      <w:pPr>
        <w:pStyle w:val="Heading3"/>
        <w:rPr>
          <w:lang w:val="es-ES_tradnl"/>
        </w:rPr>
      </w:pPr>
      <w:bookmarkStart w:id="28" w:name="_Toc85818921"/>
      <w:bookmarkStart w:id="29" w:name="_Toc84968138"/>
      <w:bookmarkStart w:id="30" w:name="_Toc85828731"/>
      <w:r w:rsidRPr="00A4188A">
        <w:rPr>
          <w:lang w:val="es-ES_tradnl"/>
        </w:rPr>
        <w:t>Número de solicitudes cursadas por autoridad participante en UPOV PRISMA</w:t>
      </w:r>
      <w:bookmarkEnd w:id="28"/>
    </w:p>
    <w:p w14:paraId="02C2DBA3" w14:textId="000C44A8" w:rsidR="002D4150" w:rsidRPr="00A4188A" w:rsidRDefault="002D4150" w:rsidP="00B441CE">
      <w:pPr>
        <w:rPr>
          <w:lang w:val="es-ES_tradnl"/>
        </w:rPr>
      </w:pPr>
    </w:p>
    <w:tbl>
      <w:tblPr>
        <w:tblStyle w:val="TableGrid1"/>
        <w:tblW w:w="10201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277"/>
      </w:tblGrid>
      <w:tr w:rsidR="002D4150" w:rsidRPr="00A4188A" w14:paraId="4AA6824D" w14:textId="77777777" w:rsidTr="00532364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870AEA5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E8ACC9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39785F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2017 </w:t>
            </w:r>
          </w:p>
          <w:p w14:paraId="79CBAB80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157F4949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2018</w:t>
            </w:r>
          </w:p>
          <w:p w14:paraId="4F2B2BB1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6380BA7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Número de solicitudes cursadas por medio de UPOV PRISMA en 2019</w:t>
            </w:r>
          </w:p>
          <w:p w14:paraId="6F23E426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EF487E1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2020 </w:t>
            </w:r>
          </w:p>
          <w:p w14:paraId="160DA92B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14:paraId="251F95B6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 xml:space="preserve">Número de solicitudes cursadas por medio de UPOV PRISMA en 2021 </w:t>
            </w:r>
          </w:p>
          <w:p w14:paraId="47BF3EB5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ED58C8F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Número total de solicitudes cursadas por medio de UPOV PRISMA</w:t>
            </w:r>
          </w:p>
          <w:p w14:paraId="317E0585" w14:textId="77777777" w:rsidR="002D4150" w:rsidRPr="00A4188A" w:rsidRDefault="002D4150" w:rsidP="00532364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6"/>
                <w:szCs w:val="17"/>
                <w:lang w:val="es-ES_tradnl"/>
              </w:rPr>
              <w:t>(a 30/09/2021)</w:t>
            </w:r>
          </w:p>
        </w:tc>
      </w:tr>
      <w:tr w:rsidR="002D4150" w:rsidRPr="00A4188A" w14:paraId="2E40405C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70E1ACA5" w14:textId="77777777" w:rsidR="002D4150" w:rsidRPr="00A4188A" w:rsidRDefault="002D4150" w:rsidP="00532364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Argentina*</w:t>
            </w:r>
          </w:p>
        </w:tc>
        <w:tc>
          <w:tcPr>
            <w:tcW w:w="567" w:type="dxa"/>
            <w:noWrap/>
            <w:vAlign w:val="center"/>
          </w:tcPr>
          <w:p w14:paraId="1CA92CA1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AR</w:t>
            </w:r>
          </w:p>
        </w:tc>
        <w:tc>
          <w:tcPr>
            <w:tcW w:w="1134" w:type="dxa"/>
          </w:tcPr>
          <w:p w14:paraId="2121EB8A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D55D8D0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16B6892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0978E0B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1311023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2450E3F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289F0040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71F1C91C" w14:textId="77777777" w:rsidR="002D4150" w:rsidRPr="00A4188A" w:rsidRDefault="002D4150" w:rsidP="00532364">
            <w:pPr>
              <w:keepNext/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Australia</w:t>
            </w:r>
          </w:p>
        </w:tc>
        <w:tc>
          <w:tcPr>
            <w:tcW w:w="567" w:type="dxa"/>
            <w:noWrap/>
            <w:vAlign w:val="center"/>
            <w:hideMark/>
          </w:tcPr>
          <w:p w14:paraId="63BD3726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AU</w:t>
            </w:r>
          </w:p>
        </w:tc>
        <w:tc>
          <w:tcPr>
            <w:tcW w:w="1134" w:type="dxa"/>
          </w:tcPr>
          <w:p w14:paraId="6CF98FEF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D13A994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5" w:type="dxa"/>
          </w:tcPr>
          <w:p w14:paraId="365D6005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5" w:type="dxa"/>
          </w:tcPr>
          <w:p w14:paraId="37395DB5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ECCC3F1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085D091" w14:textId="77777777" w:rsidR="002D4150" w:rsidRPr="00A4188A" w:rsidRDefault="002D4150" w:rsidP="00532364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86</w:t>
            </w:r>
          </w:p>
        </w:tc>
      </w:tr>
      <w:tr w:rsidR="002D4150" w:rsidRPr="00A4188A" w14:paraId="092442F6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76D96C38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 xml:space="preserve">Bolivia (Estado Plurinacional de)* </w:t>
            </w:r>
          </w:p>
        </w:tc>
        <w:tc>
          <w:tcPr>
            <w:tcW w:w="567" w:type="dxa"/>
            <w:noWrap/>
            <w:vAlign w:val="center"/>
          </w:tcPr>
          <w:p w14:paraId="0E1984F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BO</w:t>
            </w:r>
          </w:p>
        </w:tc>
        <w:tc>
          <w:tcPr>
            <w:tcW w:w="1134" w:type="dxa"/>
          </w:tcPr>
          <w:p w14:paraId="040DAC4E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B97D9E5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B8EEA74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24C529D3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E25AA5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8BC415D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2</w:t>
            </w:r>
          </w:p>
        </w:tc>
      </w:tr>
      <w:tr w:rsidR="002D4150" w:rsidRPr="00A4188A" w14:paraId="16033E82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F29975B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Canadá</w:t>
            </w:r>
          </w:p>
        </w:tc>
        <w:tc>
          <w:tcPr>
            <w:tcW w:w="567" w:type="dxa"/>
            <w:noWrap/>
            <w:vAlign w:val="center"/>
          </w:tcPr>
          <w:p w14:paraId="09A05C8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CA</w:t>
            </w:r>
          </w:p>
        </w:tc>
        <w:tc>
          <w:tcPr>
            <w:tcW w:w="1134" w:type="dxa"/>
          </w:tcPr>
          <w:p w14:paraId="680B1C35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D4603AF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52080FAA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27</w:t>
            </w:r>
          </w:p>
        </w:tc>
        <w:tc>
          <w:tcPr>
            <w:tcW w:w="1275" w:type="dxa"/>
          </w:tcPr>
          <w:p w14:paraId="1A4DC45A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4727122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19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56B0749" w14:textId="77777777" w:rsidR="002D4150" w:rsidRPr="00A4188A" w:rsidRDefault="002D4150" w:rsidP="00532364">
            <w:pPr>
              <w:jc w:val="center"/>
              <w:rPr>
                <w:rFonts w:cs="Arial"/>
                <w:color w:val="000000" w:themeColor="text1"/>
                <w:sz w:val="17"/>
                <w:szCs w:val="17"/>
                <w:lang w:val="es-ES_tradnl"/>
              </w:rPr>
            </w:pPr>
            <w:r w:rsidRPr="00A4188A">
              <w:rPr>
                <w:color w:val="000000" w:themeColor="text1"/>
                <w:sz w:val="17"/>
                <w:szCs w:val="17"/>
                <w:lang w:val="es-ES_tradnl"/>
              </w:rPr>
              <w:t>69</w:t>
            </w:r>
          </w:p>
        </w:tc>
      </w:tr>
      <w:tr w:rsidR="002D4150" w:rsidRPr="00A4188A" w14:paraId="5B830599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1581C38B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Chile</w:t>
            </w:r>
          </w:p>
        </w:tc>
        <w:tc>
          <w:tcPr>
            <w:tcW w:w="567" w:type="dxa"/>
            <w:noWrap/>
            <w:vAlign w:val="center"/>
            <w:hideMark/>
          </w:tcPr>
          <w:p w14:paraId="2E37557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CL</w:t>
            </w:r>
          </w:p>
        </w:tc>
        <w:tc>
          <w:tcPr>
            <w:tcW w:w="1134" w:type="dxa"/>
          </w:tcPr>
          <w:p w14:paraId="1BD6388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04446B44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FD3D4B6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0C942F20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BE08C68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0774AF2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12</w:t>
            </w:r>
          </w:p>
        </w:tc>
      </w:tr>
      <w:tr w:rsidR="002D4150" w:rsidRPr="00A4188A" w14:paraId="782A2946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C7A96B3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14:paraId="15F41BE2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CN</w:t>
            </w:r>
          </w:p>
        </w:tc>
        <w:tc>
          <w:tcPr>
            <w:tcW w:w="1134" w:type="dxa"/>
          </w:tcPr>
          <w:p w14:paraId="50DE722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CF610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2ECAD96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7025E2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0E272B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A58B52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05C99883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47E64A9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Colombia</w:t>
            </w:r>
          </w:p>
        </w:tc>
        <w:tc>
          <w:tcPr>
            <w:tcW w:w="567" w:type="dxa"/>
            <w:noWrap/>
            <w:vAlign w:val="center"/>
          </w:tcPr>
          <w:p w14:paraId="7FE84F2E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CO</w:t>
            </w:r>
          </w:p>
        </w:tc>
        <w:tc>
          <w:tcPr>
            <w:tcW w:w="1134" w:type="dxa"/>
          </w:tcPr>
          <w:p w14:paraId="0E3282D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2D3022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4071A1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0F7FCDFA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50DB475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9D0AEAA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2D4150" w:rsidRPr="00A4188A" w14:paraId="3BB49F31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21EC8A85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14:paraId="0A8ADB40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CR</w:t>
            </w:r>
          </w:p>
        </w:tc>
        <w:tc>
          <w:tcPr>
            <w:tcW w:w="1134" w:type="dxa"/>
          </w:tcPr>
          <w:p w14:paraId="0C09CBF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EE19E09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078B607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11EC270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BA0F987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5991714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</w:tr>
      <w:tr w:rsidR="002D4150" w:rsidRPr="00A4188A" w14:paraId="10D4D2BD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1B4BFD2F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14:paraId="4D3CBA82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EC</w:t>
            </w:r>
          </w:p>
        </w:tc>
        <w:tc>
          <w:tcPr>
            <w:tcW w:w="1134" w:type="dxa"/>
          </w:tcPr>
          <w:p w14:paraId="2DCBDD2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0F0D9E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2E4ECA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357AC2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574C95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C5E183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2D4150" w:rsidRPr="00A4188A" w14:paraId="395A6313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FA54E13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Estados Unidos de América</w:t>
            </w:r>
          </w:p>
        </w:tc>
        <w:tc>
          <w:tcPr>
            <w:tcW w:w="567" w:type="dxa"/>
            <w:noWrap/>
            <w:vAlign w:val="center"/>
          </w:tcPr>
          <w:p w14:paraId="13B113F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US</w:t>
            </w:r>
          </w:p>
        </w:tc>
        <w:tc>
          <w:tcPr>
            <w:tcW w:w="1134" w:type="dxa"/>
          </w:tcPr>
          <w:p w14:paraId="0B56EF6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12AF6A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0844E29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55B4D19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D9131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66BE9B5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14</w:t>
            </w:r>
          </w:p>
        </w:tc>
      </w:tr>
      <w:tr w:rsidR="002D4150" w:rsidRPr="00A4188A" w14:paraId="6448DAA9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B979D27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Francia</w:t>
            </w:r>
          </w:p>
        </w:tc>
        <w:tc>
          <w:tcPr>
            <w:tcW w:w="567" w:type="dxa"/>
            <w:noWrap/>
            <w:vAlign w:val="center"/>
            <w:hideMark/>
          </w:tcPr>
          <w:p w14:paraId="6274C56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FR</w:t>
            </w:r>
          </w:p>
        </w:tc>
        <w:tc>
          <w:tcPr>
            <w:tcW w:w="1134" w:type="dxa"/>
          </w:tcPr>
          <w:p w14:paraId="34C69B6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2455A3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9A3FED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5" w:type="dxa"/>
          </w:tcPr>
          <w:p w14:paraId="2373B9A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9A4E20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57F00A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</w:tr>
      <w:tr w:rsidR="002D4150" w:rsidRPr="00A4188A" w14:paraId="771ED711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9F976FC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Georgia</w:t>
            </w:r>
          </w:p>
        </w:tc>
        <w:tc>
          <w:tcPr>
            <w:tcW w:w="567" w:type="dxa"/>
            <w:noWrap/>
            <w:vAlign w:val="center"/>
          </w:tcPr>
          <w:p w14:paraId="52568979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GE</w:t>
            </w:r>
          </w:p>
        </w:tc>
        <w:tc>
          <w:tcPr>
            <w:tcW w:w="1134" w:type="dxa"/>
          </w:tcPr>
          <w:p w14:paraId="5CE4BE5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E66480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4E6E2A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689208E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56C061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C31A1F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2D4150" w:rsidRPr="00A4188A" w14:paraId="04B2279C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752DA7AD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proofErr w:type="spellStart"/>
            <w:r w:rsidRPr="00A4188A">
              <w:rPr>
                <w:color w:val="000000"/>
                <w:sz w:val="17"/>
                <w:szCs w:val="17"/>
                <w:lang w:val="es-ES_tradnl"/>
              </w:rPr>
              <w:t>Kenya</w:t>
            </w:r>
            <w:proofErr w:type="spellEnd"/>
          </w:p>
        </w:tc>
        <w:tc>
          <w:tcPr>
            <w:tcW w:w="567" w:type="dxa"/>
            <w:noWrap/>
            <w:vAlign w:val="center"/>
            <w:hideMark/>
          </w:tcPr>
          <w:p w14:paraId="7386857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KE</w:t>
            </w:r>
          </w:p>
        </w:tc>
        <w:tc>
          <w:tcPr>
            <w:tcW w:w="1134" w:type="dxa"/>
          </w:tcPr>
          <w:p w14:paraId="0ABB1C8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742D324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5" w:type="dxa"/>
          </w:tcPr>
          <w:p w14:paraId="69AAF354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5E45C2E4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5529BD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10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D30657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43</w:t>
            </w:r>
          </w:p>
        </w:tc>
      </w:tr>
      <w:tr w:rsidR="002D4150" w:rsidRPr="00A4188A" w14:paraId="53D2A6A5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1A62BD1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567" w:type="dxa"/>
            <w:noWrap/>
            <w:vAlign w:val="center"/>
          </w:tcPr>
          <w:p w14:paraId="1EEBC7D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1134" w:type="dxa"/>
          </w:tcPr>
          <w:p w14:paraId="565E77E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012B530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61D198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568E55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43276A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EFE7B7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57417F07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34FE6CD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México</w:t>
            </w:r>
          </w:p>
        </w:tc>
        <w:tc>
          <w:tcPr>
            <w:tcW w:w="567" w:type="dxa"/>
            <w:noWrap/>
            <w:vAlign w:val="center"/>
          </w:tcPr>
          <w:p w14:paraId="3B561EA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MX</w:t>
            </w:r>
          </w:p>
        </w:tc>
        <w:tc>
          <w:tcPr>
            <w:tcW w:w="1134" w:type="dxa"/>
          </w:tcPr>
          <w:p w14:paraId="71E33194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3F1E218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617B78C6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5" w:type="dxa"/>
          </w:tcPr>
          <w:p w14:paraId="58D53DC3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7AF4905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A90FCD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38</w:t>
            </w:r>
          </w:p>
        </w:tc>
      </w:tr>
      <w:tr w:rsidR="002D4150" w:rsidRPr="00A4188A" w14:paraId="7CD2F1DC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6B31A18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Nueva Zelandia</w:t>
            </w:r>
          </w:p>
        </w:tc>
        <w:tc>
          <w:tcPr>
            <w:tcW w:w="567" w:type="dxa"/>
            <w:noWrap/>
            <w:vAlign w:val="center"/>
            <w:hideMark/>
          </w:tcPr>
          <w:p w14:paraId="1FFCC97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NZ</w:t>
            </w:r>
          </w:p>
        </w:tc>
        <w:tc>
          <w:tcPr>
            <w:tcW w:w="1134" w:type="dxa"/>
          </w:tcPr>
          <w:p w14:paraId="3FC88270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A40D7B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74A100F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5FAFE4D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9EBF555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6C2FB22A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39</w:t>
            </w:r>
          </w:p>
        </w:tc>
      </w:tr>
      <w:tr w:rsidR="002D4150" w:rsidRPr="00A4188A" w14:paraId="77A67B32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39587D2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Noruega</w:t>
            </w:r>
          </w:p>
        </w:tc>
        <w:tc>
          <w:tcPr>
            <w:tcW w:w="567" w:type="dxa"/>
            <w:noWrap/>
            <w:vAlign w:val="center"/>
            <w:hideMark/>
          </w:tcPr>
          <w:p w14:paraId="5A8869B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NO</w:t>
            </w:r>
          </w:p>
        </w:tc>
        <w:tc>
          <w:tcPr>
            <w:tcW w:w="1134" w:type="dxa"/>
          </w:tcPr>
          <w:p w14:paraId="3E4C76EF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167B866B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BE07750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1275" w:type="dxa"/>
          </w:tcPr>
          <w:p w14:paraId="0D4DF3A2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28850D7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2920A6B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13</w:t>
            </w:r>
          </w:p>
        </w:tc>
      </w:tr>
      <w:tr w:rsidR="002D4150" w:rsidRPr="00A4188A" w14:paraId="3F0D6EC3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48D11337" w14:textId="77777777" w:rsidR="002D4150" w:rsidRPr="00A4188A" w:rsidRDefault="002D4150" w:rsidP="00532364">
            <w:pPr>
              <w:jc w:val="left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567" w:type="dxa"/>
            <w:noWrap/>
            <w:vAlign w:val="center"/>
          </w:tcPr>
          <w:p w14:paraId="17DB0E1C" w14:textId="77777777" w:rsidR="002D4150" w:rsidRPr="00A4188A" w:rsidRDefault="002D4150" w:rsidP="00532364">
            <w:pPr>
              <w:jc w:val="center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OA</w:t>
            </w:r>
          </w:p>
        </w:tc>
        <w:tc>
          <w:tcPr>
            <w:tcW w:w="1134" w:type="dxa"/>
          </w:tcPr>
          <w:p w14:paraId="49B8F59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7B20B7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646E2F1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7210756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C75665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EE3AA6A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4</w:t>
            </w:r>
          </w:p>
        </w:tc>
      </w:tr>
      <w:tr w:rsidR="002D4150" w:rsidRPr="00A4188A" w14:paraId="22210823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15F08E8" w14:textId="77777777" w:rsidR="002D4150" w:rsidRPr="00A4188A" w:rsidRDefault="002D4150" w:rsidP="00532364">
            <w:pPr>
              <w:jc w:val="left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Países Bajos</w:t>
            </w:r>
          </w:p>
        </w:tc>
        <w:tc>
          <w:tcPr>
            <w:tcW w:w="567" w:type="dxa"/>
            <w:noWrap/>
            <w:vAlign w:val="center"/>
          </w:tcPr>
          <w:p w14:paraId="35E56C7F" w14:textId="77777777" w:rsidR="002D4150" w:rsidRPr="00A4188A" w:rsidRDefault="002D4150" w:rsidP="00532364">
            <w:pPr>
              <w:jc w:val="center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NL</w:t>
            </w:r>
          </w:p>
        </w:tc>
        <w:tc>
          <w:tcPr>
            <w:tcW w:w="1134" w:type="dxa"/>
          </w:tcPr>
          <w:p w14:paraId="3D80112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751F531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4DC2B91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12</w:t>
            </w:r>
          </w:p>
        </w:tc>
        <w:tc>
          <w:tcPr>
            <w:tcW w:w="1275" w:type="dxa"/>
          </w:tcPr>
          <w:p w14:paraId="4242D82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96B5099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4FFBDCC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27</w:t>
            </w:r>
          </w:p>
        </w:tc>
      </w:tr>
      <w:tr w:rsidR="002D4150" w:rsidRPr="00A4188A" w14:paraId="40954209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6841F610" w14:textId="77777777" w:rsidR="002D4150" w:rsidRPr="00A4188A" w:rsidRDefault="002D4150" w:rsidP="00532364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14:paraId="4589AB5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PY</w:t>
            </w:r>
          </w:p>
        </w:tc>
        <w:tc>
          <w:tcPr>
            <w:tcW w:w="1134" w:type="dxa"/>
          </w:tcPr>
          <w:p w14:paraId="4D7FE9A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F3451F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53A1CF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176299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D25607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DF379D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13065777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39131774" w14:textId="77777777" w:rsidR="002D4150" w:rsidRPr="00A4188A" w:rsidRDefault="002D4150" w:rsidP="00532364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Perú</w:t>
            </w:r>
          </w:p>
        </w:tc>
        <w:tc>
          <w:tcPr>
            <w:tcW w:w="567" w:type="dxa"/>
            <w:noWrap/>
            <w:vAlign w:val="center"/>
          </w:tcPr>
          <w:p w14:paraId="2C77A238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PE</w:t>
            </w:r>
          </w:p>
        </w:tc>
        <w:tc>
          <w:tcPr>
            <w:tcW w:w="1134" w:type="dxa"/>
          </w:tcPr>
          <w:p w14:paraId="04971976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3B8728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60F44EB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2D3BFF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078435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0BC4DE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2D4150" w:rsidRPr="00A4188A" w14:paraId="172ABF11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755625F3" w14:textId="77777777" w:rsidR="002D4150" w:rsidRPr="00A4188A" w:rsidRDefault="002D4150" w:rsidP="00532364">
            <w:pPr>
              <w:jc w:val="left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Reino Unido</w:t>
            </w:r>
          </w:p>
        </w:tc>
        <w:tc>
          <w:tcPr>
            <w:tcW w:w="567" w:type="dxa"/>
            <w:noWrap/>
            <w:vAlign w:val="center"/>
          </w:tcPr>
          <w:p w14:paraId="04FAE48D" w14:textId="77777777" w:rsidR="002D4150" w:rsidRPr="00A4188A" w:rsidRDefault="002D4150" w:rsidP="00532364">
            <w:pPr>
              <w:jc w:val="center"/>
              <w:rPr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GB</w:t>
            </w:r>
          </w:p>
        </w:tc>
        <w:tc>
          <w:tcPr>
            <w:tcW w:w="1134" w:type="dxa"/>
          </w:tcPr>
          <w:p w14:paraId="281E9FB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9E1BC3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23FE858A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18</w:t>
            </w:r>
          </w:p>
        </w:tc>
        <w:tc>
          <w:tcPr>
            <w:tcW w:w="1275" w:type="dxa"/>
          </w:tcPr>
          <w:p w14:paraId="7655C6C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3B7198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1683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325C3A06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1726</w:t>
            </w:r>
          </w:p>
        </w:tc>
      </w:tr>
      <w:tr w:rsidR="002D4150" w:rsidRPr="00A4188A" w14:paraId="7076A826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DF09C35" w14:textId="77777777" w:rsidR="002D4150" w:rsidRPr="00A4188A" w:rsidRDefault="002D4150" w:rsidP="00532364">
            <w:pPr>
              <w:jc w:val="left"/>
              <w:rPr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República de Corea</w:t>
            </w:r>
          </w:p>
        </w:tc>
        <w:tc>
          <w:tcPr>
            <w:tcW w:w="567" w:type="dxa"/>
            <w:noWrap/>
            <w:vAlign w:val="center"/>
          </w:tcPr>
          <w:p w14:paraId="72A57D76" w14:textId="77777777" w:rsidR="002D4150" w:rsidRPr="00A4188A" w:rsidRDefault="002D4150" w:rsidP="00532364">
            <w:pPr>
              <w:jc w:val="center"/>
              <w:rPr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KR</w:t>
            </w:r>
          </w:p>
        </w:tc>
        <w:tc>
          <w:tcPr>
            <w:tcW w:w="1134" w:type="dxa"/>
          </w:tcPr>
          <w:p w14:paraId="51CAFA6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72F4EF7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994D02D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1D031DB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B971D3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F48A1DF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</w:tr>
      <w:tr w:rsidR="002D4150" w:rsidRPr="00A4188A" w14:paraId="2D6FA7CB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131DA63B" w14:textId="77777777" w:rsidR="002D4150" w:rsidRPr="00A4188A" w:rsidRDefault="002D4150" w:rsidP="00532364">
            <w:pPr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 xml:space="preserve">República de </w:t>
            </w:r>
            <w:proofErr w:type="spellStart"/>
            <w:r w:rsidRPr="00A4188A">
              <w:rPr>
                <w:sz w:val="17"/>
                <w:szCs w:val="17"/>
                <w:lang w:val="es-ES_tradnl"/>
              </w:rPr>
              <w:t>Mold</w:t>
            </w:r>
            <w:bookmarkStart w:id="31" w:name="_GoBack"/>
            <w:bookmarkEnd w:id="31"/>
            <w:r w:rsidRPr="00A4188A">
              <w:rPr>
                <w:sz w:val="17"/>
                <w:szCs w:val="17"/>
                <w:lang w:val="es-ES_tradnl"/>
              </w:rPr>
              <w:t>ova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737ED29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MD</w:t>
            </w:r>
          </w:p>
        </w:tc>
        <w:tc>
          <w:tcPr>
            <w:tcW w:w="1134" w:type="dxa"/>
          </w:tcPr>
          <w:p w14:paraId="6362BF2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E4D222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023EED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0D8F4CB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D7E8CF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AF328C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</w:tr>
      <w:tr w:rsidR="002D4150" w:rsidRPr="00A4188A" w14:paraId="0AB1D2B5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2F84E041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República Dominicana</w:t>
            </w:r>
          </w:p>
        </w:tc>
        <w:tc>
          <w:tcPr>
            <w:tcW w:w="567" w:type="dxa"/>
            <w:noWrap/>
            <w:vAlign w:val="center"/>
          </w:tcPr>
          <w:p w14:paraId="179BD85C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DO</w:t>
            </w:r>
          </w:p>
        </w:tc>
        <w:tc>
          <w:tcPr>
            <w:tcW w:w="1134" w:type="dxa"/>
          </w:tcPr>
          <w:p w14:paraId="50C8047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460D25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171ACB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70FBDE4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98AC53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2BBCF28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5</w:t>
            </w:r>
          </w:p>
        </w:tc>
      </w:tr>
      <w:tr w:rsidR="002D4150" w:rsidRPr="00A4188A" w14:paraId="6951FD03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62ED282B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Serbia</w:t>
            </w:r>
          </w:p>
        </w:tc>
        <w:tc>
          <w:tcPr>
            <w:tcW w:w="567" w:type="dxa"/>
            <w:noWrap/>
            <w:vAlign w:val="center"/>
          </w:tcPr>
          <w:p w14:paraId="3F2ADF39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RS</w:t>
            </w:r>
          </w:p>
        </w:tc>
        <w:tc>
          <w:tcPr>
            <w:tcW w:w="1134" w:type="dxa"/>
          </w:tcPr>
          <w:p w14:paraId="6AC2733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40CBA35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5F46BCB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37C380F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237698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2D9670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</w:tr>
      <w:tr w:rsidR="002D4150" w:rsidRPr="00A4188A" w14:paraId="215F419C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9643FE6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Sudáfrica</w:t>
            </w:r>
          </w:p>
        </w:tc>
        <w:tc>
          <w:tcPr>
            <w:tcW w:w="567" w:type="dxa"/>
            <w:noWrap/>
            <w:vAlign w:val="center"/>
          </w:tcPr>
          <w:p w14:paraId="65F422EF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ZA</w:t>
            </w:r>
          </w:p>
        </w:tc>
        <w:tc>
          <w:tcPr>
            <w:tcW w:w="1134" w:type="dxa"/>
          </w:tcPr>
          <w:p w14:paraId="61ED167F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F84E0A6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07AB2A55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4C83B32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37DBD4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39D4521F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11</w:t>
            </w:r>
          </w:p>
        </w:tc>
      </w:tr>
      <w:tr w:rsidR="002D4150" w:rsidRPr="00A4188A" w14:paraId="4CCE96D4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E64C90C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Suecia</w:t>
            </w:r>
          </w:p>
        </w:tc>
        <w:tc>
          <w:tcPr>
            <w:tcW w:w="567" w:type="dxa"/>
            <w:noWrap/>
            <w:vAlign w:val="center"/>
          </w:tcPr>
          <w:p w14:paraId="5B81C73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SE</w:t>
            </w:r>
          </w:p>
        </w:tc>
        <w:tc>
          <w:tcPr>
            <w:tcW w:w="1134" w:type="dxa"/>
          </w:tcPr>
          <w:p w14:paraId="1CC4A4D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EF4520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3DFB976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5" w:type="dxa"/>
          </w:tcPr>
          <w:p w14:paraId="77ED3C5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330A63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C65E9FE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</w:t>
            </w:r>
          </w:p>
        </w:tc>
      </w:tr>
      <w:tr w:rsidR="002D4150" w:rsidRPr="00A4188A" w14:paraId="326492AD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2C7D2FE3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Suiza</w:t>
            </w:r>
          </w:p>
        </w:tc>
        <w:tc>
          <w:tcPr>
            <w:tcW w:w="567" w:type="dxa"/>
            <w:noWrap/>
            <w:vAlign w:val="center"/>
          </w:tcPr>
          <w:p w14:paraId="59A2EE6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CH</w:t>
            </w:r>
          </w:p>
        </w:tc>
        <w:tc>
          <w:tcPr>
            <w:tcW w:w="1134" w:type="dxa"/>
          </w:tcPr>
          <w:p w14:paraId="5A9FF40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562776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5" w:type="dxa"/>
          </w:tcPr>
          <w:p w14:paraId="6D8AAA37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7BB0E1F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BDA70DD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1628B2EB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31</w:t>
            </w:r>
          </w:p>
        </w:tc>
      </w:tr>
      <w:tr w:rsidR="002D4150" w:rsidRPr="00A4188A" w14:paraId="01755DA6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575BBE41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 xml:space="preserve">Trinidad y </w:t>
            </w:r>
            <w:proofErr w:type="spellStart"/>
            <w:r w:rsidRPr="00A4188A">
              <w:rPr>
                <w:color w:val="000000"/>
                <w:sz w:val="17"/>
                <w:szCs w:val="17"/>
                <w:lang w:val="es-ES_tradnl"/>
              </w:rPr>
              <w:t>Tabago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759EA16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TT</w:t>
            </w:r>
          </w:p>
        </w:tc>
        <w:tc>
          <w:tcPr>
            <w:tcW w:w="1134" w:type="dxa"/>
          </w:tcPr>
          <w:p w14:paraId="61A395F5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BBCBD3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72B4697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E3F86D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62513B7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4772280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5BAFFE29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E964E06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Túnez</w:t>
            </w:r>
          </w:p>
        </w:tc>
        <w:tc>
          <w:tcPr>
            <w:tcW w:w="567" w:type="dxa"/>
            <w:noWrap/>
            <w:vAlign w:val="center"/>
            <w:hideMark/>
          </w:tcPr>
          <w:p w14:paraId="373BEFC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TN</w:t>
            </w:r>
          </w:p>
        </w:tc>
        <w:tc>
          <w:tcPr>
            <w:tcW w:w="1134" w:type="dxa"/>
          </w:tcPr>
          <w:p w14:paraId="116B9CF3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6870CFAC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1275" w:type="dxa"/>
          </w:tcPr>
          <w:p w14:paraId="4ADBD891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1275" w:type="dxa"/>
          </w:tcPr>
          <w:p w14:paraId="6F101FC5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589FB463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</w:t>
            </w:r>
          </w:p>
        </w:tc>
        <w:tc>
          <w:tcPr>
            <w:tcW w:w="1277" w:type="dxa"/>
            <w:tcBorders>
              <w:left w:val="double" w:sz="4" w:space="0" w:color="auto"/>
            </w:tcBorders>
          </w:tcPr>
          <w:p w14:paraId="01D8227E" w14:textId="77777777" w:rsidR="002D4150" w:rsidRPr="00A4188A" w:rsidRDefault="002D4150" w:rsidP="00532364">
            <w:pPr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</w:t>
            </w:r>
          </w:p>
        </w:tc>
      </w:tr>
      <w:tr w:rsidR="002D4150" w:rsidRPr="00A4188A" w14:paraId="448238AB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09B64231" w14:textId="77777777" w:rsidR="002D4150" w:rsidRPr="00A4188A" w:rsidRDefault="002D4150" w:rsidP="00532364">
            <w:pPr>
              <w:keepNext/>
              <w:jc w:val="left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Turquía</w:t>
            </w:r>
          </w:p>
        </w:tc>
        <w:tc>
          <w:tcPr>
            <w:tcW w:w="567" w:type="dxa"/>
            <w:noWrap/>
            <w:vAlign w:val="center"/>
          </w:tcPr>
          <w:p w14:paraId="30160D5F" w14:textId="77777777" w:rsidR="002D4150" w:rsidRPr="00A4188A" w:rsidRDefault="002D4150" w:rsidP="00532364">
            <w:pPr>
              <w:keepNext/>
              <w:jc w:val="center"/>
              <w:rPr>
                <w:rFonts w:cs="Arial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TR</w:t>
            </w:r>
          </w:p>
        </w:tc>
        <w:tc>
          <w:tcPr>
            <w:tcW w:w="1134" w:type="dxa"/>
          </w:tcPr>
          <w:p w14:paraId="590BB87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31B1C8D0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6</w:t>
            </w:r>
          </w:p>
        </w:tc>
        <w:tc>
          <w:tcPr>
            <w:tcW w:w="1275" w:type="dxa"/>
          </w:tcPr>
          <w:p w14:paraId="0C71A3E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23</w:t>
            </w:r>
          </w:p>
        </w:tc>
        <w:tc>
          <w:tcPr>
            <w:tcW w:w="1275" w:type="dxa"/>
          </w:tcPr>
          <w:p w14:paraId="7EA90A8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60535A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43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00E74D0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126</w:t>
            </w:r>
          </w:p>
        </w:tc>
      </w:tr>
      <w:tr w:rsidR="002D4150" w:rsidRPr="00A4188A" w14:paraId="05009A59" w14:textId="77777777" w:rsidTr="00532364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52C4C406" w14:textId="77777777" w:rsidR="002D4150" w:rsidRPr="00A4188A" w:rsidRDefault="002D4150" w:rsidP="00532364">
            <w:pPr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Unión Europea</w:t>
            </w:r>
          </w:p>
        </w:tc>
        <w:tc>
          <w:tcPr>
            <w:tcW w:w="567" w:type="dxa"/>
            <w:noWrap/>
            <w:vAlign w:val="center"/>
          </w:tcPr>
          <w:p w14:paraId="61A0FF8E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QZ</w:t>
            </w:r>
          </w:p>
        </w:tc>
        <w:tc>
          <w:tcPr>
            <w:tcW w:w="1134" w:type="dxa"/>
          </w:tcPr>
          <w:p w14:paraId="7878E19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507288F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8</w:t>
            </w:r>
          </w:p>
        </w:tc>
        <w:tc>
          <w:tcPr>
            <w:tcW w:w="1275" w:type="dxa"/>
          </w:tcPr>
          <w:p w14:paraId="54FD26FF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38</w:t>
            </w:r>
          </w:p>
        </w:tc>
        <w:tc>
          <w:tcPr>
            <w:tcW w:w="1275" w:type="dxa"/>
          </w:tcPr>
          <w:p w14:paraId="0ECDF87B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EC2331F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20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4B2FD4B9" w14:textId="77777777" w:rsidR="002D4150" w:rsidRPr="00A4188A" w:rsidRDefault="002D4150" w:rsidP="00532364">
            <w:pPr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79</w:t>
            </w:r>
          </w:p>
        </w:tc>
      </w:tr>
      <w:tr w:rsidR="002D4150" w:rsidRPr="00A4188A" w14:paraId="680496BA" w14:textId="77777777" w:rsidTr="00532364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14:paraId="032DF358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14:paraId="14DD347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UY</w:t>
            </w:r>
          </w:p>
        </w:tc>
        <w:tc>
          <w:tcPr>
            <w:tcW w:w="1134" w:type="dxa"/>
          </w:tcPr>
          <w:p w14:paraId="053357C3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1DBA8EB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902934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12D98BA6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ECF2C42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2CE1A85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3</w:t>
            </w:r>
          </w:p>
        </w:tc>
      </w:tr>
      <w:tr w:rsidR="002D4150" w:rsidRPr="00A4188A" w14:paraId="08D8286A" w14:textId="77777777" w:rsidTr="00532364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14:paraId="13175E73" w14:textId="77777777" w:rsidR="002D4150" w:rsidRPr="00A4188A" w:rsidRDefault="002D4150" w:rsidP="00532364">
            <w:pPr>
              <w:jc w:val="left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proofErr w:type="spellStart"/>
            <w:r w:rsidRPr="00A4188A">
              <w:rPr>
                <w:color w:val="000000"/>
                <w:sz w:val="17"/>
                <w:szCs w:val="17"/>
                <w:lang w:val="es-ES_tradnl"/>
              </w:rPr>
              <w:t>Viet</w:t>
            </w:r>
            <w:proofErr w:type="spellEnd"/>
            <w:r w:rsidRPr="00A4188A">
              <w:rPr>
                <w:color w:val="000000"/>
                <w:sz w:val="17"/>
                <w:szCs w:val="17"/>
                <w:lang w:val="es-ES_tradnl"/>
              </w:rPr>
              <w:t xml:space="preserve"> </w:t>
            </w:r>
            <w:proofErr w:type="spellStart"/>
            <w:r w:rsidRPr="00A4188A">
              <w:rPr>
                <w:color w:val="000000"/>
                <w:sz w:val="17"/>
                <w:szCs w:val="17"/>
                <w:lang w:val="es-ES_tradnl"/>
              </w:rPr>
              <w:t>Nam</w:t>
            </w:r>
            <w:proofErr w:type="spellEnd"/>
          </w:p>
        </w:tc>
        <w:tc>
          <w:tcPr>
            <w:tcW w:w="567" w:type="dxa"/>
            <w:noWrap/>
            <w:vAlign w:val="center"/>
          </w:tcPr>
          <w:p w14:paraId="028F2571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VN</w:t>
            </w:r>
          </w:p>
        </w:tc>
        <w:tc>
          <w:tcPr>
            <w:tcW w:w="1134" w:type="dxa"/>
          </w:tcPr>
          <w:p w14:paraId="489C145A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  <w:shd w:val="clear" w:color="auto" w:fill="auto"/>
          </w:tcPr>
          <w:p w14:paraId="26C5924C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048A30AD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5" w:type="dxa"/>
          </w:tcPr>
          <w:p w14:paraId="4479FFC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755CE68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51DC3B34" w14:textId="77777777" w:rsidR="002D4150" w:rsidRPr="00A4188A" w:rsidRDefault="002D4150" w:rsidP="00532364">
            <w:pPr>
              <w:jc w:val="center"/>
              <w:rPr>
                <w:rFonts w:cs="Arial"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-</w:t>
            </w:r>
          </w:p>
        </w:tc>
      </w:tr>
      <w:tr w:rsidR="002D4150" w:rsidRPr="00A4188A" w14:paraId="3C987246" w14:textId="77777777" w:rsidTr="00532364">
        <w:trPr>
          <w:cantSplit/>
          <w:jc w:val="center"/>
        </w:trPr>
        <w:tc>
          <w:tcPr>
            <w:tcW w:w="2122" w:type="dxa"/>
            <w:vAlign w:val="center"/>
          </w:tcPr>
          <w:p w14:paraId="67931AE9" w14:textId="77777777" w:rsidR="002D4150" w:rsidRPr="00A4188A" w:rsidRDefault="002D4150" w:rsidP="00532364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14:paraId="117C4386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35</w:t>
            </w:r>
          </w:p>
        </w:tc>
        <w:tc>
          <w:tcPr>
            <w:tcW w:w="1134" w:type="dxa"/>
          </w:tcPr>
          <w:p w14:paraId="67372E37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14:paraId="4AF4D935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77</w:t>
            </w:r>
          </w:p>
        </w:tc>
        <w:tc>
          <w:tcPr>
            <w:tcW w:w="1275" w:type="dxa"/>
          </w:tcPr>
          <w:p w14:paraId="2E3DAF4E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219</w:t>
            </w:r>
          </w:p>
        </w:tc>
        <w:tc>
          <w:tcPr>
            <w:tcW w:w="1275" w:type="dxa"/>
          </w:tcPr>
          <w:p w14:paraId="0F7B1024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F26EF85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1864</w:t>
            </w:r>
          </w:p>
        </w:tc>
        <w:tc>
          <w:tcPr>
            <w:tcW w:w="1277" w:type="dxa"/>
            <w:tcBorders>
              <w:left w:val="double" w:sz="4" w:space="0" w:color="auto"/>
            </w:tcBorders>
            <w:vAlign w:val="center"/>
          </w:tcPr>
          <w:p w14:paraId="13BFB53C" w14:textId="77777777" w:rsidR="002D4150" w:rsidRPr="00A4188A" w:rsidRDefault="002D4150" w:rsidP="00532364">
            <w:pPr>
              <w:jc w:val="center"/>
              <w:rPr>
                <w:rFonts w:cs="Arial"/>
                <w:bCs/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2392</w:t>
            </w:r>
          </w:p>
        </w:tc>
      </w:tr>
    </w:tbl>
    <w:p w14:paraId="3F64B91A" w14:textId="77777777" w:rsidR="002D4150" w:rsidRPr="00A4188A" w:rsidRDefault="002D4150" w:rsidP="002D4150">
      <w:pPr>
        <w:rPr>
          <w:i/>
          <w:sz w:val="16"/>
          <w:lang w:val="es-ES_tradnl"/>
        </w:rPr>
      </w:pPr>
      <w:r w:rsidRPr="00A4188A">
        <w:rPr>
          <w:i/>
          <w:sz w:val="16"/>
          <w:lang w:val="es-ES_tradnl"/>
        </w:rPr>
        <w:t xml:space="preserve">*Los solicitantes no podrán presentar solicitudes ante las autoridades indicadas hasta que se proporcione la información requerida </w:t>
      </w:r>
    </w:p>
    <w:p w14:paraId="161DF3D6" w14:textId="77777777" w:rsidR="002D4150" w:rsidRPr="00A4188A" w:rsidRDefault="002D4150" w:rsidP="002D4150">
      <w:pPr>
        <w:rPr>
          <w:highlight w:val="cyan"/>
          <w:lang w:val="es-ES_tradnl"/>
        </w:rPr>
      </w:pPr>
    </w:p>
    <w:bookmarkEnd w:id="29"/>
    <w:bookmarkEnd w:id="30"/>
    <w:p w14:paraId="1FE5A8D5" w14:textId="77777777" w:rsidR="0020005E" w:rsidRPr="00A4188A" w:rsidRDefault="0020005E" w:rsidP="0020005E">
      <w:pPr>
        <w:rPr>
          <w:highlight w:val="cyan"/>
          <w:lang w:val="es-ES_tradnl"/>
        </w:rPr>
      </w:pPr>
    </w:p>
    <w:p w14:paraId="488AC354" w14:textId="77777777" w:rsidR="0020005E" w:rsidRPr="00A4188A" w:rsidRDefault="0020005E" w:rsidP="0020005E">
      <w:pPr>
        <w:rPr>
          <w:highlight w:val="cyan"/>
          <w:lang w:val="es-ES_tradnl"/>
        </w:rPr>
      </w:pPr>
    </w:p>
    <w:p w14:paraId="0E744017" w14:textId="77777777" w:rsidR="0020005E" w:rsidRPr="00A4188A" w:rsidRDefault="0020005E" w:rsidP="0020005E">
      <w:pPr>
        <w:keepNext/>
        <w:rPr>
          <w:i/>
          <w:lang w:val="es-ES_tradnl"/>
        </w:rPr>
      </w:pPr>
      <w:r w:rsidRPr="00A4188A">
        <w:rPr>
          <w:i/>
          <w:lang w:val="es-ES_tradnl"/>
        </w:rPr>
        <w:t xml:space="preserve">Número de usuarios/as registrados/as  </w:t>
      </w:r>
    </w:p>
    <w:p w14:paraId="1CCB6C47" w14:textId="77777777" w:rsidR="0020005E" w:rsidRPr="00A4188A" w:rsidRDefault="0020005E" w:rsidP="0020005E">
      <w:pPr>
        <w:keepNext/>
        <w:rPr>
          <w:highlight w:val="cyan"/>
          <w:lang w:val="es-ES_tradnl"/>
        </w:rPr>
      </w:pPr>
    </w:p>
    <w:p w14:paraId="4305A2EE" w14:textId="77777777" w:rsidR="0020005E" w:rsidRPr="00A4188A" w:rsidRDefault="0020005E" w:rsidP="0020005E">
      <w:pPr>
        <w:jc w:val="center"/>
        <w:rPr>
          <w:highlight w:val="cyan"/>
          <w:lang w:val="es-ES_tradnl"/>
        </w:rPr>
      </w:pPr>
      <w:r w:rsidRPr="00A4188A">
        <w:rPr>
          <w:noProof/>
          <w:lang w:val="en-US"/>
        </w:rPr>
        <w:drawing>
          <wp:inline distT="0" distB="0" distL="0" distR="0" wp14:anchorId="6FBC0AFA" wp14:editId="6C7784F9">
            <wp:extent cx="6120765" cy="3449320"/>
            <wp:effectExtent l="0" t="0" r="1333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4854B5" w14:textId="77777777" w:rsidR="0020005E" w:rsidRPr="00A4188A" w:rsidRDefault="0020005E" w:rsidP="0020005E">
      <w:pPr>
        <w:rPr>
          <w:highlight w:val="cyan"/>
          <w:lang w:val="es-ES_tradnl"/>
        </w:rPr>
      </w:pPr>
    </w:p>
    <w:p w14:paraId="53E69233" w14:textId="77777777" w:rsidR="0020005E" w:rsidRPr="00A4188A" w:rsidRDefault="0020005E" w:rsidP="0020005E">
      <w:pPr>
        <w:rPr>
          <w:sz w:val="18"/>
          <w:lang w:val="es-ES_tradnl"/>
        </w:rPr>
      </w:pPr>
    </w:p>
    <w:p w14:paraId="4F837E53" w14:textId="1C18BEF6" w:rsidR="0020005E" w:rsidRPr="00A4188A" w:rsidRDefault="0020005E" w:rsidP="0020005E">
      <w:pPr>
        <w:pStyle w:val="Heading2"/>
        <w:rPr>
          <w:lang w:val="es-ES_tradnl"/>
        </w:rPr>
      </w:pPr>
      <w:bookmarkStart w:id="32" w:name="_Toc68775291"/>
      <w:bookmarkStart w:id="33" w:name="_Toc85828732"/>
      <w:r w:rsidRPr="00A4188A">
        <w:rPr>
          <w:lang w:val="es-ES_tradnl"/>
        </w:rPr>
        <w:t>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</w:t>
      </w:r>
      <w:r w:rsidR="00357F1D" w:rsidRPr="00A4188A">
        <w:rPr>
          <w:lang w:val="es-ES_tradnl"/>
        </w:rPr>
        <w:t>.</w:t>
      </w:r>
      <w:r w:rsidRPr="00A4188A">
        <w:rPr>
          <w:lang w:val="es-ES_tradnl"/>
        </w:rPr>
        <w:t>5</w:t>
      </w:r>
      <w:bookmarkEnd w:id="32"/>
      <w:bookmarkEnd w:id="33"/>
    </w:p>
    <w:p w14:paraId="02922127" w14:textId="77777777" w:rsidR="0020005E" w:rsidRPr="00A4188A" w:rsidRDefault="0020005E" w:rsidP="0020005E">
      <w:pPr>
        <w:keepNext/>
        <w:rPr>
          <w:i/>
          <w:lang w:val="es-ES_tradnl"/>
        </w:rPr>
      </w:pPr>
    </w:p>
    <w:p w14:paraId="3B0E9755" w14:textId="77777777" w:rsidR="0020005E" w:rsidRPr="00A4188A" w:rsidRDefault="0020005E" w:rsidP="0020005E">
      <w:pPr>
        <w:pStyle w:val="Heading3"/>
        <w:rPr>
          <w:lang w:val="es-ES_tradnl"/>
        </w:rPr>
      </w:pPr>
      <w:bookmarkStart w:id="34" w:name="_Toc68775292"/>
      <w:bookmarkStart w:id="35" w:name="_Toc85828733"/>
      <w:r w:rsidRPr="00A4188A">
        <w:rPr>
          <w:lang w:val="es-ES_tradnl"/>
        </w:rPr>
        <w:t>Funciones</w:t>
      </w:r>
      <w:bookmarkEnd w:id="34"/>
      <w:bookmarkEnd w:id="35"/>
    </w:p>
    <w:p w14:paraId="39D05A45" w14:textId="77777777" w:rsidR="0020005E" w:rsidRPr="00A4188A" w:rsidRDefault="0020005E" w:rsidP="0020005E">
      <w:pPr>
        <w:rPr>
          <w:i/>
          <w:lang w:val="es-ES_tradnl"/>
        </w:rPr>
      </w:pPr>
    </w:p>
    <w:p w14:paraId="0923D100" w14:textId="519F4898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 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2.5 de UPOV PRISMA se puso en funcionamiento el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1 de febrero de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2021, con las nuevas funciones siguientes:</w:t>
      </w:r>
    </w:p>
    <w:p w14:paraId="3E15AEDD" w14:textId="77777777" w:rsidR="0020005E" w:rsidRPr="00A4188A" w:rsidRDefault="0020005E" w:rsidP="0020005E">
      <w:pPr>
        <w:rPr>
          <w:sz w:val="16"/>
          <w:lang w:val="es-ES_tradnl"/>
        </w:rPr>
      </w:pPr>
    </w:p>
    <w:p w14:paraId="60E22129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lang w:val="es-ES_tradnl"/>
        </w:rPr>
      </w:pPr>
      <w:r w:rsidRPr="00A4188A">
        <w:rPr>
          <w:lang w:val="es-ES_tradnl"/>
        </w:rPr>
        <w:t>Nueva versión de la interfaz de pago (</w:t>
      </w:r>
      <w:proofErr w:type="spellStart"/>
      <w:r w:rsidRPr="00A4188A">
        <w:rPr>
          <w:lang w:val="es-ES_tradnl"/>
        </w:rPr>
        <w:t>ePay</w:t>
      </w:r>
      <w:proofErr w:type="spellEnd"/>
      <w:r w:rsidRPr="00A4188A">
        <w:rPr>
          <w:lang w:val="es-ES_tradnl"/>
        </w:rPr>
        <w:t xml:space="preserve"> v2) para facilitar el pago por PayPal o China </w:t>
      </w:r>
      <w:proofErr w:type="spellStart"/>
      <w:r w:rsidRPr="00A4188A">
        <w:rPr>
          <w:lang w:val="es-ES_tradnl"/>
        </w:rPr>
        <w:t>UnionPay</w:t>
      </w:r>
      <w:proofErr w:type="spellEnd"/>
      <w:r w:rsidRPr="00A4188A">
        <w:rPr>
          <w:lang w:val="es-ES_tradnl"/>
        </w:rPr>
        <w:t xml:space="preserve"> y los pagos en bloque;</w:t>
      </w:r>
    </w:p>
    <w:p w14:paraId="5E1F09AB" w14:textId="31BB6F21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lang w:val="es-ES_tradnl"/>
        </w:rPr>
      </w:pPr>
      <w:r w:rsidRPr="00A4188A">
        <w:rPr>
          <w:lang w:val="es-ES_tradnl"/>
        </w:rPr>
        <w:t>Lista nacional del</w:t>
      </w:r>
      <w:r w:rsidR="002F1BC4">
        <w:rPr>
          <w:lang w:val="es-ES_tradnl"/>
        </w:rPr>
        <w:t xml:space="preserve"> </w:t>
      </w:r>
      <w:r w:rsidRPr="00A4188A">
        <w:rPr>
          <w:lang w:val="es-ES_tradnl"/>
        </w:rPr>
        <w:t>Reino</w:t>
      </w:r>
      <w:r w:rsidR="002F1BC4">
        <w:rPr>
          <w:lang w:val="es-ES_tradnl"/>
        </w:rPr>
        <w:t> </w:t>
      </w:r>
      <w:r w:rsidRPr="00A4188A">
        <w:rPr>
          <w:lang w:val="es-ES_tradnl"/>
        </w:rPr>
        <w:t xml:space="preserve">Unido; </w:t>
      </w:r>
    </w:p>
    <w:p w14:paraId="67C2D4E9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lang w:val="es-ES_tradnl"/>
        </w:rPr>
      </w:pPr>
      <w:r w:rsidRPr="00A4188A">
        <w:rPr>
          <w:lang w:val="es-ES_tradnl"/>
        </w:rPr>
        <w:t>Función de carga masiva (prueba de concepto con un alcance limitado, para determinados usuarios/as);</w:t>
      </w:r>
    </w:p>
    <w:p w14:paraId="386EEF26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Guardado automático de la solicitud tras un período de inactividad;</w:t>
      </w:r>
    </w:p>
    <w:p w14:paraId="12D94BFD" w14:textId="11FF932F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Mejora del rendimiento del sistema vinculado al panel de control (en la 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2.6 se prevé introducir más mejoras al rendimiento de la generación de formularios);</w:t>
      </w:r>
    </w:p>
    <w:p w14:paraId="3544F1D1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Evitar que colegas de una organización accedan simultáneamente a los mismos datos de la solicitud (función de bloqueo de los datos de la solicitud);</w:t>
      </w:r>
    </w:p>
    <w:p w14:paraId="30FDAEA7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Permitir que en la lista pública de agentes a los que pueden recurrir los/as obtentores/as figuren también los coagentes;</w:t>
      </w:r>
    </w:p>
    <w:p w14:paraId="0F21FA56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Permitir la carga de archivos adjuntos grandes;</w:t>
      </w:r>
    </w:p>
    <w:p w14:paraId="258D7B87" w14:textId="77777777" w:rsidR="0020005E" w:rsidRPr="00A4188A" w:rsidRDefault="0020005E" w:rsidP="0020005E">
      <w:pPr>
        <w:pStyle w:val="ListParagraph"/>
        <w:numPr>
          <w:ilvl w:val="0"/>
          <w:numId w:val="1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Habilitar la posibilidad de adjuntar documentos cuando una autoridad en derechos de obtentor/a pida una revisión al solicitante.</w:t>
      </w:r>
    </w:p>
    <w:p w14:paraId="3FC8AC0E" w14:textId="77777777" w:rsidR="0020005E" w:rsidRPr="00A4188A" w:rsidRDefault="0020005E" w:rsidP="0020005E">
      <w:pPr>
        <w:rPr>
          <w:lang w:val="es-ES_tradnl"/>
        </w:rPr>
      </w:pPr>
    </w:p>
    <w:p w14:paraId="107D6FE7" w14:textId="77777777" w:rsidR="0020005E" w:rsidRPr="00A4188A" w:rsidRDefault="0020005E" w:rsidP="0020005E">
      <w:pPr>
        <w:pStyle w:val="Heading3"/>
        <w:rPr>
          <w:lang w:val="es-ES_tradnl"/>
        </w:rPr>
      </w:pPr>
      <w:bookmarkStart w:id="36" w:name="_Toc35013176"/>
      <w:bookmarkStart w:id="37" w:name="_Toc68775293"/>
      <w:bookmarkStart w:id="38" w:name="_Toc85828734"/>
      <w:r w:rsidRPr="00A4188A">
        <w:rPr>
          <w:lang w:val="es-ES_tradnl"/>
        </w:rPr>
        <w:t>Cobertura</w:t>
      </w:r>
      <w:bookmarkEnd w:id="36"/>
      <w:bookmarkEnd w:id="37"/>
      <w:bookmarkEnd w:id="38"/>
      <w:r w:rsidRPr="00A4188A">
        <w:rPr>
          <w:lang w:val="es-ES_tradnl"/>
        </w:rPr>
        <w:t xml:space="preserve"> </w:t>
      </w:r>
    </w:p>
    <w:p w14:paraId="373AAA17" w14:textId="77777777" w:rsidR="0020005E" w:rsidRPr="00A4188A" w:rsidRDefault="0020005E" w:rsidP="0020005E">
      <w:pPr>
        <w:rPr>
          <w:lang w:val="es-ES_tradnl"/>
        </w:rPr>
      </w:pPr>
    </w:p>
    <w:p w14:paraId="609BFE88" w14:textId="77777777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 xml:space="preserve">En la versión 2.5 se actualizaron los formularios de solicitud o los cuestionarios técnicos de las siguientes autoridades en derechos de obtentor/a: </w:t>
      </w:r>
    </w:p>
    <w:p w14:paraId="5B80A0DD" w14:textId="77777777" w:rsidR="0020005E" w:rsidRPr="00A4188A" w:rsidRDefault="0020005E" w:rsidP="0020005E">
      <w:pPr>
        <w:rPr>
          <w:sz w:val="16"/>
          <w:lang w:val="es-ES_tradnl"/>
        </w:rPr>
      </w:pPr>
    </w:p>
    <w:p w14:paraId="70A828FB" w14:textId="77777777" w:rsidR="0020005E" w:rsidRPr="00A4188A" w:rsidRDefault="0020005E" w:rsidP="0020005E">
      <w:pPr>
        <w:pStyle w:val="ListParagraph"/>
        <w:numPr>
          <w:ilvl w:val="0"/>
          <w:numId w:val="1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 xml:space="preserve">Chile </w:t>
      </w:r>
    </w:p>
    <w:p w14:paraId="6F622F78" w14:textId="7A2BD190" w:rsidR="0020005E" w:rsidRPr="00A4188A" w:rsidRDefault="0020005E" w:rsidP="0020005E">
      <w:pPr>
        <w:pStyle w:val="ListParagraph"/>
        <w:numPr>
          <w:ilvl w:val="0"/>
          <w:numId w:val="1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Suiza</w:t>
      </w:r>
    </w:p>
    <w:p w14:paraId="7E137CB7" w14:textId="30ED8331" w:rsidR="00357F1D" w:rsidRPr="00A4188A" w:rsidRDefault="00357F1D" w:rsidP="0020005E">
      <w:pPr>
        <w:pStyle w:val="ListParagraph"/>
        <w:numPr>
          <w:ilvl w:val="0"/>
          <w:numId w:val="1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Unión Europea</w:t>
      </w:r>
    </w:p>
    <w:p w14:paraId="24C411CC" w14:textId="77777777" w:rsidR="0020005E" w:rsidRPr="00A4188A" w:rsidRDefault="0020005E" w:rsidP="0020005E">
      <w:pPr>
        <w:rPr>
          <w:lang w:val="es-ES_tradnl"/>
        </w:rPr>
      </w:pPr>
    </w:p>
    <w:p w14:paraId="10EB74B0" w14:textId="4495F1D9" w:rsidR="0020005E" w:rsidRPr="00A4188A" w:rsidRDefault="0020005E" w:rsidP="0020005E">
      <w:pPr>
        <w:rPr>
          <w:spacing w:val="-4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No se añadieron miembros de la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Unión en la versión 2.5. Se incorporó el maíz como nuevo cultivo para la Unión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 xml:space="preserve">Europea. </w:t>
      </w:r>
    </w:p>
    <w:p w14:paraId="33E8328B" w14:textId="77777777" w:rsidR="0020005E" w:rsidRPr="00A4188A" w:rsidRDefault="0020005E" w:rsidP="0020005E">
      <w:pPr>
        <w:rPr>
          <w:lang w:val="es-ES_tradnl"/>
        </w:rPr>
      </w:pPr>
    </w:p>
    <w:p w14:paraId="467DF198" w14:textId="77777777" w:rsidR="002D4150" w:rsidRPr="00A4188A" w:rsidRDefault="002D4150" w:rsidP="002D4150">
      <w:pPr>
        <w:keepNext/>
        <w:spacing w:after="120"/>
        <w:rPr>
          <w:lang w:val="es-ES_tradnl"/>
        </w:rPr>
      </w:pPr>
      <w:r w:rsidRPr="00A4188A">
        <w:rPr>
          <w:lang w:val="es-ES_tradnl"/>
        </w:rPr>
        <w:t>Los cultivos admitidos en la versión 2.5 de UPOV PRISMA son los siguientes:</w:t>
      </w:r>
    </w:p>
    <w:tbl>
      <w:tblPr>
        <w:tblStyle w:val="TableGrid1"/>
        <w:tblW w:w="9634" w:type="dxa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425"/>
        <w:gridCol w:w="6662"/>
      </w:tblGrid>
      <w:tr w:rsidR="002D4150" w:rsidRPr="00A4188A" w14:paraId="24960D2E" w14:textId="77777777" w:rsidTr="00532364">
        <w:trPr>
          <w:cantSplit/>
          <w:tblHeader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AA236A" w14:textId="77777777" w:rsidR="002D4150" w:rsidRPr="00A4188A" w:rsidRDefault="002D4150" w:rsidP="00532364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6"/>
                <w:szCs w:val="17"/>
                <w:lang w:val="es-ES_tradnl"/>
              </w:rPr>
              <w:t>Autoridad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D997C" w14:textId="77777777" w:rsidR="002D4150" w:rsidRPr="00A4188A" w:rsidRDefault="002D4150" w:rsidP="00532364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Cultivos admitidos en la versión 2.5</w:t>
            </w:r>
          </w:p>
        </w:tc>
      </w:tr>
      <w:tr w:rsidR="002D4150" w:rsidRPr="00A4188A" w14:paraId="462621C7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D1A" w14:textId="77777777" w:rsidR="002D4150" w:rsidRPr="00A4188A" w:rsidRDefault="002D4150" w:rsidP="00532364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Argentina*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7B8D" w14:textId="77777777" w:rsidR="002D4150" w:rsidRPr="00A4188A" w:rsidRDefault="002D4150" w:rsidP="00532364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802E" w14:textId="77777777" w:rsidR="002D4150" w:rsidRPr="00A4188A" w:rsidRDefault="002D4150" w:rsidP="00532364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Ají, algodón, berenjena, caña de azúcar, cebada, cebolla de verdeo, cebolleta, cebolleta japonesa, col de Bruselas, coliflor, chalota, chalota gris, chile, endivia, espinaca, haba, higuera, maíz, manzano (variedades frutales), melón, mostaza india, papa/patata, papaya, pimentón, pimiento,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portainjertos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 de tomate, rábano de invierno, rábano negro, repollo chino, rosal, salvia, sandía, soja, trigo y vid</w:t>
            </w:r>
          </w:p>
        </w:tc>
      </w:tr>
      <w:tr w:rsidR="002D4150" w:rsidRPr="00A4188A" w14:paraId="27950D1E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AA8E" w14:textId="77777777" w:rsidR="002D4150" w:rsidRPr="00A4188A" w:rsidRDefault="002D4150" w:rsidP="00532364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Australia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DEC91" w14:textId="77777777" w:rsidR="002D4150" w:rsidRPr="00A4188A" w:rsidRDefault="002D4150" w:rsidP="00532364">
            <w:pPr>
              <w:keepNext/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4E7E" w14:textId="77777777" w:rsidR="002D4150" w:rsidRPr="00A4188A" w:rsidRDefault="002D4150" w:rsidP="00532364">
            <w:pPr>
              <w:keepNext/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178B60B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0D78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Bolivia (Estado Plurinacional de)*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278B4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BO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6F81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0676744C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E0F7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Canadá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54750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D8AE5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 salvo algas, bacterias y hongos</w:t>
            </w:r>
          </w:p>
        </w:tc>
      </w:tr>
      <w:tr w:rsidR="002D4150" w:rsidRPr="00A4188A" w14:paraId="796C8FC8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839E4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Chile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8EBC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90E5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26B46B55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EFC1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China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EA1F3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8ACB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Lechuga</w:t>
            </w:r>
          </w:p>
        </w:tc>
      </w:tr>
      <w:tr w:rsidR="002D4150" w:rsidRPr="00A4188A" w14:paraId="68772A7A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670B2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Colombia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E4E2F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1BBF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34979EA2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7E16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Costa 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DDD1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CR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943C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26BA9A89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88B7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Ecuador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2A27C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EC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25E5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13E415DA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332A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Estados Unidos de América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2B157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US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43B4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192 cultivos, entre ellos lechuga, papa/patata, soja y trigo</w:t>
            </w:r>
          </w:p>
        </w:tc>
      </w:tr>
      <w:tr w:rsidR="002D4150" w:rsidRPr="00A4188A" w14:paraId="0C93B181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0E49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Francia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C1F0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FR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EF9A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64F9F285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D4B14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Georgia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5EDFF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GE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1E2A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Alubia, arándano, avellano, avena, cebada, cerezo (cerezo dulce), duraznero/melocotonero, frambueso, garbanzo, girasol,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haboncillo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>, lenteja, maíz, manzano (variedades frutales), nogal, papa/patata, peral, soja, tomate, trigo y zarzamora</w:t>
            </w:r>
          </w:p>
        </w:tc>
      </w:tr>
      <w:tr w:rsidR="002D4150" w:rsidRPr="00A4188A" w14:paraId="747A7C13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BA2C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Kenya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0C5E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KE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F3895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70E03D3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DDD7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Marruecos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93B2D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MA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FE6C" w14:textId="77777777" w:rsidR="002D4150" w:rsidRPr="00A4188A" w:rsidRDefault="002D4150" w:rsidP="00532364">
            <w:pPr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Melón</w:t>
            </w:r>
          </w:p>
        </w:tc>
      </w:tr>
      <w:tr w:rsidR="002D4150" w:rsidRPr="00A4188A" w14:paraId="119D4864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A3C5A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México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A37D0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MX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0EB6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5211E37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EE9DC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Nueva Zelandia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E8C57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NZ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C345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7DE23DC5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1FC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Noruega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E032B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NO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C6097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595C1B75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A241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Organización Africana de la Propiedad Intelectual (OAPI)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582D6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OA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2E2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3821C351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2BCC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Países Bajos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B1836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NL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A70F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51F47C51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EBE3D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Paraguay*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4EC66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PY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CE69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Soja</w:t>
            </w:r>
          </w:p>
        </w:tc>
      </w:tr>
      <w:tr w:rsidR="002D4150" w:rsidRPr="00A4188A" w14:paraId="22CA41E0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1807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Perú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8DE7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PE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83BB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0196FDF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F6E8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Reino Unido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5F586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GB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0E50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4735B49B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8E1B" w14:textId="77777777" w:rsidR="002D4150" w:rsidRPr="00A4188A" w:rsidRDefault="002D4150" w:rsidP="00532364">
            <w:pPr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 xml:space="preserve">República de </w:t>
            </w:r>
            <w:proofErr w:type="spellStart"/>
            <w:r w:rsidRPr="00A4188A">
              <w:rPr>
                <w:sz w:val="16"/>
                <w:szCs w:val="17"/>
                <w:lang w:val="es-ES_tradnl"/>
              </w:rPr>
              <w:t>Moldova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6850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MD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CDD8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Ají, avena, cebada, cebolla, centeno, cerezo ácido, ciruelo europeo, chile, frambueso, fresa/frutilla, girasol, guisante/arveja, lechuga, maíz, manzano (variedades frutales), nogal, papa/patata, peral, pimentón, pimiento, rosal, soja, tomate, trigo, vid y zarzamora</w:t>
            </w:r>
          </w:p>
        </w:tc>
      </w:tr>
      <w:tr w:rsidR="002D4150" w:rsidRPr="00A4188A" w14:paraId="3A88BD4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6FAE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República de Corea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F4A18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KR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3325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Lechuga, manzano (variedades frutales), papa/patata, rosal y soja</w:t>
            </w:r>
          </w:p>
        </w:tc>
      </w:tr>
      <w:tr w:rsidR="002D4150" w:rsidRPr="00A4188A" w14:paraId="323EB132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308EB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República Dominicana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9DFF5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DO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A9DE" w14:textId="77777777" w:rsidR="002D4150" w:rsidRPr="00A4188A" w:rsidRDefault="002D4150" w:rsidP="00532364">
            <w:pPr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00F2720B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545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Serbia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B4432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3FA9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Arándano, frambueso, manzano (variedades frutales) y rosal</w:t>
            </w:r>
          </w:p>
        </w:tc>
      </w:tr>
      <w:tr w:rsidR="002D4150" w:rsidRPr="00A4188A" w14:paraId="79E7D7B7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C006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Sudáfrica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9094" w14:textId="77777777" w:rsidR="002D4150" w:rsidRPr="00A4188A" w:rsidRDefault="002D4150" w:rsidP="00532364">
            <w:pPr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ZA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6072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66DD2459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93AC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Suecia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D01A1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SE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456A8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5862239C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8C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Suiza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9BE6B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D3F4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7658A869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D0E0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Trinidad y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Tabago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2EFD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47C12" w14:textId="77777777" w:rsidR="002D4150" w:rsidRPr="00A4188A" w:rsidRDefault="002D4150" w:rsidP="00532364">
            <w:pPr>
              <w:rPr>
                <w:color w:val="000000"/>
                <w:sz w:val="16"/>
                <w:szCs w:val="17"/>
                <w:lang w:val="es-ES_tradnl"/>
              </w:rPr>
            </w:pP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Anthurium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bromeliáceas,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heliconiáceas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orquidáceas, esterculiáceas, </w:t>
            </w: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Cajanus</w:t>
            </w:r>
            <w:proofErr w:type="spellEnd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 xml:space="preserve"> </w:t>
            </w: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cajans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Vigna</w:t>
            </w:r>
            <w:proofErr w:type="spellEnd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 xml:space="preserve"> </w:t>
            </w: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sp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. y </w:t>
            </w: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Theobroma</w:t>
            </w:r>
            <w:proofErr w:type="spellEnd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 xml:space="preserve"> cacao L.</w:t>
            </w:r>
          </w:p>
        </w:tc>
      </w:tr>
      <w:tr w:rsidR="002D4150" w:rsidRPr="00A4188A" w14:paraId="349E7FF3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B74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Túnez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23294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52A6" w14:textId="77777777" w:rsidR="002D4150" w:rsidRPr="00A4188A" w:rsidRDefault="002D4150" w:rsidP="00532364">
            <w:pPr>
              <w:rPr>
                <w:sz w:val="16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78D9F73D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585B" w14:textId="77777777" w:rsidR="002D4150" w:rsidRPr="00A4188A" w:rsidRDefault="002D4150" w:rsidP="00532364">
            <w:pPr>
              <w:keepNext/>
              <w:jc w:val="left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Turquía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750C" w14:textId="77777777" w:rsidR="002D4150" w:rsidRPr="00A4188A" w:rsidRDefault="002D4150" w:rsidP="00532364">
            <w:pPr>
              <w:keepNext/>
              <w:jc w:val="center"/>
              <w:rPr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TR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2CF8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3952A6CC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D47F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Unión Europea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AF75C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QZ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5B7D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Todos los géneros y especies excepto las plantas agrícolas, aparte de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agrostis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dactilo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festuca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festuca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 pratense, fleo, maíz, papa/patata,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raygrás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 y soja</w:t>
            </w:r>
          </w:p>
        </w:tc>
      </w:tr>
      <w:tr w:rsidR="002D4150" w:rsidRPr="00A4188A" w14:paraId="363EC17F" w14:textId="77777777" w:rsidTr="00532364">
        <w:trPr>
          <w:cantSplit/>
          <w:trHeight w:val="10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887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Uruguay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4D368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UY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F17BE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color w:val="000000"/>
                <w:sz w:val="16"/>
                <w:szCs w:val="17"/>
                <w:lang w:val="es-ES_tradnl"/>
              </w:rPr>
              <w:t>Todos los géneros y especies</w:t>
            </w:r>
          </w:p>
        </w:tc>
      </w:tr>
      <w:tr w:rsidR="002D4150" w:rsidRPr="00A4188A" w14:paraId="4C3095CD" w14:textId="77777777" w:rsidTr="00532364">
        <w:trPr>
          <w:cantSplit/>
          <w:trHeight w:val="12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E713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Viet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 </w:t>
            </w:r>
            <w:proofErr w:type="spellStart"/>
            <w:r w:rsidRPr="00A4188A">
              <w:rPr>
                <w:color w:val="000000"/>
                <w:sz w:val="16"/>
                <w:szCs w:val="17"/>
                <w:lang w:val="es-ES_tradnl"/>
              </w:rPr>
              <w:t>Nam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A97C0" w14:textId="77777777" w:rsidR="002D4150" w:rsidRPr="00A4188A" w:rsidRDefault="002D4150" w:rsidP="00532364">
            <w:pPr>
              <w:jc w:val="center"/>
              <w:rPr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sz w:val="16"/>
                <w:szCs w:val="17"/>
                <w:lang w:val="es-ES_tradnl"/>
              </w:rPr>
              <w:t>VN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5E0A" w14:textId="77777777" w:rsidR="002D4150" w:rsidRPr="00A4188A" w:rsidRDefault="002D4150" w:rsidP="00532364">
            <w:pPr>
              <w:jc w:val="left"/>
              <w:rPr>
                <w:color w:val="000000"/>
                <w:sz w:val="16"/>
                <w:szCs w:val="17"/>
                <w:lang w:val="es-ES_tradnl"/>
              </w:rPr>
            </w:pPr>
            <w:proofErr w:type="spellStart"/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Anthurium</w:t>
            </w:r>
            <w:proofErr w:type="spellEnd"/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, arroz, cacahuete/maní, cebolleta, cebolleta japonesa, clavel, col de Milán, colinabo, crisantemo, dalia, flor de Pascua, girasol, lombarda, maíz, mango, naranjo </w:t>
            </w:r>
            <w:r w:rsidRPr="00A4188A">
              <w:rPr>
                <w:i/>
                <w:color w:val="000000"/>
                <w:sz w:val="16"/>
                <w:szCs w:val="17"/>
                <w:lang w:val="es-ES_tradnl"/>
              </w:rPr>
              <w:t>Citrus</w:t>
            </w:r>
            <w:r w:rsidRPr="00A4188A">
              <w:rPr>
                <w:color w:val="000000"/>
                <w:sz w:val="16"/>
                <w:szCs w:val="17"/>
                <w:lang w:val="es-ES_tradnl"/>
              </w:rPr>
              <w:t xml:space="preserve"> L. - grupo 2), papa/patata, pepino, pitahaya, rosal, soja y tomate</w:t>
            </w:r>
          </w:p>
        </w:tc>
      </w:tr>
      <w:tr w:rsidR="002D4150" w:rsidRPr="00A4188A" w14:paraId="1213A351" w14:textId="77777777" w:rsidTr="00532364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FB016" w14:textId="77777777" w:rsidR="002D4150" w:rsidRPr="00A4188A" w:rsidRDefault="002D4150" w:rsidP="00532364">
            <w:pPr>
              <w:ind w:right="167"/>
              <w:jc w:val="right"/>
              <w:rPr>
                <w:bCs/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6"/>
                <w:szCs w:val="17"/>
                <w:lang w:val="es-ES_tradnl"/>
              </w:rPr>
              <w:t>Total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3B4C" w14:textId="77777777" w:rsidR="002D4150" w:rsidRPr="00A4188A" w:rsidRDefault="002D4150" w:rsidP="00532364">
            <w:pPr>
              <w:jc w:val="center"/>
              <w:rPr>
                <w:bCs/>
                <w:color w:val="000000"/>
                <w:sz w:val="16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6"/>
                <w:szCs w:val="17"/>
                <w:lang w:val="es-ES_tradnl"/>
              </w:rPr>
              <w:t>35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9D76" w14:textId="77777777" w:rsidR="002D4150" w:rsidRPr="00A4188A" w:rsidRDefault="002D4150" w:rsidP="00532364">
            <w:pPr>
              <w:jc w:val="left"/>
              <w:rPr>
                <w:bCs/>
                <w:color w:val="000000"/>
                <w:sz w:val="16"/>
                <w:szCs w:val="17"/>
                <w:lang w:val="es-ES_tradnl"/>
              </w:rPr>
            </w:pPr>
          </w:p>
        </w:tc>
      </w:tr>
    </w:tbl>
    <w:p w14:paraId="166D2009" w14:textId="77777777" w:rsidR="002D4150" w:rsidRPr="00A4188A" w:rsidRDefault="002D4150" w:rsidP="002D4150">
      <w:pPr>
        <w:ind w:left="567"/>
        <w:rPr>
          <w:i/>
          <w:sz w:val="16"/>
          <w:lang w:val="es-ES_tradnl"/>
        </w:rPr>
      </w:pPr>
      <w:r w:rsidRPr="00A4188A">
        <w:rPr>
          <w:i/>
          <w:sz w:val="16"/>
          <w:lang w:val="es-ES_tradnl"/>
        </w:rPr>
        <w:t xml:space="preserve">*Los solicitantes no podrán presentar solicitudes ante las autoridades indicadas hasta que se proporcione la información requerida </w:t>
      </w:r>
    </w:p>
    <w:p w14:paraId="761622C0" w14:textId="77777777" w:rsidR="0020005E" w:rsidRPr="00A4188A" w:rsidRDefault="0020005E" w:rsidP="0020005E">
      <w:pPr>
        <w:rPr>
          <w:lang w:val="es-ES_tradnl"/>
        </w:rPr>
      </w:pPr>
    </w:p>
    <w:p w14:paraId="4A40245F" w14:textId="77777777" w:rsidR="0020005E" w:rsidRPr="00A4188A" w:rsidRDefault="0020005E" w:rsidP="0020005E">
      <w:pPr>
        <w:rPr>
          <w:lang w:val="es-ES_tradnl"/>
        </w:rPr>
      </w:pPr>
    </w:p>
    <w:p w14:paraId="19C03DD6" w14:textId="77777777" w:rsidR="0020005E" w:rsidRPr="00A4188A" w:rsidRDefault="0020005E" w:rsidP="0020005E">
      <w:pPr>
        <w:pStyle w:val="Heading2"/>
        <w:rPr>
          <w:rFonts w:eastAsia="MS Mincho"/>
          <w:snapToGrid w:val="0"/>
          <w:lang w:val="es-ES_tradnl"/>
        </w:rPr>
      </w:pPr>
      <w:bookmarkStart w:id="39" w:name="_Toc68775294"/>
      <w:bookmarkStart w:id="40" w:name="_Toc85828735"/>
      <w:r w:rsidRPr="00A4188A">
        <w:rPr>
          <w:lang w:val="es-ES_tradnl"/>
        </w:rPr>
        <w:t>Reunión sobre la elaboración de un formulario electrónico de solicitud (EAF/17)</w:t>
      </w:r>
      <w:bookmarkEnd w:id="39"/>
      <w:bookmarkEnd w:id="40"/>
    </w:p>
    <w:p w14:paraId="7F10EEBD" w14:textId="77777777" w:rsidR="0020005E" w:rsidRPr="00A4188A" w:rsidRDefault="0020005E" w:rsidP="0020005E">
      <w:pPr>
        <w:keepLines/>
        <w:rPr>
          <w:lang w:val="es-ES_tradnl"/>
        </w:rPr>
      </w:pPr>
    </w:p>
    <w:p w14:paraId="47A3CB1C" w14:textId="50AF1609" w:rsidR="0020005E" w:rsidRPr="00A4188A" w:rsidRDefault="0020005E" w:rsidP="0020005E">
      <w:pPr>
        <w:spacing w:after="360"/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 decimoséptima reunión sobre la elaboración de un formulario electrónico de solicitud (“reunión EAF/17”) se celebró por medios electrónicos el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25 de marzo de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 xml:space="preserve">2021. El informe de la reunión EAF/17 (documento UPOV/EAF/17/3) puede consultarse en: </w:t>
      </w:r>
      <w:hyperlink r:id="rId13" w:history="1">
        <w:r w:rsidRPr="00A4188A">
          <w:rPr>
            <w:rStyle w:val="Hyperlink"/>
            <w:lang w:val="es-ES_tradnl"/>
          </w:rPr>
          <w:t>https://www.upov.int/edocs/mdocs/upov/en/upov_eaf_17/upov_eaf_17_3.pdf</w:t>
        </w:r>
      </w:hyperlink>
      <w:r w:rsidRPr="00A4188A">
        <w:rPr>
          <w:lang w:val="es-ES_tradnl"/>
        </w:rPr>
        <w:t xml:space="preserve"> .</w:t>
      </w:r>
    </w:p>
    <w:p w14:paraId="71B3D426" w14:textId="78A37D5E" w:rsidR="0020005E" w:rsidRPr="00A4188A" w:rsidRDefault="0020005E" w:rsidP="0020005E">
      <w:pPr>
        <w:pStyle w:val="Heading2"/>
        <w:rPr>
          <w:lang w:val="es-ES_tradnl"/>
        </w:rPr>
      </w:pPr>
      <w:bookmarkStart w:id="41" w:name="_Toc84968139"/>
      <w:bookmarkStart w:id="42" w:name="_Toc85828736"/>
      <w:r w:rsidRPr="00A4188A">
        <w:rPr>
          <w:lang w:val="es-ES_tradnl"/>
        </w:rPr>
        <w:t>Puesta en funcionamiento de la 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2.6</w:t>
      </w:r>
      <w:bookmarkEnd w:id="41"/>
      <w:bookmarkEnd w:id="42"/>
    </w:p>
    <w:p w14:paraId="1ADEB3FD" w14:textId="77777777" w:rsidR="0020005E" w:rsidRPr="00A4188A" w:rsidRDefault="0020005E" w:rsidP="0020005E">
      <w:pPr>
        <w:rPr>
          <w:lang w:val="es-ES_tradnl"/>
        </w:rPr>
      </w:pPr>
    </w:p>
    <w:p w14:paraId="6CAB9FE3" w14:textId="5AB7CD34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t xml:space="preserve">5. </w:t>
      </w:r>
      <w:r w:rsidRPr="00A4188A">
        <w:rPr>
          <w:lang w:val="es-ES_tradnl"/>
        </w:rPr>
        <w:tab/>
        <w:t>La 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2.6 de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 se puso en funcionamiento en julio de 2021.</w:t>
      </w:r>
    </w:p>
    <w:p w14:paraId="0F21C366" w14:textId="77777777" w:rsidR="0020005E" w:rsidRPr="00A4188A" w:rsidRDefault="0020005E" w:rsidP="0020005E">
      <w:pPr>
        <w:rPr>
          <w:lang w:val="es-ES_tradnl"/>
        </w:rPr>
      </w:pPr>
    </w:p>
    <w:p w14:paraId="1D51E451" w14:textId="11C6CDBE" w:rsidR="0020005E" w:rsidRPr="00A4188A" w:rsidRDefault="0020005E" w:rsidP="0020005E">
      <w:pPr>
        <w:pStyle w:val="Heading3"/>
        <w:rPr>
          <w:lang w:val="es-ES_tradnl"/>
        </w:rPr>
      </w:pPr>
      <w:bookmarkStart w:id="43" w:name="_Toc84968140"/>
      <w:bookmarkStart w:id="44" w:name="_Toc85828737"/>
      <w:r w:rsidRPr="00A4188A">
        <w:rPr>
          <w:lang w:val="es-ES_tradnl"/>
        </w:rPr>
        <w:t>Miembros de la</w:t>
      </w:r>
      <w:r w:rsidR="002F1BC4">
        <w:rPr>
          <w:lang w:val="es-ES_tradnl"/>
        </w:rPr>
        <w:t> </w:t>
      </w:r>
      <w:r w:rsidRPr="00A4188A">
        <w:rPr>
          <w:lang w:val="es-ES_tradnl"/>
        </w:rPr>
        <w:t>UPOV</w:t>
      </w:r>
      <w:bookmarkEnd w:id="43"/>
      <w:bookmarkEnd w:id="44"/>
    </w:p>
    <w:p w14:paraId="69B0BD1B" w14:textId="77777777" w:rsidR="0020005E" w:rsidRPr="00A4188A" w:rsidRDefault="0020005E" w:rsidP="0020005E">
      <w:pPr>
        <w:rPr>
          <w:lang w:val="es-ES_tradnl"/>
        </w:rPr>
      </w:pPr>
    </w:p>
    <w:p w14:paraId="3C53B22A" w14:textId="77777777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No se introdujeron nuevas autoridades en derechos de obtentor/a participantes en la versión 2.6.</w:t>
      </w:r>
    </w:p>
    <w:p w14:paraId="71E6CAAC" w14:textId="77777777" w:rsidR="0020005E" w:rsidRPr="00A4188A" w:rsidRDefault="0020005E" w:rsidP="0020005E">
      <w:pPr>
        <w:rPr>
          <w:lang w:val="es-ES_tradnl"/>
        </w:rPr>
      </w:pPr>
    </w:p>
    <w:p w14:paraId="3DFA2B62" w14:textId="77777777" w:rsidR="0020005E" w:rsidRPr="00A4188A" w:rsidRDefault="0020005E" w:rsidP="0020005E">
      <w:pPr>
        <w:pStyle w:val="Heading3"/>
        <w:rPr>
          <w:lang w:val="es-ES_tradnl"/>
        </w:rPr>
      </w:pPr>
      <w:bookmarkStart w:id="45" w:name="_Toc84968141"/>
      <w:bookmarkStart w:id="46" w:name="_Toc85828738"/>
      <w:r w:rsidRPr="00A4188A">
        <w:rPr>
          <w:lang w:val="es-ES_tradnl"/>
        </w:rPr>
        <w:t>Cultivos o especies</w:t>
      </w:r>
      <w:bookmarkEnd w:id="45"/>
      <w:bookmarkEnd w:id="46"/>
    </w:p>
    <w:p w14:paraId="415F3507" w14:textId="77777777" w:rsidR="0020005E" w:rsidRPr="00A4188A" w:rsidRDefault="0020005E" w:rsidP="0020005E">
      <w:pPr>
        <w:rPr>
          <w:sz w:val="16"/>
          <w:lang w:val="es-ES_tradnl"/>
        </w:rPr>
      </w:pPr>
    </w:p>
    <w:p w14:paraId="7C8232FE" w14:textId="65977357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Los cultivos admitidos en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 se han modificado en la versión 2.6, del siguiente modo:</w:t>
      </w:r>
    </w:p>
    <w:p w14:paraId="29EB383B" w14:textId="77777777" w:rsidR="0020005E" w:rsidRPr="00A4188A" w:rsidRDefault="0020005E" w:rsidP="0020005E">
      <w:pPr>
        <w:rPr>
          <w:sz w:val="16"/>
          <w:lang w:val="es-ES_tradnl"/>
        </w:rPr>
      </w:pPr>
    </w:p>
    <w:tbl>
      <w:tblPr>
        <w:tblStyle w:val="TableGrid1"/>
        <w:tblW w:w="5949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3686"/>
      </w:tblGrid>
      <w:tr w:rsidR="0020005E" w:rsidRPr="00A4188A" w14:paraId="6357B3CA" w14:textId="77777777" w:rsidTr="008C23B0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14:paraId="3FD8EFF2" w14:textId="77777777" w:rsidR="0020005E" w:rsidRPr="00A4188A" w:rsidRDefault="0020005E" w:rsidP="008C23B0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bCs/>
                <w:color w:val="000000"/>
                <w:sz w:val="17"/>
                <w:szCs w:val="17"/>
                <w:lang w:val="es-ES_tradnl"/>
              </w:rPr>
              <w:t>Autoridad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14:paraId="0079FFD1" w14:textId="77777777" w:rsidR="0020005E" w:rsidRPr="00A4188A" w:rsidRDefault="0020005E" w:rsidP="008C23B0">
            <w:pPr>
              <w:keepNext/>
              <w:jc w:val="center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 xml:space="preserve">Nuevos cultivos que se prevé admitir </w:t>
            </w:r>
          </w:p>
        </w:tc>
      </w:tr>
      <w:tr w:rsidR="0020005E" w:rsidRPr="00A4188A" w14:paraId="3F9B6526" w14:textId="77777777" w:rsidTr="008C23B0">
        <w:trPr>
          <w:cantSplit/>
          <w:jc w:val="center"/>
        </w:trPr>
        <w:tc>
          <w:tcPr>
            <w:tcW w:w="1838" w:type="dxa"/>
            <w:vAlign w:val="center"/>
          </w:tcPr>
          <w:p w14:paraId="3699356F" w14:textId="77777777" w:rsidR="0020005E" w:rsidRPr="00A4188A" w:rsidRDefault="0020005E" w:rsidP="008C23B0">
            <w:pPr>
              <w:keepNext/>
              <w:jc w:val="left"/>
              <w:rPr>
                <w:sz w:val="17"/>
                <w:szCs w:val="17"/>
                <w:lang w:val="es-ES_tradnl"/>
              </w:rPr>
            </w:pPr>
            <w:r w:rsidRPr="00A4188A">
              <w:rPr>
                <w:sz w:val="17"/>
                <w:szCs w:val="17"/>
                <w:lang w:val="es-ES_tradnl"/>
              </w:rPr>
              <w:t>Marruecos</w:t>
            </w:r>
          </w:p>
        </w:tc>
        <w:tc>
          <w:tcPr>
            <w:tcW w:w="425" w:type="dxa"/>
            <w:noWrap/>
            <w:vAlign w:val="bottom"/>
          </w:tcPr>
          <w:p w14:paraId="2EA3BB97" w14:textId="77777777" w:rsidR="0020005E" w:rsidRPr="00A4188A" w:rsidRDefault="0020005E" w:rsidP="008C23B0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MA</w:t>
            </w:r>
          </w:p>
        </w:tc>
        <w:tc>
          <w:tcPr>
            <w:tcW w:w="3686" w:type="dxa"/>
            <w:vAlign w:val="bottom"/>
          </w:tcPr>
          <w:p w14:paraId="5A6068A5" w14:textId="55525744" w:rsidR="0020005E" w:rsidRPr="00A4188A" w:rsidRDefault="00357F1D" w:rsidP="008C23B0">
            <w:pPr>
              <w:keepNext/>
              <w:jc w:val="left"/>
              <w:rPr>
                <w:color w:val="000000"/>
                <w:sz w:val="17"/>
                <w:szCs w:val="17"/>
                <w:lang w:val="es-ES_tradnl"/>
              </w:rPr>
            </w:pPr>
            <w:r w:rsidRPr="00A4188A">
              <w:rPr>
                <w:color w:val="000000"/>
                <w:sz w:val="17"/>
                <w:szCs w:val="17"/>
                <w:lang w:val="es-ES_tradnl"/>
              </w:rPr>
              <w:t>A</w:t>
            </w:r>
            <w:r w:rsidR="0020005E" w:rsidRPr="00A4188A">
              <w:rPr>
                <w:color w:val="000000"/>
                <w:sz w:val="17"/>
                <w:szCs w:val="17"/>
                <w:lang w:val="es-ES_tradnl"/>
              </w:rPr>
              <w:t xml:space="preserve">rándano americano, frambueso, fresa/frutilla, </w:t>
            </w:r>
            <w:r w:rsidRPr="00A4188A">
              <w:rPr>
                <w:color w:val="000000"/>
                <w:sz w:val="17"/>
                <w:szCs w:val="17"/>
                <w:lang w:val="es-ES_tradnl"/>
              </w:rPr>
              <w:t>zarzamora</w:t>
            </w:r>
          </w:p>
        </w:tc>
      </w:tr>
    </w:tbl>
    <w:p w14:paraId="4784292A" w14:textId="77777777" w:rsidR="0020005E" w:rsidRPr="00A4188A" w:rsidRDefault="0020005E" w:rsidP="0020005E">
      <w:pPr>
        <w:rPr>
          <w:lang w:val="es-ES_tradnl"/>
        </w:rPr>
      </w:pPr>
    </w:p>
    <w:p w14:paraId="342BF93D" w14:textId="26420FA1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 xml:space="preserve">Se han actualizado los formularios de las siguientes autoridades en derechos de obtentor/a: México, Noruega y </w:t>
      </w:r>
      <w:r w:rsidR="00357F1D" w:rsidRPr="00A4188A">
        <w:rPr>
          <w:lang w:val="es-ES_tradnl"/>
        </w:rPr>
        <w:t xml:space="preserve">el </w:t>
      </w:r>
      <w:r w:rsidRPr="00A4188A">
        <w:rPr>
          <w:lang w:val="es-ES_tradnl"/>
        </w:rPr>
        <w:t>Reino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Unido.</w:t>
      </w:r>
    </w:p>
    <w:p w14:paraId="16056FDB" w14:textId="77777777" w:rsidR="0020005E" w:rsidRPr="00A4188A" w:rsidRDefault="0020005E" w:rsidP="0020005E">
      <w:pPr>
        <w:rPr>
          <w:lang w:val="es-ES_tradnl"/>
        </w:rPr>
      </w:pPr>
    </w:p>
    <w:p w14:paraId="69A0DE1A" w14:textId="77777777" w:rsidR="0020005E" w:rsidRPr="00A4188A" w:rsidRDefault="0020005E" w:rsidP="0020005E">
      <w:pPr>
        <w:pStyle w:val="Heading3"/>
        <w:rPr>
          <w:lang w:val="es-ES_tradnl"/>
        </w:rPr>
      </w:pPr>
      <w:bookmarkStart w:id="47" w:name="_Toc84968142"/>
      <w:bookmarkStart w:id="48" w:name="_Toc85828739"/>
      <w:r w:rsidRPr="00A4188A">
        <w:rPr>
          <w:lang w:val="es-ES_tradnl"/>
        </w:rPr>
        <w:t>Nuevas funciones</w:t>
      </w:r>
      <w:bookmarkEnd w:id="47"/>
      <w:bookmarkEnd w:id="48"/>
    </w:p>
    <w:p w14:paraId="5B757877" w14:textId="77777777" w:rsidR="0020005E" w:rsidRPr="00A4188A" w:rsidRDefault="0020005E" w:rsidP="0020005E">
      <w:pPr>
        <w:rPr>
          <w:lang w:val="es-ES_tradnl"/>
        </w:rPr>
      </w:pPr>
    </w:p>
    <w:p w14:paraId="449B5216" w14:textId="748C6193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En la versión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2.6 se han introducido las siguientes nuevas funciones:</w:t>
      </w:r>
    </w:p>
    <w:p w14:paraId="15A8DC34" w14:textId="77777777" w:rsidR="0020005E" w:rsidRPr="00A4188A" w:rsidRDefault="0020005E" w:rsidP="0020005E">
      <w:pPr>
        <w:rPr>
          <w:sz w:val="16"/>
          <w:lang w:val="es-ES_tradnl"/>
        </w:rPr>
      </w:pPr>
    </w:p>
    <w:p w14:paraId="0A1471F0" w14:textId="76DE5563" w:rsidR="0020005E" w:rsidRPr="00A4188A" w:rsidRDefault="0020005E" w:rsidP="0020005E">
      <w:pPr>
        <w:pStyle w:val="ListParagraph"/>
        <w:numPr>
          <w:ilvl w:val="0"/>
          <w:numId w:val="33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 xml:space="preserve">Adición de cuestionarios técnicos para líneas parentales (cebada, </w:t>
      </w:r>
      <w:r w:rsidR="00357F1D" w:rsidRPr="00A4188A">
        <w:rPr>
          <w:lang w:val="es-ES_tradnl"/>
        </w:rPr>
        <w:t xml:space="preserve">colza de invierno, </w:t>
      </w:r>
      <w:r w:rsidRPr="00A4188A">
        <w:rPr>
          <w:lang w:val="es-ES_tradnl"/>
        </w:rPr>
        <w:t xml:space="preserve">maíz y </w:t>
      </w:r>
      <w:proofErr w:type="spellStart"/>
      <w:r w:rsidRPr="00A4188A">
        <w:rPr>
          <w:lang w:val="es-ES_tradnl"/>
        </w:rPr>
        <w:t>haboncillo</w:t>
      </w:r>
      <w:proofErr w:type="spellEnd"/>
      <w:r w:rsidRPr="00A4188A">
        <w:rPr>
          <w:lang w:val="es-ES_tradnl"/>
        </w:rPr>
        <w:t xml:space="preserve">); </w:t>
      </w:r>
    </w:p>
    <w:p w14:paraId="4D63BCC2" w14:textId="77777777" w:rsidR="0020005E" w:rsidRPr="00A4188A" w:rsidRDefault="0020005E" w:rsidP="0020005E">
      <w:pPr>
        <w:pStyle w:val="ListParagraph"/>
        <w:numPr>
          <w:ilvl w:val="0"/>
          <w:numId w:val="33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Mejora de la función de guardado automático;</w:t>
      </w:r>
    </w:p>
    <w:p w14:paraId="064D3DA4" w14:textId="77777777" w:rsidR="0020005E" w:rsidRPr="00A4188A" w:rsidRDefault="0020005E" w:rsidP="0020005E">
      <w:pPr>
        <w:pStyle w:val="ListParagraph"/>
        <w:numPr>
          <w:ilvl w:val="0"/>
          <w:numId w:val="33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Posibilidad de hacer pagos en bloque mediante la introducción de la función “</w:t>
      </w:r>
      <w:proofErr w:type="spellStart"/>
      <w:r w:rsidRPr="00A4188A">
        <w:rPr>
          <w:i/>
          <w:lang w:val="es-ES_tradnl"/>
        </w:rPr>
        <w:t>Add</w:t>
      </w:r>
      <w:proofErr w:type="spellEnd"/>
      <w:r w:rsidRPr="00A4188A">
        <w:rPr>
          <w:i/>
          <w:lang w:val="es-ES_tradnl"/>
        </w:rPr>
        <w:t xml:space="preserve"> to </w:t>
      </w:r>
      <w:proofErr w:type="spellStart"/>
      <w:r w:rsidRPr="00A4188A">
        <w:rPr>
          <w:i/>
          <w:lang w:val="es-ES_tradnl"/>
        </w:rPr>
        <w:t>Basket</w:t>
      </w:r>
      <w:proofErr w:type="spellEnd"/>
      <w:r w:rsidRPr="00A4188A">
        <w:rPr>
          <w:lang w:val="es-ES_tradnl"/>
        </w:rPr>
        <w:t xml:space="preserve">” (Añadir a la cesta). </w:t>
      </w:r>
    </w:p>
    <w:p w14:paraId="5C4263EA" w14:textId="77777777" w:rsidR="0020005E" w:rsidRPr="00A4188A" w:rsidRDefault="0020005E" w:rsidP="0020005E">
      <w:pPr>
        <w:rPr>
          <w:lang w:val="es-ES_tradnl"/>
        </w:rPr>
      </w:pPr>
    </w:p>
    <w:p w14:paraId="79FFEFB5" w14:textId="77777777" w:rsidR="0020005E" w:rsidRPr="00A4188A" w:rsidRDefault="0020005E" w:rsidP="0020005E">
      <w:pPr>
        <w:pStyle w:val="Heading2"/>
        <w:rPr>
          <w:lang w:val="es-ES_tradnl"/>
        </w:rPr>
      </w:pPr>
      <w:bookmarkStart w:id="49" w:name="_Toc84968143"/>
      <w:bookmarkStart w:id="50" w:name="_Toc85828740"/>
      <w:r w:rsidRPr="00A4188A">
        <w:rPr>
          <w:lang w:val="es-ES_tradnl"/>
        </w:rPr>
        <w:t>Otras novedades</w:t>
      </w:r>
      <w:bookmarkEnd w:id="49"/>
      <w:bookmarkEnd w:id="50"/>
    </w:p>
    <w:p w14:paraId="6A9BDB94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78439B19" w14:textId="77777777" w:rsidR="0020005E" w:rsidRPr="00A4188A" w:rsidRDefault="0020005E" w:rsidP="0020005E">
      <w:pPr>
        <w:pStyle w:val="Heading3"/>
        <w:rPr>
          <w:lang w:val="es-ES_tradnl"/>
        </w:rPr>
      </w:pPr>
      <w:bookmarkStart w:id="51" w:name="_Toc85828741"/>
      <w:r w:rsidRPr="00A4188A">
        <w:rPr>
          <w:lang w:val="es-ES_tradnl"/>
        </w:rPr>
        <w:t>Auditoría de calidad informática del instrumento informático</w:t>
      </w:r>
      <w:bookmarkEnd w:id="51"/>
    </w:p>
    <w:p w14:paraId="54A20238" w14:textId="77777777" w:rsidR="0020005E" w:rsidRPr="00A4188A" w:rsidRDefault="0020005E" w:rsidP="0020005E">
      <w:pPr>
        <w:rPr>
          <w:lang w:val="es-ES_tradnl"/>
        </w:rPr>
      </w:pPr>
    </w:p>
    <w:p w14:paraId="663C0D29" w14:textId="77777777" w:rsidR="0020005E" w:rsidRPr="00A4188A" w:rsidRDefault="0020005E" w:rsidP="0020005E">
      <w:pPr>
        <w:rPr>
          <w:spacing w:val="-4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En la reunión EAF/17, se tomó nota de que para reducir el riesgo de que surjan problemas al introducir nuevas versiones o nuevas funciones, se tomarán las siguientes medidas (véase el documento UPOV/EAF/17/3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”):</w:t>
      </w:r>
    </w:p>
    <w:p w14:paraId="28D1D089" w14:textId="77777777" w:rsidR="0020005E" w:rsidRPr="00A4188A" w:rsidRDefault="0020005E" w:rsidP="0020005E">
      <w:pPr>
        <w:rPr>
          <w:sz w:val="16"/>
          <w:lang w:val="es-ES_tradnl"/>
        </w:rPr>
      </w:pPr>
    </w:p>
    <w:p w14:paraId="1439EE2A" w14:textId="77777777" w:rsidR="0020005E" w:rsidRPr="00A4188A" w:rsidRDefault="0020005E" w:rsidP="0020005E">
      <w:pPr>
        <w:pStyle w:val="ListParagraph"/>
        <w:numPr>
          <w:ilvl w:val="0"/>
          <w:numId w:val="30"/>
        </w:numPr>
        <w:ind w:left="993" w:hanging="426"/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 xml:space="preserve">Nombrar una empresa externa para que realice una auditoría de calidad del instrumento informático; </w:t>
      </w:r>
    </w:p>
    <w:p w14:paraId="0D72854C" w14:textId="77777777" w:rsidR="0020005E" w:rsidRPr="00A4188A" w:rsidRDefault="0020005E" w:rsidP="0020005E">
      <w:pPr>
        <w:pStyle w:val="ListParagraph"/>
        <w:numPr>
          <w:ilvl w:val="0"/>
          <w:numId w:val="30"/>
        </w:numPr>
        <w:ind w:left="993" w:hanging="426"/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 xml:space="preserve">Antes de activar nuevas funciones, organizar pruebas de su aceptación por los usuarios y las usuarias. </w:t>
      </w:r>
    </w:p>
    <w:p w14:paraId="7D706562" w14:textId="77777777" w:rsidR="0020005E" w:rsidRPr="00A4188A" w:rsidRDefault="0020005E" w:rsidP="0020005E">
      <w:pPr>
        <w:rPr>
          <w:lang w:val="es-ES_tradnl"/>
        </w:rPr>
      </w:pPr>
    </w:p>
    <w:p w14:paraId="5BEE6A52" w14:textId="10D09729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Oficina de la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Unión nombró una empresa externa para que realice una auditoría de calidad del instrumento informático.</w:t>
      </w:r>
    </w:p>
    <w:p w14:paraId="6471A03B" w14:textId="77777777" w:rsidR="0020005E" w:rsidRPr="00A4188A" w:rsidRDefault="0020005E" w:rsidP="0020005E">
      <w:pPr>
        <w:rPr>
          <w:rFonts w:cs="Arial"/>
          <w:highlight w:val="yellow"/>
          <w:lang w:val="es-ES_tradnl"/>
        </w:rPr>
      </w:pPr>
    </w:p>
    <w:p w14:paraId="761CEC78" w14:textId="7AE88848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Según el modelo de madurez de la prueba,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 ha alcanzado el nivel de desarrollo 2: “la organización dispone de un enfoque de prueba básico en el que se aplican algunas prácticas de prueba habituales como planificación, monitorización y control de las actividades de prueba”. Se formularon las siguientes recomendaciones para pasar al nivel de madurez 3: “</w:t>
      </w:r>
      <w:r w:rsidR="002E226D">
        <w:rPr>
          <w:lang w:val="es-ES_tradnl"/>
        </w:rPr>
        <w:t>l</w:t>
      </w:r>
      <w:r w:rsidRPr="00A4188A">
        <w:rPr>
          <w:lang w:val="es-ES_tradnl"/>
        </w:rPr>
        <w:t>a organización es bastante proactiva y el enfoque de prueba está documentado y descrito en normas técnicas, procedimientos, herramientas y métodos”:</w:t>
      </w:r>
    </w:p>
    <w:p w14:paraId="4EA8AD28" w14:textId="77777777" w:rsidR="0020005E" w:rsidRPr="00A4188A" w:rsidRDefault="0020005E" w:rsidP="0020005E">
      <w:pPr>
        <w:rPr>
          <w:sz w:val="16"/>
          <w:lang w:val="es-ES_tradnl"/>
        </w:rPr>
      </w:pPr>
    </w:p>
    <w:p w14:paraId="3807B139" w14:textId="5FCF52FF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Conocer a los usuarios y las usuarias y saber el uso de que se hace de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PRISMA:</w:t>
      </w:r>
    </w:p>
    <w:p w14:paraId="1A269B72" w14:textId="2FAFDF1F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Centrarse en lo que es importante y urgente: Automatizar los casos de prueba de regresión en las funciones más usadas y en las que generan el 80% de los errores;</w:t>
      </w:r>
    </w:p>
    <w:p w14:paraId="56261FAE" w14:textId="3346CDE3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 xml:space="preserve">Definir un documento de </w:t>
      </w:r>
      <w:r w:rsidR="00357F1D" w:rsidRPr="00A4188A">
        <w:rPr>
          <w:lang w:val="es-ES_tradnl"/>
        </w:rPr>
        <w:t>e</w:t>
      </w:r>
      <w:r w:rsidRPr="00A4188A">
        <w:rPr>
          <w:lang w:val="es-ES_tradnl"/>
        </w:rPr>
        <w:t>strategia de prueba claro;</w:t>
      </w:r>
    </w:p>
    <w:p w14:paraId="0F9A4A0E" w14:textId="77777777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Debe realizarse un análisis de impacto para cada nuevo requisito;</w:t>
      </w:r>
    </w:p>
    <w:p w14:paraId="2D17A785" w14:textId="77777777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Definir un proceso normalizado pea la creación de casos de prueba;</w:t>
      </w:r>
    </w:p>
    <w:p w14:paraId="7F826823" w14:textId="77777777" w:rsidR="0020005E" w:rsidRPr="00A4188A" w:rsidRDefault="0020005E" w:rsidP="0020005E">
      <w:pPr>
        <w:pStyle w:val="ListParagraph"/>
        <w:numPr>
          <w:ilvl w:val="0"/>
          <w:numId w:val="36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Usar una herramienta de repositorio de pruebas.</w:t>
      </w:r>
    </w:p>
    <w:p w14:paraId="48E20A37" w14:textId="77777777" w:rsidR="0020005E" w:rsidRPr="00A4188A" w:rsidRDefault="0020005E" w:rsidP="0020005E">
      <w:pPr>
        <w:pStyle w:val="ListParagraph"/>
        <w:ind w:left="775"/>
        <w:rPr>
          <w:lang w:val="es-ES_tradnl"/>
        </w:rPr>
      </w:pPr>
    </w:p>
    <w:p w14:paraId="22AEB16E" w14:textId="3E553C8E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 xml:space="preserve">Se han aplicado las seis recomendaciones anteriores. En particular, se están automatizando las pruebas de regresión para reducir el riesgo de que la introducción de nuevas funciones tenga efectos negativos. </w:t>
      </w:r>
    </w:p>
    <w:p w14:paraId="22D98D73" w14:textId="77777777" w:rsidR="0020005E" w:rsidRPr="00A4188A" w:rsidRDefault="0020005E" w:rsidP="0020005E">
      <w:pPr>
        <w:rPr>
          <w:lang w:val="es-ES_tradnl"/>
        </w:rPr>
      </w:pPr>
    </w:p>
    <w:p w14:paraId="0F142901" w14:textId="294B0427" w:rsidR="0020005E" w:rsidRPr="00A4188A" w:rsidRDefault="0020005E" w:rsidP="0020005E">
      <w:pPr>
        <w:pStyle w:val="Heading3"/>
        <w:rPr>
          <w:lang w:val="es-ES_tradnl"/>
        </w:rPr>
      </w:pPr>
      <w:bookmarkStart w:id="52" w:name="_Toc85828742"/>
      <w:r w:rsidRPr="00A4188A">
        <w:rPr>
          <w:lang w:val="es-ES_tradnl"/>
        </w:rPr>
        <w:t>“Grupo de Tareas” de UPOV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PRISMA</w:t>
      </w:r>
      <w:bookmarkEnd w:id="52"/>
    </w:p>
    <w:p w14:paraId="1375D5FF" w14:textId="77777777" w:rsidR="0020005E" w:rsidRPr="00A4188A" w:rsidRDefault="0020005E" w:rsidP="0020005E">
      <w:pPr>
        <w:keepNext/>
        <w:rPr>
          <w:lang w:val="es-ES_tradnl"/>
        </w:rPr>
      </w:pPr>
    </w:p>
    <w:p w14:paraId="2A9F47D1" w14:textId="643B507D" w:rsidR="0020005E" w:rsidRPr="00A4188A" w:rsidRDefault="0020005E" w:rsidP="0020005E">
      <w:pPr>
        <w:keepNext/>
        <w:rPr>
          <w:rFonts w:cs="Arial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En la reunión EAF/17, se informó del plan de trabajar con un “Grupo de Tareas” de usuarios/as para que la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CIOPORA y la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ISF los identifiquen. En</w:t>
      </w:r>
      <w:r w:rsidR="00357F1D" w:rsidRPr="00A4188A">
        <w:rPr>
          <w:lang w:val="es-ES_tradnl"/>
        </w:rPr>
        <w:t> </w:t>
      </w:r>
      <w:r w:rsidRPr="00A4188A">
        <w:rPr>
          <w:lang w:val="es-ES_tradnl"/>
        </w:rPr>
        <w:t>2021 se organizaron las siguientes reuniones en línea y campañas de pruebas:</w:t>
      </w:r>
    </w:p>
    <w:p w14:paraId="3B92EEE6" w14:textId="77777777" w:rsidR="0020005E" w:rsidRPr="00A4188A" w:rsidRDefault="0020005E" w:rsidP="0020005E">
      <w:pPr>
        <w:keepNext/>
        <w:rPr>
          <w:rFonts w:cs="Arial"/>
          <w:sz w:val="16"/>
          <w:lang w:val="es-ES_tradnl"/>
        </w:rPr>
      </w:pPr>
    </w:p>
    <w:p w14:paraId="0EE3BC75" w14:textId="7D00449C" w:rsidR="0020005E" w:rsidRPr="00A4188A" w:rsidRDefault="0020005E" w:rsidP="0020005E">
      <w:pPr>
        <w:pStyle w:val="ListParagraph"/>
        <w:keepNext/>
        <w:numPr>
          <w:ilvl w:val="0"/>
          <w:numId w:val="34"/>
        </w:numPr>
        <w:contextualSpacing w:val="0"/>
        <w:jc w:val="left"/>
        <w:rPr>
          <w:rFonts w:cs="Arial"/>
          <w:lang w:val="es-ES_tradnl"/>
        </w:rPr>
      </w:pPr>
      <w:r w:rsidRPr="00A4188A">
        <w:rPr>
          <w:lang w:val="es-ES_tradnl"/>
        </w:rPr>
        <w:t>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12 de marzo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 se celebró la primera reunión del Grupo de Tareas.</w:t>
      </w:r>
    </w:p>
    <w:p w14:paraId="51C1923E" w14:textId="018336C9" w:rsidR="0020005E" w:rsidRPr="00A4188A" w:rsidRDefault="0020005E" w:rsidP="0020005E">
      <w:pPr>
        <w:pStyle w:val="ListParagraph"/>
        <w:numPr>
          <w:ilvl w:val="0"/>
          <w:numId w:val="3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Se organizó una campaña de pruebas de aceptación por los usuarios y las usuarias de la nueva función de guardado automático (del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22 al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26 de marzo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 y del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6 al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16 de abril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 xml:space="preserve">2021) con la participación del Grupo de Tareas; </w:t>
      </w:r>
    </w:p>
    <w:p w14:paraId="0A144824" w14:textId="23314AB6" w:rsidR="0020005E" w:rsidRPr="00A4188A" w:rsidRDefault="0020005E" w:rsidP="0020005E">
      <w:pPr>
        <w:pStyle w:val="ListParagraph"/>
        <w:numPr>
          <w:ilvl w:val="0"/>
          <w:numId w:val="34"/>
        </w:numPr>
        <w:contextualSpacing w:val="0"/>
        <w:rPr>
          <w:rFonts w:cs="Arial"/>
          <w:spacing w:val="-2"/>
          <w:lang w:val="es-ES_tradnl"/>
        </w:rPr>
      </w:pPr>
      <w:r w:rsidRPr="00A4188A">
        <w:rPr>
          <w:lang w:val="es-ES_tradnl"/>
        </w:rPr>
        <w:t>Se organizó una campaña de pruebas de aceptación por los usuarios y las usuarias de la nueva adición de cuestionarios técnicos para líneas parentales, especialmente en el ámbito de las solicitudes relativas a colza de invierno y cebada (del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5 al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7 de julio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2021) con la participación del Grupo de Tareas; y</w:t>
      </w:r>
    </w:p>
    <w:p w14:paraId="47204AF8" w14:textId="1C8260D5" w:rsidR="0020005E" w:rsidRPr="00A4188A" w:rsidRDefault="0020005E" w:rsidP="0020005E">
      <w:pPr>
        <w:pStyle w:val="ListParagraph"/>
        <w:numPr>
          <w:ilvl w:val="0"/>
          <w:numId w:val="34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Se celebraron reuniones con el Grupo de Tareas y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acerca de la participación de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en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PRISMA 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30 de abril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 y el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19 de septiembre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2021, además de otras reuniones celebradas en el periodo intermedio entre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y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UPOV.</w:t>
      </w:r>
    </w:p>
    <w:p w14:paraId="3CE8E748" w14:textId="77777777" w:rsidR="0020005E" w:rsidRPr="00A4188A" w:rsidRDefault="0020005E" w:rsidP="0020005E">
      <w:pPr>
        <w:ind w:left="720"/>
        <w:rPr>
          <w:rFonts w:cs="Arial"/>
          <w:lang w:val="es-ES_tradnl"/>
        </w:rPr>
      </w:pPr>
    </w:p>
    <w:p w14:paraId="4DFD912B" w14:textId="08EBFF39" w:rsidR="0020005E" w:rsidRPr="00A4188A" w:rsidRDefault="0020005E" w:rsidP="0020005E">
      <w:pPr>
        <w:pStyle w:val="Heading3"/>
        <w:rPr>
          <w:lang w:val="es-ES_tradnl"/>
        </w:rPr>
      </w:pPr>
      <w:bookmarkStart w:id="53" w:name="_Toc85828743"/>
      <w:r w:rsidRPr="00A4188A">
        <w:rPr>
          <w:lang w:val="es-ES_tradnl"/>
        </w:rPr>
        <w:t xml:space="preserve">Sincronización con la </w:t>
      </w:r>
      <w:r w:rsidR="00FD6333" w:rsidRPr="00A4188A">
        <w:rPr>
          <w:lang w:val="es-ES_tradnl"/>
        </w:rPr>
        <w:t>Oficina Comunitaria de Variedades Vegetales de la Unión Europea (</w:t>
      </w:r>
      <w:r w:rsidRPr="00A4188A">
        <w:rPr>
          <w:lang w:val="es-ES_tradnl"/>
        </w:rPr>
        <w:t>OCVV</w:t>
      </w:r>
      <w:bookmarkEnd w:id="53"/>
      <w:r w:rsidR="00FD6333" w:rsidRPr="00A4188A">
        <w:rPr>
          <w:lang w:val="es-ES_tradnl"/>
        </w:rPr>
        <w:t>)</w:t>
      </w:r>
    </w:p>
    <w:p w14:paraId="13B6FA90" w14:textId="77777777" w:rsidR="0020005E" w:rsidRPr="00A4188A" w:rsidRDefault="0020005E" w:rsidP="0020005E">
      <w:pPr>
        <w:tabs>
          <w:tab w:val="left" w:pos="6675"/>
        </w:tabs>
        <w:rPr>
          <w:rFonts w:cs="Arial"/>
          <w:lang w:val="es-ES_tradnl"/>
        </w:rPr>
      </w:pPr>
    </w:p>
    <w:p w14:paraId="6DB714EA" w14:textId="1F373253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A fin de lograr y mantener la sincronización de los cuestionarios técnicos entre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PRISMA y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(véanse el párrafo 18 del documento EAF/16/3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 y el párrafo 32 del documento UPO</w:t>
      </w:r>
      <w:r w:rsidR="00DB3E24" w:rsidRPr="00A4188A">
        <w:rPr>
          <w:lang w:val="es-ES_tradnl"/>
        </w:rPr>
        <w:t>V</w:t>
      </w:r>
      <w:r w:rsidRPr="00A4188A">
        <w:rPr>
          <w:lang w:val="es-ES_tradnl"/>
        </w:rPr>
        <w:t>/EAF/17/3) se ha acordado realizar los siguientes proyectos con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OCVV:</w:t>
      </w:r>
    </w:p>
    <w:p w14:paraId="23AA5477" w14:textId="77777777" w:rsidR="0020005E" w:rsidRPr="00A4188A" w:rsidRDefault="0020005E" w:rsidP="0020005E">
      <w:pPr>
        <w:rPr>
          <w:sz w:val="16"/>
          <w:highlight w:val="cyan"/>
          <w:lang w:val="es-ES_tradnl"/>
        </w:rPr>
      </w:pPr>
    </w:p>
    <w:p w14:paraId="58770BA8" w14:textId="1E2493CB" w:rsidR="0020005E" w:rsidRPr="00A4188A" w:rsidRDefault="0020005E" w:rsidP="0020005E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A4188A">
        <w:rPr>
          <w:lang w:val="es-ES_tradnl"/>
        </w:rPr>
        <w:t>Proyecto 1: “Auditoría” (cuestiones de actualidad/ situación) para el intercambio de datos entre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PRISMA y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en ambas direcciones (estado: ejecutado)</w:t>
      </w:r>
    </w:p>
    <w:p w14:paraId="6A070F3C" w14:textId="60AAED78" w:rsidR="0020005E" w:rsidRPr="00A4188A" w:rsidRDefault="0020005E" w:rsidP="0020005E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A4188A">
        <w:rPr>
          <w:lang w:val="es-ES_tradnl"/>
        </w:rPr>
        <w:t>Proyecto 2: Parte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A: Resolución de las cuestiones de actualidad; Parte B: Sincronización de los cambios realizados por la UPOV/OCVV (estado:</w:t>
      </w:r>
      <w:r w:rsidR="00DB3E24" w:rsidRPr="00A4188A">
        <w:rPr>
          <w:lang w:val="es-ES_tradnl"/>
        </w:rPr>
        <w:t xml:space="preserve"> </w:t>
      </w:r>
      <w:r w:rsidRPr="00A4188A">
        <w:rPr>
          <w:lang w:val="es-ES_tradnl"/>
        </w:rPr>
        <w:t>en curso sobre la base de la información proporcionada en el Proyecto 1)</w:t>
      </w:r>
    </w:p>
    <w:p w14:paraId="2BE05D85" w14:textId="26814687" w:rsidR="0020005E" w:rsidRPr="00A4188A" w:rsidRDefault="0020005E" w:rsidP="0020005E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A4188A">
        <w:rPr>
          <w:lang w:val="es-ES_tradnl"/>
        </w:rPr>
        <w:t>Proyecto 3: Aplicación de los resultados del Proyecto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2: Intercambio bidireccional de los datos de las solicitudes (lechuga, tomate, rosa) (estado: en curso sobre la base de la información proporcionada en el Proyecto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1)</w:t>
      </w:r>
    </w:p>
    <w:p w14:paraId="5970804C" w14:textId="17F99AF7" w:rsidR="0020005E" w:rsidRPr="00A4188A" w:rsidRDefault="0020005E" w:rsidP="0020005E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A4188A">
        <w:rPr>
          <w:lang w:val="es-ES_tradnl"/>
        </w:rPr>
        <w:t>Proyecto 4: Carga masiva de solicitudes de maíz desde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UPOV a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(estado:</w:t>
      </w:r>
      <w:r w:rsidR="00DB3E24" w:rsidRPr="00A4188A">
        <w:rPr>
          <w:lang w:val="es-ES_tradnl"/>
        </w:rPr>
        <w:t xml:space="preserve"> e</w:t>
      </w:r>
      <w:r w:rsidRPr="00A4188A">
        <w:rPr>
          <w:lang w:val="es-ES_tradnl"/>
        </w:rPr>
        <w:t>n curso sobre la base de la información proporcionada en el Proyecto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1)</w:t>
      </w:r>
    </w:p>
    <w:p w14:paraId="4BF6BA4D" w14:textId="083E78B3" w:rsidR="0020005E" w:rsidRPr="00A4188A" w:rsidRDefault="0020005E" w:rsidP="0020005E">
      <w:pPr>
        <w:pStyle w:val="ListParagraph"/>
        <w:numPr>
          <w:ilvl w:val="0"/>
          <w:numId w:val="35"/>
        </w:numPr>
        <w:contextualSpacing w:val="0"/>
        <w:rPr>
          <w:lang w:val="es-ES_tradnl"/>
        </w:rPr>
      </w:pPr>
      <w:r w:rsidRPr="00A4188A">
        <w:rPr>
          <w:lang w:val="es-ES_tradnl"/>
        </w:rPr>
        <w:t>Proyecto 5: “Disposiciones transitorias”, para informar a los solicitantes de las situaciones en las que pueden usar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PRISMA para presentar solicitudes a la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OCVV y de las medidas necesarias para resolver todas las cuestiones (estado: en curso)</w:t>
      </w:r>
    </w:p>
    <w:p w14:paraId="5355FBE1" w14:textId="77777777" w:rsidR="0020005E" w:rsidRPr="00A4188A" w:rsidRDefault="0020005E" w:rsidP="0020005E">
      <w:pPr>
        <w:rPr>
          <w:lang w:val="es-ES_tradnl"/>
        </w:rPr>
      </w:pPr>
    </w:p>
    <w:p w14:paraId="24ACD3C3" w14:textId="74B0DBCB" w:rsidR="0020005E" w:rsidRPr="00A4188A" w:rsidRDefault="0020005E" w:rsidP="0020005E">
      <w:pPr>
        <w:pStyle w:val="Heading3"/>
        <w:rPr>
          <w:lang w:val="es-ES_tradnl"/>
        </w:rPr>
      </w:pPr>
      <w:bookmarkStart w:id="54" w:name="_Toc85828744"/>
      <w:r w:rsidRPr="00A4188A">
        <w:rPr>
          <w:lang w:val="es-ES_tradnl"/>
        </w:rPr>
        <w:t>Taller con usuarios/as para mejorar la facilidad de uso de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PRISMA</w:t>
      </w:r>
      <w:bookmarkEnd w:id="54"/>
    </w:p>
    <w:p w14:paraId="15449E55" w14:textId="77777777" w:rsidR="0020005E" w:rsidRPr="00A4188A" w:rsidRDefault="0020005E" w:rsidP="0020005E">
      <w:pPr>
        <w:rPr>
          <w:lang w:val="es-ES_tradnl"/>
        </w:rPr>
      </w:pPr>
    </w:p>
    <w:p w14:paraId="047AE917" w14:textId="7F75A444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Como primer paso para encontrar maneras de mejorar la facilidad de uso de UPOV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 xml:space="preserve">PRISMA (véase el párrafo 21 del documento UPOV/EAF/17/3), se organizarán talleres en línea con usuarios y usuarias para revisar determinadas funciones que existen actualmente (p. ej. la función de copia y la asignación de funciones).  </w:t>
      </w:r>
    </w:p>
    <w:p w14:paraId="7A4CD265" w14:textId="77777777" w:rsidR="0020005E" w:rsidRPr="00A4188A" w:rsidRDefault="0020005E" w:rsidP="0020005E">
      <w:pPr>
        <w:rPr>
          <w:lang w:val="es-ES_tradnl"/>
        </w:rPr>
      </w:pPr>
    </w:p>
    <w:p w14:paraId="703071FC" w14:textId="1FCE3AC6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En septiembre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2021, se consultó a los usuarios y usuarias sobre las funciones que deben mejorarse en la “Función Iniciar una nueva solicitud y Copiar”. A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11 de octubre de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>2021 se habían recibido 96</w:t>
      </w:r>
      <w:r w:rsidR="00DB3E24" w:rsidRPr="00A4188A">
        <w:rPr>
          <w:lang w:val="es-ES_tradnl"/>
        </w:rPr>
        <w:t> </w:t>
      </w:r>
      <w:r w:rsidRPr="00A4188A">
        <w:rPr>
          <w:lang w:val="es-ES_tradnl"/>
        </w:rPr>
        <w:t xml:space="preserve">respuestas.    </w:t>
      </w:r>
    </w:p>
    <w:p w14:paraId="0D91D626" w14:textId="77777777" w:rsidR="0020005E" w:rsidRPr="00A4188A" w:rsidRDefault="0020005E" w:rsidP="0020005E">
      <w:pPr>
        <w:rPr>
          <w:lang w:val="es-ES_tradnl"/>
        </w:rPr>
      </w:pPr>
    </w:p>
    <w:p w14:paraId="2ED11E30" w14:textId="77777777" w:rsidR="0020005E" w:rsidRPr="00A4188A" w:rsidRDefault="0020005E" w:rsidP="0020005E">
      <w:pPr>
        <w:rPr>
          <w:lang w:val="es-ES_tradnl"/>
        </w:rPr>
      </w:pPr>
    </w:p>
    <w:p w14:paraId="277FDBA0" w14:textId="77777777" w:rsidR="0020005E" w:rsidRPr="00A4188A" w:rsidRDefault="0020005E" w:rsidP="0020005E">
      <w:pPr>
        <w:pStyle w:val="Heading2"/>
        <w:rPr>
          <w:lang w:val="es-ES_tradnl"/>
        </w:rPr>
      </w:pPr>
      <w:bookmarkStart w:id="55" w:name="_Toc84968144"/>
      <w:bookmarkStart w:id="56" w:name="_Toc85828745"/>
      <w:bookmarkStart w:id="57" w:name="_Toc485110114"/>
      <w:bookmarkStart w:id="58" w:name="_Toc508809896"/>
      <w:bookmarkStart w:id="59" w:name="_Toc2834023"/>
      <w:r w:rsidRPr="00A4188A">
        <w:rPr>
          <w:lang w:val="es-ES_tradnl"/>
        </w:rPr>
        <w:t>Peticiones de nuevas modificaciones</w:t>
      </w:r>
      <w:bookmarkEnd w:id="55"/>
      <w:bookmarkEnd w:id="56"/>
    </w:p>
    <w:p w14:paraId="6F1947D6" w14:textId="77777777" w:rsidR="0020005E" w:rsidRPr="00A4188A" w:rsidRDefault="0020005E" w:rsidP="0020005E">
      <w:pPr>
        <w:pStyle w:val="Heading1"/>
        <w:rPr>
          <w:lang w:val="es-ES_tradnl"/>
        </w:rPr>
      </w:pPr>
    </w:p>
    <w:p w14:paraId="37E5DE38" w14:textId="77777777" w:rsidR="0020005E" w:rsidRPr="00A4188A" w:rsidRDefault="0020005E" w:rsidP="0020005E">
      <w:pPr>
        <w:pStyle w:val="Heading3"/>
        <w:rPr>
          <w:lang w:val="es-ES_tradnl"/>
        </w:rPr>
      </w:pPr>
      <w:bookmarkStart w:id="60" w:name="_Toc84968145"/>
      <w:bookmarkStart w:id="61" w:name="_Toc85828746"/>
      <w:r w:rsidRPr="00A4188A">
        <w:rPr>
          <w:lang w:val="es-ES_tradnl"/>
        </w:rPr>
        <w:t>Oficinas de protección de las obtenciones vegetales</w:t>
      </w:r>
      <w:bookmarkEnd w:id="60"/>
      <w:bookmarkEnd w:id="61"/>
    </w:p>
    <w:p w14:paraId="088ADF64" w14:textId="77777777" w:rsidR="0020005E" w:rsidRPr="00A4188A" w:rsidRDefault="0020005E" w:rsidP="0020005E">
      <w:pPr>
        <w:pStyle w:val="ListParagraph"/>
        <w:rPr>
          <w:rFonts w:cs="Arial"/>
          <w:lang w:val="es-ES_tradnl"/>
        </w:rPr>
      </w:pPr>
    </w:p>
    <w:p w14:paraId="52A8B906" w14:textId="77777777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Desde la reunión EAF/17, se han recibido las siguientes peticiones de las oficinas de protección de las obtenciones vegetales:</w:t>
      </w:r>
    </w:p>
    <w:p w14:paraId="2DCEEFC6" w14:textId="77777777" w:rsidR="0020005E" w:rsidRPr="00A4188A" w:rsidRDefault="0020005E" w:rsidP="0020005E">
      <w:pPr>
        <w:rPr>
          <w:sz w:val="16"/>
          <w:lang w:val="es-ES_tradnl"/>
        </w:rPr>
      </w:pPr>
    </w:p>
    <w:p w14:paraId="76D15B8A" w14:textId="77777777" w:rsidR="0020005E" w:rsidRPr="00A4188A" w:rsidRDefault="0020005E" w:rsidP="0020005E">
      <w:pPr>
        <w:pStyle w:val="ListParagraph"/>
        <w:numPr>
          <w:ilvl w:val="0"/>
          <w:numId w:val="37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Adición de la posibilidad de descargar la lista de solicitudes tal como aparece en el panel de control de la oficina de protección de las obtenciones vegetales en formato Excel.</w:t>
      </w:r>
    </w:p>
    <w:p w14:paraId="58B1AA74" w14:textId="33412115" w:rsidR="0020005E" w:rsidRPr="00A4188A" w:rsidRDefault="0020005E" w:rsidP="0020005E">
      <w:pPr>
        <w:pStyle w:val="ListParagraph"/>
        <w:numPr>
          <w:ilvl w:val="0"/>
          <w:numId w:val="37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Actualización de los formularios de Francia</w:t>
      </w:r>
      <w:r w:rsidR="00613E2E" w:rsidRPr="00A4188A">
        <w:rPr>
          <w:lang w:val="es-ES_tradnl"/>
        </w:rPr>
        <w:t>, los Países Bajos</w:t>
      </w:r>
      <w:r w:rsidRPr="00A4188A">
        <w:rPr>
          <w:lang w:val="es-ES_tradnl"/>
        </w:rPr>
        <w:t xml:space="preserve"> y la Unión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Europea.</w:t>
      </w:r>
    </w:p>
    <w:p w14:paraId="32E4FE95" w14:textId="60B3CA41" w:rsidR="002D4150" w:rsidRPr="00A4188A" w:rsidRDefault="002D4150">
      <w:pPr>
        <w:jc w:val="left"/>
        <w:rPr>
          <w:lang w:val="es-ES_tradnl"/>
        </w:rPr>
      </w:pPr>
      <w:r w:rsidRPr="00A4188A">
        <w:rPr>
          <w:lang w:val="es-ES_tradnl"/>
        </w:rPr>
        <w:br w:type="page"/>
      </w:r>
    </w:p>
    <w:p w14:paraId="6C631074" w14:textId="77777777" w:rsidR="0020005E" w:rsidRPr="00A4188A" w:rsidRDefault="0020005E" w:rsidP="0020005E">
      <w:pPr>
        <w:rPr>
          <w:lang w:val="es-ES_tradnl"/>
        </w:rPr>
      </w:pPr>
    </w:p>
    <w:p w14:paraId="160756D3" w14:textId="77777777" w:rsidR="0020005E" w:rsidRPr="00A4188A" w:rsidRDefault="0020005E" w:rsidP="0020005E">
      <w:pPr>
        <w:pStyle w:val="Heading3"/>
        <w:rPr>
          <w:rStyle w:val="Heading2Char"/>
          <w:u w:val="none"/>
          <w:lang w:val="es-ES_tradnl"/>
        </w:rPr>
      </w:pPr>
      <w:bookmarkStart w:id="62" w:name="_Toc84968146"/>
      <w:bookmarkStart w:id="63" w:name="_Toc85828747"/>
      <w:r w:rsidRPr="00A4188A">
        <w:rPr>
          <w:rStyle w:val="Heading2Char"/>
          <w:u w:val="none"/>
          <w:lang w:val="es-ES_tradnl"/>
        </w:rPr>
        <w:t>Usuarios/as registrados/as</w:t>
      </w:r>
      <w:bookmarkEnd w:id="62"/>
      <w:bookmarkEnd w:id="63"/>
    </w:p>
    <w:p w14:paraId="329A9513" w14:textId="77777777" w:rsidR="0020005E" w:rsidRPr="00A4188A" w:rsidRDefault="0020005E" w:rsidP="0020005E">
      <w:pPr>
        <w:rPr>
          <w:lang w:val="es-ES_tradnl"/>
        </w:rPr>
      </w:pPr>
    </w:p>
    <w:p w14:paraId="6F55CB1F" w14:textId="77777777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Desde la reunión EAF/17, se han recibido las siguientes peticiones relativas a nuevas funciones de los usuarios/as:</w:t>
      </w:r>
    </w:p>
    <w:p w14:paraId="495E6091" w14:textId="77777777" w:rsidR="0020005E" w:rsidRPr="00A4188A" w:rsidRDefault="0020005E" w:rsidP="0020005E">
      <w:pPr>
        <w:pStyle w:val="ListParagraph"/>
        <w:rPr>
          <w:rFonts w:cs="Arial"/>
          <w:sz w:val="16"/>
          <w:lang w:val="es-ES_tradnl"/>
        </w:rPr>
      </w:pPr>
    </w:p>
    <w:p w14:paraId="44AB81B4" w14:textId="7A4CDE92" w:rsidR="0020005E" w:rsidRPr="00A4188A" w:rsidRDefault="0020005E" w:rsidP="0020005E">
      <w:pPr>
        <w:pStyle w:val="ListParagraph"/>
        <w:numPr>
          <w:ilvl w:val="0"/>
          <w:numId w:val="38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Posibilidad de acceder a la cesta en cualquier momento mientras el usuario o la usuaria esté en UPOV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PRISMA. Para ello, se introducirá barra de navegación del Portal de PI de la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OMPI en la próxima versión (versión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 xml:space="preserve">2.7). </w:t>
      </w:r>
    </w:p>
    <w:p w14:paraId="029BA6DE" w14:textId="77777777" w:rsidR="0020005E" w:rsidRPr="00A4188A" w:rsidRDefault="0020005E" w:rsidP="0020005E">
      <w:pPr>
        <w:pStyle w:val="ListParagraph"/>
        <w:numPr>
          <w:ilvl w:val="0"/>
          <w:numId w:val="38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Posibilidad de usar diferentes direcciones de facturación para la misma empresa. Se ha desarrollado una solución provisional.</w:t>
      </w:r>
    </w:p>
    <w:p w14:paraId="285D4946" w14:textId="77777777" w:rsidR="0020005E" w:rsidRPr="00A4188A" w:rsidRDefault="0020005E" w:rsidP="0020005E">
      <w:pPr>
        <w:ind w:left="360"/>
        <w:rPr>
          <w:rFonts w:cs="Arial"/>
          <w:lang w:val="es-ES_tradnl"/>
        </w:rPr>
      </w:pPr>
    </w:p>
    <w:p w14:paraId="1DD0C5DF" w14:textId="098E081F" w:rsidR="0020005E" w:rsidRPr="00A4188A" w:rsidRDefault="0020005E" w:rsidP="0020005E">
      <w:pPr>
        <w:spacing w:after="360"/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Está previsto abordar estas cuestiones antes de que finalice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 xml:space="preserve">2021, siempre en función de la disponibilidad de recursos. </w:t>
      </w:r>
    </w:p>
    <w:p w14:paraId="6D43B268" w14:textId="5A930612" w:rsidR="0020005E" w:rsidRPr="00A4188A" w:rsidRDefault="0020005E" w:rsidP="0020005E">
      <w:pPr>
        <w:pStyle w:val="Heading2"/>
        <w:rPr>
          <w:lang w:val="es-ES_tradnl"/>
        </w:rPr>
      </w:pPr>
      <w:bookmarkStart w:id="64" w:name="_Toc84968147"/>
      <w:bookmarkStart w:id="65" w:name="_Toc85828748"/>
      <w:r w:rsidRPr="00A4188A">
        <w:rPr>
          <w:lang w:val="es-ES_tradnl"/>
        </w:rPr>
        <w:t>Planes relativos a la versión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2.7</w:t>
      </w:r>
      <w:bookmarkEnd w:id="64"/>
      <w:bookmarkEnd w:id="65"/>
      <w:r w:rsidRPr="00A4188A">
        <w:rPr>
          <w:lang w:val="es-ES_tradnl"/>
        </w:rPr>
        <w:t xml:space="preserve"> </w:t>
      </w:r>
    </w:p>
    <w:p w14:paraId="59203B09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4485C0D4" w14:textId="44B0C5BC" w:rsidR="0020005E" w:rsidRPr="00A4188A" w:rsidRDefault="0020005E" w:rsidP="0020005E">
      <w:pPr>
        <w:pStyle w:val="Heading3"/>
        <w:rPr>
          <w:rStyle w:val="Heading2Char"/>
          <w:u w:val="none"/>
          <w:lang w:val="es-ES_tradnl"/>
        </w:rPr>
      </w:pPr>
      <w:bookmarkStart w:id="66" w:name="_Toc84968148"/>
      <w:bookmarkStart w:id="67" w:name="_Toc85828749"/>
      <w:r w:rsidRPr="00A4188A">
        <w:rPr>
          <w:rStyle w:val="Heading2Char"/>
          <w:u w:val="none"/>
          <w:lang w:val="es-ES_tradnl"/>
        </w:rPr>
        <w:t>Cobertura de miembros de la</w:t>
      </w:r>
      <w:r w:rsidR="00FD6333" w:rsidRPr="00A4188A">
        <w:rPr>
          <w:rStyle w:val="Heading2Char"/>
          <w:u w:val="none"/>
          <w:lang w:val="es-ES_tradnl"/>
        </w:rPr>
        <w:t> </w:t>
      </w:r>
      <w:r w:rsidRPr="00A4188A">
        <w:rPr>
          <w:rStyle w:val="Heading2Char"/>
          <w:u w:val="none"/>
          <w:lang w:val="es-ES_tradnl"/>
        </w:rPr>
        <w:t>UPOV:</w:t>
      </w:r>
      <w:bookmarkEnd w:id="66"/>
      <w:bookmarkEnd w:id="67"/>
      <w:r w:rsidRPr="00A4188A">
        <w:rPr>
          <w:rStyle w:val="Heading2Char"/>
          <w:u w:val="none"/>
          <w:lang w:val="es-ES_tradnl"/>
        </w:rPr>
        <w:t xml:space="preserve"> </w:t>
      </w:r>
    </w:p>
    <w:p w14:paraId="5A4368D2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67191807" w14:textId="7D88AF52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Está previsto incorporar a los siguientes nuevos miembros de la UPOV en la versión</w:t>
      </w:r>
      <w:r w:rsidR="00FD6333" w:rsidRPr="00A4188A">
        <w:rPr>
          <w:lang w:val="es-ES_tradnl"/>
        </w:rPr>
        <w:t> </w:t>
      </w:r>
      <w:r w:rsidRPr="00A4188A">
        <w:rPr>
          <w:lang w:val="es-ES_tradnl"/>
        </w:rPr>
        <w:t>2.7:</w:t>
      </w:r>
    </w:p>
    <w:p w14:paraId="48BBB948" w14:textId="77777777" w:rsidR="0020005E" w:rsidRPr="00A4188A" w:rsidRDefault="0020005E" w:rsidP="0020005E">
      <w:pPr>
        <w:rPr>
          <w:rFonts w:cs="Arial"/>
          <w:sz w:val="16"/>
          <w:lang w:val="es-ES_tradnl"/>
        </w:rPr>
      </w:pPr>
    </w:p>
    <w:p w14:paraId="64BFD8D8" w14:textId="77777777" w:rsidR="0020005E" w:rsidRPr="00A4188A" w:rsidRDefault="0020005E" w:rsidP="0020005E">
      <w:pPr>
        <w:pStyle w:val="ListParagraph"/>
        <w:numPr>
          <w:ilvl w:val="0"/>
          <w:numId w:val="40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 xml:space="preserve">San Vicente y las </w:t>
      </w:r>
      <w:proofErr w:type="gramStart"/>
      <w:r w:rsidRPr="00A4188A">
        <w:rPr>
          <w:lang w:val="es-ES_tradnl"/>
        </w:rPr>
        <w:t>Granadinas</w:t>
      </w:r>
      <w:proofErr w:type="gramEnd"/>
      <w:r w:rsidRPr="00A4188A">
        <w:rPr>
          <w:lang w:val="es-ES_tradnl"/>
        </w:rPr>
        <w:t xml:space="preserve"> (nuevo);</w:t>
      </w:r>
    </w:p>
    <w:p w14:paraId="2EEEC092" w14:textId="217630FF" w:rsidR="0020005E" w:rsidRPr="00A4188A" w:rsidRDefault="0020005E" w:rsidP="0020005E">
      <w:pPr>
        <w:pStyle w:val="ListParagraph"/>
        <w:numPr>
          <w:ilvl w:val="0"/>
          <w:numId w:val="40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Actualización de los formularios de Francia</w:t>
      </w:r>
      <w:r w:rsidR="00613E2E" w:rsidRPr="00A4188A">
        <w:rPr>
          <w:lang w:val="es-ES_tradnl"/>
        </w:rPr>
        <w:t>,</w:t>
      </w:r>
      <w:r w:rsidRPr="00A4188A">
        <w:rPr>
          <w:lang w:val="es-ES_tradnl"/>
        </w:rPr>
        <w:t xml:space="preserve"> los Países</w:t>
      </w:r>
      <w:r w:rsidR="002E226D">
        <w:rPr>
          <w:lang w:val="es-ES_tradnl"/>
        </w:rPr>
        <w:t> </w:t>
      </w:r>
      <w:r w:rsidRPr="00A4188A">
        <w:rPr>
          <w:lang w:val="es-ES_tradnl"/>
        </w:rPr>
        <w:t>Bajos</w:t>
      </w:r>
      <w:r w:rsidR="00613E2E" w:rsidRPr="00A4188A">
        <w:rPr>
          <w:lang w:val="es-ES_tradnl"/>
        </w:rPr>
        <w:t xml:space="preserve"> y la Unión Europea</w:t>
      </w:r>
      <w:r w:rsidRPr="00A4188A">
        <w:rPr>
          <w:lang w:val="es-ES_tradnl"/>
        </w:rPr>
        <w:t>.</w:t>
      </w:r>
    </w:p>
    <w:p w14:paraId="185E5C4F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7708102C" w14:textId="77777777" w:rsidR="0020005E" w:rsidRPr="00A4188A" w:rsidRDefault="0020005E" w:rsidP="0020005E">
      <w:pPr>
        <w:pStyle w:val="Heading3"/>
        <w:rPr>
          <w:rStyle w:val="Heading2Char"/>
          <w:u w:val="none"/>
          <w:lang w:val="es-ES_tradnl"/>
        </w:rPr>
      </w:pPr>
      <w:bookmarkStart w:id="68" w:name="_Toc84968149"/>
      <w:bookmarkStart w:id="69" w:name="_Toc85828750"/>
      <w:r w:rsidRPr="00A4188A">
        <w:rPr>
          <w:rStyle w:val="Heading2Char"/>
          <w:u w:val="none"/>
          <w:lang w:val="es-ES_tradnl"/>
        </w:rPr>
        <w:t>Funciones:</w:t>
      </w:r>
      <w:bookmarkEnd w:id="68"/>
      <w:bookmarkEnd w:id="69"/>
    </w:p>
    <w:p w14:paraId="0B616126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31D89758" w14:textId="77777777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Se prevé introducir las siguientes nuevas funciones en la versión 2.7:</w:t>
      </w:r>
    </w:p>
    <w:p w14:paraId="5D32C8B5" w14:textId="77777777" w:rsidR="0020005E" w:rsidRPr="00A4188A" w:rsidRDefault="0020005E" w:rsidP="0020005E">
      <w:pPr>
        <w:rPr>
          <w:rFonts w:cs="Arial"/>
          <w:sz w:val="16"/>
          <w:lang w:val="es-ES_tradnl"/>
        </w:rPr>
      </w:pPr>
    </w:p>
    <w:p w14:paraId="004ABB5F" w14:textId="581F4BA8" w:rsidR="0020005E" w:rsidRPr="00A4188A" w:rsidRDefault="0020005E" w:rsidP="0020005E">
      <w:pPr>
        <w:pStyle w:val="ListParagraph"/>
        <w:numPr>
          <w:ilvl w:val="0"/>
          <w:numId w:val="39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Carga masiva (para maíz, Unión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Europea);</w:t>
      </w:r>
    </w:p>
    <w:p w14:paraId="4E02E967" w14:textId="77777777" w:rsidR="0020005E" w:rsidRPr="00A4188A" w:rsidRDefault="0020005E" w:rsidP="0020005E">
      <w:pPr>
        <w:pStyle w:val="ListParagraph"/>
        <w:numPr>
          <w:ilvl w:val="0"/>
          <w:numId w:val="39"/>
        </w:numPr>
        <w:contextualSpacing w:val="0"/>
        <w:rPr>
          <w:rFonts w:cs="Arial"/>
          <w:lang w:val="es-ES_tradnl"/>
        </w:rPr>
      </w:pPr>
      <w:r w:rsidRPr="00A4188A">
        <w:rPr>
          <w:lang w:val="es-ES_tradnl"/>
        </w:rPr>
        <w:t>Otorgar a los coagentes el derecho de ver las solicitudes de otros colegas.</w:t>
      </w:r>
    </w:p>
    <w:p w14:paraId="60C0EF9B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64B4F7B4" w14:textId="5C0736DD" w:rsidR="0020005E" w:rsidRPr="00A4188A" w:rsidRDefault="0020005E" w:rsidP="0020005E">
      <w:pPr>
        <w:pStyle w:val="Heading3"/>
        <w:rPr>
          <w:rStyle w:val="Heading2Char"/>
          <w:u w:val="none"/>
          <w:lang w:val="es-ES_tradnl"/>
        </w:rPr>
      </w:pPr>
      <w:bookmarkStart w:id="70" w:name="_Toc84968150"/>
      <w:bookmarkStart w:id="71" w:name="_Toc85828751"/>
      <w:bookmarkEnd w:id="57"/>
      <w:bookmarkEnd w:id="58"/>
      <w:bookmarkEnd w:id="59"/>
      <w:r w:rsidRPr="00A4188A">
        <w:rPr>
          <w:rStyle w:val="Heading2Char"/>
          <w:u w:val="none"/>
          <w:lang w:val="es-ES_tradnl"/>
        </w:rPr>
        <w:t>Puesta en funcionamiento de la versión</w:t>
      </w:r>
      <w:r w:rsidR="00613E2E" w:rsidRPr="00A4188A">
        <w:rPr>
          <w:rStyle w:val="Heading2Char"/>
          <w:u w:val="none"/>
          <w:lang w:val="es-ES_tradnl"/>
        </w:rPr>
        <w:t> </w:t>
      </w:r>
      <w:r w:rsidRPr="00A4188A">
        <w:rPr>
          <w:rStyle w:val="Heading2Char"/>
          <w:u w:val="none"/>
          <w:lang w:val="es-ES_tradnl"/>
        </w:rPr>
        <w:t>2.7:</w:t>
      </w:r>
      <w:bookmarkEnd w:id="70"/>
      <w:bookmarkEnd w:id="71"/>
    </w:p>
    <w:p w14:paraId="0D8FB1E6" w14:textId="77777777" w:rsidR="0020005E" w:rsidRPr="00A4188A" w:rsidRDefault="0020005E" w:rsidP="0020005E">
      <w:pPr>
        <w:rPr>
          <w:rFonts w:cs="Arial"/>
          <w:lang w:val="es-ES_tradnl"/>
        </w:rPr>
      </w:pPr>
    </w:p>
    <w:p w14:paraId="5CA8818B" w14:textId="25833FCC" w:rsidR="0020005E" w:rsidRPr="00A4188A" w:rsidRDefault="0020005E" w:rsidP="0020005E">
      <w:pPr>
        <w:rPr>
          <w:rFonts w:cs="Arial"/>
          <w:lang w:val="es-ES_tradnl"/>
        </w:rPr>
      </w:pPr>
      <w:r w:rsidRPr="00A4188A">
        <w:rPr>
          <w:rFonts w:cs="Arial"/>
          <w:lang w:val="es-ES_tradnl"/>
        </w:rPr>
        <w:fldChar w:fldCharType="begin"/>
      </w:r>
      <w:r w:rsidRPr="00A4188A">
        <w:rPr>
          <w:rFonts w:cs="Arial"/>
          <w:lang w:val="es-ES_tradnl"/>
        </w:rPr>
        <w:instrText xml:space="preserve"> AUTONUM  </w:instrText>
      </w:r>
      <w:r w:rsidRPr="00A4188A">
        <w:rPr>
          <w:rFonts w:cs="Arial"/>
          <w:lang w:val="es-ES_tradnl"/>
        </w:rPr>
        <w:fldChar w:fldCharType="end"/>
      </w:r>
      <w:r w:rsidRPr="00A4188A">
        <w:rPr>
          <w:lang w:val="es-ES_tradnl"/>
        </w:rPr>
        <w:tab/>
        <w:t>Está previsto que la versión 2.7 de UPOV</w:t>
      </w:r>
      <w:r w:rsidR="00FD6333" w:rsidRPr="00A4188A">
        <w:rPr>
          <w:lang w:val="es-ES_tradnl"/>
        </w:rPr>
        <w:t> </w:t>
      </w:r>
      <w:r w:rsidRPr="00A4188A">
        <w:rPr>
          <w:lang w:val="es-ES_tradnl"/>
        </w:rPr>
        <w:t>PRISMA se ponga en funcionamiento en diciembre de 2021.</w:t>
      </w:r>
    </w:p>
    <w:p w14:paraId="477EAC27" w14:textId="77777777" w:rsidR="0020005E" w:rsidRPr="00A4188A" w:rsidRDefault="0020005E" w:rsidP="0020005E">
      <w:pPr>
        <w:jc w:val="left"/>
        <w:rPr>
          <w:highlight w:val="cyan"/>
          <w:lang w:val="es-ES_tradnl"/>
        </w:rPr>
      </w:pPr>
    </w:p>
    <w:p w14:paraId="619F3B44" w14:textId="77777777" w:rsidR="0020005E" w:rsidRPr="00A4188A" w:rsidRDefault="0020005E" w:rsidP="0020005E">
      <w:pPr>
        <w:jc w:val="left"/>
        <w:rPr>
          <w:highlight w:val="cyan"/>
          <w:lang w:val="es-ES_tradnl"/>
        </w:rPr>
      </w:pPr>
    </w:p>
    <w:p w14:paraId="34B19D82" w14:textId="77777777" w:rsidR="0020005E" w:rsidRPr="00A4188A" w:rsidRDefault="0020005E" w:rsidP="0020005E">
      <w:pPr>
        <w:jc w:val="left"/>
        <w:rPr>
          <w:highlight w:val="cyan"/>
          <w:lang w:val="es-ES_tradnl"/>
        </w:rPr>
      </w:pPr>
    </w:p>
    <w:p w14:paraId="1CF45D18" w14:textId="77777777" w:rsidR="0020005E" w:rsidRPr="00A4188A" w:rsidRDefault="0020005E" w:rsidP="0020005E">
      <w:pPr>
        <w:pStyle w:val="Heading1"/>
        <w:rPr>
          <w:lang w:val="es-ES_tradnl"/>
        </w:rPr>
      </w:pPr>
      <w:bookmarkStart w:id="72" w:name="_Toc84968151"/>
      <w:bookmarkStart w:id="73" w:name="_Toc85828752"/>
      <w:r w:rsidRPr="00A4188A">
        <w:rPr>
          <w:lang w:val="es-ES_tradnl"/>
        </w:rPr>
        <w:t>Posibles modificaciones FUTURAS</w:t>
      </w:r>
      <w:bookmarkEnd w:id="72"/>
      <w:bookmarkEnd w:id="73"/>
    </w:p>
    <w:p w14:paraId="65A42587" w14:textId="77777777" w:rsidR="0020005E" w:rsidRPr="00A4188A" w:rsidRDefault="0020005E" w:rsidP="0020005E">
      <w:pPr>
        <w:keepNext/>
        <w:rPr>
          <w:highlight w:val="cyan"/>
          <w:lang w:val="es-ES_tradnl"/>
        </w:rPr>
      </w:pPr>
    </w:p>
    <w:p w14:paraId="654094A4" w14:textId="77777777" w:rsidR="0020005E" w:rsidRPr="00A4188A" w:rsidRDefault="0020005E" w:rsidP="0020005E">
      <w:pPr>
        <w:pStyle w:val="Heading2"/>
        <w:rPr>
          <w:lang w:val="es-ES_tradnl"/>
        </w:rPr>
      </w:pPr>
      <w:bookmarkStart w:id="74" w:name="_Toc68193126"/>
      <w:bookmarkStart w:id="75" w:name="_Toc84968152"/>
      <w:bookmarkStart w:id="76" w:name="_Toc85828753"/>
      <w:r w:rsidRPr="00A4188A">
        <w:rPr>
          <w:lang w:val="es-ES_tradnl"/>
        </w:rPr>
        <w:t>Cobertura</w:t>
      </w:r>
      <w:bookmarkEnd w:id="74"/>
      <w:bookmarkEnd w:id="75"/>
      <w:bookmarkEnd w:id="76"/>
    </w:p>
    <w:p w14:paraId="7993474B" w14:textId="77777777" w:rsidR="0020005E" w:rsidRPr="00A4188A" w:rsidRDefault="0020005E" w:rsidP="0020005E">
      <w:pPr>
        <w:pStyle w:val="Heading2"/>
        <w:rPr>
          <w:lang w:val="es-ES_tradnl"/>
        </w:rPr>
      </w:pPr>
    </w:p>
    <w:p w14:paraId="222301C8" w14:textId="21CFDA19" w:rsidR="0020005E" w:rsidRPr="00A4188A" w:rsidRDefault="0020005E" w:rsidP="0020005E">
      <w:pPr>
        <w:rPr>
          <w:rFonts w:cs="Arial"/>
          <w:color w:val="000000"/>
          <w:spacing w:val="-2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Oficina de la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Unión consultará a las autoridades competentes en derechos de obtentor/a participantes sobre sus requisitos y calendario para:</w:t>
      </w:r>
    </w:p>
    <w:p w14:paraId="3408211C" w14:textId="77777777" w:rsidR="0020005E" w:rsidRPr="00A4188A" w:rsidRDefault="0020005E" w:rsidP="0020005E">
      <w:pPr>
        <w:pStyle w:val="Heading2"/>
        <w:rPr>
          <w:rFonts w:cs="Arial"/>
          <w:color w:val="000000"/>
          <w:spacing w:val="-2"/>
          <w:sz w:val="16"/>
          <w:lang w:val="es-ES_tradnl"/>
        </w:rPr>
      </w:pPr>
    </w:p>
    <w:p w14:paraId="36EB05A4" w14:textId="0B4DA408" w:rsidR="0020005E" w:rsidRPr="00A4188A" w:rsidRDefault="0020005E" w:rsidP="0020005E">
      <w:pPr>
        <w:pStyle w:val="ListParagraph"/>
        <w:numPr>
          <w:ilvl w:val="0"/>
          <w:numId w:val="19"/>
        </w:numPr>
        <w:contextualSpacing w:val="0"/>
        <w:rPr>
          <w:lang w:val="es-ES_tradnl"/>
        </w:rPr>
      </w:pPr>
      <w:r w:rsidRPr="00A4188A">
        <w:rPr>
          <w:lang w:val="es-ES_tradnl"/>
        </w:rPr>
        <w:t>incluir la lista nacional en UPOV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PRISMA (véase el párrafo 12 del documento EAF/15/3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”);</w:t>
      </w:r>
    </w:p>
    <w:p w14:paraId="71442F94" w14:textId="0FF67504" w:rsidR="0020005E" w:rsidRPr="00A4188A" w:rsidRDefault="0020005E" w:rsidP="0020005E">
      <w:pPr>
        <w:pStyle w:val="ListParagraph"/>
        <w:numPr>
          <w:ilvl w:val="0"/>
          <w:numId w:val="19"/>
        </w:numPr>
        <w:contextualSpacing w:val="0"/>
        <w:rPr>
          <w:lang w:val="es-ES_tradnl"/>
        </w:rPr>
      </w:pPr>
      <w:r w:rsidRPr="00A4188A">
        <w:rPr>
          <w:lang w:val="es-ES_tradnl"/>
        </w:rPr>
        <w:t>introducir enlaces o comunicación sistema a sistema con UPOV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PRISMA (véase el párrafo 12 del documento EAF/15/3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”);</w:t>
      </w:r>
    </w:p>
    <w:p w14:paraId="5FE23A26" w14:textId="77777777" w:rsidR="0020005E" w:rsidRPr="00A4188A" w:rsidRDefault="0020005E" w:rsidP="0020005E">
      <w:pPr>
        <w:rPr>
          <w:lang w:val="es-ES_tradnl"/>
        </w:rPr>
      </w:pPr>
    </w:p>
    <w:p w14:paraId="04DDA78A" w14:textId="0B178D59" w:rsidR="0020005E" w:rsidRPr="00A4188A" w:rsidRDefault="0020005E" w:rsidP="0020005E">
      <w:pPr>
        <w:rPr>
          <w:rFonts w:cs="Arial"/>
          <w:color w:val="000000"/>
          <w:spacing w:val="-2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Los siguientes miembros de la</w:t>
      </w:r>
      <w:r w:rsidR="00613E2E" w:rsidRPr="00A4188A">
        <w:rPr>
          <w:lang w:val="es-ES_tradnl"/>
        </w:rPr>
        <w:t> Unión</w:t>
      </w:r>
      <w:r w:rsidRPr="00A4188A">
        <w:rPr>
          <w:lang w:val="es-ES_tradnl"/>
        </w:rPr>
        <w:t xml:space="preserve"> han manifestado su interés por incorporarse a UPOV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>PRISMA en el futuro</w:t>
      </w:r>
      <w:r w:rsidRPr="00A4188A">
        <w:rPr>
          <w:color w:val="000000"/>
          <w:lang w:val="es-ES_tradnl"/>
        </w:rPr>
        <w:t xml:space="preserve">: Bosnia y Herzegovina, Brasil, Japón, Nicaragua, República Unida de </w:t>
      </w:r>
      <w:proofErr w:type="spellStart"/>
      <w:r w:rsidRPr="00A4188A">
        <w:rPr>
          <w:color w:val="000000"/>
          <w:lang w:val="es-ES_tradnl"/>
        </w:rPr>
        <w:t>Tanzanía</w:t>
      </w:r>
      <w:proofErr w:type="spellEnd"/>
      <w:r w:rsidRPr="00A4188A">
        <w:rPr>
          <w:color w:val="000000"/>
          <w:lang w:val="es-ES_tradnl"/>
        </w:rPr>
        <w:t>, Singapur y Uzbekistán. La</w:t>
      </w:r>
      <w:r w:rsidR="00613E2E" w:rsidRPr="00A4188A">
        <w:rPr>
          <w:color w:val="000000"/>
          <w:lang w:val="es-ES_tradnl"/>
        </w:rPr>
        <w:t> </w:t>
      </w:r>
      <w:r w:rsidRPr="00A4188A">
        <w:rPr>
          <w:color w:val="000000"/>
          <w:lang w:val="es-ES_tradnl"/>
        </w:rPr>
        <w:t>Oficina de la</w:t>
      </w:r>
      <w:r w:rsidR="00613E2E" w:rsidRPr="00A4188A">
        <w:rPr>
          <w:color w:val="000000"/>
          <w:lang w:val="es-ES_tradnl"/>
        </w:rPr>
        <w:t> </w:t>
      </w:r>
      <w:r w:rsidRPr="00A4188A">
        <w:rPr>
          <w:color w:val="000000"/>
          <w:lang w:val="es-ES_tradnl"/>
        </w:rPr>
        <w:t>Unión se pondrá en contacto con los miembros de la Unión afectados para debatir sus requisitos y calendario para incorporarse a UPOV</w:t>
      </w:r>
      <w:r w:rsidR="00613E2E" w:rsidRPr="00A4188A">
        <w:rPr>
          <w:color w:val="000000"/>
          <w:lang w:val="es-ES_tradnl"/>
        </w:rPr>
        <w:t> </w:t>
      </w:r>
      <w:r w:rsidRPr="00A4188A">
        <w:rPr>
          <w:color w:val="000000"/>
          <w:lang w:val="es-ES_tradnl"/>
        </w:rPr>
        <w:t xml:space="preserve">PRISMA. </w:t>
      </w:r>
    </w:p>
    <w:p w14:paraId="4671038B" w14:textId="77777777" w:rsidR="0020005E" w:rsidRPr="00A4188A" w:rsidRDefault="0020005E" w:rsidP="0020005E">
      <w:pPr>
        <w:rPr>
          <w:lang w:val="es-ES_tradnl"/>
        </w:rPr>
      </w:pPr>
    </w:p>
    <w:p w14:paraId="78A1BDFD" w14:textId="77777777" w:rsidR="0020005E" w:rsidRPr="00A4188A" w:rsidRDefault="0020005E" w:rsidP="0020005E">
      <w:pPr>
        <w:rPr>
          <w:lang w:val="es-ES_tradnl"/>
        </w:rPr>
      </w:pPr>
    </w:p>
    <w:p w14:paraId="70029296" w14:textId="77777777" w:rsidR="0020005E" w:rsidRPr="00A4188A" w:rsidRDefault="0020005E" w:rsidP="0020005E">
      <w:pPr>
        <w:pStyle w:val="Heading2"/>
        <w:rPr>
          <w:lang w:val="es-ES_tradnl"/>
        </w:rPr>
      </w:pPr>
      <w:bookmarkStart w:id="77" w:name="_Toc68193127"/>
      <w:bookmarkStart w:id="78" w:name="_Toc84968153"/>
      <w:bookmarkStart w:id="79" w:name="_Toc85828754"/>
      <w:r w:rsidRPr="00A4188A">
        <w:rPr>
          <w:lang w:val="es-ES_tradnl"/>
        </w:rPr>
        <w:t>Facilidad de uso de la herramienta</w:t>
      </w:r>
      <w:bookmarkEnd w:id="77"/>
      <w:bookmarkEnd w:id="78"/>
      <w:bookmarkEnd w:id="79"/>
      <w:r w:rsidRPr="00A4188A">
        <w:rPr>
          <w:lang w:val="es-ES_tradnl"/>
        </w:rPr>
        <w:t xml:space="preserve"> </w:t>
      </w:r>
    </w:p>
    <w:p w14:paraId="2DBE721D" w14:textId="77777777" w:rsidR="0020005E" w:rsidRPr="00A4188A" w:rsidRDefault="0020005E" w:rsidP="0020005E">
      <w:pPr>
        <w:keepNext/>
        <w:rPr>
          <w:lang w:val="es-ES_tradnl"/>
        </w:rPr>
      </w:pPr>
    </w:p>
    <w:p w14:paraId="7E2C927B" w14:textId="18799105" w:rsidR="0020005E" w:rsidRPr="00A4188A" w:rsidRDefault="0020005E" w:rsidP="0020005E">
      <w:pPr>
        <w:rPr>
          <w:rFonts w:cs="Arial"/>
          <w:color w:val="000000"/>
          <w:spacing w:val="-2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En la reunión EAF/17, se acordó que después de</w:t>
      </w:r>
      <w:r w:rsidR="00613E2E" w:rsidRPr="00A4188A">
        <w:rPr>
          <w:lang w:val="es-ES_tradnl"/>
        </w:rPr>
        <w:t> </w:t>
      </w:r>
      <w:r w:rsidRPr="00A4188A">
        <w:rPr>
          <w:lang w:val="es-ES_tradnl"/>
        </w:rPr>
        <w:t xml:space="preserve">2021 se considerarán los siguientes elementos para aumentar </w:t>
      </w:r>
      <w:r w:rsidRPr="00A4188A">
        <w:rPr>
          <w:color w:val="000000"/>
          <w:lang w:val="es-ES_tradnl"/>
        </w:rPr>
        <w:t>la facilidad de uso de UPOV</w:t>
      </w:r>
      <w:r w:rsidR="00613E2E" w:rsidRPr="00A4188A">
        <w:rPr>
          <w:color w:val="000000"/>
          <w:lang w:val="es-ES_tradnl"/>
        </w:rPr>
        <w:t> </w:t>
      </w:r>
      <w:r w:rsidRPr="00A4188A">
        <w:rPr>
          <w:color w:val="000000"/>
          <w:lang w:val="es-ES_tradnl"/>
        </w:rPr>
        <w:t>PRISMA:</w:t>
      </w:r>
    </w:p>
    <w:p w14:paraId="0EFC719F" w14:textId="77777777" w:rsidR="0020005E" w:rsidRPr="00A4188A" w:rsidRDefault="0020005E" w:rsidP="0020005E">
      <w:pPr>
        <w:rPr>
          <w:sz w:val="16"/>
          <w:lang w:val="es-ES_tradnl"/>
        </w:rPr>
      </w:pPr>
    </w:p>
    <w:p w14:paraId="059F9AD6" w14:textId="149DDABA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>Introducción de los caracteres no incluidos en los cuestionarios técnicos de la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UPOV en la sección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7 del cuestionario técnico y no en la sección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5 (véase el párrafo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19 del documento EAF/17/3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 xml:space="preserve">”); </w:t>
      </w:r>
    </w:p>
    <w:p w14:paraId="5703AE73" w14:textId="605A79B1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>Cuestionarios técnicos específicos de cada cultivo no asociados a directrices de examen (véase el párrafo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18 del documento EAF/16/3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</w:t>
      </w:r>
    </w:p>
    <w:p w14:paraId="43486026" w14:textId="0C0F8864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>Sincronización de cuestionarios técnicos entre UPOV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PRISMA y la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O</w:t>
      </w:r>
      <w:r w:rsidR="001E60E4" w:rsidRPr="00A4188A">
        <w:rPr>
          <w:lang w:val="es-ES_tradnl"/>
        </w:rPr>
        <w:t>CVV</w:t>
      </w:r>
      <w:r w:rsidRPr="00A4188A">
        <w:rPr>
          <w:lang w:val="es-ES_tradnl"/>
        </w:rPr>
        <w:t xml:space="preserve"> (véase el párrafo 18 del documento EAF/16/3 “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 xml:space="preserve">”); </w:t>
      </w:r>
    </w:p>
    <w:p w14:paraId="4A9D5AA2" w14:textId="77777777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 xml:space="preserve">Mejora de la función de copia e Iniciar una nueva solicitud (según los resultados de los talleres organizados con usuarios/as). </w:t>
      </w:r>
    </w:p>
    <w:p w14:paraId="11AAE7F9" w14:textId="77777777" w:rsidR="0020005E" w:rsidRPr="00A4188A" w:rsidRDefault="0020005E" w:rsidP="0020005E">
      <w:pPr>
        <w:rPr>
          <w:lang w:val="es-ES_tradnl"/>
        </w:rPr>
      </w:pPr>
    </w:p>
    <w:p w14:paraId="6491FD3E" w14:textId="77777777" w:rsidR="0020005E" w:rsidRPr="00A4188A" w:rsidRDefault="0020005E" w:rsidP="0020005E">
      <w:pPr>
        <w:rPr>
          <w:lang w:val="es-ES_tradnl"/>
        </w:rPr>
      </w:pPr>
    </w:p>
    <w:p w14:paraId="4FAD1FCB" w14:textId="77777777" w:rsidR="0020005E" w:rsidRPr="00A4188A" w:rsidRDefault="0020005E" w:rsidP="0020005E">
      <w:pPr>
        <w:pStyle w:val="Heading2"/>
        <w:rPr>
          <w:lang w:val="es-ES_tradnl"/>
        </w:rPr>
      </w:pPr>
      <w:bookmarkStart w:id="80" w:name="_Toc68193128"/>
      <w:bookmarkStart w:id="81" w:name="_Toc84968154"/>
      <w:bookmarkStart w:id="82" w:name="_Toc85828755"/>
      <w:r w:rsidRPr="00A4188A">
        <w:rPr>
          <w:lang w:val="es-ES_tradnl"/>
        </w:rPr>
        <w:t>Nuevas funciones</w:t>
      </w:r>
      <w:bookmarkEnd w:id="80"/>
      <w:bookmarkEnd w:id="81"/>
      <w:bookmarkEnd w:id="82"/>
    </w:p>
    <w:p w14:paraId="3FA99AA5" w14:textId="77777777" w:rsidR="0020005E" w:rsidRPr="00A4188A" w:rsidRDefault="0020005E" w:rsidP="0020005E">
      <w:pPr>
        <w:keepNext/>
        <w:rPr>
          <w:lang w:val="es-ES_tradnl"/>
        </w:rPr>
      </w:pPr>
    </w:p>
    <w:p w14:paraId="689E74FF" w14:textId="77777777" w:rsidR="0020005E" w:rsidRPr="00A4188A" w:rsidRDefault="0020005E" w:rsidP="0020005E">
      <w:pPr>
        <w:rPr>
          <w:rFonts w:cs="Arial"/>
          <w:color w:val="000000"/>
          <w:spacing w:val="-2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Se considerará el posible desarrollo de las siguientes nuevas funciones:</w:t>
      </w:r>
    </w:p>
    <w:p w14:paraId="21FB384D" w14:textId="77777777" w:rsidR="0020005E" w:rsidRPr="00A4188A" w:rsidRDefault="0020005E" w:rsidP="0020005E">
      <w:pPr>
        <w:rPr>
          <w:sz w:val="16"/>
          <w:lang w:val="es-ES_tradnl"/>
        </w:rPr>
      </w:pPr>
    </w:p>
    <w:p w14:paraId="3DAB9766" w14:textId="0DACC0F4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>Traducción automática (véase el párrafo</w:t>
      </w:r>
      <w:r w:rsidR="002E226D">
        <w:rPr>
          <w:lang w:val="es-ES_tradnl"/>
        </w:rPr>
        <w:t> </w:t>
      </w:r>
      <w:r w:rsidRPr="00A4188A">
        <w:rPr>
          <w:lang w:val="es-ES_tradnl"/>
        </w:rPr>
        <w:t>18 del documento EAF/16/3 "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”).</w:t>
      </w:r>
    </w:p>
    <w:p w14:paraId="7ADBEB15" w14:textId="64E660EB" w:rsidR="0020005E" w:rsidRPr="00A4188A" w:rsidRDefault="0020005E" w:rsidP="0020005E">
      <w:pPr>
        <w:pStyle w:val="ListParagraph"/>
        <w:numPr>
          <w:ilvl w:val="0"/>
          <w:numId w:val="19"/>
        </w:numPr>
        <w:ind w:left="993" w:hanging="426"/>
        <w:contextualSpacing w:val="0"/>
        <w:rPr>
          <w:lang w:val="es-ES_tradnl"/>
        </w:rPr>
      </w:pPr>
      <w:r w:rsidRPr="00A4188A">
        <w:rPr>
          <w:lang w:val="es-ES_tradnl"/>
        </w:rPr>
        <w:t>Información sobre cooperación en el examen DHE (herramienta de recomendaciones sobre preparativos para el examen DHE (DART, por sus siglas en inglés)) (véase el párrafo</w:t>
      </w:r>
      <w:r w:rsidR="002E226D">
        <w:rPr>
          <w:lang w:val="es-ES_tradnl"/>
        </w:rPr>
        <w:t> </w:t>
      </w:r>
      <w:r w:rsidRPr="00A4188A">
        <w:rPr>
          <w:lang w:val="es-ES_tradnl"/>
        </w:rPr>
        <w:t>18 del documento EAF/16/3 "</w:t>
      </w:r>
      <w:proofErr w:type="spellStart"/>
      <w:r w:rsidRPr="00A4188A">
        <w:rPr>
          <w:i/>
          <w:lang w:val="es-ES_tradnl"/>
        </w:rPr>
        <w:t>Report</w:t>
      </w:r>
      <w:proofErr w:type="spellEnd"/>
      <w:r w:rsidRPr="00A4188A">
        <w:rPr>
          <w:lang w:val="es-ES_tradnl"/>
        </w:rPr>
        <w:t>”).</w:t>
      </w:r>
    </w:p>
    <w:p w14:paraId="61D68C53" w14:textId="77777777" w:rsidR="0020005E" w:rsidRPr="00A4188A" w:rsidRDefault="0020005E" w:rsidP="0020005E">
      <w:pPr>
        <w:rPr>
          <w:highlight w:val="cyan"/>
          <w:lang w:val="es-ES_tradnl"/>
        </w:rPr>
      </w:pPr>
    </w:p>
    <w:p w14:paraId="7ED22431" w14:textId="77777777" w:rsidR="0020005E" w:rsidRPr="00A4188A" w:rsidRDefault="0020005E" w:rsidP="0020005E">
      <w:pPr>
        <w:rPr>
          <w:highlight w:val="cyan"/>
          <w:lang w:val="es-ES_tradnl"/>
        </w:rPr>
      </w:pPr>
    </w:p>
    <w:p w14:paraId="5EC3560C" w14:textId="77777777" w:rsidR="0020005E" w:rsidRPr="00A4188A" w:rsidRDefault="0020005E" w:rsidP="0020005E">
      <w:pPr>
        <w:pStyle w:val="Heading2"/>
        <w:rPr>
          <w:lang w:val="es-ES_tradnl"/>
        </w:rPr>
      </w:pPr>
      <w:bookmarkStart w:id="83" w:name="_Toc84968155"/>
      <w:bookmarkStart w:id="84" w:name="_Toc85828756"/>
      <w:r w:rsidRPr="00A4188A">
        <w:rPr>
          <w:lang w:val="es-ES_tradnl"/>
        </w:rPr>
        <w:t>Mejoras informáticas</w:t>
      </w:r>
      <w:bookmarkEnd w:id="83"/>
      <w:bookmarkEnd w:id="84"/>
    </w:p>
    <w:p w14:paraId="06C8FA15" w14:textId="77777777" w:rsidR="0020005E" w:rsidRPr="00A4188A" w:rsidRDefault="0020005E" w:rsidP="0020005E">
      <w:pPr>
        <w:rPr>
          <w:lang w:val="es-ES_tradnl"/>
        </w:rPr>
      </w:pPr>
    </w:p>
    <w:p w14:paraId="672EA46F" w14:textId="77777777" w:rsidR="0020005E" w:rsidRPr="00A4188A" w:rsidRDefault="0020005E" w:rsidP="0020005E">
      <w:pPr>
        <w:rPr>
          <w:rFonts w:cs="Arial"/>
          <w:color w:val="000000"/>
          <w:spacing w:val="-2"/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Se considerará el posible desarrollo de las siguientes mejoras informáticas tras la versión</w:t>
      </w:r>
      <w:r w:rsidRPr="00A4188A">
        <w:rPr>
          <w:color w:val="000000"/>
          <w:lang w:val="es-ES_tradnl"/>
        </w:rPr>
        <w:t> 2.7:</w:t>
      </w:r>
    </w:p>
    <w:p w14:paraId="036727FF" w14:textId="77777777" w:rsidR="0020005E" w:rsidRPr="00A4188A" w:rsidRDefault="0020005E" w:rsidP="0020005E">
      <w:pPr>
        <w:rPr>
          <w:sz w:val="16"/>
          <w:lang w:val="es-ES_tradnl"/>
        </w:rPr>
      </w:pPr>
    </w:p>
    <w:p w14:paraId="277603CE" w14:textId="77777777" w:rsidR="0020005E" w:rsidRPr="00A4188A" w:rsidRDefault="0020005E" w:rsidP="0020005E">
      <w:pPr>
        <w:pStyle w:val="ListParagraph"/>
        <w:keepNext/>
        <w:numPr>
          <w:ilvl w:val="0"/>
          <w:numId w:val="41"/>
        </w:numPr>
        <w:contextualSpacing w:val="0"/>
        <w:jc w:val="left"/>
        <w:rPr>
          <w:lang w:val="es-ES_tradnl"/>
        </w:rPr>
      </w:pPr>
      <w:r w:rsidRPr="00A4188A">
        <w:rPr>
          <w:lang w:val="es-ES_tradnl"/>
        </w:rPr>
        <w:t>Mejorar el rendimiento de la generación de formularios.</w:t>
      </w:r>
      <w:r w:rsidRPr="00A4188A">
        <w:rPr>
          <w:color w:val="FF0000"/>
          <w:highlight w:val="yellow"/>
          <w:lang w:val="es-ES_tradnl"/>
        </w:rPr>
        <w:t xml:space="preserve"> </w:t>
      </w:r>
      <w:r w:rsidRPr="00A4188A">
        <w:rPr>
          <w:color w:val="FF0000"/>
          <w:lang w:val="es-ES_tradnl"/>
        </w:rPr>
        <w:t xml:space="preserve"> </w:t>
      </w:r>
    </w:p>
    <w:p w14:paraId="757CC914" w14:textId="77777777" w:rsidR="0020005E" w:rsidRPr="00A4188A" w:rsidRDefault="0020005E" w:rsidP="0020005E">
      <w:pPr>
        <w:rPr>
          <w:lang w:val="es-ES_tradnl"/>
        </w:rPr>
      </w:pPr>
    </w:p>
    <w:p w14:paraId="4F3AFCE6" w14:textId="77777777" w:rsidR="0020005E" w:rsidRPr="00A4188A" w:rsidRDefault="0020005E" w:rsidP="0020005E">
      <w:pPr>
        <w:rPr>
          <w:lang w:val="es-ES_tradnl"/>
        </w:rPr>
      </w:pPr>
    </w:p>
    <w:p w14:paraId="2504EE7B" w14:textId="77777777" w:rsidR="0020005E" w:rsidRPr="00A4188A" w:rsidRDefault="0020005E" w:rsidP="0020005E">
      <w:pPr>
        <w:rPr>
          <w:lang w:val="es-ES_tradnl"/>
        </w:rPr>
      </w:pPr>
    </w:p>
    <w:p w14:paraId="493D9FE0" w14:textId="77777777" w:rsidR="0020005E" w:rsidRPr="00A4188A" w:rsidRDefault="0020005E" w:rsidP="0020005E">
      <w:pPr>
        <w:pStyle w:val="Heading1"/>
        <w:rPr>
          <w:lang w:val="es-ES_tradnl"/>
        </w:rPr>
      </w:pPr>
      <w:bookmarkStart w:id="85" w:name="_Toc15644076"/>
      <w:bookmarkStart w:id="86" w:name="_Toc85828757"/>
      <w:r w:rsidRPr="00A4188A">
        <w:rPr>
          <w:lang w:val="es-ES_tradnl"/>
        </w:rPr>
        <w:t>OTRAS NOVEDADE</w:t>
      </w:r>
      <w:bookmarkEnd w:id="85"/>
      <w:r w:rsidRPr="00A4188A">
        <w:rPr>
          <w:lang w:val="es-ES_tradnl"/>
        </w:rPr>
        <w:t>S</w:t>
      </w:r>
      <w:bookmarkEnd w:id="86"/>
    </w:p>
    <w:p w14:paraId="5C2B413F" w14:textId="77777777" w:rsidR="0020005E" w:rsidRPr="00A4188A" w:rsidRDefault="0020005E" w:rsidP="0020005E">
      <w:pPr>
        <w:pStyle w:val="Heading1"/>
        <w:rPr>
          <w:lang w:val="es-ES_tradnl"/>
        </w:rPr>
      </w:pPr>
    </w:p>
    <w:p w14:paraId="0272E4CF" w14:textId="77777777" w:rsidR="0020005E" w:rsidRPr="00A4188A" w:rsidRDefault="0020005E" w:rsidP="0020005E">
      <w:pPr>
        <w:pStyle w:val="Heading2"/>
        <w:rPr>
          <w:rFonts w:eastAsia="MS Mincho"/>
          <w:snapToGrid w:val="0"/>
          <w:lang w:val="es-ES_tradnl"/>
        </w:rPr>
      </w:pPr>
      <w:bookmarkStart w:id="87" w:name="_Toc85828758"/>
      <w:r w:rsidRPr="00A4188A">
        <w:rPr>
          <w:lang w:val="es-ES_tradnl"/>
        </w:rPr>
        <w:t>Decimoctava reunión sobre la elaboración del formulario electrónico de solicitud (EAF/18)</w:t>
      </w:r>
      <w:bookmarkEnd w:id="87"/>
    </w:p>
    <w:bookmarkEnd w:id="15"/>
    <w:p w14:paraId="0CC0814A" w14:textId="77777777" w:rsidR="0020005E" w:rsidRPr="00A4188A" w:rsidRDefault="0020005E" w:rsidP="0020005E">
      <w:pPr>
        <w:rPr>
          <w:lang w:val="es-ES_tradnl"/>
        </w:rPr>
      </w:pPr>
    </w:p>
    <w:p w14:paraId="502CAE2E" w14:textId="7C467FCE" w:rsidR="0020005E" w:rsidRPr="00A4188A" w:rsidRDefault="0020005E" w:rsidP="0020005E">
      <w:pPr>
        <w:rPr>
          <w:lang w:val="es-ES_tradnl"/>
        </w:rPr>
      </w:pPr>
      <w:r w:rsidRPr="00A4188A">
        <w:rPr>
          <w:lang w:val="es-ES_tradnl"/>
        </w:rPr>
        <w:fldChar w:fldCharType="begin"/>
      </w:r>
      <w:r w:rsidRPr="00A4188A">
        <w:rPr>
          <w:lang w:val="es-ES_tradnl"/>
        </w:rPr>
        <w:instrText xml:space="preserve"> AUTONUM  </w:instrText>
      </w:r>
      <w:r w:rsidRPr="00A4188A">
        <w:rPr>
          <w:lang w:val="es-ES_tradnl"/>
        </w:rPr>
        <w:fldChar w:fldCharType="end"/>
      </w:r>
      <w:r w:rsidRPr="00A4188A">
        <w:rPr>
          <w:lang w:val="es-ES_tradnl"/>
        </w:rPr>
        <w:tab/>
        <w:t>La decimoctava reunión del EAF (reunión EAF/18) se celebrará por medios electrónicos el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21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de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>octubre de</w:t>
      </w:r>
      <w:r w:rsidR="001E60E4" w:rsidRPr="00A4188A">
        <w:rPr>
          <w:lang w:val="es-ES_tradnl"/>
        </w:rPr>
        <w:t> </w:t>
      </w:r>
      <w:r w:rsidRPr="00A4188A">
        <w:rPr>
          <w:lang w:val="es-ES_tradnl"/>
        </w:rPr>
        <w:t xml:space="preserve">2021. </w:t>
      </w:r>
    </w:p>
    <w:p w14:paraId="5D22F151" w14:textId="77777777" w:rsidR="0020005E" w:rsidRPr="00A4188A" w:rsidRDefault="0020005E" w:rsidP="0020005E">
      <w:pPr>
        <w:rPr>
          <w:lang w:val="es-ES_tradnl"/>
        </w:rPr>
      </w:pPr>
    </w:p>
    <w:p w14:paraId="2090A072" w14:textId="77777777" w:rsidR="0020005E" w:rsidRPr="00A4188A" w:rsidRDefault="0020005E" w:rsidP="0020005E">
      <w:pPr>
        <w:jc w:val="left"/>
        <w:rPr>
          <w:lang w:val="es-ES_tradnl"/>
        </w:rPr>
      </w:pPr>
    </w:p>
    <w:p w14:paraId="6767FE18" w14:textId="77777777" w:rsidR="0020005E" w:rsidRPr="00A4188A" w:rsidRDefault="0020005E" w:rsidP="0020005E">
      <w:pPr>
        <w:rPr>
          <w:lang w:val="es-ES_tradnl"/>
        </w:rPr>
      </w:pPr>
    </w:p>
    <w:p w14:paraId="1B8BBFE7" w14:textId="77777777" w:rsidR="009B440E" w:rsidRPr="00A4188A" w:rsidRDefault="00050E16" w:rsidP="0020005E">
      <w:pPr>
        <w:jc w:val="right"/>
        <w:rPr>
          <w:lang w:val="es-ES_tradnl"/>
        </w:rPr>
      </w:pPr>
      <w:r w:rsidRPr="00A4188A">
        <w:rPr>
          <w:lang w:val="es-ES_tradnl"/>
        </w:rPr>
        <w:t>[Fin del documento]</w:t>
      </w:r>
    </w:p>
    <w:sectPr w:rsidR="009B440E" w:rsidRPr="00A4188A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1FB7D" w14:textId="77777777" w:rsidR="00140A94" w:rsidRDefault="00140A94" w:rsidP="006655D3">
      <w:r>
        <w:separator/>
      </w:r>
    </w:p>
    <w:p w14:paraId="20A9CAC6" w14:textId="77777777" w:rsidR="00140A94" w:rsidRDefault="00140A94" w:rsidP="006655D3"/>
    <w:p w14:paraId="2CD4C8AD" w14:textId="77777777" w:rsidR="00140A94" w:rsidRDefault="00140A94" w:rsidP="006655D3"/>
  </w:endnote>
  <w:endnote w:type="continuationSeparator" w:id="0">
    <w:p w14:paraId="38F04EED" w14:textId="77777777" w:rsidR="00140A94" w:rsidRDefault="00140A94" w:rsidP="006655D3">
      <w:r>
        <w:separator/>
      </w:r>
    </w:p>
    <w:p w14:paraId="7610A672" w14:textId="77777777" w:rsidR="00140A94" w:rsidRPr="00294751" w:rsidRDefault="00140A9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7CE6723" w14:textId="77777777" w:rsidR="00140A94" w:rsidRPr="00294751" w:rsidRDefault="00140A94" w:rsidP="006655D3">
      <w:pPr>
        <w:rPr>
          <w:lang w:val="fr-FR"/>
        </w:rPr>
      </w:pPr>
    </w:p>
    <w:p w14:paraId="44579024" w14:textId="77777777" w:rsidR="00140A94" w:rsidRPr="00294751" w:rsidRDefault="00140A94" w:rsidP="006655D3">
      <w:pPr>
        <w:rPr>
          <w:lang w:val="fr-FR"/>
        </w:rPr>
      </w:pPr>
    </w:p>
  </w:endnote>
  <w:endnote w:type="continuationNotice" w:id="1">
    <w:p w14:paraId="65D50ADE" w14:textId="77777777" w:rsidR="00140A94" w:rsidRPr="00294751" w:rsidRDefault="00140A9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90EC97B" w14:textId="77777777" w:rsidR="00140A94" w:rsidRPr="00294751" w:rsidRDefault="00140A94" w:rsidP="006655D3">
      <w:pPr>
        <w:rPr>
          <w:lang w:val="fr-FR"/>
        </w:rPr>
      </w:pPr>
    </w:p>
    <w:p w14:paraId="07543D91" w14:textId="77777777" w:rsidR="00140A94" w:rsidRPr="00294751" w:rsidRDefault="00140A9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2E42E" w14:textId="77777777" w:rsidR="00140A94" w:rsidRDefault="00140A94" w:rsidP="006655D3">
      <w:r>
        <w:separator/>
      </w:r>
    </w:p>
  </w:footnote>
  <w:footnote w:type="continuationSeparator" w:id="0">
    <w:p w14:paraId="5AA1BFCB" w14:textId="77777777" w:rsidR="00140A94" w:rsidRDefault="00140A94" w:rsidP="006655D3">
      <w:r>
        <w:separator/>
      </w:r>
    </w:p>
  </w:footnote>
  <w:footnote w:type="continuationNotice" w:id="1">
    <w:p w14:paraId="7ECFBDF9" w14:textId="77777777" w:rsidR="00140A94" w:rsidRPr="00AB530F" w:rsidRDefault="00140A9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9940F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TC/57/INF/2</w:t>
    </w:r>
  </w:p>
  <w:p w14:paraId="2ED1F62A" w14:textId="5D109E5C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B441CE">
      <w:rPr>
        <w:rStyle w:val="PageNumber"/>
        <w:noProof/>
      </w:rPr>
      <w:t>9</w:t>
    </w:r>
    <w:r w:rsidR="00182B99" w:rsidRPr="00202E38">
      <w:rPr>
        <w:rStyle w:val="PageNumber"/>
      </w:rPr>
      <w:fldChar w:fldCharType="end"/>
    </w:r>
  </w:p>
  <w:p w14:paraId="47DD869E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0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2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4"/>
  </w:num>
  <w:num w:numId="3">
    <w:abstractNumId w:val="11"/>
  </w:num>
  <w:num w:numId="4">
    <w:abstractNumId w:val="31"/>
  </w:num>
  <w:num w:numId="5">
    <w:abstractNumId w:val="3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24"/>
  </w:num>
  <w:num w:numId="16">
    <w:abstractNumId w:val="15"/>
  </w:num>
  <w:num w:numId="17">
    <w:abstractNumId w:val="36"/>
  </w:num>
  <w:num w:numId="18">
    <w:abstractNumId w:val="39"/>
  </w:num>
  <w:num w:numId="19">
    <w:abstractNumId w:val="38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33"/>
  </w:num>
  <w:num w:numId="2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"/>
  </w:num>
  <w:num w:numId="32">
    <w:abstractNumId w:val="22"/>
  </w:num>
  <w:num w:numId="33">
    <w:abstractNumId w:val="7"/>
  </w:num>
  <w:num w:numId="34">
    <w:abstractNumId w:val="0"/>
  </w:num>
  <w:num w:numId="35">
    <w:abstractNumId w:val="1"/>
  </w:num>
  <w:num w:numId="36">
    <w:abstractNumId w:val="9"/>
  </w:num>
  <w:num w:numId="37">
    <w:abstractNumId w:val="17"/>
  </w:num>
  <w:num w:numId="38">
    <w:abstractNumId w:val="4"/>
  </w:num>
  <w:num w:numId="39">
    <w:abstractNumId w:val="29"/>
  </w:num>
  <w:num w:numId="40">
    <w:abstractNumId w:val="5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5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0A94"/>
    <w:rsid w:val="00141DB8"/>
    <w:rsid w:val="00172084"/>
    <w:rsid w:val="0017474A"/>
    <w:rsid w:val="001758C6"/>
    <w:rsid w:val="00182B99"/>
    <w:rsid w:val="001E60E4"/>
    <w:rsid w:val="001F64BF"/>
    <w:rsid w:val="0020005E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D4150"/>
    <w:rsid w:val="002E226D"/>
    <w:rsid w:val="002E5944"/>
    <w:rsid w:val="002F1BC4"/>
    <w:rsid w:val="00305A7F"/>
    <w:rsid w:val="003152FE"/>
    <w:rsid w:val="00324098"/>
    <w:rsid w:val="00327436"/>
    <w:rsid w:val="00344BD6"/>
    <w:rsid w:val="0035528D"/>
    <w:rsid w:val="00357F1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05FF6"/>
    <w:rsid w:val="00612379"/>
    <w:rsid w:val="00613E2E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0C15"/>
    <w:rsid w:val="009D690D"/>
    <w:rsid w:val="009E65B6"/>
    <w:rsid w:val="00A24C10"/>
    <w:rsid w:val="00A4188A"/>
    <w:rsid w:val="00A42AC3"/>
    <w:rsid w:val="00A430CF"/>
    <w:rsid w:val="00A54309"/>
    <w:rsid w:val="00A706D3"/>
    <w:rsid w:val="00AB14E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41CE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5AFB"/>
    <w:rsid w:val="00D3708D"/>
    <w:rsid w:val="00D40426"/>
    <w:rsid w:val="00D57C96"/>
    <w:rsid w:val="00D57D18"/>
    <w:rsid w:val="00D91203"/>
    <w:rsid w:val="00D95174"/>
    <w:rsid w:val="00DA4973"/>
    <w:rsid w:val="00DA6F36"/>
    <w:rsid w:val="00DB3E24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E3C81"/>
    <w:rsid w:val="00EF2F89"/>
    <w:rsid w:val="00F03E98"/>
    <w:rsid w:val="00F1237A"/>
    <w:rsid w:val="00F22CBD"/>
    <w:rsid w:val="00F272F1"/>
    <w:rsid w:val="00F45372"/>
    <w:rsid w:val="00F455F2"/>
    <w:rsid w:val="00F560F7"/>
    <w:rsid w:val="00F6334D"/>
    <w:rsid w:val="00FA49AB"/>
    <w:rsid w:val="00FD3F87"/>
    <w:rsid w:val="00FD633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318BB"/>
  <w15:docId w15:val="{860B0466-E319-48E5-8E25-1ADC5C12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B441CE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B441CE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B441CE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20005E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20005E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0005E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20005E"/>
    <w:pPr>
      <w:ind w:left="720"/>
      <w:contextualSpacing/>
    </w:pPr>
  </w:style>
  <w:style w:type="table" w:styleId="TableGrid">
    <w:name w:val="Table Grid"/>
    <w:basedOn w:val="TableNormal"/>
    <w:uiPriority w:val="39"/>
    <w:rsid w:val="0020005E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20005E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20005E"/>
    <w:rPr>
      <w:rFonts w:ascii="Arial" w:hAnsi="Arial"/>
      <w:u w:val="single"/>
      <w:lang w:val="es-ES"/>
    </w:rPr>
  </w:style>
  <w:style w:type="character" w:customStyle="1" w:styleId="FootnoteTextChar">
    <w:name w:val="Footnote Text Char"/>
    <w:basedOn w:val="DefaultParagraphFont"/>
    <w:link w:val="FootnoteText"/>
    <w:rsid w:val="0020005E"/>
    <w:rPr>
      <w:rFonts w:ascii="Arial" w:hAnsi="Arial"/>
      <w:sz w:val="16"/>
      <w:lang w:val="es-ES"/>
    </w:rPr>
  </w:style>
  <w:style w:type="paragraph" w:styleId="Caption">
    <w:name w:val="caption"/>
    <w:basedOn w:val="Normal"/>
    <w:next w:val="Normal"/>
    <w:qFormat/>
    <w:rsid w:val="0020005E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1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en/upov_eaf_16/upov_eaf_16_3.pdf" TargetMode="External"/><Relationship Id="rId13" Type="http://schemas.openxmlformats.org/officeDocument/2006/relationships/hyperlink" Target="https://www.upov.int/edocs/mdocs/upov/en/upov_eaf_17/upov_eaf_17_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 por tipo de cultivo (PBR y NLI)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009-4EC1-A128-560AEEF338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009-4EC1-A128-560AEEF338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009-4EC1-A128-560AEEF338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009-4EC1-A128-560AEEF3380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009-4EC1-A128-560AEEF3380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009-4EC1-A128-560AEEF3380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009-4EC1-A128-560AEEF3380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009-4EC1-A128-560AEEF3380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009-4EC1-A128-560AEEF3380B}"/>
              </c:ext>
            </c:extLst>
          </c:dPt>
          <c:dLbls>
            <c:dLbl>
              <c:idx val="0"/>
              <c:layout>
                <c:manualLayout>
                  <c:x val="0.13311968445704425"/>
                  <c:y val="0.110715697904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
</a:t>
                    </a:r>
                    <a:fld id="{CD5E8515-E0D6-4C35-8C59-D942B87935FF}" type="PERCENTAGE">
                      <a:rPr lang="en-US"/>
                      <a:pPr>
                        <a:defRPr/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009-4EC1-A128-560AEEF3380B}"/>
                </c:ext>
              </c:extLst>
            </c:dLbl>
            <c:dLbl>
              <c:idx val="1"/>
              <c:layout>
                <c:manualLayout>
                  <c:x val="4.190804881055097E-2"/>
                  <c:y val="3.9541320680110716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
</a:t>
                    </a:r>
                    <a:fld id="{D1A976FE-15D3-4429-9C42-BB79A8312C8F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09-4EC1-A128-560AEEF3380B}"/>
                </c:ext>
              </c:extLst>
            </c:dLbl>
            <c:dLbl>
              <c:idx val="2"/>
              <c:layout>
                <c:manualLayout>
                  <c:x val="4.190804881055097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Agrícolas/ hortícolas
</a:t>
                    </a:r>
                    <a:fld id="{71FD807E-54F7-4BA3-97D6-D9A6BD52060B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009-4EC1-A128-560AEEF3380B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
</a:t>
                    </a:r>
                    <a:fld id="{46FE9498-F94C-4A84-AB25-8F78D0F39524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009-4EC1-A128-560AEEF3380B}"/>
                </c:ext>
              </c:extLst>
            </c:dLbl>
            <c:dLbl>
              <c:idx val="4"/>
              <c:layout>
                <c:manualLayout>
                  <c:x val="-4.5605817823246644E-2"/>
                  <c:y val="0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Hortícolas ornamentales
</a:t>
                    </a:r>
                    <a:fld id="{C2B82212-7F59-46D0-B698-5CE15A857F9F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87412638993895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D009-4EC1-A128-560AEEF3380B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Ornamentales
</a:t>
                    </a:r>
                    <a:fld id="{728ABB84-8CAD-42C6-A324-28FBD081369C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D009-4EC1-A128-560AEEF3380B}"/>
                </c:ext>
              </c:extLst>
            </c:dLbl>
            <c:dLbl>
              <c:idx val="6"/>
              <c:layout>
                <c:manualLayout>
                  <c:x val="-0.11832860840626155"/>
                  <c:y val="9.094503756425462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Frutales ornamentales
</a:t>
                    </a:r>
                    <a:fld id="{593F2EF7-F902-4367-AC3F-3CBBB087AEDC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D009-4EC1-A128-560AEEF3380B}"/>
                </c:ext>
              </c:extLst>
            </c:dLbl>
            <c:dLbl>
              <c:idx val="7"/>
              <c:layout>
                <c:manualLayout>
                  <c:x val="-8.6281276962899056E-2"/>
                  <c:y val="3.1633056544088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Árboles ornamentales
</a:t>
                    </a:r>
                    <a:fld id="{B9F8471E-BF0E-406B-AB48-2654411E0DF1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015540335283801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D009-4EC1-A128-560AEEF3380B}"/>
                </c:ext>
              </c:extLst>
            </c:dLbl>
            <c:dLbl>
              <c:idx val="8"/>
              <c:layout>
                <c:manualLayout>
                  <c:x val="0.18735362997658081"/>
                  <c:y val="3.16330565440885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Agrícolas ornamentales
</a:t>
                    </a:r>
                    <a:fld id="{5B23FC54-E9D5-452C-AF41-9AE3412F12E8}" type="PERCENTAG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[PERCENTAGE]</a:t>
                    </a:fld>
                    <a:endParaRPr 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029468598564954"/>
                      <c:h val="0.1566430975487494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1-D009-4EC1-A128-560AEEF3380B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009-4EC1-A128-560AEEF3380B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400" b="0" i="0" baseline="0">
                <a:effectLst/>
                <a:latin typeface="+mn-lt"/>
              </a:rPr>
              <a:t>Número de usuarios/as registrados/as en UPOV PRISMA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66-4613-83D8-44C98F2CD8DD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66-4613-83D8-44C98F2CD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0.41051</cdr:x>
      <cdr:y>0.91108</cdr:y>
    </cdr:from>
    <cdr:to>
      <cdr:x>0.54558</cdr:x>
      <cdr:y>0.98196</cdr:y>
    </cdr:to>
    <cdr:sp macro="" textlink="">
      <cdr:nvSpPr>
        <cdr:cNvPr id="2" name="Cuadro de texto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512613" y="3142600"/>
          <a:ext cx="826732" cy="24448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45720" rIns="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spcBef>
              <a:spcPts val="750"/>
            </a:spcBef>
          </a:pPr>
          <a:r>
            <a:rPr lang="es-ES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Admin. obtentor</a:t>
          </a:r>
          <a:endParaRPr lang="es-ES" sz="1000">
            <a:solidFill>
              <a:schemeClr val="tx1">
                <a:lumMod val="65000"/>
                <a:lumOff val="35000"/>
              </a:schemeClr>
            </a:solidFill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0.56039</cdr:x>
      <cdr:y>0.91014</cdr:y>
    </cdr:from>
    <cdr:to>
      <cdr:x>0.69547</cdr:x>
      <cdr:y>0.98102</cdr:y>
    </cdr:to>
    <cdr:sp macro="" textlink="">
      <cdr:nvSpPr>
        <cdr:cNvPr id="3" name="Cuadro de texto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430046" y="3139364"/>
          <a:ext cx="826792" cy="244488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0" tIns="45720" rIns="3600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just">
            <a:spcBef>
              <a:spcPts val="750"/>
            </a:spcBef>
          </a:pPr>
          <a:r>
            <a:rPr lang="es-ES" sz="900">
              <a:solidFill>
                <a:schemeClr val="tx1">
                  <a:lumMod val="65000"/>
                  <a:lumOff val="35000"/>
                </a:schemeClr>
              </a:solidFill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Agentes</a:t>
          </a:r>
          <a:endParaRPr lang="es-ES" sz="1000">
            <a:solidFill>
              <a:schemeClr val="tx1">
                <a:lumMod val="65000"/>
                <a:lumOff val="35000"/>
              </a:schemeClr>
            </a:solidFill>
            <a:effectLst/>
            <a:latin typeface="Arial" panose="020B060402020202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3266</Words>
  <Characters>19939</Characters>
  <Application>Microsoft Office Word</Application>
  <DocSecurity>0</DocSecurity>
  <Lines>1107</Lines>
  <Paragraphs>773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TC/57/INF/2</vt:lpstr>
      <vt:lpstr>TC/57/INF/2</vt:lpstr>
    </vt:vector>
  </TitlesOfParts>
  <Company>UPOV</Company>
  <LinksUpToDate>false</LinksUpToDate>
  <CharactersWithSpaces>22432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TC/57/INF/2</dc:title>
  <dc:creator>BOU LLORET Amparo</dc:creator>
  <cp:lastModifiedBy>MAY Jessica</cp:lastModifiedBy>
  <cp:revision>3</cp:revision>
  <cp:lastPrinted>2016-11-22T15:41:00Z</cp:lastPrinted>
  <dcterms:created xsi:type="dcterms:W3CDTF">2021-10-25T08:53:00Z</dcterms:created>
  <dcterms:modified xsi:type="dcterms:W3CDTF">2021-10-26T14:22:00Z</dcterms:modified>
</cp:coreProperties>
</file>