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A67612" w14:paraId="5DCC9935" w14:textId="77777777" w:rsidTr="00EB4E9C">
        <w:tc>
          <w:tcPr>
            <w:tcW w:w="6522" w:type="dxa"/>
          </w:tcPr>
          <w:p w14:paraId="0FBCEE8C" w14:textId="77777777" w:rsidR="00DC3802" w:rsidRPr="00A67612" w:rsidRDefault="00DC3802" w:rsidP="00AC2883">
            <w:pPr>
              <w:rPr>
                <w:lang w:val="es-419"/>
              </w:rPr>
            </w:pPr>
            <w:r w:rsidRPr="00A67612">
              <w:rPr>
                <w:noProof/>
                <w:lang w:val="en-US" w:eastAsia="en-US" w:bidi="ar-SA"/>
              </w:rPr>
              <w:drawing>
                <wp:inline distT="0" distB="0" distL="0" distR="0" wp14:anchorId="044A2D84" wp14:editId="2CC0C33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E181AE5" w14:textId="77777777" w:rsidR="00DC3802" w:rsidRPr="00A67612" w:rsidRDefault="002E5944" w:rsidP="00AC2883">
            <w:pPr>
              <w:pStyle w:val="Lettrine"/>
              <w:rPr>
                <w:lang w:val="es-419"/>
              </w:rPr>
            </w:pPr>
            <w:r w:rsidRPr="00A67612">
              <w:rPr>
                <w:lang w:val="es-419"/>
              </w:rPr>
              <w:t>S</w:t>
            </w:r>
          </w:p>
        </w:tc>
      </w:tr>
      <w:tr w:rsidR="00DC3802" w:rsidRPr="00A67612" w14:paraId="2B3E926B" w14:textId="77777777" w:rsidTr="00645CA8">
        <w:trPr>
          <w:trHeight w:val="219"/>
        </w:trPr>
        <w:tc>
          <w:tcPr>
            <w:tcW w:w="6522" w:type="dxa"/>
          </w:tcPr>
          <w:p w14:paraId="0D1E742D" w14:textId="77777777" w:rsidR="00DC3802" w:rsidRPr="00A67612" w:rsidRDefault="002E5944" w:rsidP="00BC0BD4">
            <w:pPr>
              <w:pStyle w:val="upove"/>
              <w:rPr>
                <w:lang w:val="es-419"/>
              </w:rPr>
            </w:pPr>
            <w:r w:rsidRPr="00A67612">
              <w:rPr>
                <w:lang w:val="es-419"/>
              </w:rPr>
              <w:t>Unión Internacional para la Protección de las Obtenciones Vegetales</w:t>
            </w:r>
          </w:p>
        </w:tc>
        <w:tc>
          <w:tcPr>
            <w:tcW w:w="3117" w:type="dxa"/>
          </w:tcPr>
          <w:p w14:paraId="645BA7BB" w14:textId="77777777" w:rsidR="00DC3802" w:rsidRPr="00A67612" w:rsidRDefault="00DC3802" w:rsidP="00DA4973">
            <w:pPr>
              <w:rPr>
                <w:lang w:val="es-419"/>
              </w:rPr>
            </w:pPr>
          </w:p>
        </w:tc>
      </w:tr>
    </w:tbl>
    <w:p w14:paraId="1A83D26A" w14:textId="77777777" w:rsidR="00DC3802" w:rsidRPr="00A67612" w:rsidRDefault="00DC3802" w:rsidP="00DC3802">
      <w:pPr>
        <w:rPr>
          <w:lang w:val="es-419"/>
        </w:rPr>
      </w:pPr>
    </w:p>
    <w:p w14:paraId="4E2BE12F" w14:textId="77777777" w:rsidR="00DA4973" w:rsidRPr="00A67612"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A67612" w14:paraId="5350AA53" w14:textId="77777777" w:rsidTr="00EB4E9C">
        <w:tc>
          <w:tcPr>
            <w:tcW w:w="6512" w:type="dxa"/>
          </w:tcPr>
          <w:p w14:paraId="046A9627" w14:textId="77777777" w:rsidR="00EB4E9C" w:rsidRPr="00A67612" w:rsidRDefault="002E5944" w:rsidP="00AC2883">
            <w:pPr>
              <w:pStyle w:val="Sessiontc"/>
              <w:spacing w:line="240" w:lineRule="auto"/>
              <w:rPr>
                <w:lang w:val="es-419"/>
              </w:rPr>
            </w:pPr>
            <w:r w:rsidRPr="00A67612">
              <w:rPr>
                <w:lang w:val="es-419"/>
              </w:rPr>
              <w:t>Comité Técnico</w:t>
            </w:r>
          </w:p>
          <w:p w14:paraId="080F13FD" w14:textId="77777777" w:rsidR="00EB4E9C" w:rsidRPr="00A67612" w:rsidRDefault="002E5944" w:rsidP="00467B42">
            <w:pPr>
              <w:pStyle w:val="Sessiontcplacedate"/>
              <w:rPr>
                <w:sz w:val="22"/>
                <w:lang w:val="es-419"/>
              </w:rPr>
            </w:pPr>
            <w:r w:rsidRPr="00A67612">
              <w:rPr>
                <w:lang w:val="es-419"/>
              </w:rPr>
              <w:t>Quincuagésima sexta sesión</w:t>
            </w:r>
            <w:r w:rsidRPr="00A67612">
              <w:rPr>
                <w:lang w:val="es-419"/>
              </w:rPr>
              <w:br/>
              <w:t>Ginebra, 26 y 27 de octubre de 2020</w:t>
            </w:r>
          </w:p>
        </w:tc>
        <w:tc>
          <w:tcPr>
            <w:tcW w:w="3127" w:type="dxa"/>
          </w:tcPr>
          <w:p w14:paraId="457E7EC4" w14:textId="77777777" w:rsidR="00EB4E9C" w:rsidRPr="00A67612" w:rsidRDefault="00467B42" w:rsidP="003C7FBE">
            <w:pPr>
              <w:pStyle w:val="Doccode"/>
              <w:rPr>
                <w:lang w:val="es-419"/>
              </w:rPr>
            </w:pPr>
            <w:r w:rsidRPr="00A67612">
              <w:rPr>
                <w:lang w:val="es-419"/>
              </w:rPr>
              <w:t>TC/56/8</w:t>
            </w:r>
          </w:p>
          <w:p w14:paraId="20D20557" w14:textId="2B313F2B" w:rsidR="00EB4E9C" w:rsidRPr="00A67612" w:rsidRDefault="00EB4E9C" w:rsidP="003C7FBE">
            <w:pPr>
              <w:pStyle w:val="Docoriginal"/>
              <w:rPr>
                <w:lang w:val="es-419"/>
              </w:rPr>
            </w:pPr>
            <w:r w:rsidRPr="00A67612">
              <w:rPr>
                <w:lang w:val="es-419"/>
              </w:rPr>
              <w:t>Original:</w:t>
            </w:r>
            <w:r w:rsidR="009C03B0" w:rsidRPr="00A67612">
              <w:rPr>
                <w:b w:val="0"/>
                <w:spacing w:val="0"/>
                <w:lang w:val="es-419"/>
              </w:rPr>
              <w:t xml:space="preserve"> </w:t>
            </w:r>
            <w:proofErr w:type="gramStart"/>
            <w:r w:rsidRPr="00A67612">
              <w:rPr>
                <w:b w:val="0"/>
                <w:spacing w:val="0"/>
                <w:lang w:val="es-419"/>
              </w:rPr>
              <w:t>Inglés</w:t>
            </w:r>
            <w:proofErr w:type="gramEnd"/>
          </w:p>
          <w:p w14:paraId="34238FCE" w14:textId="14EBD0FB" w:rsidR="00EB4E9C" w:rsidRPr="00A67612" w:rsidRDefault="002E5944" w:rsidP="009F3152">
            <w:pPr>
              <w:pStyle w:val="Docoriginal"/>
              <w:rPr>
                <w:lang w:val="es-419"/>
              </w:rPr>
            </w:pPr>
            <w:r w:rsidRPr="00A67612">
              <w:rPr>
                <w:lang w:val="es-419"/>
              </w:rPr>
              <w:t>Fecha</w:t>
            </w:r>
            <w:r w:rsidRPr="00FF50E5">
              <w:rPr>
                <w:lang w:val="es-419"/>
              </w:rPr>
              <w:t>:</w:t>
            </w:r>
            <w:r w:rsidR="009C03B0" w:rsidRPr="00FF50E5">
              <w:rPr>
                <w:b w:val="0"/>
                <w:spacing w:val="0"/>
                <w:lang w:val="es-419"/>
              </w:rPr>
              <w:t xml:space="preserve"> </w:t>
            </w:r>
            <w:r w:rsidRPr="00FF50E5">
              <w:rPr>
                <w:b w:val="0"/>
                <w:spacing w:val="0"/>
                <w:lang w:val="es-419"/>
              </w:rPr>
              <w:t>13 de agosto de 2020</w:t>
            </w:r>
          </w:p>
        </w:tc>
      </w:tr>
      <w:tr w:rsidR="00FF50E5" w:rsidRPr="00A67612" w14:paraId="06C4028B" w14:textId="77777777" w:rsidTr="00EB4E9C">
        <w:tc>
          <w:tcPr>
            <w:tcW w:w="6512" w:type="dxa"/>
          </w:tcPr>
          <w:p w14:paraId="38CE89DA" w14:textId="50AB9F30" w:rsidR="00FF50E5" w:rsidRPr="00A67612" w:rsidRDefault="00FF50E5" w:rsidP="00AC2883">
            <w:pPr>
              <w:pStyle w:val="Sessiontc"/>
              <w:spacing w:line="240" w:lineRule="auto"/>
              <w:rPr>
                <w:lang w:val="es-419"/>
              </w:rPr>
            </w:pPr>
            <w:r>
              <w:rPr>
                <w:i/>
                <w:lang w:val="es-ES_tradnl"/>
              </w:rPr>
              <w:t>para el examen por correspondencia</w:t>
            </w:r>
          </w:p>
        </w:tc>
        <w:tc>
          <w:tcPr>
            <w:tcW w:w="3127" w:type="dxa"/>
          </w:tcPr>
          <w:p w14:paraId="668B3D85" w14:textId="77777777" w:rsidR="00FF50E5" w:rsidRPr="00A67612" w:rsidRDefault="00FF50E5" w:rsidP="003C7FBE">
            <w:pPr>
              <w:pStyle w:val="Doccode"/>
              <w:rPr>
                <w:lang w:val="es-419"/>
              </w:rPr>
            </w:pPr>
          </w:p>
        </w:tc>
      </w:tr>
    </w:tbl>
    <w:p w14:paraId="58A31FD9" w14:textId="77777777" w:rsidR="009F3152" w:rsidRPr="00A67612" w:rsidRDefault="009F3152" w:rsidP="009F3152">
      <w:pPr>
        <w:pStyle w:val="Titleofdoc0"/>
        <w:rPr>
          <w:lang w:val="es-419"/>
        </w:rPr>
      </w:pPr>
      <w:bookmarkStart w:id="0" w:name="TitleOfDoc"/>
      <w:bookmarkStart w:id="1" w:name="Prepared"/>
      <w:bookmarkEnd w:id="0"/>
      <w:bookmarkEnd w:id="1"/>
      <w:r w:rsidRPr="00A67612">
        <w:rPr>
          <w:lang w:val="es-419"/>
        </w:rPr>
        <w:t>Bases de datos de la UPOV</w:t>
      </w:r>
    </w:p>
    <w:p w14:paraId="05099EAE" w14:textId="77777777" w:rsidR="006A644A" w:rsidRPr="00A67612" w:rsidRDefault="000638A9" w:rsidP="006A644A">
      <w:pPr>
        <w:pStyle w:val="preparedby1"/>
        <w:jc w:val="left"/>
        <w:rPr>
          <w:lang w:val="es-419"/>
        </w:rPr>
      </w:pPr>
      <w:r w:rsidRPr="00A67612">
        <w:rPr>
          <w:lang w:val="es-419"/>
        </w:rPr>
        <w:t>Documento preparado por la Oficina de la Unión</w:t>
      </w:r>
    </w:p>
    <w:p w14:paraId="5D191A54" w14:textId="77777777" w:rsidR="00050E16" w:rsidRPr="00A67612" w:rsidRDefault="000638A9" w:rsidP="006A644A">
      <w:pPr>
        <w:pStyle w:val="Disclaimer"/>
        <w:rPr>
          <w:lang w:val="es-419"/>
        </w:rPr>
      </w:pPr>
      <w:r w:rsidRPr="00A67612">
        <w:rPr>
          <w:lang w:val="es-419"/>
        </w:rPr>
        <w:t>Descargo de responsabilidad: el presente documento no constituye un documento de política u orientación de la UPOV</w:t>
      </w:r>
    </w:p>
    <w:p w14:paraId="2713ED4C" w14:textId="77777777" w:rsidR="009F3152" w:rsidRPr="00A67612" w:rsidRDefault="009F3152" w:rsidP="009F3152">
      <w:pPr>
        <w:keepNext/>
        <w:outlineLvl w:val="0"/>
        <w:rPr>
          <w:rFonts w:eastAsiaTheme="minorEastAsia"/>
          <w:caps/>
          <w:lang w:val="es-419"/>
        </w:rPr>
      </w:pPr>
      <w:bookmarkStart w:id="2" w:name="_Toc438657852"/>
      <w:bookmarkStart w:id="3" w:name="_Toc477797635"/>
      <w:bookmarkStart w:id="4" w:name="_Toc48223561"/>
      <w:bookmarkStart w:id="5" w:name="_Toc48822570"/>
      <w:r w:rsidRPr="00A67612">
        <w:rPr>
          <w:rFonts w:eastAsiaTheme="minorEastAsia"/>
          <w:caps/>
          <w:lang w:val="es-419"/>
        </w:rPr>
        <w:t>RESUMEN</w:t>
      </w:r>
      <w:bookmarkEnd w:id="2"/>
      <w:bookmarkEnd w:id="3"/>
      <w:bookmarkEnd w:id="4"/>
      <w:bookmarkEnd w:id="5"/>
    </w:p>
    <w:p w14:paraId="42833BD9" w14:textId="77777777" w:rsidR="009F3152" w:rsidRPr="00A67612" w:rsidRDefault="009F3152" w:rsidP="009F3152">
      <w:pPr>
        <w:rPr>
          <w:rFonts w:eastAsiaTheme="minorEastAsia"/>
          <w:lang w:val="es-419"/>
        </w:rPr>
      </w:pPr>
    </w:p>
    <w:p w14:paraId="3F9BD95C" w14:textId="2C22CCA0" w:rsidR="009F3152" w:rsidRPr="00A67612" w:rsidRDefault="009F3152" w:rsidP="009F3152">
      <w:pPr>
        <w:rPr>
          <w:rFonts w:eastAsiaTheme="minorEastAsia"/>
          <w:lang w:val="es-419"/>
        </w:rPr>
      </w:pPr>
      <w:r w:rsidRPr="00A67612">
        <w:rPr>
          <w:rFonts w:eastAsiaTheme="minorEastAsia"/>
          <w:lang w:val="es-419"/>
        </w:rPr>
        <w:fldChar w:fldCharType="begin"/>
      </w:r>
      <w:r w:rsidRPr="00A67612">
        <w:rPr>
          <w:rFonts w:eastAsiaTheme="minorEastAsia"/>
          <w:lang w:val="es-419"/>
        </w:rPr>
        <w:instrText xml:space="preserve"> AUTONUM  </w:instrText>
      </w:r>
      <w:r w:rsidRPr="00A67612">
        <w:rPr>
          <w:rFonts w:eastAsiaTheme="minorEastAsia"/>
          <w:lang w:val="es-419"/>
        </w:rPr>
        <w:fldChar w:fldCharType="end"/>
      </w:r>
      <w:r w:rsidRPr="00A67612">
        <w:rPr>
          <w:lang w:val="es-419"/>
        </w:rPr>
        <w:tab/>
        <w:t xml:space="preserve">El presente documento tiene por objeto informar sobre las novedades </w:t>
      </w:r>
      <w:r w:rsidR="00805EF0" w:rsidRPr="00A67612">
        <w:rPr>
          <w:lang w:val="es-419"/>
        </w:rPr>
        <w:t>que se han producido en relación con e</w:t>
      </w:r>
      <w:r w:rsidRPr="00A67612">
        <w:rPr>
          <w:lang w:val="es-419"/>
        </w:rPr>
        <w:t>l sistema de códigos de la UPOV y presentar una propuesta para posibilitar que los códigos UPOV proporcionen información útil sobre los grupos o tipos de variedades a los fines del examen DHE.</w:t>
      </w:r>
      <w:r w:rsidR="009C03B0" w:rsidRPr="00A67612">
        <w:rPr>
          <w:lang w:val="es-419"/>
        </w:rPr>
        <w:t xml:space="preserve"> </w:t>
      </w:r>
    </w:p>
    <w:p w14:paraId="58EE7CFB" w14:textId="77777777" w:rsidR="009F3152" w:rsidRPr="00A67612" w:rsidRDefault="009F3152" w:rsidP="009F3152">
      <w:pPr>
        <w:rPr>
          <w:rFonts w:eastAsiaTheme="minorEastAsia"/>
          <w:lang w:val="es-419"/>
        </w:rPr>
      </w:pPr>
    </w:p>
    <w:p w14:paraId="503D8BDD" w14:textId="77777777" w:rsidR="009F3152" w:rsidRPr="00A67612" w:rsidRDefault="009F3152" w:rsidP="009F3152">
      <w:pPr>
        <w:tabs>
          <w:tab w:val="left" w:pos="567"/>
          <w:tab w:val="left" w:pos="1134"/>
        </w:tabs>
        <w:rPr>
          <w:rFonts w:eastAsiaTheme="minorEastAsia"/>
          <w:lang w:val="es-419"/>
        </w:rPr>
      </w:pPr>
      <w:r w:rsidRPr="00A67612">
        <w:rPr>
          <w:rFonts w:eastAsiaTheme="minorEastAsia"/>
          <w:lang w:val="es-419"/>
        </w:rPr>
        <w:fldChar w:fldCharType="begin"/>
      </w:r>
      <w:r w:rsidRPr="00A67612">
        <w:rPr>
          <w:rFonts w:eastAsiaTheme="minorEastAsia"/>
          <w:lang w:val="es-419"/>
        </w:rPr>
        <w:instrText xml:space="preserve"> AUTONUM  </w:instrText>
      </w:r>
      <w:r w:rsidRPr="00A67612">
        <w:rPr>
          <w:rFonts w:eastAsiaTheme="minorEastAsia"/>
          <w:lang w:val="es-419"/>
        </w:rPr>
        <w:fldChar w:fldCharType="end"/>
      </w:r>
      <w:r w:rsidRPr="00A67612">
        <w:rPr>
          <w:lang w:val="es-419"/>
        </w:rPr>
        <w:tab/>
        <w:t>Se invita al TC a:</w:t>
      </w:r>
    </w:p>
    <w:p w14:paraId="642B7F97" w14:textId="77777777" w:rsidR="009F3152" w:rsidRPr="00A67612" w:rsidRDefault="009F3152" w:rsidP="009F3152">
      <w:pPr>
        <w:tabs>
          <w:tab w:val="left" w:pos="567"/>
          <w:tab w:val="left" w:pos="1134"/>
        </w:tabs>
        <w:rPr>
          <w:rFonts w:eastAsiaTheme="minorEastAsia"/>
          <w:highlight w:val="cyan"/>
          <w:lang w:val="es-419"/>
        </w:rPr>
      </w:pPr>
    </w:p>
    <w:p w14:paraId="73CAA9AE" w14:textId="7903DD38" w:rsidR="009F3152" w:rsidRPr="00A67612" w:rsidRDefault="009F3152" w:rsidP="009F3152">
      <w:pPr>
        <w:keepNext/>
        <w:tabs>
          <w:tab w:val="left" w:pos="567"/>
          <w:tab w:val="left" w:pos="1134"/>
          <w:tab w:val="left" w:pos="5387"/>
          <w:tab w:val="left" w:pos="5954"/>
        </w:tabs>
        <w:rPr>
          <w:rFonts w:eastAsiaTheme="minorEastAsia"/>
          <w:lang w:val="es-419"/>
        </w:rPr>
      </w:pPr>
      <w:r w:rsidRPr="00A67612">
        <w:rPr>
          <w:lang w:val="es-419"/>
        </w:rPr>
        <w:tab/>
        <w:t>a)</w:t>
      </w:r>
      <w:r w:rsidRPr="00A67612">
        <w:rPr>
          <w:lang w:val="es-419"/>
        </w:rPr>
        <w:tab/>
        <w:t xml:space="preserve">solicitar a la Oficina de la Unión que elabore un proyecto revisado de la “Orientación acerca del sistema de códigos de la UPOV” a partir de la propuesta recogida en los párrafos 15 a 26 del </w:t>
      </w:r>
      <w:r w:rsidR="00D724B9" w:rsidRPr="00A67612">
        <w:rPr>
          <w:lang w:val="es-419"/>
        </w:rPr>
        <w:t xml:space="preserve">presente </w:t>
      </w:r>
      <w:r w:rsidRPr="00A67612">
        <w:rPr>
          <w:lang w:val="es-419"/>
        </w:rPr>
        <w:t>documento, que se someterá al examen del TC y el CAJ en sus sesiones de 2021 y</w:t>
      </w:r>
      <w:r w:rsidR="00D724B9" w:rsidRPr="00A67612">
        <w:rPr>
          <w:lang w:val="es-419"/>
        </w:rPr>
        <w:t xml:space="preserve"> que</w:t>
      </w:r>
      <w:r w:rsidRPr="00A67612">
        <w:rPr>
          <w:lang w:val="es-419"/>
        </w:rPr>
        <w:t xml:space="preserve">, previo acuerdo del TC y el CAJ, </w:t>
      </w:r>
      <w:r w:rsidR="00D724B9" w:rsidRPr="00A67612">
        <w:rPr>
          <w:lang w:val="es-419"/>
        </w:rPr>
        <w:t>someta</w:t>
      </w:r>
      <w:r w:rsidRPr="00A67612">
        <w:rPr>
          <w:lang w:val="es-419"/>
        </w:rPr>
        <w:t xml:space="preserve"> el proyecto revisado de la “Orientación acerca del sistema de códigos de la UPOV” (documento UPOV/INF/23) al Consejo para que considere su aprobación en 2021;</w:t>
      </w:r>
      <w:r w:rsidR="009C03B0" w:rsidRPr="00A67612">
        <w:rPr>
          <w:lang w:val="es-419"/>
        </w:rPr>
        <w:t xml:space="preserve"> </w:t>
      </w:r>
    </w:p>
    <w:p w14:paraId="40DC72A5" w14:textId="77777777" w:rsidR="009F3152" w:rsidRPr="00A67612" w:rsidRDefault="009F3152" w:rsidP="009F3152">
      <w:pPr>
        <w:keepNext/>
        <w:tabs>
          <w:tab w:val="left" w:pos="567"/>
          <w:tab w:val="left" w:pos="1134"/>
          <w:tab w:val="left" w:pos="5387"/>
        </w:tabs>
        <w:rPr>
          <w:rFonts w:eastAsiaTheme="minorEastAsia"/>
          <w:lang w:val="es-419"/>
        </w:rPr>
      </w:pPr>
    </w:p>
    <w:p w14:paraId="6426F649" w14:textId="77777777" w:rsidR="009F3152" w:rsidRPr="00A67612" w:rsidRDefault="009F3152" w:rsidP="009F3152">
      <w:pPr>
        <w:keepNext/>
        <w:tabs>
          <w:tab w:val="left" w:pos="567"/>
          <w:tab w:val="left" w:pos="1134"/>
          <w:tab w:val="left" w:pos="5387"/>
          <w:tab w:val="left" w:pos="5954"/>
        </w:tabs>
        <w:rPr>
          <w:rFonts w:eastAsiaTheme="minorEastAsia"/>
          <w:lang w:val="es-419"/>
        </w:rPr>
      </w:pPr>
      <w:r w:rsidRPr="00A67612">
        <w:rPr>
          <w:lang w:val="es-419"/>
        </w:rPr>
        <w:tab/>
        <w:t>b)</w:t>
      </w:r>
      <w:r w:rsidRPr="00A67612">
        <w:rPr>
          <w:lang w:val="es-419"/>
        </w:rPr>
        <w:tab/>
        <w:t xml:space="preserve">solicitar a la Oficina de la Unión que invite a los TWP a formular observaciones, en sus sesiones de 2021, sobre el proyecto revisado de la “Orientación acerca del sistema de códigos de la UPOV” (documento UPOV/INF/23) elaborado a partir de la propuesta recogida en los párrafos 15 a 26 del presente documento, a fin de facilitar al TC el examen del proyecto; y </w:t>
      </w:r>
    </w:p>
    <w:p w14:paraId="45C34043" w14:textId="77777777" w:rsidR="009F3152" w:rsidRPr="00A67612" w:rsidRDefault="009F3152" w:rsidP="009F3152">
      <w:pPr>
        <w:keepNext/>
        <w:tabs>
          <w:tab w:val="left" w:pos="567"/>
          <w:tab w:val="left" w:pos="1134"/>
          <w:tab w:val="left" w:pos="5387"/>
          <w:tab w:val="left" w:pos="5954"/>
        </w:tabs>
        <w:rPr>
          <w:rFonts w:eastAsiaTheme="minorEastAsia"/>
          <w:lang w:val="es-419"/>
        </w:rPr>
      </w:pPr>
    </w:p>
    <w:p w14:paraId="6E8519D6" w14:textId="77777777" w:rsidR="009F3152" w:rsidRPr="00A67612" w:rsidRDefault="009F3152" w:rsidP="009F3152">
      <w:pPr>
        <w:keepNext/>
        <w:tabs>
          <w:tab w:val="left" w:pos="567"/>
          <w:tab w:val="left" w:pos="1134"/>
          <w:tab w:val="left" w:pos="5387"/>
          <w:tab w:val="left" w:pos="5954"/>
        </w:tabs>
        <w:rPr>
          <w:rFonts w:eastAsiaTheme="minorEastAsia"/>
          <w:lang w:val="es-419"/>
        </w:rPr>
      </w:pPr>
      <w:r w:rsidRPr="00A67612">
        <w:rPr>
          <w:lang w:val="es-419"/>
        </w:rPr>
        <w:tab/>
        <w:t>c)</w:t>
      </w:r>
      <w:r w:rsidRPr="00A67612">
        <w:rPr>
          <w:lang w:val="es-419"/>
        </w:rPr>
        <w:tab/>
        <w:t xml:space="preserve">solicitar a la Oficina de la Unión que presente propuestas para abordar la reclasificación taxonómica de </w:t>
      </w:r>
      <w:r w:rsidRPr="00A67612">
        <w:rPr>
          <w:i/>
          <w:lang w:val="es-419"/>
        </w:rPr>
        <w:t>Beta vulgaris</w:t>
      </w:r>
      <w:r w:rsidRPr="00A67612">
        <w:rPr>
          <w:lang w:val="es-419"/>
        </w:rPr>
        <w:t xml:space="preserve"> ssp. </w:t>
      </w:r>
      <w:r w:rsidRPr="00A67612">
        <w:rPr>
          <w:i/>
          <w:lang w:val="es-419"/>
        </w:rPr>
        <w:t>vulgaris</w:t>
      </w:r>
      <w:r w:rsidRPr="00A67612">
        <w:rPr>
          <w:lang w:val="es-419"/>
        </w:rPr>
        <w:t xml:space="preserve">, </w:t>
      </w:r>
      <w:r w:rsidRPr="00A67612">
        <w:rPr>
          <w:i/>
          <w:lang w:val="es-419"/>
        </w:rPr>
        <w:t>Brassica oleracea</w:t>
      </w:r>
      <w:r w:rsidRPr="00A67612">
        <w:rPr>
          <w:lang w:val="es-419"/>
        </w:rPr>
        <w:t xml:space="preserve">, </w:t>
      </w:r>
      <w:r w:rsidRPr="00A67612">
        <w:rPr>
          <w:i/>
          <w:lang w:val="es-419"/>
        </w:rPr>
        <w:t>Citrus</w:t>
      </w:r>
      <w:r w:rsidRPr="00A67612">
        <w:rPr>
          <w:lang w:val="es-419"/>
        </w:rPr>
        <w:t xml:space="preserve"> y </w:t>
      </w:r>
      <w:r w:rsidRPr="00A67612">
        <w:rPr>
          <w:i/>
          <w:lang w:val="es-419"/>
        </w:rPr>
        <w:t>Zea mays</w:t>
      </w:r>
      <w:r w:rsidRPr="00A67612">
        <w:rPr>
          <w:lang w:val="es-419"/>
        </w:rPr>
        <w:t>, junto con una propuesta de revisión de la “Orientación acerca del sistema de códigos de la UPOV” (documento UPOV/INF/23), a fin de que los TWP y el TC las examinen en sus sesiones de 2021.</w:t>
      </w:r>
    </w:p>
    <w:p w14:paraId="033D1C3C" w14:textId="77777777" w:rsidR="009F3152" w:rsidRPr="00A67612" w:rsidRDefault="009F3152" w:rsidP="009F3152">
      <w:pPr>
        <w:keepNext/>
        <w:keepLines/>
        <w:rPr>
          <w:rFonts w:eastAsia="MS Mincho" w:cs="Arial"/>
          <w:snapToGrid w:val="0"/>
          <w:lang w:val="es-419"/>
        </w:rPr>
      </w:pPr>
    </w:p>
    <w:p w14:paraId="5A70D614" w14:textId="77777777" w:rsidR="009F3152" w:rsidRPr="00A67612" w:rsidRDefault="009F3152" w:rsidP="009F3152">
      <w:pPr>
        <w:keepNext/>
        <w:keepLines/>
        <w:rPr>
          <w:rFonts w:eastAsia="MS Mincho"/>
          <w:lang w:val="es-419"/>
        </w:rPr>
      </w:pPr>
      <w:r w:rsidRPr="00A67612">
        <w:rPr>
          <w:rFonts w:eastAsia="MS Mincho"/>
          <w:lang w:val="es-419"/>
        </w:rPr>
        <w:fldChar w:fldCharType="begin"/>
      </w:r>
      <w:r w:rsidRPr="00A67612">
        <w:rPr>
          <w:rFonts w:eastAsia="MS Mincho"/>
          <w:lang w:val="es-419"/>
        </w:rPr>
        <w:instrText xml:space="preserve"> AUTONUM  </w:instrText>
      </w:r>
      <w:r w:rsidRPr="00A67612">
        <w:rPr>
          <w:rFonts w:eastAsia="MS Mincho"/>
          <w:lang w:val="es-419"/>
        </w:rPr>
        <w:fldChar w:fldCharType="end"/>
      </w:r>
      <w:r w:rsidRPr="00A67612">
        <w:rPr>
          <w:lang w:val="es-419"/>
        </w:rPr>
        <w:tab/>
        <w:t>El presente documento se estructura del modo siguiente:</w:t>
      </w:r>
    </w:p>
    <w:sdt>
      <w:sdtPr>
        <w:rPr>
          <w:rFonts w:eastAsia="MS Mincho"/>
          <w:caps/>
          <w:smallCaps/>
          <w:sz w:val="18"/>
          <w:lang w:val="es-419"/>
        </w:rPr>
        <w:id w:val="-1800911247"/>
        <w:docPartObj>
          <w:docPartGallery w:val="Table of Contents"/>
          <w:docPartUnique/>
        </w:docPartObj>
      </w:sdtPr>
      <w:sdtEndPr>
        <w:rPr>
          <w:b/>
          <w:bCs/>
          <w:smallCaps w:val="0"/>
          <w:noProof/>
        </w:rPr>
      </w:sdtEndPr>
      <w:sdtContent>
        <w:p w14:paraId="35D1A485" w14:textId="77777777" w:rsidR="009F3152" w:rsidRPr="00A67612" w:rsidRDefault="009F3152" w:rsidP="009F3152">
          <w:pPr>
            <w:keepNext/>
            <w:keepLines/>
            <w:rPr>
              <w:rFonts w:eastAsia="MS Mincho" w:cs="Arial"/>
              <w:b/>
              <w:lang w:val="es-419"/>
            </w:rPr>
          </w:pPr>
        </w:p>
        <w:bookmarkStart w:id="6" w:name="_GoBack"/>
        <w:bookmarkEnd w:id="6"/>
        <w:p w14:paraId="56286D2A" w14:textId="365DF7F9" w:rsidR="007C32BB" w:rsidRDefault="009F3152">
          <w:pPr>
            <w:pStyle w:val="TOC1"/>
            <w:rPr>
              <w:rFonts w:asciiTheme="minorHAnsi" w:eastAsiaTheme="minorEastAsia" w:hAnsiTheme="minorHAnsi" w:cstheme="minorBidi"/>
              <w:caps w:val="0"/>
              <w:noProof/>
              <w:sz w:val="22"/>
              <w:szCs w:val="22"/>
              <w:lang w:val="en-US" w:eastAsia="en-US" w:bidi="ar-SA"/>
            </w:rPr>
          </w:pPr>
          <w:r w:rsidRPr="00A67612">
            <w:rPr>
              <w:rFonts w:eastAsia="MS Mincho" w:cs="Arial"/>
              <w:bCs/>
              <w:noProof/>
              <w:lang w:val="es-419"/>
            </w:rPr>
            <w:fldChar w:fldCharType="begin"/>
          </w:r>
          <w:r w:rsidRPr="00A67612">
            <w:rPr>
              <w:rFonts w:eastAsia="MS Mincho" w:cs="Arial"/>
              <w:bCs/>
              <w:noProof/>
              <w:lang w:val="es-419"/>
            </w:rPr>
            <w:instrText xml:space="preserve"> TOC \o "1-3" \h \z \u </w:instrText>
          </w:r>
          <w:r w:rsidRPr="00A67612">
            <w:rPr>
              <w:rFonts w:eastAsia="MS Mincho" w:cs="Arial"/>
              <w:bCs/>
              <w:noProof/>
              <w:lang w:val="es-419"/>
            </w:rPr>
            <w:fldChar w:fldCharType="separate"/>
          </w:r>
          <w:hyperlink w:anchor="_Toc48822570" w:history="1">
            <w:r w:rsidR="007C32BB" w:rsidRPr="000659DB">
              <w:rPr>
                <w:rStyle w:val="Hyperlink"/>
                <w:noProof/>
                <w:lang w:val="es-419"/>
              </w:rPr>
              <w:t>RESUMEN</w:t>
            </w:r>
            <w:r w:rsidR="007C32BB">
              <w:rPr>
                <w:noProof/>
                <w:webHidden/>
              </w:rPr>
              <w:tab/>
            </w:r>
            <w:r w:rsidR="007C32BB">
              <w:rPr>
                <w:noProof/>
                <w:webHidden/>
              </w:rPr>
              <w:fldChar w:fldCharType="begin"/>
            </w:r>
            <w:r w:rsidR="007C32BB">
              <w:rPr>
                <w:noProof/>
                <w:webHidden/>
              </w:rPr>
              <w:instrText xml:space="preserve"> PAGEREF _Toc48822570 \h </w:instrText>
            </w:r>
            <w:r w:rsidR="007C32BB">
              <w:rPr>
                <w:noProof/>
                <w:webHidden/>
              </w:rPr>
            </w:r>
            <w:r w:rsidR="007C32BB">
              <w:rPr>
                <w:noProof/>
                <w:webHidden/>
              </w:rPr>
              <w:fldChar w:fldCharType="separate"/>
            </w:r>
            <w:r w:rsidR="007C32BB">
              <w:rPr>
                <w:noProof/>
                <w:webHidden/>
              </w:rPr>
              <w:t>1</w:t>
            </w:r>
            <w:r w:rsidR="007C32BB">
              <w:rPr>
                <w:noProof/>
                <w:webHidden/>
              </w:rPr>
              <w:fldChar w:fldCharType="end"/>
            </w:r>
          </w:hyperlink>
        </w:p>
        <w:p w14:paraId="67F0CB82" w14:textId="27FADCEA" w:rsidR="007C32BB" w:rsidRDefault="007C32BB">
          <w:pPr>
            <w:pStyle w:val="TOC1"/>
            <w:rPr>
              <w:rFonts w:asciiTheme="minorHAnsi" w:eastAsiaTheme="minorEastAsia" w:hAnsiTheme="minorHAnsi" w:cstheme="minorBidi"/>
              <w:caps w:val="0"/>
              <w:noProof/>
              <w:sz w:val="22"/>
              <w:szCs w:val="22"/>
              <w:lang w:val="en-US" w:eastAsia="en-US" w:bidi="ar-SA"/>
            </w:rPr>
          </w:pPr>
          <w:hyperlink w:anchor="_Toc48822571" w:history="1">
            <w:r w:rsidRPr="000659DB">
              <w:rPr>
                <w:rStyle w:val="Hyperlink"/>
                <w:noProof/>
                <w:lang w:val="es-419"/>
              </w:rPr>
              <w:t>Sistema de códigos de la UPOV</w:t>
            </w:r>
            <w:r>
              <w:rPr>
                <w:noProof/>
                <w:webHidden/>
              </w:rPr>
              <w:tab/>
            </w:r>
            <w:r>
              <w:rPr>
                <w:noProof/>
                <w:webHidden/>
              </w:rPr>
              <w:fldChar w:fldCharType="begin"/>
            </w:r>
            <w:r>
              <w:rPr>
                <w:noProof/>
                <w:webHidden/>
              </w:rPr>
              <w:instrText xml:space="preserve"> PAGEREF _Toc48822571 \h </w:instrText>
            </w:r>
            <w:r>
              <w:rPr>
                <w:noProof/>
                <w:webHidden/>
              </w:rPr>
            </w:r>
            <w:r>
              <w:rPr>
                <w:noProof/>
                <w:webHidden/>
              </w:rPr>
              <w:fldChar w:fldCharType="separate"/>
            </w:r>
            <w:r>
              <w:rPr>
                <w:noProof/>
                <w:webHidden/>
              </w:rPr>
              <w:t>2</w:t>
            </w:r>
            <w:r>
              <w:rPr>
                <w:noProof/>
                <w:webHidden/>
              </w:rPr>
              <w:fldChar w:fldCharType="end"/>
            </w:r>
          </w:hyperlink>
        </w:p>
        <w:p w14:paraId="1BBC1F9B" w14:textId="51029971" w:rsidR="007C32BB" w:rsidRDefault="007C32BB">
          <w:pPr>
            <w:pStyle w:val="TOC1"/>
            <w:rPr>
              <w:rFonts w:asciiTheme="minorHAnsi" w:eastAsiaTheme="minorEastAsia" w:hAnsiTheme="minorHAnsi" w:cstheme="minorBidi"/>
              <w:caps w:val="0"/>
              <w:noProof/>
              <w:sz w:val="22"/>
              <w:szCs w:val="22"/>
              <w:lang w:val="en-US" w:eastAsia="en-US" w:bidi="ar-SA"/>
            </w:rPr>
          </w:pPr>
          <w:hyperlink w:anchor="_Toc48822572" w:history="1">
            <w:r w:rsidRPr="000659DB">
              <w:rPr>
                <w:rStyle w:val="Hyperlink"/>
                <w:noProof/>
                <w:lang w:val="es-419"/>
              </w:rPr>
              <w:t>Modificación del sistema de códigos de la UPOV para proporcionar información sobre los grupos o tipos de variedades</w:t>
            </w:r>
            <w:r>
              <w:rPr>
                <w:noProof/>
                <w:webHidden/>
              </w:rPr>
              <w:tab/>
            </w:r>
            <w:r>
              <w:rPr>
                <w:noProof/>
                <w:webHidden/>
              </w:rPr>
              <w:fldChar w:fldCharType="begin"/>
            </w:r>
            <w:r>
              <w:rPr>
                <w:noProof/>
                <w:webHidden/>
              </w:rPr>
              <w:instrText xml:space="preserve"> PAGEREF _Toc48822572 \h </w:instrText>
            </w:r>
            <w:r>
              <w:rPr>
                <w:noProof/>
                <w:webHidden/>
              </w:rPr>
            </w:r>
            <w:r>
              <w:rPr>
                <w:noProof/>
                <w:webHidden/>
              </w:rPr>
              <w:fldChar w:fldCharType="separate"/>
            </w:r>
            <w:r>
              <w:rPr>
                <w:noProof/>
                <w:webHidden/>
              </w:rPr>
              <w:t>2</w:t>
            </w:r>
            <w:r>
              <w:rPr>
                <w:noProof/>
                <w:webHidden/>
              </w:rPr>
              <w:fldChar w:fldCharType="end"/>
            </w:r>
          </w:hyperlink>
        </w:p>
        <w:p w14:paraId="1B154DEF" w14:textId="4813AE01" w:rsidR="007C32BB" w:rsidRDefault="007C32BB">
          <w:pPr>
            <w:pStyle w:val="TOC2"/>
            <w:rPr>
              <w:rFonts w:asciiTheme="minorHAnsi" w:eastAsiaTheme="minorEastAsia" w:hAnsiTheme="minorHAnsi" w:cstheme="minorBidi"/>
              <w:noProof/>
              <w:sz w:val="22"/>
              <w:szCs w:val="22"/>
              <w:lang w:val="en-US" w:eastAsia="en-US" w:bidi="ar-SA"/>
            </w:rPr>
          </w:pPr>
          <w:hyperlink w:anchor="_Toc48822573" w:history="1">
            <w:r w:rsidRPr="000659DB">
              <w:rPr>
                <w:rStyle w:val="Hyperlink"/>
                <w:noProof/>
                <w:lang w:val="es-419"/>
              </w:rPr>
              <w:t>Propuesta</w:t>
            </w:r>
            <w:r>
              <w:rPr>
                <w:noProof/>
                <w:webHidden/>
              </w:rPr>
              <w:tab/>
            </w:r>
            <w:r>
              <w:rPr>
                <w:noProof/>
                <w:webHidden/>
              </w:rPr>
              <w:fldChar w:fldCharType="begin"/>
            </w:r>
            <w:r>
              <w:rPr>
                <w:noProof/>
                <w:webHidden/>
              </w:rPr>
              <w:instrText xml:space="preserve"> PAGEREF _Toc48822573 \h </w:instrText>
            </w:r>
            <w:r>
              <w:rPr>
                <w:noProof/>
                <w:webHidden/>
              </w:rPr>
            </w:r>
            <w:r>
              <w:rPr>
                <w:noProof/>
                <w:webHidden/>
              </w:rPr>
              <w:fldChar w:fldCharType="separate"/>
            </w:r>
            <w:r>
              <w:rPr>
                <w:noProof/>
                <w:webHidden/>
              </w:rPr>
              <w:t>3</w:t>
            </w:r>
            <w:r>
              <w:rPr>
                <w:noProof/>
                <w:webHidden/>
              </w:rPr>
              <w:fldChar w:fldCharType="end"/>
            </w:r>
          </w:hyperlink>
        </w:p>
        <w:p w14:paraId="1B5B8E63" w14:textId="5434C86C" w:rsidR="007C32BB" w:rsidRDefault="007C32BB">
          <w:pPr>
            <w:pStyle w:val="TOC3"/>
            <w:rPr>
              <w:rFonts w:asciiTheme="minorHAnsi" w:eastAsiaTheme="minorEastAsia" w:hAnsiTheme="minorHAnsi" w:cstheme="minorBidi"/>
              <w:i w:val="0"/>
              <w:noProof/>
              <w:sz w:val="22"/>
              <w:szCs w:val="22"/>
              <w:lang w:val="en-US" w:eastAsia="en-US" w:bidi="ar-SA"/>
            </w:rPr>
          </w:pPr>
          <w:hyperlink w:anchor="_Toc48822574" w:history="1">
            <w:r w:rsidRPr="000659DB">
              <w:rPr>
                <w:rStyle w:val="Hyperlink"/>
                <w:noProof/>
                <w:lang w:val="es-419"/>
              </w:rPr>
              <w:t>Convención de denominación:</w:t>
            </w:r>
            <w:r>
              <w:rPr>
                <w:noProof/>
                <w:webHidden/>
              </w:rPr>
              <w:tab/>
            </w:r>
            <w:r>
              <w:rPr>
                <w:noProof/>
                <w:webHidden/>
              </w:rPr>
              <w:fldChar w:fldCharType="begin"/>
            </w:r>
            <w:r>
              <w:rPr>
                <w:noProof/>
                <w:webHidden/>
              </w:rPr>
              <w:instrText xml:space="preserve"> PAGEREF _Toc48822574 \h </w:instrText>
            </w:r>
            <w:r>
              <w:rPr>
                <w:noProof/>
                <w:webHidden/>
              </w:rPr>
            </w:r>
            <w:r>
              <w:rPr>
                <w:noProof/>
                <w:webHidden/>
              </w:rPr>
              <w:fldChar w:fldCharType="separate"/>
            </w:r>
            <w:r>
              <w:rPr>
                <w:noProof/>
                <w:webHidden/>
              </w:rPr>
              <w:t>4</w:t>
            </w:r>
            <w:r>
              <w:rPr>
                <w:noProof/>
                <w:webHidden/>
              </w:rPr>
              <w:fldChar w:fldCharType="end"/>
            </w:r>
          </w:hyperlink>
        </w:p>
        <w:p w14:paraId="22722729" w14:textId="48A74026" w:rsidR="007C32BB" w:rsidRDefault="007C32BB">
          <w:pPr>
            <w:pStyle w:val="TOC3"/>
            <w:rPr>
              <w:rFonts w:asciiTheme="minorHAnsi" w:eastAsiaTheme="minorEastAsia" w:hAnsiTheme="minorHAnsi" w:cstheme="minorBidi"/>
              <w:i w:val="0"/>
              <w:noProof/>
              <w:sz w:val="22"/>
              <w:szCs w:val="22"/>
              <w:lang w:val="en-US" w:eastAsia="en-US" w:bidi="ar-SA"/>
            </w:rPr>
          </w:pPr>
          <w:hyperlink w:anchor="_Toc48822575" w:history="1">
            <w:r w:rsidRPr="000659DB">
              <w:rPr>
                <w:rStyle w:val="Hyperlink"/>
                <w:noProof/>
                <w:lang w:val="es-419"/>
              </w:rPr>
              <w:t>Procedimiento para introducir y modificar el nuevo elemento de los códigos UPOV</w:t>
            </w:r>
            <w:r>
              <w:rPr>
                <w:noProof/>
                <w:webHidden/>
              </w:rPr>
              <w:tab/>
            </w:r>
            <w:r>
              <w:rPr>
                <w:noProof/>
                <w:webHidden/>
              </w:rPr>
              <w:fldChar w:fldCharType="begin"/>
            </w:r>
            <w:r>
              <w:rPr>
                <w:noProof/>
                <w:webHidden/>
              </w:rPr>
              <w:instrText xml:space="preserve"> PAGEREF _Toc48822575 \h </w:instrText>
            </w:r>
            <w:r>
              <w:rPr>
                <w:noProof/>
                <w:webHidden/>
              </w:rPr>
            </w:r>
            <w:r>
              <w:rPr>
                <w:noProof/>
                <w:webHidden/>
              </w:rPr>
              <w:fldChar w:fldCharType="separate"/>
            </w:r>
            <w:r>
              <w:rPr>
                <w:noProof/>
                <w:webHidden/>
              </w:rPr>
              <w:t>4</w:t>
            </w:r>
            <w:r>
              <w:rPr>
                <w:noProof/>
                <w:webHidden/>
              </w:rPr>
              <w:fldChar w:fldCharType="end"/>
            </w:r>
          </w:hyperlink>
        </w:p>
        <w:p w14:paraId="10551668" w14:textId="6479BE8F" w:rsidR="007C32BB" w:rsidRDefault="007C32BB">
          <w:pPr>
            <w:pStyle w:val="TOC3"/>
            <w:rPr>
              <w:rFonts w:asciiTheme="minorHAnsi" w:eastAsiaTheme="minorEastAsia" w:hAnsiTheme="minorHAnsi" w:cstheme="minorBidi"/>
              <w:i w:val="0"/>
              <w:noProof/>
              <w:sz w:val="22"/>
              <w:szCs w:val="22"/>
              <w:lang w:val="en-US" w:eastAsia="en-US" w:bidi="ar-SA"/>
            </w:rPr>
          </w:pPr>
          <w:hyperlink w:anchor="_Toc48822576" w:history="1">
            <w:r w:rsidRPr="000659DB">
              <w:rPr>
                <w:rStyle w:val="Hyperlink"/>
                <w:noProof/>
                <w:lang w:val="es-419"/>
              </w:rPr>
              <w:t>Transición</w:t>
            </w:r>
            <w:r>
              <w:rPr>
                <w:noProof/>
                <w:webHidden/>
              </w:rPr>
              <w:tab/>
            </w:r>
            <w:r>
              <w:rPr>
                <w:noProof/>
                <w:webHidden/>
              </w:rPr>
              <w:fldChar w:fldCharType="begin"/>
            </w:r>
            <w:r>
              <w:rPr>
                <w:noProof/>
                <w:webHidden/>
              </w:rPr>
              <w:instrText xml:space="preserve"> PAGEREF _Toc48822576 \h </w:instrText>
            </w:r>
            <w:r>
              <w:rPr>
                <w:noProof/>
                <w:webHidden/>
              </w:rPr>
            </w:r>
            <w:r>
              <w:rPr>
                <w:noProof/>
                <w:webHidden/>
              </w:rPr>
              <w:fldChar w:fldCharType="separate"/>
            </w:r>
            <w:r>
              <w:rPr>
                <w:noProof/>
                <w:webHidden/>
              </w:rPr>
              <w:t>4</w:t>
            </w:r>
            <w:r>
              <w:rPr>
                <w:noProof/>
                <w:webHidden/>
              </w:rPr>
              <w:fldChar w:fldCharType="end"/>
            </w:r>
          </w:hyperlink>
        </w:p>
        <w:p w14:paraId="2B494456" w14:textId="3CFBBDDE" w:rsidR="007C32BB" w:rsidRDefault="007C32BB">
          <w:pPr>
            <w:pStyle w:val="TOC3"/>
            <w:rPr>
              <w:rFonts w:asciiTheme="minorHAnsi" w:eastAsiaTheme="minorEastAsia" w:hAnsiTheme="minorHAnsi" w:cstheme="minorBidi"/>
              <w:i w:val="0"/>
              <w:noProof/>
              <w:sz w:val="22"/>
              <w:szCs w:val="22"/>
              <w:lang w:val="en-US" w:eastAsia="en-US" w:bidi="ar-SA"/>
            </w:rPr>
          </w:pPr>
          <w:hyperlink w:anchor="_Toc48822577" w:history="1">
            <w:r w:rsidRPr="000659DB">
              <w:rPr>
                <w:rStyle w:val="Hyperlink"/>
                <w:noProof/>
                <w:lang w:val="es-419"/>
              </w:rPr>
              <w:t>Aplicación</w:t>
            </w:r>
            <w:r>
              <w:rPr>
                <w:noProof/>
                <w:webHidden/>
              </w:rPr>
              <w:tab/>
            </w:r>
            <w:r>
              <w:rPr>
                <w:noProof/>
                <w:webHidden/>
              </w:rPr>
              <w:fldChar w:fldCharType="begin"/>
            </w:r>
            <w:r>
              <w:rPr>
                <w:noProof/>
                <w:webHidden/>
              </w:rPr>
              <w:instrText xml:space="preserve"> PAGEREF _Toc48822577 \h </w:instrText>
            </w:r>
            <w:r>
              <w:rPr>
                <w:noProof/>
                <w:webHidden/>
              </w:rPr>
            </w:r>
            <w:r>
              <w:rPr>
                <w:noProof/>
                <w:webHidden/>
              </w:rPr>
              <w:fldChar w:fldCharType="separate"/>
            </w:r>
            <w:r>
              <w:rPr>
                <w:noProof/>
                <w:webHidden/>
              </w:rPr>
              <w:t>4</w:t>
            </w:r>
            <w:r>
              <w:rPr>
                <w:noProof/>
                <w:webHidden/>
              </w:rPr>
              <w:fldChar w:fldCharType="end"/>
            </w:r>
          </w:hyperlink>
        </w:p>
        <w:p w14:paraId="34CF65B1" w14:textId="0578D73B" w:rsidR="007C32BB" w:rsidRDefault="007C32BB">
          <w:pPr>
            <w:pStyle w:val="TOC1"/>
            <w:rPr>
              <w:rFonts w:asciiTheme="minorHAnsi" w:eastAsiaTheme="minorEastAsia" w:hAnsiTheme="minorHAnsi" w:cstheme="minorBidi"/>
              <w:caps w:val="0"/>
              <w:noProof/>
              <w:sz w:val="22"/>
              <w:szCs w:val="22"/>
              <w:lang w:val="en-US" w:eastAsia="en-US" w:bidi="ar-SA"/>
            </w:rPr>
          </w:pPr>
          <w:hyperlink w:anchor="_Toc48822578" w:history="1">
            <w:r w:rsidRPr="000659DB">
              <w:rPr>
                <w:rStyle w:val="Hyperlink"/>
                <w:noProof/>
                <w:lang w:val="es-419"/>
              </w:rPr>
              <w:t>Nuevas propuestas para modificar los códigos UPOV</w:t>
            </w:r>
            <w:r>
              <w:rPr>
                <w:noProof/>
                <w:webHidden/>
              </w:rPr>
              <w:tab/>
            </w:r>
            <w:r>
              <w:rPr>
                <w:noProof/>
                <w:webHidden/>
              </w:rPr>
              <w:fldChar w:fldCharType="begin"/>
            </w:r>
            <w:r>
              <w:rPr>
                <w:noProof/>
                <w:webHidden/>
              </w:rPr>
              <w:instrText xml:space="preserve"> PAGEREF _Toc48822578 \h </w:instrText>
            </w:r>
            <w:r>
              <w:rPr>
                <w:noProof/>
                <w:webHidden/>
              </w:rPr>
            </w:r>
            <w:r>
              <w:rPr>
                <w:noProof/>
                <w:webHidden/>
              </w:rPr>
              <w:fldChar w:fldCharType="separate"/>
            </w:r>
            <w:r>
              <w:rPr>
                <w:noProof/>
                <w:webHidden/>
              </w:rPr>
              <w:t>6</w:t>
            </w:r>
            <w:r>
              <w:rPr>
                <w:noProof/>
                <w:webHidden/>
              </w:rPr>
              <w:fldChar w:fldCharType="end"/>
            </w:r>
          </w:hyperlink>
        </w:p>
        <w:p w14:paraId="137D17F6" w14:textId="2145B1C7" w:rsidR="007C32BB" w:rsidRDefault="007C32BB">
          <w:pPr>
            <w:pStyle w:val="TOC2"/>
            <w:rPr>
              <w:rFonts w:asciiTheme="minorHAnsi" w:eastAsiaTheme="minorEastAsia" w:hAnsiTheme="minorHAnsi" w:cstheme="minorBidi"/>
              <w:noProof/>
              <w:sz w:val="22"/>
              <w:szCs w:val="22"/>
              <w:lang w:val="en-US" w:eastAsia="en-US" w:bidi="ar-SA"/>
            </w:rPr>
          </w:pPr>
          <w:hyperlink w:anchor="_Toc48822579" w:history="1">
            <w:r w:rsidRPr="000659DB">
              <w:rPr>
                <w:rStyle w:val="Hyperlink"/>
                <w:noProof/>
                <w:lang w:val="es-419"/>
              </w:rPr>
              <w:t xml:space="preserve">Códigos UPOV de </w:t>
            </w:r>
            <w:r w:rsidRPr="000659DB">
              <w:rPr>
                <w:rStyle w:val="Hyperlink"/>
                <w:i/>
                <w:noProof/>
                <w:lang w:val="es-419"/>
              </w:rPr>
              <w:t>Beta vulgaris</w:t>
            </w:r>
            <w:r>
              <w:rPr>
                <w:noProof/>
                <w:webHidden/>
              </w:rPr>
              <w:tab/>
            </w:r>
            <w:r>
              <w:rPr>
                <w:noProof/>
                <w:webHidden/>
              </w:rPr>
              <w:fldChar w:fldCharType="begin"/>
            </w:r>
            <w:r>
              <w:rPr>
                <w:noProof/>
                <w:webHidden/>
              </w:rPr>
              <w:instrText xml:space="preserve"> PAGEREF _Toc48822579 \h </w:instrText>
            </w:r>
            <w:r>
              <w:rPr>
                <w:noProof/>
                <w:webHidden/>
              </w:rPr>
            </w:r>
            <w:r>
              <w:rPr>
                <w:noProof/>
                <w:webHidden/>
              </w:rPr>
              <w:fldChar w:fldCharType="separate"/>
            </w:r>
            <w:r>
              <w:rPr>
                <w:noProof/>
                <w:webHidden/>
              </w:rPr>
              <w:t>6</w:t>
            </w:r>
            <w:r>
              <w:rPr>
                <w:noProof/>
                <w:webHidden/>
              </w:rPr>
              <w:fldChar w:fldCharType="end"/>
            </w:r>
          </w:hyperlink>
        </w:p>
        <w:p w14:paraId="410CF7FB" w14:textId="3120DADB" w:rsidR="007C32BB" w:rsidRDefault="007C32BB">
          <w:pPr>
            <w:pStyle w:val="TOC2"/>
            <w:rPr>
              <w:rFonts w:asciiTheme="minorHAnsi" w:eastAsiaTheme="minorEastAsia" w:hAnsiTheme="minorHAnsi" w:cstheme="minorBidi"/>
              <w:noProof/>
              <w:sz w:val="22"/>
              <w:szCs w:val="22"/>
              <w:lang w:val="en-US" w:eastAsia="en-US" w:bidi="ar-SA"/>
            </w:rPr>
          </w:pPr>
          <w:hyperlink w:anchor="_Toc48822580" w:history="1">
            <w:r w:rsidRPr="000659DB">
              <w:rPr>
                <w:rStyle w:val="Hyperlink"/>
                <w:noProof/>
                <w:lang w:val="es-419"/>
              </w:rPr>
              <w:t xml:space="preserve">Códigos UPOV de </w:t>
            </w:r>
            <w:r w:rsidRPr="000659DB">
              <w:rPr>
                <w:rStyle w:val="Hyperlink"/>
                <w:i/>
                <w:noProof/>
                <w:lang w:val="es-419"/>
              </w:rPr>
              <w:t>Citrus</w:t>
            </w:r>
            <w:r>
              <w:rPr>
                <w:noProof/>
                <w:webHidden/>
              </w:rPr>
              <w:tab/>
            </w:r>
            <w:r>
              <w:rPr>
                <w:noProof/>
                <w:webHidden/>
              </w:rPr>
              <w:fldChar w:fldCharType="begin"/>
            </w:r>
            <w:r>
              <w:rPr>
                <w:noProof/>
                <w:webHidden/>
              </w:rPr>
              <w:instrText xml:space="preserve"> PAGEREF _Toc48822580 \h </w:instrText>
            </w:r>
            <w:r>
              <w:rPr>
                <w:noProof/>
                <w:webHidden/>
              </w:rPr>
            </w:r>
            <w:r>
              <w:rPr>
                <w:noProof/>
                <w:webHidden/>
              </w:rPr>
              <w:fldChar w:fldCharType="separate"/>
            </w:r>
            <w:r>
              <w:rPr>
                <w:noProof/>
                <w:webHidden/>
              </w:rPr>
              <w:t>6</w:t>
            </w:r>
            <w:r>
              <w:rPr>
                <w:noProof/>
                <w:webHidden/>
              </w:rPr>
              <w:fldChar w:fldCharType="end"/>
            </w:r>
          </w:hyperlink>
        </w:p>
        <w:p w14:paraId="46A15856" w14:textId="53B4B249" w:rsidR="009F3152" w:rsidRPr="00A67612" w:rsidRDefault="009F3152" w:rsidP="009F3152">
          <w:pPr>
            <w:pStyle w:val="TOC1"/>
            <w:rPr>
              <w:rFonts w:asciiTheme="minorHAnsi" w:eastAsiaTheme="minorEastAsia" w:hAnsiTheme="minorHAnsi" w:cstheme="minorBidi"/>
              <w:caps w:val="0"/>
              <w:noProof/>
              <w:sz w:val="22"/>
              <w:szCs w:val="22"/>
              <w:lang w:val="es-419"/>
            </w:rPr>
          </w:pPr>
          <w:r w:rsidRPr="00A67612">
            <w:rPr>
              <w:rFonts w:eastAsia="MS Mincho"/>
              <w:b/>
              <w:bCs/>
              <w:caps w:val="0"/>
              <w:noProof/>
              <w:lang w:val="es-419"/>
            </w:rPr>
            <w:fldChar w:fldCharType="end"/>
          </w:r>
        </w:p>
      </w:sdtContent>
    </w:sdt>
    <w:p w14:paraId="36C6A2CD" w14:textId="5E1CDF8A" w:rsidR="009F3152" w:rsidRPr="00A67612" w:rsidRDefault="009F3152" w:rsidP="009F3152">
      <w:pPr>
        <w:tabs>
          <w:tab w:val="right" w:leader="dot" w:pos="9639"/>
        </w:tabs>
        <w:ind w:left="993" w:hanging="993"/>
        <w:rPr>
          <w:rFonts w:eastAsiaTheme="minorEastAsia"/>
          <w:spacing w:val="-2"/>
          <w:sz w:val="18"/>
          <w:szCs w:val="18"/>
          <w:lang w:val="es-419"/>
        </w:rPr>
      </w:pPr>
      <w:r w:rsidRPr="00A67612">
        <w:rPr>
          <w:rFonts w:eastAsiaTheme="minorEastAsia"/>
          <w:spacing w:val="-2"/>
          <w:sz w:val="18"/>
          <w:lang w:val="es-419"/>
        </w:rPr>
        <w:t>ANEXO I</w:t>
      </w:r>
      <w:r w:rsidRPr="00A67612">
        <w:rPr>
          <w:lang w:val="es-419"/>
        </w:rPr>
        <w:tab/>
        <w:t xml:space="preserve">Divergencias entre los códigos UPOV y GRIN </w:t>
      </w:r>
      <w:r w:rsidRPr="00A67612">
        <w:rPr>
          <w:rFonts w:eastAsiaTheme="minorEastAsia"/>
          <w:spacing w:val="-2"/>
          <w:sz w:val="18"/>
          <w:lang w:val="es-419"/>
        </w:rPr>
        <w:t xml:space="preserve">respecto de </w:t>
      </w:r>
      <w:r w:rsidRPr="00A67612">
        <w:rPr>
          <w:rFonts w:eastAsiaTheme="minorEastAsia"/>
          <w:i/>
          <w:spacing w:val="-2"/>
          <w:sz w:val="18"/>
          <w:lang w:val="es-419"/>
        </w:rPr>
        <w:t>Beta vulgaris</w:t>
      </w:r>
      <w:r w:rsidRPr="00A67612">
        <w:rPr>
          <w:rFonts w:eastAsiaTheme="minorEastAsia"/>
          <w:spacing w:val="-2"/>
          <w:sz w:val="18"/>
          <w:lang w:val="es-419"/>
        </w:rPr>
        <w:t xml:space="preserve"> subsp. </w:t>
      </w:r>
      <w:r w:rsidRPr="00A67612">
        <w:rPr>
          <w:rFonts w:eastAsiaTheme="minorEastAsia"/>
          <w:i/>
          <w:spacing w:val="-2"/>
          <w:sz w:val="18"/>
          <w:lang w:val="es-419"/>
        </w:rPr>
        <w:t>vulgaris</w:t>
      </w:r>
      <w:r w:rsidRPr="00A67612">
        <w:rPr>
          <w:rFonts w:eastAsiaTheme="minorEastAsia"/>
          <w:spacing w:val="-2"/>
          <w:sz w:val="18"/>
          <w:lang w:val="es-419"/>
        </w:rPr>
        <w:t xml:space="preserve">: </w:t>
      </w:r>
      <w:r w:rsidR="00A5094D" w:rsidRPr="00A67612">
        <w:rPr>
          <w:rFonts w:eastAsiaTheme="minorEastAsia"/>
          <w:spacing w:val="-2"/>
          <w:sz w:val="18"/>
          <w:lang w:val="es-419"/>
        </w:rPr>
        <w:t>s</w:t>
      </w:r>
      <w:r w:rsidRPr="00A67612">
        <w:rPr>
          <w:rFonts w:eastAsiaTheme="minorEastAsia"/>
          <w:spacing w:val="-2"/>
          <w:sz w:val="18"/>
          <w:lang w:val="es-419"/>
        </w:rPr>
        <w:t xml:space="preserve">ituación actual y modificaciones propuestas de códigos de la UPOV </w:t>
      </w:r>
    </w:p>
    <w:p w14:paraId="7D6057DA" w14:textId="08739C3F" w:rsidR="009F3152" w:rsidRPr="00A67612" w:rsidRDefault="009F3152" w:rsidP="009F3152">
      <w:pPr>
        <w:tabs>
          <w:tab w:val="right" w:leader="dot" w:pos="9639"/>
        </w:tabs>
        <w:ind w:left="993" w:hanging="993"/>
        <w:rPr>
          <w:rFonts w:eastAsiaTheme="minorEastAsia"/>
          <w:spacing w:val="-2"/>
          <w:sz w:val="18"/>
          <w:lang w:val="es-419"/>
        </w:rPr>
      </w:pPr>
      <w:r w:rsidRPr="00A67612">
        <w:rPr>
          <w:rFonts w:eastAsiaTheme="minorEastAsia"/>
          <w:spacing w:val="-2"/>
          <w:sz w:val="18"/>
          <w:lang w:val="es-419"/>
        </w:rPr>
        <w:lastRenderedPageBreak/>
        <w:t>ANEXO II</w:t>
      </w:r>
      <w:r w:rsidRPr="00A67612">
        <w:rPr>
          <w:lang w:val="es-419"/>
        </w:rPr>
        <w:tab/>
        <w:t xml:space="preserve">Divergencias entre los códigos UPOV y GRIN </w:t>
      </w:r>
      <w:r w:rsidRPr="00A67612">
        <w:rPr>
          <w:rFonts w:eastAsiaTheme="minorEastAsia"/>
          <w:spacing w:val="-2"/>
          <w:sz w:val="18"/>
          <w:lang w:val="es-419"/>
        </w:rPr>
        <w:t>respecto de</w:t>
      </w:r>
      <w:r w:rsidRPr="00A67612">
        <w:rPr>
          <w:lang w:val="es-419"/>
        </w:rPr>
        <w:t> </w:t>
      </w:r>
      <w:r w:rsidRPr="00A67612">
        <w:rPr>
          <w:rFonts w:eastAsiaTheme="minorEastAsia"/>
          <w:i/>
          <w:spacing w:val="-2"/>
          <w:sz w:val="18"/>
          <w:lang w:val="es-419"/>
        </w:rPr>
        <w:t xml:space="preserve">Citrus: </w:t>
      </w:r>
      <w:r w:rsidR="00A5094D" w:rsidRPr="00A67612">
        <w:rPr>
          <w:rFonts w:eastAsiaTheme="minorEastAsia"/>
          <w:spacing w:val="-2"/>
          <w:sz w:val="18"/>
          <w:lang w:val="es-419"/>
        </w:rPr>
        <w:t>s</w:t>
      </w:r>
      <w:r w:rsidRPr="00A67612">
        <w:rPr>
          <w:rFonts w:eastAsiaTheme="minorEastAsia"/>
          <w:spacing w:val="-2"/>
          <w:sz w:val="18"/>
          <w:lang w:val="es-419"/>
        </w:rPr>
        <w:t>ituación actual y modificaciones propuestas de códigos de la UPOV</w:t>
      </w:r>
    </w:p>
    <w:p w14:paraId="3C0A9834" w14:textId="77777777" w:rsidR="00A5094D" w:rsidRPr="00A67612" w:rsidRDefault="00A5094D" w:rsidP="009F3152">
      <w:pPr>
        <w:tabs>
          <w:tab w:val="right" w:leader="dot" w:pos="9639"/>
        </w:tabs>
        <w:ind w:left="993" w:hanging="993"/>
        <w:rPr>
          <w:rFonts w:eastAsiaTheme="minorEastAsia"/>
          <w:spacing w:val="-2"/>
          <w:sz w:val="18"/>
          <w:szCs w:val="18"/>
          <w:lang w:val="es-419"/>
        </w:rPr>
      </w:pPr>
    </w:p>
    <w:p w14:paraId="74174E0A" w14:textId="77777777" w:rsidR="009F3152" w:rsidRPr="00A67612" w:rsidRDefault="009F3152" w:rsidP="009F3152">
      <w:pPr>
        <w:keepNext/>
        <w:rPr>
          <w:rFonts w:eastAsiaTheme="minorEastAsia"/>
          <w:color w:val="000000"/>
          <w:lang w:val="es-419"/>
        </w:rPr>
      </w:pPr>
      <w:r w:rsidRPr="00A67612">
        <w:rPr>
          <w:rFonts w:eastAsiaTheme="minorEastAsia"/>
          <w:color w:val="000000"/>
          <w:lang w:val="es-419"/>
        </w:rPr>
        <w:fldChar w:fldCharType="begin"/>
      </w:r>
      <w:r w:rsidRPr="00A67612">
        <w:rPr>
          <w:rFonts w:eastAsiaTheme="minorEastAsia"/>
          <w:color w:val="000000"/>
          <w:lang w:val="es-419"/>
        </w:rPr>
        <w:instrText xml:space="preserve"> AUTONUM  </w:instrText>
      </w:r>
      <w:r w:rsidRPr="00A67612">
        <w:rPr>
          <w:rFonts w:eastAsiaTheme="minorEastAsia"/>
          <w:color w:val="000000"/>
          <w:lang w:val="es-419"/>
        </w:rPr>
        <w:fldChar w:fldCharType="end"/>
      </w:r>
      <w:r w:rsidRPr="00A67612">
        <w:rPr>
          <w:lang w:val="es-419"/>
        </w:rPr>
        <w:tab/>
        <w:t>En el presente documento se utilizan las abreviaturas siguientes:</w:t>
      </w:r>
    </w:p>
    <w:p w14:paraId="3D19BB9C" w14:textId="77777777" w:rsidR="009F3152" w:rsidRPr="00A67612" w:rsidRDefault="009F3152" w:rsidP="009F3152">
      <w:pPr>
        <w:keepNext/>
        <w:rPr>
          <w:rFonts w:eastAsiaTheme="minorEastAsia"/>
          <w:color w:val="000000"/>
          <w:lang w:val="es-419"/>
        </w:rPr>
      </w:pPr>
    </w:p>
    <w:p w14:paraId="1F3F31C1" w14:textId="619172C7" w:rsidR="009F3152" w:rsidRPr="00A67612" w:rsidRDefault="009F3152" w:rsidP="009F3152">
      <w:pPr>
        <w:keepNext/>
        <w:tabs>
          <w:tab w:val="left" w:pos="567"/>
          <w:tab w:val="left" w:pos="1701"/>
        </w:tabs>
        <w:ind w:left="567"/>
        <w:rPr>
          <w:rFonts w:eastAsiaTheme="minorEastAsia"/>
          <w:lang w:val="es-419"/>
        </w:rPr>
      </w:pPr>
      <w:r w:rsidRPr="00A67612">
        <w:rPr>
          <w:lang w:val="es-419"/>
        </w:rPr>
        <w:t>CAJ:</w:t>
      </w:r>
      <w:r w:rsidR="009C03B0" w:rsidRPr="00A67612">
        <w:rPr>
          <w:lang w:val="es-419"/>
        </w:rPr>
        <w:t xml:space="preserve"> </w:t>
      </w:r>
      <w:r w:rsidRPr="00A67612">
        <w:rPr>
          <w:lang w:val="es-419"/>
        </w:rPr>
        <w:tab/>
      </w:r>
      <w:r w:rsidRPr="00A67612">
        <w:rPr>
          <w:lang w:val="es-419"/>
        </w:rPr>
        <w:tab/>
        <w:t xml:space="preserve">Comité Administrativo y Jurídico </w:t>
      </w:r>
    </w:p>
    <w:p w14:paraId="56648A09" w14:textId="77777777" w:rsidR="009F3152" w:rsidRPr="00A67612" w:rsidRDefault="009F3152" w:rsidP="00A5094D">
      <w:pPr>
        <w:keepNext/>
        <w:tabs>
          <w:tab w:val="left" w:pos="1701"/>
        </w:tabs>
        <w:ind w:left="1701" w:hanging="1134"/>
        <w:rPr>
          <w:rFonts w:eastAsiaTheme="minorEastAsia"/>
          <w:lang w:val="es-419"/>
        </w:rPr>
      </w:pPr>
      <w:r w:rsidRPr="00A67612">
        <w:rPr>
          <w:lang w:val="es-419"/>
        </w:rPr>
        <w:t>ISTA</w:t>
      </w:r>
      <w:r w:rsidRPr="00A67612">
        <w:rPr>
          <w:lang w:val="es-419"/>
        </w:rPr>
        <w:tab/>
      </w:r>
      <w:r w:rsidRPr="00A67612">
        <w:rPr>
          <w:i/>
          <w:lang w:val="es-419"/>
        </w:rPr>
        <w:t>International Seed Testing Association (Asociación Internacional para el Ensayo de Semillas)</w:t>
      </w:r>
    </w:p>
    <w:p w14:paraId="6A105BB3" w14:textId="77777777" w:rsidR="009F3152" w:rsidRPr="00A67612" w:rsidRDefault="009F3152" w:rsidP="00A5094D">
      <w:pPr>
        <w:keepNext/>
        <w:tabs>
          <w:tab w:val="left" w:pos="1701"/>
        </w:tabs>
        <w:ind w:left="1701" w:hanging="1134"/>
        <w:rPr>
          <w:rFonts w:eastAsiaTheme="minorEastAsia"/>
          <w:lang w:val="es-419"/>
        </w:rPr>
      </w:pPr>
      <w:r w:rsidRPr="00A67612">
        <w:rPr>
          <w:lang w:val="es-419"/>
        </w:rPr>
        <w:t>GRIN:</w:t>
      </w:r>
      <w:r w:rsidRPr="00A67612">
        <w:rPr>
          <w:lang w:val="es-419"/>
        </w:rPr>
        <w:tab/>
      </w:r>
      <w:r w:rsidRPr="00A67612">
        <w:rPr>
          <w:i/>
          <w:lang w:val="es-419"/>
        </w:rPr>
        <w:t>Germplasm Resources Information Network</w:t>
      </w:r>
      <w:r w:rsidRPr="00A67612">
        <w:rPr>
          <w:lang w:val="es-419"/>
        </w:rPr>
        <w:t xml:space="preserve"> (Red de Información de Recursos de Germoplasma del Departamento de Agricultura de los Estados Unidos)</w:t>
      </w:r>
    </w:p>
    <w:p w14:paraId="109AD977" w14:textId="5BD56CBC" w:rsidR="009F3152" w:rsidRPr="00A67612" w:rsidRDefault="009F3152" w:rsidP="009F3152">
      <w:pPr>
        <w:keepNext/>
        <w:tabs>
          <w:tab w:val="left" w:pos="567"/>
          <w:tab w:val="left" w:pos="1701"/>
        </w:tabs>
        <w:rPr>
          <w:rFonts w:eastAsia="PMingLiU"/>
          <w:szCs w:val="24"/>
          <w:lang w:val="es-419"/>
        </w:rPr>
      </w:pPr>
      <w:r w:rsidRPr="00A67612">
        <w:rPr>
          <w:lang w:val="es-419"/>
        </w:rPr>
        <w:tab/>
        <w:t>TC:</w:t>
      </w:r>
      <w:r w:rsidR="009C03B0" w:rsidRPr="00A67612">
        <w:rPr>
          <w:lang w:val="es-419"/>
        </w:rPr>
        <w:t xml:space="preserve"> </w:t>
      </w:r>
      <w:r w:rsidRPr="00A67612">
        <w:rPr>
          <w:lang w:val="es-419"/>
        </w:rPr>
        <w:tab/>
      </w:r>
      <w:r w:rsidRPr="00A67612">
        <w:rPr>
          <w:lang w:val="es-419"/>
        </w:rPr>
        <w:tab/>
        <w:t xml:space="preserve">Comité Técnico </w:t>
      </w:r>
    </w:p>
    <w:p w14:paraId="1F95723D" w14:textId="77777777" w:rsidR="009F3152" w:rsidRPr="00A67612" w:rsidRDefault="009F3152" w:rsidP="009F3152">
      <w:pPr>
        <w:keepNext/>
        <w:tabs>
          <w:tab w:val="left" w:pos="567"/>
          <w:tab w:val="left" w:pos="1701"/>
        </w:tabs>
        <w:rPr>
          <w:rFonts w:eastAsia="PMingLiU"/>
          <w:szCs w:val="24"/>
          <w:lang w:val="es-419"/>
        </w:rPr>
      </w:pPr>
      <w:r w:rsidRPr="00A67612">
        <w:rPr>
          <w:lang w:val="es-419"/>
        </w:rPr>
        <w:tab/>
        <w:t>TWA:</w:t>
      </w:r>
      <w:r w:rsidRPr="00A67612">
        <w:rPr>
          <w:lang w:val="es-419"/>
        </w:rPr>
        <w:tab/>
        <w:t>Grupo de Trabajo Técnico sobre Plantas Agrícolas</w:t>
      </w:r>
    </w:p>
    <w:p w14:paraId="434C56FE" w14:textId="77777777" w:rsidR="009F3152" w:rsidRPr="00A67612" w:rsidRDefault="009F3152" w:rsidP="009F3152">
      <w:pPr>
        <w:keepNext/>
        <w:tabs>
          <w:tab w:val="left" w:pos="567"/>
          <w:tab w:val="left" w:pos="1701"/>
        </w:tabs>
        <w:rPr>
          <w:rFonts w:eastAsia="PMingLiU"/>
          <w:szCs w:val="24"/>
          <w:lang w:val="es-419"/>
        </w:rPr>
      </w:pPr>
      <w:r w:rsidRPr="00A67612">
        <w:rPr>
          <w:lang w:val="es-419"/>
        </w:rPr>
        <w:tab/>
        <w:t>TWC:</w:t>
      </w:r>
      <w:r w:rsidRPr="00A67612">
        <w:rPr>
          <w:lang w:val="es-419"/>
        </w:rPr>
        <w:tab/>
        <w:t>Grupo de Trabajo Técnico sobre Automatización y Programas Informáticos</w:t>
      </w:r>
    </w:p>
    <w:p w14:paraId="62B21707" w14:textId="77777777" w:rsidR="009F3152" w:rsidRPr="00A67612" w:rsidRDefault="009F3152" w:rsidP="009F3152">
      <w:pPr>
        <w:keepNext/>
        <w:tabs>
          <w:tab w:val="left" w:pos="567"/>
          <w:tab w:val="left" w:pos="1701"/>
        </w:tabs>
        <w:rPr>
          <w:rFonts w:eastAsia="PMingLiU"/>
          <w:szCs w:val="24"/>
          <w:lang w:val="es-419"/>
        </w:rPr>
      </w:pPr>
      <w:r w:rsidRPr="00A67612">
        <w:rPr>
          <w:lang w:val="es-419"/>
        </w:rPr>
        <w:tab/>
        <w:t xml:space="preserve">TWF: </w:t>
      </w:r>
      <w:r w:rsidRPr="00A67612">
        <w:rPr>
          <w:lang w:val="es-419"/>
        </w:rPr>
        <w:tab/>
        <w:t>Grupo de Trabajo Técnico sobre Plantas Frutales</w:t>
      </w:r>
    </w:p>
    <w:p w14:paraId="652A4FB1" w14:textId="77777777" w:rsidR="009F3152" w:rsidRPr="00A67612" w:rsidRDefault="009F3152" w:rsidP="009F3152">
      <w:pPr>
        <w:keepNext/>
        <w:tabs>
          <w:tab w:val="left" w:pos="567"/>
          <w:tab w:val="left" w:pos="1701"/>
        </w:tabs>
        <w:rPr>
          <w:rFonts w:eastAsia="PMingLiU"/>
          <w:szCs w:val="24"/>
          <w:lang w:val="es-419"/>
        </w:rPr>
      </w:pPr>
      <w:r w:rsidRPr="00A67612">
        <w:rPr>
          <w:lang w:val="es-419"/>
        </w:rPr>
        <w:tab/>
        <w:t>TWO:</w:t>
      </w:r>
      <w:r w:rsidRPr="00A67612">
        <w:rPr>
          <w:lang w:val="es-419"/>
        </w:rPr>
        <w:tab/>
        <w:t>Grupo de Trabajo Técnico sobre Plantas Ornamentales y Árboles Forestales</w:t>
      </w:r>
    </w:p>
    <w:p w14:paraId="23402593" w14:textId="77777777" w:rsidR="009F3152" w:rsidRPr="00A67612" w:rsidRDefault="009F3152" w:rsidP="009F3152">
      <w:pPr>
        <w:keepNext/>
        <w:tabs>
          <w:tab w:val="left" w:pos="567"/>
          <w:tab w:val="left" w:pos="1701"/>
        </w:tabs>
        <w:rPr>
          <w:rFonts w:eastAsia="PMingLiU"/>
          <w:szCs w:val="24"/>
          <w:lang w:val="es-419"/>
        </w:rPr>
      </w:pPr>
      <w:r w:rsidRPr="00A67612">
        <w:rPr>
          <w:lang w:val="es-419"/>
        </w:rPr>
        <w:tab/>
        <w:t>TWP:</w:t>
      </w:r>
      <w:r w:rsidRPr="00A67612">
        <w:rPr>
          <w:lang w:val="es-419"/>
        </w:rPr>
        <w:tab/>
        <w:t>Grupo(s) de Trabajo Técnico</w:t>
      </w:r>
    </w:p>
    <w:p w14:paraId="6EEE3DEF" w14:textId="77777777" w:rsidR="009F3152" w:rsidRPr="00A67612" w:rsidRDefault="009F3152" w:rsidP="009F3152">
      <w:pPr>
        <w:tabs>
          <w:tab w:val="left" w:pos="567"/>
          <w:tab w:val="left" w:pos="1701"/>
        </w:tabs>
        <w:rPr>
          <w:rFonts w:eastAsiaTheme="minorEastAsia"/>
          <w:lang w:val="es-419"/>
        </w:rPr>
      </w:pPr>
      <w:r w:rsidRPr="00A67612">
        <w:rPr>
          <w:lang w:val="es-419"/>
        </w:rPr>
        <w:tab/>
        <w:t>TWV:</w:t>
      </w:r>
      <w:r w:rsidRPr="00A67612">
        <w:rPr>
          <w:lang w:val="es-419"/>
        </w:rPr>
        <w:tab/>
        <w:t>Grupo de Trabajo Técnico sobre Hortalizas</w:t>
      </w:r>
    </w:p>
    <w:p w14:paraId="44CAE93E" w14:textId="77777777" w:rsidR="009F3152" w:rsidRPr="00A67612" w:rsidRDefault="009F3152" w:rsidP="009F3152">
      <w:pPr>
        <w:rPr>
          <w:rFonts w:eastAsiaTheme="minorEastAsia"/>
          <w:lang w:val="es-419"/>
        </w:rPr>
      </w:pPr>
    </w:p>
    <w:p w14:paraId="3762CD42" w14:textId="77777777" w:rsidR="009F3152" w:rsidRPr="00A67612" w:rsidRDefault="009F3152" w:rsidP="009F3152">
      <w:pPr>
        <w:keepNext/>
        <w:outlineLvl w:val="0"/>
        <w:rPr>
          <w:rFonts w:eastAsiaTheme="minorEastAsia"/>
          <w:caps/>
          <w:lang w:val="es-419"/>
        </w:rPr>
      </w:pPr>
      <w:bookmarkStart w:id="7" w:name="_Toc477797639"/>
      <w:bookmarkStart w:id="8" w:name="_Toc48223562"/>
      <w:bookmarkStart w:id="9" w:name="_Toc48822571"/>
      <w:r w:rsidRPr="00A67612">
        <w:rPr>
          <w:rFonts w:eastAsiaTheme="minorEastAsia"/>
          <w:caps/>
          <w:lang w:val="es-419"/>
        </w:rPr>
        <w:t>Sistema de códigos de la UPOV</w:t>
      </w:r>
      <w:bookmarkEnd w:id="7"/>
      <w:bookmarkEnd w:id="8"/>
      <w:bookmarkEnd w:id="9"/>
    </w:p>
    <w:p w14:paraId="64693FBB" w14:textId="77777777" w:rsidR="009F3152" w:rsidRPr="00A67612" w:rsidRDefault="009F3152" w:rsidP="009F3152">
      <w:pPr>
        <w:keepNext/>
        <w:rPr>
          <w:rFonts w:eastAsiaTheme="minorEastAsia" w:cs="Arial"/>
          <w:snapToGrid w:val="0"/>
          <w:lang w:val="es-419"/>
        </w:rPr>
      </w:pPr>
    </w:p>
    <w:p w14:paraId="34BED235" w14:textId="5318F2E3" w:rsidR="009F3152" w:rsidRPr="00A67612" w:rsidRDefault="009F3152" w:rsidP="009F3152">
      <w:pPr>
        <w:rPr>
          <w:rFonts w:cs="Arial"/>
          <w:snapToGrid w:val="0"/>
          <w:spacing w:val="2"/>
          <w:lang w:val="es-419"/>
        </w:rPr>
      </w:pPr>
      <w:r w:rsidRPr="00A67612">
        <w:rPr>
          <w:spacing w:val="2"/>
          <w:lang w:val="es-419"/>
        </w:rPr>
        <w:fldChar w:fldCharType="begin"/>
      </w:r>
      <w:r w:rsidRPr="00A67612">
        <w:rPr>
          <w:spacing w:val="2"/>
          <w:lang w:val="es-419"/>
        </w:rPr>
        <w:instrText xml:space="preserve"> AUTONUM  </w:instrText>
      </w:r>
      <w:r w:rsidRPr="00A67612">
        <w:rPr>
          <w:spacing w:val="2"/>
          <w:lang w:val="es-419"/>
        </w:rPr>
        <w:fldChar w:fldCharType="end"/>
      </w:r>
      <w:r w:rsidRPr="00A67612">
        <w:rPr>
          <w:lang w:val="es-419"/>
        </w:rPr>
        <w:tab/>
        <w:t>La “Orientación acerca del sistema de códigos de la UPOV”, modificada por el TC en su cuadragésima octava sesión,</w:t>
      </w:r>
      <w:r w:rsidRPr="00A67612">
        <w:rPr>
          <w:rStyle w:val="FootnoteReference"/>
          <w:spacing w:val="2"/>
          <w:lang w:val="es-419"/>
        </w:rPr>
        <w:footnoteReference w:id="2"/>
      </w:r>
      <w:r w:rsidRPr="00A67612">
        <w:rPr>
          <w:lang w:val="es-419"/>
        </w:rPr>
        <w:t xml:space="preserve"> y el CAJ, en su sexagésima quinta sesión,</w:t>
      </w:r>
      <w:r w:rsidRPr="00A67612">
        <w:rPr>
          <w:rStyle w:val="FootnoteReference"/>
          <w:snapToGrid w:val="0"/>
          <w:spacing w:val="2"/>
          <w:lang w:val="es-419"/>
        </w:rPr>
        <w:footnoteReference w:id="3"/>
      </w:r>
      <w:r w:rsidRPr="00A67612">
        <w:rPr>
          <w:lang w:val="es-419"/>
        </w:rPr>
        <w:t xml:space="preserve"> se reproduce en el Anexo I de los documentos TC/49/6 y CAJ/67/6 y está publicada en el sitio web de la</w:t>
      </w:r>
      <w:r w:rsidR="00A5094D" w:rsidRPr="00A67612">
        <w:rPr>
          <w:lang w:val="es-419"/>
        </w:rPr>
        <w:t> </w:t>
      </w:r>
      <w:r w:rsidRPr="00A67612">
        <w:rPr>
          <w:lang w:val="es-419"/>
        </w:rPr>
        <w:t>UPOV (véase</w:t>
      </w:r>
      <w:r w:rsidR="005161EF">
        <w:rPr>
          <w:lang w:val="es-419"/>
        </w:rPr>
        <w:t> </w:t>
      </w:r>
      <w:hyperlink r:id="rId8">
        <w:r w:rsidRPr="00A67612">
          <w:rPr>
            <w:rStyle w:val="Hyperlink"/>
            <w:spacing w:val="2"/>
            <w:lang w:val="es-419"/>
          </w:rPr>
          <w:t>https://www.upov.int/genie/resources/pdfs/upov_code_system_es.pdf</w:t>
        </w:r>
      </w:hyperlink>
      <w:r w:rsidRPr="00A67612">
        <w:rPr>
          <w:rStyle w:val="Hyperlink"/>
          <w:spacing w:val="2"/>
          <w:lang w:val="es-419"/>
        </w:rPr>
        <w:t>)</w:t>
      </w:r>
      <w:r w:rsidRPr="00A67612">
        <w:rPr>
          <w:lang w:val="es-419"/>
        </w:rPr>
        <w:t>.</w:t>
      </w:r>
    </w:p>
    <w:p w14:paraId="17931CF7" w14:textId="77777777" w:rsidR="009F3152" w:rsidRPr="00A67612" w:rsidRDefault="009F3152" w:rsidP="009F3152">
      <w:pPr>
        <w:keepLines/>
        <w:rPr>
          <w:i/>
          <w:lang w:val="es-419"/>
        </w:rPr>
      </w:pPr>
    </w:p>
    <w:p w14:paraId="01CADDD1" w14:textId="77777777" w:rsidR="009F3152" w:rsidRPr="00A67612" w:rsidRDefault="009F3152" w:rsidP="009F3152">
      <w:pPr>
        <w:pStyle w:val="Default"/>
        <w:jc w:val="both"/>
        <w:rPr>
          <w:sz w:val="20"/>
          <w:lang w:val="es-419"/>
        </w:rPr>
      </w:pPr>
      <w:r w:rsidRPr="00A67612">
        <w:rPr>
          <w:sz w:val="20"/>
          <w:szCs w:val="20"/>
          <w:lang w:val="es-419"/>
        </w:rPr>
        <w:fldChar w:fldCharType="begin"/>
      </w:r>
      <w:r w:rsidRPr="00A67612">
        <w:rPr>
          <w:sz w:val="20"/>
          <w:szCs w:val="20"/>
          <w:lang w:val="es-419"/>
        </w:rPr>
        <w:instrText xml:space="preserve"> AUTONUM  </w:instrText>
      </w:r>
      <w:r w:rsidRPr="00A67612">
        <w:rPr>
          <w:sz w:val="20"/>
          <w:szCs w:val="20"/>
          <w:lang w:val="es-419"/>
        </w:rPr>
        <w:fldChar w:fldCharType="end"/>
      </w:r>
      <w:r w:rsidRPr="00A67612">
        <w:rPr>
          <w:lang w:val="es-419"/>
        </w:rPr>
        <w:tab/>
      </w:r>
      <w:r w:rsidRPr="00A67612">
        <w:rPr>
          <w:sz w:val="20"/>
          <w:lang w:val="es-419"/>
        </w:rPr>
        <w:t xml:space="preserve">En su nonagésima sexta sesión, celebrada en Ginebra el 31 de octubre de 2019, el Comité Consultivo tomó nota de que, en su debido momento, se invitará al Consejo a aprobar el “Programa de mejoras de la base de datos PLUTO” y la “Orientación acerca del sistema de códigos de la UPOV”, que se publicarán en la serie de documentos UPOV/INF de la Colección de la UPOV (párrafo 85 del documento CC/96/14 “Informe”). </w:t>
      </w:r>
    </w:p>
    <w:p w14:paraId="5EAC433C" w14:textId="77777777" w:rsidR="009F3152" w:rsidRPr="00A67612" w:rsidRDefault="009F3152" w:rsidP="009F3152">
      <w:pPr>
        <w:rPr>
          <w:rFonts w:cs="Arial"/>
          <w:snapToGrid w:val="0"/>
          <w:spacing w:val="-2"/>
          <w:lang w:val="es-419"/>
        </w:rPr>
      </w:pPr>
    </w:p>
    <w:p w14:paraId="119C4A5D" w14:textId="77777777" w:rsidR="009F3152" w:rsidRPr="00A67612" w:rsidRDefault="009F3152" w:rsidP="009F3152">
      <w:pPr>
        <w:rPr>
          <w:rFonts w:eastAsiaTheme="minorEastAsia" w:cs="Arial"/>
          <w:lang w:val="es-419"/>
        </w:rPr>
      </w:pPr>
      <w:r w:rsidRPr="00A67612">
        <w:rPr>
          <w:lang w:val="es-419"/>
        </w:rPr>
        <w:fldChar w:fldCharType="begin"/>
      </w:r>
      <w:r w:rsidRPr="00A67612">
        <w:rPr>
          <w:lang w:val="es-419"/>
        </w:rPr>
        <w:instrText xml:space="preserve"> AUTONUM  </w:instrText>
      </w:r>
      <w:r w:rsidRPr="00A67612">
        <w:rPr>
          <w:lang w:val="es-419"/>
        </w:rPr>
        <w:fldChar w:fldCharType="end"/>
      </w:r>
      <w:r w:rsidRPr="00A67612">
        <w:rPr>
          <w:lang w:val="es-419"/>
        </w:rPr>
        <w:tab/>
        <w:t>En 2020, el CAJ examinará el proyecto de documento UPOV/INF/23 “Sistema de códigos de la UPOV” (documento UPOV/INF/23/1 Draft 1).</w:t>
      </w:r>
    </w:p>
    <w:p w14:paraId="33DD9C0A" w14:textId="77777777" w:rsidR="009F3152" w:rsidRPr="00A67612" w:rsidRDefault="009F3152" w:rsidP="009F3152">
      <w:pPr>
        <w:keepNext/>
        <w:rPr>
          <w:rFonts w:eastAsiaTheme="minorEastAsia" w:cs="Arial"/>
          <w:snapToGrid w:val="0"/>
          <w:lang w:val="es-419"/>
        </w:rPr>
      </w:pPr>
    </w:p>
    <w:p w14:paraId="57B805B2" w14:textId="77777777" w:rsidR="009F3152" w:rsidRPr="00A67612" w:rsidRDefault="009F3152" w:rsidP="009F3152">
      <w:pPr>
        <w:rPr>
          <w:lang w:val="es-419"/>
        </w:rPr>
      </w:pPr>
      <w:r w:rsidRPr="00A67612">
        <w:rPr>
          <w:lang w:val="es-419"/>
        </w:rPr>
        <w:fldChar w:fldCharType="begin"/>
      </w:r>
      <w:r w:rsidRPr="00A67612">
        <w:rPr>
          <w:lang w:val="es-419"/>
        </w:rPr>
        <w:instrText xml:space="preserve"> AUTONUM  </w:instrText>
      </w:r>
      <w:r w:rsidRPr="00A67612">
        <w:rPr>
          <w:lang w:val="es-419"/>
        </w:rPr>
        <w:fldChar w:fldCharType="end"/>
      </w:r>
      <w:r w:rsidRPr="00A67612">
        <w:rPr>
          <w:lang w:val="es-419"/>
        </w:rPr>
        <w:tab/>
        <w:t xml:space="preserve">A reserva de las conclusiones que extraiga en 2020, el CAJ podrá solicitar al TC que examine un nuevo proyecto del documento UPOV/INF/23/1 en 2021. </w:t>
      </w:r>
    </w:p>
    <w:p w14:paraId="49BF643E" w14:textId="77777777" w:rsidR="009F3152" w:rsidRPr="00A67612" w:rsidRDefault="009F3152" w:rsidP="009F3152">
      <w:pPr>
        <w:keepNext/>
        <w:rPr>
          <w:rFonts w:eastAsiaTheme="minorEastAsia" w:cs="Arial"/>
          <w:snapToGrid w:val="0"/>
          <w:lang w:val="es-419"/>
        </w:rPr>
      </w:pPr>
    </w:p>
    <w:p w14:paraId="4E756B8D" w14:textId="77777777" w:rsidR="009F3152" w:rsidRPr="00A67612" w:rsidRDefault="009F3152" w:rsidP="009F3152">
      <w:pPr>
        <w:pStyle w:val="Heading1"/>
        <w:rPr>
          <w:rFonts w:eastAsiaTheme="minorEastAsia"/>
          <w:snapToGrid w:val="0"/>
          <w:lang w:val="es-419"/>
        </w:rPr>
      </w:pPr>
      <w:bookmarkStart w:id="10" w:name="_Toc48223563"/>
      <w:bookmarkStart w:id="11" w:name="_Toc48822572"/>
      <w:r w:rsidRPr="00A67612">
        <w:rPr>
          <w:lang w:val="es-419"/>
        </w:rPr>
        <w:t>Modificación del sistema de códigos de la UPOV para proporcionar información sobre los grupos o tipos de variedades</w:t>
      </w:r>
      <w:bookmarkEnd w:id="10"/>
      <w:bookmarkEnd w:id="11"/>
      <w:r w:rsidRPr="00A67612">
        <w:rPr>
          <w:lang w:val="es-419"/>
        </w:rPr>
        <w:t xml:space="preserve"> </w:t>
      </w:r>
    </w:p>
    <w:p w14:paraId="09ABCF93" w14:textId="77777777" w:rsidR="009F3152" w:rsidRPr="00A67612" w:rsidRDefault="009F3152" w:rsidP="009F3152">
      <w:pPr>
        <w:keepNext/>
        <w:rPr>
          <w:rFonts w:eastAsiaTheme="minorEastAsia" w:cs="Arial"/>
          <w:snapToGrid w:val="0"/>
          <w:lang w:val="es-419"/>
        </w:rPr>
      </w:pPr>
    </w:p>
    <w:p w14:paraId="1F46FB98" w14:textId="53D1014E" w:rsidR="009F3152" w:rsidRPr="00A67612" w:rsidRDefault="009F3152" w:rsidP="009F3152">
      <w:pPr>
        <w:rPr>
          <w:rFonts w:eastAsiaTheme="minorEastAsia" w:cs="Arial"/>
          <w:snapToGrid w:val="0"/>
          <w:spacing w:val="-2"/>
          <w:lang w:val="es-419"/>
        </w:rPr>
      </w:pPr>
      <w:r w:rsidRPr="00A67612">
        <w:rPr>
          <w:lang w:val="es-419"/>
        </w:rPr>
        <w:fldChar w:fldCharType="begin"/>
      </w:r>
      <w:r w:rsidRPr="00A67612">
        <w:rPr>
          <w:lang w:val="es-419"/>
        </w:rPr>
        <w:instrText xml:space="preserve"> AUTONUM  </w:instrText>
      </w:r>
      <w:r w:rsidRPr="00A67612">
        <w:rPr>
          <w:lang w:val="es-419"/>
        </w:rPr>
        <w:fldChar w:fldCharType="end"/>
      </w:r>
      <w:r w:rsidRPr="00A67612">
        <w:rPr>
          <w:lang w:val="es-419"/>
        </w:rPr>
        <w:tab/>
        <w:t>En su quincuagésima quinta sesión, celebrada en Ginebra los días 28 y 29 de octubre de 2019, el</w:t>
      </w:r>
      <w:r w:rsidR="00086344" w:rsidRPr="00A67612">
        <w:rPr>
          <w:lang w:val="es-419"/>
        </w:rPr>
        <w:t> </w:t>
      </w:r>
      <w:r w:rsidRPr="00A67612">
        <w:rPr>
          <w:lang w:val="es-419"/>
        </w:rPr>
        <w:t xml:space="preserve">Comité Técnico (TC) examinó las propuestas de modificación de la “Orientación acerca del sistema de códigos de la UPOV” a efectos de reflejar la creación de excepciones admitidas para los códigos UPOV del maíz palomero/maíz reventón, el maíz dulce y </w:t>
      </w:r>
      <w:r w:rsidRPr="00A67612">
        <w:rPr>
          <w:i/>
          <w:lang w:val="es-419"/>
        </w:rPr>
        <w:t>Brassica oleracea</w:t>
      </w:r>
      <w:r w:rsidRPr="00A67612">
        <w:rPr>
          <w:lang w:val="es-419"/>
        </w:rPr>
        <w:t xml:space="preserve"> (véanse los párrafos 207 a 210 del documento TC/55/25 “Informe”). </w:t>
      </w:r>
    </w:p>
    <w:p w14:paraId="012EAABF" w14:textId="77777777" w:rsidR="009F3152" w:rsidRPr="00A67612" w:rsidRDefault="009F3152" w:rsidP="009F3152">
      <w:pPr>
        <w:rPr>
          <w:lang w:val="es-419"/>
        </w:rPr>
      </w:pPr>
    </w:p>
    <w:p w14:paraId="76592186" w14:textId="157F8FBE" w:rsidR="009F3152" w:rsidRPr="00A67612" w:rsidRDefault="009F3152" w:rsidP="009F3152">
      <w:pPr>
        <w:rPr>
          <w:lang w:val="es-419"/>
        </w:rPr>
      </w:pPr>
      <w:r w:rsidRPr="00A67612">
        <w:rPr>
          <w:lang w:val="es-419"/>
        </w:rPr>
        <w:fldChar w:fldCharType="begin"/>
      </w:r>
      <w:r w:rsidRPr="00A67612">
        <w:rPr>
          <w:lang w:val="es-419"/>
        </w:rPr>
        <w:instrText xml:space="preserve"> AUTONUM  </w:instrText>
      </w:r>
      <w:r w:rsidRPr="00A67612">
        <w:rPr>
          <w:lang w:val="es-419"/>
        </w:rPr>
        <w:fldChar w:fldCharType="end"/>
      </w:r>
      <w:r w:rsidRPr="00A67612">
        <w:rPr>
          <w:lang w:val="es-419"/>
        </w:rPr>
        <w:tab/>
        <w:t>El TC recordó que el sistema de códigos UPOV tiene por objetivo principal resolver los problemas de sinonimia entre taxones vegetales y ha de basarse en criterios taxonómicos, teniendo también en cuenta que otras organizaciones internacionales como la ISTA han utilizado este sistema.</w:t>
      </w:r>
      <w:r w:rsidR="009C03B0" w:rsidRPr="00A67612">
        <w:rPr>
          <w:lang w:val="es-419"/>
        </w:rPr>
        <w:t xml:space="preserve"> </w:t>
      </w:r>
    </w:p>
    <w:p w14:paraId="5467FE1A" w14:textId="77777777" w:rsidR="009F3152" w:rsidRPr="00A67612" w:rsidRDefault="009F3152" w:rsidP="009F3152">
      <w:pPr>
        <w:rPr>
          <w:lang w:val="es-419"/>
        </w:rPr>
      </w:pPr>
    </w:p>
    <w:p w14:paraId="348C0A88" w14:textId="572302F8" w:rsidR="009F3152" w:rsidRPr="00A67612" w:rsidRDefault="009F3152" w:rsidP="009F3152">
      <w:pPr>
        <w:rPr>
          <w:lang w:val="es-419"/>
        </w:rPr>
      </w:pPr>
      <w:r w:rsidRPr="00A67612">
        <w:rPr>
          <w:lang w:val="es-419"/>
        </w:rPr>
        <w:fldChar w:fldCharType="begin"/>
      </w:r>
      <w:r w:rsidRPr="00A67612">
        <w:rPr>
          <w:lang w:val="es-419"/>
        </w:rPr>
        <w:instrText xml:space="preserve"> AUTONUM  </w:instrText>
      </w:r>
      <w:r w:rsidRPr="00A67612">
        <w:rPr>
          <w:lang w:val="es-419"/>
        </w:rPr>
        <w:fldChar w:fldCharType="end"/>
      </w:r>
      <w:r w:rsidRPr="00A67612">
        <w:rPr>
          <w:lang w:val="es-419"/>
        </w:rPr>
        <w:tab/>
        <w:t xml:space="preserve">El TC convino en que las excepciones propuestas a la “Orientación acerca del sistema de códigos de la UPOV” divergen de la taxonomía de la </w:t>
      </w:r>
      <w:r w:rsidRPr="00A67612">
        <w:rPr>
          <w:i/>
          <w:lang w:val="es-419"/>
        </w:rPr>
        <w:t>Germplasm Resources Information Network</w:t>
      </w:r>
      <w:r w:rsidRPr="00A67612">
        <w:rPr>
          <w:lang w:val="es-419"/>
        </w:rPr>
        <w:t xml:space="preserve"> (GRIN).</w:t>
      </w:r>
      <w:r w:rsidR="009C03B0" w:rsidRPr="00A67612">
        <w:rPr>
          <w:lang w:val="es-419"/>
        </w:rPr>
        <w:t xml:space="preserve"> </w:t>
      </w:r>
      <w:r w:rsidRPr="00A67612">
        <w:rPr>
          <w:lang w:val="es-419"/>
        </w:rPr>
        <w:t>El TC convino en que los códigos UPOV deben seguir ajustándose a la taxonomía de la GRIN en la medida de lo posible.</w:t>
      </w:r>
    </w:p>
    <w:p w14:paraId="7B7CCA23" w14:textId="77777777" w:rsidR="009F3152" w:rsidRPr="00A67612" w:rsidRDefault="009F3152" w:rsidP="009F3152">
      <w:pPr>
        <w:rPr>
          <w:lang w:val="es-419"/>
        </w:rPr>
      </w:pPr>
    </w:p>
    <w:p w14:paraId="7D638C89" w14:textId="133713C6" w:rsidR="009F3152" w:rsidRPr="00A67612" w:rsidRDefault="009F3152" w:rsidP="009F3152">
      <w:pPr>
        <w:rPr>
          <w:rFonts w:eastAsiaTheme="minorEastAsia"/>
          <w:u w:val="single"/>
          <w:lang w:val="es-419"/>
        </w:rPr>
      </w:pPr>
      <w:r w:rsidRPr="00A67612">
        <w:rPr>
          <w:lang w:val="es-419"/>
        </w:rPr>
        <w:fldChar w:fldCharType="begin"/>
      </w:r>
      <w:r w:rsidRPr="00A67612">
        <w:rPr>
          <w:lang w:val="es-419"/>
        </w:rPr>
        <w:instrText xml:space="preserve"> AUTONUM  </w:instrText>
      </w:r>
      <w:r w:rsidRPr="00A67612">
        <w:rPr>
          <w:lang w:val="es-419"/>
        </w:rPr>
        <w:fldChar w:fldCharType="end"/>
      </w:r>
      <w:r w:rsidRPr="00A67612">
        <w:rPr>
          <w:lang w:val="es-419"/>
        </w:rPr>
        <w:tab/>
        <w:t xml:space="preserve">El TC convino en posponer la modificación de la “Orientación acerca del sistema de códigos de la UPOV” y estudiar soluciones alternativas para posibilitar que los códigos UPOV proporcionen información útil sobre </w:t>
      </w:r>
      <w:r w:rsidR="00161C0A" w:rsidRPr="00A67612">
        <w:rPr>
          <w:lang w:val="es-419"/>
        </w:rPr>
        <w:t xml:space="preserve">los </w:t>
      </w:r>
      <w:r w:rsidRPr="00A67612">
        <w:rPr>
          <w:lang w:val="es-419"/>
        </w:rPr>
        <w:t>grupos o tipos de variedades a los fines del examen DHE.</w:t>
      </w:r>
      <w:r w:rsidR="009C03B0" w:rsidRPr="00A67612">
        <w:rPr>
          <w:lang w:val="es-419"/>
        </w:rPr>
        <w:t xml:space="preserve"> </w:t>
      </w:r>
      <w:r w:rsidRPr="00A67612">
        <w:rPr>
          <w:lang w:val="es-419"/>
        </w:rPr>
        <w:t>El TC convino en invitar a la Oficina de la Unión a elaborar un documento con propuestas, para que se someta a examen en su quincuagésima sexta sesión (véase el párrafo 210 del documento TC/55/25 “Informe”)</w:t>
      </w:r>
      <w:r w:rsidR="00161C0A" w:rsidRPr="00A67612">
        <w:rPr>
          <w:lang w:val="es-419"/>
        </w:rPr>
        <w:t>.</w:t>
      </w:r>
      <w:r w:rsidRPr="00A67612">
        <w:rPr>
          <w:rFonts w:eastAsiaTheme="minorEastAsia"/>
          <w:u w:val="single"/>
          <w:lang w:val="es-419"/>
        </w:rPr>
        <w:t xml:space="preserve"> </w:t>
      </w:r>
    </w:p>
    <w:p w14:paraId="6F134C4B" w14:textId="77777777" w:rsidR="009F3152" w:rsidRPr="00A67612" w:rsidRDefault="009F3152" w:rsidP="009F3152">
      <w:pPr>
        <w:rPr>
          <w:rFonts w:eastAsiaTheme="minorEastAsia"/>
          <w:lang w:val="es-419"/>
        </w:rPr>
      </w:pPr>
    </w:p>
    <w:p w14:paraId="5262C212" w14:textId="72471214" w:rsidR="009F3152" w:rsidRPr="00A67612" w:rsidRDefault="009F3152" w:rsidP="009F3152">
      <w:pPr>
        <w:keepLines/>
        <w:rPr>
          <w:lang w:val="es-419"/>
        </w:rPr>
      </w:pPr>
      <w:r w:rsidRPr="00A67612">
        <w:rPr>
          <w:lang w:val="es-419"/>
        </w:rPr>
        <w:fldChar w:fldCharType="begin"/>
      </w:r>
      <w:r w:rsidRPr="00A67612">
        <w:rPr>
          <w:lang w:val="es-419"/>
        </w:rPr>
        <w:instrText xml:space="preserve"> AUTONUM  </w:instrText>
      </w:r>
      <w:r w:rsidRPr="00A67612">
        <w:rPr>
          <w:lang w:val="es-419"/>
        </w:rPr>
        <w:fldChar w:fldCharType="end"/>
      </w:r>
      <w:r w:rsidRPr="00A67612">
        <w:rPr>
          <w:lang w:val="es-419"/>
        </w:rPr>
        <w:tab/>
        <w:t xml:space="preserve">La Oficina de la Unión se puso en contacto con los miembros de la UPOV que </w:t>
      </w:r>
      <w:r w:rsidR="009C03B0" w:rsidRPr="00A67612">
        <w:rPr>
          <w:lang w:val="es-419"/>
        </w:rPr>
        <w:t>señalaron</w:t>
      </w:r>
      <w:r w:rsidRPr="00A67612">
        <w:rPr>
          <w:lang w:val="es-419"/>
        </w:rPr>
        <w:t xml:space="preserve"> </w:t>
      </w:r>
      <w:r w:rsidR="00CB5678" w:rsidRPr="00A67612">
        <w:rPr>
          <w:lang w:val="es-419"/>
        </w:rPr>
        <w:t>una falta de</w:t>
      </w:r>
      <w:r w:rsidRPr="00A67612">
        <w:rPr>
          <w:lang w:val="es-419"/>
        </w:rPr>
        <w:t xml:space="preserve"> soluciones para posibilitar que los códigos UPOV proporcionen información útil sobre los grupos o tipos de variedades a los fines del examen DHE, a fin de solicitarles que aclararen sus necesidades.</w:t>
      </w:r>
      <w:r w:rsidR="009C03B0" w:rsidRPr="00A67612">
        <w:rPr>
          <w:lang w:val="es-419"/>
        </w:rPr>
        <w:t xml:space="preserve"> </w:t>
      </w:r>
      <w:r w:rsidRPr="00A67612">
        <w:rPr>
          <w:lang w:val="es-419"/>
        </w:rPr>
        <w:t xml:space="preserve">En las consultas con los miembros de la Unión y los debates al respecto se determinó que en las soluciones propuestas deben incluirse los siguientes elementos: </w:t>
      </w:r>
    </w:p>
    <w:p w14:paraId="31BC0AE0" w14:textId="77777777" w:rsidR="009F3152" w:rsidRPr="00A67612" w:rsidRDefault="009F3152" w:rsidP="009F3152">
      <w:pPr>
        <w:keepLines/>
        <w:rPr>
          <w:lang w:val="es-419"/>
        </w:rPr>
      </w:pPr>
    </w:p>
    <w:p w14:paraId="15FA0127" w14:textId="77777777" w:rsidR="009F3152" w:rsidRPr="00A67612" w:rsidRDefault="009F3152" w:rsidP="009F3152">
      <w:pPr>
        <w:keepLines/>
        <w:tabs>
          <w:tab w:val="left" w:pos="1134"/>
        </w:tabs>
        <w:ind w:left="1134" w:hanging="567"/>
        <w:rPr>
          <w:lang w:val="es-419"/>
        </w:rPr>
      </w:pPr>
      <w:r w:rsidRPr="00A67612">
        <w:rPr>
          <w:lang w:val="es-419"/>
        </w:rPr>
        <w:t>a)</w:t>
      </w:r>
      <w:r w:rsidRPr="00A67612">
        <w:rPr>
          <w:lang w:val="es-419"/>
        </w:rPr>
        <w:tab/>
        <w:t>grupo o tipo u otra información a los fines del examen DHE; y</w:t>
      </w:r>
    </w:p>
    <w:p w14:paraId="330AFD7A" w14:textId="77777777" w:rsidR="009F3152" w:rsidRPr="00A67612" w:rsidRDefault="009F3152" w:rsidP="009F3152">
      <w:pPr>
        <w:keepLines/>
        <w:tabs>
          <w:tab w:val="left" w:pos="1134"/>
        </w:tabs>
        <w:ind w:left="1134" w:hanging="567"/>
        <w:rPr>
          <w:lang w:val="es-419"/>
        </w:rPr>
      </w:pPr>
      <w:r w:rsidRPr="00A67612">
        <w:rPr>
          <w:lang w:val="es-419"/>
        </w:rPr>
        <w:t>b)</w:t>
      </w:r>
      <w:r w:rsidRPr="00A67612">
        <w:rPr>
          <w:lang w:val="es-419"/>
        </w:rPr>
        <w:tab/>
        <w:t>análisis de las denominaciones de variedades según las clases de denominación de variedades, independientemente de si la clase sigue la regla general (un género/una clase) o es una de las excepciones a la regla general (es decir, clases dentro de un género o una clase que comprende más de un género).</w:t>
      </w:r>
    </w:p>
    <w:p w14:paraId="47AAEFA9" w14:textId="77777777" w:rsidR="009F3152" w:rsidRPr="00A67612" w:rsidRDefault="009F3152" w:rsidP="009F3152">
      <w:pPr>
        <w:rPr>
          <w:lang w:val="es-419"/>
        </w:rPr>
      </w:pPr>
    </w:p>
    <w:p w14:paraId="03B90508" w14:textId="6B78C509" w:rsidR="009F3152" w:rsidRPr="00A67612" w:rsidRDefault="009F3152" w:rsidP="009F3152">
      <w:pPr>
        <w:rPr>
          <w:lang w:val="es-419"/>
        </w:rPr>
      </w:pPr>
      <w:r w:rsidRPr="00A67612">
        <w:rPr>
          <w:lang w:val="es-419"/>
        </w:rPr>
        <w:fldChar w:fldCharType="begin"/>
      </w:r>
      <w:r w:rsidRPr="00A67612">
        <w:rPr>
          <w:lang w:val="es-419"/>
        </w:rPr>
        <w:instrText xml:space="preserve"> AUTONUM  </w:instrText>
      </w:r>
      <w:r w:rsidRPr="00A67612">
        <w:rPr>
          <w:lang w:val="es-419"/>
        </w:rPr>
        <w:fldChar w:fldCharType="end"/>
      </w:r>
      <w:r w:rsidRPr="00A67612">
        <w:rPr>
          <w:lang w:val="es-419"/>
        </w:rPr>
        <w:tab/>
        <w:t>Las soluciones deberán elaborarse de manera tal que permitan incluir la información pertinente en UPOV PRISMA, la base de datos PLUTO, la base de datos GENIE, las directrices de examen y la plantilla en Internet de los documentos TG.</w:t>
      </w:r>
      <w:r w:rsidR="009C03B0" w:rsidRPr="00A67612">
        <w:rPr>
          <w:lang w:val="es-419"/>
        </w:rPr>
        <w:t xml:space="preserve"> </w:t>
      </w:r>
      <w:r w:rsidRPr="00A67612">
        <w:rPr>
          <w:lang w:val="es-419"/>
        </w:rPr>
        <w:t xml:space="preserve">Las soluciones también deberán permitir que los códigos UPOV se utilicen en las bases de datos de los miembros de la UPOV y otras organizaciones pertinentes, entre ellas la OCDE y la ISTA. </w:t>
      </w:r>
    </w:p>
    <w:p w14:paraId="6C02C731" w14:textId="77777777" w:rsidR="009F3152" w:rsidRPr="00A67612" w:rsidRDefault="009F3152" w:rsidP="009F3152">
      <w:pPr>
        <w:rPr>
          <w:rFonts w:eastAsiaTheme="minorEastAsia"/>
          <w:lang w:val="es-419"/>
        </w:rPr>
      </w:pPr>
    </w:p>
    <w:p w14:paraId="41A080FC" w14:textId="77777777" w:rsidR="009F3152" w:rsidRPr="00A67612" w:rsidRDefault="009F3152" w:rsidP="009F3152">
      <w:pPr>
        <w:rPr>
          <w:bCs/>
          <w:lang w:val="es-419"/>
        </w:rPr>
      </w:pPr>
    </w:p>
    <w:p w14:paraId="458129D3" w14:textId="77777777" w:rsidR="009F3152" w:rsidRPr="00A67612" w:rsidRDefault="009F3152" w:rsidP="009F3152">
      <w:pPr>
        <w:pStyle w:val="Heading2"/>
        <w:rPr>
          <w:rFonts w:eastAsiaTheme="minorEastAsia"/>
          <w:lang w:val="es-419"/>
        </w:rPr>
      </w:pPr>
      <w:bookmarkStart w:id="12" w:name="_Toc48223564"/>
      <w:bookmarkStart w:id="13" w:name="_Toc48822573"/>
      <w:r w:rsidRPr="00A67612">
        <w:rPr>
          <w:lang w:val="es-419"/>
        </w:rPr>
        <w:t>Propuesta</w:t>
      </w:r>
      <w:bookmarkEnd w:id="12"/>
      <w:bookmarkEnd w:id="13"/>
      <w:r w:rsidRPr="00A67612">
        <w:rPr>
          <w:lang w:val="es-419"/>
        </w:rPr>
        <w:t xml:space="preserve"> </w:t>
      </w:r>
    </w:p>
    <w:p w14:paraId="072E5B2C" w14:textId="77777777" w:rsidR="009F3152" w:rsidRPr="00A67612" w:rsidRDefault="009F3152" w:rsidP="009F3152">
      <w:pPr>
        <w:rPr>
          <w:rFonts w:eastAsiaTheme="minorEastAsia" w:cs="Arial"/>
          <w:bCs/>
          <w:lang w:val="es-419"/>
        </w:rPr>
      </w:pPr>
    </w:p>
    <w:p w14:paraId="186C6075" w14:textId="77777777" w:rsidR="009F3152" w:rsidRPr="00A67612" w:rsidRDefault="009F3152" w:rsidP="009F3152">
      <w:pPr>
        <w:rPr>
          <w:rFonts w:eastAsiaTheme="minorEastAsia" w:cs="Arial"/>
          <w:bCs/>
          <w:lang w:val="es-419"/>
        </w:rPr>
      </w:pPr>
      <w:r w:rsidRPr="00A67612">
        <w:rPr>
          <w:rFonts w:eastAsiaTheme="minorEastAsia" w:cs="Arial"/>
          <w:bCs/>
          <w:lang w:val="es-419"/>
        </w:rPr>
        <w:fldChar w:fldCharType="begin"/>
      </w:r>
      <w:r w:rsidRPr="00A67612">
        <w:rPr>
          <w:rFonts w:eastAsiaTheme="minorEastAsia" w:cs="Arial"/>
          <w:bCs/>
          <w:lang w:val="es-419"/>
        </w:rPr>
        <w:instrText xml:space="preserve"> AUTONUM  </w:instrText>
      </w:r>
      <w:r w:rsidRPr="00A67612">
        <w:rPr>
          <w:rFonts w:eastAsiaTheme="minorEastAsia" w:cs="Arial"/>
          <w:bCs/>
          <w:lang w:val="es-419"/>
        </w:rPr>
        <w:fldChar w:fldCharType="end"/>
      </w:r>
      <w:r w:rsidRPr="00A67612">
        <w:rPr>
          <w:lang w:val="es-419"/>
        </w:rPr>
        <w:tab/>
        <w:t xml:space="preserve">El objetivo del actual sistema de códigos UPOV es mejorar la utilidad de la base de datos sobre variedades vegetales de la UPOV (PLUTO), resolviendo los problemas de sinonimia entre los taxones vegetales. </w:t>
      </w:r>
    </w:p>
    <w:p w14:paraId="10BD2832" w14:textId="77777777" w:rsidR="009F3152" w:rsidRPr="00A67612" w:rsidRDefault="009F3152" w:rsidP="009F3152">
      <w:pPr>
        <w:rPr>
          <w:rFonts w:eastAsiaTheme="minorEastAsia" w:cs="Arial"/>
          <w:bCs/>
          <w:lang w:val="es-419"/>
        </w:rPr>
      </w:pPr>
    </w:p>
    <w:p w14:paraId="43BBC8C7" w14:textId="12AA4581" w:rsidR="009F3152" w:rsidRPr="00A67612" w:rsidRDefault="009F3152" w:rsidP="009F3152">
      <w:pPr>
        <w:rPr>
          <w:rFonts w:eastAsiaTheme="minorEastAsia" w:cs="Arial"/>
          <w:bCs/>
          <w:lang w:val="es-419"/>
        </w:rPr>
      </w:pPr>
      <w:r w:rsidRPr="00A67612">
        <w:rPr>
          <w:rFonts w:eastAsiaTheme="minorEastAsia" w:cs="Arial"/>
          <w:bCs/>
          <w:lang w:val="es-419"/>
        </w:rPr>
        <w:fldChar w:fldCharType="begin"/>
      </w:r>
      <w:r w:rsidRPr="00A67612">
        <w:rPr>
          <w:rFonts w:eastAsiaTheme="minorEastAsia" w:cs="Arial"/>
          <w:bCs/>
          <w:lang w:val="es-419"/>
        </w:rPr>
        <w:instrText xml:space="preserve"> AUTONUM  </w:instrText>
      </w:r>
      <w:r w:rsidRPr="00A67612">
        <w:rPr>
          <w:rFonts w:eastAsiaTheme="minorEastAsia" w:cs="Arial"/>
          <w:bCs/>
          <w:lang w:val="es-419"/>
        </w:rPr>
        <w:fldChar w:fldCharType="end"/>
      </w:r>
      <w:r w:rsidRPr="00A67612">
        <w:rPr>
          <w:lang w:val="es-419"/>
        </w:rPr>
        <w:tab/>
        <w:t>Se propone mejorar el actual sistema de códigos de la UPOV proporcionando información adicional añadida a los códigos UPOV existentes.</w:t>
      </w:r>
      <w:r w:rsidR="009C03B0" w:rsidRPr="00A67612">
        <w:rPr>
          <w:lang w:val="es-419"/>
        </w:rPr>
        <w:t xml:space="preserve"> </w:t>
      </w:r>
    </w:p>
    <w:p w14:paraId="16124021" w14:textId="77777777" w:rsidR="009F3152" w:rsidRPr="00A67612" w:rsidRDefault="009F3152" w:rsidP="009F3152">
      <w:pPr>
        <w:rPr>
          <w:rFonts w:eastAsiaTheme="minorEastAsia" w:cs="Arial"/>
          <w:bCs/>
          <w:lang w:val="es-419"/>
        </w:rPr>
      </w:pPr>
    </w:p>
    <w:p w14:paraId="5532F08D" w14:textId="264E214A" w:rsidR="009F3152" w:rsidRPr="00A67612" w:rsidRDefault="009F3152" w:rsidP="009F3152">
      <w:pPr>
        <w:rPr>
          <w:rFonts w:eastAsiaTheme="minorEastAsia" w:cs="Arial"/>
          <w:bCs/>
          <w:lang w:val="es-419"/>
        </w:rPr>
      </w:pPr>
      <w:r w:rsidRPr="00A67612">
        <w:rPr>
          <w:rFonts w:eastAsiaTheme="minorEastAsia" w:cs="Arial"/>
          <w:bCs/>
          <w:lang w:val="es-419"/>
        </w:rPr>
        <w:fldChar w:fldCharType="begin"/>
      </w:r>
      <w:r w:rsidRPr="00A67612">
        <w:rPr>
          <w:rFonts w:eastAsiaTheme="minorEastAsia" w:cs="Arial"/>
          <w:bCs/>
          <w:lang w:val="es-419"/>
        </w:rPr>
        <w:instrText xml:space="preserve"> AUTONUM  </w:instrText>
      </w:r>
      <w:r w:rsidRPr="00A67612">
        <w:rPr>
          <w:rFonts w:eastAsiaTheme="minorEastAsia" w:cs="Arial"/>
          <w:bCs/>
          <w:lang w:val="es-419"/>
        </w:rPr>
        <w:fldChar w:fldCharType="end"/>
      </w:r>
      <w:r w:rsidRPr="00A67612">
        <w:rPr>
          <w:lang w:val="es-419"/>
        </w:rPr>
        <w:tab/>
        <w:t>Actualmente los códigos UPOV constan de tres elementos.</w:t>
      </w:r>
      <w:r w:rsidR="009C03B0" w:rsidRPr="00A67612">
        <w:rPr>
          <w:lang w:val="es-419"/>
        </w:rPr>
        <w:t xml:space="preserve"> </w:t>
      </w:r>
      <w:r w:rsidRPr="00A67612">
        <w:rPr>
          <w:lang w:val="es-419"/>
        </w:rPr>
        <w:t>Para proporcionar la información pertinente sobre los grupos y tipos de variedades y clase de denominación se puede añadir un nuevo elemento al código UPOV. El nuevo elemento añadido pasará a formar parte del sistema de códigos de la UPOV sin afectar a los elementos existentes de este sistema (p. ej. género, especie y subespecie).</w:t>
      </w:r>
      <w:r w:rsidR="009C03B0" w:rsidRPr="00A67612">
        <w:rPr>
          <w:lang w:val="es-419"/>
        </w:rPr>
        <w:t xml:space="preserve"> </w:t>
      </w:r>
    </w:p>
    <w:p w14:paraId="1E4344C4" w14:textId="77777777" w:rsidR="009F3152" w:rsidRPr="00A67612" w:rsidRDefault="009F3152" w:rsidP="009F3152">
      <w:pPr>
        <w:rPr>
          <w:rFonts w:eastAsiaTheme="minorEastAsia" w:cs="Arial"/>
          <w:bCs/>
          <w:lang w:val="es-419"/>
        </w:rPr>
      </w:pPr>
    </w:p>
    <w:p w14:paraId="15B1CA21" w14:textId="77777777" w:rsidR="009F3152" w:rsidRPr="00A67612" w:rsidRDefault="009F3152" w:rsidP="009F3152">
      <w:pPr>
        <w:kinsoku w:val="0"/>
        <w:overflowPunct w:val="0"/>
        <w:autoSpaceDE w:val="0"/>
        <w:autoSpaceDN w:val="0"/>
        <w:adjustRightInd w:val="0"/>
        <w:spacing w:before="7"/>
        <w:rPr>
          <w:rFonts w:cs="Arial"/>
          <w:lang w:val="es-419"/>
        </w:rPr>
      </w:pPr>
      <w:r w:rsidRPr="00A67612">
        <w:rPr>
          <w:rFonts w:cs="Arial"/>
          <w:lang w:val="es-419"/>
        </w:rPr>
        <w:fldChar w:fldCharType="begin"/>
      </w:r>
      <w:r w:rsidRPr="00A67612">
        <w:rPr>
          <w:rFonts w:cs="Arial"/>
          <w:lang w:val="es-419"/>
        </w:rPr>
        <w:instrText xml:space="preserve"> AUTONUM  </w:instrText>
      </w:r>
      <w:r w:rsidRPr="00A67612">
        <w:rPr>
          <w:rFonts w:cs="Arial"/>
          <w:lang w:val="es-419"/>
        </w:rPr>
        <w:fldChar w:fldCharType="end"/>
      </w:r>
      <w:r w:rsidRPr="00A67612">
        <w:rPr>
          <w:lang w:val="es-419"/>
        </w:rPr>
        <w:tab/>
        <w:t>En general, en la actualidad se utiliza la siguiente estructuración de los códigos UPOV:</w:t>
      </w:r>
    </w:p>
    <w:p w14:paraId="60A40CEF" w14:textId="77777777" w:rsidR="009F3152" w:rsidRPr="00A67612" w:rsidRDefault="009F3152" w:rsidP="009F3152">
      <w:pPr>
        <w:kinsoku w:val="0"/>
        <w:overflowPunct w:val="0"/>
        <w:autoSpaceDE w:val="0"/>
        <w:autoSpaceDN w:val="0"/>
        <w:adjustRightInd w:val="0"/>
        <w:spacing w:before="7"/>
        <w:rPr>
          <w:rFonts w:cs="Arial"/>
          <w:lang w:val="es-419"/>
        </w:rPr>
      </w:pPr>
    </w:p>
    <w:p w14:paraId="10910877" w14:textId="77777777" w:rsidR="009F3152" w:rsidRPr="00A67612" w:rsidRDefault="009F3152" w:rsidP="009C03B0">
      <w:pPr>
        <w:kinsoku w:val="0"/>
        <w:overflowPunct w:val="0"/>
        <w:autoSpaceDE w:val="0"/>
        <w:autoSpaceDN w:val="0"/>
        <w:adjustRightInd w:val="0"/>
        <w:spacing w:before="7"/>
        <w:ind w:left="1134" w:hanging="567"/>
        <w:rPr>
          <w:rFonts w:cs="Arial"/>
          <w:lang w:val="es-419"/>
        </w:rPr>
      </w:pPr>
      <w:r w:rsidRPr="00A67612">
        <w:rPr>
          <w:lang w:val="es-419"/>
        </w:rPr>
        <w:t>a)</w:t>
      </w:r>
      <w:r w:rsidRPr="00A67612">
        <w:rPr>
          <w:lang w:val="es-419"/>
        </w:rPr>
        <w:tab/>
        <w:t>un elemento alfabético de cinco letras (por ejemplo, XXXXX) que indica el género (“elemento de género”);</w:t>
      </w:r>
    </w:p>
    <w:p w14:paraId="26FE7654" w14:textId="77777777" w:rsidR="009F3152" w:rsidRPr="00A67612" w:rsidRDefault="009F3152" w:rsidP="009F3152">
      <w:pPr>
        <w:kinsoku w:val="0"/>
        <w:overflowPunct w:val="0"/>
        <w:autoSpaceDE w:val="0"/>
        <w:autoSpaceDN w:val="0"/>
        <w:adjustRightInd w:val="0"/>
        <w:spacing w:before="7"/>
        <w:rPr>
          <w:rFonts w:cs="Arial"/>
          <w:lang w:val="es-419"/>
        </w:rPr>
      </w:pPr>
    </w:p>
    <w:p w14:paraId="0B0E37BB" w14:textId="77777777" w:rsidR="009F3152" w:rsidRPr="00A67612" w:rsidRDefault="009F3152" w:rsidP="009F3152">
      <w:pPr>
        <w:kinsoku w:val="0"/>
        <w:overflowPunct w:val="0"/>
        <w:autoSpaceDE w:val="0"/>
        <w:autoSpaceDN w:val="0"/>
        <w:adjustRightInd w:val="0"/>
        <w:spacing w:before="7"/>
        <w:ind w:firstLine="567"/>
        <w:rPr>
          <w:rFonts w:cs="Arial"/>
          <w:lang w:val="es-419"/>
        </w:rPr>
      </w:pPr>
      <w:r w:rsidRPr="00A67612">
        <w:rPr>
          <w:lang w:val="es-419"/>
        </w:rPr>
        <w:t>b)</w:t>
      </w:r>
      <w:r w:rsidRPr="00A67612">
        <w:rPr>
          <w:lang w:val="es-419"/>
        </w:rPr>
        <w:tab/>
        <w:t>un elemento de tres letras (por ejemplo, YYY) que indica la especie (“elemento de especie”);</w:t>
      </w:r>
    </w:p>
    <w:p w14:paraId="3B7CB1CA" w14:textId="77777777" w:rsidR="009F3152" w:rsidRPr="00A67612" w:rsidRDefault="009F3152" w:rsidP="009F3152">
      <w:pPr>
        <w:kinsoku w:val="0"/>
        <w:overflowPunct w:val="0"/>
        <w:autoSpaceDE w:val="0"/>
        <w:autoSpaceDN w:val="0"/>
        <w:adjustRightInd w:val="0"/>
        <w:spacing w:before="7"/>
        <w:rPr>
          <w:rFonts w:cs="Arial"/>
          <w:lang w:val="es-419"/>
        </w:rPr>
      </w:pPr>
    </w:p>
    <w:p w14:paraId="39BD5658" w14:textId="77777777" w:rsidR="009F3152" w:rsidRPr="00A67612" w:rsidRDefault="009F3152" w:rsidP="009F3152">
      <w:pPr>
        <w:kinsoku w:val="0"/>
        <w:overflowPunct w:val="0"/>
        <w:autoSpaceDE w:val="0"/>
        <w:autoSpaceDN w:val="0"/>
        <w:adjustRightInd w:val="0"/>
        <w:spacing w:before="7"/>
        <w:ind w:left="1134" w:hanging="567"/>
        <w:rPr>
          <w:rFonts w:cs="Arial"/>
          <w:lang w:val="es-419"/>
        </w:rPr>
      </w:pPr>
      <w:r w:rsidRPr="00A67612">
        <w:rPr>
          <w:lang w:val="es-419"/>
        </w:rPr>
        <w:t>c)</w:t>
      </w:r>
      <w:r w:rsidRPr="00A67612">
        <w:rPr>
          <w:lang w:val="es-419"/>
        </w:rPr>
        <w:tab/>
        <w:t xml:space="preserve">cuando procede, se añade un elemento de hasta tres caracteres (por ejemplo, ZZ1) que indica una </w:t>
      </w:r>
      <w:r w:rsidRPr="005161EF">
        <w:rPr>
          <w:lang w:val="es-419"/>
        </w:rPr>
        <w:t>unidad subespecífica</w:t>
      </w:r>
      <w:r w:rsidRPr="00A67612">
        <w:rPr>
          <w:lang w:val="es-419"/>
        </w:rPr>
        <w:t xml:space="preserve"> (“elemento de unidad subespecífica”);</w:t>
      </w:r>
    </w:p>
    <w:p w14:paraId="2FA63E25" w14:textId="77777777" w:rsidR="009F3152" w:rsidRPr="00A67612" w:rsidRDefault="009F3152" w:rsidP="009F3152">
      <w:pPr>
        <w:kinsoku w:val="0"/>
        <w:overflowPunct w:val="0"/>
        <w:autoSpaceDE w:val="0"/>
        <w:autoSpaceDN w:val="0"/>
        <w:adjustRightInd w:val="0"/>
        <w:spacing w:before="7"/>
        <w:rPr>
          <w:rFonts w:cs="Arial"/>
          <w:lang w:val="es-419"/>
        </w:rPr>
      </w:pPr>
    </w:p>
    <w:p w14:paraId="17AAD28F" w14:textId="5BF70004" w:rsidR="009F3152" w:rsidRPr="00A67612" w:rsidRDefault="009F3152" w:rsidP="009F3152">
      <w:pPr>
        <w:kinsoku w:val="0"/>
        <w:overflowPunct w:val="0"/>
        <w:autoSpaceDE w:val="0"/>
        <w:autoSpaceDN w:val="0"/>
        <w:adjustRightInd w:val="0"/>
        <w:spacing w:before="7"/>
        <w:ind w:left="207"/>
        <w:jc w:val="center"/>
        <w:rPr>
          <w:rFonts w:cs="Arial"/>
          <w:lang w:val="es-419"/>
        </w:rPr>
      </w:pPr>
      <w:r w:rsidRPr="00A67612">
        <w:rPr>
          <w:lang w:val="es-419"/>
        </w:rPr>
        <w:t>Ejemplo de código UPOV actual:</w:t>
      </w:r>
      <w:r w:rsidR="009C03B0" w:rsidRPr="00A67612">
        <w:rPr>
          <w:lang w:val="es-419"/>
        </w:rPr>
        <w:t xml:space="preserve"> </w:t>
      </w:r>
      <w:r w:rsidRPr="00A67612">
        <w:rPr>
          <w:lang w:val="es-419"/>
        </w:rPr>
        <w:t>XXXXX_YYY_ZZ1</w:t>
      </w:r>
    </w:p>
    <w:p w14:paraId="0F5C6582" w14:textId="77777777" w:rsidR="009F3152" w:rsidRPr="00A67612" w:rsidRDefault="009F3152" w:rsidP="009F3152">
      <w:pPr>
        <w:kinsoku w:val="0"/>
        <w:overflowPunct w:val="0"/>
        <w:autoSpaceDE w:val="0"/>
        <w:autoSpaceDN w:val="0"/>
        <w:adjustRightInd w:val="0"/>
        <w:spacing w:before="7"/>
        <w:rPr>
          <w:rFonts w:cs="Arial"/>
          <w:lang w:val="es-419"/>
        </w:rPr>
      </w:pPr>
    </w:p>
    <w:p w14:paraId="66AEF07C" w14:textId="2AC27917" w:rsidR="009F3152" w:rsidRPr="00A67612" w:rsidRDefault="009F3152" w:rsidP="009F3152">
      <w:pPr>
        <w:tabs>
          <w:tab w:val="left" w:pos="0"/>
        </w:tabs>
        <w:kinsoku w:val="0"/>
        <w:overflowPunct w:val="0"/>
        <w:autoSpaceDE w:val="0"/>
        <w:autoSpaceDN w:val="0"/>
        <w:adjustRightInd w:val="0"/>
        <w:spacing w:line="237" w:lineRule="auto"/>
        <w:ind w:right="103"/>
        <w:rPr>
          <w:rFonts w:cs="Arial"/>
          <w:lang w:val="es-419"/>
        </w:rPr>
      </w:pPr>
      <w:r w:rsidRPr="00A67612">
        <w:rPr>
          <w:rFonts w:cs="Arial"/>
          <w:lang w:val="es-419"/>
        </w:rPr>
        <w:fldChar w:fldCharType="begin"/>
      </w:r>
      <w:r w:rsidRPr="00A67612">
        <w:rPr>
          <w:rFonts w:cs="Arial"/>
          <w:lang w:val="es-419"/>
        </w:rPr>
        <w:instrText xml:space="preserve"> AUTONUM  </w:instrText>
      </w:r>
      <w:r w:rsidRPr="00A67612">
        <w:rPr>
          <w:rFonts w:cs="Arial"/>
          <w:lang w:val="es-419"/>
        </w:rPr>
        <w:fldChar w:fldCharType="end"/>
      </w:r>
      <w:r w:rsidRPr="00A67612">
        <w:rPr>
          <w:lang w:val="es-419"/>
        </w:rPr>
        <w:tab/>
        <w:t>El nuevo formato propuesto para los códigos UPOV no modificará los elementos existentes, salvo en que los limitará a letras (véanse los párrafos 20 y 21 del presente documento) y añadirá un elemento más a los códigos UPOV existentes, cuando sea necesario.</w:t>
      </w:r>
      <w:r w:rsidR="009C03B0" w:rsidRPr="00A67612">
        <w:rPr>
          <w:lang w:val="es-419"/>
        </w:rPr>
        <w:t xml:space="preserve"> </w:t>
      </w:r>
      <w:r w:rsidRPr="00A67612">
        <w:rPr>
          <w:lang w:val="es-419"/>
        </w:rPr>
        <w:t>El nuevo elemento añadido se distinguirá claramente de los elementos existentes del código UPOV porque tendrá un dígito como prefijo o estará compuesto exclusivamente por dígitos.</w:t>
      </w:r>
      <w:r w:rsidR="009C03B0" w:rsidRPr="00A67612">
        <w:rPr>
          <w:lang w:val="es-419"/>
        </w:rPr>
        <w:t xml:space="preserve"> </w:t>
      </w:r>
      <w:r w:rsidRPr="00A67612">
        <w:rPr>
          <w:lang w:val="es-419"/>
        </w:rPr>
        <w:t>Además, el nuevo elemento puede añadirse a cualquier código UPOV, independientemente del taxón vegetal (niveles de género, especie o subespecie).</w:t>
      </w:r>
      <w:r w:rsidR="009C03B0" w:rsidRPr="00A67612">
        <w:rPr>
          <w:lang w:val="es-419"/>
        </w:rPr>
        <w:t xml:space="preserve"> </w:t>
      </w:r>
      <w:r w:rsidRPr="00A67612">
        <w:rPr>
          <w:lang w:val="es-419"/>
        </w:rPr>
        <w:t>Ejemplos:</w:t>
      </w:r>
    </w:p>
    <w:p w14:paraId="604CB118" w14:textId="77777777" w:rsidR="009F3152" w:rsidRPr="00A67612" w:rsidRDefault="009F3152" w:rsidP="009F3152">
      <w:pPr>
        <w:tabs>
          <w:tab w:val="left" w:pos="3969"/>
        </w:tabs>
        <w:kinsoku w:val="0"/>
        <w:overflowPunct w:val="0"/>
        <w:autoSpaceDE w:val="0"/>
        <w:autoSpaceDN w:val="0"/>
        <w:adjustRightInd w:val="0"/>
        <w:spacing w:line="237" w:lineRule="auto"/>
        <w:ind w:left="3969" w:right="103" w:hanging="3969"/>
        <w:rPr>
          <w:rFonts w:cs="Arial"/>
          <w:lang w:val="es-419"/>
        </w:rPr>
      </w:pPr>
    </w:p>
    <w:p w14:paraId="7932BCB5" w14:textId="77777777" w:rsidR="009F3152" w:rsidRPr="00A67612" w:rsidRDefault="009F3152" w:rsidP="009F3152">
      <w:pPr>
        <w:tabs>
          <w:tab w:val="left" w:leader="dot" w:pos="567"/>
          <w:tab w:val="left" w:leader="dot" w:pos="7371"/>
        </w:tabs>
        <w:kinsoku w:val="0"/>
        <w:overflowPunct w:val="0"/>
        <w:autoSpaceDE w:val="0"/>
        <w:autoSpaceDN w:val="0"/>
        <w:adjustRightInd w:val="0"/>
        <w:spacing w:line="238" w:lineRule="auto"/>
        <w:ind w:left="567" w:right="102"/>
        <w:rPr>
          <w:rFonts w:cs="Arial"/>
          <w:lang w:val="es-419"/>
        </w:rPr>
      </w:pPr>
      <w:r w:rsidRPr="00A67612">
        <w:rPr>
          <w:lang w:val="es-419"/>
        </w:rPr>
        <w:t xml:space="preserve">Código UPOV del género </w:t>
      </w:r>
      <w:r w:rsidRPr="00A67612">
        <w:rPr>
          <w:i/>
          <w:lang w:val="es-419"/>
        </w:rPr>
        <w:t>Abies</w:t>
      </w:r>
      <w:r w:rsidRPr="00A67612">
        <w:rPr>
          <w:lang w:val="es-419"/>
        </w:rPr>
        <w:t>:</w:t>
      </w:r>
      <w:r w:rsidRPr="00A67612">
        <w:rPr>
          <w:lang w:val="es-419"/>
        </w:rPr>
        <w:tab/>
      </w:r>
      <w:r w:rsidRPr="00A67612">
        <w:rPr>
          <w:lang w:val="es-419"/>
        </w:rPr>
        <w:tab/>
        <w:t xml:space="preserve">ABIES </w:t>
      </w:r>
    </w:p>
    <w:p w14:paraId="2A7E6789" w14:textId="77777777" w:rsidR="009F3152" w:rsidRPr="00A67612" w:rsidRDefault="009F3152" w:rsidP="009F3152">
      <w:pPr>
        <w:tabs>
          <w:tab w:val="left" w:leader="dot" w:pos="567"/>
          <w:tab w:val="left" w:leader="dot" w:pos="7371"/>
        </w:tabs>
        <w:kinsoku w:val="0"/>
        <w:overflowPunct w:val="0"/>
        <w:autoSpaceDE w:val="0"/>
        <w:autoSpaceDN w:val="0"/>
        <w:adjustRightInd w:val="0"/>
        <w:spacing w:line="238" w:lineRule="auto"/>
        <w:ind w:left="567" w:right="102"/>
        <w:rPr>
          <w:rFonts w:cs="Arial"/>
          <w:lang w:val="es-419"/>
        </w:rPr>
      </w:pPr>
      <w:r w:rsidRPr="00A67612">
        <w:rPr>
          <w:lang w:val="es-419"/>
        </w:rPr>
        <w:t xml:space="preserve">Código UPOV con elemento añadido: </w:t>
      </w:r>
      <w:r w:rsidRPr="00A67612">
        <w:rPr>
          <w:lang w:val="es-419"/>
        </w:rPr>
        <w:tab/>
        <w:t>ABIES_1234</w:t>
      </w:r>
    </w:p>
    <w:p w14:paraId="4E56CF4E" w14:textId="77777777" w:rsidR="009F3152" w:rsidRPr="00A67612" w:rsidRDefault="009F3152" w:rsidP="009F3152">
      <w:pPr>
        <w:tabs>
          <w:tab w:val="left" w:leader="dot" w:pos="567"/>
          <w:tab w:val="left" w:leader="dot" w:pos="7371"/>
        </w:tabs>
        <w:kinsoku w:val="0"/>
        <w:overflowPunct w:val="0"/>
        <w:autoSpaceDE w:val="0"/>
        <w:autoSpaceDN w:val="0"/>
        <w:adjustRightInd w:val="0"/>
        <w:spacing w:line="238" w:lineRule="auto"/>
        <w:ind w:left="567" w:right="102"/>
        <w:rPr>
          <w:rFonts w:cs="Arial"/>
          <w:lang w:val="es-419"/>
        </w:rPr>
      </w:pPr>
    </w:p>
    <w:p w14:paraId="735BC9AF" w14:textId="77777777" w:rsidR="009F3152" w:rsidRPr="00A67612" w:rsidRDefault="009F3152" w:rsidP="009F3152">
      <w:pPr>
        <w:tabs>
          <w:tab w:val="left" w:leader="dot" w:pos="567"/>
          <w:tab w:val="left" w:leader="dot" w:pos="7371"/>
        </w:tabs>
        <w:kinsoku w:val="0"/>
        <w:overflowPunct w:val="0"/>
        <w:autoSpaceDE w:val="0"/>
        <w:autoSpaceDN w:val="0"/>
        <w:adjustRightInd w:val="0"/>
        <w:spacing w:line="238" w:lineRule="auto"/>
        <w:ind w:left="567" w:right="102"/>
        <w:rPr>
          <w:rFonts w:cs="Arial"/>
          <w:lang w:val="es-419"/>
        </w:rPr>
      </w:pPr>
      <w:r w:rsidRPr="00A67612">
        <w:rPr>
          <w:lang w:val="es-419"/>
        </w:rPr>
        <w:t xml:space="preserve">Código UPOV de la especie </w:t>
      </w:r>
      <w:r w:rsidRPr="00A67612">
        <w:rPr>
          <w:i/>
          <w:lang w:val="es-419"/>
        </w:rPr>
        <w:t>Abies sibirica</w:t>
      </w:r>
      <w:r w:rsidRPr="00A67612">
        <w:rPr>
          <w:lang w:val="es-419"/>
        </w:rPr>
        <w:t xml:space="preserve">: </w:t>
      </w:r>
      <w:r w:rsidRPr="00A67612">
        <w:rPr>
          <w:lang w:val="es-419"/>
        </w:rPr>
        <w:tab/>
        <w:t>ABIES_SIB</w:t>
      </w:r>
    </w:p>
    <w:p w14:paraId="2355436D" w14:textId="77777777" w:rsidR="009F3152" w:rsidRPr="00A67612" w:rsidRDefault="009F3152" w:rsidP="009F3152">
      <w:pPr>
        <w:tabs>
          <w:tab w:val="left" w:leader="dot" w:pos="567"/>
          <w:tab w:val="left" w:leader="dot" w:pos="7371"/>
        </w:tabs>
        <w:kinsoku w:val="0"/>
        <w:overflowPunct w:val="0"/>
        <w:autoSpaceDE w:val="0"/>
        <w:autoSpaceDN w:val="0"/>
        <w:adjustRightInd w:val="0"/>
        <w:spacing w:line="238" w:lineRule="auto"/>
        <w:ind w:left="567" w:right="102"/>
        <w:rPr>
          <w:rFonts w:cs="Arial"/>
          <w:lang w:val="es-419"/>
        </w:rPr>
      </w:pPr>
      <w:r w:rsidRPr="00A67612">
        <w:rPr>
          <w:lang w:val="es-419"/>
        </w:rPr>
        <w:t xml:space="preserve">Código UPOV con elemento añadido: </w:t>
      </w:r>
      <w:r w:rsidRPr="00A67612">
        <w:rPr>
          <w:lang w:val="es-419"/>
        </w:rPr>
        <w:tab/>
        <w:t>ABIES_SIB_1234</w:t>
      </w:r>
    </w:p>
    <w:p w14:paraId="19086206" w14:textId="77777777" w:rsidR="009F3152" w:rsidRPr="00A67612" w:rsidRDefault="009F3152" w:rsidP="009F3152">
      <w:pPr>
        <w:tabs>
          <w:tab w:val="left" w:leader="dot" w:pos="567"/>
          <w:tab w:val="left" w:leader="dot" w:pos="7371"/>
        </w:tabs>
        <w:kinsoku w:val="0"/>
        <w:overflowPunct w:val="0"/>
        <w:autoSpaceDE w:val="0"/>
        <w:autoSpaceDN w:val="0"/>
        <w:adjustRightInd w:val="0"/>
        <w:spacing w:line="238" w:lineRule="auto"/>
        <w:ind w:left="567" w:right="102"/>
        <w:rPr>
          <w:rFonts w:cs="Arial"/>
          <w:lang w:val="es-419"/>
        </w:rPr>
      </w:pPr>
    </w:p>
    <w:p w14:paraId="71A54736" w14:textId="77777777" w:rsidR="009F3152" w:rsidRPr="00A67612" w:rsidRDefault="009F3152" w:rsidP="009F3152">
      <w:pPr>
        <w:tabs>
          <w:tab w:val="left" w:leader="dot" w:pos="567"/>
          <w:tab w:val="left" w:leader="dot" w:pos="7371"/>
        </w:tabs>
        <w:kinsoku w:val="0"/>
        <w:overflowPunct w:val="0"/>
        <w:autoSpaceDE w:val="0"/>
        <w:autoSpaceDN w:val="0"/>
        <w:adjustRightInd w:val="0"/>
        <w:spacing w:line="238" w:lineRule="auto"/>
        <w:ind w:left="567" w:right="102"/>
        <w:rPr>
          <w:rFonts w:cs="Arial"/>
          <w:lang w:val="es-419"/>
        </w:rPr>
      </w:pPr>
      <w:r w:rsidRPr="00A67612">
        <w:rPr>
          <w:lang w:val="es-419"/>
        </w:rPr>
        <w:t xml:space="preserve">Código UPOV de la subespecie </w:t>
      </w:r>
      <w:r w:rsidRPr="00A67612">
        <w:rPr>
          <w:i/>
          <w:lang w:val="es-419"/>
        </w:rPr>
        <w:t>Abies sibirica</w:t>
      </w:r>
      <w:r w:rsidRPr="00A67612">
        <w:rPr>
          <w:lang w:val="es-419"/>
        </w:rPr>
        <w:t xml:space="preserve"> subsp. </w:t>
      </w:r>
      <w:r w:rsidRPr="00A67612">
        <w:rPr>
          <w:i/>
          <w:lang w:val="es-419"/>
        </w:rPr>
        <w:t>semenovii</w:t>
      </w:r>
      <w:r w:rsidRPr="00A67612">
        <w:rPr>
          <w:lang w:val="es-419"/>
        </w:rPr>
        <w:t>:</w:t>
      </w:r>
      <w:r w:rsidRPr="00A67612">
        <w:rPr>
          <w:lang w:val="es-419"/>
        </w:rPr>
        <w:tab/>
        <w:t>ABIES_SIB_SEM</w:t>
      </w:r>
    </w:p>
    <w:p w14:paraId="6CA9C3F2" w14:textId="77777777" w:rsidR="009F3152" w:rsidRPr="00A67612" w:rsidRDefault="009F3152" w:rsidP="009F3152">
      <w:pPr>
        <w:tabs>
          <w:tab w:val="left" w:leader="dot" w:pos="567"/>
          <w:tab w:val="left" w:leader="dot" w:pos="7371"/>
        </w:tabs>
        <w:kinsoku w:val="0"/>
        <w:overflowPunct w:val="0"/>
        <w:autoSpaceDE w:val="0"/>
        <w:autoSpaceDN w:val="0"/>
        <w:adjustRightInd w:val="0"/>
        <w:spacing w:line="238" w:lineRule="auto"/>
        <w:ind w:left="567" w:right="102"/>
        <w:rPr>
          <w:rFonts w:cs="Arial"/>
          <w:lang w:val="es-419"/>
        </w:rPr>
      </w:pPr>
      <w:r w:rsidRPr="00A67612">
        <w:rPr>
          <w:lang w:val="es-419"/>
        </w:rPr>
        <w:t xml:space="preserve">Código UPOV con elemento añadido: </w:t>
      </w:r>
      <w:r w:rsidRPr="00A67612">
        <w:rPr>
          <w:lang w:val="es-419"/>
        </w:rPr>
        <w:tab/>
        <w:t>ABIES_SIB_SEM_1234</w:t>
      </w:r>
    </w:p>
    <w:p w14:paraId="47CF1951" w14:textId="77777777" w:rsidR="009F3152" w:rsidRPr="00A67612" w:rsidRDefault="009F3152" w:rsidP="009F3152">
      <w:pPr>
        <w:tabs>
          <w:tab w:val="left" w:leader="dot" w:pos="0"/>
          <w:tab w:val="left" w:leader="dot" w:pos="7371"/>
        </w:tabs>
        <w:kinsoku w:val="0"/>
        <w:overflowPunct w:val="0"/>
        <w:autoSpaceDE w:val="0"/>
        <w:autoSpaceDN w:val="0"/>
        <w:adjustRightInd w:val="0"/>
        <w:spacing w:line="238" w:lineRule="auto"/>
        <w:ind w:right="102"/>
        <w:rPr>
          <w:rFonts w:cs="Arial"/>
          <w:lang w:val="es-419"/>
        </w:rPr>
      </w:pPr>
    </w:p>
    <w:p w14:paraId="6F0B22BF" w14:textId="77777777" w:rsidR="009F3152" w:rsidRPr="00A67612" w:rsidRDefault="009F3152" w:rsidP="009F3152">
      <w:pPr>
        <w:tabs>
          <w:tab w:val="left" w:pos="0"/>
        </w:tabs>
        <w:kinsoku w:val="0"/>
        <w:overflowPunct w:val="0"/>
        <w:autoSpaceDE w:val="0"/>
        <w:autoSpaceDN w:val="0"/>
        <w:adjustRightInd w:val="0"/>
        <w:spacing w:line="237" w:lineRule="auto"/>
        <w:ind w:right="103"/>
        <w:rPr>
          <w:rFonts w:cs="Arial"/>
          <w:lang w:val="es-419"/>
        </w:rPr>
      </w:pPr>
    </w:p>
    <w:p w14:paraId="1940EFED" w14:textId="77777777" w:rsidR="009F3152" w:rsidRPr="00A67612" w:rsidRDefault="009F3152" w:rsidP="009F3152">
      <w:pPr>
        <w:pStyle w:val="Heading3"/>
        <w:rPr>
          <w:lang w:val="es-419"/>
        </w:rPr>
      </w:pPr>
      <w:bookmarkStart w:id="14" w:name="_Toc48223565"/>
      <w:bookmarkStart w:id="15" w:name="_Toc48822574"/>
      <w:r w:rsidRPr="00A67612">
        <w:rPr>
          <w:lang w:val="es-419"/>
        </w:rPr>
        <w:t>Convención de denominación:</w:t>
      </w:r>
      <w:bookmarkEnd w:id="14"/>
      <w:bookmarkEnd w:id="15"/>
    </w:p>
    <w:p w14:paraId="6B41185C" w14:textId="77777777" w:rsidR="009F3152" w:rsidRPr="00A67612" w:rsidRDefault="009F3152" w:rsidP="009F3152">
      <w:pPr>
        <w:tabs>
          <w:tab w:val="left" w:pos="0"/>
        </w:tabs>
        <w:kinsoku w:val="0"/>
        <w:overflowPunct w:val="0"/>
        <w:autoSpaceDE w:val="0"/>
        <w:autoSpaceDN w:val="0"/>
        <w:adjustRightInd w:val="0"/>
        <w:spacing w:line="237" w:lineRule="auto"/>
        <w:ind w:right="103"/>
        <w:rPr>
          <w:rFonts w:cs="Arial"/>
          <w:lang w:val="es-419"/>
        </w:rPr>
      </w:pPr>
    </w:p>
    <w:p w14:paraId="3B506347" w14:textId="77777777" w:rsidR="009F3152" w:rsidRPr="00A67612" w:rsidRDefault="009F3152" w:rsidP="009F3152">
      <w:pPr>
        <w:rPr>
          <w:rFonts w:cs="Arial"/>
          <w:lang w:val="es-419"/>
        </w:rPr>
      </w:pPr>
      <w:r w:rsidRPr="00A67612">
        <w:rPr>
          <w:rFonts w:eastAsiaTheme="minorEastAsia" w:cs="Arial"/>
          <w:bCs/>
          <w:lang w:val="es-419"/>
        </w:rPr>
        <w:fldChar w:fldCharType="begin"/>
      </w:r>
      <w:r w:rsidRPr="00A67612">
        <w:rPr>
          <w:rFonts w:eastAsiaTheme="minorEastAsia" w:cs="Arial"/>
          <w:bCs/>
          <w:lang w:val="es-419"/>
        </w:rPr>
        <w:instrText xml:space="preserve"> AUTONUM  </w:instrText>
      </w:r>
      <w:r w:rsidRPr="00A67612">
        <w:rPr>
          <w:rFonts w:eastAsiaTheme="minorEastAsia" w:cs="Arial"/>
          <w:bCs/>
          <w:lang w:val="es-419"/>
        </w:rPr>
        <w:fldChar w:fldCharType="end"/>
      </w:r>
      <w:r w:rsidRPr="00A67612">
        <w:rPr>
          <w:lang w:val="es-419"/>
        </w:rPr>
        <w:tab/>
        <w:t>El nuevo elemento añadido a los códigos UPOV se caracterizará por la siguiente convención de denominación:</w:t>
      </w:r>
    </w:p>
    <w:p w14:paraId="15FD7D54" w14:textId="77777777" w:rsidR="009F3152" w:rsidRPr="00A67612" w:rsidRDefault="009F3152" w:rsidP="009F3152">
      <w:pPr>
        <w:rPr>
          <w:rFonts w:eastAsiaTheme="minorEastAsia" w:cs="Arial"/>
          <w:bCs/>
          <w:lang w:val="es-419"/>
        </w:rPr>
      </w:pPr>
    </w:p>
    <w:p w14:paraId="38BDAD86" w14:textId="441808D6" w:rsidR="009F3152" w:rsidRPr="00A67612" w:rsidRDefault="009F3152" w:rsidP="009F3152">
      <w:pPr>
        <w:pStyle w:val="ListParagraph"/>
        <w:numPr>
          <w:ilvl w:val="0"/>
          <w:numId w:val="11"/>
        </w:numPr>
        <w:kinsoku w:val="0"/>
        <w:overflowPunct w:val="0"/>
        <w:autoSpaceDE w:val="0"/>
        <w:autoSpaceDN w:val="0"/>
        <w:adjustRightInd w:val="0"/>
        <w:spacing w:before="7"/>
        <w:ind w:left="1134" w:hanging="567"/>
        <w:rPr>
          <w:color w:val="000000"/>
          <w:lang w:val="es-419"/>
        </w:rPr>
      </w:pPr>
      <w:r w:rsidRPr="00A67612">
        <w:rPr>
          <w:lang w:val="es-419"/>
        </w:rPr>
        <w:t>Un prefijo que consta de un dígito identificará el nuevo elemento añadido.</w:t>
      </w:r>
      <w:r w:rsidR="009C03B0" w:rsidRPr="00A67612">
        <w:rPr>
          <w:lang w:val="es-419"/>
        </w:rPr>
        <w:t xml:space="preserve"> </w:t>
      </w:r>
    </w:p>
    <w:p w14:paraId="5FB6B562" w14:textId="501EAAB9" w:rsidR="009F3152" w:rsidRPr="00A67612" w:rsidRDefault="009F3152" w:rsidP="009F3152">
      <w:pPr>
        <w:pStyle w:val="ListParagraph"/>
        <w:numPr>
          <w:ilvl w:val="0"/>
          <w:numId w:val="11"/>
        </w:numPr>
        <w:kinsoku w:val="0"/>
        <w:overflowPunct w:val="0"/>
        <w:autoSpaceDE w:val="0"/>
        <w:autoSpaceDN w:val="0"/>
        <w:adjustRightInd w:val="0"/>
        <w:spacing w:before="7"/>
        <w:ind w:left="1134" w:hanging="567"/>
        <w:rPr>
          <w:color w:val="000000"/>
          <w:lang w:val="es-419"/>
        </w:rPr>
      </w:pPr>
      <w:r w:rsidRPr="00A67612">
        <w:rPr>
          <w:lang w:val="es-419"/>
        </w:rPr>
        <w:t>Si fuera necesario, dígitos diferentes pueden indicar diferentes categorías de información.</w:t>
      </w:r>
      <w:r w:rsidR="009C03B0" w:rsidRPr="00A67612">
        <w:rPr>
          <w:color w:val="000000"/>
          <w:lang w:val="es-419"/>
        </w:rPr>
        <w:t xml:space="preserve"> </w:t>
      </w:r>
    </w:p>
    <w:p w14:paraId="7F596A48" w14:textId="77777777" w:rsidR="009F3152" w:rsidRPr="00A67612" w:rsidRDefault="009F3152" w:rsidP="009F3152">
      <w:pPr>
        <w:kinsoku w:val="0"/>
        <w:overflowPunct w:val="0"/>
        <w:autoSpaceDE w:val="0"/>
        <w:autoSpaceDN w:val="0"/>
        <w:adjustRightInd w:val="0"/>
        <w:spacing w:before="7"/>
        <w:rPr>
          <w:color w:val="000000"/>
          <w:lang w:val="es-419"/>
        </w:rPr>
      </w:pPr>
    </w:p>
    <w:p w14:paraId="244F4BC3" w14:textId="5EA3F102" w:rsidR="009F3152" w:rsidRPr="00A67612" w:rsidRDefault="009F3152" w:rsidP="009F3152">
      <w:pPr>
        <w:kinsoku w:val="0"/>
        <w:overflowPunct w:val="0"/>
        <w:autoSpaceDE w:val="0"/>
        <w:autoSpaceDN w:val="0"/>
        <w:adjustRightInd w:val="0"/>
        <w:spacing w:before="7"/>
        <w:rPr>
          <w:rFonts w:cs="Arial"/>
          <w:lang w:val="es-419"/>
        </w:rPr>
      </w:pPr>
      <w:r w:rsidRPr="00A67612">
        <w:rPr>
          <w:color w:val="000000"/>
          <w:lang w:val="es-419"/>
        </w:rPr>
        <w:fldChar w:fldCharType="begin"/>
      </w:r>
      <w:r w:rsidRPr="00A67612">
        <w:rPr>
          <w:color w:val="000000"/>
          <w:lang w:val="es-419"/>
        </w:rPr>
        <w:instrText xml:space="preserve"> AUTONUM  </w:instrText>
      </w:r>
      <w:r w:rsidRPr="00A67612">
        <w:rPr>
          <w:color w:val="000000"/>
          <w:lang w:val="es-419"/>
        </w:rPr>
        <w:fldChar w:fldCharType="end"/>
      </w:r>
      <w:r w:rsidRPr="00A67612">
        <w:rPr>
          <w:lang w:val="es-419"/>
        </w:rPr>
        <w:tab/>
        <w:t xml:space="preserve">Este </w:t>
      </w:r>
      <w:r w:rsidRPr="00A67612">
        <w:rPr>
          <w:color w:val="000000"/>
          <w:lang w:val="es-419"/>
        </w:rPr>
        <w:t xml:space="preserve">enfoque hará necesario modificar el sistema existente </w:t>
      </w:r>
      <w:r w:rsidRPr="00A67612">
        <w:rPr>
          <w:lang w:val="es-419"/>
        </w:rPr>
        <w:t>de códigos de la UPOV para evitar los dígitos en el tercer elemento (“subespecie”, p. ej. “ZZ1”).</w:t>
      </w:r>
      <w:r w:rsidR="009C03B0" w:rsidRPr="00A67612">
        <w:rPr>
          <w:lang w:val="es-419"/>
        </w:rPr>
        <w:t xml:space="preserve"> </w:t>
      </w:r>
      <w:r w:rsidRPr="00A67612">
        <w:rPr>
          <w:lang w:val="es-419"/>
        </w:rPr>
        <w:t xml:space="preserve">Aunque en la estructuración general del sistema de códigos de la UPOV se contempla la posibilidad de emplear números en el tercer elemento, esta posibilidad se ha desestimado. </w:t>
      </w:r>
    </w:p>
    <w:p w14:paraId="111A3835" w14:textId="77777777" w:rsidR="009F3152" w:rsidRPr="00A67612" w:rsidRDefault="009F3152" w:rsidP="009F3152">
      <w:pPr>
        <w:kinsoku w:val="0"/>
        <w:overflowPunct w:val="0"/>
        <w:autoSpaceDE w:val="0"/>
        <w:autoSpaceDN w:val="0"/>
        <w:adjustRightInd w:val="0"/>
        <w:spacing w:before="7"/>
        <w:rPr>
          <w:rFonts w:cs="Arial"/>
          <w:lang w:val="es-419"/>
        </w:rPr>
      </w:pPr>
    </w:p>
    <w:p w14:paraId="35EAFDDB" w14:textId="77777777" w:rsidR="009F3152" w:rsidRPr="00A67612" w:rsidRDefault="009F3152" w:rsidP="009F3152">
      <w:pPr>
        <w:pStyle w:val="Heading3"/>
        <w:rPr>
          <w:lang w:val="es-419"/>
        </w:rPr>
      </w:pPr>
      <w:bookmarkStart w:id="16" w:name="_Toc48223566"/>
      <w:bookmarkStart w:id="17" w:name="_Toc48822575"/>
      <w:r w:rsidRPr="00A67612">
        <w:rPr>
          <w:lang w:val="es-419"/>
        </w:rPr>
        <w:t>Procedimiento para introducir y modificar el nuevo elemento de los códigos UPOV</w:t>
      </w:r>
      <w:bookmarkEnd w:id="16"/>
      <w:bookmarkEnd w:id="17"/>
    </w:p>
    <w:p w14:paraId="131981AB" w14:textId="77777777" w:rsidR="009F3152" w:rsidRPr="00A67612" w:rsidRDefault="009F3152" w:rsidP="009F3152">
      <w:pPr>
        <w:keepNext/>
        <w:kinsoku w:val="0"/>
        <w:overflowPunct w:val="0"/>
        <w:autoSpaceDE w:val="0"/>
        <w:autoSpaceDN w:val="0"/>
        <w:adjustRightInd w:val="0"/>
        <w:spacing w:before="7"/>
        <w:rPr>
          <w:rFonts w:cs="Arial"/>
          <w:lang w:val="es-419"/>
        </w:rPr>
      </w:pPr>
    </w:p>
    <w:p w14:paraId="54903F0F" w14:textId="08BCB8A7" w:rsidR="009F3152" w:rsidRPr="00A67612" w:rsidRDefault="009F3152" w:rsidP="009F3152">
      <w:pPr>
        <w:keepNext/>
        <w:kinsoku w:val="0"/>
        <w:overflowPunct w:val="0"/>
        <w:autoSpaceDE w:val="0"/>
        <w:autoSpaceDN w:val="0"/>
        <w:adjustRightInd w:val="0"/>
        <w:spacing w:before="7"/>
        <w:rPr>
          <w:rFonts w:cs="Arial"/>
          <w:lang w:val="es-419"/>
        </w:rPr>
      </w:pPr>
      <w:r w:rsidRPr="00A67612">
        <w:rPr>
          <w:rFonts w:cs="Arial"/>
          <w:lang w:val="es-419"/>
        </w:rPr>
        <w:fldChar w:fldCharType="begin"/>
      </w:r>
      <w:r w:rsidRPr="00A67612">
        <w:rPr>
          <w:rFonts w:cs="Arial"/>
          <w:lang w:val="es-419"/>
        </w:rPr>
        <w:instrText xml:space="preserve"> AUTONUM  </w:instrText>
      </w:r>
      <w:r w:rsidRPr="00A67612">
        <w:rPr>
          <w:rFonts w:cs="Arial"/>
          <w:lang w:val="es-419"/>
        </w:rPr>
        <w:fldChar w:fldCharType="end"/>
      </w:r>
      <w:r w:rsidRPr="00A67612">
        <w:rPr>
          <w:lang w:val="es-419"/>
        </w:rPr>
        <w:tab/>
        <w:t>Los TWP competentes considerarán las propuestas de añadido de los nuevos elementos a los códigos UPOV y toda modificación posterior. Los TWP competentes acordarán la información necesaria que se ha de añadir, por ejemplo, la definición de todos los grupos o tipos de cultivo y toda modificación posterior.</w:t>
      </w:r>
      <w:r w:rsidR="009C03B0" w:rsidRPr="00A67612">
        <w:rPr>
          <w:lang w:val="es-419"/>
        </w:rPr>
        <w:t xml:space="preserve"> </w:t>
      </w:r>
    </w:p>
    <w:p w14:paraId="3CCFF64B" w14:textId="77777777" w:rsidR="009F3152" w:rsidRPr="00A67612" w:rsidRDefault="009F3152" w:rsidP="009F3152">
      <w:pPr>
        <w:kinsoku w:val="0"/>
        <w:overflowPunct w:val="0"/>
        <w:autoSpaceDE w:val="0"/>
        <w:autoSpaceDN w:val="0"/>
        <w:adjustRightInd w:val="0"/>
        <w:spacing w:before="7"/>
        <w:rPr>
          <w:rFonts w:cs="Arial"/>
          <w:lang w:val="es-419"/>
        </w:rPr>
      </w:pPr>
    </w:p>
    <w:p w14:paraId="11287EE7" w14:textId="77777777" w:rsidR="009F3152" w:rsidRPr="00A67612" w:rsidRDefault="009F3152" w:rsidP="009F3152">
      <w:pPr>
        <w:pStyle w:val="Heading3"/>
        <w:rPr>
          <w:rFonts w:eastAsiaTheme="minorEastAsia"/>
          <w:lang w:val="es-419"/>
        </w:rPr>
      </w:pPr>
      <w:bookmarkStart w:id="18" w:name="_Toc48223567"/>
      <w:bookmarkStart w:id="19" w:name="_Toc48822576"/>
      <w:r w:rsidRPr="00A67612">
        <w:rPr>
          <w:lang w:val="es-419"/>
        </w:rPr>
        <w:t>Transición</w:t>
      </w:r>
      <w:bookmarkEnd w:id="18"/>
      <w:bookmarkEnd w:id="19"/>
    </w:p>
    <w:p w14:paraId="59992DB9" w14:textId="77777777" w:rsidR="009F3152" w:rsidRPr="00A67612" w:rsidRDefault="009F3152" w:rsidP="009F3152">
      <w:pPr>
        <w:tabs>
          <w:tab w:val="left" w:pos="1134"/>
        </w:tabs>
        <w:kinsoku w:val="0"/>
        <w:overflowPunct w:val="0"/>
        <w:autoSpaceDE w:val="0"/>
        <w:autoSpaceDN w:val="0"/>
        <w:adjustRightInd w:val="0"/>
        <w:spacing w:before="10"/>
        <w:rPr>
          <w:rFonts w:cs="Arial"/>
          <w:lang w:val="es-419"/>
        </w:rPr>
      </w:pPr>
    </w:p>
    <w:p w14:paraId="647BE8D2" w14:textId="26DAF715" w:rsidR="009F3152" w:rsidRPr="00A67612" w:rsidRDefault="009F3152" w:rsidP="009F3152">
      <w:pPr>
        <w:rPr>
          <w:rFonts w:cs="Arial"/>
          <w:lang w:val="es-419"/>
        </w:rPr>
      </w:pPr>
      <w:r w:rsidRPr="00A67612">
        <w:rPr>
          <w:rFonts w:eastAsiaTheme="minorEastAsia" w:cs="Arial"/>
          <w:bCs/>
          <w:lang w:val="es-419"/>
        </w:rPr>
        <w:fldChar w:fldCharType="begin"/>
      </w:r>
      <w:r w:rsidRPr="00A67612">
        <w:rPr>
          <w:rFonts w:eastAsiaTheme="minorEastAsia" w:cs="Arial"/>
          <w:bCs/>
          <w:lang w:val="es-419"/>
        </w:rPr>
        <w:instrText xml:space="preserve"> AUTONUM  </w:instrText>
      </w:r>
      <w:r w:rsidRPr="00A67612">
        <w:rPr>
          <w:rFonts w:eastAsiaTheme="minorEastAsia" w:cs="Arial"/>
          <w:bCs/>
          <w:lang w:val="es-419"/>
        </w:rPr>
        <w:fldChar w:fldCharType="end"/>
      </w:r>
      <w:r w:rsidRPr="00A67612">
        <w:rPr>
          <w:lang w:val="es-419"/>
        </w:rPr>
        <w:tab/>
        <w:t>La nueva estructura de los códigos UPOV será compatible con las bases y sistemas existentes que utilizan la estructura actual.</w:t>
      </w:r>
      <w:r w:rsidR="009C03B0" w:rsidRPr="00A67612">
        <w:rPr>
          <w:lang w:val="es-419"/>
        </w:rPr>
        <w:t xml:space="preserve"> </w:t>
      </w:r>
      <w:r w:rsidRPr="00A67612">
        <w:rPr>
          <w:lang w:val="es-419"/>
        </w:rPr>
        <w:t>En especial, los códigos UPOV basados en la nueva estructura serán compatibles con las bases de datos y sistemas existentes, aun cuando estos no admitan el elemento añadido.</w:t>
      </w:r>
      <w:r w:rsidR="009C03B0" w:rsidRPr="00A67612">
        <w:rPr>
          <w:lang w:val="es-419"/>
        </w:rPr>
        <w:t xml:space="preserve"> </w:t>
      </w:r>
      <w:r w:rsidRPr="00A67612">
        <w:rPr>
          <w:lang w:val="es-419"/>
        </w:rPr>
        <w:t xml:space="preserve">A este respecto, todos los usuarios podrán optar por no utilizar el nuevo elemento añadido en los códigos UPOV. </w:t>
      </w:r>
    </w:p>
    <w:p w14:paraId="009FBF99" w14:textId="77777777" w:rsidR="009F3152" w:rsidRPr="00A67612" w:rsidRDefault="009F3152" w:rsidP="009F3152">
      <w:pPr>
        <w:rPr>
          <w:rFonts w:eastAsiaTheme="minorEastAsia" w:cs="Arial"/>
          <w:bCs/>
          <w:lang w:val="es-419"/>
        </w:rPr>
      </w:pPr>
    </w:p>
    <w:p w14:paraId="0B85F500" w14:textId="77777777" w:rsidR="009F3152" w:rsidRPr="00A67612" w:rsidRDefault="009F3152" w:rsidP="009F3152">
      <w:pPr>
        <w:pStyle w:val="Heading3"/>
        <w:rPr>
          <w:rFonts w:eastAsiaTheme="minorEastAsia"/>
          <w:lang w:val="es-419"/>
        </w:rPr>
      </w:pPr>
      <w:bookmarkStart w:id="20" w:name="_Toc48223568"/>
      <w:bookmarkStart w:id="21" w:name="_Toc48822577"/>
      <w:r w:rsidRPr="00A67612">
        <w:rPr>
          <w:lang w:val="es-419"/>
        </w:rPr>
        <w:t>Aplicación</w:t>
      </w:r>
      <w:bookmarkEnd w:id="20"/>
      <w:bookmarkEnd w:id="21"/>
    </w:p>
    <w:p w14:paraId="2D14BF1E" w14:textId="77777777" w:rsidR="009F3152" w:rsidRPr="00A67612" w:rsidRDefault="009F3152" w:rsidP="009F3152">
      <w:pPr>
        <w:rPr>
          <w:rFonts w:eastAsiaTheme="minorEastAsia" w:cs="Arial"/>
          <w:bCs/>
          <w:lang w:val="es-419"/>
        </w:rPr>
      </w:pPr>
    </w:p>
    <w:p w14:paraId="0FF4B722" w14:textId="3E5DD553" w:rsidR="009F3152" w:rsidRPr="00A67612" w:rsidRDefault="009F3152" w:rsidP="009F3152">
      <w:pPr>
        <w:rPr>
          <w:rFonts w:eastAsiaTheme="minorEastAsia" w:cs="Arial"/>
          <w:bCs/>
          <w:lang w:val="es-419"/>
        </w:rPr>
      </w:pPr>
      <w:r w:rsidRPr="00A67612">
        <w:rPr>
          <w:rFonts w:eastAsiaTheme="minorEastAsia" w:cs="Arial"/>
          <w:bCs/>
          <w:lang w:val="es-419"/>
        </w:rPr>
        <w:fldChar w:fldCharType="begin"/>
      </w:r>
      <w:r w:rsidRPr="00A67612">
        <w:rPr>
          <w:rFonts w:eastAsiaTheme="minorEastAsia" w:cs="Arial"/>
          <w:bCs/>
          <w:lang w:val="es-419"/>
        </w:rPr>
        <w:instrText xml:space="preserve"> AUTONUM  </w:instrText>
      </w:r>
      <w:r w:rsidRPr="00A67612">
        <w:rPr>
          <w:rFonts w:eastAsiaTheme="minorEastAsia" w:cs="Arial"/>
          <w:bCs/>
          <w:lang w:val="es-419"/>
        </w:rPr>
        <w:fldChar w:fldCharType="end"/>
      </w:r>
      <w:r w:rsidRPr="00A67612">
        <w:rPr>
          <w:lang w:val="es-419"/>
        </w:rPr>
        <w:tab/>
        <w:t>Cuando se actualice un código UPOV existente para adaptarlo al nuevo formato, se informará a todos los miembros de la UPOV y aportadores de datos a la base de datos de variedades vegetales.</w:t>
      </w:r>
      <w:r w:rsidR="009C03B0" w:rsidRPr="00A67612">
        <w:rPr>
          <w:lang w:val="es-419"/>
        </w:rPr>
        <w:t xml:space="preserve"> </w:t>
      </w:r>
      <w:r w:rsidRPr="00A67612">
        <w:rPr>
          <w:lang w:val="es-419"/>
        </w:rPr>
        <w:t xml:space="preserve">A </w:t>
      </w:r>
      <w:proofErr w:type="gramStart"/>
      <w:r w:rsidRPr="00A67612">
        <w:rPr>
          <w:lang w:val="es-419"/>
        </w:rPr>
        <w:t>continuación</w:t>
      </w:r>
      <w:proofErr w:type="gramEnd"/>
      <w:r w:rsidRPr="00A67612">
        <w:rPr>
          <w:lang w:val="es-419"/>
        </w:rPr>
        <w:t xml:space="preserve"> se ofrecen ejemplos de la manera en que puede aplicarse el nuevo elemento añadido.</w:t>
      </w:r>
    </w:p>
    <w:p w14:paraId="3A224B49" w14:textId="77777777" w:rsidR="009F3152" w:rsidRPr="00A67612" w:rsidRDefault="009F3152" w:rsidP="009F3152">
      <w:pPr>
        <w:rPr>
          <w:rFonts w:eastAsiaTheme="minorEastAsia" w:cs="Arial"/>
          <w:bCs/>
          <w:lang w:val="es-419"/>
        </w:rPr>
      </w:pPr>
    </w:p>
    <w:p w14:paraId="50AF0CFE" w14:textId="77777777" w:rsidR="009F3152" w:rsidRPr="00A67612" w:rsidRDefault="009F3152" w:rsidP="009F3152">
      <w:pPr>
        <w:rPr>
          <w:rFonts w:cs="Arial"/>
          <w:lang w:val="es-419"/>
        </w:rPr>
      </w:pPr>
      <w:r w:rsidRPr="00A67612">
        <w:rPr>
          <w:rFonts w:cs="Arial"/>
          <w:lang w:val="es-419"/>
        </w:rPr>
        <w:fldChar w:fldCharType="begin"/>
      </w:r>
      <w:r w:rsidRPr="00A67612">
        <w:rPr>
          <w:rFonts w:cs="Arial"/>
          <w:lang w:val="es-419"/>
        </w:rPr>
        <w:instrText xml:space="preserve"> AUTONUM  </w:instrText>
      </w:r>
      <w:r w:rsidRPr="00A67612">
        <w:rPr>
          <w:rFonts w:cs="Arial"/>
          <w:lang w:val="es-419"/>
        </w:rPr>
        <w:fldChar w:fldCharType="end"/>
      </w:r>
      <w:r w:rsidRPr="00A67612">
        <w:rPr>
          <w:lang w:val="es-419"/>
        </w:rPr>
        <w:tab/>
        <w:t>Los siguientes son ejemplos de información añadida sobre tipos y grupos de variedades:</w:t>
      </w:r>
    </w:p>
    <w:p w14:paraId="669249C8" w14:textId="77777777" w:rsidR="009F3152" w:rsidRPr="00A67612" w:rsidRDefault="009F3152" w:rsidP="009F3152">
      <w:pPr>
        <w:tabs>
          <w:tab w:val="left" w:pos="1134"/>
        </w:tabs>
        <w:kinsoku w:val="0"/>
        <w:overflowPunct w:val="0"/>
        <w:autoSpaceDE w:val="0"/>
        <w:autoSpaceDN w:val="0"/>
        <w:adjustRightInd w:val="0"/>
        <w:spacing w:before="7"/>
        <w:ind w:left="1173" w:right="103"/>
        <w:contextualSpacing/>
        <w:rPr>
          <w:rFonts w:cs="Arial"/>
          <w:lang w:val="es-419"/>
        </w:rPr>
      </w:pPr>
    </w:p>
    <w:p w14:paraId="152571DF" w14:textId="5D78EFAC" w:rsidR="009F3152" w:rsidRPr="00A67612" w:rsidRDefault="009F3152" w:rsidP="009F3152">
      <w:pPr>
        <w:pStyle w:val="ListParagraph"/>
        <w:numPr>
          <w:ilvl w:val="0"/>
          <w:numId w:val="10"/>
        </w:numPr>
        <w:tabs>
          <w:tab w:val="left" w:pos="1134"/>
        </w:tabs>
        <w:kinsoku w:val="0"/>
        <w:overflowPunct w:val="0"/>
        <w:autoSpaceDE w:val="0"/>
        <w:autoSpaceDN w:val="0"/>
        <w:adjustRightInd w:val="0"/>
        <w:spacing w:before="7"/>
        <w:ind w:left="1134" w:right="103" w:hanging="567"/>
        <w:rPr>
          <w:rFonts w:cs="Arial"/>
          <w:lang w:val="es-419"/>
        </w:rPr>
      </w:pPr>
      <w:r w:rsidRPr="00A67612">
        <w:rPr>
          <w:lang w:val="es-419"/>
        </w:rPr>
        <w:t>Cebada: información añadida sobre tipo de espiga (de dos (“2”) o de seis hileras (“6”) de espiguillas); y tipo de desarrollo (de invierno (“W”) o de primavera (“S”))</w:t>
      </w:r>
    </w:p>
    <w:p w14:paraId="588E4749" w14:textId="77777777" w:rsidR="009F3152" w:rsidRPr="00A67612" w:rsidRDefault="009F3152" w:rsidP="009F3152">
      <w:pPr>
        <w:pStyle w:val="ListParagraph"/>
        <w:tabs>
          <w:tab w:val="left" w:pos="1134"/>
        </w:tabs>
        <w:kinsoku w:val="0"/>
        <w:overflowPunct w:val="0"/>
        <w:autoSpaceDE w:val="0"/>
        <w:autoSpaceDN w:val="0"/>
        <w:adjustRightInd w:val="0"/>
        <w:spacing w:before="7"/>
        <w:ind w:left="1134" w:right="103"/>
        <w:rPr>
          <w:rFonts w:cs="Arial"/>
          <w:lang w:val="es-419"/>
        </w:rPr>
      </w:pPr>
    </w:p>
    <w:p w14:paraId="65519C1A" w14:textId="5C84AB30" w:rsidR="009F3152" w:rsidRPr="00A67612" w:rsidRDefault="009F3152" w:rsidP="009F3152">
      <w:pPr>
        <w:tabs>
          <w:tab w:val="left" w:pos="1134"/>
        </w:tabs>
        <w:kinsoku w:val="0"/>
        <w:overflowPunct w:val="0"/>
        <w:autoSpaceDE w:val="0"/>
        <w:autoSpaceDN w:val="0"/>
        <w:adjustRightInd w:val="0"/>
        <w:spacing w:before="7"/>
        <w:ind w:left="1134" w:right="103"/>
        <w:rPr>
          <w:rFonts w:eastAsiaTheme="minorEastAsia"/>
          <w:lang w:val="es-419"/>
        </w:rPr>
      </w:pPr>
      <w:r w:rsidRPr="00A67612">
        <w:rPr>
          <w:lang w:val="es-419"/>
        </w:rPr>
        <w:t>Código UPOV actual:</w:t>
      </w:r>
      <w:r w:rsidR="009C03B0" w:rsidRPr="00A67612">
        <w:rPr>
          <w:lang w:val="es-419"/>
        </w:rPr>
        <w:t xml:space="preserve"> </w:t>
      </w:r>
      <w:r w:rsidRPr="00A67612">
        <w:rPr>
          <w:lang w:val="es-419"/>
        </w:rPr>
        <w:t xml:space="preserve">HORDE_VUL </w:t>
      </w:r>
    </w:p>
    <w:p w14:paraId="06DE7075" w14:textId="77777777" w:rsidR="009F3152" w:rsidRPr="00A67612" w:rsidRDefault="009F3152" w:rsidP="009F3152">
      <w:pPr>
        <w:tabs>
          <w:tab w:val="left" w:pos="1134"/>
        </w:tabs>
        <w:kinsoku w:val="0"/>
        <w:overflowPunct w:val="0"/>
        <w:autoSpaceDE w:val="0"/>
        <w:autoSpaceDN w:val="0"/>
        <w:adjustRightInd w:val="0"/>
        <w:spacing w:before="7"/>
        <w:ind w:left="567" w:right="103"/>
        <w:rPr>
          <w:rFonts w:cs="Arial"/>
          <w:lang w:val="es-419"/>
        </w:rPr>
      </w:pPr>
    </w:p>
    <w:p w14:paraId="1E8CF845" w14:textId="16707736" w:rsidR="009F3152" w:rsidRPr="00A67612" w:rsidRDefault="009F3152" w:rsidP="009F3152">
      <w:pPr>
        <w:tabs>
          <w:tab w:val="left" w:pos="1134"/>
        </w:tabs>
        <w:kinsoku w:val="0"/>
        <w:overflowPunct w:val="0"/>
        <w:autoSpaceDE w:val="0"/>
        <w:autoSpaceDN w:val="0"/>
        <w:adjustRightInd w:val="0"/>
        <w:spacing w:before="7"/>
        <w:ind w:left="1134" w:right="103"/>
        <w:rPr>
          <w:rFonts w:cs="Arial"/>
          <w:lang w:val="es-419"/>
        </w:rPr>
      </w:pPr>
      <w:r w:rsidRPr="00A67612">
        <w:rPr>
          <w:lang w:val="es-419"/>
        </w:rPr>
        <w:t>Códigos UPOV actualizados:</w:t>
      </w:r>
      <w:r w:rsidR="009C03B0" w:rsidRPr="00A67612">
        <w:rPr>
          <w:lang w:val="es-419"/>
        </w:rPr>
        <w:t xml:space="preserve"> </w:t>
      </w:r>
    </w:p>
    <w:p w14:paraId="211D38A6" w14:textId="77777777" w:rsidR="009F3152" w:rsidRPr="00A67612" w:rsidRDefault="009F3152" w:rsidP="00C41262">
      <w:pPr>
        <w:kinsoku w:val="0"/>
        <w:overflowPunct w:val="0"/>
        <w:autoSpaceDE w:val="0"/>
        <w:autoSpaceDN w:val="0"/>
        <w:adjustRightInd w:val="0"/>
        <w:spacing w:before="7"/>
        <w:ind w:left="3119" w:right="103"/>
        <w:rPr>
          <w:rFonts w:cs="Arial"/>
          <w:lang w:val="es-419"/>
        </w:rPr>
      </w:pPr>
      <w:r w:rsidRPr="00A67612">
        <w:rPr>
          <w:lang w:val="es-419"/>
        </w:rPr>
        <w:t>HORDE_VUL_2W (información añadida: tipo de dos hileras, de invierno)</w:t>
      </w:r>
    </w:p>
    <w:p w14:paraId="7912FA03" w14:textId="77777777" w:rsidR="009F3152" w:rsidRPr="00A67612" w:rsidRDefault="009F3152" w:rsidP="00C41262">
      <w:pPr>
        <w:kinsoku w:val="0"/>
        <w:overflowPunct w:val="0"/>
        <w:autoSpaceDE w:val="0"/>
        <w:autoSpaceDN w:val="0"/>
        <w:adjustRightInd w:val="0"/>
        <w:spacing w:before="7"/>
        <w:ind w:left="3119" w:right="103"/>
        <w:rPr>
          <w:rFonts w:cs="Arial"/>
          <w:lang w:val="es-419"/>
        </w:rPr>
      </w:pPr>
      <w:r w:rsidRPr="00A67612">
        <w:rPr>
          <w:lang w:val="es-419"/>
        </w:rPr>
        <w:t>HORDE_VUL_2S (información añadida: tipo de dos hileras, de primavera)</w:t>
      </w:r>
    </w:p>
    <w:p w14:paraId="680E50C1" w14:textId="77777777" w:rsidR="009F3152" w:rsidRPr="00A67612" w:rsidRDefault="009F3152" w:rsidP="00C41262">
      <w:pPr>
        <w:kinsoku w:val="0"/>
        <w:overflowPunct w:val="0"/>
        <w:autoSpaceDE w:val="0"/>
        <w:autoSpaceDN w:val="0"/>
        <w:adjustRightInd w:val="0"/>
        <w:spacing w:before="7"/>
        <w:ind w:left="3119" w:right="103"/>
        <w:rPr>
          <w:rFonts w:cs="Arial"/>
          <w:lang w:val="es-419"/>
        </w:rPr>
      </w:pPr>
      <w:r w:rsidRPr="00A67612">
        <w:rPr>
          <w:lang w:val="es-419"/>
        </w:rPr>
        <w:t>HORDE_VUL_6W (información añadida: tipo de seis hileras, de invierno)</w:t>
      </w:r>
    </w:p>
    <w:p w14:paraId="083CEC23" w14:textId="77777777" w:rsidR="009F3152" w:rsidRPr="00A67612" w:rsidRDefault="009F3152" w:rsidP="00C41262">
      <w:pPr>
        <w:tabs>
          <w:tab w:val="left" w:pos="1134"/>
        </w:tabs>
        <w:kinsoku w:val="0"/>
        <w:overflowPunct w:val="0"/>
        <w:autoSpaceDE w:val="0"/>
        <w:autoSpaceDN w:val="0"/>
        <w:adjustRightInd w:val="0"/>
        <w:spacing w:before="7"/>
        <w:ind w:left="3119" w:right="103"/>
        <w:rPr>
          <w:rFonts w:eastAsiaTheme="minorEastAsia"/>
          <w:lang w:val="es-419"/>
        </w:rPr>
      </w:pPr>
      <w:r w:rsidRPr="00A67612">
        <w:rPr>
          <w:lang w:val="es-419"/>
        </w:rPr>
        <w:t>HORDE_VUL_6S (información añadida: tipo de seis hileras, de primavera)</w:t>
      </w:r>
    </w:p>
    <w:p w14:paraId="243B9D09" w14:textId="77777777" w:rsidR="009F3152" w:rsidRPr="00A67612" w:rsidRDefault="009F3152" w:rsidP="009F3152">
      <w:pPr>
        <w:rPr>
          <w:rFonts w:eastAsiaTheme="minorEastAsia"/>
          <w:lang w:val="es-419"/>
        </w:rPr>
      </w:pPr>
    </w:p>
    <w:p w14:paraId="1E041D17" w14:textId="77777777" w:rsidR="009F3152" w:rsidRPr="00A67612" w:rsidRDefault="009F3152" w:rsidP="009F3152">
      <w:pPr>
        <w:rPr>
          <w:rFonts w:eastAsiaTheme="minorEastAsia"/>
          <w:lang w:val="es-419"/>
        </w:rPr>
      </w:pPr>
    </w:p>
    <w:p w14:paraId="1EDCC563" w14:textId="77777777" w:rsidR="009F3152" w:rsidRPr="00A67612" w:rsidRDefault="009F3152" w:rsidP="009F3152">
      <w:pPr>
        <w:pStyle w:val="ListParagraph"/>
        <w:numPr>
          <w:ilvl w:val="0"/>
          <w:numId w:val="10"/>
        </w:numPr>
        <w:ind w:left="1134" w:hanging="567"/>
        <w:rPr>
          <w:lang w:val="es-419"/>
        </w:rPr>
      </w:pPr>
      <w:r w:rsidRPr="00A67612">
        <w:rPr>
          <w:lang w:val="es-419"/>
        </w:rPr>
        <w:t>Manzano: tipo: 1 = frutal, 2 = portainjertos, 3 = ornamental; grupos: plántula (“S”); mutante (“M”); mutante Cripps Pink (“MC”); mutante Fuji (“MF”); y mutante Gala (“MG”)</w:t>
      </w:r>
    </w:p>
    <w:p w14:paraId="168D2C20" w14:textId="77777777" w:rsidR="009F3152" w:rsidRPr="00A67612" w:rsidRDefault="009F3152" w:rsidP="009F3152">
      <w:pPr>
        <w:rPr>
          <w:rFonts w:eastAsiaTheme="minorEastAsia"/>
          <w:lang w:val="es-419"/>
        </w:rPr>
      </w:pPr>
    </w:p>
    <w:p w14:paraId="40E29434" w14:textId="13BD2B27" w:rsidR="009F3152" w:rsidRPr="00A67612" w:rsidRDefault="009F3152" w:rsidP="00C41262">
      <w:pPr>
        <w:tabs>
          <w:tab w:val="left" w:pos="1134"/>
          <w:tab w:val="left" w:pos="3119"/>
        </w:tabs>
        <w:kinsoku w:val="0"/>
        <w:overflowPunct w:val="0"/>
        <w:autoSpaceDE w:val="0"/>
        <w:autoSpaceDN w:val="0"/>
        <w:adjustRightInd w:val="0"/>
        <w:spacing w:before="7"/>
        <w:ind w:left="1134" w:right="103"/>
        <w:rPr>
          <w:rFonts w:eastAsiaTheme="minorEastAsia"/>
          <w:lang w:val="es-419"/>
        </w:rPr>
      </w:pPr>
      <w:r w:rsidRPr="00A67612">
        <w:rPr>
          <w:lang w:val="es-419"/>
        </w:rPr>
        <w:t>Código UPOV actual:</w:t>
      </w:r>
      <w:r w:rsidR="00C41262" w:rsidRPr="00A67612">
        <w:rPr>
          <w:lang w:val="es-419"/>
        </w:rPr>
        <w:tab/>
      </w:r>
      <w:r w:rsidRPr="00A67612">
        <w:rPr>
          <w:lang w:val="es-419"/>
        </w:rPr>
        <w:t xml:space="preserve">MALUS_DOM </w:t>
      </w:r>
    </w:p>
    <w:p w14:paraId="4F5C5ACB" w14:textId="77777777" w:rsidR="009F3152" w:rsidRPr="00A67612" w:rsidRDefault="009F3152" w:rsidP="009F3152">
      <w:pPr>
        <w:tabs>
          <w:tab w:val="left" w:pos="1134"/>
        </w:tabs>
        <w:kinsoku w:val="0"/>
        <w:overflowPunct w:val="0"/>
        <w:autoSpaceDE w:val="0"/>
        <w:autoSpaceDN w:val="0"/>
        <w:adjustRightInd w:val="0"/>
        <w:spacing w:before="7"/>
        <w:ind w:left="1134" w:right="103"/>
        <w:rPr>
          <w:rFonts w:cs="Arial"/>
          <w:lang w:val="es-419"/>
        </w:rPr>
      </w:pPr>
    </w:p>
    <w:p w14:paraId="5EF3731D" w14:textId="77777777" w:rsidR="00C41262" w:rsidRPr="00A67612" w:rsidRDefault="009F3152" w:rsidP="00C41262">
      <w:pPr>
        <w:ind w:left="1134"/>
        <w:rPr>
          <w:lang w:val="es-419"/>
        </w:rPr>
      </w:pPr>
      <w:r w:rsidRPr="00A67612">
        <w:rPr>
          <w:lang w:val="es-419"/>
        </w:rPr>
        <w:t>Códigos UPOV actualizados:</w:t>
      </w:r>
    </w:p>
    <w:p w14:paraId="2513F7A9" w14:textId="65894A47" w:rsidR="009F3152" w:rsidRPr="005C125C" w:rsidRDefault="009F3152" w:rsidP="00C41262">
      <w:pPr>
        <w:ind w:left="3119"/>
        <w:rPr>
          <w:rFonts w:eastAsiaTheme="minorEastAsia"/>
          <w:lang w:val="en-US"/>
        </w:rPr>
      </w:pPr>
      <w:r w:rsidRPr="005C125C">
        <w:rPr>
          <w:lang w:val="en-US"/>
        </w:rPr>
        <w:t>MALUS_DOM_1S</w:t>
      </w:r>
    </w:p>
    <w:p w14:paraId="0A10E70A" w14:textId="77777777" w:rsidR="009F3152" w:rsidRPr="005C125C" w:rsidRDefault="009F3152" w:rsidP="00C41262">
      <w:pPr>
        <w:ind w:left="3119"/>
        <w:rPr>
          <w:rFonts w:eastAsiaTheme="minorEastAsia"/>
          <w:lang w:val="en-US"/>
        </w:rPr>
      </w:pPr>
      <w:r w:rsidRPr="005C125C">
        <w:rPr>
          <w:lang w:val="en-US"/>
        </w:rPr>
        <w:t xml:space="preserve">MALUS_DOM_1MC </w:t>
      </w:r>
    </w:p>
    <w:p w14:paraId="457C198A" w14:textId="77777777" w:rsidR="009F3152" w:rsidRPr="00A67612" w:rsidRDefault="009F3152" w:rsidP="00C41262">
      <w:pPr>
        <w:ind w:left="3119"/>
        <w:rPr>
          <w:rFonts w:eastAsiaTheme="minorEastAsia"/>
          <w:lang w:val="es-419"/>
        </w:rPr>
      </w:pPr>
      <w:r w:rsidRPr="00A67612">
        <w:rPr>
          <w:lang w:val="es-419"/>
        </w:rPr>
        <w:t xml:space="preserve">MALUS_DOM_1MF </w:t>
      </w:r>
    </w:p>
    <w:p w14:paraId="44EC91BC" w14:textId="77777777" w:rsidR="009F3152" w:rsidRPr="00A67612" w:rsidRDefault="009F3152" w:rsidP="00C41262">
      <w:pPr>
        <w:ind w:left="3119"/>
        <w:rPr>
          <w:rFonts w:eastAsiaTheme="minorEastAsia"/>
          <w:lang w:val="es-419"/>
        </w:rPr>
      </w:pPr>
      <w:r w:rsidRPr="00A67612">
        <w:rPr>
          <w:lang w:val="es-419"/>
        </w:rPr>
        <w:t>MALUS_DOM_1MG</w:t>
      </w:r>
    </w:p>
    <w:p w14:paraId="429FA187" w14:textId="77777777" w:rsidR="009F3152" w:rsidRPr="00A67612" w:rsidRDefault="009F3152" w:rsidP="00C41262">
      <w:pPr>
        <w:ind w:left="3119"/>
        <w:rPr>
          <w:rFonts w:eastAsiaTheme="minorEastAsia"/>
          <w:lang w:val="es-419"/>
        </w:rPr>
      </w:pPr>
      <w:r w:rsidRPr="00A67612">
        <w:rPr>
          <w:lang w:val="es-419"/>
        </w:rPr>
        <w:t>MALUS_DOM_2</w:t>
      </w:r>
    </w:p>
    <w:p w14:paraId="010495C8" w14:textId="77777777" w:rsidR="009F3152" w:rsidRPr="00A67612" w:rsidRDefault="009F3152" w:rsidP="00C41262">
      <w:pPr>
        <w:ind w:left="3119"/>
        <w:rPr>
          <w:rFonts w:eastAsiaTheme="minorEastAsia"/>
          <w:lang w:val="es-419"/>
        </w:rPr>
      </w:pPr>
      <w:r w:rsidRPr="00A67612">
        <w:rPr>
          <w:lang w:val="es-419"/>
        </w:rPr>
        <w:t>MALUS_DOM_3</w:t>
      </w:r>
    </w:p>
    <w:p w14:paraId="27F2D60D" w14:textId="77777777" w:rsidR="009F3152" w:rsidRPr="00A67612" w:rsidRDefault="009F3152" w:rsidP="009F3152">
      <w:pPr>
        <w:rPr>
          <w:rFonts w:eastAsiaTheme="minorEastAsia"/>
          <w:i/>
          <w:highlight w:val="cyan"/>
          <w:lang w:val="es-419"/>
        </w:rPr>
      </w:pPr>
    </w:p>
    <w:p w14:paraId="2A0A73A3" w14:textId="77777777" w:rsidR="009F3152" w:rsidRPr="00A67612" w:rsidRDefault="009F3152" w:rsidP="009F3152">
      <w:pPr>
        <w:rPr>
          <w:lang w:val="es-419"/>
        </w:rPr>
      </w:pPr>
      <w:r w:rsidRPr="00A67612">
        <w:rPr>
          <w:rFonts w:eastAsiaTheme="minorEastAsia"/>
          <w:lang w:val="es-419"/>
        </w:rPr>
        <w:fldChar w:fldCharType="begin"/>
      </w:r>
      <w:r w:rsidRPr="00A67612">
        <w:rPr>
          <w:rFonts w:eastAsiaTheme="minorEastAsia"/>
          <w:lang w:val="es-419"/>
        </w:rPr>
        <w:instrText xml:space="preserve"> AUTONUM  </w:instrText>
      </w:r>
      <w:r w:rsidRPr="00A67612">
        <w:rPr>
          <w:rFonts w:eastAsiaTheme="minorEastAsia"/>
          <w:lang w:val="es-419"/>
        </w:rPr>
        <w:fldChar w:fldCharType="end"/>
      </w:r>
      <w:r w:rsidRPr="00A67612">
        <w:rPr>
          <w:lang w:val="es-419"/>
        </w:rPr>
        <w:tab/>
        <w:t xml:space="preserve">A </w:t>
      </w:r>
      <w:proofErr w:type="gramStart"/>
      <w:r w:rsidRPr="00A67612">
        <w:rPr>
          <w:lang w:val="es-419"/>
        </w:rPr>
        <w:t>continuación</w:t>
      </w:r>
      <w:proofErr w:type="gramEnd"/>
      <w:r w:rsidRPr="00A67612">
        <w:rPr>
          <w:lang w:val="es-419"/>
        </w:rPr>
        <w:t xml:space="preserve"> se presenta un ejemplo de información añadida a los fines de las clases de denominaciones:</w:t>
      </w:r>
    </w:p>
    <w:p w14:paraId="6E02FB0F" w14:textId="77777777" w:rsidR="009F3152" w:rsidRPr="00A67612" w:rsidRDefault="009F3152" w:rsidP="009F3152">
      <w:pPr>
        <w:pStyle w:val="ListParagraph"/>
        <w:ind w:left="1134"/>
        <w:rPr>
          <w:lang w:val="es-419"/>
        </w:rPr>
      </w:pPr>
    </w:p>
    <w:p w14:paraId="0366518C" w14:textId="7BC82A8A" w:rsidR="009F3152" w:rsidRPr="00A67612" w:rsidRDefault="009F3152" w:rsidP="009F3152">
      <w:pPr>
        <w:pStyle w:val="ListParagraph"/>
        <w:ind w:left="0"/>
        <w:rPr>
          <w:lang w:val="es-419"/>
        </w:rPr>
      </w:pPr>
      <w:r w:rsidRPr="00A67612">
        <w:rPr>
          <w:lang w:val="es-419"/>
        </w:rPr>
        <w:t xml:space="preserve">En </w:t>
      </w:r>
      <w:r w:rsidRPr="00A67612">
        <w:rPr>
          <w:i/>
          <w:lang w:val="es-419"/>
        </w:rPr>
        <w:t>Beta</w:t>
      </w:r>
      <w:r w:rsidRPr="00A67612">
        <w:rPr>
          <w:lang w:val="es-419"/>
        </w:rPr>
        <w:t xml:space="preserve">, ahora la GRIN considera que todas las categorías taxonómicas reconocidas anteriormente inferiores a subespecie son sinónimos de </w:t>
      </w:r>
      <w:r w:rsidRPr="00A67612">
        <w:rPr>
          <w:i/>
          <w:lang w:val="es-419"/>
        </w:rPr>
        <w:t>Beta vulgaris</w:t>
      </w:r>
      <w:r w:rsidRPr="00A67612">
        <w:rPr>
          <w:lang w:val="es-419"/>
        </w:rPr>
        <w:t xml:space="preserve"> L. subsp. </w:t>
      </w:r>
      <w:r w:rsidRPr="00A67612">
        <w:rPr>
          <w:i/>
          <w:lang w:val="es-419"/>
        </w:rPr>
        <w:t>vulgaris</w:t>
      </w:r>
      <w:r w:rsidRPr="00A67612">
        <w:rPr>
          <w:lang w:val="es-419"/>
        </w:rPr>
        <w:t>.</w:t>
      </w:r>
      <w:r w:rsidR="009C03B0" w:rsidRPr="00A67612">
        <w:rPr>
          <w:lang w:val="es-419"/>
        </w:rPr>
        <w:t xml:space="preserve"> </w:t>
      </w:r>
      <w:r w:rsidR="0095386B" w:rsidRPr="00A67612">
        <w:rPr>
          <w:lang w:val="es-419"/>
        </w:rPr>
        <w:t xml:space="preserve">Si en la codificación de la UPOV se utiliza únicamente la clasificación botánica de la GRIN </w:t>
      </w:r>
      <w:r w:rsidRPr="00A67612">
        <w:rPr>
          <w:lang w:val="es-419"/>
        </w:rPr>
        <w:t xml:space="preserve">se excluye la posibilidad de identificar mediante el código UPOV las clases de denominaciones comprendidas en </w:t>
      </w:r>
      <w:r w:rsidRPr="00A67612">
        <w:rPr>
          <w:i/>
          <w:lang w:val="es-419"/>
        </w:rPr>
        <w:t>Beta</w:t>
      </w:r>
      <w:r w:rsidRPr="00A67612">
        <w:rPr>
          <w:lang w:val="es-419"/>
        </w:rPr>
        <w:t>.</w:t>
      </w:r>
      <w:r w:rsidR="009C03B0" w:rsidRPr="00A67612">
        <w:rPr>
          <w:lang w:val="es-419"/>
        </w:rPr>
        <w:t xml:space="preserve"> </w:t>
      </w:r>
    </w:p>
    <w:p w14:paraId="075310B3" w14:textId="77777777" w:rsidR="009F3152" w:rsidRPr="00A67612" w:rsidRDefault="009F3152" w:rsidP="009F3152">
      <w:pPr>
        <w:pStyle w:val="ListParagraph"/>
        <w:ind w:left="1134"/>
        <w:rPr>
          <w:lang w:val="es-419"/>
        </w:rPr>
      </w:pPr>
    </w:p>
    <w:p w14:paraId="18B45648" w14:textId="77777777" w:rsidR="009F3152" w:rsidRPr="00A67612" w:rsidRDefault="009F3152" w:rsidP="009F3152">
      <w:pPr>
        <w:pStyle w:val="ListParagraph"/>
        <w:ind w:left="567"/>
        <w:rPr>
          <w:lang w:val="es-419"/>
        </w:rPr>
      </w:pPr>
      <w:r w:rsidRPr="00A67612">
        <w:rPr>
          <w:lang w:val="es-419"/>
        </w:rPr>
        <w:t>Información actual sobre clases de denominaciones:</w:t>
      </w:r>
    </w:p>
    <w:p w14:paraId="595EC4EC" w14:textId="77777777" w:rsidR="009F3152" w:rsidRPr="00A67612" w:rsidRDefault="009F3152" w:rsidP="009F3152">
      <w:pPr>
        <w:pStyle w:val="ListParagraph"/>
        <w:ind w:left="1134"/>
        <w:rPr>
          <w:lang w:val="es-419"/>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467"/>
        <w:gridCol w:w="2754"/>
      </w:tblGrid>
      <w:tr w:rsidR="009F3152" w:rsidRPr="00A67612" w14:paraId="5F51FDB6" w14:textId="77777777" w:rsidTr="0095386B">
        <w:trPr>
          <w:cantSplit/>
          <w:tblHeader/>
        </w:trPr>
        <w:tc>
          <w:tcPr>
            <w:tcW w:w="1418" w:type="dxa"/>
            <w:vAlign w:val="center"/>
          </w:tcPr>
          <w:p w14:paraId="23B5777D" w14:textId="77777777" w:rsidR="009F3152" w:rsidRPr="00A67612" w:rsidRDefault="009F3152" w:rsidP="00D724B9">
            <w:pPr>
              <w:spacing w:before="40" w:after="60"/>
              <w:jc w:val="left"/>
              <w:rPr>
                <w:u w:val="single"/>
                <w:lang w:val="es-419"/>
              </w:rPr>
            </w:pPr>
          </w:p>
        </w:tc>
        <w:tc>
          <w:tcPr>
            <w:tcW w:w="5467" w:type="dxa"/>
            <w:vAlign w:val="center"/>
          </w:tcPr>
          <w:p w14:paraId="03B5C384" w14:textId="77777777" w:rsidR="009F3152" w:rsidRPr="00A67612" w:rsidRDefault="009F3152" w:rsidP="00D724B9">
            <w:pPr>
              <w:spacing w:before="40" w:after="60"/>
              <w:jc w:val="center"/>
              <w:rPr>
                <w:u w:val="single"/>
                <w:lang w:val="es-419"/>
              </w:rPr>
            </w:pPr>
            <w:r w:rsidRPr="00A67612">
              <w:rPr>
                <w:u w:val="single"/>
                <w:lang w:val="es-419"/>
              </w:rPr>
              <w:t>Nombres botánicos</w:t>
            </w:r>
          </w:p>
        </w:tc>
        <w:tc>
          <w:tcPr>
            <w:tcW w:w="2754" w:type="dxa"/>
            <w:vAlign w:val="center"/>
          </w:tcPr>
          <w:p w14:paraId="6F1A4EE8" w14:textId="77777777" w:rsidR="009F3152" w:rsidRPr="00A67612" w:rsidRDefault="009F3152" w:rsidP="00D724B9">
            <w:pPr>
              <w:spacing w:before="40" w:after="60"/>
              <w:jc w:val="center"/>
              <w:rPr>
                <w:u w:val="single"/>
                <w:lang w:val="es-419"/>
              </w:rPr>
            </w:pPr>
            <w:r w:rsidRPr="00A67612">
              <w:rPr>
                <w:u w:val="single"/>
                <w:lang w:val="es-419"/>
              </w:rPr>
              <w:t>Códigos UPOV</w:t>
            </w:r>
          </w:p>
        </w:tc>
      </w:tr>
      <w:tr w:rsidR="009F3152" w:rsidRPr="00A67612" w14:paraId="3A8D1471" w14:textId="77777777" w:rsidTr="0095386B">
        <w:trPr>
          <w:cantSplit/>
        </w:trPr>
        <w:tc>
          <w:tcPr>
            <w:tcW w:w="1418" w:type="dxa"/>
          </w:tcPr>
          <w:p w14:paraId="677F0A74" w14:textId="77777777" w:rsidR="009F3152" w:rsidRPr="00A67612" w:rsidRDefault="009F3152" w:rsidP="00D724B9">
            <w:pPr>
              <w:spacing w:before="40" w:after="40"/>
              <w:jc w:val="left"/>
              <w:rPr>
                <w:lang w:val="es-419"/>
              </w:rPr>
            </w:pPr>
            <w:r w:rsidRPr="00A67612">
              <w:rPr>
                <w:lang w:val="es-419"/>
              </w:rPr>
              <w:t>Clase 2.1</w:t>
            </w:r>
          </w:p>
        </w:tc>
        <w:tc>
          <w:tcPr>
            <w:tcW w:w="5467" w:type="dxa"/>
          </w:tcPr>
          <w:p w14:paraId="0FC0EE18" w14:textId="77777777" w:rsidR="009F3152" w:rsidRPr="00A67612" w:rsidRDefault="009F3152" w:rsidP="00D724B9">
            <w:pPr>
              <w:spacing w:before="40" w:after="40"/>
              <w:jc w:val="left"/>
              <w:rPr>
                <w:lang w:val="es-419"/>
              </w:rPr>
            </w:pPr>
            <w:r w:rsidRPr="00A67612">
              <w:rPr>
                <w:i/>
                <w:lang w:val="es-419"/>
              </w:rPr>
              <w:t>Beta vulgaris</w:t>
            </w:r>
            <w:r w:rsidRPr="00A67612">
              <w:rPr>
                <w:lang w:val="es-419"/>
              </w:rPr>
              <w:t xml:space="preserve"> L. var. </w:t>
            </w:r>
            <w:r w:rsidRPr="00A67612">
              <w:rPr>
                <w:i/>
                <w:lang w:val="es-419"/>
              </w:rPr>
              <w:t>alba</w:t>
            </w:r>
            <w:r w:rsidRPr="00A67612">
              <w:rPr>
                <w:lang w:val="es-419"/>
              </w:rPr>
              <w:t xml:space="preserve"> DC., </w:t>
            </w:r>
            <w:r w:rsidRPr="00A67612">
              <w:rPr>
                <w:lang w:val="es-419"/>
              </w:rPr>
              <w:br/>
            </w:r>
            <w:r w:rsidRPr="00A67612">
              <w:rPr>
                <w:i/>
                <w:lang w:val="es-419"/>
              </w:rPr>
              <w:t>Beta vulgaris</w:t>
            </w:r>
            <w:r w:rsidRPr="00A67612">
              <w:rPr>
                <w:lang w:val="es-419"/>
              </w:rPr>
              <w:t xml:space="preserve"> L. var. </w:t>
            </w:r>
            <w:r w:rsidRPr="00A67612">
              <w:rPr>
                <w:i/>
                <w:lang w:val="es-419"/>
              </w:rPr>
              <w:t>altissima</w:t>
            </w:r>
          </w:p>
        </w:tc>
        <w:tc>
          <w:tcPr>
            <w:tcW w:w="2754" w:type="dxa"/>
          </w:tcPr>
          <w:p w14:paraId="777ABC0C" w14:textId="77777777" w:rsidR="009F3152" w:rsidRPr="00A67612" w:rsidRDefault="009F3152" w:rsidP="00D724B9">
            <w:pPr>
              <w:spacing w:before="40" w:after="40"/>
              <w:jc w:val="left"/>
              <w:rPr>
                <w:lang w:val="es-419"/>
              </w:rPr>
            </w:pPr>
            <w:r w:rsidRPr="00A67612">
              <w:rPr>
                <w:lang w:val="es-419"/>
              </w:rPr>
              <w:t>BETAA_VUL_GVA; BETAA_VUL_GVS</w:t>
            </w:r>
          </w:p>
        </w:tc>
      </w:tr>
      <w:tr w:rsidR="009F3152" w:rsidRPr="00A67612" w14:paraId="1FD9070B" w14:textId="77777777" w:rsidTr="0095386B">
        <w:trPr>
          <w:cantSplit/>
        </w:trPr>
        <w:tc>
          <w:tcPr>
            <w:tcW w:w="1418" w:type="dxa"/>
            <w:tcBorders>
              <w:bottom w:val="single" w:sz="4" w:space="0" w:color="auto"/>
            </w:tcBorders>
          </w:tcPr>
          <w:p w14:paraId="51560519" w14:textId="77777777" w:rsidR="009F3152" w:rsidRPr="00A67612" w:rsidRDefault="009F3152" w:rsidP="00D724B9">
            <w:pPr>
              <w:spacing w:before="40" w:after="40"/>
              <w:jc w:val="left"/>
              <w:rPr>
                <w:lang w:val="es-419"/>
              </w:rPr>
            </w:pPr>
            <w:r w:rsidRPr="00A67612">
              <w:rPr>
                <w:lang w:val="es-419"/>
              </w:rPr>
              <w:t>Clase 2.2</w:t>
            </w:r>
          </w:p>
        </w:tc>
        <w:tc>
          <w:tcPr>
            <w:tcW w:w="5467" w:type="dxa"/>
            <w:tcBorders>
              <w:bottom w:val="single" w:sz="4" w:space="0" w:color="auto"/>
            </w:tcBorders>
          </w:tcPr>
          <w:p w14:paraId="6C0E65F3" w14:textId="1B2EA2C4" w:rsidR="009F3152" w:rsidRPr="00A67612" w:rsidRDefault="009F3152" w:rsidP="00D724B9">
            <w:pPr>
              <w:spacing w:before="40" w:after="40"/>
              <w:jc w:val="left"/>
              <w:rPr>
                <w:lang w:val="es-419"/>
              </w:rPr>
            </w:pPr>
            <w:r w:rsidRPr="00A67612">
              <w:rPr>
                <w:i/>
                <w:lang w:val="es-419"/>
              </w:rPr>
              <w:t xml:space="preserve">Beta vulgaris </w:t>
            </w:r>
            <w:r w:rsidRPr="00A67612">
              <w:rPr>
                <w:lang w:val="es-419"/>
              </w:rPr>
              <w:t xml:space="preserve">ssp. </w:t>
            </w:r>
            <w:r w:rsidRPr="00A67612">
              <w:rPr>
                <w:i/>
                <w:lang w:val="es-419"/>
              </w:rPr>
              <w:t>vulgaris</w:t>
            </w:r>
            <w:r w:rsidRPr="00A67612">
              <w:rPr>
                <w:lang w:val="es-419"/>
              </w:rPr>
              <w:t xml:space="preserve"> var. </w:t>
            </w:r>
            <w:r w:rsidRPr="00A67612">
              <w:rPr>
                <w:i/>
                <w:lang w:val="es-419"/>
              </w:rPr>
              <w:t>conditiva</w:t>
            </w:r>
            <w:r w:rsidRPr="00A67612">
              <w:rPr>
                <w:lang w:val="es-419"/>
              </w:rPr>
              <w:t xml:space="preserve"> Alef. (sinónimo:</w:t>
            </w:r>
            <w:r w:rsidR="009C03B0" w:rsidRPr="00A67612">
              <w:rPr>
                <w:lang w:val="es-419"/>
              </w:rPr>
              <w:t xml:space="preserve"> </w:t>
            </w:r>
            <w:r w:rsidRPr="00A67612">
              <w:rPr>
                <w:i/>
                <w:lang w:val="es-419"/>
              </w:rPr>
              <w:t>B. vulgaris</w:t>
            </w:r>
            <w:r w:rsidRPr="00A67612">
              <w:rPr>
                <w:lang w:val="es-419"/>
              </w:rPr>
              <w:t xml:space="preserve"> L. var. </w:t>
            </w:r>
            <w:r w:rsidRPr="00A67612">
              <w:rPr>
                <w:i/>
                <w:lang w:val="es-419"/>
              </w:rPr>
              <w:t>rubra</w:t>
            </w:r>
            <w:r w:rsidRPr="00A67612">
              <w:rPr>
                <w:lang w:val="es-419"/>
              </w:rPr>
              <w:t xml:space="preserve"> L.), B. </w:t>
            </w:r>
            <w:r w:rsidRPr="00A67612">
              <w:rPr>
                <w:i/>
                <w:lang w:val="es-419"/>
              </w:rPr>
              <w:t>vulgaris</w:t>
            </w:r>
            <w:r w:rsidRPr="00A67612">
              <w:rPr>
                <w:lang w:val="es-419"/>
              </w:rPr>
              <w:t xml:space="preserve"> L. var. </w:t>
            </w:r>
            <w:r w:rsidRPr="00A67612">
              <w:rPr>
                <w:i/>
                <w:lang w:val="es-419"/>
              </w:rPr>
              <w:t>cicla</w:t>
            </w:r>
            <w:r w:rsidRPr="00A67612">
              <w:rPr>
                <w:lang w:val="es-419"/>
              </w:rPr>
              <w:t xml:space="preserve"> L., </w:t>
            </w:r>
            <w:r w:rsidRPr="00A67612">
              <w:rPr>
                <w:i/>
                <w:lang w:val="es-419"/>
              </w:rPr>
              <w:t xml:space="preserve">B. vulgaris </w:t>
            </w:r>
            <w:r w:rsidRPr="00A67612">
              <w:rPr>
                <w:lang w:val="es-419"/>
              </w:rPr>
              <w:t xml:space="preserve">L. ssp. </w:t>
            </w:r>
            <w:r w:rsidRPr="00A67612">
              <w:rPr>
                <w:i/>
                <w:lang w:val="es-419"/>
              </w:rPr>
              <w:t>vulgaris</w:t>
            </w:r>
            <w:r w:rsidRPr="00A67612">
              <w:rPr>
                <w:lang w:val="es-419"/>
              </w:rPr>
              <w:t xml:space="preserve"> var. </w:t>
            </w:r>
            <w:r w:rsidRPr="00A67612">
              <w:rPr>
                <w:i/>
                <w:lang w:val="es-419"/>
              </w:rPr>
              <w:t>vulgaris</w:t>
            </w:r>
          </w:p>
        </w:tc>
        <w:tc>
          <w:tcPr>
            <w:tcW w:w="2754" w:type="dxa"/>
            <w:tcBorders>
              <w:bottom w:val="single" w:sz="4" w:space="0" w:color="auto"/>
            </w:tcBorders>
          </w:tcPr>
          <w:p w14:paraId="7F69FB42" w14:textId="77777777" w:rsidR="009F3152" w:rsidRPr="00A67612" w:rsidRDefault="009F3152" w:rsidP="00D724B9">
            <w:pPr>
              <w:spacing w:before="40" w:after="40"/>
              <w:jc w:val="left"/>
              <w:rPr>
                <w:lang w:val="es-419"/>
              </w:rPr>
            </w:pPr>
            <w:r w:rsidRPr="00A67612">
              <w:rPr>
                <w:lang w:val="es-419"/>
              </w:rPr>
              <w:t>BETAA_VUL_GVC; BETAA_VUL_GVF</w:t>
            </w:r>
          </w:p>
        </w:tc>
      </w:tr>
      <w:tr w:rsidR="009F3152" w:rsidRPr="00A67612" w14:paraId="15887FAE" w14:textId="77777777" w:rsidTr="0095386B">
        <w:trPr>
          <w:cantSplit/>
        </w:trPr>
        <w:tc>
          <w:tcPr>
            <w:tcW w:w="1418" w:type="dxa"/>
            <w:tcBorders>
              <w:bottom w:val="single" w:sz="4" w:space="0" w:color="auto"/>
            </w:tcBorders>
          </w:tcPr>
          <w:p w14:paraId="63EFF268" w14:textId="77777777" w:rsidR="009F3152" w:rsidRPr="00A67612" w:rsidRDefault="009F3152" w:rsidP="00D724B9">
            <w:pPr>
              <w:spacing w:before="40" w:after="40"/>
              <w:jc w:val="left"/>
              <w:rPr>
                <w:lang w:val="es-419"/>
              </w:rPr>
            </w:pPr>
            <w:r w:rsidRPr="00A67612">
              <w:rPr>
                <w:lang w:val="es-419"/>
              </w:rPr>
              <w:t>Clase 2.3</w:t>
            </w:r>
          </w:p>
        </w:tc>
        <w:tc>
          <w:tcPr>
            <w:tcW w:w="5467" w:type="dxa"/>
            <w:tcBorders>
              <w:bottom w:val="single" w:sz="4" w:space="0" w:color="auto"/>
            </w:tcBorders>
          </w:tcPr>
          <w:p w14:paraId="07336F94" w14:textId="77777777" w:rsidR="009F3152" w:rsidRPr="00A67612" w:rsidRDefault="009F3152" w:rsidP="00D724B9">
            <w:pPr>
              <w:spacing w:before="40" w:after="40"/>
              <w:jc w:val="left"/>
              <w:rPr>
                <w:lang w:val="es-419"/>
              </w:rPr>
            </w:pPr>
            <w:r w:rsidRPr="00A67612">
              <w:rPr>
                <w:i/>
                <w:lang w:val="es-419"/>
              </w:rPr>
              <w:t>Beta,</w:t>
            </w:r>
            <w:r w:rsidRPr="00A67612">
              <w:rPr>
                <w:lang w:val="es-419"/>
              </w:rPr>
              <w:t xml:space="preserve"> excepto las clases 2.1 y 2.2.</w:t>
            </w:r>
          </w:p>
        </w:tc>
        <w:tc>
          <w:tcPr>
            <w:tcW w:w="2754" w:type="dxa"/>
            <w:tcBorders>
              <w:bottom w:val="single" w:sz="4" w:space="0" w:color="auto"/>
            </w:tcBorders>
          </w:tcPr>
          <w:p w14:paraId="5B4C348A" w14:textId="0A24BF1C" w:rsidR="009F3152" w:rsidRPr="00A67612" w:rsidRDefault="009F3152" w:rsidP="00D724B9">
            <w:pPr>
              <w:spacing w:before="40" w:after="40"/>
              <w:jc w:val="left"/>
              <w:rPr>
                <w:lang w:val="es-419"/>
              </w:rPr>
            </w:pPr>
            <w:r w:rsidRPr="00A67612">
              <w:rPr>
                <w:lang w:val="es-419"/>
              </w:rPr>
              <w:t>excepto las clases 2.1 y</w:t>
            </w:r>
            <w:r w:rsidR="0095386B" w:rsidRPr="00A67612">
              <w:rPr>
                <w:lang w:val="es-419"/>
              </w:rPr>
              <w:t> </w:t>
            </w:r>
            <w:r w:rsidRPr="00A67612">
              <w:rPr>
                <w:lang w:val="es-419"/>
              </w:rPr>
              <w:t>2.2.</w:t>
            </w:r>
          </w:p>
        </w:tc>
      </w:tr>
    </w:tbl>
    <w:p w14:paraId="3096FF1E" w14:textId="77777777" w:rsidR="009F3152" w:rsidRPr="00A67612" w:rsidRDefault="009F3152" w:rsidP="009F3152">
      <w:pPr>
        <w:rPr>
          <w:rFonts w:eastAsiaTheme="minorEastAsia"/>
          <w:lang w:val="es-419"/>
        </w:rPr>
      </w:pPr>
    </w:p>
    <w:p w14:paraId="2BC5F1A0" w14:textId="314DCA57" w:rsidR="009F3152" w:rsidRPr="00A67612" w:rsidRDefault="009F3152" w:rsidP="009F3152">
      <w:pPr>
        <w:rPr>
          <w:lang w:val="es-419"/>
        </w:rPr>
      </w:pPr>
      <w:r w:rsidRPr="00A67612">
        <w:rPr>
          <w:lang w:val="es-419"/>
        </w:rPr>
        <w:t xml:space="preserve">La información añadida sobre las clases de denominaciones puede introducirse de la siguiente manera: </w:t>
      </w:r>
      <w:r w:rsidR="00793859" w:rsidRPr="00A67612">
        <w:rPr>
          <w:lang w:val="es-419"/>
        </w:rPr>
        <w:t>r</w:t>
      </w:r>
      <w:r w:rsidRPr="00A67612">
        <w:rPr>
          <w:lang w:val="es-419"/>
        </w:rPr>
        <w:t xml:space="preserve">emolacha forrajera: </w:t>
      </w:r>
      <w:r w:rsidR="00793859" w:rsidRPr="00A67612">
        <w:rPr>
          <w:lang w:val="es-419"/>
        </w:rPr>
        <w:t>c</w:t>
      </w:r>
      <w:r w:rsidRPr="00A67612">
        <w:rPr>
          <w:lang w:val="es-419"/>
        </w:rPr>
        <w:t xml:space="preserve">lase 2.1 (“21F”); grupo de la remolacha azucarera: </w:t>
      </w:r>
      <w:r w:rsidR="00793859" w:rsidRPr="00A67612">
        <w:rPr>
          <w:lang w:val="es-419"/>
        </w:rPr>
        <w:t>c</w:t>
      </w:r>
      <w:r w:rsidRPr="00A67612">
        <w:rPr>
          <w:lang w:val="es-419"/>
        </w:rPr>
        <w:t xml:space="preserve">lase 2.1 (“21S”); remolacha de mesa: </w:t>
      </w:r>
      <w:r w:rsidR="00793859" w:rsidRPr="00A67612">
        <w:rPr>
          <w:lang w:val="es-419"/>
        </w:rPr>
        <w:t>c</w:t>
      </w:r>
      <w:r w:rsidRPr="00A67612">
        <w:rPr>
          <w:lang w:val="es-419"/>
        </w:rPr>
        <w:t xml:space="preserve">lase 2.2 (“22R”); acelga: </w:t>
      </w:r>
      <w:r w:rsidR="00793859" w:rsidRPr="00A67612">
        <w:rPr>
          <w:lang w:val="es-419"/>
        </w:rPr>
        <w:t>c</w:t>
      </w:r>
      <w:r w:rsidRPr="00A67612">
        <w:rPr>
          <w:lang w:val="es-419"/>
        </w:rPr>
        <w:t>lase 2.2 (“22L”):</w:t>
      </w:r>
    </w:p>
    <w:p w14:paraId="63D344CA" w14:textId="77777777" w:rsidR="009F3152" w:rsidRPr="00A67612" w:rsidRDefault="009F3152" w:rsidP="009F3152">
      <w:pPr>
        <w:rPr>
          <w:rFonts w:eastAsiaTheme="minorEastAsia"/>
          <w:lang w:val="es-419"/>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467"/>
        <w:gridCol w:w="2754"/>
      </w:tblGrid>
      <w:tr w:rsidR="009F3152" w:rsidRPr="00A67612" w14:paraId="320D869C" w14:textId="77777777" w:rsidTr="0095386B">
        <w:trPr>
          <w:cantSplit/>
          <w:tblHeader/>
        </w:trPr>
        <w:tc>
          <w:tcPr>
            <w:tcW w:w="1418" w:type="dxa"/>
            <w:vAlign w:val="center"/>
          </w:tcPr>
          <w:p w14:paraId="3B02E608" w14:textId="77777777" w:rsidR="009F3152" w:rsidRPr="00A67612" w:rsidRDefault="009F3152" w:rsidP="00D724B9">
            <w:pPr>
              <w:spacing w:before="40" w:after="60"/>
              <w:jc w:val="left"/>
              <w:rPr>
                <w:u w:val="single"/>
                <w:lang w:val="es-419"/>
              </w:rPr>
            </w:pPr>
          </w:p>
        </w:tc>
        <w:tc>
          <w:tcPr>
            <w:tcW w:w="5467" w:type="dxa"/>
            <w:vAlign w:val="center"/>
          </w:tcPr>
          <w:p w14:paraId="793F82EA" w14:textId="77777777" w:rsidR="009F3152" w:rsidRPr="00A67612" w:rsidRDefault="009F3152" w:rsidP="00D724B9">
            <w:pPr>
              <w:spacing w:before="40" w:after="60"/>
              <w:jc w:val="center"/>
              <w:rPr>
                <w:u w:val="single"/>
                <w:lang w:val="es-419"/>
              </w:rPr>
            </w:pPr>
            <w:r w:rsidRPr="00A67612">
              <w:rPr>
                <w:u w:val="single"/>
                <w:lang w:val="es-419"/>
              </w:rPr>
              <w:t>Nombres botánicos</w:t>
            </w:r>
          </w:p>
        </w:tc>
        <w:tc>
          <w:tcPr>
            <w:tcW w:w="2754" w:type="dxa"/>
            <w:vAlign w:val="center"/>
          </w:tcPr>
          <w:p w14:paraId="148E4C30" w14:textId="77777777" w:rsidR="009F3152" w:rsidRPr="00A67612" w:rsidRDefault="009F3152" w:rsidP="00D724B9">
            <w:pPr>
              <w:spacing w:before="40" w:after="60"/>
              <w:jc w:val="center"/>
              <w:rPr>
                <w:u w:val="single"/>
                <w:lang w:val="es-419"/>
              </w:rPr>
            </w:pPr>
            <w:r w:rsidRPr="00A67612">
              <w:rPr>
                <w:u w:val="single"/>
                <w:lang w:val="es-419"/>
              </w:rPr>
              <w:t>Códigos UPOV</w:t>
            </w:r>
          </w:p>
        </w:tc>
      </w:tr>
      <w:tr w:rsidR="009F3152" w:rsidRPr="005C125C" w14:paraId="039DCAD7" w14:textId="77777777" w:rsidTr="0095386B">
        <w:trPr>
          <w:cantSplit/>
        </w:trPr>
        <w:tc>
          <w:tcPr>
            <w:tcW w:w="1418" w:type="dxa"/>
          </w:tcPr>
          <w:p w14:paraId="4BF1D8DA" w14:textId="77777777" w:rsidR="009F3152" w:rsidRPr="00A67612" w:rsidRDefault="009F3152" w:rsidP="00D724B9">
            <w:pPr>
              <w:spacing w:before="40" w:after="40"/>
              <w:jc w:val="left"/>
              <w:rPr>
                <w:lang w:val="es-419"/>
              </w:rPr>
            </w:pPr>
            <w:r w:rsidRPr="00A67612">
              <w:rPr>
                <w:lang w:val="es-419"/>
              </w:rPr>
              <w:t>Clase 2.1</w:t>
            </w:r>
          </w:p>
        </w:tc>
        <w:tc>
          <w:tcPr>
            <w:tcW w:w="5467" w:type="dxa"/>
          </w:tcPr>
          <w:p w14:paraId="1818F64B" w14:textId="77777777" w:rsidR="009F3152" w:rsidRPr="00A67612" w:rsidRDefault="009F3152" w:rsidP="00D724B9">
            <w:pPr>
              <w:spacing w:before="40" w:after="40"/>
              <w:jc w:val="left"/>
              <w:rPr>
                <w:lang w:val="es-419"/>
              </w:rPr>
            </w:pPr>
            <w:r w:rsidRPr="00A67612">
              <w:rPr>
                <w:i/>
                <w:lang w:val="es-419"/>
              </w:rPr>
              <w:t xml:space="preserve">B. vulgaris </w:t>
            </w:r>
            <w:r w:rsidRPr="00A67612">
              <w:rPr>
                <w:lang w:val="es-419"/>
              </w:rPr>
              <w:t xml:space="preserve">L. ssp. </w:t>
            </w:r>
            <w:r w:rsidRPr="00A67612">
              <w:rPr>
                <w:i/>
                <w:lang w:val="es-419"/>
              </w:rPr>
              <w:t>vulgaris</w:t>
            </w:r>
            <w:r w:rsidRPr="00A67612">
              <w:rPr>
                <w:lang w:val="es-419"/>
              </w:rPr>
              <w:t xml:space="preserve"> (sinónimo de </w:t>
            </w:r>
            <w:r w:rsidRPr="00A67612">
              <w:rPr>
                <w:i/>
                <w:lang w:val="es-419"/>
              </w:rPr>
              <w:t>B. vulgaris</w:t>
            </w:r>
            <w:r w:rsidRPr="00A67612">
              <w:rPr>
                <w:lang w:val="es-419"/>
              </w:rPr>
              <w:t xml:space="preserve"> L. var. </w:t>
            </w:r>
            <w:r w:rsidRPr="00A67612">
              <w:rPr>
                <w:i/>
                <w:lang w:val="es-419"/>
              </w:rPr>
              <w:t>alba</w:t>
            </w:r>
            <w:r w:rsidRPr="00A67612">
              <w:rPr>
                <w:lang w:val="es-419"/>
              </w:rPr>
              <w:t xml:space="preserve"> DC.), </w:t>
            </w:r>
            <w:r w:rsidRPr="00A67612">
              <w:rPr>
                <w:lang w:val="es-419"/>
              </w:rPr>
              <w:br/>
            </w:r>
            <w:r w:rsidRPr="00A67612">
              <w:rPr>
                <w:i/>
                <w:lang w:val="es-419"/>
              </w:rPr>
              <w:t xml:space="preserve">B. vulgaris </w:t>
            </w:r>
            <w:r w:rsidRPr="00A67612">
              <w:rPr>
                <w:lang w:val="es-419"/>
              </w:rPr>
              <w:t xml:space="preserve">L. ssp. </w:t>
            </w:r>
            <w:r w:rsidRPr="00A67612">
              <w:rPr>
                <w:i/>
                <w:lang w:val="es-419"/>
              </w:rPr>
              <w:t>vulgaris</w:t>
            </w:r>
            <w:r w:rsidRPr="00A67612">
              <w:rPr>
                <w:lang w:val="es-419"/>
              </w:rPr>
              <w:t xml:space="preserve"> (sinónimo de </w:t>
            </w:r>
            <w:r w:rsidRPr="00A67612">
              <w:rPr>
                <w:i/>
                <w:lang w:val="es-419"/>
              </w:rPr>
              <w:t>B. vulgaris</w:t>
            </w:r>
            <w:r w:rsidRPr="00A67612">
              <w:rPr>
                <w:lang w:val="es-419"/>
              </w:rPr>
              <w:t xml:space="preserve"> L. var. </w:t>
            </w:r>
            <w:r w:rsidRPr="00A67612">
              <w:rPr>
                <w:i/>
                <w:lang w:val="es-419"/>
              </w:rPr>
              <w:t>altissima)</w:t>
            </w:r>
          </w:p>
        </w:tc>
        <w:tc>
          <w:tcPr>
            <w:tcW w:w="2754" w:type="dxa"/>
          </w:tcPr>
          <w:p w14:paraId="10AD5F95" w14:textId="77777777" w:rsidR="009F3152" w:rsidRPr="005C125C" w:rsidRDefault="009F3152" w:rsidP="00D724B9">
            <w:pPr>
              <w:spacing w:before="40" w:after="40"/>
              <w:jc w:val="left"/>
              <w:rPr>
                <w:lang w:val="en-US"/>
              </w:rPr>
            </w:pPr>
            <w:r w:rsidRPr="005C125C">
              <w:rPr>
                <w:lang w:val="en-US"/>
              </w:rPr>
              <w:t xml:space="preserve">BETAA_VUL_VUL_21F; </w:t>
            </w:r>
          </w:p>
          <w:p w14:paraId="6638A3C7" w14:textId="77777777" w:rsidR="009F3152" w:rsidRPr="005C125C" w:rsidRDefault="009F3152" w:rsidP="00D724B9">
            <w:pPr>
              <w:spacing w:before="40" w:after="40"/>
              <w:jc w:val="left"/>
              <w:rPr>
                <w:lang w:val="en-US"/>
              </w:rPr>
            </w:pPr>
          </w:p>
          <w:p w14:paraId="25F00287" w14:textId="77777777" w:rsidR="009F3152" w:rsidRPr="005C125C" w:rsidRDefault="009F3152" w:rsidP="00D724B9">
            <w:pPr>
              <w:spacing w:before="40" w:after="40"/>
              <w:jc w:val="left"/>
              <w:rPr>
                <w:lang w:val="en-US"/>
              </w:rPr>
            </w:pPr>
            <w:r w:rsidRPr="005C125C">
              <w:rPr>
                <w:lang w:val="en-US"/>
              </w:rPr>
              <w:t>BETAA_VUL_VUL_21S</w:t>
            </w:r>
          </w:p>
        </w:tc>
      </w:tr>
      <w:tr w:rsidR="009F3152" w:rsidRPr="00A67612" w14:paraId="546C5748" w14:textId="77777777" w:rsidTr="0095386B">
        <w:trPr>
          <w:cantSplit/>
        </w:trPr>
        <w:tc>
          <w:tcPr>
            <w:tcW w:w="1418" w:type="dxa"/>
            <w:tcBorders>
              <w:bottom w:val="single" w:sz="4" w:space="0" w:color="auto"/>
            </w:tcBorders>
          </w:tcPr>
          <w:p w14:paraId="577B4CC2" w14:textId="77777777" w:rsidR="009F3152" w:rsidRPr="00A67612" w:rsidRDefault="009F3152" w:rsidP="00D724B9">
            <w:pPr>
              <w:spacing w:before="40" w:after="40"/>
              <w:jc w:val="left"/>
              <w:rPr>
                <w:lang w:val="es-419"/>
              </w:rPr>
            </w:pPr>
            <w:r w:rsidRPr="00A67612">
              <w:rPr>
                <w:lang w:val="es-419"/>
              </w:rPr>
              <w:t>Clase 2.2</w:t>
            </w:r>
          </w:p>
        </w:tc>
        <w:tc>
          <w:tcPr>
            <w:tcW w:w="5467" w:type="dxa"/>
            <w:tcBorders>
              <w:bottom w:val="single" w:sz="4" w:space="0" w:color="auto"/>
            </w:tcBorders>
          </w:tcPr>
          <w:p w14:paraId="303C803A" w14:textId="77777777" w:rsidR="009F3152" w:rsidRPr="00A67612" w:rsidRDefault="009F3152" w:rsidP="00D724B9">
            <w:pPr>
              <w:spacing w:before="40" w:after="40"/>
              <w:jc w:val="left"/>
              <w:rPr>
                <w:lang w:val="es-419"/>
              </w:rPr>
            </w:pPr>
            <w:r w:rsidRPr="00A67612">
              <w:rPr>
                <w:i/>
                <w:lang w:val="es-419"/>
              </w:rPr>
              <w:t xml:space="preserve">Beta vulgaris </w:t>
            </w:r>
            <w:r w:rsidRPr="00A67612">
              <w:rPr>
                <w:lang w:val="es-419"/>
              </w:rPr>
              <w:t xml:space="preserve">ssp. </w:t>
            </w:r>
            <w:r w:rsidRPr="00A67612">
              <w:rPr>
                <w:i/>
                <w:lang w:val="es-419"/>
              </w:rPr>
              <w:t>vulgaris</w:t>
            </w:r>
            <w:r w:rsidRPr="00A67612">
              <w:rPr>
                <w:lang w:val="es-419"/>
              </w:rPr>
              <w:t xml:space="preserve"> var. </w:t>
            </w:r>
            <w:r w:rsidRPr="00A67612">
              <w:rPr>
                <w:i/>
                <w:lang w:val="es-419"/>
              </w:rPr>
              <w:t>conditiva</w:t>
            </w:r>
            <w:r w:rsidRPr="00A67612">
              <w:rPr>
                <w:lang w:val="es-419"/>
              </w:rPr>
              <w:t xml:space="preserve"> Alef. (sinónimo de </w:t>
            </w:r>
            <w:r w:rsidRPr="00A67612">
              <w:rPr>
                <w:i/>
                <w:lang w:val="es-419"/>
              </w:rPr>
              <w:t>B. vulgaris</w:t>
            </w:r>
            <w:r w:rsidRPr="00A67612">
              <w:rPr>
                <w:lang w:val="es-419"/>
              </w:rPr>
              <w:t xml:space="preserve"> L. var. </w:t>
            </w:r>
            <w:r w:rsidRPr="00A67612">
              <w:rPr>
                <w:i/>
                <w:lang w:val="es-419"/>
              </w:rPr>
              <w:t>rubra</w:t>
            </w:r>
            <w:r w:rsidRPr="00A67612">
              <w:rPr>
                <w:lang w:val="es-419"/>
              </w:rPr>
              <w:t xml:space="preserve"> L.), B. </w:t>
            </w:r>
            <w:r w:rsidRPr="00A67612">
              <w:rPr>
                <w:i/>
                <w:lang w:val="es-419"/>
              </w:rPr>
              <w:t>vulgaris</w:t>
            </w:r>
            <w:r w:rsidRPr="00A67612">
              <w:rPr>
                <w:lang w:val="es-419"/>
              </w:rPr>
              <w:t xml:space="preserve"> L. var. </w:t>
            </w:r>
            <w:r w:rsidRPr="00A67612">
              <w:rPr>
                <w:i/>
                <w:lang w:val="es-419"/>
              </w:rPr>
              <w:t>cicla</w:t>
            </w:r>
            <w:r w:rsidRPr="00A67612">
              <w:rPr>
                <w:lang w:val="es-419"/>
              </w:rPr>
              <w:t xml:space="preserve"> L., </w:t>
            </w:r>
            <w:r w:rsidRPr="00A67612">
              <w:rPr>
                <w:i/>
                <w:lang w:val="es-419"/>
              </w:rPr>
              <w:t xml:space="preserve">B. vulgaris </w:t>
            </w:r>
            <w:r w:rsidRPr="00A67612">
              <w:rPr>
                <w:lang w:val="es-419"/>
              </w:rPr>
              <w:t xml:space="preserve">L. ssp. </w:t>
            </w:r>
            <w:r w:rsidRPr="00A67612">
              <w:rPr>
                <w:i/>
                <w:lang w:val="es-419"/>
              </w:rPr>
              <w:t>vulgaris</w:t>
            </w:r>
            <w:r w:rsidRPr="00A67612">
              <w:rPr>
                <w:lang w:val="es-419"/>
              </w:rPr>
              <w:t xml:space="preserve"> var. </w:t>
            </w:r>
            <w:r w:rsidRPr="00A67612">
              <w:rPr>
                <w:i/>
                <w:lang w:val="es-419"/>
              </w:rPr>
              <w:t>vulgaris</w:t>
            </w:r>
          </w:p>
        </w:tc>
        <w:tc>
          <w:tcPr>
            <w:tcW w:w="2754" w:type="dxa"/>
            <w:tcBorders>
              <w:bottom w:val="single" w:sz="4" w:space="0" w:color="auto"/>
            </w:tcBorders>
          </w:tcPr>
          <w:p w14:paraId="1C0FEB11" w14:textId="77777777" w:rsidR="009F3152" w:rsidRPr="00A67612" w:rsidRDefault="009F3152" w:rsidP="00D724B9">
            <w:pPr>
              <w:spacing w:before="40" w:after="40"/>
              <w:jc w:val="left"/>
              <w:rPr>
                <w:lang w:val="es-419"/>
              </w:rPr>
            </w:pPr>
            <w:r w:rsidRPr="00A67612">
              <w:rPr>
                <w:lang w:val="es-419"/>
              </w:rPr>
              <w:t xml:space="preserve">BETAA_VUL_VUL_22R; </w:t>
            </w:r>
          </w:p>
          <w:p w14:paraId="29B9B548" w14:textId="77777777" w:rsidR="009F3152" w:rsidRPr="00A67612" w:rsidRDefault="009F3152" w:rsidP="00D724B9">
            <w:pPr>
              <w:spacing w:before="40" w:after="40"/>
              <w:jc w:val="left"/>
              <w:rPr>
                <w:lang w:val="es-419"/>
              </w:rPr>
            </w:pPr>
            <w:r w:rsidRPr="00A67612">
              <w:rPr>
                <w:lang w:val="es-419"/>
              </w:rPr>
              <w:t>BETAA_VUL_VUL_22L</w:t>
            </w:r>
          </w:p>
        </w:tc>
      </w:tr>
      <w:tr w:rsidR="009F3152" w:rsidRPr="00A67612" w14:paraId="73DB675A" w14:textId="77777777" w:rsidTr="0095386B">
        <w:trPr>
          <w:cantSplit/>
        </w:trPr>
        <w:tc>
          <w:tcPr>
            <w:tcW w:w="1418" w:type="dxa"/>
            <w:tcBorders>
              <w:bottom w:val="single" w:sz="4" w:space="0" w:color="auto"/>
            </w:tcBorders>
          </w:tcPr>
          <w:p w14:paraId="5B5D53F9" w14:textId="77777777" w:rsidR="009F3152" w:rsidRPr="00A67612" w:rsidRDefault="009F3152" w:rsidP="00D724B9">
            <w:pPr>
              <w:spacing w:before="40" w:after="40"/>
              <w:jc w:val="left"/>
              <w:rPr>
                <w:lang w:val="es-419"/>
              </w:rPr>
            </w:pPr>
            <w:r w:rsidRPr="00A67612">
              <w:rPr>
                <w:lang w:val="es-419"/>
              </w:rPr>
              <w:t>Clase 2.3</w:t>
            </w:r>
          </w:p>
        </w:tc>
        <w:tc>
          <w:tcPr>
            <w:tcW w:w="5467" w:type="dxa"/>
            <w:tcBorders>
              <w:bottom w:val="single" w:sz="4" w:space="0" w:color="auto"/>
            </w:tcBorders>
          </w:tcPr>
          <w:p w14:paraId="266B6A19" w14:textId="77777777" w:rsidR="009F3152" w:rsidRPr="00A67612" w:rsidRDefault="009F3152" w:rsidP="00D724B9">
            <w:pPr>
              <w:spacing w:before="40" w:after="40"/>
              <w:jc w:val="left"/>
              <w:rPr>
                <w:lang w:val="es-419"/>
              </w:rPr>
            </w:pPr>
            <w:r w:rsidRPr="00A67612">
              <w:rPr>
                <w:i/>
                <w:lang w:val="es-419"/>
              </w:rPr>
              <w:t>Beta,</w:t>
            </w:r>
            <w:r w:rsidRPr="00A67612">
              <w:rPr>
                <w:lang w:val="es-419"/>
              </w:rPr>
              <w:t xml:space="preserve"> excepto las clases 2.1 y 2.2.</w:t>
            </w:r>
          </w:p>
        </w:tc>
        <w:tc>
          <w:tcPr>
            <w:tcW w:w="2754" w:type="dxa"/>
            <w:tcBorders>
              <w:bottom w:val="single" w:sz="4" w:space="0" w:color="auto"/>
            </w:tcBorders>
          </w:tcPr>
          <w:p w14:paraId="01D2177A" w14:textId="380BA154" w:rsidR="009F3152" w:rsidRPr="00A67612" w:rsidRDefault="009F3152" w:rsidP="00D724B9">
            <w:pPr>
              <w:spacing w:before="40" w:after="40"/>
              <w:jc w:val="left"/>
              <w:rPr>
                <w:lang w:val="es-419"/>
              </w:rPr>
            </w:pPr>
            <w:r w:rsidRPr="00A67612">
              <w:rPr>
                <w:lang w:val="es-419"/>
              </w:rPr>
              <w:t>excepto las clases 2.1 y</w:t>
            </w:r>
            <w:r w:rsidR="0095386B" w:rsidRPr="00A67612">
              <w:rPr>
                <w:lang w:val="es-419"/>
              </w:rPr>
              <w:t> </w:t>
            </w:r>
            <w:r w:rsidRPr="00A67612">
              <w:rPr>
                <w:lang w:val="es-419"/>
              </w:rPr>
              <w:t>2.2.</w:t>
            </w:r>
          </w:p>
        </w:tc>
      </w:tr>
    </w:tbl>
    <w:p w14:paraId="4318E534" w14:textId="77777777" w:rsidR="009F3152" w:rsidRPr="00A67612" w:rsidRDefault="009F3152" w:rsidP="009F3152">
      <w:pPr>
        <w:rPr>
          <w:rFonts w:eastAsiaTheme="minorEastAsia"/>
          <w:i/>
          <w:highlight w:val="cyan"/>
          <w:lang w:val="es-419"/>
        </w:rPr>
      </w:pPr>
    </w:p>
    <w:p w14:paraId="2D1DCFE3" w14:textId="77777777" w:rsidR="009F3152" w:rsidRPr="00A67612" w:rsidRDefault="009F3152" w:rsidP="005161EF">
      <w:pPr>
        <w:pStyle w:val="DecisionParagraphs"/>
        <w:rPr>
          <w:rFonts w:eastAsiaTheme="minorEastAsia"/>
          <w:lang w:val="es-419"/>
        </w:rPr>
      </w:pPr>
      <w:r w:rsidRPr="00A67612">
        <w:rPr>
          <w:rFonts w:eastAsiaTheme="minorEastAsia"/>
          <w:lang w:val="es-419"/>
        </w:rPr>
        <w:fldChar w:fldCharType="begin"/>
      </w:r>
      <w:r w:rsidRPr="00A67612">
        <w:rPr>
          <w:rFonts w:eastAsiaTheme="minorEastAsia"/>
          <w:lang w:val="es-419"/>
        </w:rPr>
        <w:instrText xml:space="preserve"> AUTONUM  </w:instrText>
      </w:r>
      <w:r w:rsidRPr="00A67612">
        <w:rPr>
          <w:rFonts w:eastAsiaTheme="minorEastAsia"/>
          <w:lang w:val="es-419"/>
        </w:rPr>
        <w:fldChar w:fldCharType="end"/>
      </w:r>
      <w:r w:rsidRPr="00A67612">
        <w:rPr>
          <w:lang w:val="es-419"/>
        </w:rPr>
        <w:tab/>
        <w:t>Se invita al TC a:</w:t>
      </w:r>
    </w:p>
    <w:p w14:paraId="6BBD02B1" w14:textId="77777777" w:rsidR="009F3152" w:rsidRPr="00A67612" w:rsidRDefault="009F3152" w:rsidP="005161EF">
      <w:pPr>
        <w:pStyle w:val="DecisionParagraphs"/>
        <w:rPr>
          <w:rFonts w:eastAsiaTheme="minorEastAsia"/>
          <w:lang w:val="es-419"/>
        </w:rPr>
      </w:pPr>
    </w:p>
    <w:p w14:paraId="4D1D283A" w14:textId="66EDDB7C" w:rsidR="009F3152" w:rsidRPr="00A67612" w:rsidRDefault="009F3152" w:rsidP="005161EF">
      <w:pPr>
        <w:pStyle w:val="DecisionParagraphs"/>
        <w:rPr>
          <w:rFonts w:eastAsiaTheme="minorEastAsia"/>
          <w:lang w:val="es-419"/>
        </w:rPr>
      </w:pPr>
      <w:r w:rsidRPr="00A67612">
        <w:rPr>
          <w:lang w:val="es-419"/>
        </w:rPr>
        <w:tab/>
        <w:t>a)</w:t>
      </w:r>
      <w:r w:rsidRPr="00A67612">
        <w:rPr>
          <w:lang w:val="es-419"/>
        </w:rPr>
        <w:tab/>
        <w:t xml:space="preserve">solicitar a la Oficina de la Unión que elabore un proyecto revisado de la “Orientación acerca del sistema de códigos de la UPOV” a partir de la propuesta recogida en los párrafos 15 a 26 del </w:t>
      </w:r>
      <w:r w:rsidR="00567DFA" w:rsidRPr="00A67612">
        <w:rPr>
          <w:lang w:val="es-419"/>
        </w:rPr>
        <w:t>presen</w:t>
      </w:r>
      <w:r w:rsidRPr="00A67612">
        <w:rPr>
          <w:lang w:val="es-419"/>
        </w:rPr>
        <w:t>te documento, que se someterá al examen del TC y el CAJ en sus sesiones de 2021 y</w:t>
      </w:r>
      <w:r w:rsidR="00D724B9" w:rsidRPr="00A67612">
        <w:rPr>
          <w:lang w:val="es-419"/>
        </w:rPr>
        <w:t xml:space="preserve"> que</w:t>
      </w:r>
      <w:r w:rsidRPr="00A67612">
        <w:rPr>
          <w:lang w:val="es-419"/>
        </w:rPr>
        <w:t xml:space="preserve">, previo acuerdo del TC y el CAJ, </w:t>
      </w:r>
      <w:r w:rsidR="00567DFA" w:rsidRPr="00A67612">
        <w:rPr>
          <w:lang w:val="es-419"/>
        </w:rPr>
        <w:t>someta</w:t>
      </w:r>
      <w:r w:rsidRPr="00A67612">
        <w:rPr>
          <w:lang w:val="es-419"/>
        </w:rPr>
        <w:t xml:space="preserve"> el proyecto revisado de la “Orientación acerca del sistema de códigos de la</w:t>
      </w:r>
      <w:r w:rsidR="007B23AD" w:rsidRPr="00A67612">
        <w:rPr>
          <w:lang w:val="es-419"/>
        </w:rPr>
        <w:t> </w:t>
      </w:r>
      <w:r w:rsidRPr="00A67612">
        <w:rPr>
          <w:lang w:val="es-419"/>
        </w:rPr>
        <w:t>UPOV” (documento UPOV/INF/23) al Consejo para que considere su aprobación en 2021; y</w:t>
      </w:r>
    </w:p>
    <w:p w14:paraId="729D1082" w14:textId="77777777" w:rsidR="009F3152" w:rsidRPr="00A67612" w:rsidRDefault="009F3152" w:rsidP="005161EF">
      <w:pPr>
        <w:pStyle w:val="DecisionParagraphs"/>
        <w:rPr>
          <w:rFonts w:eastAsiaTheme="minorEastAsia"/>
          <w:lang w:val="es-419"/>
        </w:rPr>
      </w:pPr>
    </w:p>
    <w:p w14:paraId="0E8F4A75" w14:textId="77777777" w:rsidR="009F3152" w:rsidRPr="00A67612" w:rsidRDefault="009F3152" w:rsidP="005161EF">
      <w:pPr>
        <w:pStyle w:val="DecisionParagraphs"/>
        <w:rPr>
          <w:rFonts w:eastAsiaTheme="minorEastAsia"/>
          <w:lang w:val="es-419"/>
        </w:rPr>
      </w:pPr>
      <w:r w:rsidRPr="00A67612">
        <w:rPr>
          <w:lang w:val="es-419"/>
        </w:rPr>
        <w:tab/>
        <w:t>b)</w:t>
      </w:r>
      <w:r w:rsidRPr="00A67612">
        <w:rPr>
          <w:lang w:val="es-419"/>
        </w:rPr>
        <w:tab/>
        <w:t>solicitar a la Oficina de la Unión que invite a los TWP a formular observaciones, en sus sesiones de 2021, sobre el proyecto revisado de la “Orientación acerca del sistema de códigos de la UPOV” (documento UPOV/INF/23) elaborado a partir de la propuesta recogida en los párrafos 15 a 26 del presente documento, a fin de facilitar al TC el examen del proyecto.</w:t>
      </w:r>
      <w:r w:rsidRPr="00A67612">
        <w:rPr>
          <w:rFonts w:eastAsiaTheme="minorEastAsia"/>
          <w:lang w:val="es-419"/>
        </w:rPr>
        <w:t xml:space="preserve"> </w:t>
      </w:r>
    </w:p>
    <w:p w14:paraId="2A282E77" w14:textId="77777777" w:rsidR="009F3152" w:rsidRPr="00A67612" w:rsidRDefault="009F3152" w:rsidP="005161EF">
      <w:pPr>
        <w:pStyle w:val="DecisionParagraphs"/>
        <w:rPr>
          <w:rFonts w:eastAsiaTheme="minorEastAsia"/>
          <w:lang w:val="es-419"/>
        </w:rPr>
      </w:pPr>
    </w:p>
    <w:p w14:paraId="628B5B67" w14:textId="77777777" w:rsidR="009F3152" w:rsidRPr="00A67612" w:rsidRDefault="009F3152" w:rsidP="009F3152">
      <w:pPr>
        <w:tabs>
          <w:tab w:val="left" w:pos="5387"/>
          <w:tab w:val="left" w:pos="5954"/>
        </w:tabs>
        <w:rPr>
          <w:rFonts w:eastAsia="MS Mincho"/>
          <w:i/>
          <w:lang w:val="es-419"/>
        </w:rPr>
      </w:pPr>
    </w:p>
    <w:p w14:paraId="173E65E6" w14:textId="77777777" w:rsidR="009F3152" w:rsidRPr="00A67612" w:rsidRDefault="009F3152" w:rsidP="009F3152">
      <w:pPr>
        <w:pStyle w:val="Heading1"/>
        <w:rPr>
          <w:rFonts w:eastAsiaTheme="minorEastAsia"/>
          <w:lang w:val="es-419"/>
        </w:rPr>
      </w:pPr>
      <w:bookmarkStart w:id="22" w:name="_Toc48223569"/>
      <w:bookmarkStart w:id="23" w:name="_Toc48822578"/>
      <w:r w:rsidRPr="00A67612">
        <w:rPr>
          <w:lang w:val="es-419"/>
        </w:rPr>
        <w:t>Nuevas propuestas para modificar los códigos UPOV</w:t>
      </w:r>
      <w:bookmarkEnd w:id="22"/>
      <w:bookmarkEnd w:id="23"/>
      <w:r w:rsidRPr="00A67612">
        <w:rPr>
          <w:lang w:val="es-419"/>
        </w:rPr>
        <w:t xml:space="preserve"> </w:t>
      </w:r>
    </w:p>
    <w:p w14:paraId="4FD7D61C" w14:textId="77777777" w:rsidR="009F3152" w:rsidRPr="00A67612" w:rsidRDefault="009F3152" w:rsidP="009F3152">
      <w:pPr>
        <w:keepNext/>
        <w:jc w:val="left"/>
        <w:rPr>
          <w:rFonts w:eastAsiaTheme="minorEastAsia"/>
          <w:lang w:val="es-419"/>
        </w:rPr>
      </w:pPr>
    </w:p>
    <w:p w14:paraId="263DDACC" w14:textId="77777777" w:rsidR="009F3152" w:rsidRPr="00A67612" w:rsidRDefault="009F3152" w:rsidP="009F3152">
      <w:pPr>
        <w:pStyle w:val="Heading2"/>
        <w:rPr>
          <w:rFonts w:eastAsiaTheme="minorEastAsia"/>
          <w:lang w:val="es-419"/>
        </w:rPr>
      </w:pPr>
      <w:bookmarkStart w:id="24" w:name="_Toc48223570"/>
      <w:bookmarkStart w:id="25" w:name="_Toc48822579"/>
      <w:r w:rsidRPr="00A67612">
        <w:rPr>
          <w:lang w:val="es-419"/>
        </w:rPr>
        <w:t xml:space="preserve">Códigos UPOV de </w:t>
      </w:r>
      <w:r w:rsidRPr="00A67612">
        <w:rPr>
          <w:i/>
          <w:lang w:val="es-419"/>
        </w:rPr>
        <w:t>Beta vulgaris</w:t>
      </w:r>
      <w:bookmarkEnd w:id="24"/>
      <w:bookmarkEnd w:id="25"/>
    </w:p>
    <w:p w14:paraId="2DFF89CB" w14:textId="77777777" w:rsidR="009F3152" w:rsidRPr="00A67612" w:rsidRDefault="009F3152" w:rsidP="009F3152">
      <w:pPr>
        <w:keepNext/>
        <w:rPr>
          <w:rFonts w:eastAsiaTheme="minorEastAsia"/>
          <w:lang w:val="es-419"/>
        </w:rPr>
      </w:pPr>
    </w:p>
    <w:p w14:paraId="3F5607BD" w14:textId="3410841A" w:rsidR="009F3152" w:rsidRPr="00A67612" w:rsidRDefault="009F3152" w:rsidP="009F3152">
      <w:pPr>
        <w:keepNext/>
        <w:rPr>
          <w:snapToGrid w:val="0"/>
          <w:lang w:val="es-419"/>
        </w:rPr>
      </w:pPr>
      <w:r w:rsidRPr="00A67612">
        <w:rPr>
          <w:rFonts w:eastAsiaTheme="minorEastAsia"/>
          <w:lang w:val="es-419"/>
        </w:rPr>
        <w:fldChar w:fldCharType="begin"/>
      </w:r>
      <w:r w:rsidRPr="00A67612">
        <w:rPr>
          <w:rFonts w:eastAsiaTheme="minorEastAsia"/>
          <w:lang w:val="es-419"/>
        </w:rPr>
        <w:instrText xml:space="preserve"> AUTONUM  </w:instrText>
      </w:r>
      <w:r w:rsidRPr="00A67612">
        <w:rPr>
          <w:rFonts w:eastAsiaTheme="minorEastAsia"/>
          <w:lang w:val="es-419"/>
        </w:rPr>
        <w:fldChar w:fldCharType="end"/>
      </w:r>
      <w:r w:rsidRPr="00A67612">
        <w:rPr>
          <w:lang w:val="es-419"/>
        </w:rPr>
        <w:tab/>
        <w:t>La Oficina de la Unión recibió información sobre la discordancia entre la base de datos GENIE y la</w:t>
      </w:r>
      <w:r w:rsidR="00711E08" w:rsidRPr="00A67612">
        <w:rPr>
          <w:lang w:val="es-419"/>
        </w:rPr>
        <w:t> </w:t>
      </w:r>
      <w:r w:rsidRPr="00A67612">
        <w:rPr>
          <w:lang w:val="es-419"/>
        </w:rPr>
        <w:t xml:space="preserve">GRIN en lo que se refiere a los nombres botánicos de </w:t>
      </w:r>
      <w:r w:rsidRPr="00A67612">
        <w:rPr>
          <w:rFonts w:eastAsiaTheme="minorEastAsia"/>
          <w:i/>
          <w:lang w:val="es-419"/>
        </w:rPr>
        <w:t>Beta vulgaris </w:t>
      </w:r>
      <w:r w:rsidRPr="00A67612">
        <w:rPr>
          <w:lang w:val="es-419"/>
        </w:rPr>
        <w:t>L. subsp.</w:t>
      </w:r>
      <w:r w:rsidRPr="00A67612">
        <w:rPr>
          <w:rFonts w:eastAsiaTheme="minorEastAsia"/>
          <w:i/>
          <w:lang w:val="es-419"/>
        </w:rPr>
        <w:t xml:space="preserve"> vulgaris</w:t>
      </w:r>
      <w:r w:rsidRPr="00A67612">
        <w:rPr>
          <w:lang w:val="es-419"/>
        </w:rPr>
        <w:t xml:space="preserve">. </w:t>
      </w:r>
    </w:p>
    <w:p w14:paraId="6273B314" w14:textId="77777777" w:rsidR="009F3152" w:rsidRPr="00A67612" w:rsidRDefault="009F3152" w:rsidP="009F3152">
      <w:pPr>
        <w:rPr>
          <w:rFonts w:eastAsiaTheme="minorEastAsia"/>
          <w:lang w:val="es-419"/>
        </w:rPr>
      </w:pPr>
    </w:p>
    <w:p w14:paraId="0BA9E2CE" w14:textId="066A9321" w:rsidR="009F3152" w:rsidRPr="00A67612" w:rsidRDefault="009F3152" w:rsidP="009F3152">
      <w:pPr>
        <w:rPr>
          <w:rFonts w:eastAsia="MS Mincho"/>
          <w:snapToGrid w:val="0"/>
          <w:lang w:val="es-419"/>
        </w:rPr>
      </w:pPr>
      <w:r w:rsidRPr="00A67612">
        <w:rPr>
          <w:bCs/>
          <w:snapToGrid w:val="0"/>
          <w:lang w:val="es-419"/>
        </w:rPr>
        <w:fldChar w:fldCharType="begin"/>
      </w:r>
      <w:r w:rsidRPr="00A67612">
        <w:rPr>
          <w:bCs/>
          <w:snapToGrid w:val="0"/>
          <w:lang w:val="es-419"/>
        </w:rPr>
        <w:instrText xml:space="preserve"> AUTONUM  </w:instrText>
      </w:r>
      <w:r w:rsidRPr="00A67612">
        <w:rPr>
          <w:bCs/>
          <w:snapToGrid w:val="0"/>
          <w:lang w:val="es-419"/>
        </w:rPr>
        <w:fldChar w:fldCharType="end"/>
      </w:r>
      <w:r w:rsidRPr="00A67612">
        <w:rPr>
          <w:lang w:val="es-419"/>
        </w:rPr>
        <w:tab/>
        <w:t xml:space="preserve">En el Anexo I del presente documento se indica el número de entradas </w:t>
      </w:r>
      <w:r w:rsidR="00E325B3" w:rsidRPr="00A67612">
        <w:rPr>
          <w:lang w:val="es-419"/>
        </w:rPr>
        <w:t xml:space="preserve">recogidas </w:t>
      </w:r>
      <w:r w:rsidRPr="00A67612">
        <w:rPr>
          <w:lang w:val="es-419"/>
        </w:rPr>
        <w:t xml:space="preserve">en la base de datos PLUTO relativas a </w:t>
      </w:r>
      <w:r w:rsidRPr="00A67612">
        <w:rPr>
          <w:rFonts w:eastAsiaTheme="minorEastAsia"/>
          <w:i/>
          <w:lang w:val="es-419"/>
        </w:rPr>
        <w:t>Beta vulgaris </w:t>
      </w:r>
      <w:r w:rsidRPr="00A67612">
        <w:rPr>
          <w:lang w:val="es-419"/>
        </w:rPr>
        <w:t>L. subsp.</w:t>
      </w:r>
      <w:r w:rsidRPr="00A67612">
        <w:rPr>
          <w:rFonts w:eastAsiaTheme="minorEastAsia"/>
          <w:i/>
          <w:lang w:val="es-419"/>
        </w:rPr>
        <w:t xml:space="preserve"> vulgaris</w:t>
      </w:r>
      <w:r w:rsidRPr="00A67612">
        <w:rPr>
          <w:lang w:val="es-419"/>
        </w:rPr>
        <w:t xml:space="preserve"> y sus sinónimos, que </w:t>
      </w:r>
      <w:r w:rsidR="00182184" w:rsidRPr="00A67612">
        <w:rPr>
          <w:lang w:val="es-419"/>
        </w:rPr>
        <w:t>se recogen</w:t>
      </w:r>
      <w:r w:rsidRPr="00A67612">
        <w:rPr>
          <w:lang w:val="es-419"/>
        </w:rPr>
        <w:t xml:space="preserve"> actualmente en la base de datos GENIE.</w:t>
      </w:r>
      <w:r w:rsidR="009C03B0" w:rsidRPr="00A67612">
        <w:rPr>
          <w:lang w:val="es-419"/>
        </w:rPr>
        <w:t xml:space="preserve"> </w:t>
      </w:r>
      <w:r w:rsidRPr="00A67612">
        <w:rPr>
          <w:lang w:val="es-419"/>
        </w:rPr>
        <w:t>En el mismo Anexo se ofrece una propuesta para actualizar los códigos UPOV en consonancia con los taxones de la GRIN.</w:t>
      </w:r>
      <w:r w:rsidR="009C03B0" w:rsidRPr="00A67612">
        <w:rPr>
          <w:lang w:val="es-419"/>
        </w:rPr>
        <w:t xml:space="preserve"> </w:t>
      </w:r>
      <w:r w:rsidRPr="00A67612">
        <w:rPr>
          <w:lang w:val="es-419"/>
        </w:rPr>
        <w:t xml:space="preserve">Todas las categorías taxonómicas reconocidas anteriormente inferiores a subespecie se añaden como sinónimos de </w:t>
      </w:r>
      <w:r w:rsidRPr="00A67612">
        <w:rPr>
          <w:rFonts w:eastAsiaTheme="minorEastAsia"/>
          <w:i/>
          <w:lang w:val="es-419"/>
        </w:rPr>
        <w:t>Beta vulgaris</w:t>
      </w:r>
      <w:r w:rsidRPr="00A67612">
        <w:rPr>
          <w:lang w:val="es-419"/>
        </w:rPr>
        <w:t xml:space="preserve"> L. subsp. </w:t>
      </w:r>
      <w:r w:rsidRPr="00A67612">
        <w:rPr>
          <w:rFonts w:eastAsiaTheme="minorEastAsia"/>
          <w:i/>
          <w:lang w:val="es-419"/>
        </w:rPr>
        <w:t>vulgaris</w:t>
      </w:r>
      <w:r w:rsidRPr="00A67612">
        <w:rPr>
          <w:lang w:val="es-419"/>
        </w:rPr>
        <w:t>.</w:t>
      </w:r>
      <w:r w:rsidR="009C03B0" w:rsidRPr="00A67612">
        <w:rPr>
          <w:lang w:val="es-419"/>
        </w:rPr>
        <w:t xml:space="preserve"> </w:t>
      </w:r>
    </w:p>
    <w:p w14:paraId="0F6EB8D4" w14:textId="77777777" w:rsidR="009F3152" w:rsidRPr="00A67612" w:rsidRDefault="009F3152" w:rsidP="009F3152">
      <w:pPr>
        <w:keepNext/>
        <w:rPr>
          <w:lang w:val="es-419"/>
        </w:rPr>
      </w:pPr>
    </w:p>
    <w:p w14:paraId="25B55524" w14:textId="77777777" w:rsidR="009F3152" w:rsidRPr="00A67612" w:rsidRDefault="009F3152" w:rsidP="009F3152">
      <w:pPr>
        <w:keepNext/>
        <w:rPr>
          <w:lang w:val="es-419"/>
        </w:rPr>
      </w:pPr>
      <w:r w:rsidRPr="00A67612">
        <w:rPr>
          <w:lang w:val="es-419"/>
        </w:rPr>
        <w:fldChar w:fldCharType="begin"/>
      </w:r>
      <w:r w:rsidRPr="00A67612">
        <w:rPr>
          <w:lang w:val="es-419"/>
        </w:rPr>
        <w:instrText xml:space="preserve"> AUTONUM  </w:instrText>
      </w:r>
      <w:r w:rsidRPr="00A67612">
        <w:rPr>
          <w:lang w:val="es-419"/>
        </w:rPr>
        <w:fldChar w:fldCharType="end"/>
      </w:r>
      <w:r w:rsidRPr="00A67612">
        <w:rPr>
          <w:lang w:val="es-419"/>
        </w:rPr>
        <w:tab/>
        <w:t xml:space="preserve">En sus sesiones de 2020, el TWV y el TWA, examinaron la propuesta de modificar los códigos UPOV de </w:t>
      </w:r>
      <w:r w:rsidRPr="00A67612">
        <w:rPr>
          <w:i/>
          <w:lang w:val="es-419"/>
        </w:rPr>
        <w:t>Beta vulgaris</w:t>
      </w:r>
      <w:r w:rsidRPr="00A67612">
        <w:rPr>
          <w:lang w:val="es-419"/>
        </w:rPr>
        <w:t>, según se reproduce en el Anexo I del presente documento (véanse los documentos TWV/54/9 “</w:t>
      </w:r>
      <w:r w:rsidRPr="00A67612">
        <w:rPr>
          <w:i/>
          <w:lang w:val="es-419"/>
        </w:rPr>
        <w:t>Report</w:t>
      </w:r>
      <w:r w:rsidRPr="00A67612">
        <w:rPr>
          <w:lang w:val="es-419"/>
        </w:rPr>
        <w:t>”, párrafos 42 y 43, y TWA/49/7 “</w:t>
      </w:r>
      <w:r w:rsidRPr="00A67612">
        <w:rPr>
          <w:i/>
          <w:lang w:val="es-419"/>
        </w:rPr>
        <w:t>Report</w:t>
      </w:r>
      <w:r w:rsidRPr="00A67612">
        <w:rPr>
          <w:lang w:val="es-419"/>
        </w:rPr>
        <w:t>”, párrafo 32).</w:t>
      </w:r>
    </w:p>
    <w:p w14:paraId="388FFB6E" w14:textId="77777777" w:rsidR="009F3152" w:rsidRPr="00A67612" w:rsidRDefault="009F3152" w:rsidP="009F3152">
      <w:pPr>
        <w:rPr>
          <w:lang w:val="es-419"/>
        </w:rPr>
      </w:pPr>
    </w:p>
    <w:p w14:paraId="06AD6B07" w14:textId="66E3424A" w:rsidR="009F3152" w:rsidRPr="00A67612" w:rsidRDefault="009F3152" w:rsidP="009F3152">
      <w:pPr>
        <w:rPr>
          <w:lang w:val="es-419"/>
        </w:rPr>
      </w:pPr>
      <w:r w:rsidRPr="00A67612">
        <w:rPr>
          <w:lang w:val="es-419"/>
        </w:rPr>
        <w:fldChar w:fldCharType="begin"/>
      </w:r>
      <w:r w:rsidRPr="00A67612">
        <w:rPr>
          <w:lang w:val="es-419"/>
        </w:rPr>
        <w:instrText xml:space="preserve"> AUTONUM  </w:instrText>
      </w:r>
      <w:r w:rsidRPr="00A67612">
        <w:rPr>
          <w:lang w:val="es-419"/>
        </w:rPr>
        <w:fldChar w:fldCharType="end"/>
      </w:r>
      <w:r w:rsidRPr="00A67612">
        <w:rPr>
          <w:lang w:val="es-419"/>
        </w:rPr>
        <w:tab/>
        <w:t>En su quincuagésima cuarta sesión, el TWV recordó que, en su quincuagésima segunda sesión, ha convenido en que la información sobre el tipo de maíz (maíz palomero/reventón o maíz dulce) y las variedades de repollo rojo y blanco son útiles para agrupar las variedades y organizar los ensayos en cultivo y deben permanecer en la base de datos (véase el párrafo 94 del documento TWV/52/20 “</w:t>
      </w:r>
      <w:r w:rsidRPr="00A67612">
        <w:rPr>
          <w:i/>
          <w:lang w:val="es-419"/>
        </w:rPr>
        <w:t>Report</w:t>
      </w:r>
      <w:r w:rsidRPr="00A67612">
        <w:rPr>
          <w:lang w:val="es-419"/>
        </w:rPr>
        <w:t>”)</w:t>
      </w:r>
      <w:r w:rsidR="00182184" w:rsidRPr="00A67612">
        <w:rPr>
          <w:lang w:val="es-419"/>
        </w:rPr>
        <w:t xml:space="preserve">. </w:t>
      </w:r>
      <w:r w:rsidRPr="00A67612">
        <w:rPr>
          <w:lang w:val="es-419"/>
        </w:rPr>
        <w:t>El TWV convino en que se debe utilizar el mismo enfoque para los códigos UPOV de los diferentes tipos de variedades de remolacha.</w:t>
      </w:r>
    </w:p>
    <w:p w14:paraId="45EFAAA2" w14:textId="77777777" w:rsidR="009F3152" w:rsidRPr="00A67612" w:rsidRDefault="009F3152" w:rsidP="009F3152">
      <w:pPr>
        <w:rPr>
          <w:lang w:val="es-419"/>
        </w:rPr>
      </w:pPr>
    </w:p>
    <w:p w14:paraId="1671E072" w14:textId="60029979" w:rsidR="009F3152" w:rsidRPr="00A67612" w:rsidRDefault="009F3152" w:rsidP="009F3152">
      <w:pPr>
        <w:keepNext/>
        <w:keepLines/>
        <w:rPr>
          <w:lang w:val="es-419"/>
        </w:rPr>
      </w:pPr>
      <w:r w:rsidRPr="00A67612">
        <w:rPr>
          <w:lang w:val="es-419"/>
        </w:rPr>
        <w:fldChar w:fldCharType="begin"/>
      </w:r>
      <w:r w:rsidRPr="00A67612">
        <w:rPr>
          <w:lang w:val="es-419"/>
        </w:rPr>
        <w:instrText xml:space="preserve"> AUTONUM  </w:instrText>
      </w:r>
      <w:r w:rsidRPr="00A67612">
        <w:rPr>
          <w:lang w:val="es-419"/>
        </w:rPr>
        <w:fldChar w:fldCharType="end"/>
      </w:r>
      <w:r w:rsidRPr="00A67612">
        <w:rPr>
          <w:lang w:val="es-419"/>
        </w:rPr>
        <w:tab/>
        <w:t xml:space="preserve">En su cuadragésima novena sesión el TWA, examinó la propuesta de modificar los códigos UPOV de </w:t>
      </w:r>
      <w:r w:rsidRPr="00A67612">
        <w:rPr>
          <w:i/>
          <w:lang w:val="es-419"/>
        </w:rPr>
        <w:t>Beta vulgaris</w:t>
      </w:r>
      <w:r w:rsidRPr="00A67612">
        <w:rPr>
          <w:lang w:val="es-419"/>
        </w:rPr>
        <w:t>, según se reproduce en el Anexo I del presente documento.</w:t>
      </w:r>
      <w:r w:rsidR="009C03B0" w:rsidRPr="00A67612">
        <w:rPr>
          <w:lang w:val="es-419"/>
        </w:rPr>
        <w:t xml:space="preserve"> </w:t>
      </w:r>
      <w:r w:rsidRPr="00A67612">
        <w:rPr>
          <w:lang w:val="es-419"/>
        </w:rPr>
        <w:t>El TWA tomó nota de que, según la propuesta, se clasifican como sinónimos en el mismo taxón cultivos hortícolas diferentes, como remolacha de mesa, acelga, nabo, nabina, remolacha azucarera y remolacha forrajera.</w:t>
      </w:r>
      <w:r w:rsidR="009C03B0" w:rsidRPr="00A67612">
        <w:rPr>
          <w:lang w:val="es-419"/>
        </w:rPr>
        <w:t xml:space="preserve"> </w:t>
      </w:r>
      <w:r w:rsidRPr="00A67612">
        <w:rPr>
          <w:lang w:val="es-419"/>
        </w:rPr>
        <w:t xml:space="preserve">El TWA convino en que no </w:t>
      </w:r>
      <w:r w:rsidR="000E3634" w:rsidRPr="00A67612">
        <w:rPr>
          <w:lang w:val="es-419"/>
        </w:rPr>
        <w:t>es</w:t>
      </w:r>
      <w:r w:rsidRPr="00A67612">
        <w:rPr>
          <w:lang w:val="es-419"/>
        </w:rPr>
        <w:t xml:space="preserve"> conveniente eliminar los códigos UPOV propuestos antes de ofrecer una solución, para evitar que se pierda información sobre los grupos de variedades.</w:t>
      </w:r>
    </w:p>
    <w:p w14:paraId="29BC35DB" w14:textId="77777777" w:rsidR="009F3152" w:rsidRPr="00A67612" w:rsidRDefault="009F3152" w:rsidP="009F3152">
      <w:pPr>
        <w:jc w:val="left"/>
        <w:rPr>
          <w:rFonts w:eastAsiaTheme="minorEastAsia"/>
          <w:lang w:val="es-419"/>
        </w:rPr>
      </w:pPr>
    </w:p>
    <w:p w14:paraId="346ACE21" w14:textId="77777777" w:rsidR="009F3152" w:rsidRPr="00A67612" w:rsidRDefault="009F3152" w:rsidP="008368A2">
      <w:pPr>
        <w:pStyle w:val="Heading2"/>
        <w:rPr>
          <w:rFonts w:eastAsiaTheme="minorEastAsia"/>
          <w:lang w:val="es-419"/>
        </w:rPr>
      </w:pPr>
      <w:bookmarkStart w:id="26" w:name="_Toc48223571"/>
      <w:bookmarkStart w:id="27" w:name="_Toc48822580"/>
      <w:r w:rsidRPr="00A67612">
        <w:rPr>
          <w:lang w:val="es-419"/>
        </w:rPr>
        <w:t xml:space="preserve">Códigos UPOV de </w:t>
      </w:r>
      <w:r w:rsidRPr="005161EF">
        <w:rPr>
          <w:i/>
          <w:lang w:val="es-419"/>
        </w:rPr>
        <w:t>Citrus</w:t>
      </w:r>
      <w:bookmarkEnd w:id="26"/>
      <w:bookmarkEnd w:id="27"/>
    </w:p>
    <w:p w14:paraId="00728AFA" w14:textId="77777777" w:rsidR="009F3152" w:rsidRPr="00A67612" w:rsidRDefault="009F3152" w:rsidP="009F3152">
      <w:pPr>
        <w:jc w:val="left"/>
        <w:rPr>
          <w:rFonts w:eastAsiaTheme="minorEastAsia"/>
          <w:lang w:val="es-419"/>
        </w:rPr>
      </w:pPr>
    </w:p>
    <w:p w14:paraId="454A5B22" w14:textId="0781BC2D" w:rsidR="009F3152" w:rsidRPr="00A67612" w:rsidRDefault="009F3152" w:rsidP="009F3152">
      <w:pPr>
        <w:jc w:val="left"/>
        <w:rPr>
          <w:snapToGrid w:val="0"/>
          <w:lang w:val="es-419"/>
        </w:rPr>
      </w:pPr>
      <w:r w:rsidRPr="00A67612">
        <w:rPr>
          <w:rFonts w:eastAsiaTheme="minorEastAsia"/>
          <w:lang w:val="es-419"/>
        </w:rPr>
        <w:fldChar w:fldCharType="begin"/>
      </w:r>
      <w:r w:rsidRPr="00A67612">
        <w:rPr>
          <w:rFonts w:eastAsiaTheme="minorEastAsia"/>
          <w:lang w:val="es-419"/>
        </w:rPr>
        <w:instrText xml:space="preserve"> AUTONUM  </w:instrText>
      </w:r>
      <w:r w:rsidRPr="00A67612">
        <w:rPr>
          <w:rFonts w:eastAsiaTheme="minorEastAsia"/>
          <w:lang w:val="es-419"/>
        </w:rPr>
        <w:fldChar w:fldCharType="end"/>
      </w:r>
      <w:r w:rsidRPr="00A67612">
        <w:rPr>
          <w:lang w:val="es-419"/>
        </w:rPr>
        <w:tab/>
        <w:t>La Oficina de la Unión recibió información sobre la discordancia entre la base de datos GENIE y la</w:t>
      </w:r>
      <w:r w:rsidR="000E3634" w:rsidRPr="00A67612">
        <w:rPr>
          <w:lang w:val="es-419"/>
        </w:rPr>
        <w:t> </w:t>
      </w:r>
      <w:r w:rsidRPr="00A67612">
        <w:rPr>
          <w:lang w:val="es-419"/>
        </w:rPr>
        <w:t xml:space="preserve">GRIN en lo que se refiere a los nombres botánicos de las especies de </w:t>
      </w:r>
      <w:r w:rsidRPr="00A67612">
        <w:rPr>
          <w:i/>
          <w:snapToGrid w:val="0"/>
          <w:lang w:val="es-419"/>
        </w:rPr>
        <w:t>Citrus</w:t>
      </w:r>
      <w:r w:rsidRPr="00A67612">
        <w:rPr>
          <w:lang w:val="es-419"/>
        </w:rPr>
        <w:t xml:space="preserve">. </w:t>
      </w:r>
    </w:p>
    <w:p w14:paraId="5096F7AD" w14:textId="77777777" w:rsidR="009F3152" w:rsidRPr="00A67612" w:rsidRDefault="009F3152" w:rsidP="009F3152">
      <w:pPr>
        <w:rPr>
          <w:rFonts w:eastAsiaTheme="minorEastAsia"/>
          <w:lang w:val="es-419"/>
        </w:rPr>
      </w:pPr>
    </w:p>
    <w:p w14:paraId="4AA8825C" w14:textId="5BE509B3" w:rsidR="009F3152" w:rsidRPr="00A67612" w:rsidRDefault="009F3152" w:rsidP="009F3152">
      <w:pPr>
        <w:rPr>
          <w:rFonts w:eastAsia="MS Mincho"/>
          <w:snapToGrid w:val="0"/>
          <w:lang w:val="es-419"/>
        </w:rPr>
      </w:pPr>
      <w:r w:rsidRPr="00A67612">
        <w:rPr>
          <w:bCs/>
          <w:snapToGrid w:val="0"/>
          <w:lang w:val="es-419"/>
        </w:rPr>
        <w:fldChar w:fldCharType="begin"/>
      </w:r>
      <w:r w:rsidRPr="00A67612">
        <w:rPr>
          <w:bCs/>
          <w:snapToGrid w:val="0"/>
          <w:lang w:val="es-419"/>
        </w:rPr>
        <w:instrText xml:space="preserve"> AUTONUM  </w:instrText>
      </w:r>
      <w:r w:rsidRPr="00A67612">
        <w:rPr>
          <w:bCs/>
          <w:snapToGrid w:val="0"/>
          <w:lang w:val="es-419"/>
        </w:rPr>
        <w:fldChar w:fldCharType="end"/>
      </w:r>
      <w:r w:rsidRPr="00A67612">
        <w:rPr>
          <w:lang w:val="es-419"/>
        </w:rPr>
        <w:tab/>
        <w:t xml:space="preserve">En el Anexo II del presente documento se indica el número de entradas </w:t>
      </w:r>
      <w:r w:rsidR="00E325B3" w:rsidRPr="00A67612">
        <w:rPr>
          <w:lang w:val="es-419"/>
        </w:rPr>
        <w:t xml:space="preserve">recogidas </w:t>
      </w:r>
      <w:r w:rsidRPr="00A67612">
        <w:rPr>
          <w:lang w:val="es-419"/>
        </w:rPr>
        <w:t xml:space="preserve">en la base de datos PLUTO relativas a </w:t>
      </w:r>
      <w:r w:rsidRPr="00A67612">
        <w:rPr>
          <w:rFonts w:eastAsiaTheme="minorEastAsia"/>
          <w:i/>
          <w:lang w:val="es-419"/>
        </w:rPr>
        <w:t xml:space="preserve">Citrus </w:t>
      </w:r>
      <w:r w:rsidRPr="00A67612">
        <w:rPr>
          <w:lang w:val="es-419"/>
        </w:rPr>
        <w:t xml:space="preserve">y sus sinónimos actuales, que </w:t>
      </w:r>
      <w:r w:rsidR="00182184" w:rsidRPr="00A67612">
        <w:rPr>
          <w:lang w:val="es-419"/>
        </w:rPr>
        <w:t>se recogen</w:t>
      </w:r>
      <w:r w:rsidRPr="00A67612">
        <w:rPr>
          <w:lang w:val="es-419"/>
        </w:rPr>
        <w:t xml:space="preserve"> en la base de datos GENIE.</w:t>
      </w:r>
      <w:r w:rsidR="009C03B0" w:rsidRPr="00A67612">
        <w:rPr>
          <w:lang w:val="es-419"/>
        </w:rPr>
        <w:t xml:space="preserve"> </w:t>
      </w:r>
      <w:r w:rsidRPr="00A67612">
        <w:rPr>
          <w:lang w:val="es-419"/>
        </w:rPr>
        <w:t>En el mismo Anexo se presenta una propuesta para actualizar los códigos UPOV en consonancia con los taxones de la GRIN.</w:t>
      </w:r>
      <w:r w:rsidR="009C03B0" w:rsidRPr="00A67612">
        <w:rPr>
          <w:lang w:val="es-419"/>
        </w:rPr>
        <w:t xml:space="preserve"> </w:t>
      </w:r>
    </w:p>
    <w:p w14:paraId="3D9DED72" w14:textId="77777777" w:rsidR="009F3152" w:rsidRPr="00A67612" w:rsidRDefault="009F3152" w:rsidP="009F3152">
      <w:pPr>
        <w:rPr>
          <w:rFonts w:eastAsiaTheme="minorEastAsia"/>
          <w:lang w:val="es-419"/>
        </w:rPr>
      </w:pPr>
    </w:p>
    <w:p w14:paraId="6EAB0913" w14:textId="29CB99DE" w:rsidR="009F3152" w:rsidRPr="00A67612" w:rsidRDefault="009F3152" w:rsidP="009F3152">
      <w:pPr>
        <w:keepLines/>
        <w:rPr>
          <w:rFonts w:eastAsiaTheme="minorEastAsia"/>
          <w:lang w:val="es-419"/>
        </w:rPr>
      </w:pPr>
      <w:r w:rsidRPr="00A67612">
        <w:rPr>
          <w:rFonts w:eastAsiaTheme="minorEastAsia"/>
          <w:lang w:val="es-419"/>
        </w:rPr>
        <w:fldChar w:fldCharType="begin"/>
      </w:r>
      <w:r w:rsidRPr="00A67612">
        <w:rPr>
          <w:rFonts w:eastAsiaTheme="minorEastAsia"/>
          <w:lang w:val="es-419"/>
        </w:rPr>
        <w:instrText xml:space="preserve"> AUTONUM  </w:instrText>
      </w:r>
      <w:r w:rsidRPr="00A67612">
        <w:rPr>
          <w:rFonts w:eastAsiaTheme="minorEastAsia"/>
          <w:lang w:val="es-419"/>
        </w:rPr>
        <w:fldChar w:fldCharType="end"/>
      </w:r>
      <w:r w:rsidRPr="00A67612">
        <w:rPr>
          <w:lang w:val="es-419"/>
        </w:rPr>
        <w:tab/>
        <w:t xml:space="preserve">En su quincuagésima primera sesión el TWF, examinó la modificación de los códigos UPOV de </w:t>
      </w:r>
      <w:r w:rsidRPr="00A67612">
        <w:rPr>
          <w:i/>
          <w:lang w:val="es-419"/>
        </w:rPr>
        <w:t>Citrus</w:t>
      </w:r>
      <w:r w:rsidRPr="00A67612">
        <w:rPr>
          <w:lang w:val="es-419"/>
        </w:rPr>
        <w:t>, según se reproduce en el Anexo II del presente documento. El TWF convino en que la reclasificación de</w:t>
      </w:r>
      <w:r w:rsidRPr="00A67612">
        <w:rPr>
          <w:i/>
          <w:lang w:val="es-419"/>
        </w:rPr>
        <w:t xml:space="preserve"> Citrus clementina</w:t>
      </w:r>
      <w:r w:rsidRPr="00A67612">
        <w:rPr>
          <w:lang w:val="es-419"/>
        </w:rPr>
        <w:t xml:space="preserve"> hort. ex Tanaka (código UPOV: CITRU_CLE) como sinónimo de </w:t>
      </w:r>
      <w:r w:rsidRPr="00A67612">
        <w:rPr>
          <w:i/>
          <w:lang w:val="es-419"/>
        </w:rPr>
        <w:t>Citrus</w:t>
      </w:r>
      <w:r w:rsidRPr="00A67612">
        <w:rPr>
          <w:lang w:val="es-419"/>
        </w:rPr>
        <w:t xml:space="preserve"> </w:t>
      </w:r>
      <w:r w:rsidRPr="00A67612">
        <w:rPr>
          <w:i/>
          <w:lang w:val="es-419"/>
        </w:rPr>
        <w:t>aurantium</w:t>
      </w:r>
      <w:r w:rsidRPr="00A67612">
        <w:rPr>
          <w:lang w:val="es-419"/>
        </w:rPr>
        <w:t xml:space="preserve"> L. (código UPOV: CITRU_AUM) no debe realizarse antes de que se ofrezcan soluciones que posibiliten que los códigos UPOV proporcionen información sobre </w:t>
      </w:r>
      <w:r w:rsidR="00161C0A" w:rsidRPr="00A67612">
        <w:rPr>
          <w:lang w:val="es-419"/>
        </w:rPr>
        <w:t xml:space="preserve">los </w:t>
      </w:r>
      <w:r w:rsidRPr="00A67612">
        <w:rPr>
          <w:lang w:val="es-419"/>
        </w:rPr>
        <w:t>grupos de variedades. El TWF tomó nota de que las propuestas restantes no tiene repercusión práctica debido a la ausencia de variedades notificadas en la base de datos PLUTO y aceptó los cambios propuestos (véase el párrafo 51 del documento TWF/51/10 “</w:t>
      </w:r>
      <w:r w:rsidRPr="00A67612">
        <w:rPr>
          <w:i/>
          <w:lang w:val="es-419"/>
        </w:rPr>
        <w:t>Report</w:t>
      </w:r>
      <w:r w:rsidRPr="00A67612">
        <w:rPr>
          <w:lang w:val="es-419"/>
        </w:rPr>
        <w:t xml:space="preserve">” (Informe)). </w:t>
      </w:r>
    </w:p>
    <w:p w14:paraId="328815DD" w14:textId="77777777" w:rsidR="009F3152" w:rsidRPr="00A67612" w:rsidRDefault="009F3152" w:rsidP="009F3152">
      <w:pPr>
        <w:rPr>
          <w:rFonts w:eastAsiaTheme="minorEastAsia"/>
          <w:lang w:val="es-419"/>
        </w:rPr>
      </w:pPr>
    </w:p>
    <w:p w14:paraId="29BB91C8" w14:textId="55630F42" w:rsidR="009F3152" w:rsidRPr="00A67612" w:rsidRDefault="009F3152" w:rsidP="009F3152">
      <w:pPr>
        <w:rPr>
          <w:rFonts w:eastAsiaTheme="minorEastAsia"/>
          <w:lang w:val="es-419"/>
        </w:rPr>
      </w:pPr>
      <w:r w:rsidRPr="00A67612">
        <w:rPr>
          <w:rFonts w:eastAsiaTheme="minorEastAsia"/>
          <w:lang w:val="es-419"/>
        </w:rPr>
        <w:fldChar w:fldCharType="begin"/>
      </w:r>
      <w:r w:rsidRPr="00A67612">
        <w:rPr>
          <w:rFonts w:eastAsiaTheme="minorEastAsia"/>
          <w:lang w:val="es-419"/>
        </w:rPr>
        <w:instrText xml:space="preserve"> AUTONUM  </w:instrText>
      </w:r>
      <w:r w:rsidRPr="00A67612">
        <w:rPr>
          <w:rFonts w:eastAsiaTheme="minorEastAsia"/>
          <w:lang w:val="es-419"/>
        </w:rPr>
        <w:fldChar w:fldCharType="end"/>
      </w:r>
      <w:r w:rsidRPr="00A67612">
        <w:rPr>
          <w:lang w:val="es-419"/>
        </w:rPr>
        <w:tab/>
      </w:r>
      <w:r w:rsidR="00ED01DA" w:rsidRPr="00A67612">
        <w:rPr>
          <w:lang w:val="es-419"/>
        </w:rPr>
        <w:t>Dado que</w:t>
      </w:r>
      <w:r w:rsidRPr="00A67612">
        <w:rPr>
          <w:lang w:val="es-419"/>
        </w:rPr>
        <w:t xml:space="preserve">, en su quincuagésima primera sesión, </w:t>
      </w:r>
      <w:r w:rsidR="00ED01DA" w:rsidRPr="00A67612">
        <w:rPr>
          <w:lang w:val="es-419"/>
        </w:rPr>
        <w:t>el TWF convino en</w:t>
      </w:r>
      <w:r w:rsidRPr="00A67612">
        <w:rPr>
          <w:lang w:val="es-419"/>
        </w:rPr>
        <w:t xml:space="preserve"> la reclasificación de determinadas especies de </w:t>
      </w:r>
      <w:r w:rsidRPr="00A67612">
        <w:rPr>
          <w:i/>
          <w:lang w:val="es-419"/>
        </w:rPr>
        <w:t>Citrus</w:t>
      </w:r>
      <w:r w:rsidR="00ED01DA" w:rsidRPr="00A67612">
        <w:rPr>
          <w:i/>
          <w:lang w:val="es-419"/>
        </w:rPr>
        <w:t>,</w:t>
      </w:r>
      <w:r w:rsidRPr="00A67612">
        <w:rPr>
          <w:lang w:val="es-419"/>
        </w:rPr>
        <w:t xml:space="preserve"> </w:t>
      </w:r>
      <w:r w:rsidR="00ED01DA" w:rsidRPr="00A67612">
        <w:rPr>
          <w:lang w:val="es-419"/>
        </w:rPr>
        <w:t>será</w:t>
      </w:r>
      <w:r w:rsidRPr="00A67612">
        <w:rPr>
          <w:lang w:val="es-419"/>
        </w:rPr>
        <w:t xml:space="preserve"> necesari</w:t>
      </w:r>
      <w:r w:rsidR="00ED01DA" w:rsidRPr="00A67612">
        <w:rPr>
          <w:lang w:val="es-419"/>
        </w:rPr>
        <w:t>o</w:t>
      </w:r>
      <w:r w:rsidRPr="00A67612">
        <w:rPr>
          <w:lang w:val="es-419"/>
        </w:rPr>
        <w:t xml:space="preserve"> </w:t>
      </w:r>
      <w:r w:rsidR="00ED01DA" w:rsidRPr="00A67612">
        <w:rPr>
          <w:lang w:val="es-419"/>
        </w:rPr>
        <w:t xml:space="preserve">efectuar una </w:t>
      </w:r>
      <w:r w:rsidRPr="00A67612">
        <w:rPr>
          <w:lang w:val="es-419"/>
        </w:rPr>
        <w:t xml:space="preserve">revisión parcial de las directrices de examen de </w:t>
      </w:r>
      <w:r w:rsidRPr="00A67612">
        <w:rPr>
          <w:i/>
          <w:lang w:val="es-419"/>
        </w:rPr>
        <w:t>Citrus</w:t>
      </w:r>
      <w:r w:rsidRPr="00A67612">
        <w:rPr>
          <w:lang w:val="es-419"/>
        </w:rPr>
        <w:t xml:space="preserve"> para trasladar las especies obsoletas del recuadro de “nombres botánicos principales” al recuadro de “nombres botánicos alternativos”.</w:t>
      </w:r>
    </w:p>
    <w:p w14:paraId="1BD47EF9" w14:textId="77777777" w:rsidR="009F3152" w:rsidRPr="00A67612" w:rsidRDefault="009F3152" w:rsidP="009F3152">
      <w:pPr>
        <w:rPr>
          <w:rFonts w:eastAsiaTheme="minorEastAsia"/>
          <w:lang w:val="es-419"/>
        </w:rPr>
      </w:pPr>
    </w:p>
    <w:p w14:paraId="4217DDB7" w14:textId="12CAD2E6" w:rsidR="009F3152" w:rsidRPr="00A67612" w:rsidRDefault="009F3152" w:rsidP="009F3152">
      <w:pPr>
        <w:keepLines/>
        <w:rPr>
          <w:i/>
          <w:lang w:val="es-419"/>
        </w:rPr>
      </w:pPr>
      <w:r w:rsidRPr="00A67612">
        <w:rPr>
          <w:spacing w:val="2"/>
          <w:lang w:val="es-419"/>
        </w:rPr>
        <w:fldChar w:fldCharType="begin"/>
      </w:r>
      <w:r w:rsidRPr="00A67612">
        <w:rPr>
          <w:spacing w:val="2"/>
          <w:lang w:val="es-419"/>
        </w:rPr>
        <w:instrText xml:space="preserve"> AUTONUM  </w:instrText>
      </w:r>
      <w:r w:rsidRPr="00A67612">
        <w:rPr>
          <w:spacing w:val="2"/>
          <w:lang w:val="es-419"/>
        </w:rPr>
        <w:fldChar w:fldCharType="end"/>
      </w:r>
      <w:r w:rsidRPr="00A67612">
        <w:rPr>
          <w:lang w:val="es-419"/>
        </w:rPr>
        <w:tab/>
        <w:t>Se recuerda que el TC convino en posponer la modificación de la “Orientación acerca del sistema de códigos de la UPOV” y estudiar soluciones alternativas para posibilitar que los códigos UPOV proporcionen información útil sobre los grupos o tipos de variedades a los fines del examen DHE.</w:t>
      </w:r>
      <w:r w:rsidR="009C03B0" w:rsidRPr="00A67612">
        <w:rPr>
          <w:lang w:val="es-419"/>
        </w:rPr>
        <w:t xml:space="preserve"> </w:t>
      </w:r>
      <w:r w:rsidRPr="00A67612">
        <w:rPr>
          <w:lang w:val="es-419"/>
        </w:rPr>
        <w:t xml:space="preserve">En consecuencia, se propone que el TC analice las propuestas de revisión de los códigos UPOV del maíz palomero/reventón, el maíz dulce, </w:t>
      </w:r>
      <w:r w:rsidRPr="00A67612">
        <w:rPr>
          <w:i/>
          <w:lang w:val="es-419"/>
        </w:rPr>
        <w:t>Brassica oleracea</w:t>
      </w:r>
      <w:r w:rsidRPr="00A67612">
        <w:rPr>
          <w:lang w:val="es-419"/>
        </w:rPr>
        <w:t xml:space="preserve">, </w:t>
      </w:r>
      <w:r w:rsidRPr="00A67612">
        <w:rPr>
          <w:i/>
          <w:lang w:val="es-419"/>
        </w:rPr>
        <w:t>Beta vulgaris</w:t>
      </w:r>
      <w:r w:rsidRPr="00A67612">
        <w:rPr>
          <w:lang w:val="es-419"/>
        </w:rPr>
        <w:t xml:space="preserve"> ssp. </w:t>
      </w:r>
      <w:r w:rsidRPr="00A67612">
        <w:rPr>
          <w:i/>
          <w:lang w:val="es-419"/>
        </w:rPr>
        <w:t>vulgaris</w:t>
      </w:r>
      <w:r w:rsidRPr="00A67612">
        <w:rPr>
          <w:lang w:val="es-419"/>
        </w:rPr>
        <w:t xml:space="preserve"> y </w:t>
      </w:r>
      <w:r w:rsidRPr="00A67612">
        <w:rPr>
          <w:i/>
          <w:lang w:val="es-419"/>
        </w:rPr>
        <w:t>Citrus</w:t>
      </w:r>
      <w:r w:rsidRPr="00A67612">
        <w:rPr>
          <w:lang w:val="es-419"/>
        </w:rPr>
        <w:t xml:space="preserve"> al mismo tiempo que examina el proyecto de documento UPOV/INF/23 “Sistema de códigos de la UPOV”. </w:t>
      </w:r>
    </w:p>
    <w:p w14:paraId="28A1855B" w14:textId="77777777" w:rsidR="009F3152" w:rsidRPr="00A67612" w:rsidRDefault="009F3152" w:rsidP="009F3152">
      <w:pPr>
        <w:rPr>
          <w:snapToGrid w:val="0"/>
          <w:lang w:val="es-419"/>
        </w:rPr>
      </w:pPr>
    </w:p>
    <w:p w14:paraId="5785BFA9" w14:textId="11D8E370" w:rsidR="009F3152" w:rsidRPr="00A67612" w:rsidRDefault="009F3152" w:rsidP="008368A2">
      <w:pPr>
        <w:pStyle w:val="DecisionParagraphs"/>
        <w:rPr>
          <w:rFonts w:eastAsia="MS Mincho"/>
          <w:lang w:val="es-419"/>
        </w:rPr>
      </w:pPr>
      <w:r w:rsidRPr="00A67612">
        <w:rPr>
          <w:lang w:val="es-419"/>
        </w:rPr>
        <w:fldChar w:fldCharType="begin"/>
      </w:r>
      <w:r w:rsidRPr="00A67612">
        <w:rPr>
          <w:lang w:val="es-419"/>
        </w:rPr>
        <w:instrText xml:space="preserve"> AUTONUM  </w:instrText>
      </w:r>
      <w:r w:rsidRPr="00A67612">
        <w:rPr>
          <w:lang w:val="es-419"/>
        </w:rPr>
        <w:fldChar w:fldCharType="end"/>
      </w:r>
      <w:r w:rsidRPr="00A67612">
        <w:rPr>
          <w:lang w:val="es-419"/>
        </w:rPr>
        <w:tab/>
      </w:r>
      <w:r w:rsidR="00E325B3" w:rsidRPr="00A67612">
        <w:rPr>
          <w:lang w:val="es-419"/>
        </w:rPr>
        <w:t xml:space="preserve">Se invita al TC a solicitar a la Oficina de la Unión que presente propuestas para abordar la reclasificación taxonómica de </w:t>
      </w:r>
      <w:r w:rsidR="00E325B3" w:rsidRPr="00A67612">
        <w:rPr>
          <w:iCs/>
          <w:lang w:val="es-419"/>
        </w:rPr>
        <w:t>Beta vulgaris </w:t>
      </w:r>
      <w:r w:rsidR="00E325B3" w:rsidRPr="00A67612">
        <w:rPr>
          <w:lang w:val="es-419"/>
        </w:rPr>
        <w:t>ssp</w:t>
      </w:r>
      <w:r w:rsidR="00E325B3" w:rsidRPr="00A67612">
        <w:rPr>
          <w:iCs/>
          <w:lang w:val="es-419"/>
        </w:rPr>
        <w:t xml:space="preserve">. vulgaris, Brassica oleracea, Citrus </w:t>
      </w:r>
      <w:r w:rsidR="00E325B3" w:rsidRPr="00A67612">
        <w:rPr>
          <w:lang w:val="es-419"/>
        </w:rPr>
        <w:t>y</w:t>
      </w:r>
      <w:r w:rsidR="00E325B3" w:rsidRPr="00A67612">
        <w:rPr>
          <w:iCs/>
          <w:lang w:val="es-419"/>
        </w:rPr>
        <w:t xml:space="preserve"> Zea mays</w:t>
      </w:r>
      <w:r w:rsidR="00E325B3" w:rsidRPr="00A67612">
        <w:rPr>
          <w:lang w:val="es-419"/>
        </w:rPr>
        <w:t>, junto con una propuesta de revisión de la “Orientación acerca del sistema de códigos de la UPOV” (documento UPOV/INF/23), a fin de que los TWP y el TC las examinen en sus sesiones de 2021.</w:t>
      </w:r>
    </w:p>
    <w:p w14:paraId="41169ACC" w14:textId="77777777" w:rsidR="009F3152" w:rsidRPr="00A67612" w:rsidRDefault="009F3152" w:rsidP="008368A2">
      <w:pPr>
        <w:pStyle w:val="DecisionParagraphs"/>
        <w:rPr>
          <w:rFonts w:eastAsia="MS Mincho"/>
          <w:lang w:val="es-419"/>
        </w:rPr>
      </w:pPr>
    </w:p>
    <w:p w14:paraId="1B3D6D3D" w14:textId="77777777" w:rsidR="009F3152" w:rsidRPr="00A67612" w:rsidRDefault="009F3152" w:rsidP="009F3152">
      <w:pPr>
        <w:tabs>
          <w:tab w:val="left" w:pos="5387"/>
          <w:tab w:val="left" w:pos="5954"/>
        </w:tabs>
        <w:ind w:left="4820"/>
        <w:rPr>
          <w:rFonts w:eastAsia="MS Mincho"/>
          <w:i/>
          <w:lang w:val="es-419"/>
        </w:rPr>
      </w:pPr>
    </w:p>
    <w:p w14:paraId="1E946A92" w14:textId="77777777" w:rsidR="009F3152" w:rsidRPr="00A67612" w:rsidRDefault="009F3152" w:rsidP="009F3152">
      <w:pPr>
        <w:tabs>
          <w:tab w:val="left" w:pos="5387"/>
          <w:tab w:val="left" w:pos="5954"/>
        </w:tabs>
        <w:ind w:left="4820"/>
        <w:rPr>
          <w:rFonts w:eastAsia="MS Mincho"/>
          <w:i/>
          <w:lang w:val="es-419"/>
        </w:rPr>
      </w:pPr>
    </w:p>
    <w:p w14:paraId="3EC9195D" w14:textId="77777777" w:rsidR="009F3152" w:rsidRPr="00A67612" w:rsidRDefault="009F3152" w:rsidP="009F3152">
      <w:pPr>
        <w:jc w:val="right"/>
        <w:rPr>
          <w:rFonts w:eastAsiaTheme="minorEastAsia" w:cs="Arial"/>
          <w:lang w:val="es-419"/>
        </w:rPr>
      </w:pPr>
      <w:r w:rsidRPr="00A67612">
        <w:rPr>
          <w:lang w:val="es-419"/>
        </w:rPr>
        <w:t>[Siguen los Anexos]</w:t>
      </w:r>
    </w:p>
    <w:p w14:paraId="43DED2B6" w14:textId="77777777" w:rsidR="009F3152" w:rsidRPr="00A67612" w:rsidRDefault="009F3152" w:rsidP="009F3152">
      <w:pPr>
        <w:jc w:val="right"/>
        <w:rPr>
          <w:rFonts w:eastAsiaTheme="minorEastAsia" w:cs="Arial"/>
          <w:lang w:val="es-419"/>
        </w:rPr>
      </w:pPr>
    </w:p>
    <w:p w14:paraId="5646665C" w14:textId="77777777" w:rsidR="009F3152" w:rsidRPr="00A67612" w:rsidRDefault="009F3152" w:rsidP="009F3152">
      <w:pPr>
        <w:jc w:val="left"/>
        <w:rPr>
          <w:rFonts w:eastAsiaTheme="minorEastAsia" w:cs="Arial"/>
          <w:lang w:val="es-419"/>
        </w:rPr>
      </w:pPr>
      <w:r w:rsidRPr="00A67612">
        <w:rPr>
          <w:lang w:val="es-419"/>
        </w:rPr>
        <w:t xml:space="preserve"> </w:t>
      </w:r>
    </w:p>
    <w:p w14:paraId="65D1B3E2" w14:textId="77777777" w:rsidR="009F3152" w:rsidRPr="00A67612" w:rsidRDefault="009F3152" w:rsidP="009F3152">
      <w:pPr>
        <w:jc w:val="center"/>
        <w:rPr>
          <w:rFonts w:eastAsiaTheme="minorEastAsia" w:cs="Arial"/>
          <w:lang w:val="es-419"/>
        </w:rPr>
        <w:sectPr w:rsidR="009F3152" w:rsidRPr="00A67612" w:rsidSect="009F3152">
          <w:headerReference w:type="even" r:id="rId9"/>
          <w:headerReference w:type="default" r:id="rId10"/>
          <w:headerReference w:type="first" r:id="rId11"/>
          <w:pgSz w:w="11907" w:h="16840" w:code="9"/>
          <w:pgMar w:top="510" w:right="1134" w:bottom="1134" w:left="1134" w:header="510" w:footer="680" w:gutter="0"/>
          <w:cols w:space="720"/>
          <w:titlePg/>
          <w:docGrid w:linePitch="272"/>
        </w:sectPr>
      </w:pPr>
    </w:p>
    <w:tbl>
      <w:tblPr>
        <w:tblpPr w:leftFromText="180" w:rightFromText="180" w:horzAnchor="margin" w:tblpXSpec="center" w:tblpY="1018"/>
        <w:tblW w:w="15750" w:type="dxa"/>
        <w:tblLayout w:type="fixed"/>
        <w:tblLook w:val="04A0" w:firstRow="1" w:lastRow="0" w:firstColumn="1" w:lastColumn="0" w:noHBand="0" w:noVBand="1"/>
      </w:tblPr>
      <w:tblGrid>
        <w:gridCol w:w="750"/>
        <w:gridCol w:w="780"/>
        <w:gridCol w:w="1710"/>
        <w:gridCol w:w="2250"/>
        <w:gridCol w:w="2160"/>
        <w:gridCol w:w="1701"/>
        <w:gridCol w:w="1989"/>
        <w:gridCol w:w="4410"/>
      </w:tblGrid>
      <w:tr w:rsidR="009F3152" w:rsidRPr="00A67612" w14:paraId="576A0101" w14:textId="77777777" w:rsidTr="00D724B9">
        <w:trPr>
          <w:trHeight w:val="225"/>
        </w:trPr>
        <w:tc>
          <w:tcPr>
            <w:tcW w:w="7650" w:type="dxa"/>
            <w:gridSpan w:val="5"/>
            <w:tcBorders>
              <w:top w:val="single" w:sz="4" w:space="0" w:color="auto"/>
              <w:left w:val="single" w:sz="4" w:space="0" w:color="auto"/>
              <w:bottom w:val="nil"/>
              <w:right w:val="single" w:sz="12" w:space="0" w:color="000000"/>
            </w:tcBorders>
            <w:shd w:val="clear" w:color="auto" w:fill="auto"/>
            <w:noWrap/>
            <w:hideMark/>
          </w:tcPr>
          <w:p w14:paraId="38EEC47C" w14:textId="77777777" w:rsidR="009F3152" w:rsidRPr="00A67612" w:rsidRDefault="009F3152" w:rsidP="00D724B9">
            <w:pPr>
              <w:jc w:val="center"/>
              <w:rPr>
                <w:rFonts w:cs="Arial"/>
                <w:sz w:val="16"/>
                <w:szCs w:val="16"/>
                <w:lang w:val="es-419"/>
              </w:rPr>
            </w:pPr>
            <w:bookmarkStart w:id="28" w:name="_Toc29919940"/>
            <w:bookmarkStart w:id="29" w:name="_Toc30184031"/>
            <w:r w:rsidRPr="00A67612">
              <w:rPr>
                <w:sz w:val="16"/>
                <w:lang w:val="es-419"/>
              </w:rPr>
              <w:t>Actual</w:t>
            </w:r>
          </w:p>
        </w:tc>
        <w:tc>
          <w:tcPr>
            <w:tcW w:w="810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AF4ABA7" w14:textId="77777777" w:rsidR="009F3152" w:rsidRPr="00A67612" w:rsidRDefault="009F3152" w:rsidP="00D724B9">
            <w:pPr>
              <w:jc w:val="center"/>
              <w:rPr>
                <w:rFonts w:cs="Arial"/>
                <w:sz w:val="16"/>
                <w:szCs w:val="16"/>
                <w:lang w:val="es-419"/>
              </w:rPr>
            </w:pPr>
            <w:r w:rsidRPr="00A67612">
              <w:rPr>
                <w:sz w:val="16"/>
                <w:lang w:val="es-419"/>
              </w:rPr>
              <w:t>Propuesta</w:t>
            </w:r>
          </w:p>
        </w:tc>
      </w:tr>
      <w:tr w:rsidR="009F3152" w:rsidRPr="00A67612" w14:paraId="1AB986F2" w14:textId="77777777" w:rsidTr="00D724B9">
        <w:trPr>
          <w:trHeight w:val="584"/>
        </w:trPr>
        <w:tc>
          <w:tcPr>
            <w:tcW w:w="75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18B56D51" w14:textId="77777777" w:rsidR="009F3152" w:rsidRPr="00A67612" w:rsidRDefault="009F3152" w:rsidP="00D724B9">
            <w:pPr>
              <w:jc w:val="center"/>
              <w:rPr>
                <w:rFonts w:cs="Arial"/>
                <w:sz w:val="16"/>
                <w:szCs w:val="16"/>
                <w:lang w:val="es-419"/>
              </w:rPr>
            </w:pPr>
            <w:r w:rsidRPr="00A67612">
              <w:rPr>
                <w:sz w:val="16"/>
                <w:lang w:val="es-419"/>
              </w:rPr>
              <w:t>Entradas en PLUTO</w:t>
            </w:r>
          </w:p>
        </w:tc>
        <w:tc>
          <w:tcPr>
            <w:tcW w:w="780" w:type="dxa"/>
            <w:tcBorders>
              <w:top w:val="single" w:sz="4" w:space="0" w:color="auto"/>
              <w:left w:val="nil"/>
              <w:bottom w:val="single" w:sz="12" w:space="0" w:color="auto"/>
              <w:right w:val="single" w:sz="4" w:space="0" w:color="auto"/>
            </w:tcBorders>
            <w:shd w:val="clear" w:color="auto" w:fill="auto"/>
            <w:vAlign w:val="center"/>
            <w:hideMark/>
          </w:tcPr>
          <w:p w14:paraId="032F69C3" w14:textId="77777777" w:rsidR="009F3152" w:rsidRPr="00A67612" w:rsidRDefault="009F3152" w:rsidP="00D724B9">
            <w:pPr>
              <w:jc w:val="center"/>
              <w:rPr>
                <w:rFonts w:cs="Arial"/>
                <w:sz w:val="16"/>
                <w:szCs w:val="16"/>
                <w:lang w:val="es-419"/>
              </w:rPr>
            </w:pPr>
            <w:r w:rsidRPr="00A67612">
              <w:rPr>
                <w:color w:val="000000"/>
                <w:sz w:val="16"/>
                <w:lang w:val="es-419"/>
              </w:rPr>
              <w:t>TG</w:t>
            </w:r>
          </w:p>
        </w:tc>
        <w:tc>
          <w:tcPr>
            <w:tcW w:w="1710" w:type="dxa"/>
            <w:tcBorders>
              <w:top w:val="single" w:sz="4" w:space="0" w:color="auto"/>
              <w:left w:val="nil"/>
              <w:bottom w:val="single" w:sz="12" w:space="0" w:color="auto"/>
              <w:right w:val="single" w:sz="4" w:space="0" w:color="auto"/>
            </w:tcBorders>
            <w:shd w:val="clear" w:color="auto" w:fill="auto"/>
            <w:vAlign w:val="center"/>
            <w:hideMark/>
          </w:tcPr>
          <w:p w14:paraId="4CF90D32" w14:textId="77777777" w:rsidR="009F3152" w:rsidRPr="00A67612" w:rsidRDefault="009F3152" w:rsidP="00D724B9">
            <w:pPr>
              <w:jc w:val="center"/>
              <w:rPr>
                <w:rFonts w:cs="Arial"/>
                <w:sz w:val="16"/>
                <w:szCs w:val="16"/>
                <w:lang w:val="es-419"/>
              </w:rPr>
            </w:pPr>
            <w:r w:rsidRPr="00A67612">
              <w:rPr>
                <w:sz w:val="16"/>
                <w:lang w:val="es-419"/>
              </w:rPr>
              <w:t>Código UPOV</w:t>
            </w:r>
          </w:p>
        </w:tc>
        <w:tc>
          <w:tcPr>
            <w:tcW w:w="2250" w:type="dxa"/>
            <w:tcBorders>
              <w:top w:val="single" w:sz="4" w:space="0" w:color="auto"/>
              <w:left w:val="nil"/>
              <w:bottom w:val="single" w:sz="12" w:space="0" w:color="auto"/>
              <w:right w:val="single" w:sz="4" w:space="0" w:color="auto"/>
            </w:tcBorders>
            <w:shd w:val="clear" w:color="000000" w:fill="FFFFFF"/>
            <w:vAlign w:val="center"/>
            <w:hideMark/>
          </w:tcPr>
          <w:p w14:paraId="097C0937" w14:textId="77777777" w:rsidR="009F3152" w:rsidRPr="00A67612" w:rsidRDefault="009F3152" w:rsidP="00D724B9">
            <w:pPr>
              <w:jc w:val="center"/>
              <w:rPr>
                <w:rFonts w:cs="Arial"/>
                <w:sz w:val="16"/>
                <w:szCs w:val="16"/>
                <w:lang w:val="es-419"/>
              </w:rPr>
            </w:pPr>
            <w:r w:rsidRPr="00A67612">
              <w:rPr>
                <w:sz w:val="16"/>
                <w:lang w:val="es-419"/>
              </w:rPr>
              <w:t>Nombre botánico principal</w:t>
            </w:r>
          </w:p>
        </w:tc>
        <w:tc>
          <w:tcPr>
            <w:tcW w:w="2160" w:type="dxa"/>
            <w:tcBorders>
              <w:top w:val="single" w:sz="4" w:space="0" w:color="auto"/>
              <w:left w:val="nil"/>
              <w:bottom w:val="single" w:sz="12" w:space="0" w:color="auto"/>
              <w:right w:val="single" w:sz="12" w:space="0" w:color="auto"/>
            </w:tcBorders>
            <w:shd w:val="clear" w:color="auto" w:fill="auto"/>
            <w:vAlign w:val="center"/>
            <w:hideMark/>
          </w:tcPr>
          <w:p w14:paraId="767A497C" w14:textId="77777777" w:rsidR="009F3152" w:rsidRPr="00A67612" w:rsidRDefault="009F3152" w:rsidP="00D724B9">
            <w:pPr>
              <w:jc w:val="center"/>
              <w:rPr>
                <w:rFonts w:cs="Arial"/>
                <w:sz w:val="16"/>
                <w:szCs w:val="16"/>
                <w:lang w:val="es-419"/>
              </w:rPr>
            </w:pPr>
            <w:r w:rsidRPr="00A67612">
              <w:rPr>
                <w:sz w:val="16"/>
                <w:lang w:val="es-419"/>
              </w:rPr>
              <w:t>Otro(s) nombre(s) botánico(s)</w:t>
            </w:r>
          </w:p>
        </w:tc>
        <w:tc>
          <w:tcPr>
            <w:tcW w:w="1701" w:type="dxa"/>
            <w:tcBorders>
              <w:top w:val="nil"/>
              <w:left w:val="nil"/>
              <w:bottom w:val="single" w:sz="12" w:space="0" w:color="auto"/>
              <w:right w:val="single" w:sz="4" w:space="0" w:color="auto"/>
            </w:tcBorders>
            <w:shd w:val="clear" w:color="auto" w:fill="auto"/>
            <w:vAlign w:val="center"/>
            <w:hideMark/>
          </w:tcPr>
          <w:p w14:paraId="4C621754" w14:textId="77777777" w:rsidR="009F3152" w:rsidRPr="00A67612" w:rsidRDefault="009F3152" w:rsidP="00D724B9">
            <w:pPr>
              <w:jc w:val="center"/>
              <w:rPr>
                <w:rFonts w:cs="Arial"/>
                <w:sz w:val="16"/>
                <w:szCs w:val="16"/>
                <w:lang w:val="es-419"/>
              </w:rPr>
            </w:pPr>
            <w:r w:rsidRPr="00A67612">
              <w:rPr>
                <w:sz w:val="16"/>
                <w:lang w:val="es-419"/>
              </w:rPr>
              <w:t>Código UPOV</w:t>
            </w:r>
          </w:p>
        </w:tc>
        <w:tc>
          <w:tcPr>
            <w:tcW w:w="1989" w:type="dxa"/>
            <w:tcBorders>
              <w:top w:val="nil"/>
              <w:left w:val="nil"/>
              <w:bottom w:val="single" w:sz="12" w:space="0" w:color="auto"/>
              <w:right w:val="single" w:sz="4" w:space="0" w:color="auto"/>
            </w:tcBorders>
            <w:shd w:val="clear" w:color="000000" w:fill="FFFFFF"/>
            <w:vAlign w:val="center"/>
            <w:hideMark/>
          </w:tcPr>
          <w:p w14:paraId="6A25BFF7" w14:textId="77777777" w:rsidR="009F3152" w:rsidRPr="00A67612" w:rsidRDefault="009F3152" w:rsidP="00D724B9">
            <w:pPr>
              <w:jc w:val="center"/>
              <w:rPr>
                <w:rFonts w:cs="Arial"/>
                <w:sz w:val="16"/>
                <w:szCs w:val="16"/>
                <w:lang w:val="es-419"/>
              </w:rPr>
            </w:pPr>
            <w:r w:rsidRPr="00A67612">
              <w:rPr>
                <w:sz w:val="16"/>
                <w:lang w:val="es-419"/>
              </w:rPr>
              <w:t>Nombre botánico principal</w:t>
            </w:r>
          </w:p>
        </w:tc>
        <w:tc>
          <w:tcPr>
            <w:tcW w:w="4410" w:type="dxa"/>
            <w:tcBorders>
              <w:top w:val="nil"/>
              <w:left w:val="nil"/>
              <w:bottom w:val="single" w:sz="12" w:space="0" w:color="auto"/>
              <w:right w:val="single" w:sz="4" w:space="0" w:color="auto"/>
            </w:tcBorders>
            <w:shd w:val="clear" w:color="auto" w:fill="auto"/>
            <w:vAlign w:val="center"/>
            <w:hideMark/>
          </w:tcPr>
          <w:p w14:paraId="45424763" w14:textId="77777777" w:rsidR="009F3152" w:rsidRPr="00A67612" w:rsidRDefault="009F3152" w:rsidP="00D724B9">
            <w:pPr>
              <w:jc w:val="center"/>
              <w:rPr>
                <w:rFonts w:cs="Arial"/>
                <w:sz w:val="16"/>
                <w:szCs w:val="16"/>
                <w:lang w:val="es-419"/>
              </w:rPr>
            </w:pPr>
            <w:r w:rsidRPr="00A67612">
              <w:rPr>
                <w:sz w:val="16"/>
                <w:lang w:val="es-419"/>
              </w:rPr>
              <w:t>Otro(s) nombre(s) botánico(s)</w:t>
            </w:r>
          </w:p>
        </w:tc>
      </w:tr>
      <w:tr w:rsidR="009F3152" w:rsidRPr="00A67612" w14:paraId="4C0B0047" w14:textId="77777777" w:rsidTr="00D724B9">
        <w:trPr>
          <w:trHeight w:val="240"/>
        </w:trPr>
        <w:tc>
          <w:tcPr>
            <w:tcW w:w="750" w:type="dxa"/>
            <w:tcBorders>
              <w:top w:val="nil"/>
              <w:left w:val="single" w:sz="4" w:space="0" w:color="auto"/>
              <w:bottom w:val="single" w:sz="4" w:space="0" w:color="auto"/>
              <w:right w:val="single" w:sz="4" w:space="0" w:color="auto"/>
            </w:tcBorders>
            <w:shd w:val="clear" w:color="auto" w:fill="auto"/>
            <w:noWrap/>
            <w:hideMark/>
          </w:tcPr>
          <w:p w14:paraId="5A7AAD8E" w14:textId="77777777" w:rsidR="009F3152" w:rsidRPr="00A67612" w:rsidRDefault="009F3152" w:rsidP="00D724B9">
            <w:pPr>
              <w:spacing w:before="60" w:after="40"/>
              <w:jc w:val="center"/>
              <w:rPr>
                <w:rFonts w:eastAsiaTheme="minorEastAsia" w:cs="Arial"/>
                <w:sz w:val="16"/>
                <w:lang w:val="es-419"/>
              </w:rPr>
            </w:pPr>
            <w:r w:rsidRPr="00A67612">
              <w:rPr>
                <w:rFonts w:eastAsiaTheme="minorEastAsia"/>
                <w:sz w:val="16"/>
                <w:lang w:val="es-419"/>
              </w:rPr>
              <w:t>5</w:t>
            </w:r>
          </w:p>
        </w:tc>
        <w:tc>
          <w:tcPr>
            <w:tcW w:w="780" w:type="dxa"/>
            <w:tcBorders>
              <w:top w:val="nil"/>
              <w:left w:val="nil"/>
              <w:bottom w:val="single" w:sz="4" w:space="0" w:color="auto"/>
              <w:right w:val="single" w:sz="4" w:space="0" w:color="auto"/>
            </w:tcBorders>
            <w:shd w:val="clear" w:color="auto" w:fill="auto"/>
            <w:noWrap/>
            <w:hideMark/>
          </w:tcPr>
          <w:p w14:paraId="2F6110E8" w14:textId="77777777" w:rsidR="009F3152" w:rsidRPr="00A67612" w:rsidRDefault="009F3152" w:rsidP="00D724B9">
            <w:pPr>
              <w:spacing w:before="60" w:after="40"/>
              <w:jc w:val="center"/>
              <w:rPr>
                <w:rFonts w:eastAsiaTheme="minorEastAsia" w:cs="Arial"/>
                <w:sz w:val="16"/>
                <w:lang w:val="es-419"/>
              </w:rPr>
            </w:pPr>
            <w:r w:rsidRPr="00A67612">
              <w:rPr>
                <w:rFonts w:eastAsiaTheme="minorEastAsia"/>
                <w:sz w:val="16"/>
                <w:lang w:val="es-419"/>
              </w:rPr>
              <w:t>/</w:t>
            </w:r>
          </w:p>
        </w:tc>
        <w:tc>
          <w:tcPr>
            <w:tcW w:w="1710" w:type="dxa"/>
            <w:tcBorders>
              <w:top w:val="nil"/>
              <w:left w:val="nil"/>
              <w:bottom w:val="single" w:sz="4" w:space="0" w:color="auto"/>
              <w:right w:val="single" w:sz="4" w:space="0" w:color="auto"/>
            </w:tcBorders>
            <w:shd w:val="clear" w:color="auto" w:fill="auto"/>
            <w:hideMark/>
          </w:tcPr>
          <w:p w14:paraId="39D25279" w14:textId="77777777" w:rsidR="009F3152" w:rsidRPr="00A67612" w:rsidRDefault="009F3152" w:rsidP="00D724B9">
            <w:pPr>
              <w:spacing w:before="60" w:after="40"/>
              <w:jc w:val="left"/>
              <w:rPr>
                <w:rFonts w:eastAsiaTheme="minorEastAsia" w:cs="Arial"/>
                <w:b/>
                <w:sz w:val="16"/>
                <w:lang w:val="es-419"/>
              </w:rPr>
            </w:pPr>
            <w:r w:rsidRPr="00A67612">
              <w:rPr>
                <w:rFonts w:eastAsiaTheme="minorEastAsia"/>
                <w:b/>
                <w:sz w:val="16"/>
                <w:lang w:val="es-419"/>
              </w:rPr>
              <w:t>BETAA_VUL_GV</w:t>
            </w:r>
          </w:p>
        </w:tc>
        <w:tc>
          <w:tcPr>
            <w:tcW w:w="2250" w:type="dxa"/>
            <w:tcBorders>
              <w:top w:val="nil"/>
              <w:left w:val="nil"/>
              <w:bottom w:val="single" w:sz="4" w:space="0" w:color="auto"/>
              <w:right w:val="single" w:sz="4" w:space="0" w:color="auto"/>
            </w:tcBorders>
            <w:shd w:val="clear" w:color="auto" w:fill="auto"/>
            <w:hideMark/>
          </w:tcPr>
          <w:p w14:paraId="54B2BCA7" w14:textId="77777777" w:rsidR="009F3152" w:rsidRPr="00A67612" w:rsidRDefault="009F3152" w:rsidP="00D724B9">
            <w:pPr>
              <w:spacing w:before="60" w:after="40"/>
              <w:jc w:val="left"/>
              <w:rPr>
                <w:rFonts w:eastAsiaTheme="minorEastAsia" w:cs="Arial"/>
                <w:b/>
                <w:sz w:val="16"/>
                <w:lang w:val="es-419"/>
              </w:rPr>
            </w:pPr>
            <w:r w:rsidRPr="00A67612">
              <w:rPr>
                <w:rFonts w:eastAsiaTheme="minorEastAsia"/>
                <w:b/>
                <w:i/>
                <w:sz w:val="16"/>
                <w:lang w:val="es-419"/>
              </w:rPr>
              <w:t>Beta vulgaris</w:t>
            </w:r>
            <w:r w:rsidRPr="00A67612">
              <w:rPr>
                <w:rFonts w:eastAsiaTheme="minorEastAsia"/>
                <w:b/>
                <w:sz w:val="16"/>
                <w:lang w:val="es-419"/>
              </w:rPr>
              <w:t xml:space="preserve"> L. subsp. </w:t>
            </w:r>
            <w:r w:rsidRPr="00A67612">
              <w:rPr>
                <w:rFonts w:eastAsiaTheme="minorEastAsia"/>
                <w:b/>
                <w:i/>
                <w:sz w:val="16"/>
                <w:lang w:val="es-419"/>
              </w:rPr>
              <w:t>vulgaris</w:t>
            </w:r>
          </w:p>
        </w:tc>
        <w:tc>
          <w:tcPr>
            <w:tcW w:w="2160" w:type="dxa"/>
            <w:tcBorders>
              <w:top w:val="nil"/>
              <w:left w:val="nil"/>
              <w:bottom w:val="single" w:sz="4" w:space="0" w:color="auto"/>
              <w:right w:val="single" w:sz="12" w:space="0" w:color="auto"/>
            </w:tcBorders>
            <w:shd w:val="clear" w:color="auto" w:fill="auto"/>
            <w:hideMark/>
          </w:tcPr>
          <w:p w14:paraId="67FC448F" w14:textId="77777777" w:rsidR="009F3152" w:rsidRPr="00A67612" w:rsidRDefault="009F3152" w:rsidP="00D724B9">
            <w:pPr>
              <w:spacing w:before="60" w:after="40"/>
              <w:jc w:val="left"/>
              <w:rPr>
                <w:rFonts w:eastAsiaTheme="minorEastAsia" w:cs="Arial"/>
                <w:sz w:val="16"/>
                <w:lang w:val="es-419"/>
              </w:rPr>
            </w:pPr>
            <w:r w:rsidRPr="00A67612">
              <w:rPr>
                <w:rFonts w:eastAsiaTheme="minorEastAsia"/>
                <w:sz w:val="16"/>
                <w:lang w:val="es-419"/>
              </w:rPr>
              <w:t>n.a.</w:t>
            </w:r>
          </w:p>
        </w:tc>
        <w:tc>
          <w:tcPr>
            <w:tcW w:w="1701" w:type="dxa"/>
            <w:vMerge w:val="restart"/>
            <w:tcBorders>
              <w:top w:val="nil"/>
              <w:left w:val="nil"/>
              <w:bottom w:val="single" w:sz="12" w:space="0" w:color="000000"/>
              <w:right w:val="single" w:sz="4" w:space="0" w:color="auto"/>
            </w:tcBorders>
            <w:shd w:val="clear" w:color="auto" w:fill="auto"/>
            <w:hideMark/>
          </w:tcPr>
          <w:p w14:paraId="53DEFF62" w14:textId="77777777" w:rsidR="009F3152" w:rsidRPr="00A67612" w:rsidRDefault="009F3152" w:rsidP="00D724B9">
            <w:pPr>
              <w:spacing w:before="60" w:after="40"/>
              <w:jc w:val="left"/>
              <w:rPr>
                <w:rFonts w:eastAsiaTheme="minorEastAsia" w:cs="Arial"/>
                <w:b/>
                <w:sz w:val="16"/>
                <w:lang w:val="es-419"/>
              </w:rPr>
            </w:pPr>
            <w:r w:rsidRPr="00A67612">
              <w:rPr>
                <w:rFonts w:eastAsiaTheme="minorEastAsia"/>
                <w:b/>
                <w:sz w:val="16"/>
                <w:lang w:val="es-419"/>
              </w:rPr>
              <w:t>BETAA_VUL_</w:t>
            </w:r>
            <w:r w:rsidRPr="00A67612">
              <w:rPr>
                <w:rFonts w:eastAsiaTheme="minorEastAsia"/>
                <w:b/>
                <w:sz w:val="16"/>
                <w:highlight w:val="yellow"/>
                <w:lang w:val="es-419"/>
              </w:rPr>
              <w:t>VUL</w:t>
            </w:r>
          </w:p>
        </w:tc>
        <w:tc>
          <w:tcPr>
            <w:tcW w:w="1989" w:type="dxa"/>
            <w:vMerge w:val="restart"/>
            <w:tcBorders>
              <w:top w:val="nil"/>
              <w:left w:val="single" w:sz="4" w:space="0" w:color="auto"/>
              <w:bottom w:val="single" w:sz="12" w:space="0" w:color="000000"/>
              <w:right w:val="single" w:sz="4" w:space="0" w:color="auto"/>
            </w:tcBorders>
            <w:shd w:val="clear" w:color="auto" w:fill="auto"/>
            <w:hideMark/>
          </w:tcPr>
          <w:p w14:paraId="2CF83FD9" w14:textId="77777777" w:rsidR="009F3152" w:rsidRPr="00A67612" w:rsidRDefault="009F3152" w:rsidP="00D724B9">
            <w:pPr>
              <w:spacing w:before="60" w:after="40"/>
              <w:jc w:val="left"/>
              <w:rPr>
                <w:rFonts w:eastAsiaTheme="minorEastAsia" w:cs="Arial"/>
                <w:b/>
                <w:sz w:val="16"/>
                <w:lang w:val="es-419"/>
              </w:rPr>
            </w:pPr>
            <w:r w:rsidRPr="00A67612">
              <w:rPr>
                <w:rFonts w:eastAsiaTheme="minorEastAsia"/>
                <w:b/>
                <w:i/>
                <w:sz w:val="16"/>
                <w:lang w:val="es-419"/>
              </w:rPr>
              <w:t>Beta vulgaris</w:t>
            </w:r>
            <w:r w:rsidRPr="00A67612">
              <w:rPr>
                <w:rFonts w:eastAsiaTheme="minorEastAsia"/>
                <w:b/>
                <w:sz w:val="16"/>
                <w:lang w:val="es-419"/>
              </w:rPr>
              <w:t xml:space="preserve"> L. subsp. </w:t>
            </w:r>
            <w:r w:rsidRPr="00A67612">
              <w:rPr>
                <w:rFonts w:eastAsiaTheme="minorEastAsia"/>
                <w:b/>
                <w:i/>
                <w:sz w:val="16"/>
                <w:lang w:val="es-419"/>
              </w:rPr>
              <w:t>vulgaris</w:t>
            </w:r>
          </w:p>
        </w:tc>
        <w:tc>
          <w:tcPr>
            <w:tcW w:w="4410" w:type="dxa"/>
            <w:vMerge w:val="restart"/>
            <w:tcBorders>
              <w:top w:val="nil"/>
              <w:left w:val="single" w:sz="4" w:space="0" w:color="auto"/>
              <w:bottom w:val="single" w:sz="12" w:space="0" w:color="000000"/>
              <w:right w:val="single" w:sz="4" w:space="0" w:color="auto"/>
            </w:tcBorders>
            <w:shd w:val="clear" w:color="auto" w:fill="auto"/>
            <w:hideMark/>
          </w:tcPr>
          <w:p w14:paraId="4AB63B3A" w14:textId="77777777" w:rsidR="009F3152" w:rsidRPr="00A67612" w:rsidRDefault="009F3152" w:rsidP="00D724B9">
            <w:pPr>
              <w:spacing w:before="60" w:after="40"/>
              <w:jc w:val="left"/>
              <w:rPr>
                <w:rFonts w:eastAsiaTheme="minorEastAsia" w:cs="Arial"/>
                <w:sz w:val="16"/>
                <w:lang w:val="es-419"/>
              </w:rPr>
            </w:pPr>
            <w:r w:rsidRPr="00A67612">
              <w:rPr>
                <w:rFonts w:eastAsiaTheme="minorEastAsia"/>
                <w:i/>
                <w:sz w:val="16"/>
                <w:lang w:val="es-419"/>
              </w:rPr>
              <w:t>Beta altissima</w:t>
            </w:r>
            <w:r w:rsidRPr="00A67612">
              <w:rPr>
                <w:rFonts w:eastAsiaTheme="minorEastAsia"/>
                <w:sz w:val="16"/>
                <w:lang w:val="es-419"/>
              </w:rPr>
              <w:t xml:space="preserve"> Steud.; </w:t>
            </w:r>
            <w:r w:rsidRPr="00A67612">
              <w:rPr>
                <w:rFonts w:eastAsiaTheme="minorEastAsia"/>
                <w:i/>
                <w:sz w:val="16"/>
                <w:lang w:val="es-419"/>
              </w:rPr>
              <w:t>Beta</w:t>
            </w:r>
            <w:r w:rsidRPr="00A67612">
              <w:rPr>
                <w:rFonts w:eastAsiaTheme="minorEastAsia"/>
                <w:sz w:val="16"/>
                <w:lang w:val="es-419"/>
              </w:rPr>
              <w:t xml:space="preserve"> </w:t>
            </w:r>
            <w:r w:rsidRPr="00A67612">
              <w:rPr>
                <w:rFonts w:eastAsiaTheme="minorEastAsia"/>
                <w:i/>
                <w:sz w:val="16"/>
                <w:lang w:val="es-419"/>
              </w:rPr>
              <w:t>brasiliensis hort.</w:t>
            </w:r>
            <w:r w:rsidRPr="00A67612">
              <w:rPr>
                <w:rFonts w:eastAsiaTheme="minorEastAsia"/>
                <w:sz w:val="16"/>
                <w:lang w:val="es-419"/>
              </w:rPr>
              <w:t xml:space="preserve"> ex Voss, nom. inval.; </w:t>
            </w:r>
            <w:r w:rsidRPr="00A67612">
              <w:rPr>
                <w:rFonts w:eastAsiaTheme="minorEastAsia"/>
                <w:i/>
                <w:sz w:val="16"/>
                <w:lang w:val="es-419"/>
              </w:rPr>
              <w:t>Beta chilensis</w:t>
            </w:r>
            <w:r w:rsidRPr="00A67612">
              <w:rPr>
                <w:rFonts w:eastAsiaTheme="minorEastAsia"/>
                <w:sz w:val="16"/>
                <w:lang w:val="es-419"/>
              </w:rPr>
              <w:t xml:space="preserve"> hort.; </w:t>
            </w:r>
            <w:r w:rsidRPr="00A67612">
              <w:rPr>
                <w:rFonts w:eastAsiaTheme="minorEastAsia"/>
                <w:i/>
                <w:sz w:val="16"/>
                <w:lang w:val="es-419"/>
              </w:rPr>
              <w:t>Beta cicla</w:t>
            </w:r>
            <w:r w:rsidRPr="00A67612">
              <w:rPr>
                <w:rFonts w:eastAsiaTheme="minorEastAsia"/>
                <w:sz w:val="16"/>
                <w:lang w:val="es-419"/>
              </w:rPr>
              <w:t xml:space="preserve"> (L.) L.; </w:t>
            </w:r>
            <w:r w:rsidRPr="00A67612">
              <w:rPr>
                <w:rFonts w:eastAsiaTheme="minorEastAsia"/>
                <w:i/>
                <w:sz w:val="16"/>
                <w:lang w:val="es-419"/>
              </w:rPr>
              <w:t>vulgaris</w:t>
            </w:r>
            <w:r w:rsidRPr="00A67612">
              <w:rPr>
                <w:rFonts w:eastAsiaTheme="minorEastAsia"/>
                <w:sz w:val="16"/>
                <w:lang w:val="es-419"/>
              </w:rPr>
              <w:t xml:space="preserve"> f. </w:t>
            </w:r>
            <w:r w:rsidRPr="00A67612">
              <w:rPr>
                <w:rFonts w:eastAsiaTheme="minorEastAsia"/>
                <w:i/>
                <w:iCs/>
                <w:sz w:val="16"/>
                <w:lang w:val="es-419"/>
              </w:rPr>
              <w:t>rhodopleura</w:t>
            </w:r>
            <w:r w:rsidRPr="00A67612">
              <w:rPr>
                <w:rFonts w:eastAsiaTheme="minorEastAsia"/>
                <w:sz w:val="16"/>
                <w:lang w:val="es-419"/>
              </w:rPr>
              <w:t xml:space="preserve"> (Alef.) Helm; </w:t>
            </w:r>
            <w:r w:rsidRPr="00A67612">
              <w:rPr>
                <w:rFonts w:eastAsiaTheme="minorEastAsia"/>
                <w:i/>
                <w:sz w:val="16"/>
                <w:lang w:val="es-419"/>
              </w:rPr>
              <w:t>vulgaris</w:t>
            </w:r>
            <w:r w:rsidRPr="00A67612">
              <w:rPr>
                <w:rFonts w:eastAsiaTheme="minorEastAsia"/>
                <w:sz w:val="16"/>
                <w:lang w:val="es-419"/>
              </w:rPr>
              <w:t xml:space="preserve"> f. </w:t>
            </w:r>
            <w:r w:rsidRPr="00A67612">
              <w:rPr>
                <w:rFonts w:eastAsiaTheme="minorEastAsia"/>
                <w:i/>
                <w:sz w:val="16"/>
                <w:lang w:val="es-419"/>
              </w:rPr>
              <w:t>vulgaris</w:t>
            </w:r>
            <w:r w:rsidRPr="00A67612">
              <w:rPr>
                <w:rFonts w:eastAsiaTheme="minorEastAsia"/>
                <w:sz w:val="16"/>
                <w:lang w:val="es-419"/>
              </w:rPr>
              <w:t xml:space="preserve"> L.; </w:t>
            </w:r>
            <w:r w:rsidRPr="00A67612">
              <w:rPr>
                <w:rFonts w:eastAsiaTheme="minorEastAsia"/>
                <w:i/>
                <w:sz w:val="16"/>
                <w:lang w:val="es-419"/>
              </w:rPr>
              <w:t>vulgaris</w:t>
            </w:r>
            <w:r w:rsidRPr="00A67612">
              <w:rPr>
                <w:rFonts w:eastAsiaTheme="minorEastAsia"/>
                <w:sz w:val="16"/>
                <w:lang w:val="es-419"/>
              </w:rPr>
              <w:t xml:space="preserve"> subsp. </w:t>
            </w:r>
            <w:r w:rsidRPr="00A67612">
              <w:rPr>
                <w:rFonts w:eastAsiaTheme="minorEastAsia"/>
                <w:i/>
                <w:sz w:val="16"/>
                <w:lang w:val="es-419"/>
              </w:rPr>
              <w:t>cicla</w:t>
            </w:r>
            <w:r w:rsidRPr="00A67612">
              <w:rPr>
                <w:rFonts w:eastAsiaTheme="minorEastAsia"/>
                <w:sz w:val="16"/>
                <w:lang w:val="es-419"/>
              </w:rPr>
              <w:t xml:space="preserve"> (L.) Schübl. &amp; G. Martens; </w:t>
            </w:r>
            <w:r w:rsidRPr="00A67612">
              <w:rPr>
                <w:rFonts w:eastAsiaTheme="minorEastAsia"/>
                <w:i/>
                <w:sz w:val="16"/>
                <w:lang w:val="es-419"/>
              </w:rPr>
              <w:t>Beta vulgaris</w:t>
            </w:r>
            <w:r w:rsidRPr="00A67612">
              <w:rPr>
                <w:rFonts w:eastAsiaTheme="minorEastAsia"/>
                <w:sz w:val="16"/>
                <w:lang w:val="es-419"/>
              </w:rPr>
              <w:t xml:space="preserve"> subvar. </w:t>
            </w:r>
            <w:r w:rsidRPr="00A67612">
              <w:rPr>
                <w:rFonts w:eastAsiaTheme="minorEastAsia"/>
                <w:i/>
                <w:sz w:val="16"/>
                <w:lang w:val="es-419"/>
              </w:rPr>
              <w:t>flavescens</w:t>
            </w:r>
            <w:r w:rsidRPr="00A67612">
              <w:rPr>
                <w:rFonts w:eastAsiaTheme="minorEastAsia"/>
                <w:sz w:val="16"/>
                <w:lang w:val="es-419"/>
              </w:rPr>
              <w:t xml:space="preserve"> DC.; </w:t>
            </w:r>
            <w:r w:rsidRPr="00A67612">
              <w:rPr>
                <w:rFonts w:eastAsiaTheme="minorEastAsia"/>
                <w:i/>
                <w:sz w:val="16"/>
                <w:lang w:val="es-419"/>
              </w:rPr>
              <w:t>Beta vulgaris</w:t>
            </w:r>
            <w:r w:rsidRPr="00A67612">
              <w:rPr>
                <w:rFonts w:eastAsiaTheme="minorEastAsia"/>
                <w:sz w:val="16"/>
                <w:lang w:val="es-419"/>
              </w:rPr>
              <w:t xml:space="preserve"> var. </w:t>
            </w:r>
            <w:r w:rsidRPr="00A67612">
              <w:rPr>
                <w:rFonts w:eastAsiaTheme="minorEastAsia"/>
                <w:i/>
                <w:sz w:val="16"/>
                <w:lang w:val="es-419"/>
              </w:rPr>
              <w:t>altissima</w:t>
            </w:r>
            <w:r w:rsidRPr="00A67612">
              <w:rPr>
                <w:rFonts w:eastAsiaTheme="minorEastAsia"/>
                <w:sz w:val="16"/>
                <w:lang w:val="es-419"/>
              </w:rPr>
              <w:t xml:space="preserve"> Döll; </w:t>
            </w:r>
            <w:r w:rsidRPr="00A67612">
              <w:rPr>
                <w:rFonts w:eastAsiaTheme="minorEastAsia"/>
                <w:i/>
                <w:sz w:val="16"/>
                <w:lang w:val="es-419"/>
              </w:rPr>
              <w:t>Beta vulgaris</w:t>
            </w:r>
            <w:r w:rsidRPr="00A67612">
              <w:rPr>
                <w:rFonts w:eastAsiaTheme="minorEastAsia"/>
                <w:sz w:val="16"/>
                <w:lang w:val="es-419"/>
              </w:rPr>
              <w:t xml:space="preserve"> var. </w:t>
            </w:r>
            <w:r w:rsidRPr="00A67612">
              <w:rPr>
                <w:rFonts w:eastAsiaTheme="minorEastAsia"/>
                <w:i/>
                <w:sz w:val="16"/>
                <w:lang w:val="es-419"/>
              </w:rPr>
              <w:t>cicla</w:t>
            </w:r>
            <w:r w:rsidRPr="00A67612">
              <w:rPr>
                <w:rFonts w:eastAsiaTheme="minorEastAsia"/>
                <w:sz w:val="16"/>
                <w:lang w:val="es-419"/>
              </w:rPr>
              <w:t xml:space="preserve"> L.; </w:t>
            </w:r>
            <w:r w:rsidRPr="00A67612">
              <w:rPr>
                <w:rFonts w:eastAsiaTheme="minorEastAsia"/>
                <w:i/>
                <w:sz w:val="16"/>
                <w:lang w:val="es-419"/>
              </w:rPr>
              <w:t>Beta vulgaris</w:t>
            </w:r>
            <w:r w:rsidRPr="00A67612">
              <w:rPr>
                <w:rFonts w:eastAsiaTheme="minorEastAsia"/>
                <w:sz w:val="16"/>
                <w:lang w:val="es-419"/>
              </w:rPr>
              <w:t xml:space="preserve"> var. </w:t>
            </w:r>
            <w:r w:rsidRPr="00A67612">
              <w:rPr>
                <w:rFonts w:eastAsiaTheme="minorEastAsia"/>
                <w:i/>
                <w:sz w:val="16"/>
                <w:lang w:val="es-419"/>
              </w:rPr>
              <w:t>conditiva</w:t>
            </w:r>
            <w:r w:rsidRPr="00A67612">
              <w:rPr>
                <w:rFonts w:eastAsiaTheme="minorEastAsia"/>
                <w:sz w:val="16"/>
                <w:lang w:val="es-419"/>
              </w:rPr>
              <w:t xml:space="preserve"> Alef.; </w:t>
            </w:r>
            <w:r w:rsidRPr="00A67612">
              <w:rPr>
                <w:rFonts w:eastAsiaTheme="minorEastAsia"/>
                <w:i/>
                <w:sz w:val="16"/>
                <w:lang w:val="es-419"/>
              </w:rPr>
              <w:t>Beta vulgaris</w:t>
            </w:r>
            <w:r w:rsidRPr="00A67612">
              <w:rPr>
                <w:rFonts w:eastAsiaTheme="minorEastAsia"/>
                <w:sz w:val="16"/>
                <w:lang w:val="es-419"/>
              </w:rPr>
              <w:t xml:space="preserve"> var. </w:t>
            </w:r>
            <w:r w:rsidRPr="00A67612">
              <w:rPr>
                <w:rFonts w:eastAsiaTheme="minorEastAsia"/>
                <w:i/>
                <w:sz w:val="16"/>
                <w:lang w:val="es-419"/>
              </w:rPr>
              <w:t>flavescens</w:t>
            </w:r>
            <w:r w:rsidRPr="00A67612">
              <w:rPr>
                <w:rFonts w:eastAsiaTheme="minorEastAsia"/>
                <w:sz w:val="16"/>
                <w:lang w:val="es-419"/>
              </w:rPr>
              <w:t xml:space="preserve"> (DC.) Mansf.; </w:t>
            </w:r>
            <w:r w:rsidRPr="00A67612">
              <w:rPr>
                <w:rFonts w:eastAsiaTheme="minorEastAsia"/>
                <w:i/>
                <w:sz w:val="16"/>
                <w:lang w:val="es-419"/>
              </w:rPr>
              <w:t>Beta vulgaris</w:t>
            </w:r>
            <w:r w:rsidRPr="00A67612">
              <w:rPr>
                <w:rFonts w:eastAsiaTheme="minorEastAsia"/>
                <w:sz w:val="16"/>
                <w:lang w:val="es-419"/>
              </w:rPr>
              <w:t xml:space="preserve"> var. </w:t>
            </w:r>
            <w:r w:rsidRPr="00A67612">
              <w:rPr>
                <w:rFonts w:eastAsiaTheme="minorEastAsia"/>
                <w:i/>
                <w:sz w:val="16"/>
                <w:lang w:val="es-419"/>
              </w:rPr>
              <w:t>rapacea</w:t>
            </w:r>
            <w:r w:rsidRPr="00A67612">
              <w:rPr>
                <w:rFonts w:eastAsiaTheme="minorEastAsia"/>
                <w:sz w:val="16"/>
                <w:lang w:val="es-419"/>
              </w:rPr>
              <w:t xml:space="preserve"> W. D. J. Koch; </w:t>
            </w:r>
            <w:r w:rsidRPr="00A67612">
              <w:rPr>
                <w:rFonts w:eastAsiaTheme="minorEastAsia"/>
                <w:i/>
                <w:sz w:val="16"/>
                <w:lang w:val="es-419"/>
              </w:rPr>
              <w:t>Beta vulgaris</w:t>
            </w:r>
            <w:r w:rsidRPr="00A67612">
              <w:rPr>
                <w:rFonts w:eastAsiaTheme="minorEastAsia"/>
                <w:sz w:val="16"/>
                <w:lang w:val="es-419"/>
              </w:rPr>
              <w:t xml:space="preserve"> var. </w:t>
            </w:r>
            <w:r w:rsidRPr="00A67612">
              <w:rPr>
                <w:rFonts w:eastAsiaTheme="minorEastAsia"/>
                <w:i/>
                <w:sz w:val="16"/>
                <w:lang w:val="es-419"/>
              </w:rPr>
              <w:t>rubra</w:t>
            </w:r>
            <w:r w:rsidRPr="00A67612">
              <w:rPr>
                <w:rFonts w:eastAsiaTheme="minorEastAsia"/>
                <w:sz w:val="16"/>
                <w:lang w:val="es-419"/>
              </w:rPr>
              <w:t xml:space="preserve"> DC.; </w:t>
            </w:r>
            <w:r w:rsidRPr="00A67612">
              <w:rPr>
                <w:rFonts w:eastAsiaTheme="minorEastAsia"/>
                <w:i/>
                <w:sz w:val="16"/>
                <w:lang w:val="es-419"/>
              </w:rPr>
              <w:t>Beta vulgaris</w:t>
            </w:r>
            <w:r w:rsidRPr="00A67612">
              <w:rPr>
                <w:rFonts w:eastAsiaTheme="minorEastAsia"/>
                <w:sz w:val="16"/>
                <w:lang w:val="es-419"/>
              </w:rPr>
              <w:t xml:space="preserve"> var. </w:t>
            </w:r>
            <w:r w:rsidRPr="00A67612">
              <w:rPr>
                <w:rFonts w:eastAsiaTheme="minorEastAsia"/>
                <w:i/>
                <w:sz w:val="16"/>
                <w:lang w:val="es-419"/>
              </w:rPr>
              <w:t>saccharifera</w:t>
            </w:r>
            <w:r w:rsidRPr="00A67612">
              <w:rPr>
                <w:rFonts w:eastAsiaTheme="minorEastAsia"/>
                <w:sz w:val="16"/>
                <w:lang w:val="es-419"/>
              </w:rPr>
              <w:t xml:space="preserve"> Alef.; </w:t>
            </w:r>
            <w:r w:rsidRPr="00A67612">
              <w:rPr>
                <w:rFonts w:eastAsiaTheme="minorEastAsia"/>
                <w:i/>
                <w:sz w:val="16"/>
                <w:lang w:val="es-419"/>
              </w:rPr>
              <w:t>Beta vulgaris</w:t>
            </w:r>
            <w:r w:rsidRPr="00A67612">
              <w:rPr>
                <w:rFonts w:eastAsiaTheme="minorEastAsia"/>
                <w:sz w:val="16"/>
                <w:lang w:val="es-419"/>
              </w:rPr>
              <w:t xml:space="preserve"> var. </w:t>
            </w:r>
            <w:r w:rsidRPr="00A67612">
              <w:rPr>
                <w:rFonts w:eastAsiaTheme="minorEastAsia"/>
                <w:i/>
                <w:sz w:val="16"/>
                <w:lang w:val="es-419"/>
              </w:rPr>
              <w:t>vulgaris</w:t>
            </w:r>
            <w:r w:rsidRPr="00A67612">
              <w:rPr>
                <w:rFonts w:eastAsiaTheme="minorEastAsia"/>
                <w:sz w:val="16"/>
                <w:lang w:val="es-419"/>
              </w:rPr>
              <w:t xml:space="preserve"> L.; </w:t>
            </w:r>
            <w:r w:rsidRPr="00A67612">
              <w:rPr>
                <w:rFonts w:eastAsiaTheme="minorEastAsia"/>
                <w:i/>
                <w:sz w:val="16"/>
                <w:lang w:val="es-419"/>
              </w:rPr>
              <w:t>Beta vulgaris</w:t>
            </w:r>
            <w:r w:rsidRPr="00A67612">
              <w:rPr>
                <w:rFonts w:eastAsiaTheme="minorEastAsia"/>
                <w:sz w:val="16"/>
                <w:lang w:val="es-419"/>
              </w:rPr>
              <w:t xml:space="preserve"> var.-gr. </w:t>
            </w:r>
            <w:r w:rsidRPr="00A67612">
              <w:rPr>
                <w:rFonts w:eastAsiaTheme="minorEastAsia"/>
                <w:i/>
                <w:sz w:val="16"/>
                <w:lang w:val="es-419"/>
              </w:rPr>
              <w:t>crassa</w:t>
            </w:r>
            <w:r w:rsidRPr="00A67612">
              <w:rPr>
                <w:rFonts w:eastAsiaTheme="minorEastAsia"/>
                <w:sz w:val="16"/>
                <w:lang w:val="es-419"/>
              </w:rPr>
              <w:t xml:space="preserve"> Alef.</w:t>
            </w:r>
          </w:p>
        </w:tc>
      </w:tr>
      <w:tr w:rsidR="009F3152" w:rsidRPr="00A67612" w14:paraId="489A97DB" w14:textId="77777777" w:rsidTr="00D724B9">
        <w:trPr>
          <w:trHeight w:val="240"/>
        </w:trPr>
        <w:tc>
          <w:tcPr>
            <w:tcW w:w="750" w:type="dxa"/>
            <w:tcBorders>
              <w:top w:val="nil"/>
              <w:left w:val="single" w:sz="4" w:space="0" w:color="auto"/>
              <w:bottom w:val="single" w:sz="4" w:space="0" w:color="auto"/>
              <w:right w:val="single" w:sz="4" w:space="0" w:color="auto"/>
            </w:tcBorders>
            <w:shd w:val="clear" w:color="auto" w:fill="auto"/>
            <w:noWrap/>
            <w:hideMark/>
          </w:tcPr>
          <w:p w14:paraId="5D168652" w14:textId="77777777" w:rsidR="009F3152" w:rsidRPr="00A67612" w:rsidRDefault="009F3152" w:rsidP="00D724B9">
            <w:pPr>
              <w:spacing w:before="60" w:after="40"/>
              <w:jc w:val="center"/>
              <w:rPr>
                <w:rFonts w:eastAsiaTheme="minorEastAsia" w:cs="Arial"/>
                <w:sz w:val="16"/>
                <w:lang w:val="es-419"/>
              </w:rPr>
            </w:pPr>
            <w:r w:rsidRPr="00A67612">
              <w:rPr>
                <w:rFonts w:eastAsiaTheme="minorEastAsia"/>
                <w:sz w:val="16"/>
                <w:lang w:val="es-419"/>
              </w:rPr>
              <w:t>1298</w:t>
            </w:r>
          </w:p>
        </w:tc>
        <w:tc>
          <w:tcPr>
            <w:tcW w:w="780" w:type="dxa"/>
            <w:tcBorders>
              <w:top w:val="nil"/>
              <w:left w:val="nil"/>
              <w:bottom w:val="single" w:sz="4" w:space="0" w:color="auto"/>
              <w:right w:val="single" w:sz="4" w:space="0" w:color="auto"/>
            </w:tcBorders>
            <w:shd w:val="clear" w:color="auto" w:fill="auto"/>
            <w:noWrap/>
            <w:hideMark/>
          </w:tcPr>
          <w:p w14:paraId="442BF286" w14:textId="77777777" w:rsidR="009F3152" w:rsidRPr="00A67612" w:rsidRDefault="009F3152" w:rsidP="00D724B9">
            <w:pPr>
              <w:spacing w:before="60" w:after="40"/>
              <w:jc w:val="center"/>
              <w:rPr>
                <w:rFonts w:eastAsiaTheme="minorEastAsia" w:cs="Arial"/>
                <w:sz w:val="16"/>
                <w:lang w:val="es-419"/>
              </w:rPr>
            </w:pPr>
            <w:r w:rsidRPr="00A67612">
              <w:rPr>
                <w:rFonts w:eastAsiaTheme="minorEastAsia"/>
                <w:sz w:val="16"/>
                <w:lang w:val="es-419"/>
              </w:rPr>
              <w:t>TG/150</w:t>
            </w:r>
          </w:p>
        </w:tc>
        <w:tc>
          <w:tcPr>
            <w:tcW w:w="1710" w:type="dxa"/>
            <w:tcBorders>
              <w:top w:val="nil"/>
              <w:left w:val="nil"/>
              <w:bottom w:val="single" w:sz="4" w:space="0" w:color="auto"/>
              <w:right w:val="single" w:sz="4" w:space="0" w:color="auto"/>
            </w:tcBorders>
            <w:shd w:val="clear" w:color="auto" w:fill="auto"/>
            <w:hideMark/>
          </w:tcPr>
          <w:p w14:paraId="6503C662" w14:textId="77777777" w:rsidR="009F3152" w:rsidRPr="00A67612" w:rsidRDefault="009F3152" w:rsidP="00D724B9">
            <w:pPr>
              <w:spacing w:before="60" w:after="40"/>
              <w:jc w:val="left"/>
              <w:rPr>
                <w:rFonts w:eastAsiaTheme="minorEastAsia" w:cs="Arial"/>
                <w:sz w:val="16"/>
                <w:lang w:val="es-419"/>
              </w:rPr>
            </w:pPr>
            <w:r w:rsidRPr="00A67612">
              <w:rPr>
                <w:rFonts w:eastAsiaTheme="minorEastAsia"/>
                <w:sz w:val="16"/>
                <w:lang w:val="es-419"/>
              </w:rPr>
              <w:t>BETAA_VUL_</w:t>
            </w:r>
            <w:r w:rsidRPr="00A67612">
              <w:rPr>
                <w:rFonts w:eastAsiaTheme="minorEastAsia"/>
                <w:b/>
                <w:sz w:val="16"/>
                <w:lang w:val="es-419"/>
              </w:rPr>
              <w:t>G</w:t>
            </w:r>
            <w:r w:rsidRPr="00A67612">
              <w:rPr>
                <w:rFonts w:eastAsiaTheme="minorEastAsia"/>
                <w:sz w:val="16"/>
                <w:lang w:val="es-419"/>
              </w:rPr>
              <w:t>VA</w:t>
            </w:r>
          </w:p>
        </w:tc>
        <w:tc>
          <w:tcPr>
            <w:tcW w:w="2250" w:type="dxa"/>
            <w:tcBorders>
              <w:top w:val="nil"/>
              <w:left w:val="nil"/>
              <w:bottom w:val="single" w:sz="4" w:space="0" w:color="auto"/>
              <w:right w:val="single" w:sz="4" w:space="0" w:color="auto"/>
            </w:tcBorders>
            <w:shd w:val="clear" w:color="auto" w:fill="auto"/>
            <w:hideMark/>
          </w:tcPr>
          <w:p w14:paraId="5CDE9749" w14:textId="77777777" w:rsidR="009F3152" w:rsidRPr="00A67612" w:rsidRDefault="009F3152" w:rsidP="00D724B9">
            <w:pPr>
              <w:spacing w:before="60" w:after="40"/>
              <w:jc w:val="left"/>
              <w:rPr>
                <w:rFonts w:eastAsiaTheme="minorEastAsia" w:cs="Arial"/>
                <w:sz w:val="16"/>
                <w:lang w:val="es-419"/>
              </w:rPr>
            </w:pPr>
            <w:r w:rsidRPr="00A67612">
              <w:rPr>
                <w:rFonts w:eastAsiaTheme="minorEastAsia"/>
                <w:i/>
                <w:sz w:val="16"/>
                <w:lang w:val="es-419"/>
              </w:rPr>
              <w:t>Beta vulgaris</w:t>
            </w:r>
            <w:r w:rsidRPr="00A67612">
              <w:rPr>
                <w:rFonts w:eastAsiaTheme="minorEastAsia"/>
                <w:sz w:val="16"/>
                <w:lang w:val="es-419"/>
              </w:rPr>
              <w:t xml:space="preserve"> L. ssp. </w:t>
            </w:r>
            <w:r w:rsidRPr="00A67612">
              <w:rPr>
                <w:rFonts w:eastAsiaTheme="minorEastAsia"/>
                <w:i/>
                <w:sz w:val="16"/>
                <w:lang w:val="es-419"/>
              </w:rPr>
              <w:t>vulgaris</w:t>
            </w:r>
            <w:r w:rsidRPr="00A67612">
              <w:rPr>
                <w:rFonts w:eastAsiaTheme="minorEastAsia"/>
                <w:sz w:val="16"/>
                <w:lang w:val="es-419"/>
              </w:rPr>
              <w:t xml:space="preserve"> var. </w:t>
            </w:r>
            <w:r w:rsidRPr="00A67612">
              <w:rPr>
                <w:rFonts w:eastAsiaTheme="minorEastAsia"/>
                <w:i/>
                <w:iCs/>
                <w:sz w:val="16"/>
                <w:lang w:val="es-419"/>
              </w:rPr>
              <w:t>alba</w:t>
            </w:r>
            <w:r w:rsidRPr="00A67612">
              <w:rPr>
                <w:rFonts w:eastAsiaTheme="minorEastAsia"/>
                <w:sz w:val="16"/>
                <w:lang w:val="es-419"/>
              </w:rPr>
              <w:t xml:space="preserve"> DC.</w:t>
            </w:r>
          </w:p>
        </w:tc>
        <w:tc>
          <w:tcPr>
            <w:tcW w:w="2160" w:type="dxa"/>
            <w:tcBorders>
              <w:top w:val="nil"/>
              <w:left w:val="nil"/>
              <w:bottom w:val="single" w:sz="4" w:space="0" w:color="auto"/>
              <w:right w:val="single" w:sz="12" w:space="0" w:color="auto"/>
            </w:tcBorders>
            <w:shd w:val="clear" w:color="auto" w:fill="auto"/>
            <w:hideMark/>
          </w:tcPr>
          <w:p w14:paraId="625EA4C2" w14:textId="77777777" w:rsidR="009F3152" w:rsidRPr="00A67612" w:rsidRDefault="009F3152" w:rsidP="00D724B9">
            <w:pPr>
              <w:spacing w:before="60" w:after="40"/>
              <w:jc w:val="left"/>
              <w:rPr>
                <w:rFonts w:eastAsiaTheme="minorEastAsia" w:cs="Arial"/>
                <w:sz w:val="16"/>
                <w:lang w:val="es-419"/>
              </w:rPr>
            </w:pPr>
            <w:r w:rsidRPr="00A67612">
              <w:rPr>
                <w:rFonts w:eastAsiaTheme="minorEastAsia"/>
                <w:i/>
                <w:sz w:val="16"/>
                <w:lang w:val="es-419"/>
              </w:rPr>
              <w:t>Beta vulgaris</w:t>
            </w:r>
            <w:r w:rsidRPr="00A67612">
              <w:rPr>
                <w:rFonts w:eastAsiaTheme="minorEastAsia"/>
                <w:sz w:val="16"/>
                <w:lang w:val="es-419"/>
              </w:rPr>
              <w:t xml:space="preserve"> L. ssp. </w:t>
            </w:r>
            <w:r w:rsidRPr="00A67612">
              <w:rPr>
                <w:rFonts w:eastAsiaTheme="minorEastAsia"/>
                <w:i/>
                <w:sz w:val="16"/>
                <w:lang w:val="es-419"/>
              </w:rPr>
              <w:t>vulgaris</w:t>
            </w:r>
            <w:r w:rsidRPr="00A67612">
              <w:rPr>
                <w:rFonts w:eastAsiaTheme="minorEastAsia"/>
                <w:sz w:val="16"/>
                <w:lang w:val="es-419"/>
              </w:rPr>
              <w:t xml:space="preserve"> var. </w:t>
            </w:r>
            <w:r w:rsidRPr="00A67612">
              <w:rPr>
                <w:rFonts w:eastAsiaTheme="minorEastAsia"/>
                <w:i/>
                <w:sz w:val="16"/>
                <w:lang w:val="es-419"/>
              </w:rPr>
              <w:t>crassa</w:t>
            </w:r>
            <w:r w:rsidRPr="00A67612">
              <w:rPr>
                <w:rFonts w:eastAsiaTheme="minorEastAsia"/>
                <w:sz w:val="16"/>
                <w:lang w:val="es-419"/>
              </w:rPr>
              <w:t xml:space="preserve"> Alef.; </w:t>
            </w:r>
            <w:r w:rsidRPr="00A67612">
              <w:rPr>
                <w:rFonts w:eastAsiaTheme="minorEastAsia"/>
                <w:i/>
                <w:sz w:val="16"/>
                <w:lang w:val="es-419"/>
              </w:rPr>
              <w:t>Beta vulgaris</w:t>
            </w:r>
            <w:r w:rsidRPr="00A67612">
              <w:rPr>
                <w:rFonts w:eastAsiaTheme="minorEastAsia"/>
                <w:sz w:val="16"/>
                <w:lang w:val="es-419"/>
              </w:rPr>
              <w:t xml:space="preserve"> L. ssp. </w:t>
            </w:r>
            <w:r w:rsidRPr="00A67612">
              <w:rPr>
                <w:rFonts w:eastAsiaTheme="minorEastAsia"/>
                <w:i/>
                <w:sz w:val="16"/>
                <w:lang w:val="es-419"/>
              </w:rPr>
              <w:t>vulgaris</w:t>
            </w:r>
            <w:r w:rsidRPr="00A67612">
              <w:rPr>
                <w:rFonts w:eastAsiaTheme="minorEastAsia"/>
                <w:sz w:val="16"/>
                <w:lang w:val="es-419"/>
              </w:rPr>
              <w:t xml:space="preserve"> var. </w:t>
            </w:r>
            <w:r w:rsidRPr="00A67612">
              <w:rPr>
                <w:rFonts w:eastAsiaTheme="minorEastAsia"/>
                <w:i/>
                <w:sz w:val="16"/>
                <w:lang w:val="es-419"/>
              </w:rPr>
              <w:t>crassa</w:t>
            </w:r>
            <w:r w:rsidRPr="00A67612">
              <w:rPr>
                <w:rFonts w:eastAsiaTheme="minorEastAsia"/>
                <w:sz w:val="16"/>
                <w:lang w:val="es-419"/>
              </w:rPr>
              <w:t xml:space="preserve"> Mansf.; </w:t>
            </w:r>
            <w:r w:rsidRPr="00A67612">
              <w:rPr>
                <w:rFonts w:eastAsiaTheme="minorEastAsia"/>
                <w:i/>
                <w:sz w:val="16"/>
                <w:lang w:val="es-419"/>
              </w:rPr>
              <w:t>Beta vulgaris</w:t>
            </w:r>
            <w:r w:rsidRPr="00A67612">
              <w:rPr>
                <w:rFonts w:eastAsiaTheme="minorEastAsia"/>
                <w:sz w:val="16"/>
                <w:lang w:val="es-419"/>
              </w:rPr>
              <w:t xml:space="preserve"> L. ssp. </w:t>
            </w:r>
            <w:r w:rsidRPr="00A67612">
              <w:rPr>
                <w:rFonts w:eastAsiaTheme="minorEastAsia"/>
                <w:i/>
                <w:sz w:val="16"/>
                <w:lang w:val="es-419"/>
              </w:rPr>
              <w:t>vulgaris</w:t>
            </w:r>
            <w:r w:rsidRPr="00A67612">
              <w:rPr>
                <w:rFonts w:eastAsiaTheme="minorEastAsia"/>
                <w:sz w:val="16"/>
                <w:lang w:val="es-419"/>
              </w:rPr>
              <w:t xml:space="preserve"> var. </w:t>
            </w:r>
            <w:r w:rsidRPr="00A67612">
              <w:rPr>
                <w:rFonts w:eastAsiaTheme="minorEastAsia"/>
                <w:i/>
                <w:sz w:val="16"/>
                <w:lang w:val="es-419"/>
              </w:rPr>
              <w:t>rapacea</w:t>
            </w:r>
            <w:r w:rsidRPr="00A67612">
              <w:rPr>
                <w:rFonts w:eastAsiaTheme="minorEastAsia"/>
                <w:sz w:val="16"/>
                <w:lang w:val="es-419"/>
              </w:rPr>
              <w:t xml:space="preserve"> K. Koch</w:t>
            </w:r>
          </w:p>
        </w:tc>
        <w:tc>
          <w:tcPr>
            <w:tcW w:w="1701" w:type="dxa"/>
            <w:vMerge/>
            <w:tcBorders>
              <w:top w:val="nil"/>
              <w:left w:val="nil"/>
              <w:bottom w:val="single" w:sz="12" w:space="0" w:color="000000"/>
              <w:right w:val="single" w:sz="4" w:space="0" w:color="auto"/>
            </w:tcBorders>
            <w:vAlign w:val="center"/>
            <w:hideMark/>
          </w:tcPr>
          <w:p w14:paraId="63E38D20" w14:textId="77777777" w:rsidR="009F3152" w:rsidRPr="00A67612" w:rsidRDefault="009F3152" w:rsidP="00D724B9">
            <w:pPr>
              <w:jc w:val="left"/>
              <w:rPr>
                <w:rFonts w:cs="Arial"/>
                <w:sz w:val="16"/>
                <w:szCs w:val="16"/>
                <w:lang w:val="es-419"/>
              </w:rPr>
            </w:pPr>
          </w:p>
        </w:tc>
        <w:tc>
          <w:tcPr>
            <w:tcW w:w="1989" w:type="dxa"/>
            <w:vMerge/>
            <w:tcBorders>
              <w:top w:val="nil"/>
              <w:left w:val="single" w:sz="4" w:space="0" w:color="auto"/>
              <w:bottom w:val="single" w:sz="12" w:space="0" w:color="000000"/>
              <w:right w:val="single" w:sz="4" w:space="0" w:color="auto"/>
            </w:tcBorders>
            <w:vAlign w:val="center"/>
            <w:hideMark/>
          </w:tcPr>
          <w:p w14:paraId="2BA9FEFC" w14:textId="77777777" w:rsidR="009F3152" w:rsidRPr="00A67612" w:rsidRDefault="009F3152" w:rsidP="00D724B9">
            <w:pPr>
              <w:jc w:val="left"/>
              <w:rPr>
                <w:rFonts w:cs="Arial"/>
                <w:sz w:val="16"/>
                <w:szCs w:val="16"/>
                <w:lang w:val="es-419"/>
              </w:rPr>
            </w:pPr>
          </w:p>
        </w:tc>
        <w:tc>
          <w:tcPr>
            <w:tcW w:w="4410" w:type="dxa"/>
            <w:vMerge/>
            <w:tcBorders>
              <w:top w:val="nil"/>
              <w:left w:val="single" w:sz="4" w:space="0" w:color="auto"/>
              <w:bottom w:val="single" w:sz="12" w:space="0" w:color="000000"/>
              <w:right w:val="single" w:sz="4" w:space="0" w:color="auto"/>
            </w:tcBorders>
            <w:vAlign w:val="center"/>
            <w:hideMark/>
          </w:tcPr>
          <w:p w14:paraId="33A7D4C7" w14:textId="77777777" w:rsidR="009F3152" w:rsidRPr="00A67612" w:rsidRDefault="009F3152" w:rsidP="00D724B9">
            <w:pPr>
              <w:jc w:val="left"/>
              <w:rPr>
                <w:rFonts w:cs="Arial"/>
                <w:sz w:val="16"/>
                <w:szCs w:val="16"/>
                <w:lang w:val="es-419"/>
              </w:rPr>
            </w:pPr>
          </w:p>
        </w:tc>
      </w:tr>
      <w:tr w:rsidR="009F3152" w:rsidRPr="00A67612" w14:paraId="50167B66" w14:textId="77777777" w:rsidTr="00D724B9">
        <w:trPr>
          <w:trHeight w:val="240"/>
        </w:trPr>
        <w:tc>
          <w:tcPr>
            <w:tcW w:w="750" w:type="dxa"/>
            <w:tcBorders>
              <w:top w:val="nil"/>
              <w:left w:val="single" w:sz="4" w:space="0" w:color="auto"/>
              <w:bottom w:val="single" w:sz="4" w:space="0" w:color="auto"/>
              <w:right w:val="single" w:sz="4" w:space="0" w:color="auto"/>
            </w:tcBorders>
            <w:shd w:val="clear" w:color="auto" w:fill="auto"/>
            <w:noWrap/>
            <w:hideMark/>
          </w:tcPr>
          <w:p w14:paraId="6DC083EC" w14:textId="77777777" w:rsidR="009F3152" w:rsidRPr="00A67612" w:rsidRDefault="009F3152" w:rsidP="00D724B9">
            <w:pPr>
              <w:spacing w:before="60" w:after="40"/>
              <w:jc w:val="center"/>
              <w:rPr>
                <w:rFonts w:eastAsiaTheme="minorEastAsia" w:cs="Arial"/>
                <w:sz w:val="16"/>
                <w:lang w:val="es-419"/>
              </w:rPr>
            </w:pPr>
            <w:r w:rsidRPr="00A67612">
              <w:rPr>
                <w:rFonts w:eastAsiaTheme="minorEastAsia"/>
                <w:sz w:val="16"/>
                <w:lang w:val="es-419"/>
              </w:rPr>
              <w:t>811</w:t>
            </w:r>
          </w:p>
        </w:tc>
        <w:tc>
          <w:tcPr>
            <w:tcW w:w="780" w:type="dxa"/>
            <w:tcBorders>
              <w:top w:val="nil"/>
              <w:left w:val="nil"/>
              <w:bottom w:val="single" w:sz="4" w:space="0" w:color="auto"/>
              <w:right w:val="single" w:sz="4" w:space="0" w:color="auto"/>
            </w:tcBorders>
            <w:shd w:val="clear" w:color="auto" w:fill="auto"/>
            <w:noWrap/>
            <w:hideMark/>
          </w:tcPr>
          <w:p w14:paraId="0D91ECFF" w14:textId="77777777" w:rsidR="009F3152" w:rsidRPr="00A67612" w:rsidRDefault="009F3152" w:rsidP="00D724B9">
            <w:pPr>
              <w:spacing w:before="60" w:after="40"/>
              <w:jc w:val="center"/>
              <w:rPr>
                <w:rFonts w:eastAsiaTheme="minorEastAsia" w:cs="Arial"/>
                <w:sz w:val="16"/>
                <w:lang w:val="es-419"/>
              </w:rPr>
            </w:pPr>
            <w:r w:rsidRPr="00A67612">
              <w:rPr>
                <w:rFonts w:eastAsiaTheme="minorEastAsia"/>
                <w:sz w:val="16"/>
                <w:lang w:val="es-419"/>
              </w:rPr>
              <w:t>TG/60</w:t>
            </w:r>
          </w:p>
        </w:tc>
        <w:tc>
          <w:tcPr>
            <w:tcW w:w="1710" w:type="dxa"/>
            <w:tcBorders>
              <w:top w:val="nil"/>
              <w:left w:val="nil"/>
              <w:bottom w:val="single" w:sz="4" w:space="0" w:color="auto"/>
              <w:right w:val="single" w:sz="4" w:space="0" w:color="auto"/>
            </w:tcBorders>
            <w:shd w:val="clear" w:color="auto" w:fill="auto"/>
            <w:hideMark/>
          </w:tcPr>
          <w:p w14:paraId="323DBAA5" w14:textId="77777777" w:rsidR="009F3152" w:rsidRPr="00A67612" w:rsidRDefault="009F3152" w:rsidP="00D724B9">
            <w:pPr>
              <w:spacing w:before="60" w:after="40"/>
              <w:jc w:val="left"/>
              <w:rPr>
                <w:rFonts w:eastAsiaTheme="minorEastAsia" w:cs="Arial"/>
                <w:sz w:val="16"/>
                <w:lang w:val="es-419"/>
              </w:rPr>
            </w:pPr>
            <w:r w:rsidRPr="00A67612">
              <w:rPr>
                <w:rFonts w:eastAsiaTheme="minorEastAsia"/>
                <w:sz w:val="16"/>
                <w:lang w:val="es-419"/>
              </w:rPr>
              <w:t>BETAA_VUL_</w:t>
            </w:r>
            <w:r w:rsidRPr="00A67612">
              <w:rPr>
                <w:rFonts w:eastAsiaTheme="minorEastAsia"/>
                <w:b/>
                <w:sz w:val="16"/>
                <w:lang w:val="es-419"/>
              </w:rPr>
              <w:t>G</w:t>
            </w:r>
            <w:r w:rsidRPr="00A67612">
              <w:rPr>
                <w:rFonts w:eastAsiaTheme="minorEastAsia"/>
                <w:sz w:val="16"/>
                <w:lang w:val="es-419"/>
              </w:rPr>
              <w:t>VC</w:t>
            </w:r>
          </w:p>
        </w:tc>
        <w:tc>
          <w:tcPr>
            <w:tcW w:w="2250" w:type="dxa"/>
            <w:tcBorders>
              <w:top w:val="nil"/>
              <w:left w:val="nil"/>
              <w:bottom w:val="single" w:sz="4" w:space="0" w:color="auto"/>
              <w:right w:val="single" w:sz="4" w:space="0" w:color="auto"/>
            </w:tcBorders>
            <w:shd w:val="clear" w:color="auto" w:fill="auto"/>
            <w:hideMark/>
          </w:tcPr>
          <w:p w14:paraId="052E14C7" w14:textId="77777777" w:rsidR="009F3152" w:rsidRPr="00A67612" w:rsidRDefault="009F3152" w:rsidP="00D724B9">
            <w:pPr>
              <w:spacing w:before="60" w:after="40"/>
              <w:jc w:val="left"/>
              <w:rPr>
                <w:rFonts w:eastAsiaTheme="minorEastAsia" w:cs="Arial"/>
                <w:sz w:val="16"/>
                <w:lang w:val="es-419"/>
              </w:rPr>
            </w:pPr>
            <w:r w:rsidRPr="00A67612">
              <w:rPr>
                <w:rFonts w:eastAsiaTheme="minorEastAsia"/>
                <w:i/>
                <w:sz w:val="16"/>
                <w:lang w:val="es-419"/>
              </w:rPr>
              <w:t>Beta vulgaris</w:t>
            </w:r>
            <w:r w:rsidRPr="00A67612">
              <w:rPr>
                <w:rFonts w:eastAsiaTheme="minorEastAsia"/>
                <w:sz w:val="16"/>
                <w:lang w:val="es-419"/>
              </w:rPr>
              <w:t xml:space="preserve"> L. ssp. </w:t>
            </w:r>
            <w:r w:rsidRPr="00A67612">
              <w:rPr>
                <w:rFonts w:eastAsiaTheme="minorEastAsia"/>
                <w:i/>
                <w:sz w:val="16"/>
                <w:lang w:val="es-419"/>
              </w:rPr>
              <w:t>vulgaris</w:t>
            </w:r>
            <w:r w:rsidRPr="00A67612">
              <w:rPr>
                <w:rFonts w:eastAsiaTheme="minorEastAsia"/>
                <w:sz w:val="16"/>
                <w:lang w:val="es-419"/>
              </w:rPr>
              <w:t xml:space="preserve"> var. </w:t>
            </w:r>
            <w:r w:rsidRPr="00A67612">
              <w:rPr>
                <w:rFonts w:eastAsiaTheme="minorEastAsia"/>
                <w:i/>
                <w:sz w:val="16"/>
                <w:lang w:val="es-419"/>
              </w:rPr>
              <w:t>conditiva</w:t>
            </w:r>
            <w:r w:rsidRPr="00A67612">
              <w:rPr>
                <w:rFonts w:eastAsiaTheme="minorEastAsia"/>
                <w:sz w:val="16"/>
                <w:lang w:val="es-419"/>
              </w:rPr>
              <w:t xml:space="preserve"> Alef.</w:t>
            </w:r>
          </w:p>
        </w:tc>
        <w:tc>
          <w:tcPr>
            <w:tcW w:w="2160" w:type="dxa"/>
            <w:tcBorders>
              <w:top w:val="nil"/>
              <w:left w:val="nil"/>
              <w:bottom w:val="single" w:sz="4" w:space="0" w:color="auto"/>
              <w:right w:val="single" w:sz="12" w:space="0" w:color="auto"/>
            </w:tcBorders>
            <w:shd w:val="clear" w:color="auto" w:fill="auto"/>
            <w:hideMark/>
          </w:tcPr>
          <w:p w14:paraId="53DFB8AF" w14:textId="77777777" w:rsidR="009F3152" w:rsidRPr="00A67612" w:rsidRDefault="009F3152" w:rsidP="00D724B9">
            <w:pPr>
              <w:spacing w:before="60" w:after="40"/>
              <w:jc w:val="left"/>
              <w:rPr>
                <w:rFonts w:eastAsiaTheme="minorEastAsia" w:cs="Arial"/>
                <w:sz w:val="16"/>
                <w:lang w:val="es-419"/>
              </w:rPr>
            </w:pPr>
            <w:r w:rsidRPr="00A67612">
              <w:rPr>
                <w:rFonts w:eastAsiaTheme="minorEastAsia"/>
                <w:i/>
                <w:sz w:val="16"/>
                <w:lang w:val="es-419"/>
              </w:rPr>
              <w:t>Beta vulgaris</w:t>
            </w:r>
            <w:r w:rsidRPr="00A67612">
              <w:rPr>
                <w:rFonts w:eastAsiaTheme="minorEastAsia"/>
                <w:sz w:val="16"/>
                <w:lang w:val="es-419"/>
              </w:rPr>
              <w:t xml:space="preserve"> L. ssp. </w:t>
            </w:r>
            <w:r w:rsidRPr="00A67612">
              <w:rPr>
                <w:rFonts w:eastAsiaTheme="minorEastAsia"/>
                <w:i/>
                <w:sz w:val="16"/>
                <w:lang w:val="es-419"/>
              </w:rPr>
              <w:t>vulgaris</w:t>
            </w:r>
            <w:r w:rsidRPr="00A67612">
              <w:rPr>
                <w:rFonts w:eastAsiaTheme="minorEastAsia"/>
                <w:sz w:val="16"/>
                <w:lang w:val="es-419"/>
              </w:rPr>
              <w:t xml:space="preserve"> var. </w:t>
            </w:r>
            <w:r w:rsidRPr="00A67612">
              <w:rPr>
                <w:rFonts w:eastAsiaTheme="minorEastAsia"/>
                <w:i/>
                <w:sz w:val="16"/>
                <w:lang w:val="es-419"/>
              </w:rPr>
              <w:t>esculenta</w:t>
            </w:r>
            <w:r w:rsidRPr="00A67612">
              <w:rPr>
                <w:rFonts w:eastAsiaTheme="minorEastAsia"/>
                <w:sz w:val="16"/>
                <w:lang w:val="es-419"/>
              </w:rPr>
              <w:t xml:space="preserve"> L.; </w:t>
            </w:r>
            <w:r w:rsidRPr="00A67612">
              <w:rPr>
                <w:rFonts w:eastAsiaTheme="minorEastAsia"/>
                <w:i/>
                <w:sz w:val="16"/>
                <w:lang w:val="es-419"/>
              </w:rPr>
              <w:t>Beta vulgaris</w:t>
            </w:r>
            <w:r w:rsidRPr="00A67612">
              <w:rPr>
                <w:rFonts w:eastAsiaTheme="minorEastAsia"/>
                <w:sz w:val="16"/>
                <w:lang w:val="es-419"/>
              </w:rPr>
              <w:t xml:space="preserve"> L. ssp. </w:t>
            </w:r>
            <w:r w:rsidRPr="00A67612">
              <w:rPr>
                <w:rFonts w:eastAsiaTheme="minorEastAsia"/>
                <w:i/>
                <w:sz w:val="16"/>
                <w:lang w:val="es-419"/>
              </w:rPr>
              <w:t>vulgaris</w:t>
            </w:r>
            <w:r w:rsidRPr="00A67612">
              <w:rPr>
                <w:rFonts w:eastAsiaTheme="minorEastAsia"/>
                <w:sz w:val="16"/>
                <w:lang w:val="es-419"/>
              </w:rPr>
              <w:t xml:space="preserve"> var. </w:t>
            </w:r>
            <w:r w:rsidRPr="00A67612">
              <w:rPr>
                <w:rFonts w:eastAsiaTheme="minorEastAsia"/>
                <w:i/>
                <w:sz w:val="16"/>
                <w:lang w:val="es-419"/>
              </w:rPr>
              <w:t>hortensis</w:t>
            </w:r>
          </w:p>
        </w:tc>
        <w:tc>
          <w:tcPr>
            <w:tcW w:w="1701" w:type="dxa"/>
            <w:vMerge/>
            <w:tcBorders>
              <w:top w:val="nil"/>
              <w:left w:val="nil"/>
              <w:bottom w:val="single" w:sz="12" w:space="0" w:color="000000"/>
              <w:right w:val="single" w:sz="4" w:space="0" w:color="auto"/>
            </w:tcBorders>
            <w:vAlign w:val="center"/>
            <w:hideMark/>
          </w:tcPr>
          <w:p w14:paraId="48BCF9B9" w14:textId="77777777" w:rsidR="009F3152" w:rsidRPr="00A67612" w:rsidRDefault="009F3152" w:rsidP="00D724B9">
            <w:pPr>
              <w:jc w:val="left"/>
              <w:rPr>
                <w:rFonts w:cs="Arial"/>
                <w:sz w:val="16"/>
                <w:szCs w:val="16"/>
                <w:lang w:val="es-419"/>
              </w:rPr>
            </w:pPr>
          </w:p>
        </w:tc>
        <w:tc>
          <w:tcPr>
            <w:tcW w:w="1989" w:type="dxa"/>
            <w:vMerge/>
            <w:tcBorders>
              <w:top w:val="nil"/>
              <w:left w:val="single" w:sz="4" w:space="0" w:color="auto"/>
              <w:bottom w:val="single" w:sz="12" w:space="0" w:color="000000"/>
              <w:right w:val="single" w:sz="4" w:space="0" w:color="auto"/>
            </w:tcBorders>
            <w:vAlign w:val="center"/>
            <w:hideMark/>
          </w:tcPr>
          <w:p w14:paraId="14C51A7B" w14:textId="77777777" w:rsidR="009F3152" w:rsidRPr="00A67612" w:rsidRDefault="009F3152" w:rsidP="00D724B9">
            <w:pPr>
              <w:jc w:val="left"/>
              <w:rPr>
                <w:rFonts w:cs="Arial"/>
                <w:sz w:val="16"/>
                <w:szCs w:val="16"/>
                <w:lang w:val="es-419"/>
              </w:rPr>
            </w:pPr>
          </w:p>
        </w:tc>
        <w:tc>
          <w:tcPr>
            <w:tcW w:w="4410" w:type="dxa"/>
            <w:vMerge/>
            <w:tcBorders>
              <w:top w:val="nil"/>
              <w:left w:val="single" w:sz="4" w:space="0" w:color="auto"/>
              <w:bottom w:val="single" w:sz="12" w:space="0" w:color="000000"/>
              <w:right w:val="single" w:sz="4" w:space="0" w:color="auto"/>
            </w:tcBorders>
            <w:vAlign w:val="center"/>
            <w:hideMark/>
          </w:tcPr>
          <w:p w14:paraId="6895A637" w14:textId="77777777" w:rsidR="009F3152" w:rsidRPr="00A67612" w:rsidRDefault="009F3152" w:rsidP="00D724B9">
            <w:pPr>
              <w:jc w:val="left"/>
              <w:rPr>
                <w:rFonts w:cs="Arial"/>
                <w:sz w:val="16"/>
                <w:szCs w:val="16"/>
                <w:lang w:val="es-419"/>
              </w:rPr>
            </w:pPr>
          </w:p>
        </w:tc>
      </w:tr>
      <w:tr w:rsidR="009F3152" w:rsidRPr="00A67612" w14:paraId="5A952F06" w14:textId="77777777" w:rsidTr="00D724B9">
        <w:trPr>
          <w:trHeight w:val="240"/>
        </w:trPr>
        <w:tc>
          <w:tcPr>
            <w:tcW w:w="750" w:type="dxa"/>
            <w:tcBorders>
              <w:top w:val="nil"/>
              <w:left w:val="single" w:sz="4" w:space="0" w:color="auto"/>
              <w:bottom w:val="single" w:sz="4" w:space="0" w:color="auto"/>
              <w:right w:val="single" w:sz="4" w:space="0" w:color="auto"/>
            </w:tcBorders>
            <w:shd w:val="clear" w:color="auto" w:fill="auto"/>
            <w:noWrap/>
            <w:hideMark/>
          </w:tcPr>
          <w:p w14:paraId="0988D5B8" w14:textId="77777777" w:rsidR="009F3152" w:rsidRPr="00A67612" w:rsidRDefault="009F3152" w:rsidP="00D724B9">
            <w:pPr>
              <w:spacing w:before="60" w:after="40"/>
              <w:jc w:val="center"/>
              <w:rPr>
                <w:rFonts w:eastAsiaTheme="minorEastAsia" w:cs="Arial"/>
                <w:sz w:val="16"/>
                <w:lang w:val="es-419"/>
              </w:rPr>
            </w:pPr>
            <w:r w:rsidRPr="00A67612">
              <w:rPr>
                <w:rFonts w:eastAsiaTheme="minorEastAsia"/>
                <w:sz w:val="16"/>
                <w:lang w:val="es-419"/>
              </w:rPr>
              <w:t>195</w:t>
            </w:r>
          </w:p>
        </w:tc>
        <w:tc>
          <w:tcPr>
            <w:tcW w:w="780" w:type="dxa"/>
            <w:tcBorders>
              <w:top w:val="nil"/>
              <w:left w:val="nil"/>
              <w:bottom w:val="single" w:sz="4" w:space="0" w:color="auto"/>
              <w:right w:val="single" w:sz="4" w:space="0" w:color="auto"/>
            </w:tcBorders>
            <w:shd w:val="clear" w:color="auto" w:fill="auto"/>
            <w:noWrap/>
            <w:hideMark/>
          </w:tcPr>
          <w:p w14:paraId="617BA944" w14:textId="77777777" w:rsidR="009F3152" w:rsidRPr="00A67612" w:rsidRDefault="009F3152" w:rsidP="00D724B9">
            <w:pPr>
              <w:spacing w:before="60" w:after="40"/>
              <w:jc w:val="center"/>
              <w:rPr>
                <w:rFonts w:eastAsiaTheme="minorEastAsia" w:cs="Arial"/>
                <w:sz w:val="16"/>
                <w:lang w:val="es-419"/>
              </w:rPr>
            </w:pPr>
            <w:r w:rsidRPr="00A67612">
              <w:rPr>
                <w:rFonts w:eastAsiaTheme="minorEastAsia"/>
                <w:sz w:val="16"/>
                <w:lang w:val="es-419"/>
              </w:rPr>
              <w:t>TG/106</w:t>
            </w:r>
          </w:p>
        </w:tc>
        <w:tc>
          <w:tcPr>
            <w:tcW w:w="1710" w:type="dxa"/>
            <w:tcBorders>
              <w:top w:val="nil"/>
              <w:left w:val="nil"/>
              <w:bottom w:val="single" w:sz="4" w:space="0" w:color="auto"/>
              <w:right w:val="single" w:sz="4" w:space="0" w:color="auto"/>
            </w:tcBorders>
            <w:shd w:val="clear" w:color="auto" w:fill="auto"/>
            <w:hideMark/>
          </w:tcPr>
          <w:p w14:paraId="60198319" w14:textId="77777777" w:rsidR="009F3152" w:rsidRPr="00A67612" w:rsidRDefault="009F3152" w:rsidP="00D724B9">
            <w:pPr>
              <w:spacing w:before="60" w:after="40"/>
              <w:jc w:val="left"/>
              <w:rPr>
                <w:rFonts w:eastAsiaTheme="minorEastAsia" w:cs="Arial"/>
                <w:sz w:val="16"/>
                <w:lang w:val="es-419"/>
              </w:rPr>
            </w:pPr>
            <w:r w:rsidRPr="00A67612">
              <w:rPr>
                <w:rFonts w:eastAsiaTheme="minorEastAsia"/>
                <w:sz w:val="16"/>
                <w:lang w:val="es-419"/>
              </w:rPr>
              <w:t>BETAA_VUL_</w:t>
            </w:r>
            <w:r w:rsidRPr="00A67612">
              <w:rPr>
                <w:rFonts w:eastAsiaTheme="minorEastAsia"/>
                <w:b/>
                <w:sz w:val="16"/>
                <w:lang w:val="es-419"/>
              </w:rPr>
              <w:t>G</w:t>
            </w:r>
            <w:r w:rsidRPr="00A67612">
              <w:rPr>
                <w:rFonts w:eastAsiaTheme="minorEastAsia"/>
                <w:sz w:val="16"/>
                <w:lang w:val="es-419"/>
              </w:rPr>
              <w:t>VF</w:t>
            </w:r>
          </w:p>
        </w:tc>
        <w:tc>
          <w:tcPr>
            <w:tcW w:w="2250" w:type="dxa"/>
            <w:tcBorders>
              <w:top w:val="nil"/>
              <w:left w:val="nil"/>
              <w:bottom w:val="single" w:sz="4" w:space="0" w:color="auto"/>
              <w:right w:val="single" w:sz="4" w:space="0" w:color="auto"/>
            </w:tcBorders>
            <w:shd w:val="clear" w:color="auto" w:fill="auto"/>
            <w:hideMark/>
          </w:tcPr>
          <w:p w14:paraId="4DC7376A" w14:textId="77777777" w:rsidR="009F3152" w:rsidRPr="00A67612" w:rsidRDefault="009F3152" w:rsidP="00D724B9">
            <w:pPr>
              <w:spacing w:before="60" w:after="40"/>
              <w:jc w:val="left"/>
              <w:rPr>
                <w:rFonts w:eastAsiaTheme="minorEastAsia" w:cs="Arial"/>
                <w:sz w:val="16"/>
                <w:lang w:val="es-419"/>
              </w:rPr>
            </w:pPr>
            <w:r w:rsidRPr="00A67612">
              <w:rPr>
                <w:rFonts w:eastAsiaTheme="minorEastAsia"/>
                <w:i/>
                <w:sz w:val="16"/>
                <w:lang w:val="es-419"/>
              </w:rPr>
              <w:t>Beta vulgaris</w:t>
            </w:r>
            <w:r w:rsidRPr="00A67612">
              <w:rPr>
                <w:rFonts w:eastAsiaTheme="minorEastAsia"/>
                <w:sz w:val="16"/>
                <w:lang w:val="es-419"/>
              </w:rPr>
              <w:t xml:space="preserve"> L. ssp. </w:t>
            </w:r>
            <w:r w:rsidRPr="00A67612">
              <w:rPr>
                <w:rFonts w:eastAsiaTheme="minorEastAsia"/>
                <w:i/>
                <w:sz w:val="16"/>
                <w:lang w:val="es-419"/>
              </w:rPr>
              <w:t>vulgaris</w:t>
            </w:r>
            <w:r w:rsidRPr="00A67612">
              <w:rPr>
                <w:rFonts w:eastAsiaTheme="minorEastAsia"/>
                <w:sz w:val="16"/>
                <w:lang w:val="es-419"/>
              </w:rPr>
              <w:t xml:space="preserve"> var. </w:t>
            </w:r>
            <w:r w:rsidRPr="00A67612">
              <w:rPr>
                <w:rFonts w:eastAsiaTheme="minorEastAsia"/>
                <w:i/>
                <w:sz w:val="16"/>
                <w:lang w:val="es-419"/>
              </w:rPr>
              <w:t>flavescens</w:t>
            </w:r>
            <w:r w:rsidRPr="00A67612">
              <w:rPr>
                <w:rFonts w:eastAsiaTheme="minorEastAsia"/>
                <w:sz w:val="16"/>
                <w:lang w:val="es-419"/>
              </w:rPr>
              <w:t xml:space="preserve"> DC.</w:t>
            </w:r>
          </w:p>
        </w:tc>
        <w:tc>
          <w:tcPr>
            <w:tcW w:w="2160" w:type="dxa"/>
            <w:tcBorders>
              <w:top w:val="nil"/>
              <w:left w:val="nil"/>
              <w:bottom w:val="single" w:sz="4" w:space="0" w:color="auto"/>
              <w:right w:val="single" w:sz="12" w:space="0" w:color="auto"/>
            </w:tcBorders>
            <w:shd w:val="clear" w:color="auto" w:fill="auto"/>
            <w:hideMark/>
          </w:tcPr>
          <w:p w14:paraId="6EA5B579" w14:textId="77777777" w:rsidR="009F3152" w:rsidRPr="00A67612" w:rsidRDefault="009F3152" w:rsidP="00D724B9">
            <w:pPr>
              <w:spacing w:before="60" w:after="40"/>
              <w:jc w:val="left"/>
              <w:rPr>
                <w:rFonts w:eastAsiaTheme="minorEastAsia" w:cs="Arial"/>
                <w:sz w:val="16"/>
                <w:lang w:val="es-419"/>
              </w:rPr>
            </w:pPr>
            <w:r w:rsidRPr="00A67612">
              <w:rPr>
                <w:rFonts w:eastAsiaTheme="minorEastAsia"/>
                <w:i/>
                <w:sz w:val="16"/>
                <w:lang w:val="es-419"/>
              </w:rPr>
              <w:t>Beta vulgaris</w:t>
            </w:r>
            <w:r w:rsidRPr="00A67612">
              <w:rPr>
                <w:rFonts w:eastAsiaTheme="minorEastAsia"/>
                <w:sz w:val="16"/>
                <w:lang w:val="es-419"/>
              </w:rPr>
              <w:t xml:space="preserve"> L. ssp. </w:t>
            </w:r>
            <w:r w:rsidRPr="00A67612">
              <w:rPr>
                <w:rFonts w:eastAsiaTheme="minorEastAsia"/>
                <w:i/>
                <w:sz w:val="16"/>
                <w:lang w:val="es-419"/>
              </w:rPr>
              <w:t>vulgaris</w:t>
            </w:r>
            <w:r w:rsidRPr="00A67612">
              <w:rPr>
                <w:rFonts w:eastAsiaTheme="minorEastAsia"/>
                <w:sz w:val="16"/>
                <w:lang w:val="es-419"/>
              </w:rPr>
              <w:t xml:space="preserve"> var. </w:t>
            </w:r>
            <w:r w:rsidRPr="00A67612">
              <w:rPr>
                <w:rFonts w:eastAsiaTheme="minorEastAsia"/>
                <w:i/>
                <w:sz w:val="16"/>
                <w:lang w:val="es-419"/>
              </w:rPr>
              <w:t>cicla</w:t>
            </w:r>
            <w:r w:rsidRPr="00A67612">
              <w:rPr>
                <w:rFonts w:eastAsiaTheme="minorEastAsia"/>
                <w:sz w:val="16"/>
                <w:lang w:val="es-419"/>
              </w:rPr>
              <w:t xml:space="preserve"> (L.) Ulrich; </w:t>
            </w:r>
            <w:r w:rsidRPr="00A67612">
              <w:rPr>
                <w:rFonts w:eastAsiaTheme="minorEastAsia"/>
                <w:i/>
                <w:sz w:val="16"/>
                <w:lang w:val="es-419"/>
              </w:rPr>
              <w:t>Beta vulgaris</w:t>
            </w:r>
            <w:r w:rsidRPr="00A67612">
              <w:rPr>
                <w:rFonts w:eastAsiaTheme="minorEastAsia"/>
                <w:sz w:val="16"/>
                <w:lang w:val="es-419"/>
              </w:rPr>
              <w:t xml:space="preserve"> L. ssp. </w:t>
            </w:r>
            <w:r w:rsidRPr="00A67612">
              <w:rPr>
                <w:rFonts w:eastAsiaTheme="minorEastAsia"/>
                <w:i/>
                <w:sz w:val="16"/>
                <w:lang w:val="es-419"/>
              </w:rPr>
              <w:t>vulgaris</w:t>
            </w:r>
            <w:r w:rsidRPr="00A67612">
              <w:rPr>
                <w:rFonts w:eastAsiaTheme="minorEastAsia"/>
                <w:sz w:val="16"/>
                <w:lang w:val="es-419"/>
              </w:rPr>
              <w:t xml:space="preserve"> var. </w:t>
            </w:r>
            <w:r w:rsidRPr="00A67612">
              <w:rPr>
                <w:rFonts w:eastAsiaTheme="minorEastAsia"/>
                <w:i/>
                <w:sz w:val="16"/>
                <w:lang w:val="es-419"/>
              </w:rPr>
              <w:t>vulgaris</w:t>
            </w:r>
          </w:p>
        </w:tc>
        <w:tc>
          <w:tcPr>
            <w:tcW w:w="1701" w:type="dxa"/>
            <w:vMerge/>
            <w:tcBorders>
              <w:top w:val="nil"/>
              <w:left w:val="nil"/>
              <w:bottom w:val="single" w:sz="12" w:space="0" w:color="000000"/>
              <w:right w:val="single" w:sz="4" w:space="0" w:color="auto"/>
            </w:tcBorders>
            <w:vAlign w:val="center"/>
            <w:hideMark/>
          </w:tcPr>
          <w:p w14:paraId="662FC63C" w14:textId="77777777" w:rsidR="009F3152" w:rsidRPr="00A67612" w:rsidRDefault="009F3152" w:rsidP="00D724B9">
            <w:pPr>
              <w:jc w:val="left"/>
              <w:rPr>
                <w:rFonts w:cs="Arial"/>
                <w:sz w:val="16"/>
                <w:szCs w:val="16"/>
                <w:lang w:val="es-419"/>
              </w:rPr>
            </w:pPr>
          </w:p>
        </w:tc>
        <w:tc>
          <w:tcPr>
            <w:tcW w:w="1989" w:type="dxa"/>
            <w:vMerge/>
            <w:tcBorders>
              <w:top w:val="nil"/>
              <w:left w:val="single" w:sz="4" w:space="0" w:color="auto"/>
              <w:bottom w:val="single" w:sz="12" w:space="0" w:color="000000"/>
              <w:right w:val="single" w:sz="4" w:space="0" w:color="auto"/>
            </w:tcBorders>
            <w:vAlign w:val="center"/>
            <w:hideMark/>
          </w:tcPr>
          <w:p w14:paraId="51D4DF8F" w14:textId="77777777" w:rsidR="009F3152" w:rsidRPr="00A67612" w:rsidRDefault="009F3152" w:rsidP="00D724B9">
            <w:pPr>
              <w:jc w:val="left"/>
              <w:rPr>
                <w:rFonts w:cs="Arial"/>
                <w:sz w:val="16"/>
                <w:szCs w:val="16"/>
                <w:lang w:val="es-419"/>
              </w:rPr>
            </w:pPr>
          </w:p>
        </w:tc>
        <w:tc>
          <w:tcPr>
            <w:tcW w:w="4410" w:type="dxa"/>
            <w:vMerge/>
            <w:tcBorders>
              <w:top w:val="nil"/>
              <w:left w:val="single" w:sz="4" w:space="0" w:color="auto"/>
              <w:bottom w:val="single" w:sz="12" w:space="0" w:color="000000"/>
              <w:right w:val="single" w:sz="4" w:space="0" w:color="auto"/>
            </w:tcBorders>
            <w:vAlign w:val="center"/>
            <w:hideMark/>
          </w:tcPr>
          <w:p w14:paraId="6E916323" w14:textId="77777777" w:rsidR="009F3152" w:rsidRPr="00A67612" w:rsidRDefault="009F3152" w:rsidP="00D724B9">
            <w:pPr>
              <w:jc w:val="left"/>
              <w:rPr>
                <w:rFonts w:cs="Arial"/>
                <w:sz w:val="16"/>
                <w:szCs w:val="16"/>
                <w:lang w:val="es-419"/>
              </w:rPr>
            </w:pPr>
          </w:p>
        </w:tc>
      </w:tr>
      <w:tr w:rsidR="009F3152" w:rsidRPr="00A67612" w14:paraId="4E01EAC2" w14:textId="77777777" w:rsidTr="00D724B9">
        <w:trPr>
          <w:trHeight w:val="249"/>
        </w:trPr>
        <w:tc>
          <w:tcPr>
            <w:tcW w:w="750" w:type="dxa"/>
            <w:tcBorders>
              <w:top w:val="nil"/>
              <w:left w:val="single" w:sz="4" w:space="0" w:color="auto"/>
              <w:bottom w:val="single" w:sz="12" w:space="0" w:color="auto"/>
              <w:right w:val="single" w:sz="4" w:space="0" w:color="auto"/>
            </w:tcBorders>
            <w:shd w:val="clear" w:color="auto" w:fill="auto"/>
            <w:noWrap/>
            <w:hideMark/>
          </w:tcPr>
          <w:p w14:paraId="2839D605" w14:textId="77777777" w:rsidR="009F3152" w:rsidRPr="00A67612" w:rsidRDefault="009F3152" w:rsidP="00D724B9">
            <w:pPr>
              <w:spacing w:before="60" w:after="40"/>
              <w:jc w:val="center"/>
              <w:rPr>
                <w:rFonts w:eastAsiaTheme="minorEastAsia" w:cs="Arial"/>
                <w:sz w:val="16"/>
                <w:lang w:val="es-419"/>
              </w:rPr>
            </w:pPr>
            <w:r w:rsidRPr="00A67612">
              <w:rPr>
                <w:rFonts w:eastAsiaTheme="minorEastAsia"/>
                <w:sz w:val="16"/>
                <w:lang w:val="es-419"/>
              </w:rPr>
              <w:t>21799</w:t>
            </w:r>
          </w:p>
        </w:tc>
        <w:tc>
          <w:tcPr>
            <w:tcW w:w="780" w:type="dxa"/>
            <w:tcBorders>
              <w:top w:val="nil"/>
              <w:left w:val="nil"/>
              <w:bottom w:val="single" w:sz="12" w:space="0" w:color="auto"/>
              <w:right w:val="nil"/>
            </w:tcBorders>
            <w:shd w:val="clear" w:color="auto" w:fill="auto"/>
            <w:noWrap/>
            <w:hideMark/>
          </w:tcPr>
          <w:p w14:paraId="4DD43351" w14:textId="77777777" w:rsidR="009F3152" w:rsidRPr="00A67612" w:rsidRDefault="009F3152" w:rsidP="00D724B9">
            <w:pPr>
              <w:spacing w:before="60" w:after="40"/>
              <w:jc w:val="center"/>
              <w:rPr>
                <w:rFonts w:eastAsiaTheme="minorEastAsia" w:cs="Arial"/>
                <w:sz w:val="16"/>
                <w:lang w:val="es-419"/>
              </w:rPr>
            </w:pPr>
            <w:r w:rsidRPr="00A67612">
              <w:rPr>
                <w:rFonts w:eastAsiaTheme="minorEastAsia"/>
                <w:sz w:val="16"/>
                <w:lang w:val="es-419"/>
              </w:rPr>
              <w:t>/</w:t>
            </w:r>
          </w:p>
        </w:tc>
        <w:tc>
          <w:tcPr>
            <w:tcW w:w="1710" w:type="dxa"/>
            <w:tcBorders>
              <w:top w:val="nil"/>
              <w:left w:val="single" w:sz="4" w:space="0" w:color="auto"/>
              <w:bottom w:val="single" w:sz="12" w:space="0" w:color="auto"/>
              <w:right w:val="single" w:sz="4" w:space="0" w:color="auto"/>
            </w:tcBorders>
            <w:shd w:val="clear" w:color="auto" w:fill="auto"/>
            <w:hideMark/>
          </w:tcPr>
          <w:p w14:paraId="60C1786D" w14:textId="77777777" w:rsidR="009F3152" w:rsidRPr="00A67612" w:rsidRDefault="009F3152" w:rsidP="00D724B9">
            <w:pPr>
              <w:spacing w:before="60" w:after="40"/>
              <w:jc w:val="left"/>
              <w:rPr>
                <w:rFonts w:eastAsiaTheme="minorEastAsia" w:cs="Arial"/>
                <w:sz w:val="16"/>
                <w:lang w:val="es-419"/>
              </w:rPr>
            </w:pPr>
            <w:r w:rsidRPr="00A67612">
              <w:rPr>
                <w:rFonts w:eastAsiaTheme="minorEastAsia"/>
                <w:sz w:val="16"/>
                <w:lang w:val="es-419"/>
              </w:rPr>
              <w:t>BETAA_VUL_</w:t>
            </w:r>
            <w:r w:rsidRPr="00A67612">
              <w:rPr>
                <w:rFonts w:eastAsiaTheme="minorEastAsia"/>
                <w:b/>
                <w:sz w:val="16"/>
                <w:lang w:val="es-419"/>
              </w:rPr>
              <w:t>G</w:t>
            </w:r>
            <w:r w:rsidRPr="00A67612">
              <w:rPr>
                <w:rFonts w:eastAsiaTheme="minorEastAsia"/>
                <w:sz w:val="16"/>
                <w:lang w:val="es-419"/>
              </w:rPr>
              <w:t>VS</w:t>
            </w:r>
          </w:p>
        </w:tc>
        <w:tc>
          <w:tcPr>
            <w:tcW w:w="2250" w:type="dxa"/>
            <w:tcBorders>
              <w:top w:val="nil"/>
              <w:left w:val="nil"/>
              <w:bottom w:val="single" w:sz="12" w:space="0" w:color="auto"/>
              <w:right w:val="single" w:sz="4" w:space="0" w:color="auto"/>
            </w:tcBorders>
            <w:shd w:val="clear" w:color="auto" w:fill="auto"/>
            <w:hideMark/>
          </w:tcPr>
          <w:p w14:paraId="7935CACE" w14:textId="77777777" w:rsidR="009F3152" w:rsidRPr="00A67612" w:rsidRDefault="009F3152" w:rsidP="00D724B9">
            <w:pPr>
              <w:spacing w:before="60" w:after="40"/>
              <w:jc w:val="left"/>
              <w:rPr>
                <w:rFonts w:eastAsiaTheme="minorEastAsia" w:cs="Arial"/>
                <w:sz w:val="16"/>
                <w:lang w:val="es-419"/>
              </w:rPr>
            </w:pPr>
            <w:r w:rsidRPr="00A67612">
              <w:rPr>
                <w:rFonts w:eastAsiaTheme="minorEastAsia"/>
                <w:i/>
                <w:sz w:val="16"/>
                <w:lang w:val="es-419"/>
              </w:rPr>
              <w:t>Beta vulgaris</w:t>
            </w:r>
            <w:r w:rsidRPr="00A67612">
              <w:rPr>
                <w:rFonts w:eastAsiaTheme="minorEastAsia"/>
                <w:sz w:val="16"/>
                <w:lang w:val="es-419"/>
              </w:rPr>
              <w:t xml:space="preserve"> L. ssp. </w:t>
            </w:r>
            <w:r w:rsidRPr="00A67612">
              <w:rPr>
                <w:rFonts w:eastAsiaTheme="minorEastAsia"/>
                <w:i/>
                <w:sz w:val="16"/>
                <w:lang w:val="es-419"/>
              </w:rPr>
              <w:t>vulgaris</w:t>
            </w:r>
            <w:r w:rsidRPr="00A67612">
              <w:rPr>
                <w:rFonts w:eastAsiaTheme="minorEastAsia"/>
                <w:sz w:val="16"/>
                <w:lang w:val="es-419"/>
              </w:rPr>
              <w:t xml:space="preserve"> var. </w:t>
            </w:r>
            <w:r w:rsidRPr="00A67612">
              <w:rPr>
                <w:rFonts w:eastAsiaTheme="minorEastAsia"/>
                <w:i/>
                <w:sz w:val="16"/>
                <w:lang w:val="es-419"/>
              </w:rPr>
              <w:t>saccharifera</w:t>
            </w:r>
            <w:r w:rsidRPr="00A67612">
              <w:rPr>
                <w:rFonts w:eastAsiaTheme="minorEastAsia"/>
                <w:sz w:val="16"/>
                <w:lang w:val="es-419"/>
              </w:rPr>
              <w:t xml:space="preserve"> Alef.</w:t>
            </w:r>
          </w:p>
        </w:tc>
        <w:tc>
          <w:tcPr>
            <w:tcW w:w="2160" w:type="dxa"/>
            <w:tcBorders>
              <w:top w:val="nil"/>
              <w:left w:val="nil"/>
              <w:bottom w:val="single" w:sz="12" w:space="0" w:color="auto"/>
              <w:right w:val="single" w:sz="12" w:space="0" w:color="auto"/>
            </w:tcBorders>
            <w:shd w:val="clear" w:color="auto" w:fill="auto"/>
            <w:hideMark/>
          </w:tcPr>
          <w:p w14:paraId="1FB23F8B" w14:textId="24F98BA2" w:rsidR="009F3152" w:rsidRPr="00A67612" w:rsidRDefault="009F3152" w:rsidP="00D724B9">
            <w:pPr>
              <w:spacing w:before="60" w:after="40"/>
              <w:jc w:val="left"/>
              <w:rPr>
                <w:rFonts w:eastAsiaTheme="minorEastAsia" w:cs="Arial"/>
                <w:sz w:val="16"/>
                <w:lang w:val="es-419"/>
              </w:rPr>
            </w:pPr>
            <w:r w:rsidRPr="00A67612">
              <w:rPr>
                <w:rFonts w:eastAsiaTheme="minorEastAsia"/>
                <w:i/>
                <w:sz w:val="16"/>
                <w:lang w:val="es-419"/>
              </w:rPr>
              <w:t>Beta vulgaris</w:t>
            </w:r>
            <w:r w:rsidRPr="00A67612">
              <w:rPr>
                <w:rFonts w:eastAsiaTheme="minorEastAsia"/>
                <w:sz w:val="16"/>
                <w:lang w:val="es-419"/>
              </w:rPr>
              <w:t xml:space="preserve"> L. ssp. </w:t>
            </w:r>
            <w:r w:rsidRPr="00A67612">
              <w:rPr>
                <w:rFonts w:eastAsiaTheme="minorEastAsia"/>
                <w:i/>
                <w:sz w:val="16"/>
                <w:lang w:val="es-419"/>
              </w:rPr>
              <w:t>vulgaris</w:t>
            </w:r>
            <w:r w:rsidRPr="00A67612">
              <w:rPr>
                <w:rFonts w:eastAsiaTheme="minorEastAsia"/>
                <w:sz w:val="16"/>
                <w:lang w:val="es-419"/>
              </w:rPr>
              <w:t xml:space="preserve"> var</w:t>
            </w:r>
            <w:r w:rsidR="002130AB" w:rsidRPr="00A67612">
              <w:rPr>
                <w:rFonts w:eastAsiaTheme="minorEastAsia"/>
                <w:sz w:val="16"/>
                <w:lang w:val="es-419"/>
              </w:rPr>
              <w:t>.</w:t>
            </w:r>
            <w:r w:rsidRPr="00A67612">
              <w:rPr>
                <w:rFonts w:eastAsiaTheme="minorEastAsia"/>
                <w:sz w:val="16"/>
                <w:lang w:val="es-419"/>
              </w:rPr>
              <w:t xml:space="preserve"> </w:t>
            </w:r>
            <w:r w:rsidRPr="00A67612">
              <w:rPr>
                <w:rFonts w:eastAsiaTheme="minorEastAsia"/>
                <w:i/>
                <w:sz w:val="16"/>
                <w:lang w:val="es-419"/>
              </w:rPr>
              <w:t>altissima</w:t>
            </w:r>
            <w:r w:rsidRPr="00A67612">
              <w:rPr>
                <w:rFonts w:eastAsiaTheme="minorEastAsia"/>
                <w:sz w:val="16"/>
                <w:lang w:val="es-419"/>
              </w:rPr>
              <w:t xml:space="preserve"> Doell</w:t>
            </w:r>
          </w:p>
        </w:tc>
        <w:tc>
          <w:tcPr>
            <w:tcW w:w="1701" w:type="dxa"/>
            <w:vMerge/>
            <w:tcBorders>
              <w:top w:val="nil"/>
              <w:left w:val="nil"/>
              <w:bottom w:val="single" w:sz="12" w:space="0" w:color="000000"/>
              <w:right w:val="single" w:sz="4" w:space="0" w:color="auto"/>
            </w:tcBorders>
            <w:vAlign w:val="center"/>
            <w:hideMark/>
          </w:tcPr>
          <w:p w14:paraId="143C70F8" w14:textId="77777777" w:rsidR="009F3152" w:rsidRPr="00A67612" w:rsidRDefault="009F3152" w:rsidP="00D724B9">
            <w:pPr>
              <w:jc w:val="left"/>
              <w:rPr>
                <w:rFonts w:cs="Arial"/>
                <w:sz w:val="16"/>
                <w:szCs w:val="16"/>
                <w:lang w:val="es-419"/>
              </w:rPr>
            </w:pPr>
          </w:p>
        </w:tc>
        <w:tc>
          <w:tcPr>
            <w:tcW w:w="1989" w:type="dxa"/>
            <w:vMerge/>
            <w:tcBorders>
              <w:top w:val="nil"/>
              <w:left w:val="single" w:sz="4" w:space="0" w:color="auto"/>
              <w:bottom w:val="single" w:sz="12" w:space="0" w:color="000000"/>
              <w:right w:val="single" w:sz="4" w:space="0" w:color="auto"/>
            </w:tcBorders>
            <w:vAlign w:val="center"/>
            <w:hideMark/>
          </w:tcPr>
          <w:p w14:paraId="6DC699C8" w14:textId="77777777" w:rsidR="009F3152" w:rsidRPr="00A67612" w:rsidRDefault="009F3152" w:rsidP="00D724B9">
            <w:pPr>
              <w:jc w:val="left"/>
              <w:rPr>
                <w:rFonts w:cs="Arial"/>
                <w:sz w:val="16"/>
                <w:szCs w:val="16"/>
                <w:lang w:val="es-419"/>
              </w:rPr>
            </w:pPr>
          </w:p>
        </w:tc>
        <w:tc>
          <w:tcPr>
            <w:tcW w:w="4410" w:type="dxa"/>
            <w:vMerge/>
            <w:tcBorders>
              <w:top w:val="nil"/>
              <w:left w:val="single" w:sz="4" w:space="0" w:color="auto"/>
              <w:bottom w:val="single" w:sz="12" w:space="0" w:color="000000"/>
              <w:right w:val="single" w:sz="4" w:space="0" w:color="auto"/>
            </w:tcBorders>
            <w:vAlign w:val="center"/>
            <w:hideMark/>
          </w:tcPr>
          <w:p w14:paraId="770676A1" w14:textId="77777777" w:rsidR="009F3152" w:rsidRPr="00A67612" w:rsidRDefault="009F3152" w:rsidP="00D724B9">
            <w:pPr>
              <w:jc w:val="left"/>
              <w:rPr>
                <w:rFonts w:cs="Arial"/>
                <w:sz w:val="16"/>
                <w:szCs w:val="16"/>
                <w:lang w:val="es-419"/>
              </w:rPr>
            </w:pPr>
          </w:p>
        </w:tc>
      </w:tr>
    </w:tbl>
    <w:p w14:paraId="3A980073" w14:textId="77777777" w:rsidR="009F3152" w:rsidRPr="00A67612" w:rsidRDefault="009F3152" w:rsidP="009F3152">
      <w:pPr>
        <w:jc w:val="center"/>
        <w:rPr>
          <w:rFonts w:eastAsia="MS Mincho"/>
          <w:caps/>
          <w:lang w:val="es-419"/>
        </w:rPr>
      </w:pPr>
      <w:r w:rsidRPr="00A67612">
        <w:rPr>
          <w:caps/>
          <w:lang w:val="es-419"/>
        </w:rPr>
        <w:t xml:space="preserve">Divergencias entre los códigos UPOV y GRIN respecto de </w:t>
      </w:r>
      <w:r w:rsidRPr="00A67612">
        <w:rPr>
          <w:i/>
          <w:caps/>
          <w:lang w:val="es-419"/>
        </w:rPr>
        <w:t>Beta vulgaris</w:t>
      </w:r>
      <w:r w:rsidRPr="00A67612">
        <w:rPr>
          <w:caps/>
          <w:lang w:val="es-419"/>
        </w:rPr>
        <w:t xml:space="preserve"> subsp. </w:t>
      </w:r>
      <w:r w:rsidRPr="00A67612">
        <w:rPr>
          <w:i/>
          <w:caps/>
          <w:lang w:val="es-419"/>
        </w:rPr>
        <w:t>vulgaris</w:t>
      </w:r>
      <w:r w:rsidRPr="00A67612">
        <w:rPr>
          <w:caps/>
          <w:lang w:val="es-419"/>
        </w:rPr>
        <w:t>:</w:t>
      </w:r>
    </w:p>
    <w:p w14:paraId="74560BCC" w14:textId="07D7B733" w:rsidR="009F3152" w:rsidRPr="00A67612" w:rsidRDefault="00A5094D" w:rsidP="009F3152">
      <w:pPr>
        <w:jc w:val="center"/>
        <w:rPr>
          <w:rFonts w:eastAsia="MS Mincho"/>
          <w:lang w:val="es-419"/>
        </w:rPr>
      </w:pPr>
      <w:r w:rsidRPr="00A67612">
        <w:rPr>
          <w:lang w:val="es-419"/>
        </w:rPr>
        <w:t>s</w:t>
      </w:r>
      <w:r w:rsidR="009F3152" w:rsidRPr="00A67612">
        <w:rPr>
          <w:lang w:val="es-419"/>
        </w:rPr>
        <w:t>ituación actual y modificaciones propuestas de códigos de la UPOV</w:t>
      </w:r>
    </w:p>
    <w:p w14:paraId="240F9104" w14:textId="77777777" w:rsidR="009F3152" w:rsidRPr="00A67612" w:rsidRDefault="009F3152" w:rsidP="009F3152">
      <w:pPr>
        <w:rPr>
          <w:rFonts w:eastAsia="MS Mincho"/>
          <w:lang w:val="es-419"/>
        </w:rPr>
      </w:pPr>
    </w:p>
    <w:p w14:paraId="043AFC55" w14:textId="77777777" w:rsidR="009F3152" w:rsidRPr="00A67612" w:rsidRDefault="009F3152" w:rsidP="009F3152">
      <w:pPr>
        <w:rPr>
          <w:rFonts w:eastAsia="MS Mincho"/>
          <w:lang w:val="es-419"/>
        </w:rPr>
      </w:pPr>
    </w:p>
    <w:p w14:paraId="65EEECFE" w14:textId="77777777" w:rsidR="009F3152" w:rsidRPr="00A67612" w:rsidRDefault="009F3152" w:rsidP="009F3152">
      <w:pPr>
        <w:rPr>
          <w:rFonts w:eastAsia="MS Mincho"/>
          <w:lang w:val="es-419"/>
        </w:rPr>
      </w:pPr>
    </w:p>
    <w:p w14:paraId="1A06BB3F" w14:textId="77777777" w:rsidR="009F3152" w:rsidRPr="00A67612" w:rsidRDefault="009F3152" w:rsidP="009F3152">
      <w:pPr>
        <w:rPr>
          <w:rFonts w:eastAsia="MS Mincho"/>
          <w:lang w:val="es-419"/>
        </w:rPr>
      </w:pPr>
    </w:p>
    <w:p w14:paraId="0F4A13BE" w14:textId="77777777" w:rsidR="009F3152" w:rsidRPr="00A67612" w:rsidRDefault="009F3152" w:rsidP="009F3152">
      <w:pPr>
        <w:jc w:val="right"/>
        <w:rPr>
          <w:rFonts w:eastAsia="MS Mincho"/>
          <w:lang w:val="es-419"/>
        </w:rPr>
      </w:pPr>
      <w:r w:rsidRPr="00A67612">
        <w:rPr>
          <w:lang w:val="es-419"/>
        </w:rPr>
        <w:t>[Sigue el Anexo II]</w:t>
      </w:r>
    </w:p>
    <w:p w14:paraId="27E407D0" w14:textId="77777777" w:rsidR="009F3152" w:rsidRPr="00A67612" w:rsidRDefault="009F3152" w:rsidP="009F3152">
      <w:pPr>
        <w:rPr>
          <w:rFonts w:eastAsia="MS Mincho"/>
          <w:lang w:val="es-419"/>
        </w:rPr>
      </w:pPr>
    </w:p>
    <w:p w14:paraId="720C7B58" w14:textId="77777777" w:rsidR="009F3152" w:rsidRPr="00A67612" w:rsidRDefault="009F3152" w:rsidP="009F3152">
      <w:pPr>
        <w:rPr>
          <w:rFonts w:eastAsia="MS Mincho"/>
          <w:lang w:val="es-419"/>
        </w:rPr>
      </w:pPr>
    </w:p>
    <w:p w14:paraId="63E4D56E" w14:textId="77777777" w:rsidR="009F3152" w:rsidRPr="00A67612" w:rsidRDefault="009F3152" w:rsidP="009F3152">
      <w:pPr>
        <w:rPr>
          <w:rFonts w:eastAsia="MS Mincho"/>
          <w:lang w:val="es-419"/>
        </w:rPr>
        <w:sectPr w:rsidR="009F3152" w:rsidRPr="00A67612" w:rsidSect="00D724B9">
          <w:headerReference w:type="even" r:id="rId12"/>
          <w:headerReference w:type="default" r:id="rId13"/>
          <w:footerReference w:type="even" r:id="rId14"/>
          <w:footerReference w:type="default" r:id="rId15"/>
          <w:headerReference w:type="first" r:id="rId16"/>
          <w:footerReference w:type="first" r:id="rId17"/>
          <w:pgSz w:w="16840" w:h="11907" w:orient="landscape" w:code="9"/>
          <w:pgMar w:top="1134" w:right="510" w:bottom="1134" w:left="1134" w:header="510" w:footer="680" w:gutter="0"/>
          <w:pgNumType w:start="1"/>
          <w:cols w:space="720"/>
          <w:titlePg/>
          <w:docGrid w:linePitch="272"/>
        </w:sectPr>
      </w:pPr>
    </w:p>
    <w:p w14:paraId="5CDCBD8B" w14:textId="77777777" w:rsidR="009F3152" w:rsidRPr="00A67612" w:rsidRDefault="009F3152" w:rsidP="009F3152">
      <w:pPr>
        <w:jc w:val="center"/>
        <w:rPr>
          <w:rFonts w:eastAsia="MS Mincho"/>
          <w:caps/>
          <w:lang w:val="es-419"/>
        </w:rPr>
      </w:pPr>
      <w:r w:rsidRPr="00A67612">
        <w:rPr>
          <w:caps/>
          <w:lang w:val="es-419"/>
        </w:rPr>
        <w:t>Divergencias entre los códigos UPOV y GRIN respecto de </w:t>
      </w:r>
      <w:r w:rsidRPr="00A67612">
        <w:rPr>
          <w:i/>
          <w:caps/>
          <w:lang w:val="es-419"/>
        </w:rPr>
        <w:t>Citrus:</w:t>
      </w:r>
    </w:p>
    <w:p w14:paraId="1B605C82" w14:textId="6B64CEBD" w:rsidR="009F3152" w:rsidRPr="00A67612" w:rsidRDefault="00A5094D" w:rsidP="009F3152">
      <w:pPr>
        <w:jc w:val="center"/>
        <w:rPr>
          <w:rFonts w:eastAsia="MS Mincho"/>
          <w:lang w:val="es-419"/>
        </w:rPr>
      </w:pPr>
      <w:r w:rsidRPr="00A67612">
        <w:rPr>
          <w:lang w:val="es-419"/>
        </w:rPr>
        <w:t>s</w:t>
      </w:r>
      <w:r w:rsidR="009F3152" w:rsidRPr="00A67612">
        <w:rPr>
          <w:lang w:val="es-419"/>
        </w:rPr>
        <w:t>ituación actual y modificaciones propuestas de códigos de la UPOV</w:t>
      </w:r>
    </w:p>
    <w:tbl>
      <w:tblPr>
        <w:tblW w:w="16200" w:type="dxa"/>
        <w:tblInd w:w="-856" w:type="dxa"/>
        <w:tblLayout w:type="fixed"/>
        <w:tblLook w:val="04A0" w:firstRow="1" w:lastRow="0" w:firstColumn="1" w:lastColumn="0" w:noHBand="0" w:noVBand="1"/>
      </w:tblPr>
      <w:tblGrid>
        <w:gridCol w:w="750"/>
        <w:gridCol w:w="780"/>
        <w:gridCol w:w="1164"/>
        <w:gridCol w:w="2693"/>
        <w:gridCol w:w="2127"/>
        <w:gridCol w:w="1275"/>
        <w:gridCol w:w="1701"/>
        <w:gridCol w:w="5710"/>
      </w:tblGrid>
      <w:tr w:rsidR="009F3152" w:rsidRPr="00A67612" w14:paraId="0ABDBE46" w14:textId="77777777" w:rsidTr="00D724B9">
        <w:trPr>
          <w:trHeight w:val="225"/>
        </w:trPr>
        <w:tc>
          <w:tcPr>
            <w:tcW w:w="7514" w:type="dxa"/>
            <w:gridSpan w:val="5"/>
            <w:tcBorders>
              <w:top w:val="single" w:sz="4" w:space="0" w:color="auto"/>
              <w:left w:val="single" w:sz="4" w:space="0" w:color="auto"/>
              <w:bottom w:val="nil"/>
              <w:right w:val="single" w:sz="12" w:space="0" w:color="000000"/>
            </w:tcBorders>
            <w:shd w:val="clear" w:color="auto" w:fill="auto"/>
            <w:noWrap/>
            <w:hideMark/>
          </w:tcPr>
          <w:p w14:paraId="5AC9A6FD" w14:textId="77777777" w:rsidR="009F3152" w:rsidRPr="00A67612" w:rsidRDefault="009F3152" w:rsidP="00D724B9">
            <w:pPr>
              <w:jc w:val="center"/>
              <w:rPr>
                <w:rFonts w:cs="Arial"/>
                <w:sz w:val="16"/>
                <w:szCs w:val="16"/>
                <w:lang w:val="es-419"/>
              </w:rPr>
            </w:pPr>
            <w:r w:rsidRPr="00A67612">
              <w:rPr>
                <w:sz w:val="16"/>
                <w:lang w:val="es-419"/>
              </w:rPr>
              <w:t>Actual</w:t>
            </w:r>
          </w:p>
        </w:tc>
        <w:tc>
          <w:tcPr>
            <w:tcW w:w="868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51827DB" w14:textId="77777777" w:rsidR="009F3152" w:rsidRPr="00A67612" w:rsidRDefault="009F3152" w:rsidP="00D724B9">
            <w:pPr>
              <w:jc w:val="center"/>
              <w:rPr>
                <w:rFonts w:cs="Arial"/>
                <w:sz w:val="16"/>
                <w:szCs w:val="16"/>
                <w:lang w:val="es-419"/>
              </w:rPr>
            </w:pPr>
            <w:r w:rsidRPr="00A67612">
              <w:rPr>
                <w:sz w:val="16"/>
                <w:lang w:val="es-419"/>
              </w:rPr>
              <w:t>Propuesta</w:t>
            </w:r>
          </w:p>
        </w:tc>
      </w:tr>
      <w:tr w:rsidR="009F3152" w:rsidRPr="00A67612" w14:paraId="7369E951" w14:textId="77777777" w:rsidTr="00D724B9">
        <w:trPr>
          <w:trHeight w:val="584"/>
        </w:trPr>
        <w:tc>
          <w:tcPr>
            <w:tcW w:w="75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2C39425F" w14:textId="77777777" w:rsidR="009F3152" w:rsidRPr="00A67612" w:rsidRDefault="009F3152" w:rsidP="00D724B9">
            <w:pPr>
              <w:jc w:val="center"/>
              <w:rPr>
                <w:rFonts w:cs="Arial"/>
                <w:sz w:val="16"/>
                <w:szCs w:val="16"/>
                <w:lang w:val="es-419"/>
              </w:rPr>
            </w:pPr>
            <w:r w:rsidRPr="00A67612">
              <w:rPr>
                <w:sz w:val="16"/>
                <w:lang w:val="es-419"/>
              </w:rPr>
              <w:t>Entradas en PLUTO</w:t>
            </w:r>
          </w:p>
        </w:tc>
        <w:tc>
          <w:tcPr>
            <w:tcW w:w="780" w:type="dxa"/>
            <w:tcBorders>
              <w:top w:val="single" w:sz="4" w:space="0" w:color="auto"/>
              <w:left w:val="nil"/>
              <w:bottom w:val="single" w:sz="12" w:space="0" w:color="auto"/>
              <w:right w:val="single" w:sz="4" w:space="0" w:color="auto"/>
            </w:tcBorders>
            <w:shd w:val="clear" w:color="auto" w:fill="auto"/>
            <w:vAlign w:val="center"/>
            <w:hideMark/>
          </w:tcPr>
          <w:p w14:paraId="2BB4002B" w14:textId="77777777" w:rsidR="009F3152" w:rsidRPr="00A67612" w:rsidRDefault="009F3152" w:rsidP="00D724B9">
            <w:pPr>
              <w:jc w:val="center"/>
              <w:rPr>
                <w:rFonts w:cs="Arial"/>
                <w:sz w:val="16"/>
                <w:szCs w:val="16"/>
                <w:lang w:val="es-419"/>
              </w:rPr>
            </w:pPr>
            <w:r w:rsidRPr="00A67612">
              <w:rPr>
                <w:color w:val="000000"/>
                <w:sz w:val="16"/>
                <w:lang w:val="es-419"/>
              </w:rPr>
              <w:t>TG</w:t>
            </w:r>
          </w:p>
        </w:tc>
        <w:tc>
          <w:tcPr>
            <w:tcW w:w="1164" w:type="dxa"/>
            <w:tcBorders>
              <w:top w:val="single" w:sz="4" w:space="0" w:color="auto"/>
              <w:left w:val="nil"/>
              <w:bottom w:val="single" w:sz="12" w:space="0" w:color="auto"/>
              <w:right w:val="single" w:sz="4" w:space="0" w:color="auto"/>
            </w:tcBorders>
            <w:shd w:val="clear" w:color="auto" w:fill="auto"/>
            <w:vAlign w:val="center"/>
            <w:hideMark/>
          </w:tcPr>
          <w:p w14:paraId="33773A4D" w14:textId="77777777" w:rsidR="009F3152" w:rsidRPr="00A67612" w:rsidRDefault="009F3152" w:rsidP="00D724B9">
            <w:pPr>
              <w:jc w:val="center"/>
              <w:rPr>
                <w:rFonts w:cs="Arial"/>
                <w:sz w:val="16"/>
                <w:szCs w:val="16"/>
                <w:lang w:val="es-419"/>
              </w:rPr>
            </w:pPr>
            <w:r w:rsidRPr="00A67612">
              <w:rPr>
                <w:sz w:val="16"/>
                <w:lang w:val="es-419"/>
              </w:rPr>
              <w:t>Código UPOV</w:t>
            </w:r>
          </w:p>
        </w:tc>
        <w:tc>
          <w:tcPr>
            <w:tcW w:w="2693" w:type="dxa"/>
            <w:tcBorders>
              <w:top w:val="single" w:sz="4" w:space="0" w:color="auto"/>
              <w:left w:val="nil"/>
              <w:bottom w:val="single" w:sz="12" w:space="0" w:color="auto"/>
              <w:right w:val="single" w:sz="4" w:space="0" w:color="auto"/>
            </w:tcBorders>
            <w:shd w:val="clear" w:color="000000" w:fill="FFFFFF"/>
            <w:vAlign w:val="center"/>
            <w:hideMark/>
          </w:tcPr>
          <w:p w14:paraId="00047D29" w14:textId="77777777" w:rsidR="009F3152" w:rsidRPr="00A67612" w:rsidRDefault="009F3152" w:rsidP="00D724B9">
            <w:pPr>
              <w:jc w:val="center"/>
              <w:rPr>
                <w:rFonts w:cs="Arial"/>
                <w:sz w:val="16"/>
                <w:szCs w:val="16"/>
                <w:lang w:val="es-419"/>
              </w:rPr>
            </w:pPr>
            <w:r w:rsidRPr="00A67612">
              <w:rPr>
                <w:sz w:val="16"/>
                <w:lang w:val="es-419"/>
              </w:rPr>
              <w:t>Nombre botánico principal</w:t>
            </w:r>
          </w:p>
        </w:tc>
        <w:tc>
          <w:tcPr>
            <w:tcW w:w="2127" w:type="dxa"/>
            <w:tcBorders>
              <w:top w:val="single" w:sz="4" w:space="0" w:color="auto"/>
              <w:left w:val="nil"/>
              <w:bottom w:val="single" w:sz="12" w:space="0" w:color="auto"/>
              <w:right w:val="single" w:sz="12" w:space="0" w:color="auto"/>
            </w:tcBorders>
            <w:shd w:val="clear" w:color="auto" w:fill="auto"/>
            <w:vAlign w:val="center"/>
            <w:hideMark/>
          </w:tcPr>
          <w:p w14:paraId="4742318F" w14:textId="77777777" w:rsidR="009F3152" w:rsidRPr="00A67612" w:rsidRDefault="009F3152" w:rsidP="00D724B9">
            <w:pPr>
              <w:jc w:val="center"/>
              <w:rPr>
                <w:rFonts w:cs="Arial"/>
                <w:sz w:val="16"/>
                <w:szCs w:val="16"/>
                <w:lang w:val="es-419"/>
              </w:rPr>
            </w:pPr>
            <w:r w:rsidRPr="00A67612">
              <w:rPr>
                <w:sz w:val="16"/>
                <w:lang w:val="es-419"/>
              </w:rPr>
              <w:t>Otro(s) nombre(s) botánico(s)</w:t>
            </w:r>
          </w:p>
        </w:tc>
        <w:tc>
          <w:tcPr>
            <w:tcW w:w="1275" w:type="dxa"/>
            <w:tcBorders>
              <w:top w:val="nil"/>
              <w:left w:val="nil"/>
              <w:bottom w:val="single" w:sz="12" w:space="0" w:color="auto"/>
              <w:right w:val="single" w:sz="4" w:space="0" w:color="auto"/>
            </w:tcBorders>
            <w:shd w:val="clear" w:color="auto" w:fill="auto"/>
            <w:vAlign w:val="center"/>
            <w:hideMark/>
          </w:tcPr>
          <w:p w14:paraId="51742679" w14:textId="77777777" w:rsidR="009F3152" w:rsidRPr="00A67612" w:rsidRDefault="009F3152" w:rsidP="00D724B9">
            <w:pPr>
              <w:jc w:val="center"/>
              <w:rPr>
                <w:rFonts w:cs="Arial"/>
                <w:sz w:val="16"/>
                <w:szCs w:val="16"/>
                <w:lang w:val="es-419"/>
              </w:rPr>
            </w:pPr>
            <w:r w:rsidRPr="00A67612">
              <w:rPr>
                <w:sz w:val="16"/>
                <w:lang w:val="es-419"/>
              </w:rPr>
              <w:t>Código UPOV</w:t>
            </w:r>
          </w:p>
        </w:tc>
        <w:tc>
          <w:tcPr>
            <w:tcW w:w="1701" w:type="dxa"/>
            <w:tcBorders>
              <w:top w:val="nil"/>
              <w:left w:val="nil"/>
              <w:bottom w:val="single" w:sz="12" w:space="0" w:color="auto"/>
              <w:right w:val="single" w:sz="4" w:space="0" w:color="auto"/>
            </w:tcBorders>
            <w:shd w:val="clear" w:color="000000" w:fill="FFFFFF"/>
            <w:vAlign w:val="center"/>
            <w:hideMark/>
          </w:tcPr>
          <w:p w14:paraId="6FF4CA65" w14:textId="77777777" w:rsidR="009F3152" w:rsidRPr="00A67612" w:rsidRDefault="009F3152" w:rsidP="00D724B9">
            <w:pPr>
              <w:jc w:val="center"/>
              <w:rPr>
                <w:rFonts w:cs="Arial"/>
                <w:sz w:val="16"/>
                <w:szCs w:val="16"/>
                <w:lang w:val="es-419"/>
              </w:rPr>
            </w:pPr>
            <w:r w:rsidRPr="00A67612">
              <w:rPr>
                <w:sz w:val="16"/>
                <w:lang w:val="es-419"/>
              </w:rPr>
              <w:t>Nombre botánico principal</w:t>
            </w:r>
          </w:p>
        </w:tc>
        <w:tc>
          <w:tcPr>
            <w:tcW w:w="5710" w:type="dxa"/>
            <w:tcBorders>
              <w:top w:val="nil"/>
              <w:left w:val="nil"/>
              <w:bottom w:val="single" w:sz="12" w:space="0" w:color="auto"/>
              <w:right w:val="single" w:sz="4" w:space="0" w:color="auto"/>
            </w:tcBorders>
            <w:shd w:val="clear" w:color="auto" w:fill="auto"/>
            <w:vAlign w:val="center"/>
            <w:hideMark/>
          </w:tcPr>
          <w:p w14:paraId="1D0567C0" w14:textId="77777777" w:rsidR="009F3152" w:rsidRPr="00A67612" w:rsidRDefault="009F3152" w:rsidP="00D724B9">
            <w:pPr>
              <w:jc w:val="center"/>
              <w:rPr>
                <w:rFonts w:cs="Arial"/>
                <w:sz w:val="16"/>
                <w:szCs w:val="16"/>
                <w:lang w:val="es-419"/>
              </w:rPr>
            </w:pPr>
            <w:r w:rsidRPr="00A67612">
              <w:rPr>
                <w:sz w:val="16"/>
                <w:lang w:val="es-419"/>
              </w:rPr>
              <w:t>Otro(s) nombre(s) botánico(s)</w:t>
            </w:r>
          </w:p>
        </w:tc>
      </w:tr>
      <w:tr w:rsidR="009F3152" w:rsidRPr="00A67612" w14:paraId="68D4DF2B" w14:textId="77777777" w:rsidTr="00D724B9">
        <w:trPr>
          <w:trHeight w:val="240"/>
        </w:trPr>
        <w:tc>
          <w:tcPr>
            <w:tcW w:w="750" w:type="dxa"/>
            <w:tcBorders>
              <w:top w:val="nil"/>
              <w:left w:val="single" w:sz="4" w:space="0" w:color="auto"/>
              <w:bottom w:val="single" w:sz="4" w:space="0" w:color="auto"/>
              <w:right w:val="single" w:sz="4" w:space="0" w:color="auto"/>
            </w:tcBorders>
            <w:shd w:val="clear" w:color="auto" w:fill="auto"/>
            <w:noWrap/>
            <w:hideMark/>
          </w:tcPr>
          <w:p w14:paraId="4128CDF3" w14:textId="77777777" w:rsidR="009F3152" w:rsidRPr="00A67612" w:rsidRDefault="009F3152" w:rsidP="00D724B9">
            <w:pPr>
              <w:jc w:val="center"/>
              <w:rPr>
                <w:rFonts w:cs="Arial"/>
                <w:color w:val="000000"/>
                <w:sz w:val="16"/>
                <w:szCs w:val="16"/>
                <w:lang w:val="es-419"/>
              </w:rPr>
            </w:pPr>
            <w:r w:rsidRPr="00A67612">
              <w:rPr>
                <w:color w:val="000000"/>
                <w:sz w:val="16"/>
                <w:lang w:val="es-419"/>
              </w:rPr>
              <w:t>10</w:t>
            </w:r>
          </w:p>
        </w:tc>
        <w:tc>
          <w:tcPr>
            <w:tcW w:w="780" w:type="dxa"/>
            <w:tcBorders>
              <w:top w:val="nil"/>
              <w:left w:val="nil"/>
              <w:bottom w:val="single" w:sz="4" w:space="0" w:color="auto"/>
              <w:right w:val="single" w:sz="4" w:space="0" w:color="auto"/>
            </w:tcBorders>
            <w:shd w:val="clear" w:color="auto" w:fill="auto"/>
            <w:noWrap/>
            <w:hideMark/>
          </w:tcPr>
          <w:p w14:paraId="5571B120" w14:textId="77777777" w:rsidR="009F3152" w:rsidRPr="00A67612" w:rsidRDefault="009F3152" w:rsidP="00D724B9">
            <w:pPr>
              <w:jc w:val="center"/>
              <w:rPr>
                <w:rFonts w:cs="Arial"/>
                <w:color w:val="000000"/>
                <w:sz w:val="16"/>
                <w:szCs w:val="16"/>
                <w:lang w:val="es-419"/>
              </w:rPr>
            </w:pPr>
            <w:r w:rsidRPr="00A67612">
              <w:rPr>
                <w:color w:val="000000"/>
                <w:sz w:val="16"/>
                <w:lang w:val="es-419"/>
              </w:rPr>
              <w:t>TG/202</w:t>
            </w:r>
          </w:p>
        </w:tc>
        <w:tc>
          <w:tcPr>
            <w:tcW w:w="1164" w:type="dxa"/>
            <w:tcBorders>
              <w:top w:val="nil"/>
              <w:left w:val="nil"/>
              <w:bottom w:val="single" w:sz="4" w:space="0" w:color="auto"/>
              <w:right w:val="single" w:sz="4" w:space="0" w:color="auto"/>
            </w:tcBorders>
            <w:shd w:val="clear" w:color="auto" w:fill="auto"/>
            <w:hideMark/>
          </w:tcPr>
          <w:p w14:paraId="05A50E44" w14:textId="77777777" w:rsidR="009F3152" w:rsidRPr="00A67612" w:rsidRDefault="009F3152" w:rsidP="00D724B9">
            <w:pPr>
              <w:jc w:val="center"/>
              <w:rPr>
                <w:rFonts w:cs="Arial"/>
                <w:sz w:val="16"/>
                <w:szCs w:val="16"/>
                <w:lang w:val="es-419"/>
              </w:rPr>
            </w:pPr>
            <w:r w:rsidRPr="00A67612">
              <w:rPr>
                <w:sz w:val="16"/>
                <w:lang w:val="es-419"/>
              </w:rPr>
              <w:t>CITRU_AUM</w:t>
            </w:r>
          </w:p>
        </w:tc>
        <w:tc>
          <w:tcPr>
            <w:tcW w:w="2693" w:type="dxa"/>
            <w:tcBorders>
              <w:top w:val="nil"/>
              <w:left w:val="nil"/>
              <w:bottom w:val="single" w:sz="4" w:space="0" w:color="auto"/>
              <w:right w:val="single" w:sz="4" w:space="0" w:color="auto"/>
            </w:tcBorders>
            <w:shd w:val="clear" w:color="auto" w:fill="auto"/>
            <w:hideMark/>
          </w:tcPr>
          <w:p w14:paraId="282100ED" w14:textId="77777777" w:rsidR="009F3152" w:rsidRPr="00A67612" w:rsidRDefault="009F3152" w:rsidP="00D724B9">
            <w:pPr>
              <w:jc w:val="left"/>
              <w:rPr>
                <w:rFonts w:cs="Arial"/>
                <w:sz w:val="16"/>
                <w:szCs w:val="16"/>
                <w:lang w:val="es-419"/>
              </w:rPr>
            </w:pPr>
            <w:r w:rsidRPr="00A67612">
              <w:rPr>
                <w:i/>
                <w:sz w:val="16"/>
                <w:lang w:val="es-419"/>
              </w:rPr>
              <w:t>Citrus aurantium</w:t>
            </w:r>
            <w:r w:rsidRPr="00A67612">
              <w:rPr>
                <w:sz w:val="16"/>
                <w:lang w:val="es-419"/>
              </w:rPr>
              <w:t xml:space="preserve"> L.</w:t>
            </w:r>
          </w:p>
        </w:tc>
        <w:tc>
          <w:tcPr>
            <w:tcW w:w="2127" w:type="dxa"/>
            <w:tcBorders>
              <w:top w:val="nil"/>
              <w:left w:val="nil"/>
              <w:bottom w:val="single" w:sz="4" w:space="0" w:color="auto"/>
              <w:right w:val="single" w:sz="12" w:space="0" w:color="auto"/>
            </w:tcBorders>
            <w:shd w:val="clear" w:color="auto" w:fill="auto"/>
            <w:hideMark/>
          </w:tcPr>
          <w:p w14:paraId="152D3CBF" w14:textId="77777777" w:rsidR="009F3152" w:rsidRPr="00A67612" w:rsidRDefault="009F3152" w:rsidP="00D724B9">
            <w:pPr>
              <w:jc w:val="left"/>
              <w:rPr>
                <w:rFonts w:cs="Arial"/>
                <w:sz w:val="16"/>
                <w:szCs w:val="16"/>
                <w:lang w:val="es-419"/>
              </w:rPr>
            </w:pPr>
            <w:r w:rsidRPr="00A67612">
              <w:rPr>
                <w:sz w:val="16"/>
                <w:lang w:val="es-419"/>
              </w:rPr>
              <w:t>n.a.</w:t>
            </w:r>
          </w:p>
        </w:tc>
        <w:tc>
          <w:tcPr>
            <w:tcW w:w="1275" w:type="dxa"/>
            <w:vMerge w:val="restart"/>
            <w:tcBorders>
              <w:top w:val="nil"/>
              <w:left w:val="nil"/>
              <w:bottom w:val="single" w:sz="12" w:space="0" w:color="000000"/>
              <w:right w:val="single" w:sz="4" w:space="0" w:color="auto"/>
            </w:tcBorders>
            <w:shd w:val="clear" w:color="auto" w:fill="auto"/>
            <w:hideMark/>
          </w:tcPr>
          <w:p w14:paraId="03802B28" w14:textId="77777777" w:rsidR="009F3152" w:rsidRPr="00A67612" w:rsidRDefault="009F3152" w:rsidP="00D724B9">
            <w:pPr>
              <w:jc w:val="center"/>
              <w:rPr>
                <w:rFonts w:cs="Arial"/>
                <w:sz w:val="16"/>
                <w:szCs w:val="16"/>
                <w:lang w:val="es-419"/>
              </w:rPr>
            </w:pPr>
            <w:r w:rsidRPr="00A67612">
              <w:rPr>
                <w:sz w:val="16"/>
                <w:lang w:val="es-419"/>
              </w:rPr>
              <w:t>CITRU_AUM</w:t>
            </w:r>
          </w:p>
        </w:tc>
        <w:tc>
          <w:tcPr>
            <w:tcW w:w="1701" w:type="dxa"/>
            <w:vMerge w:val="restart"/>
            <w:tcBorders>
              <w:top w:val="nil"/>
              <w:left w:val="single" w:sz="4" w:space="0" w:color="auto"/>
              <w:bottom w:val="single" w:sz="12" w:space="0" w:color="000000"/>
              <w:right w:val="single" w:sz="4" w:space="0" w:color="auto"/>
            </w:tcBorders>
            <w:shd w:val="clear" w:color="auto" w:fill="auto"/>
            <w:hideMark/>
          </w:tcPr>
          <w:p w14:paraId="670440BF" w14:textId="77777777" w:rsidR="009F3152" w:rsidRPr="00A67612" w:rsidRDefault="009F3152" w:rsidP="00D724B9">
            <w:pPr>
              <w:jc w:val="left"/>
              <w:rPr>
                <w:rFonts w:cs="Arial"/>
                <w:sz w:val="16"/>
                <w:szCs w:val="16"/>
                <w:lang w:val="es-419"/>
              </w:rPr>
            </w:pPr>
            <w:r w:rsidRPr="00A67612">
              <w:rPr>
                <w:i/>
                <w:sz w:val="16"/>
                <w:lang w:val="es-419"/>
              </w:rPr>
              <w:t>Citrus</w:t>
            </w:r>
            <w:r w:rsidRPr="00A67612">
              <w:rPr>
                <w:sz w:val="16"/>
                <w:lang w:val="es-419"/>
              </w:rPr>
              <w:t xml:space="preserve"> × </w:t>
            </w:r>
            <w:r w:rsidRPr="00A67612">
              <w:rPr>
                <w:i/>
                <w:sz w:val="16"/>
                <w:lang w:val="es-419"/>
              </w:rPr>
              <w:t>aurantium</w:t>
            </w:r>
            <w:r w:rsidRPr="00A67612">
              <w:rPr>
                <w:sz w:val="16"/>
                <w:lang w:val="es-419"/>
              </w:rPr>
              <w:t xml:space="preserve"> L.</w:t>
            </w:r>
          </w:p>
        </w:tc>
        <w:tc>
          <w:tcPr>
            <w:tcW w:w="5710" w:type="dxa"/>
            <w:vMerge w:val="restart"/>
            <w:tcBorders>
              <w:top w:val="nil"/>
              <w:left w:val="single" w:sz="4" w:space="0" w:color="auto"/>
              <w:bottom w:val="single" w:sz="12" w:space="0" w:color="000000"/>
              <w:right w:val="single" w:sz="4" w:space="0" w:color="auto"/>
            </w:tcBorders>
            <w:shd w:val="clear" w:color="auto" w:fill="auto"/>
            <w:hideMark/>
          </w:tcPr>
          <w:p w14:paraId="2934C777" w14:textId="77777777" w:rsidR="009F3152" w:rsidRPr="00A67612" w:rsidRDefault="009F3152" w:rsidP="00D724B9">
            <w:pPr>
              <w:jc w:val="left"/>
              <w:rPr>
                <w:rFonts w:cs="Arial"/>
                <w:sz w:val="16"/>
                <w:szCs w:val="16"/>
                <w:lang w:val="es-419"/>
              </w:rPr>
            </w:pPr>
            <w:r w:rsidRPr="00A67612">
              <w:rPr>
                <w:i/>
                <w:sz w:val="16"/>
                <w:lang w:val="es-419"/>
              </w:rPr>
              <w:t>Citrus amara</w:t>
            </w:r>
            <w:r w:rsidRPr="00A67612">
              <w:rPr>
                <w:sz w:val="16"/>
                <w:lang w:val="es-419"/>
              </w:rPr>
              <w:t xml:space="preserve"> Link; </w:t>
            </w:r>
            <w:r w:rsidRPr="00A67612">
              <w:rPr>
                <w:i/>
                <w:sz w:val="16"/>
                <w:lang w:val="es-419"/>
              </w:rPr>
              <w:t>Citrus bigarradia</w:t>
            </w:r>
            <w:r w:rsidRPr="00A67612">
              <w:rPr>
                <w:sz w:val="16"/>
                <w:lang w:val="es-419"/>
              </w:rPr>
              <w:t xml:space="preserve"> Loisel.; </w:t>
            </w:r>
            <w:r w:rsidRPr="00A67612">
              <w:rPr>
                <w:i/>
                <w:sz w:val="16"/>
                <w:lang w:val="es-419"/>
              </w:rPr>
              <w:t>Citrus intermedia</w:t>
            </w:r>
            <w:r w:rsidRPr="00A67612">
              <w:rPr>
                <w:sz w:val="16"/>
                <w:lang w:val="es-419"/>
              </w:rPr>
              <w:t xml:space="preserve"> hort. ex </w:t>
            </w:r>
            <w:r w:rsidRPr="00A67612">
              <w:rPr>
                <w:i/>
                <w:sz w:val="16"/>
                <w:lang w:val="es-419"/>
              </w:rPr>
              <w:t>Tanaka</w:t>
            </w:r>
            <w:r w:rsidRPr="00A67612">
              <w:rPr>
                <w:sz w:val="16"/>
                <w:lang w:val="es-419"/>
              </w:rPr>
              <w:t xml:space="preserve">; </w:t>
            </w:r>
            <w:r w:rsidRPr="00A67612">
              <w:rPr>
                <w:i/>
                <w:sz w:val="16"/>
                <w:lang w:val="es-419"/>
              </w:rPr>
              <w:t>Citrus taitensis</w:t>
            </w:r>
            <w:r w:rsidRPr="00A67612">
              <w:rPr>
                <w:sz w:val="16"/>
                <w:lang w:val="es-419"/>
              </w:rPr>
              <w:t xml:space="preserve"> Risso; </w:t>
            </w:r>
            <w:r w:rsidRPr="00A67612">
              <w:rPr>
                <w:i/>
                <w:sz w:val="16"/>
                <w:lang w:val="es-419"/>
              </w:rPr>
              <w:t>Citrus vulgaris</w:t>
            </w:r>
            <w:r w:rsidRPr="00A67612">
              <w:rPr>
                <w:sz w:val="16"/>
                <w:lang w:val="es-419"/>
              </w:rPr>
              <w:t xml:space="preserve"> Risso; </w:t>
            </w:r>
            <w:r w:rsidRPr="00A67612">
              <w:rPr>
                <w:i/>
                <w:sz w:val="16"/>
                <w:lang w:val="es-419"/>
              </w:rPr>
              <w:t>Citrus</w:t>
            </w:r>
            <w:r w:rsidRPr="00A67612">
              <w:rPr>
                <w:sz w:val="16"/>
                <w:lang w:val="es-419"/>
              </w:rPr>
              <w:t xml:space="preserve"> ×</w:t>
            </w:r>
            <w:r w:rsidRPr="00A67612">
              <w:rPr>
                <w:i/>
                <w:sz w:val="16"/>
                <w:lang w:val="es-419"/>
              </w:rPr>
              <w:t>aurantium</w:t>
            </w:r>
            <w:r w:rsidRPr="00A67612">
              <w:rPr>
                <w:sz w:val="16"/>
                <w:lang w:val="es-419"/>
              </w:rPr>
              <w:t xml:space="preserve"> subsp. </w:t>
            </w:r>
            <w:r w:rsidRPr="00A67612">
              <w:rPr>
                <w:i/>
                <w:sz w:val="16"/>
                <w:lang w:val="es-419"/>
              </w:rPr>
              <w:t>aurantium</w:t>
            </w:r>
            <w:r w:rsidRPr="00A67612">
              <w:rPr>
                <w:sz w:val="16"/>
                <w:lang w:val="es-419"/>
              </w:rPr>
              <w:t xml:space="preserve"> L.; </w:t>
            </w:r>
            <w:r w:rsidRPr="00A67612">
              <w:rPr>
                <w:i/>
                <w:sz w:val="16"/>
                <w:lang w:val="es-419"/>
              </w:rPr>
              <w:t>Citrus</w:t>
            </w:r>
            <w:r w:rsidRPr="00A67612">
              <w:rPr>
                <w:sz w:val="16"/>
                <w:lang w:val="es-419"/>
              </w:rPr>
              <w:t xml:space="preserve"> ×</w:t>
            </w:r>
            <w:r w:rsidRPr="00A67612">
              <w:rPr>
                <w:i/>
                <w:sz w:val="16"/>
                <w:lang w:val="es-419"/>
              </w:rPr>
              <w:t>aurantium</w:t>
            </w:r>
            <w:r w:rsidRPr="00A67612">
              <w:rPr>
                <w:sz w:val="16"/>
                <w:lang w:val="es-419"/>
              </w:rPr>
              <w:t xml:space="preserve"> subsp. </w:t>
            </w:r>
            <w:r w:rsidRPr="00A67612">
              <w:rPr>
                <w:i/>
                <w:sz w:val="16"/>
                <w:lang w:val="es-419"/>
              </w:rPr>
              <w:t>jambiri</w:t>
            </w:r>
            <w:r w:rsidRPr="00A67612">
              <w:rPr>
                <w:sz w:val="16"/>
                <w:lang w:val="es-419"/>
              </w:rPr>
              <w:t xml:space="preserve"> Engl.; </w:t>
            </w:r>
            <w:r w:rsidRPr="00A67612">
              <w:rPr>
                <w:i/>
                <w:sz w:val="16"/>
                <w:lang w:val="es-419"/>
              </w:rPr>
              <w:t>Citrus</w:t>
            </w:r>
            <w:r w:rsidRPr="00A67612">
              <w:rPr>
                <w:sz w:val="16"/>
                <w:lang w:val="es-419"/>
              </w:rPr>
              <w:t xml:space="preserve"> ×</w:t>
            </w:r>
            <w:r w:rsidRPr="00A67612">
              <w:rPr>
                <w:i/>
                <w:sz w:val="16"/>
                <w:lang w:val="es-419"/>
              </w:rPr>
              <w:t>aurantium</w:t>
            </w:r>
            <w:r w:rsidRPr="00A67612">
              <w:rPr>
                <w:sz w:val="16"/>
                <w:lang w:val="es-419"/>
              </w:rPr>
              <w:t xml:space="preserve"> subsp. </w:t>
            </w:r>
            <w:r w:rsidRPr="00A67612">
              <w:rPr>
                <w:i/>
                <w:sz w:val="16"/>
                <w:lang w:val="es-419"/>
              </w:rPr>
              <w:t>keonla</w:t>
            </w:r>
            <w:r w:rsidRPr="00A67612">
              <w:rPr>
                <w:sz w:val="16"/>
                <w:lang w:val="es-419"/>
              </w:rPr>
              <w:t xml:space="preserve"> Engl.; </w:t>
            </w:r>
            <w:r w:rsidRPr="00A67612">
              <w:rPr>
                <w:i/>
                <w:sz w:val="16"/>
                <w:lang w:val="es-419"/>
              </w:rPr>
              <w:t>Citrus</w:t>
            </w:r>
            <w:r w:rsidRPr="00A67612">
              <w:rPr>
                <w:sz w:val="16"/>
                <w:lang w:val="es-419"/>
              </w:rPr>
              <w:t xml:space="preserve"> ×</w:t>
            </w:r>
            <w:r w:rsidRPr="00A67612">
              <w:rPr>
                <w:i/>
                <w:sz w:val="16"/>
                <w:lang w:val="es-419"/>
              </w:rPr>
              <w:t>aurantium</w:t>
            </w:r>
            <w:r w:rsidRPr="00A67612">
              <w:rPr>
                <w:sz w:val="16"/>
                <w:lang w:val="es-419"/>
              </w:rPr>
              <w:t xml:space="preserve"> subsp. </w:t>
            </w:r>
            <w:r w:rsidRPr="00A67612">
              <w:rPr>
                <w:i/>
                <w:sz w:val="16"/>
                <w:lang w:val="es-419"/>
              </w:rPr>
              <w:t>suntara</w:t>
            </w:r>
            <w:r w:rsidRPr="00A67612">
              <w:rPr>
                <w:sz w:val="16"/>
                <w:lang w:val="es-419"/>
              </w:rPr>
              <w:t xml:space="preserve"> Engl.; </w:t>
            </w:r>
            <w:r w:rsidRPr="00A67612">
              <w:rPr>
                <w:i/>
                <w:sz w:val="16"/>
                <w:lang w:val="es-419"/>
              </w:rPr>
              <w:t>Citrus</w:t>
            </w:r>
            <w:r w:rsidRPr="00A67612">
              <w:rPr>
                <w:sz w:val="16"/>
                <w:lang w:val="es-419"/>
              </w:rPr>
              <w:t xml:space="preserve"> ×</w:t>
            </w:r>
            <w:r w:rsidRPr="00A67612">
              <w:rPr>
                <w:i/>
                <w:sz w:val="16"/>
                <w:lang w:val="es-419"/>
              </w:rPr>
              <w:t>aurantium</w:t>
            </w:r>
            <w:r w:rsidRPr="00A67612">
              <w:rPr>
                <w:sz w:val="16"/>
                <w:lang w:val="es-419"/>
              </w:rPr>
              <w:t xml:space="preserve"> var. </w:t>
            </w:r>
            <w:r w:rsidRPr="00A67612">
              <w:rPr>
                <w:i/>
                <w:sz w:val="16"/>
                <w:lang w:val="es-419"/>
              </w:rPr>
              <w:t>aurantium</w:t>
            </w:r>
            <w:r w:rsidRPr="00A67612">
              <w:rPr>
                <w:sz w:val="16"/>
                <w:lang w:val="es-419"/>
              </w:rPr>
              <w:t xml:space="preserve"> L.; </w:t>
            </w:r>
            <w:r w:rsidRPr="00A67612">
              <w:rPr>
                <w:i/>
                <w:sz w:val="16"/>
                <w:lang w:val="es-419"/>
              </w:rPr>
              <w:t>Citrus</w:t>
            </w:r>
            <w:r w:rsidRPr="00A67612">
              <w:rPr>
                <w:sz w:val="16"/>
                <w:lang w:val="es-419"/>
              </w:rPr>
              <w:t xml:space="preserve"> ×</w:t>
            </w:r>
            <w:r w:rsidRPr="00A67612">
              <w:rPr>
                <w:i/>
                <w:sz w:val="16"/>
                <w:lang w:val="es-419"/>
              </w:rPr>
              <w:t>aurantium</w:t>
            </w:r>
            <w:r w:rsidRPr="00A67612">
              <w:rPr>
                <w:sz w:val="16"/>
                <w:lang w:val="es-419"/>
              </w:rPr>
              <w:t xml:space="preserve"> var. </w:t>
            </w:r>
            <w:r w:rsidRPr="00A67612">
              <w:rPr>
                <w:i/>
                <w:sz w:val="16"/>
                <w:lang w:val="es-419"/>
              </w:rPr>
              <w:t>citrina</w:t>
            </w:r>
            <w:r w:rsidRPr="00A67612">
              <w:rPr>
                <w:sz w:val="16"/>
                <w:lang w:val="es-419"/>
              </w:rPr>
              <w:t xml:space="preserve"> Lush.; </w:t>
            </w:r>
            <w:r w:rsidRPr="00A67612">
              <w:rPr>
                <w:i/>
                <w:sz w:val="16"/>
                <w:lang w:val="es-419"/>
              </w:rPr>
              <w:t>Citrus</w:t>
            </w:r>
            <w:r w:rsidRPr="00A67612">
              <w:rPr>
                <w:sz w:val="16"/>
                <w:lang w:val="es-419"/>
              </w:rPr>
              <w:t xml:space="preserve"> ×</w:t>
            </w:r>
            <w:r w:rsidRPr="00A67612">
              <w:rPr>
                <w:i/>
                <w:sz w:val="16"/>
                <w:lang w:val="es-419"/>
              </w:rPr>
              <w:t>bigarradia</w:t>
            </w:r>
            <w:r w:rsidRPr="00A67612">
              <w:rPr>
                <w:sz w:val="16"/>
                <w:lang w:val="es-419"/>
              </w:rPr>
              <w:t xml:space="preserve"> var. </w:t>
            </w:r>
            <w:r w:rsidRPr="00A67612">
              <w:rPr>
                <w:i/>
                <w:sz w:val="16"/>
                <w:lang w:val="es-419"/>
              </w:rPr>
              <w:t>volkameriana</w:t>
            </w:r>
            <w:r w:rsidRPr="00A67612">
              <w:rPr>
                <w:sz w:val="16"/>
                <w:lang w:val="es-419"/>
              </w:rPr>
              <w:t xml:space="preserve"> Risso; </w:t>
            </w:r>
            <w:r w:rsidRPr="00A67612">
              <w:rPr>
                <w:i/>
                <w:sz w:val="16"/>
                <w:lang w:val="es-419"/>
              </w:rPr>
              <w:t>Citrus</w:t>
            </w:r>
            <w:r w:rsidRPr="00A67612">
              <w:rPr>
                <w:sz w:val="16"/>
                <w:lang w:val="es-419"/>
              </w:rPr>
              <w:t xml:space="preserve"> ×</w:t>
            </w:r>
            <w:r w:rsidRPr="00A67612">
              <w:rPr>
                <w:i/>
                <w:sz w:val="16"/>
                <w:lang w:val="es-419"/>
              </w:rPr>
              <w:t>clementina</w:t>
            </w:r>
            <w:r w:rsidRPr="00A67612">
              <w:rPr>
                <w:sz w:val="16"/>
                <w:lang w:val="es-419"/>
              </w:rPr>
              <w:t xml:space="preserve"> hort. ex </w:t>
            </w:r>
            <w:r w:rsidRPr="00A67612">
              <w:rPr>
                <w:i/>
                <w:sz w:val="16"/>
                <w:lang w:val="es-419"/>
              </w:rPr>
              <w:t>Tanaka</w:t>
            </w:r>
            <w:r w:rsidRPr="00A67612">
              <w:rPr>
                <w:sz w:val="16"/>
                <w:lang w:val="es-419"/>
              </w:rPr>
              <w:t xml:space="preserve">; </w:t>
            </w:r>
            <w:r w:rsidRPr="00A67612">
              <w:rPr>
                <w:i/>
                <w:sz w:val="16"/>
                <w:lang w:val="es-419"/>
              </w:rPr>
              <w:t>Citrus</w:t>
            </w:r>
            <w:r w:rsidRPr="00A67612">
              <w:rPr>
                <w:sz w:val="16"/>
                <w:lang w:val="es-419"/>
              </w:rPr>
              <w:t xml:space="preserve"> ×</w:t>
            </w:r>
            <w:r w:rsidRPr="00A67612">
              <w:rPr>
                <w:i/>
                <w:sz w:val="16"/>
                <w:lang w:val="es-419"/>
              </w:rPr>
              <w:t>crenatifolia</w:t>
            </w:r>
            <w:r w:rsidRPr="00A67612">
              <w:rPr>
                <w:sz w:val="16"/>
                <w:lang w:val="es-419"/>
              </w:rPr>
              <w:t xml:space="preserve"> Lush.; </w:t>
            </w:r>
            <w:r w:rsidRPr="00A67612">
              <w:rPr>
                <w:i/>
                <w:sz w:val="16"/>
                <w:lang w:val="es-419"/>
              </w:rPr>
              <w:t>Citrus reticulata</w:t>
            </w:r>
            <w:r w:rsidRPr="00A67612">
              <w:rPr>
                <w:sz w:val="16"/>
                <w:lang w:val="es-419"/>
              </w:rPr>
              <w:t xml:space="preserve"> × </w:t>
            </w:r>
            <w:r w:rsidRPr="00A67612">
              <w:rPr>
                <w:i/>
                <w:sz w:val="16"/>
                <w:lang w:val="es-419"/>
              </w:rPr>
              <w:t>C. maxima</w:t>
            </w:r>
            <w:r w:rsidRPr="00A67612">
              <w:rPr>
                <w:sz w:val="16"/>
                <w:lang w:val="es-419"/>
              </w:rPr>
              <w:t>"</w:t>
            </w:r>
          </w:p>
        </w:tc>
      </w:tr>
      <w:tr w:rsidR="009F3152" w:rsidRPr="00A67612" w14:paraId="57A160CB" w14:textId="77777777" w:rsidTr="00D724B9">
        <w:trPr>
          <w:trHeight w:val="240"/>
        </w:trPr>
        <w:tc>
          <w:tcPr>
            <w:tcW w:w="750" w:type="dxa"/>
            <w:tcBorders>
              <w:top w:val="nil"/>
              <w:left w:val="single" w:sz="4" w:space="0" w:color="auto"/>
              <w:bottom w:val="single" w:sz="4" w:space="0" w:color="auto"/>
              <w:right w:val="single" w:sz="4" w:space="0" w:color="auto"/>
            </w:tcBorders>
            <w:shd w:val="clear" w:color="auto" w:fill="auto"/>
            <w:noWrap/>
            <w:hideMark/>
          </w:tcPr>
          <w:p w14:paraId="498264A3" w14:textId="77777777" w:rsidR="009F3152" w:rsidRPr="00A67612" w:rsidRDefault="009F3152" w:rsidP="00D724B9">
            <w:pPr>
              <w:jc w:val="center"/>
              <w:rPr>
                <w:rFonts w:cs="Arial"/>
                <w:color w:val="000000"/>
                <w:sz w:val="16"/>
                <w:szCs w:val="16"/>
                <w:lang w:val="es-419"/>
              </w:rPr>
            </w:pPr>
            <w:r w:rsidRPr="00A67612">
              <w:rPr>
                <w:color w:val="000000"/>
                <w:sz w:val="16"/>
                <w:lang w:val="es-419"/>
              </w:rPr>
              <w:t>115</w:t>
            </w:r>
          </w:p>
        </w:tc>
        <w:tc>
          <w:tcPr>
            <w:tcW w:w="780" w:type="dxa"/>
            <w:tcBorders>
              <w:top w:val="nil"/>
              <w:left w:val="nil"/>
              <w:bottom w:val="single" w:sz="4" w:space="0" w:color="auto"/>
              <w:right w:val="single" w:sz="4" w:space="0" w:color="auto"/>
            </w:tcBorders>
            <w:shd w:val="clear" w:color="auto" w:fill="auto"/>
            <w:noWrap/>
            <w:hideMark/>
          </w:tcPr>
          <w:p w14:paraId="2A5BB043" w14:textId="77777777" w:rsidR="009F3152" w:rsidRPr="00A67612" w:rsidRDefault="009F3152" w:rsidP="00D724B9">
            <w:pPr>
              <w:jc w:val="center"/>
              <w:rPr>
                <w:rFonts w:cs="Arial"/>
                <w:color w:val="000000"/>
                <w:sz w:val="16"/>
                <w:szCs w:val="16"/>
                <w:lang w:val="es-419"/>
              </w:rPr>
            </w:pPr>
            <w:r w:rsidRPr="00A67612">
              <w:rPr>
                <w:color w:val="000000"/>
                <w:sz w:val="16"/>
                <w:lang w:val="es-419"/>
              </w:rPr>
              <w:t>TG/201</w:t>
            </w:r>
          </w:p>
        </w:tc>
        <w:tc>
          <w:tcPr>
            <w:tcW w:w="1164" w:type="dxa"/>
            <w:tcBorders>
              <w:top w:val="nil"/>
              <w:left w:val="nil"/>
              <w:bottom w:val="single" w:sz="4" w:space="0" w:color="auto"/>
              <w:right w:val="single" w:sz="4" w:space="0" w:color="auto"/>
            </w:tcBorders>
            <w:shd w:val="clear" w:color="auto" w:fill="auto"/>
            <w:hideMark/>
          </w:tcPr>
          <w:p w14:paraId="1A85B529" w14:textId="77777777" w:rsidR="009F3152" w:rsidRPr="00A67612" w:rsidRDefault="009F3152" w:rsidP="00D724B9">
            <w:pPr>
              <w:jc w:val="center"/>
              <w:rPr>
                <w:rFonts w:cs="Arial"/>
                <w:sz w:val="16"/>
                <w:szCs w:val="16"/>
                <w:lang w:val="es-419"/>
              </w:rPr>
            </w:pPr>
            <w:r w:rsidRPr="00A67612">
              <w:rPr>
                <w:sz w:val="16"/>
                <w:lang w:val="es-419"/>
              </w:rPr>
              <w:t>CITRU_CLE</w:t>
            </w:r>
          </w:p>
        </w:tc>
        <w:tc>
          <w:tcPr>
            <w:tcW w:w="2693" w:type="dxa"/>
            <w:tcBorders>
              <w:top w:val="nil"/>
              <w:left w:val="nil"/>
              <w:bottom w:val="single" w:sz="4" w:space="0" w:color="auto"/>
              <w:right w:val="single" w:sz="4" w:space="0" w:color="auto"/>
            </w:tcBorders>
            <w:shd w:val="clear" w:color="auto" w:fill="auto"/>
            <w:hideMark/>
          </w:tcPr>
          <w:p w14:paraId="1683AFED" w14:textId="77777777" w:rsidR="009F3152" w:rsidRPr="00A67612" w:rsidRDefault="009F3152" w:rsidP="00D724B9">
            <w:pPr>
              <w:jc w:val="left"/>
              <w:rPr>
                <w:rFonts w:cs="Arial"/>
                <w:sz w:val="16"/>
                <w:szCs w:val="16"/>
                <w:lang w:val="es-419"/>
              </w:rPr>
            </w:pPr>
            <w:r w:rsidRPr="00A67612">
              <w:rPr>
                <w:i/>
                <w:sz w:val="16"/>
                <w:lang w:val="es-419"/>
              </w:rPr>
              <w:t>Citrus clementina</w:t>
            </w:r>
            <w:r w:rsidRPr="00A67612">
              <w:rPr>
                <w:sz w:val="16"/>
                <w:lang w:val="es-419"/>
              </w:rPr>
              <w:t xml:space="preserve"> hort. ex </w:t>
            </w:r>
            <w:r w:rsidRPr="00A67612">
              <w:rPr>
                <w:iCs/>
                <w:sz w:val="16"/>
                <w:lang w:val="es-419"/>
              </w:rPr>
              <w:t>Tanaka</w:t>
            </w:r>
          </w:p>
        </w:tc>
        <w:tc>
          <w:tcPr>
            <w:tcW w:w="2127" w:type="dxa"/>
            <w:tcBorders>
              <w:top w:val="nil"/>
              <w:left w:val="nil"/>
              <w:bottom w:val="single" w:sz="4" w:space="0" w:color="auto"/>
              <w:right w:val="single" w:sz="12" w:space="0" w:color="auto"/>
            </w:tcBorders>
            <w:shd w:val="clear" w:color="auto" w:fill="auto"/>
            <w:hideMark/>
          </w:tcPr>
          <w:p w14:paraId="5500DC41" w14:textId="77777777" w:rsidR="009F3152" w:rsidRPr="00A67612" w:rsidRDefault="009F3152" w:rsidP="00D724B9">
            <w:pPr>
              <w:jc w:val="left"/>
              <w:rPr>
                <w:rFonts w:cs="Arial"/>
                <w:sz w:val="16"/>
                <w:szCs w:val="16"/>
                <w:lang w:val="es-419"/>
              </w:rPr>
            </w:pPr>
            <w:r w:rsidRPr="00A67612">
              <w:rPr>
                <w:sz w:val="16"/>
                <w:lang w:val="es-419"/>
              </w:rPr>
              <w:t>n.a.</w:t>
            </w:r>
          </w:p>
        </w:tc>
        <w:tc>
          <w:tcPr>
            <w:tcW w:w="1275" w:type="dxa"/>
            <w:vMerge/>
            <w:tcBorders>
              <w:top w:val="nil"/>
              <w:left w:val="nil"/>
              <w:bottom w:val="single" w:sz="12" w:space="0" w:color="000000"/>
              <w:right w:val="single" w:sz="4" w:space="0" w:color="auto"/>
            </w:tcBorders>
            <w:vAlign w:val="center"/>
            <w:hideMark/>
          </w:tcPr>
          <w:p w14:paraId="1D0E9C8E" w14:textId="77777777" w:rsidR="009F3152" w:rsidRPr="00A67612" w:rsidRDefault="009F3152" w:rsidP="00D724B9">
            <w:pPr>
              <w:jc w:val="left"/>
              <w:rPr>
                <w:rFonts w:cs="Arial"/>
                <w:sz w:val="16"/>
                <w:szCs w:val="16"/>
                <w:lang w:val="es-419"/>
              </w:rPr>
            </w:pPr>
          </w:p>
        </w:tc>
        <w:tc>
          <w:tcPr>
            <w:tcW w:w="1701" w:type="dxa"/>
            <w:vMerge/>
            <w:tcBorders>
              <w:top w:val="nil"/>
              <w:left w:val="single" w:sz="4" w:space="0" w:color="auto"/>
              <w:bottom w:val="single" w:sz="12" w:space="0" w:color="000000"/>
              <w:right w:val="single" w:sz="4" w:space="0" w:color="auto"/>
            </w:tcBorders>
            <w:vAlign w:val="center"/>
            <w:hideMark/>
          </w:tcPr>
          <w:p w14:paraId="5498BF7D" w14:textId="77777777" w:rsidR="009F3152" w:rsidRPr="00A67612" w:rsidRDefault="009F3152" w:rsidP="00D724B9">
            <w:pPr>
              <w:jc w:val="left"/>
              <w:rPr>
                <w:rFonts w:cs="Arial"/>
                <w:sz w:val="16"/>
                <w:szCs w:val="16"/>
                <w:lang w:val="es-419"/>
              </w:rPr>
            </w:pPr>
          </w:p>
        </w:tc>
        <w:tc>
          <w:tcPr>
            <w:tcW w:w="5710" w:type="dxa"/>
            <w:vMerge/>
            <w:tcBorders>
              <w:top w:val="nil"/>
              <w:left w:val="single" w:sz="4" w:space="0" w:color="auto"/>
              <w:bottom w:val="single" w:sz="12" w:space="0" w:color="000000"/>
              <w:right w:val="single" w:sz="4" w:space="0" w:color="auto"/>
            </w:tcBorders>
            <w:vAlign w:val="center"/>
            <w:hideMark/>
          </w:tcPr>
          <w:p w14:paraId="02F6F854" w14:textId="77777777" w:rsidR="009F3152" w:rsidRPr="00A67612" w:rsidRDefault="009F3152" w:rsidP="00D724B9">
            <w:pPr>
              <w:jc w:val="left"/>
              <w:rPr>
                <w:rFonts w:cs="Arial"/>
                <w:sz w:val="16"/>
                <w:szCs w:val="16"/>
                <w:lang w:val="es-419"/>
              </w:rPr>
            </w:pPr>
          </w:p>
        </w:tc>
      </w:tr>
      <w:tr w:rsidR="009F3152" w:rsidRPr="00A67612" w14:paraId="219278CD" w14:textId="77777777" w:rsidTr="00D724B9">
        <w:trPr>
          <w:trHeight w:val="240"/>
        </w:trPr>
        <w:tc>
          <w:tcPr>
            <w:tcW w:w="750" w:type="dxa"/>
            <w:tcBorders>
              <w:top w:val="nil"/>
              <w:left w:val="single" w:sz="4" w:space="0" w:color="auto"/>
              <w:bottom w:val="single" w:sz="4" w:space="0" w:color="auto"/>
              <w:right w:val="single" w:sz="4" w:space="0" w:color="auto"/>
            </w:tcBorders>
            <w:shd w:val="clear" w:color="auto" w:fill="auto"/>
            <w:noWrap/>
            <w:hideMark/>
          </w:tcPr>
          <w:p w14:paraId="650B2104" w14:textId="77777777" w:rsidR="009F3152" w:rsidRPr="00A67612" w:rsidRDefault="009F3152" w:rsidP="00D724B9">
            <w:pPr>
              <w:jc w:val="center"/>
              <w:rPr>
                <w:rFonts w:cs="Arial"/>
                <w:color w:val="000000"/>
                <w:sz w:val="16"/>
                <w:szCs w:val="16"/>
                <w:lang w:val="es-419"/>
              </w:rPr>
            </w:pPr>
            <w:r w:rsidRPr="00A67612">
              <w:rPr>
                <w:color w:val="000000"/>
                <w:sz w:val="16"/>
                <w:lang w:val="es-419"/>
              </w:rPr>
              <w:t>1</w:t>
            </w:r>
          </w:p>
        </w:tc>
        <w:tc>
          <w:tcPr>
            <w:tcW w:w="780" w:type="dxa"/>
            <w:tcBorders>
              <w:top w:val="nil"/>
              <w:left w:val="nil"/>
              <w:bottom w:val="single" w:sz="4" w:space="0" w:color="auto"/>
              <w:right w:val="single" w:sz="4" w:space="0" w:color="auto"/>
            </w:tcBorders>
            <w:shd w:val="clear" w:color="auto" w:fill="auto"/>
            <w:noWrap/>
            <w:hideMark/>
          </w:tcPr>
          <w:p w14:paraId="76FE7C0E" w14:textId="77777777" w:rsidR="009F3152" w:rsidRPr="00A67612" w:rsidRDefault="009F3152" w:rsidP="00D724B9">
            <w:pPr>
              <w:jc w:val="center"/>
              <w:rPr>
                <w:rFonts w:cs="Arial"/>
                <w:color w:val="000000"/>
                <w:sz w:val="16"/>
                <w:szCs w:val="16"/>
                <w:lang w:val="es-419"/>
              </w:rPr>
            </w:pPr>
            <w:r w:rsidRPr="00A67612">
              <w:rPr>
                <w:color w:val="000000"/>
                <w:sz w:val="16"/>
                <w:lang w:val="es-419"/>
              </w:rPr>
              <w:t>/</w:t>
            </w:r>
          </w:p>
        </w:tc>
        <w:tc>
          <w:tcPr>
            <w:tcW w:w="1164" w:type="dxa"/>
            <w:tcBorders>
              <w:top w:val="nil"/>
              <w:left w:val="nil"/>
              <w:bottom w:val="single" w:sz="4" w:space="0" w:color="auto"/>
              <w:right w:val="single" w:sz="4" w:space="0" w:color="auto"/>
            </w:tcBorders>
            <w:shd w:val="clear" w:color="auto" w:fill="auto"/>
            <w:hideMark/>
          </w:tcPr>
          <w:p w14:paraId="1BEA0A9E" w14:textId="77777777" w:rsidR="009F3152" w:rsidRPr="00A67612" w:rsidRDefault="009F3152" w:rsidP="00D724B9">
            <w:pPr>
              <w:jc w:val="center"/>
              <w:rPr>
                <w:rFonts w:cs="Arial"/>
                <w:sz w:val="16"/>
                <w:szCs w:val="16"/>
                <w:lang w:val="es-419"/>
              </w:rPr>
            </w:pPr>
            <w:r w:rsidRPr="00A67612">
              <w:rPr>
                <w:sz w:val="16"/>
                <w:lang w:val="es-419"/>
              </w:rPr>
              <w:t>CITRU_MRE</w:t>
            </w:r>
          </w:p>
        </w:tc>
        <w:tc>
          <w:tcPr>
            <w:tcW w:w="2693" w:type="dxa"/>
            <w:tcBorders>
              <w:top w:val="nil"/>
              <w:left w:val="nil"/>
              <w:bottom w:val="single" w:sz="4" w:space="0" w:color="auto"/>
              <w:right w:val="single" w:sz="4" w:space="0" w:color="auto"/>
            </w:tcBorders>
            <w:shd w:val="clear" w:color="auto" w:fill="auto"/>
            <w:hideMark/>
          </w:tcPr>
          <w:p w14:paraId="7CA607AB" w14:textId="77777777" w:rsidR="009F3152" w:rsidRPr="00A67612" w:rsidRDefault="009F3152" w:rsidP="00D724B9">
            <w:pPr>
              <w:jc w:val="left"/>
              <w:rPr>
                <w:rFonts w:cs="Arial"/>
                <w:sz w:val="16"/>
                <w:szCs w:val="16"/>
                <w:lang w:val="es-419"/>
              </w:rPr>
            </w:pPr>
            <w:r w:rsidRPr="00A67612">
              <w:rPr>
                <w:i/>
                <w:sz w:val="16"/>
                <w:lang w:val="es-419"/>
              </w:rPr>
              <w:t>Citrus maxima</w:t>
            </w:r>
            <w:r w:rsidRPr="00A67612">
              <w:rPr>
                <w:sz w:val="16"/>
                <w:lang w:val="es-419"/>
              </w:rPr>
              <w:t xml:space="preserve"> × </w:t>
            </w:r>
            <w:r w:rsidRPr="00A67612">
              <w:rPr>
                <w:i/>
                <w:sz w:val="16"/>
                <w:lang w:val="es-419"/>
              </w:rPr>
              <w:t>Citrus reticulata</w:t>
            </w:r>
          </w:p>
        </w:tc>
        <w:tc>
          <w:tcPr>
            <w:tcW w:w="2127" w:type="dxa"/>
            <w:tcBorders>
              <w:top w:val="nil"/>
              <w:left w:val="nil"/>
              <w:bottom w:val="single" w:sz="4" w:space="0" w:color="auto"/>
              <w:right w:val="single" w:sz="12" w:space="0" w:color="auto"/>
            </w:tcBorders>
            <w:shd w:val="clear" w:color="auto" w:fill="auto"/>
            <w:hideMark/>
          </w:tcPr>
          <w:p w14:paraId="088114C6" w14:textId="77777777" w:rsidR="009F3152" w:rsidRPr="00A67612" w:rsidRDefault="009F3152" w:rsidP="00D724B9">
            <w:pPr>
              <w:jc w:val="left"/>
              <w:rPr>
                <w:rFonts w:cs="Arial"/>
                <w:sz w:val="16"/>
                <w:szCs w:val="16"/>
                <w:lang w:val="es-419"/>
              </w:rPr>
            </w:pPr>
            <w:r w:rsidRPr="00A67612">
              <w:rPr>
                <w:sz w:val="16"/>
                <w:lang w:val="es-419"/>
              </w:rPr>
              <w:t>n.a.</w:t>
            </w:r>
          </w:p>
        </w:tc>
        <w:tc>
          <w:tcPr>
            <w:tcW w:w="1275" w:type="dxa"/>
            <w:vMerge/>
            <w:tcBorders>
              <w:top w:val="nil"/>
              <w:left w:val="nil"/>
              <w:bottom w:val="single" w:sz="12" w:space="0" w:color="000000"/>
              <w:right w:val="single" w:sz="4" w:space="0" w:color="auto"/>
            </w:tcBorders>
            <w:vAlign w:val="center"/>
            <w:hideMark/>
          </w:tcPr>
          <w:p w14:paraId="5B06A7E6" w14:textId="77777777" w:rsidR="009F3152" w:rsidRPr="00A67612" w:rsidRDefault="009F3152" w:rsidP="00D724B9">
            <w:pPr>
              <w:jc w:val="left"/>
              <w:rPr>
                <w:rFonts w:cs="Arial"/>
                <w:sz w:val="16"/>
                <w:szCs w:val="16"/>
                <w:lang w:val="es-419"/>
              </w:rPr>
            </w:pPr>
          </w:p>
        </w:tc>
        <w:tc>
          <w:tcPr>
            <w:tcW w:w="1701" w:type="dxa"/>
            <w:vMerge/>
            <w:tcBorders>
              <w:top w:val="nil"/>
              <w:left w:val="single" w:sz="4" w:space="0" w:color="auto"/>
              <w:bottom w:val="single" w:sz="12" w:space="0" w:color="000000"/>
              <w:right w:val="single" w:sz="4" w:space="0" w:color="auto"/>
            </w:tcBorders>
            <w:vAlign w:val="center"/>
            <w:hideMark/>
          </w:tcPr>
          <w:p w14:paraId="296416B2" w14:textId="77777777" w:rsidR="009F3152" w:rsidRPr="00A67612" w:rsidRDefault="009F3152" w:rsidP="00D724B9">
            <w:pPr>
              <w:jc w:val="left"/>
              <w:rPr>
                <w:rFonts w:cs="Arial"/>
                <w:sz w:val="16"/>
                <w:szCs w:val="16"/>
                <w:lang w:val="es-419"/>
              </w:rPr>
            </w:pPr>
          </w:p>
        </w:tc>
        <w:tc>
          <w:tcPr>
            <w:tcW w:w="5710" w:type="dxa"/>
            <w:vMerge/>
            <w:tcBorders>
              <w:top w:val="nil"/>
              <w:left w:val="single" w:sz="4" w:space="0" w:color="auto"/>
              <w:bottom w:val="single" w:sz="12" w:space="0" w:color="000000"/>
              <w:right w:val="single" w:sz="4" w:space="0" w:color="auto"/>
            </w:tcBorders>
            <w:vAlign w:val="center"/>
            <w:hideMark/>
          </w:tcPr>
          <w:p w14:paraId="7FC772F7" w14:textId="77777777" w:rsidR="009F3152" w:rsidRPr="00A67612" w:rsidRDefault="009F3152" w:rsidP="00D724B9">
            <w:pPr>
              <w:jc w:val="left"/>
              <w:rPr>
                <w:rFonts w:cs="Arial"/>
                <w:sz w:val="16"/>
                <w:szCs w:val="16"/>
                <w:lang w:val="es-419"/>
              </w:rPr>
            </w:pPr>
          </w:p>
        </w:tc>
      </w:tr>
      <w:tr w:rsidR="009F3152" w:rsidRPr="00A67612" w14:paraId="7F4DFE36" w14:textId="77777777" w:rsidTr="00D724B9">
        <w:trPr>
          <w:trHeight w:val="240"/>
        </w:trPr>
        <w:tc>
          <w:tcPr>
            <w:tcW w:w="750" w:type="dxa"/>
            <w:tcBorders>
              <w:top w:val="nil"/>
              <w:left w:val="single" w:sz="4" w:space="0" w:color="auto"/>
              <w:bottom w:val="single" w:sz="4" w:space="0" w:color="auto"/>
              <w:right w:val="single" w:sz="4" w:space="0" w:color="auto"/>
            </w:tcBorders>
            <w:shd w:val="clear" w:color="auto" w:fill="auto"/>
            <w:noWrap/>
            <w:hideMark/>
          </w:tcPr>
          <w:p w14:paraId="0B3108BF" w14:textId="77777777" w:rsidR="009F3152" w:rsidRPr="00A67612" w:rsidRDefault="009F3152" w:rsidP="00D724B9">
            <w:pPr>
              <w:jc w:val="center"/>
              <w:rPr>
                <w:rFonts w:cs="Arial"/>
                <w:color w:val="000000"/>
                <w:sz w:val="16"/>
                <w:szCs w:val="16"/>
                <w:lang w:val="es-419"/>
              </w:rPr>
            </w:pPr>
            <w:r w:rsidRPr="00A67612">
              <w:rPr>
                <w:color w:val="000000"/>
                <w:sz w:val="16"/>
                <w:lang w:val="es-419"/>
              </w:rPr>
              <w:t>0</w:t>
            </w:r>
          </w:p>
        </w:tc>
        <w:tc>
          <w:tcPr>
            <w:tcW w:w="780" w:type="dxa"/>
            <w:tcBorders>
              <w:top w:val="nil"/>
              <w:left w:val="nil"/>
              <w:bottom w:val="single" w:sz="4" w:space="0" w:color="auto"/>
              <w:right w:val="single" w:sz="4" w:space="0" w:color="auto"/>
            </w:tcBorders>
            <w:shd w:val="clear" w:color="auto" w:fill="auto"/>
            <w:noWrap/>
            <w:hideMark/>
          </w:tcPr>
          <w:p w14:paraId="73294AAB" w14:textId="77777777" w:rsidR="009F3152" w:rsidRPr="00A67612" w:rsidRDefault="009F3152" w:rsidP="00D724B9">
            <w:pPr>
              <w:jc w:val="center"/>
              <w:rPr>
                <w:rFonts w:cs="Arial"/>
                <w:color w:val="000000"/>
                <w:sz w:val="16"/>
                <w:szCs w:val="16"/>
                <w:lang w:val="es-419"/>
              </w:rPr>
            </w:pPr>
            <w:r w:rsidRPr="00A67612">
              <w:rPr>
                <w:color w:val="000000"/>
                <w:sz w:val="16"/>
                <w:lang w:val="es-419"/>
              </w:rPr>
              <w:t>TG/201</w:t>
            </w:r>
          </w:p>
        </w:tc>
        <w:tc>
          <w:tcPr>
            <w:tcW w:w="1164" w:type="dxa"/>
            <w:tcBorders>
              <w:top w:val="nil"/>
              <w:left w:val="nil"/>
              <w:bottom w:val="single" w:sz="4" w:space="0" w:color="auto"/>
              <w:right w:val="single" w:sz="4" w:space="0" w:color="auto"/>
            </w:tcBorders>
            <w:shd w:val="clear" w:color="auto" w:fill="auto"/>
            <w:hideMark/>
          </w:tcPr>
          <w:p w14:paraId="122286AC" w14:textId="77777777" w:rsidR="009F3152" w:rsidRPr="00A67612" w:rsidRDefault="009F3152" w:rsidP="00D724B9">
            <w:pPr>
              <w:jc w:val="center"/>
              <w:rPr>
                <w:rFonts w:cs="Arial"/>
                <w:sz w:val="16"/>
                <w:szCs w:val="16"/>
                <w:lang w:val="es-419"/>
              </w:rPr>
            </w:pPr>
            <w:r w:rsidRPr="00A67612">
              <w:rPr>
                <w:sz w:val="16"/>
                <w:lang w:val="es-419"/>
              </w:rPr>
              <w:t>CITRU_CRE</w:t>
            </w:r>
          </w:p>
        </w:tc>
        <w:tc>
          <w:tcPr>
            <w:tcW w:w="2693" w:type="dxa"/>
            <w:tcBorders>
              <w:top w:val="nil"/>
              <w:left w:val="nil"/>
              <w:bottom w:val="single" w:sz="4" w:space="0" w:color="auto"/>
              <w:right w:val="single" w:sz="4" w:space="0" w:color="auto"/>
            </w:tcBorders>
            <w:shd w:val="clear" w:color="auto" w:fill="auto"/>
            <w:hideMark/>
          </w:tcPr>
          <w:p w14:paraId="51953466" w14:textId="77777777" w:rsidR="009F3152" w:rsidRPr="00A67612" w:rsidRDefault="009F3152" w:rsidP="00D724B9">
            <w:pPr>
              <w:jc w:val="left"/>
              <w:rPr>
                <w:rFonts w:cs="Arial"/>
                <w:sz w:val="16"/>
                <w:szCs w:val="16"/>
                <w:lang w:val="es-419"/>
              </w:rPr>
            </w:pPr>
            <w:r w:rsidRPr="00A67612">
              <w:rPr>
                <w:i/>
                <w:sz w:val="16"/>
                <w:lang w:val="es-419"/>
              </w:rPr>
              <w:t>Citrus crenatifolia</w:t>
            </w:r>
            <w:r w:rsidRPr="00A67612">
              <w:rPr>
                <w:sz w:val="16"/>
                <w:lang w:val="es-419"/>
              </w:rPr>
              <w:t xml:space="preserve"> Lush.</w:t>
            </w:r>
          </w:p>
        </w:tc>
        <w:tc>
          <w:tcPr>
            <w:tcW w:w="2127" w:type="dxa"/>
            <w:tcBorders>
              <w:top w:val="nil"/>
              <w:left w:val="nil"/>
              <w:bottom w:val="single" w:sz="4" w:space="0" w:color="auto"/>
              <w:right w:val="single" w:sz="12" w:space="0" w:color="auto"/>
            </w:tcBorders>
            <w:shd w:val="clear" w:color="auto" w:fill="auto"/>
            <w:hideMark/>
          </w:tcPr>
          <w:p w14:paraId="64080492" w14:textId="77777777" w:rsidR="009F3152" w:rsidRPr="00A67612" w:rsidRDefault="009F3152" w:rsidP="00D724B9">
            <w:pPr>
              <w:jc w:val="left"/>
              <w:rPr>
                <w:rFonts w:cs="Arial"/>
                <w:sz w:val="16"/>
                <w:szCs w:val="16"/>
                <w:lang w:val="es-419"/>
              </w:rPr>
            </w:pPr>
            <w:r w:rsidRPr="00A67612">
              <w:rPr>
                <w:sz w:val="16"/>
                <w:lang w:val="es-419"/>
              </w:rPr>
              <w:t>n.a.</w:t>
            </w:r>
          </w:p>
        </w:tc>
        <w:tc>
          <w:tcPr>
            <w:tcW w:w="1275" w:type="dxa"/>
            <w:vMerge/>
            <w:tcBorders>
              <w:top w:val="nil"/>
              <w:left w:val="nil"/>
              <w:bottom w:val="single" w:sz="12" w:space="0" w:color="000000"/>
              <w:right w:val="single" w:sz="4" w:space="0" w:color="auto"/>
            </w:tcBorders>
            <w:vAlign w:val="center"/>
            <w:hideMark/>
          </w:tcPr>
          <w:p w14:paraId="22A434E0" w14:textId="77777777" w:rsidR="009F3152" w:rsidRPr="00A67612" w:rsidRDefault="009F3152" w:rsidP="00D724B9">
            <w:pPr>
              <w:jc w:val="left"/>
              <w:rPr>
                <w:rFonts w:cs="Arial"/>
                <w:sz w:val="16"/>
                <w:szCs w:val="16"/>
                <w:lang w:val="es-419"/>
              </w:rPr>
            </w:pPr>
          </w:p>
        </w:tc>
        <w:tc>
          <w:tcPr>
            <w:tcW w:w="1701" w:type="dxa"/>
            <w:vMerge/>
            <w:tcBorders>
              <w:top w:val="nil"/>
              <w:left w:val="single" w:sz="4" w:space="0" w:color="auto"/>
              <w:bottom w:val="single" w:sz="12" w:space="0" w:color="000000"/>
              <w:right w:val="single" w:sz="4" w:space="0" w:color="auto"/>
            </w:tcBorders>
            <w:vAlign w:val="center"/>
            <w:hideMark/>
          </w:tcPr>
          <w:p w14:paraId="108D3511" w14:textId="77777777" w:rsidR="009F3152" w:rsidRPr="00A67612" w:rsidRDefault="009F3152" w:rsidP="00D724B9">
            <w:pPr>
              <w:jc w:val="left"/>
              <w:rPr>
                <w:rFonts w:cs="Arial"/>
                <w:sz w:val="16"/>
                <w:szCs w:val="16"/>
                <w:lang w:val="es-419"/>
              </w:rPr>
            </w:pPr>
          </w:p>
        </w:tc>
        <w:tc>
          <w:tcPr>
            <w:tcW w:w="5710" w:type="dxa"/>
            <w:vMerge/>
            <w:tcBorders>
              <w:top w:val="nil"/>
              <w:left w:val="single" w:sz="4" w:space="0" w:color="auto"/>
              <w:bottom w:val="single" w:sz="12" w:space="0" w:color="000000"/>
              <w:right w:val="single" w:sz="4" w:space="0" w:color="auto"/>
            </w:tcBorders>
            <w:vAlign w:val="center"/>
            <w:hideMark/>
          </w:tcPr>
          <w:p w14:paraId="14398FCA" w14:textId="77777777" w:rsidR="009F3152" w:rsidRPr="00A67612" w:rsidRDefault="009F3152" w:rsidP="00D724B9">
            <w:pPr>
              <w:jc w:val="left"/>
              <w:rPr>
                <w:rFonts w:cs="Arial"/>
                <w:sz w:val="16"/>
                <w:szCs w:val="16"/>
                <w:lang w:val="es-419"/>
              </w:rPr>
            </w:pPr>
          </w:p>
        </w:tc>
      </w:tr>
      <w:tr w:rsidR="009F3152" w:rsidRPr="00A67612" w14:paraId="36283CA7" w14:textId="77777777" w:rsidTr="00D724B9">
        <w:trPr>
          <w:trHeight w:val="249"/>
        </w:trPr>
        <w:tc>
          <w:tcPr>
            <w:tcW w:w="750" w:type="dxa"/>
            <w:tcBorders>
              <w:top w:val="nil"/>
              <w:left w:val="single" w:sz="4" w:space="0" w:color="auto"/>
              <w:bottom w:val="single" w:sz="12" w:space="0" w:color="auto"/>
              <w:right w:val="single" w:sz="4" w:space="0" w:color="auto"/>
            </w:tcBorders>
            <w:shd w:val="clear" w:color="auto" w:fill="auto"/>
            <w:noWrap/>
            <w:hideMark/>
          </w:tcPr>
          <w:p w14:paraId="6E1E68E8" w14:textId="77777777" w:rsidR="009F3152" w:rsidRPr="00A67612" w:rsidRDefault="009F3152" w:rsidP="00D724B9">
            <w:pPr>
              <w:jc w:val="center"/>
              <w:rPr>
                <w:rFonts w:cs="Arial"/>
                <w:color w:val="000000"/>
                <w:sz w:val="16"/>
                <w:szCs w:val="16"/>
                <w:lang w:val="es-419"/>
              </w:rPr>
            </w:pPr>
            <w:r w:rsidRPr="00A67612">
              <w:rPr>
                <w:color w:val="000000"/>
                <w:sz w:val="16"/>
                <w:lang w:val="es-419"/>
              </w:rPr>
              <w:t>0</w:t>
            </w:r>
          </w:p>
        </w:tc>
        <w:tc>
          <w:tcPr>
            <w:tcW w:w="780" w:type="dxa"/>
            <w:tcBorders>
              <w:top w:val="nil"/>
              <w:left w:val="nil"/>
              <w:bottom w:val="single" w:sz="12" w:space="0" w:color="auto"/>
              <w:right w:val="nil"/>
            </w:tcBorders>
            <w:shd w:val="clear" w:color="auto" w:fill="auto"/>
            <w:noWrap/>
            <w:hideMark/>
          </w:tcPr>
          <w:p w14:paraId="1FAB7FE6" w14:textId="77777777" w:rsidR="009F3152" w:rsidRPr="00A67612" w:rsidRDefault="009F3152" w:rsidP="00D724B9">
            <w:pPr>
              <w:jc w:val="center"/>
              <w:rPr>
                <w:rFonts w:cs="Arial"/>
                <w:color w:val="000000"/>
                <w:sz w:val="16"/>
                <w:szCs w:val="16"/>
                <w:lang w:val="es-419"/>
              </w:rPr>
            </w:pPr>
            <w:r w:rsidRPr="00A67612">
              <w:rPr>
                <w:color w:val="000000"/>
                <w:sz w:val="16"/>
                <w:lang w:val="es-419"/>
              </w:rPr>
              <w:t>TG/204</w:t>
            </w:r>
          </w:p>
        </w:tc>
        <w:tc>
          <w:tcPr>
            <w:tcW w:w="1164" w:type="dxa"/>
            <w:tcBorders>
              <w:top w:val="nil"/>
              <w:left w:val="single" w:sz="4" w:space="0" w:color="auto"/>
              <w:bottom w:val="single" w:sz="12" w:space="0" w:color="auto"/>
              <w:right w:val="single" w:sz="4" w:space="0" w:color="auto"/>
            </w:tcBorders>
            <w:shd w:val="clear" w:color="auto" w:fill="auto"/>
            <w:hideMark/>
          </w:tcPr>
          <w:p w14:paraId="11565886" w14:textId="77777777" w:rsidR="009F3152" w:rsidRPr="00A67612" w:rsidRDefault="009F3152" w:rsidP="00D724B9">
            <w:pPr>
              <w:jc w:val="center"/>
              <w:rPr>
                <w:rFonts w:cs="Arial"/>
                <w:sz w:val="16"/>
                <w:szCs w:val="16"/>
                <w:lang w:val="es-419"/>
              </w:rPr>
            </w:pPr>
            <w:r w:rsidRPr="00A67612">
              <w:rPr>
                <w:sz w:val="16"/>
                <w:lang w:val="es-419"/>
              </w:rPr>
              <w:t>CITRU_INT</w:t>
            </w:r>
          </w:p>
        </w:tc>
        <w:tc>
          <w:tcPr>
            <w:tcW w:w="2693" w:type="dxa"/>
            <w:tcBorders>
              <w:top w:val="nil"/>
              <w:left w:val="nil"/>
              <w:bottom w:val="single" w:sz="12" w:space="0" w:color="auto"/>
              <w:right w:val="single" w:sz="4" w:space="0" w:color="auto"/>
            </w:tcBorders>
            <w:shd w:val="clear" w:color="auto" w:fill="auto"/>
            <w:hideMark/>
          </w:tcPr>
          <w:p w14:paraId="388EC879" w14:textId="77777777" w:rsidR="009F3152" w:rsidRPr="00A67612" w:rsidRDefault="009F3152" w:rsidP="00D724B9">
            <w:pPr>
              <w:jc w:val="left"/>
              <w:rPr>
                <w:rFonts w:cs="Arial"/>
                <w:sz w:val="16"/>
                <w:szCs w:val="16"/>
                <w:lang w:val="es-419"/>
              </w:rPr>
            </w:pPr>
            <w:proofErr w:type="gramStart"/>
            <w:r w:rsidRPr="00A67612">
              <w:rPr>
                <w:i/>
                <w:sz w:val="16"/>
                <w:lang w:val="es-419"/>
              </w:rPr>
              <w:t>Citrus intermedia</w:t>
            </w:r>
            <w:proofErr w:type="gramEnd"/>
            <w:r w:rsidRPr="00A67612">
              <w:rPr>
                <w:sz w:val="16"/>
                <w:lang w:val="es-419"/>
              </w:rPr>
              <w:t xml:space="preserve"> hort. ex </w:t>
            </w:r>
            <w:r w:rsidRPr="00A67612">
              <w:rPr>
                <w:iCs/>
                <w:sz w:val="16"/>
                <w:lang w:val="es-419"/>
              </w:rPr>
              <w:t>Tanaka</w:t>
            </w:r>
          </w:p>
        </w:tc>
        <w:tc>
          <w:tcPr>
            <w:tcW w:w="2127" w:type="dxa"/>
            <w:tcBorders>
              <w:top w:val="nil"/>
              <w:left w:val="nil"/>
              <w:bottom w:val="single" w:sz="12" w:space="0" w:color="auto"/>
              <w:right w:val="single" w:sz="12" w:space="0" w:color="auto"/>
            </w:tcBorders>
            <w:shd w:val="clear" w:color="auto" w:fill="auto"/>
            <w:hideMark/>
          </w:tcPr>
          <w:p w14:paraId="58ADA1D9" w14:textId="77777777" w:rsidR="009F3152" w:rsidRPr="00A67612" w:rsidRDefault="009F3152" w:rsidP="00D724B9">
            <w:pPr>
              <w:jc w:val="left"/>
              <w:rPr>
                <w:rFonts w:cs="Arial"/>
                <w:sz w:val="16"/>
                <w:szCs w:val="16"/>
                <w:lang w:val="es-419"/>
              </w:rPr>
            </w:pPr>
            <w:r w:rsidRPr="00A67612">
              <w:rPr>
                <w:sz w:val="16"/>
                <w:lang w:val="es-419"/>
              </w:rPr>
              <w:t>n.a.</w:t>
            </w:r>
          </w:p>
        </w:tc>
        <w:tc>
          <w:tcPr>
            <w:tcW w:w="1275" w:type="dxa"/>
            <w:vMerge/>
            <w:tcBorders>
              <w:top w:val="nil"/>
              <w:left w:val="nil"/>
              <w:bottom w:val="single" w:sz="12" w:space="0" w:color="000000"/>
              <w:right w:val="single" w:sz="4" w:space="0" w:color="auto"/>
            </w:tcBorders>
            <w:vAlign w:val="center"/>
            <w:hideMark/>
          </w:tcPr>
          <w:p w14:paraId="1826DE25" w14:textId="77777777" w:rsidR="009F3152" w:rsidRPr="00A67612" w:rsidRDefault="009F3152" w:rsidP="00D724B9">
            <w:pPr>
              <w:jc w:val="left"/>
              <w:rPr>
                <w:rFonts w:cs="Arial"/>
                <w:sz w:val="16"/>
                <w:szCs w:val="16"/>
                <w:lang w:val="es-419"/>
              </w:rPr>
            </w:pPr>
          </w:p>
        </w:tc>
        <w:tc>
          <w:tcPr>
            <w:tcW w:w="1701" w:type="dxa"/>
            <w:vMerge/>
            <w:tcBorders>
              <w:top w:val="nil"/>
              <w:left w:val="single" w:sz="4" w:space="0" w:color="auto"/>
              <w:bottom w:val="single" w:sz="12" w:space="0" w:color="000000"/>
              <w:right w:val="single" w:sz="4" w:space="0" w:color="auto"/>
            </w:tcBorders>
            <w:vAlign w:val="center"/>
            <w:hideMark/>
          </w:tcPr>
          <w:p w14:paraId="262502E4" w14:textId="77777777" w:rsidR="009F3152" w:rsidRPr="00A67612" w:rsidRDefault="009F3152" w:rsidP="00D724B9">
            <w:pPr>
              <w:jc w:val="left"/>
              <w:rPr>
                <w:rFonts w:cs="Arial"/>
                <w:sz w:val="16"/>
                <w:szCs w:val="16"/>
                <w:lang w:val="es-419"/>
              </w:rPr>
            </w:pPr>
          </w:p>
        </w:tc>
        <w:tc>
          <w:tcPr>
            <w:tcW w:w="5710" w:type="dxa"/>
            <w:vMerge/>
            <w:tcBorders>
              <w:top w:val="nil"/>
              <w:left w:val="single" w:sz="4" w:space="0" w:color="auto"/>
              <w:bottom w:val="single" w:sz="12" w:space="0" w:color="000000"/>
              <w:right w:val="single" w:sz="4" w:space="0" w:color="auto"/>
            </w:tcBorders>
            <w:vAlign w:val="center"/>
            <w:hideMark/>
          </w:tcPr>
          <w:p w14:paraId="74ECA94F" w14:textId="77777777" w:rsidR="009F3152" w:rsidRPr="00A67612" w:rsidRDefault="009F3152" w:rsidP="00D724B9">
            <w:pPr>
              <w:jc w:val="left"/>
              <w:rPr>
                <w:rFonts w:cs="Arial"/>
                <w:sz w:val="16"/>
                <w:szCs w:val="16"/>
                <w:lang w:val="es-419"/>
              </w:rPr>
            </w:pPr>
          </w:p>
        </w:tc>
      </w:tr>
      <w:tr w:rsidR="009F3152" w:rsidRPr="00A67612" w14:paraId="71777EE4" w14:textId="77777777" w:rsidTr="00D724B9">
        <w:trPr>
          <w:trHeight w:val="438"/>
        </w:trPr>
        <w:tc>
          <w:tcPr>
            <w:tcW w:w="750" w:type="dxa"/>
            <w:tcBorders>
              <w:top w:val="nil"/>
              <w:left w:val="single" w:sz="4" w:space="0" w:color="auto"/>
              <w:bottom w:val="single" w:sz="4" w:space="0" w:color="auto"/>
              <w:right w:val="single" w:sz="4" w:space="0" w:color="auto"/>
            </w:tcBorders>
            <w:shd w:val="clear" w:color="auto" w:fill="auto"/>
            <w:noWrap/>
            <w:hideMark/>
          </w:tcPr>
          <w:p w14:paraId="40AB9D5F" w14:textId="77777777" w:rsidR="009F3152" w:rsidRPr="00A67612" w:rsidRDefault="009F3152" w:rsidP="00D724B9">
            <w:pPr>
              <w:jc w:val="center"/>
              <w:rPr>
                <w:rFonts w:cs="Arial"/>
                <w:color w:val="000000"/>
                <w:sz w:val="16"/>
                <w:szCs w:val="16"/>
                <w:lang w:val="es-419"/>
              </w:rPr>
            </w:pPr>
            <w:r w:rsidRPr="00A67612">
              <w:rPr>
                <w:color w:val="000000"/>
                <w:sz w:val="16"/>
                <w:lang w:val="es-419"/>
              </w:rPr>
              <w:t>12</w:t>
            </w:r>
          </w:p>
        </w:tc>
        <w:tc>
          <w:tcPr>
            <w:tcW w:w="780" w:type="dxa"/>
            <w:tcBorders>
              <w:top w:val="nil"/>
              <w:left w:val="nil"/>
              <w:bottom w:val="single" w:sz="4" w:space="0" w:color="auto"/>
              <w:right w:val="single" w:sz="4" w:space="0" w:color="auto"/>
            </w:tcBorders>
            <w:shd w:val="clear" w:color="auto" w:fill="auto"/>
            <w:noWrap/>
            <w:hideMark/>
          </w:tcPr>
          <w:p w14:paraId="12C12306" w14:textId="77777777" w:rsidR="009F3152" w:rsidRPr="00A67612" w:rsidRDefault="009F3152" w:rsidP="00D724B9">
            <w:pPr>
              <w:jc w:val="center"/>
              <w:rPr>
                <w:rFonts w:cs="Arial"/>
                <w:color w:val="000000"/>
                <w:sz w:val="16"/>
                <w:szCs w:val="16"/>
                <w:lang w:val="es-419"/>
              </w:rPr>
            </w:pPr>
            <w:r w:rsidRPr="00A67612">
              <w:rPr>
                <w:color w:val="000000"/>
                <w:sz w:val="16"/>
                <w:lang w:val="es-419"/>
              </w:rPr>
              <w:t>TG/203</w:t>
            </w:r>
          </w:p>
        </w:tc>
        <w:tc>
          <w:tcPr>
            <w:tcW w:w="1164" w:type="dxa"/>
            <w:tcBorders>
              <w:top w:val="nil"/>
              <w:left w:val="nil"/>
              <w:bottom w:val="single" w:sz="4" w:space="0" w:color="auto"/>
              <w:right w:val="single" w:sz="4" w:space="0" w:color="auto"/>
            </w:tcBorders>
            <w:shd w:val="clear" w:color="auto" w:fill="auto"/>
            <w:hideMark/>
          </w:tcPr>
          <w:p w14:paraId="16696B08" w14:textId="77777777" w:rsidR="009F3152" w:rsidRPr="00A67612" w:rsidRDefault="009F3152" w:rsidP="00D724B9">
            <w:pPr>
              <w:jc w:val="center"/>
              <w:rPr>
                <w:rFonts w:cs="Arial"/>
                <w:sz w:val="16"/>
                <w:szCs w:val="16"/>
                <w:lang w:val="es-419"/>
              </w:rPr>
            </w:pPr>
            <w:r w:rsidRPr="00A67612">
              <w:rPr>
                <w:sz w:val="16"/>
                <w:lang w:val="es-419"/>
              </w:rPr>
              <w:t>CITRU_AUR</w:t>
            </w:r>
          </w:p>
        </w:tc>
        <w:tc>
          <w:tcPr>
            <w:tcW w:w="2693" w:type="dxa"/>
            <w:tcBorders>
              <w:top w:val="nil"/>
              <w:left w:val="nil"/>
              <w:bottom w:val="single" w:sz="4" w:space="0" w:color="auto"/>
              <w:right w:val="single" w:sz="4" w:space="0" w:color="auto"/>
            </w:tcBorders>
            <w:shd w:val="clear" w:color="auto" w:fill="auto"/>
            <w:hideMark/>
          </w:tcPr>
          <w:p w14:paraId="653BE12E" w14:textId="77777777" w:rsidR="009F3152" w:rsidRPr="00A67612" w:rsidRDefault="009F3152" w:rsidP="00D724B9">
            <w:pPr>
              <w:jc w:val="left"/>
              <w:rPr>
                <w:rFonts w:cs="Arial"/>
                <w:sz w:val="16"/>
                <w:szCs w:val="16"/>
                <w:lang w:val="es-419"/>
              </w:rPr>
            </w:pPr>
            <w:r w:rsidRPr="00A67612">
              <w:rPr>
                <w:i/>
                <w:sz w:val="16"/>
                <w:lang w:val="es-419"/>
              </w:rPr>
              <w:t>Citrus aurantiifolia</w:t>
            </w:r>
            <w:r w:rsidRPr="00A67612">
              <w:rPr>
                <w:sz w:val="16"/>
                <w:lang w:val="es-419"/>
              </w:rPr>
              <w:t xml:space="preserve"> (Christm.) Swingle</w:t>
            </w:r>
          </w:p>
        </w:tc>
        <w:tc>
          <w:tcPr>
            <w:tcW w:w="2127" w:type="dxa"/>
            <w:tcBorders>
              <w:top w:val="nil"/>
              <w:left w:val="nil"/>
              <w:bottom w:val="single" w:sz="4" w:space="0" w:color="auto"/>
              <w:right w:val="single" w:sz="12" w:space="0" w:color="auto"/>
            </w:tcBorders>
            <w:shd w:val="clear" w:color="auto" w:fill="auto"/>
            <w:hideMark/>
          </w:tcPr>
          <w:p w14:paraId="453A824B" w14:textId="77777777" w:rsidR="009F3152" w:rsidRPr="00A67612" w:rsidRDefault="009F3152" w:rsidP="00D724B9">
            <w:pPr>
              <w:jc w:val="left"/>
              <w:rPr>
                <w:rFonts w:cs="Arial"/>
                <w:sz w:val="16"/>
                <w:szCs w:val="16"/>
                <w:lang w:val="es-419"/>
              </w:rPr>
            </w:pPr>
            <w:r w:rsidRPr="00A67612">
              <w:rPr>
                <w:i/>
                <w:sz w:val="16"/>
                <w:lang w:val="es-419"/>
              </w:rPr>
              <w:t>Citrus</w:t>
            </w:r>
            <w:r w:rsidRPr="00A67612">
              <w:rPr>
                <w:sz w:val="16"/>
                <w:lang w:val="es-419"/>
              </w:rPr>
              <w:t xml:space="preserve"> ×</w:t>
            </w:r>
            <w:r w:rsidRPr="00A67612">
              <w:rPr>
                <w:i/>
                <w:sz w:val="16"/>
                <w:lang w:val="es-419"/>
              </w:rPr>
              <w:t>javanica</w:t>
            </w:r>
            <w:r w:rsidRPr="00A67612">
              <w:rPr>
                <w:sz w:val="16"/>
                <w:lang w:val="es-419"/>
              </w:rPr>
              <w:t xml:space="preserve"> Blume</w:t>
            </w:r>
          </w:p>
        </w:tc>
        <w:tc>
          <w:tcPr>
            <w:tcW w:w="1275" w:type="dxa"/>
            <w:vMerge w:val="restart"/>
            <w:tcBorders>
              <w:top w:val="nil"/>
              <w:left w:val="nil"/>
              <w:bottom w:val="single" w:sz="12" w:space="0" w:color="000000"/>
              <w:right w:val="single" w:sz="4" w:space="0" w:color="auto"/>
            </w:tcBorders>
            <w:shd w:val="clear" w:color="auto" w:fill="auto"/>
            <w:hideMark/>
          </w:tcPr>
          <w:p w14:paraId="70A55641" w14:textId="77777777" w:rsidR="009F3152" w:rsidRPr="00A67612" w:rsidRDefault="009F3152" w:rsidP="00D724B9">
            <w:pPr>
              <w:jc w:val="center"/>
              <w:rPr>
                <w:rFonts w:cs="Arial"/>
                <w:sz w:val="16"/>
                <w:szCs w:val="16"/>
                <w:lang w:val="es-419"/>
              </w:rPr>
            </w:pPr>
            <w:r w:rsidRPr="00A67612">
              <w:rPr>
                <w:sz w:val="16"/>
                <w:lang w:val="es-419"/>
              </w:rPr>
              <w:t>CITRU_AUR</w:t>
            </w:r>
          </w:p>
        </w:tc>
        <w:tc>
          <w:tcPr>
            <w:tcW w:w="1701" w:type="dxa"/>
            <w:vMerge w:val="restart"/>
            <w:tcBorders>
              <w:top w:val="nil"/>
              <w:left w:val="single" w:sz="4" w:space="0" w:color="auto"/>
              <w:bottom w:val="single" w:sz="12" w:space="0" w:color="000000"/>
              <w:right w:val="single" w:sz="4" w:space="0" w:color="auto"/>
            </w:tcBorders>
            <w:shd w:val="clear" w:color="auto" w:fill="auto"/>
            <w:hideMark/>
          </w:tcPr>
          <w:p w14:paraId="11EAE1BE" w14:textId="77777777" w:rsidR="009F3152" w:rsidRPr="00A67612" w:rsidRDefault="009F3152" w:rsidP="00D724B9">
            <w:pPr>
              <w:jc w:val="left"/>
              <w:rPr>
                <w:rFonts w:cs="Arial"/>
                <w:sz w:val="16"/>
                <w:szCs w:val="16"/>
                <w:lang w:val="es-419"/>
              </w:rPr>
            </w:pPr>
            <w:r w:rsidRPr="00A67612">
              <w:rPr>
                <w:i/>
                <w:sz w:val="16"/>
                <w:lang w:val="es-419"/>
              </w:rPr>
              <w:t>Citrus ×aurantiifolia</w:t>
            </w:r>
            <w:r w:rsidRPr="00A67612">
              <w:rPr>
                <w:sz w:val="16"/>
                <w:lang w:val="es-419"/>
              </w:rPr>
              <w:t xml:space="preserve"> (Christm.) Swingle</w:t>
            </w:r>
          </w:p>
        </w:tc>
        <w:tc>
          <w:tcPr>
            <w:tcW w:w="5710" w:type="dxa"/>
            <w:vMerge w:val="restart"/>
            <w:tcBorders>
              <w:top w:val="nil"/>
              <w:left w:val="single" w:sz="4" w:space="0" w:color="auto"/>
              <w:bottom w:val="single" w:sz="12" w:space="0" w:color="000000"/>
              <w:right w:val="single" w:sz="4" w:space="0" w:color="auto"/>
            </w:tcBorders>
            <w:shd w:val="clear" w:color="auto" w:fill="auto"/>
            <w:hideMark/>
          </w:tcPr>
          <w:p w14:paraId="7AE2FFAD" w14:textId="77777777" w:rsidR="009F3152" w:rsidRPr="00A67612" w:rsidRDefault="009F3152" w:rsidP="00D724B9">
            <w:pPr>
              <w:jc w:val="left"/>
              <w:rPr>
                <w:rFonts w:cs="Arial"/>
                <w:sz w:val="16"/>
                <w:szCs w:val="16"/>
                <w:lang w:val="es-419"/>
              </w:rPr>
            </w:pPr>
            <w:r w:rsidRPr="00A67612">
              <w:rPr>
                <w:i/>
                <w:sz w:val="16"/>
                <w:lang w:val="es-419"/>
              </w:rPr>
              <w:t>Citrus acida</w:t>
            </w:r>
            <w:r w:rsidRPr="00A67612">
              <w:rPr>
                <w:sz w:val="16"/>
                <w:lang w:val="es-419"/>
              </w:rPr>
              <w:t xml:space="preserve"> Roxb.; </w:t>
            </w:r>
            <w:r w:rsidRPr="00A67612">
              <w:rPr>
                <w:i/>
                <w:sz w:val="16"/>
                <w:lang w:val="es-419"/>
              </w:rPr>
              <w:t>Citrus acida</w:t>
            </w:r>
            <w:r w:rsidRPr="00A67612">
              <w:rPr>
                <w:sz w:val="16"/>
                <w:lang w:val="es-419"/>
              </w:rPr>
              <w:t xml:space="preserve"> var. acida Roxb.; </w:t>
            </w:r>
            <w:r w:rsidRPr="00A67612">
              <w:rPr>
                <w:i/>
                <w:sz w:val="16"/>
                <w:lang w:val="es-419"/>
              </w:rPr>
              <w:t>Citrus aurata</w:t>
            </w:r>
            <w:r w:rsidRPr="00A67612">
              <w:rPr>
                <w:sz w:val="16"/>
                <w:lang w:val="es-419"/>
              </w:rPr>
              <w:t xml:space="preserve"> Risso; </w:t>
            </w:r>
            <w:r w:rsidRPr="00A67612">
              <w:rPr>
                <w:i/>
                <w:sz w:val="16"/>
                <w:lang w:val="es-419"/>
              </w:rPr>
              <w:t>Citrus excelsa</w:t>
            </w:r>
            <w:r w:rsidRPr="00A67612">
              <w:rPr>
                <w:sz w:val="16"/>
                <w:lang w:val="es-419"/>
              </w:rPr>
              <w:t xml:space="preserve"> var. </w:t>
            </w:r>
            <w:r w:rsidRPr="00A67612">
              <w:rPr>
                <w:i/>
                <w:sz w:val="16"/>
                <w:lang w:val="es-419"/>
              </w:rPr>
              <w:t>davaoensis</w:t>
            </w:r>
            <w:r w:rsidRPr="00A67612">
              <w:rPr>
                <w:sz w:val="16"/>
                <w:lang w:val="es-419"/>
              </w:rPr>
              <w:t xml:space="preserve"> Wester; </w:t>
            </w:r>
            <w:r w:rsidRPr="00A67612">
              <w:rPr>
                <w:i/>
                <w:sz w:val="16"/>
                <w:lang w:val="es-419"/>
              </w:rPr>
              <w:t>Citrus grandis</w:t>
            </w:r>
            <w:r w:rsidRPr="00A67612">
              <w:rPr>
                <w:sz w:val="16"/>
                <w:lang w:val="es-419"/>
              </w:rPr>
              <w:t xml:space="preserve"> Hassk.; </w:t>
            </w:r>
            <w:r w:rsidRPr="00A67612">
              <w:rPr>
                <w:i/>
                <w:sz w:val="16"/>
                <w:lang w:val="es-419"/>
              </w:rPr>
              <w:t>Citrus grandis</w:t>
            </w:r>
            <w:r w:rsidRPr="00A67612">
              <w:rPr>
                <w:sz w:val="16"/>
                <w:lang w:val="es-419"/>
              </w:rPr>
              <w:t xml:space="preserve"> var. </w:t>
            </w:r>
            <w:r w:rsidRPr="00A67612">
              <w:rPr>
                <w:i/>
                <w:sz w:val="16"/>
                <w:lang w:val="es-419"/>
              </w:rPr>
              <w:t>grandis</w:t>
            </w:r>
            <w:r w:rsidRPr="00A67612">
              <w:rPr>
                <w:sz w:val="16"/>
                <w:lang w:val="es-419"/>
              </w:rPr>
              <w:t xml:space="preserve"> Hassk.; </w:t>
            </w:r>
            <w:r w:rsidRPr="00A67612">
              <w:rPr>
                <w:i/>
                <w:sz w:val="16"/>
                <w:lang w:val="es-419"/>
              </w:rPr>
              <w:t>Citrus grandis</w:t>
            </w:r>
            <w:r w:rsidRPr="00A67612">
              <w:rPr>
                <w:sz w:val="16"/>
                <w:lang w:val="es-419"/>
              </w:rPr>
              <w:t xml:space="preserve"> var. </w:t>
            </w:r>
            <w:r w:rsidRPr="00A67612">
              <w:rPr>
                <w:i/>
                <w:sz w:val="16"/>
                <w:lang w:val="es-419"/>
              </w:rPr>
              <w:t>oblonga</w:t>
            </w:r>
            <w:r w:rsidRPr="00A67612">
              <w:rPr>
                <w:sz w:val="16"/>
                <w:lang w:val="es-419"/>
              </w:rPr>
              <w:t xml:space="preserve"> Hassk.; </w:t>
            </w:r>
            <w:r w:rsidRPr="00A67612">
              <w:rPr>
                <w:i/>
                <w:sz w:val="16"/>
                <w:lang w:val="es-419"/>
              </w:rPr>
              <w:t>Citrus grandis</w:t>
            </w:r>
            <w:r w:rsidRPr="00A67612">
              <w:rPr>
                <w:sz w:val="16"/>
                <w:lang w:val="es-419"/>
              </w:rPr>
              <w:t xml:space="preserve"> var. </w:t>
            </w:r>
            <w:r w:rsidRPr="00A67612">
              <w:rPr>
                <w:i/>
                <w:sz w:val="16"/>
                <w:lang w:val="es-419"/>
              </w:rPr>
              <w:t>sphaerocarpos</w:t>
            </w:r>
            <w:r w:rsidRPr="00A67612">
              <w:rPr>
                <w:sz w:val="16"/>
                <w:lang w:val="es-419"/>
              </w:rPr>
              <w:t xml:space="preserve"> Hassk.; </w:t>
            </w:r>
            <w:r w:rsidRPr="00A67612">
              <w:rPr>
                <w:i/>
                <w:sz w:val="16"/>
                <w:lang w:val="es-419"/>
              </w:rPr>
              <w:t>Citrus hystrix</w:t>
            </w:r>
            <w:r w:rsidRPr="00A67612">
              <w:rPr>
                <w:sz w:val="16"/>
                <w:lang w:val="es-419"/>
              </w:rPr>
              <w:t xml:space="preserve"> subsp. </w:t>
            </w:r>
            <w:r w:rsidRPr="00A67612">
              <w:rPr>
                <w:i/>
                <w:sz w:val="16"/>
                <w:lang w:val="es-419"/>
              </w:rPr>
              <w:t>acida</w:t>
            </w:r>
            <w:r w:rsidRPr="00A67612">
              <w:rPr>
                <w:sz w:val="16"/>
                <w:lang w:val="es-419"/>
              </w:rPr>
              <w:t xml:space="preserve"> (Roxb.) Engl.; </w:t>
            </w:r>
            <w:r w:rsidRPr="00A67612">
              <w:rPr>
                <w:i/>
                <w:sz w:val="16"/>
                <w:lang w:val="es-419"/>
              </w:rPr>
              <w:t>Citrus lima</w:t>
            </w:r>
            <w:r w:rsidRPr="00A67612">
              <w:rPr>
                <w:sz w:val="16"/>
                <w:lang w:val="es-419"/>
              </w:rPr>
              <w:t xml:space="preserve"> Lunan; </w:t>
            </w:r>
            <w:r w:rsidRPr="00A67612">
              <w:rPr>
                <w:i/>
                <w:sz w:val="16"/>
                <w:lang w:val="es-419"/>
              </w:rPr>
              <w:t>Citrus limetta</w:t>
            </w:r>
            <w:r w:rsidRPr="00A67612">
              <w:rPr>
                <w:sz w:val="16"/>
                <w:lang w:val="es-419"/>
              </w:rPr>
              <w:t xml:space="preserve"> var. </w:t>
            </w:r>
            <w:r w:rsidRPr="00A67612">
              <w:rPr>
                <w:i/>
                <w:sz w:val="16"/>
                <w:lang w:val="es-419"/>
              </w:rPr>
              <w:t>aromatica</w:t>
            </w:r>
            <w:r w:rsidRPr="00A67612">
              <w:rPr>
                <w:sz w:val="16"/>
                <w:lang w:val="es-419"/>
              </w:rPr>
              <w:t xml:space="preserve"> Wester; </w:t>
            </w:r>
            <w:r w:rsidRPr="00A67612">
              <w:rPr>
                <w:i/>
                <w:sz w:val="16"/>
                <w:lang w:val="es-419"/>
              </w:rPr>
              <w:t>Citrus limonellus</w:t>
            </w:r>
            <w:r w:rsidRPr="00A67612">
              <w:rPr>
                <w:sz w:val="16"/>
                <w:lang w:val="es-419"/>
              </w:rPr>
              <w:t xml:space="preserve"> Hassk.; </w:t>
            </w:r>
            <w:r w:rsidRPr="00A67612">
              <w:rPr>
                <w:i/>
                <w:sz w:val="16"/>
                <w:lang w:val="es-419"/>
              </w:rPr>
              <w:t>Citrus limonellus</w:t>
            </w:r>
            <w:r w:rsidRPr="00A67612">
              <w:rPr>
                <w:sz w:val="16"/>
                <w:lang w:val="es-419"/>
              </w:rPr>
              <w:t xml:space="preserve"> var. </w:t>
            </w:r>
            <w:r w:rsidRPr="00A67612">
              <w:rPr>
                <w:i/>
                <w:sz w:val="16"/>
                <w:lang w:val="es-419"/>
              </w:rPr>
              <w:t>limonellus</w:t>
            </w:r>
            <w:r w:rsidRPr="00A67612">
              <w:rPr>
                <w:sz w:val="16"/>
                <w:lang w:val="es-419"/>
              </w:rPr>
              <w:t xml:space="preserve"> Hassk.; </w:t>
            </w:r>
            <w:r w:rsidRPr="00A67612">
              <w:rPr>
                <w:i/>
                <w:sz w:val="16"/>
                <w:lang w:val="es-419"/>
              </w:rPr>
              <w:t>Citrus limonellus</w:t>
            </w:r>
            <w:r w:rsidRPr="00A67612">
              <w:rPr>
                <w:sz w:val="16"/>
                <w:lang w:val="es-419"/>
              </w:rPr>
              <w:t xml:space="preserve"> var. </w:t>
            </w:r>
            <w:r w:rsidRPr="00A67612">
              <w:rPr>
                <w:i/>
                <w:sz w:val="16"/>
                <w:lang w:val="es-419"/>
              </w:rPr>
              <w:t>oxycarpus</w:t>
            </w:r>
            <w:r w:rsidRPr="00A67612">
              <w:rPr>
                <w:sz w:val="16"/>
                <w:lang w:val="es-419"/>
              </w:rPr>
              <w:t xml:space="preserve"> Hassk.; </w:t>
            </w:r>
            <w:r w:rsidRPr="00A67612">
              <w:rPr>
                <w:i/>
                <w:sz w:val="16"/>
                <w:lang w:val="es-419"/>
              </w:rPr>
              <w:t>Citrus medica</w:t>
            </w:r>
            <w:r w:rsidRPr="00A67612">
              <w:rPr>
                <w:sz w:val="16"/>
                <w:lang w:val="es-419"/>
              </w:rPr>
              <w:t xml:space="preserve"> var. </w:t>
            </w:r>
            <w:r w:rsidRPr="00A67612">
              <w:rPr>
                <w:i/>
                <w:sz w:val="16"/>
                <w:lang w:val="es-419"/>
              </w:rPr>
              <w:t>acida</w:t>
            </w:r>
            <w:r w:rsidRPr="00A67612">
              <w:rPr>
                <w:sz w:val="16"/>
                <w:lang w:val="es-419"/>
              </w:rPr>
              <w:t xml:space="preserve"> (Roxb.) Hook. f.; </w:t>
            </w:r>
            <w:r w:rsidRPr="00A67612">
              <w:rPr>
                <w:i/>
                <w:sz w:val="16"/>
                <w:lang w:val="es-419"/>
              </w:rPr>
              <w:t>Citrus</w:t>
            </w:r>
            <w:r w:rsidRPr="00A67612">
              <w:rPr>
                <w:sz w:val="16"/>
                <w:lang w:val="es-419"/>
              </w:rPr>
              <w:t xml:space="preserve"> ×</w:t>
            </w:r>
            <w:r w:rsidRPr="00A67612">
              <w:rPr>
                <w:i/>
                <w:sz w:val="16"/>
                <w:lang w:val="es-419"/>
              </w:rPr>
              <w:t>aurantiifolia</w:t>
            </w:r>
            <w:r w:rsidRPr="00A67612">
              <w:rPr>
                <w:sz w:val="16"/>
                <w:lang w:val="es-419"/>
              </w:rPr>
              <w:t xml:space="preserve"> var. </w:t>
            </w:r>
            <w:r w:rsidRPr="00A67612">
              <w:rPr>
                <w:i/>
                <w:sz w:val="16"/>
                <w:lang w:val="es-419"/>
              </w:rPr>
              <w:t>aurantiifolia</w:t>
            </w:r>
            <w:r w:rsidRPr="00A67612">
              <w:rPr>
                <w:sz w:val="16"/>
                <w:lang w:val="es-419"/>
              </w:rPr>
              <w:t xml:space="preserve"> (Christm.) Swingle; </w:t>
            </w:r>
            <w:r w:rsidRPr="00A67612">
              <w:rPr>
                <w:i/>
                <w:sz w:val="16"/>
                <w:lang w:val="es-419"/>
              </w:rPr>
              <w:t>Citrus</w:t>
            </w:r>
            <w:r w:rsidRPr="00A67612">
              <w:rPr>
                <w:sz w:val="16"/>
                <w:lang w:val="es-419"/>
              </w:rPr>
              <w:t xml:space="preserve"> ×</w:t>
            </w:r>
            <w:r w:rsidRPr="00A67612">
              <w:rPr>
                <w:i/>
                <w:sz w:val="16"/>
                <w:lang w:val="es-419"/>
              </w:rPr>
              <w:t>davaoensis</w:t>
            </w:r>
            <w:r w:rsidRPr="00A67612">
              <w:rPr>
                <w:sz w:val="16"/>
                <w:lang w:val="es-419"/>
              </w:rPr>
              <w:t xml:space="preserve"> (Wester) Tanaka; </w:t>
            </w:r>
            <w:r w:rsidRPr="00A67612">
              <w:rPr>
                <w:i/>
                <w:sz w:val="16"/>
                <w:lang w:val="es-419"/>
              </w:rPr>
              <w:t>Citrus</w:t>
            </w:r>
            <w:r w:rsidRPr="00A67612">
              <w:rPr>
                <w:sz w:val="16"/>
                <w:lang w:val="es-419"/>
              </w:rPr>
              <w:t xml:space="preserve"> ×</w:t>
            </w:r>
            <w:r w:rsidRPr="00A67612">
              <w:rPr>
                <w:i/>
                <w:sz w:val="16"/>
                <w:lang w:val="es-419"/>
              </w:rPr>
              <w:t>excelsa</w:t>
            </w:r>
            <w:r w:rsidRPr="00A67612">
              <w:rPr>
                <w:sz w:val="16"/>
                <w:lang w:val="es-419"/>
              </w:rPr>
              <w:t xml:space="preserve"> Wester; </w:t>
            </w:r>
            <w:r w:rsidRPr="00A67612">
              <w:rPr>
                <w:i/>
                <w:sz w:val="16"/>
                <w:lang w:val="es-419"/>
              </w:rPr>
              <w:t>Citrus</w:t>
            </w:r>
            <w:r w:rsidRPr="00A67612">
              <w:rPr>
                <w:sz w:val="16"/>
                <w:lang w:val="es-419"/>
              </w:rPr>
              <w:t xml:space="preserve"> ×</w:t>
            </w:r>
            <w:r w:rsidRPr="00A67612">
              <w:rPr>
                <w:i/>
                <w:sz w:val="16"/>
                <w:lang w:val="es-419"/>
              </w:rPr>
              <w:t>javanica</w:t>
            </w:r>
            <w:r w:rsidRPr="00A67612">
              <w:rPr>
                <w:sz w:val="16"/>
                <w:lang w:val="es-419"/>
              </w:rPr>
              <w:t xml:space="preserve"> Blume; </w:t>
            </w:r>
            <w:r w:rsidRPr="00A67612">
              <w:rPr>
                <w:i/>
                <w:sz w:val="16"/>
                <w:lang w:val="es-419"/>
              </w:rPr>
              <w:t>Limonia aurantiifolia</w:t>
            </w:r>
            <w:r w:rsidRPr="00A67612">
              <w:rPr>
                <w:sz w:val="16"/>
                <w:lang w:val="es-419"/>
              </w:rPr>
              <w:t xml:space="preserve"> Christm., </w:t>
            </w:r>
            <w:r w:rsidRPr="00A67612">
              <w:rPr>
                <w:i/>
                <w:sz w:val="16"/>
                <w:lang w:val="es-419"/>
              </w:rPr>
              <w:t>Citrus medica</w:t>
            </w:r>
            <w:r w:rsidRPr="00A67612">
              <w:rPr>
                <w:sz w:val="16"/>
                <w:lang w:val="es-419"/>
              </w:rPr>
              <w:t xml:space="preserve"> × </w:t>
            </w:r>
            <w:r w:rsidRPr="00A67612">
              <w:rPr>
                <w:i/>
                <w:sz w:val="16"/>
                <w:lang w:val="es-419"/>
              </w:rPr>
              <w:t>C. micrantha</w:t>
            </w:r>
            <w:r w:rsidRPr="00A67612">
              <w:rPr>
                <w:sz w:val="16"/>
                <w:lang w:val="es-419"/>
              </w:rPr>
              <w:t>"</w:t>
            </w:r>
          </w:p>
        </w:tc>
      </w:tr>
      <w:tr w:rsidR="009F3152" w:rsidRPr="00A67612" w14:paraId="1A81F2AD" w14:textId="77777777" w:rsidTr="00D724B9">
        <w:trPr>
          <w:trHeight w:val="411"/>
        </w:trPr>
        <w:tc>
          <w:tcPr>
            <w:tcW w:w="750" w:type="dxa"/>
            <w:tcBorders>
              <w:top w:val="nil"/>
              <w:left w:val="single" w:sz="4" w:space="0" w:color="auto"/>
              <w:bottom w:val="single" w:sz="4" w:space="0" w:color="auto"/>
              <w:right w:val="single" w:sz="4" w:space="0" w:color="auto"/>
            </w:tcBorders>
            <w:shd w:val="clear" w:color="auto" w:fill="auto"/>
            <w:noWrap/>
            <w:hideMark/>
          </w:tcPr>
          <w:p w14:paraId="104BD22A" w14:textId="77777777" w:rsidR="009F3152" w:rsidRPr="00A67612" w:rsidRDefault="009F3152" w:rsidP="00D724B9">
            <w:pPr>
              <w:jc w:val="center"/>
              <w:rPr>
                <w:rFonts w:cs="Arial"/>
                <w:color w:val="000000"/>
                <w:sz w:val="16"/>
                <w:szCs w:val="16"/>
                <w:lang w:val="es-419"/>
              </w:rPr>
            </w:pPr>
            <w:r w:rsidRPr="00A67612">
              <w:rPr>
                <w:color w:val="000000"/>
                <w:sz w:val="16"/>
                <w:lang w:val="es-419"/>
              </w:rPr>
              <w:t>0</w:t>
            </w:r>
          </w:p>
        </w:tc>
        <w:tc>
          <w:tcPr>
            <w:tcW w:w="780" w:type="dxa"/>
            <w:tcBorders>
              <w:top w:val="nil"/>
              <w:left w:val="nil"/>
              <w:bottom w:val="single" w:sz="4" w:space="0" w:color="auto"/>
              <w:right w:val="single" w:sz="4" w:space="0" w:color="auto"/>
            </w:tcBorders>
            <w:shd w:val="clear" w:color="auto" w:fill="auto"/>
            <w:noWrap/>
            <w:hideMark/>
          </w:tcPr>
          <w:p w14:paraId="47CA46EF" w14:textId="77777777" w:rsidR="009F3152" w:rsidRPr="00A67612" w:rsidRDefault="009F3152" w:rsidP="00D724B9">
            <w:pPr>
              <w:jc w:val="center"/>
              <w:rPr>
                <w:rFonts w:cs="Arial"/>
                <w:color w:val="000000"/>
                <w:sz w:val="16"/>
                <w:szCs w:val="16"/>
                <w:lang w:val="es-419"/>
              </w:rPr>
            </w:pPr>
            <w:r w:rsidRPr="00A67612">
              <w:rPr>
                <w:color w:val="000000"/>
                <w:sz w:val="16"/>
                <w:lang w:val="es-419"/>
              </w:rPr>
              <w:t>TG/203</w:t>
            </w:r>
          </w:p>
        </w:tc>
        <w:tc>
          <w:tcPr>
            <w:tcW w:w="1164" w:type="dxa"/>
            <w:tcBorders>
              <w:top w:val="nil"/>
              <w:left w:val="nil"/>
              <w:bottom w:val="single" w:sz="4" w:space="0" w:color="auto"/>
              <w:right w:val="single" w:sz="4" w:space="0" w:color="auto"/>
            </w:tcBorders>
            <w:shd w:val="clear" w:color="auto" w:fill="auto"/>
            <w:hideMark/>
          </w:tcPr>
          <w:p w14:paraId="36102913" w14:textId="77777777" w:rsidR="009F3152" w:rsidRPr="00A67612" w:rsidRDefault="009F3152" w:rsidP="00D724B9">
            <w:pPr>
              <w:jc w:val="center"/>
              <w:rPr>
                <w:rFonts w:cs="Arial"/>
                <w:sz w:val="16"/>
                <w:szCs w:val="16"/>
                <w:lang w:val="es-419"/>
              </w:rPr>
            </w:pPr>
            <w:r w:rsidRPr="00A67612">
              <w:rPr>
                <w:sz w:val="16"/>
                <w:lang w:val="es-419"/>
              </w:rPr>
              <w:t>CITRU_AUA</w:t>
            </w:r>
          </w:p>
        </w:tc>
        <w:tc>
          <w:tcPr>
            <w:tcW w:w="2693" w:type="dxa"/>
            <w:tcBorders>
              <w:top w:val="nil"/>
              <w:left w:val="nil"/>
              <w:bottom w:val="single" w:sz="4" w:space="0" w:color="auto"/>
              <w:right w:val="single" w:sz="4" w:space="0" w:color="auto"/>
            </w:tcBorders>
            <w:shd w:val="clear" w:color="auto" w:fill="auto"/>
            <w:hideMark/>
          </w:tcPr>
          <w:p w14:paraId="2504871C" w14:textId="77777777" w:rsidR="009F3152" w:rsidRPr="00A67612" w:rsidRDefault="009F3152" w:rsidP="00D724B9">
            <w:pPr>
              <w:jc w:val="left"/>
              <w:rPr>
                <w:rFonts w:cs="Arial"/>
                <w:sz w:val="16"/>
                <w:szCs w:val="16"/>
                <w:lang w:val="es-419"/>
              </w:rPr>
            </w:pPr>
            <w:r w:rsidRPr="00A67612">
              <w:rPr>
                <w:i/>
                <w:sz w:val="16"/>
                <w:lang w:val="es-419"/>
              </w:rPr>
              <w:t>Citrus aurata</w:t>
            </w:r>
            <w:r w:rsidRPr="00A67612">
              <w:rPr>
                <w:sz w:val="16"/>
                <w:lang w:val="es-419"/>
              </w:rPr>
              <w:t xml:space="preserve"> Risso</w:t>
            </w:r>
          </w:p>
        </w:tc>
        <w:tc>
          <w:tcPr>
            <w:tcW w:w="2127" w:type="dxa"/>
            <w:tcBorders>
              <w:top w:val="nil"/>
              <w:left w:val="nil"/>
              <w:bottom w:val="single" w:sz="4" w:space="0" w:color="auto"/>
              <w:right w:val="single" w:sz="12" w:space="0" w:color="auto"/>
            </w:tcBorders>
            <w:shd w:val="clear" w:color="auto" w:fill="auto"/>
            <w:hideMark/>
          </w:tcPr>
          <w:p w14:paraId="39C00268" w14:textId="77777777" w:rsidR="009F3152" w:rsidRPr="00A67612" w:rsidRDefault="009F3152" w:rsidP="00D724B9">
            <w:pPr>
              <w:jc w:val="left"/>
              <w:rPr>
                <w:rFonts w:cs="Arial"/>
                <w:sz w:val="16"/>
                <w:szCs w:val="16"/>
                <w:lang w:val="es-419"/>
              </w:rPr>
            </w:pPr>
            <w:r w:rsidRPr="00A67612">
              <w:rPr>
                <w:sz w:val="16"/>
                <w:lang w:val="es-419"/>
              </w:rPr>
              <w:t>n.a.</w:t>
            </w:r>
          </w:p>
        </w:tc>
        <w:tc>
          <w:tcPr>
            <w:tcW w:w="1275" w:type="dxa"/>
            <w:vMerge/>
            <w:tcBorders>
              <w:top w:val="nil"/>
              <w:left w:val="nil"/>
              <w:bottom w:val="single" w:sz="12" w:space="0" w:color="000000"/>
              <w:right w:val="single" w:sz="4" w:space="0" w:color="auto"/>
            </w:tcBorders>
            <w:vAlign w:val="center"/>
            <w:hideMark/>
          </w:tcPr>
          <w:p w14:paraId="16292354" w14:textId="77777777" w:rsidR="009F3152" w:rsidRPr="00A67612" w:rsidRDefault="009F3152" w:rsidP="00D724B9">
            <w:pPr>
              <w:jc w:val="left"/>
              <w:rPr>
                <w:rFonts w:cs="Arial"/>
                <w:sz w:val="16"/>
                <w:szCs w:val="16"/>
                <w:lang w:val="es-419"/>
              </w:rPr>
            </w:pPr>
          </w:p>
        </w:tc>
        <w:tc>
          <w:tcPr>
            <w:tcW w:w="1701" w:type="dxa"/>
            <w:vMerge/>
            <w:tcBorders>
              <w:top w:val="nil"/>
              <w:left w:val="single" w:sz="4" w:space="0" w:color="auto"/>
              <w:bottom w:val="single" w:sz="12" w:space="0" w:color="000000"/>
              <w:right w:val="single" w:sz="4" w:space="0" w:color="auto"/>
            </w:tcBorders>
            <w:vAlign w:val="center"/>
            <w:hideMark/>
          </w:tcPr>
          <w:p w14:paraId="433D154C" w14:textId="77777777" w:rsidR="009F3152" w:rsidRPr="00A67612" w:rsidRDefault="009F3152" w:rsidP="00D724B9">
            <w:pPr>
              <w:jc w:val="left"/>
              <w:rPr>
                <w:rFonts w:cs="Arial"/>
                <w:sz w:val="16"/>
                <w:szCs w:val="16"/>
                <w:lang w:val="es-419"/>
              </w:rPr>
            </w:pPr>
          </w:p>
        </w:tc>
        <w:tc>
          <w:tcPr>
            <w:tcW w:w="5710" w:type="dxa"/>
            <w:vMerge/>
            <w:tcBorders>
              <w:top w:val="nil"/>
              <w:left w:val="single" w:sz="4" w:space="0" w:color="auto"/>
              <w:bottom w:val="single" w:sz="12" w:space="0" w:color="000000"/>
              <w:right w:val="single" w:sz="4" w:space="0" w:color="auto"/>
            </w:tcBorders>
            <w:vAlign w:val="center"/>
            <w:hideMark/>
          </w:tcPr>
          <w:p w14:paraId="1966DEE7" w14:textId="77777777" w:rsidR="009F3152" w:rsidRPr="00A67612" w:rsidRDefault="009F3152" w:rsidP="00D724B9">
            <w:pPr>
              <w:jc w:val="left"/>
              <w:rPr>
                <w:rFonts w:cs="Arial"/>
                <w:sz w:val="16"/>
                <w:szCs w:val="16"/>
                <w:lang w:val="es-419"/>
              </w:rPr>
            </w:pPr>
          </w:p>
        </w:tc>
      </w:tr>
      <w:tr w:rsidR="009F3152" w:rsidRPr="00A67612" w14:paraId="2177C70B" w14:textId="77777777" w:rsidTr="00D724B9">
        <w:trPr>
          <w:trHeight w:val="420"/>
        </w:trPr>
        <w:tc>
          <w:tcPr>
            <w:tcW w:w="750" w:type="dxa"/>
            <w:tcBorders>
              <w:top w:val="nil"/>
              <w:left w:val="single" w:sz="4" w:space="0" w:color="auto"/>
              <w:bottom w:val="single" w:sz="4" w:space="0" w:color="auto"/>
              <w:right w:val="single" w:sz="4" w:space="0" w:color="auto"/>
            </w:tcBorders>
            <w:shd w:val="clear" w:color="auto" w:fill="auto"/>
            <w:noWrap/>
            <w:hideMark/>
          </w:tcPr>
          <w:p w14:paraId="06479784" w14:textId="77777777" w:rsidR="009F3152" w:rsidRPr="00A67612" w:rsidRDefault="009F3152" w:rsidP="00D724B9">
            <w:pPr>
              <w:jc w:val="center"/>
              <w:rPr>
                <w:rFonts w:cs="Arial"/>
                <w:color w:val="000000"/>
                <w:sz w:val="16"/>
                <w:szCs w:val="16"/>
                <w:lang w:val="es-419"/>
              </w:rPr>
            </w:pPr>
            <w:r w:rsidRPr="00A67612">
              <w:rPr>
                <w:color w:val="000000"/>
                <w:sz w:val="16"/>
                <w:lang w:val="es-419"/>
              </w:rPr>
              <w:t>0</w:t>
            </w:r>
          </w:p>
        </w:tc>
        <w:tc>
          <w:tcPr>
            <w:tcW w:w="780" w:type="dxa"/>
            <w:tcBorders>
              <w:top w:val="nil"/>
              <w:left w:val="nil"/>
              <w:bottom w:val="single" w:sz="4" w:space="0" w:color="auto"/>
              <w:right w:val="single" w:sz="4" w:space="0" w:color="auto"/>
            </w:tcBorders>
            <w:shd w:val="clear" w:color="auto" w:fill="auto"/>
            <w:noWrap/>
            <w:hideMark/>
          </w:tcPr>
          <w:p w14:paraId="038C4D11" w14:textId="77777777" w:rsidR="009F3152" w:rsidRPr="00A67612" w:rsidRDefault="009F3152" w:rsidP="00D724B9">
            <w:pPr>
              <w:jc w:val="center"/>
              <w:rPr>
                <w:rFonts w:cs="Arial"/>
                <w:color w:val="000000"/>
                <w:sz w:val="16"/>
                <w:szCs w:val="16"/>
                <w:lang w:val="es-419"/>
              </w:rPr>
            </w:pPr>
            <w:r w:rsidRPr="00A67612">
              <w:rPr>
                <w:color w:val="000000"/>
                <w:sz w:val="16"/>
                <w:lang w:val="es-419"/>
              </w:rPr>
              <w:t>TG/203</w:t>
            </w:r>
          </w:p>
        </w:tc>
        <w:tc>
          <w:tcPr>
            <w:tcW w:w="1164" w:type="dxa"/>
            <w:tcBorders>
              <w:top w:val="nil"/>
              <w:left w:val="nil"/>
              <w:bottom w:val="single" w:sz="4" w:space="0" w:color="auto"/>
              <w:right w:val="single" w:sz="4" w:space="0" w:color="auto"/>
            </w:tcBorders>
            <w:shd w:val="clear" w:color="auto" w:fill="auto"/>
            <w:hideMark/>
          </w:tcPr>
          <w:p w14:paraId="38753BCD" w14:textId="77777777" w:rsidR="009F3152" w:rsidRPr="00A67612" w:rsidRDefault="009F3152" w:rsidP="00D724B9">
            <w:pPr>
              <w:jc w:val="center"/>
              <w:rPr>
                <w:rFonts w:cs="Arial"/>
                <w:sz w:val="16"/>
                <w:szCs w:val="16"/>
                <w:lang w:val="es-419"/>
              </w:rPr>
            </w:pPr>
            <w:r w:rsidRPr="00A67612">
              <w:rPr>
                <w:sz w:val="16"/>
                <w:lang w:val="es-419"/>
              </w:rPr>
              <w:t>CITRU_DAV</w:t>
            </w:r>
          </w:p>
        </w:tc>
        <w:tc>
          <w:tcPr>
            <w:tcW w:w="2693" w:type="dxa"/>
            <w:tcBorders>
              <w:top w:val="nil"/>
              <w:left w:val="nil"/>
              <w:bottom w:val="single" w:sz="4" w:space="0" w:color="auto"/>
              <w:right w:val="single" w:sz="4" w:space="0" w:color="auto"/>
            </w:tcBorders>
            <w:shd w:val="clear" w:color="auto" w:fill="auto"/>
            <w:hideMark/>
          </w:tcPr>
          <w:p w14:paraId="0483EAE9" w14:textId="77777777" w:rsidR="009F3152" w:rsidRPr="00A67612" w:rsidRDefault="009F3152" w:rsidP="00D724B9">
            <w:pPr>
              <w:jc w:val="left"/>
              <w:rPr>
                <w:rFonts w:cs="Arial"/>
                <w:sz w:val="16"/>
                <w:szCs w:val="16"/>
                <w:lang w:val="es-419"/>
              </w:rPr>
            </w:pPr>
            <w:r w:rsidRPr="00A67612">
              <w:rPr>
                <w:i/>
                <w:sz w:val="16"/>
                <w:lang w:val="es-419"/>
              </w:rPr>
              <w:t>Citrus davaoensis</w:t>
            </w:r>
            <w:r w:rsidRPr="00A67612">
              <w:rPr>
                <w:sz w:val="16"/>
                <w:lang w:val="es-419"/>
              </w:rPr>
              <w:t xml:space="preserve"> (Wester) Tanaka</w:t>
            </w:r>
          </w:p>
        </w:tc>
        <w:tc>
          <w:tcPr>
            <w:tcW w:w="2127" w:type="dxa"/>
            <w:tcBorders>
              <w:top w:val="nil"/>
              <w:left w:val="nil"/>
              <w:bottom w:val="single" w:sz="4" w:space="0" w:color="auto"/>
              <w:right w:val="single" w:sz="12" w:space="0" w:color="auto"/>
            </w:tcBorders>
            <w:shd w:val="clear" w:color="auto" w:fill="auto"/>
            <w:hideMark/>
          </w:tcPr>
          <w:p w14:paraId="53D7B267" w14:textId="77777777" w:rsidR="009F3152" w:rsidRPr="00A67612" w:rsidRDefault="009F3152" w:rsidP="00D724B9">
            <w:pPr>
              <w:jc w:val="left"/>
              <w:rPr>
                <w:rFonts w:cs="Arial"/>
                <w:sz w:val="16"/>
                <w:szCs w:val="16"/>
                <w:lang w:val="es-419"/>
              </w:rPr>
            </w:pPr>
            <w:r w:rsidRPr="00A67612">
              <w:rPr>
                <w:sz w:val="16"/>
                <w:lang w:val="es-419"/>
              </w:rPr>
              <w:t>n.a.</w:t>
            </w:r>
          </w:p>
        </w:tc>
        <w:tc>
          <w:tcPr>
            <w:tcW w:w="1275" w:type="dxa"/>
            <w:vMerge/>
            <w:tcBorders>
              <w:top w:val="nil"/>
              <w:left w:val="nil"/>
              <w:bottom w:val="single" w:sz="12" w:space="0" w:color="000000"/>
              <w:right w:val="single" w:sz="4" w:space="0" w:color="auto"/>
            </w:tcBorders>
            <w:vAlign w:val="center"/>
            <w:hideMark/>
          </w:tcPr>
          <w:p w14:paraId="14E3F762" w14:textId="77777777" w:rsidR="009F3152" w:rsidRPr="00A67612" w:rsidRDefault="009F3152" w:rsidP="00D724B9">
            <w:pPr>
              <w:jc w:val="left"/>
              <w:rPr>
                <w:rFonts w:cs="Arial"/>
                <w:sz w:val="16"/>
                <w:szCs w:val="16"/>
                <w:lang w:val="es-419"/>
              </w:rPr>
            </w:pPr>
          </w:p>
        </w:tc>
        <w:tc>
          <w:tcPr>
            <w:tcW w:w="1701" w:type="dxa"/>
            <w:vMerge/>
            <w:tcBorders>
              <w:top w:val="nil"/>
              <w:left w:val="single" w:sz="4" w:space="0" w:color="auto"/>
              <w:bottom w:val="single" w:sz="12" w:space="0" w:color="000000"/>
              <w:right w:val="single" w:sz="4" w:space="0" w:color="auto"/>
            </w:tcBorders>
            <w:vAlign w:val="center"/>
            <w:hideMark/>
          </w:tcPr>
          <w:p w14:paraId="0896158A" w14:textId="77777777" w:rsidR="009F3152" w:rsidRPr="00A67612" w:rsidRDefault="009F3152" w:rsidP="00D724B9">
            <w:pPr>
              <w:jc w:val="left"/>
              <w:rPr>
                <w:rFonts w:cs="Arial"/>
                <w:sz w:val="16"/>
                <w:szCs w:val="16"/>
                <w:lang w:val="es-419"/>
              </w:rPr>
            </w:pPr>
          </w:p>
        </w:tc>
        <w:tc>
          <w:tcPr>
            <w:tcW w:w="5710" w:type="dxa"/>
            <w:vMerge/>
            <w:tcBorders>
              <w:top w:val="nil"/>
              <w:left w:val="single" w:sz="4" w:space="0" w:color="auto"/>
              <w:bottom w:val="single" w:sz="12" w:space="0" w:color="000000"/>
              <w:right w:val="single" w:sz="4" w:space="0" w:color="auto"/>
            </w:tcBorders>
            <w:vAlign w:val="center"/>
            <w:hideMark/>
          </w:tcPr>
          <w:p w14:paraId="00C505AF" w14:textId="77777777" w:rsidR="009F3152" w:rsidRPr="00A67612" w:rsidRDefault="009F3152" w:rsidP="00D724B9">
            <w:pPr>
              <w:jc w:val="left"/>
              <w:rPr>
                <w:rFonts w:cs="Arial"/>
                <w:sz w:val="16"/>
                <w:szCs w:val="16"/>
                <w:lang w:val="es-419"/>
              </w:rPr>
            </w:pPr>
          </w:p>
        </w:tc>
      </w:tr>
      <w:tr w:rsidR="009F3152" w:rsidRPr="00A67612" w14:paraId="01049440" w14:textId="77777777" w:rsidTr="00D724B9">
        <w:trPr>
          <w:trHeight w:val="435"/>
        </w:trPr>
        <w:tc>
          <w:tcPr>
            <w:tcW w:w="750" w:type="dxa"/>
            <w:tcBorders>
              <w:top w:val="nil"/>
              <w:left w:val="single" w:sz="4" w:space="0" w:color="auto"/>
              <w:bottom w:val="single" w:sz="12" w:space="0" w:color="auto"/>
              <w:right w:val="single" w:sz="4" w:space="0" w:color="auto"/>
            </w:tcBorders>
            <w:shd w:val="clear" w:color="auto" w:fill="auto"/>
            <w:noWrap/>
            <w:hideMark/>
          </w:tcPr>
          <w:p w14:paraId="0B1BBAE1" w14:textId="77777777" w:rsidR="009F3152" w:rsidRPr="00A67612" w:rsidRDefault="009F3152" w:rsidP="00D724B9">
            <w:pPr>
              <w:jc w:val="center"/>
              <w:rPr>
                <w:rFonts w:cs="Arial"/>
                <w:color w:val="000000"/>
                <w:sz w:val="16"/>
                <w:szCs w:val="16"/>
                <w:lang w:val="es-419"/>
              </w:rPr>
            </w:pPr>
            <w:r w:rsidRPr="00A67612">
              <w:rPr>
                <w:color w:val="000000"/>
                <w:sz w:val="16"/>
                <w:lang w:val="es-419"/>
              </w:rPr>
              <w:t>0</w:t>
            </w:r>
          </w:p>
        </w:tc>
        <w:tc>
          <w:tcPr>
            <w:tcW w:w="780" w:type="dxa"/>
            <w:tcBorders>
              <w:top w:val="nil"/>
              <w:left w:val="nil"/>
              <w:bottom w:val="single" w:sz="12" w:space="0" w:color="auto"/>
              <w:right w:val="single" w:sz="4" w:space="0" w:color="auto"/>
            </w:tcBorders>
            <w:shd w:val="clear" w:color="auto" w:fill="auto"/>
            <w:noWrap/>
            <w:hideMark/>
          </w:tcPr>
          <w:p w14:paraId="41DD0C76" w14:textId="77777777" w:rsidR="009F3152" w:rsidRPr="00A67612" w:rsidRDefault="009F3152" w:rsidP="00D724B9">
            <w:pPr>
              <w:jc w:val="center"/>
              <w:rPr>
                <w:rFonts w:cs="Arial"/>
                <w:color w:val="000000"/>
                <w:sz w:val="16"/>
                <w:szCs w:val="16"/>
                <w:lang w:val="es-419"/>
              </w:rPr>
            </w:pPr>
            <w:r w:rsidRPr="00A67612">
              <w:rPr>
                <w:color w:val="000000"/>
                <w:sz w:val="16"/>
                <w:lang w:val="es-419"/>
              </w:rPr>
              <w:t>TG/203</w:t>
            </w:r>
          </w:p>
        </w:tc>
        <w:tc>
          <w:tcPr>
            <w:tcW w:w="1164" w:type="dxa"/>
            <w:tcBorders>
              <w:top w:val="nil"/>
              <w:left w:val="nil"/>
              <w:bottom w:val="single" w:sz="12" w:space="0" w:color="auto"/>
              <w:right w:val="single" w:sz="4" w:space="0" w:color="auto"/>
            </w:tcBorders>
            <w:shd w:val="clear" w:color="auto" w:fill="auto"/>
            <w:noWrap/>
            <w:hideMark/>
          </w:tcPr>
          <w:p w14:paraId="5833EE55" w14:textId="77777777" w:rsidR="009F3152" w:rsidRPr="00A67612" w:rsidRDefault="009F3152" w:rsidP="00D724B9">
            <w:pPr>
              <w:jc w:val="center"/>
              <w:rPr>
                <w:rFonts w:cs="Arial"/>
                <w:color w:val="000000"/>
                <w:sz w:val="16"/>
                <w:szCs w:val="16"/>
                <w:lang w:val="es-419"/>
              </w:rPr>
            </w:pPr>
            <w:r w:rsidRPr="00A67612">
              <w:rPr>
                <w:color w:val="000000"/>
                <w:sz w:val="16"/>
                <w:lang w:val="es-419"/>
              </w:rPr>
              <w:t>CITRU_EXC</w:t>
            </w:r>
          </w:p>
        </w:tc>
        <w:tc>
          <w:tcPr>
            <w:tcW w:w="2693" w:type="dxa"/>
            <w:tcBorders>
              <w:top w:val="nil"/>
              <w:left w:val="nil"/>
              <w:bottom w:val="single" w:sz="12" w:space="0" w:color="auto"/>
              <w:right w:val="single" w:sz="4" w:space="0" w:color="auto"/>
            </w:tcBorders>
            <w:shd w:val="clear" w:color="auto" w:fill="auto"/>
            <w:hideMark/>
          </w:tcPr>
          <w:p w14:paraId="5B4B24C5" w14:textId="77777777" w:rsidR="009F3152" w:rsidRPr="00A67612" w:rsidRDefault="009F3152" w:rsidP="00D724B9">
            <w:pPr>
              <w:jc w:val="left"/>
              <w:rPr>
                <w:rFonts w:cs="Arial"/>
                <w:sz w:val="16"/>
                <w:szCs w:val="16"/>
                <w:lang w:val="es-419"/>
              </w:rPr>
            </w:pPr>
            <w:r w:rsidRPr="00A67612">
              <w:rPr>
                <w:i/>
                <w:sz w:val="16"/>
                <w:lang w:val="es-419"/>
              </w:rPr>
              <w:t>Citrus excelsa</w:t>
            </w:r>
            <w:r w:rsidRPr="00A67612">
              <w:rPr>
                <w:sz w:val="16"/>
                <w:lang w:val="es-419"/>
              </w:rPr>
              <w:t xml:space="preserve"> Wester</w:t>
            </w:r>
          </w:p>
        </w:tc>
        <w:tc>
          <w:tcPr>
            <w:tcW w:w="2127" w:type="dxa"/>
            <w:tcBorders>
              <w:top w:val="nil"/>
              <w:left w:val="nil"/>
              <w:bottom w:val="single" w:sz="12" w:space="0" w:color="auto"/>
              <w:right w:val="single" w:sz="12" w:space="0" w:color="auto"/>
            </w:tcBorders>
            <w:shd w:val="clear" w:color="auto" w:fill="auto"/>
            <w:hideMark/>
          </w:tcPr>
          <w:p w14:paraId="6CCE7700" w14:textId="77777777" w:rsidR="009F3152" w:rsidRPr="00A67612" w:rsidRDefault="009F3152" w:rsidP="00D724B9">
            <w:pPr>
              <w:jc w:val="left"/>
              <w:rPr>
                <w:rFonts w:cs="Arial"/>
                <w:sz w:val="16"/>
                <w:szCs w:val="16"/>
                <w:lang w:val="es-419"/>
              </w:rPr>
            </w:pPr>
            <w:r w:rsidRPr="00A67612">
              <w:rPr>
                <w:sz w:val="16"/>
                <w:lang w:val="es-419"/>
              </w:rPr>
              <w:t>n.a.</w:t>
            </w:r>
          </w:p>
        </w:tc>
        <w:tc>
          <w:tcPr>
            <w:tcW w:w="1275" w:type="dxa"/>
            <w:vMerge/>
            <w:tcBorders>
              <w:top w:val="nil"/>
              <w:left w:val="nil"/>
              <w:bottom w:val="single" w:sz="12" w:space="0" w:color="000000"/>
              <w:right w:val="single" w:sz="4" w:space="0" w:color="auto"/>
            </w:tcBorders>
            <w:vAlign w:val="center"/>
            <w:hideMark/>
          </w:tcPr>
          <w:p w14:paraId="47B8283F" w14:textId="77777777" w:rsidR="009F3152" w:rsidRPr="00A67612" w:rsidRDefault="009F3152" w:rsidP="00D724B9">
            <w:pPr>
              <w:jc w:val="left"/>
              <w:rPr>
                <w:rFonts w:cs="Arial"/>
                <w:sz w:val="16"/>
                <w:szCs w:val="16"/>
                <w:lang w:val="es-419"/>
              </w:rPr>
            </w:pPr>
          </w:p>
        </w:tc>
        <w:tc>
          <w:tcPr>
            <w:tcW w:w="1701" w:type="dxa"/>
            <w:vMerge/>
            <w:tcBorders>
              <w:top w:val="nil"/>
              <w:left w:val="single" w:sz="4" w:space="0" w:color="auto"/>
              <w:bottom w:val="single" w:sz="12" w:space="0" w:color="000000"/>
              <w:right w:val="single" w:sz="4" w:space="0" w:color="auto"/>
            </w:tcBorders>
            <w:vAlign w:val="center"/>
            <w:hideMark/>
          </w:tcPr>
          <w:p w14:paraId="7EECCC6E" w14:textId="77777777" w:rsidR="009F3152" w:rsidRPr="00A67612" w:rsidRDefault="009F3152" w:rsidP="00D724B9">
            <w:pPr>
              <w:jc w:val="left"/>
              <w:rPr>
                <w:rFonts w:cs="Arial"/>
                <w:sz w:val="16"/>
                <w:szCs w:val="16"/>
                <w:lang w:val="es-419"/>
              </w:rPr>
            </w:pPr>
          </w:p>
        </w:tc>
        <w:tc>
          <w:tcPr>
            <w:tcW w:w="5710" w:type="dxa"/>
            <w:vMerge/>
            <w:tcBorders>
              <w:top w:val="nil"/>
              <w:left w:val="single" w:sz="4" w:space="0" w:color="auto"/>
              <w:bottom w:val="single" w:sz="12" w:space="0" w:color="000000"/>
              <w:right w:val="single" w:sz="4" w:space="0" w:color="auto"/>
            </w:tcBorders>
            <w:vAlign w:val="center"/>
            <w:hideMark/>
          </w:tcPr>
          <w:p w14:paraId="5D6B861B" w14:textId="77777777" w:rsidR="009F3152" w:rsidRPr="00A67612" w:rsidRDefault="009F3152" w:rsidP="00D724B9">
            <w:pPr>
              <w:jc w:val="left"/>
              <w:rPr>
                <w:rFonts w:cs="Arial"/>
                <w:sz w:val="16"/>
                <w:szCs w:val="16"/>
                <w:lang w:val="es-419"/>
              </w:rPr>
            </w:pPr>
          </w:p>
        </w:tc>
      </w:tr>
      <w:tr w:rsidR="009F3152" w:rsidRPr="00A67612" w14:paraId="2BC7A50A" w14:textId="77777777" w:rsidTr="00D724B9">
        <w:trPr>
          <w:trHeight w:val="1086"/>
        </w:trPr>
        <w:tc>
          <w:tcPr>
            <w:tcW w:w="750" w:type="dxa"/>
            <w:tcBorders>
              <w:top w:val="nil"/>
              <w:left w:val="single" w:sz="4" w:space="0" w:color="auto"/>
              <w:bottom w:val="single" w:sz="4" w:space="0" w:color="auto"/>
              <w:right w:val="single" w:sz="4" w:space="0" w:color="auto"/>
            </w:tcBorders>
            <w:shd w:val="clear" w:color="auto" w:fill="auto"/>
            <w:noWrap/>
            <w:hideMark/>
          </w:tcPr>
          <w:p w14:paraId="27B817F2" w14:textId="77777777" w:rsidR="009F3152" w:rsidRPr="00A67612" w:rsidRDefault="009F3152" w:rsidP="00D724B9">
            <w:pPr>
              <w:jc w:val="center"/>
              <w:rPr>
                <w:rFonts w:cs="Arial"/>
                <w:color w:val="000000"/>
                <w:sz w:val="16"/>
                <w:szCs w:val="16"/>
                <w:lang w:val="es-419"/>
              </w:rPr>
            </w:pPr>
            <w:r w:rsidRPr="00A67612">
              <w:rPr>
                <w:color w:val="000000"/>
                <w:sz w:val="16"/>
                <w:lang w:val="es-419"/>
              </w:rPr>
              <w:t>0</w:t>
            </w:r>
          </w:p>
        </w:tc>
        <w:tc>
          <w:tcPr>
            <w:tcW w:w="780" w:type="dxa"/>
            <w:tcBorders>
              <w:top w:val="nil"/>
              <w:left w:val="nil"/>
              <w:bottom w:val="single" w:sz="4" w:space="0" w:color="auto"/>
              <w:right w:val="single" w:sz="4" w:space="0" w:color="auto"/>
            </w:tcBorders>
            <w:shd w:val="clear" w:color="auto" w:fill="auto"/>
            <w:noWrap/>
            <w:hideMark/>
          </w:tcPr>
          <w:p w14:paraId="5C7B5756" w14:textId="77777777" w:rsidR="009F3152" w:rsidRPr="00A67612" w:rsidRDefault="009F3152" w:rsidP="00D724B9">
            <w:pPr>
              <w:jc w:val="center"/>
              <w:rPr>
                <w:rFonts w:cs="Arial"/>
                <w:color w:val="000000"/>
                <w:sz w:val="16"/>
                <w:szCs w:val="16"/>
                <w:lang w:val="es-419"/>
              </w:rPr>
            </w:pPr>
            <w:r w:rsidRPr="00A67612">
              <w:rPr>
                <w:color w:val="000000"/>
                <w:sz w:val="16"/>
                <w:lang w:val="es-419"/>
              </w:rPr>
              <w:t>/</w:t>
            </w:r>
          </w:p>
        </w:tc>
        <w:tc>
          <w:tcPr>
            <w:tcW w:w="1164" w:type="dxa"/>
            <w:tcBorders>
              <w:top w:val="nil"/>
              <w:left w:val="nil"/>
              <w:bottom w:val="single" w:sz="4" w:space="0" w:color="auto"/>
              <w:right w:val="single" w:sz="4" w:space="0" w:color="auto"/>
            </w:tcBorders>
            <w:shd w:val="clear" w:color="auto" w:fill="auto"/>
            <w:hideMark/>
          </w:tcPr>
          <w:p w14:paraId="02D25AF8" w14:textId="77777777" w:rsidR="009F3152" w:rsidRPr="00A67612" w:rsidRDefault="009F3152" w:rsidP="00D724B9">
            <w:pPr>
              <w:jc w:val="center"/>
              <w:rPr>
                <w:rFonts w:cs="Arial"/>
                <w:sz w:val="16"/>
                <w:szCs w:val="16"/>
                <w:lang w:val="es-419"/>
              </w:rPr>
            </w:pPr>
            <w:r w:rsidRPr="00A67612">
              <w:rPr>
                <w:sz w:val="16"/>
                <w:lang w:val="es-419"/>
              </w:rPr>
              <w:t>CITRU_HYS</w:t>
            </w:r>
          </w:p>
        </w:tc>
        <w:tc>
          <w:tcPr>
            <w:tcW w:w="2693" w:type="dxa"/>
            <w:tcBorders>
              <w:top w:val="nil"/>
              <w:left w:val="nil"/>
              <w:bottom w:val="single" w:sz="4" w:space="0" w:color="auto"/>
              <w:right w:val="single" w:sz="4" w:space="0" w:color="auto"/>
            </w:tcBorders>
            <w:shd w:val="clear" w:color="auto" w:fill="auto"/>
            <w:hideMark/>
          </w:tcPr>
          <w:p w14:paraId="5AF89A48" w14:textId="77777777" w:rsidR="009F3152" w:rsidRPr="00A67612" w:rsidRDefault="009F3152" w:rsidP="00D724B9">
            <w:pPr>
              <w:jc w:val="left"/>
              <w:rPr>
                <w:rFonts w:cs="Arial"/>
                <w:sz w:val="16"/>
                <w:szCs w:val="16"/>
                <w:lang w:val="es-419"/>
              </w:rPr>
            </w:pPr>
            <w:r w:rsidRPr="00A67612">
              <w:rPr>
                <w:i/>
                <w:sz w:val="16"/>
                <w:lang w:val="es-419"/>
              </w:rPr>
              <w:t>Citrus hystrix</w:t>
            </w:r>
            <w:r w:rsidRPr="00A67612">
              <w:rPr>
                <w:sz w:val="16"/>
                <w:lang w:val="es-419"/>
              </w:rPr>
              <w:t xml:space="preserve"> DC.</w:t>
            </w:r>
          </w:p>
        </w:tc>
        <w:tc>
          <w:tcPr>
            <w:tcW w:w="2127" w:type="dxa"/>
            <w:tcBorders>
              <w:top w:val="nil"/>
              <w:left w:val="nil"/>
              <w:bottom w:val="single" w:sz="4" w:space="0" w:color="auto"/>
              <w:right w:val="single" w:sz="12" w:space="0" w:color="auto"/>
            </w:tcBorders>
            <w:shd w:val="clear" w:color="auto" w:fill="auto"/>
            <w:hideMark/>
          </w:tcPr>
          <w:p w14:paraId="0E43B339" w14:textId="77777777" w:rsidR="009F3152" w:rsidRPr="00A67612" w:rsidRDefault="009F3152" w:rsidP="00D724B9">
            <w:pPr>
              <w:jc w:val="left"/>
              <w:rPr>
                <w:rFonts w:cs="Arial"/>
                <w:sz w:val="16"/>
                <w:szCs w:val="16"/>
                <w:lang w:val="es-419"/>
              </w:rPr>
            </w:pPr>
            <w:r w:rsidRPr="00A67612">
              <w:rPr>
                <w:sz w:val="16"/>
                <w:lang w:val="es-419"/>
              </w:rPr>
              <w:t>n.a.</w:t>
            </w:r>
          </w:p>
        </w:tc>
        <w:tc>
          <w:tcPr>
            <w:tcW w:w="1275" w:type="dxa"/>
            <w:vMerge w:val="restart"/>
            <w:tcBorders>
              <w:top w:val="nil"/>
              <w:left w:val="nil"/>
              <w:bottom w:val="single" w:sz="12" w:space="0" w:color="000000"/>
              <w:right w:val="single" w:sz="4" w:space="0" w:color="auto"/>
            </w:tcBorders>
            <w:shd w:val="clear" w:color="auto" w:fill="auto"/>
            <w:hideMark/>
          </w:tcPr>
          <w:p w14:paraId="563F4DE0" w14:textId="77777777" w:rsidR="009F3152" w:rsidRPr="00A67612" w:rsidRDefault="009F3152" w:rsidP="00D724B9">
            <w:pPr>
              <w:jc w:val="center"/>
              <w:rPr>
                <w:rFonts w:cs="Arial"/>
                <w:sz w:val="16"/>
                <w:szCs w:val="16"/>
                <w:lang w:val="es-419"/>
              </w:rPr>
            </w:pPr>
            <w:r w:rsidRPr="00A67612">
              <w:rPr>
                <w:sz w:val="16"/>
                <w:lang w:val="es-419"/>
              </w:rPr>
              <w:t>CITRU_HYS</w:t>
            </w:r>
          </w:p>
        </w:tc>
        <w:tc>
          <w:tcPr>
            <w:tcW w:w="1701" w:type="dxa"/>
            <w:vMerge w:val="restart"/>
            <w:tcBorders>
              <w:top w:val="nil"/>
              <w:left w:val="single" w:sz="4" w:space="0" w:color="auto"/>
              <w:bottom w:val="single" w:sz="12" w:space="0" w:color="000000"/>
              <w:right w:val="single" w:sz="4" w:space="0" w:color="auto"/>
            </w:tcBorders>
            <w:shd w:val="clear" w:color="auto" w:fill="auto"/>
            <w:hideMark/>
          </w:tcPr>
          <w:p w14:paraId="559B5EBE" w14:textId="77777777" w:rsidR="009F3152" w:rsidRPr="00A67612" w:rsidRDefault="009F3152" w:rsidP="00D724B9">
            <w:pPr>
              <w:jc w:val="left"/>
              <w:rPr>
                <w:rFonts w:cs="Arial"/>
                <w:sz w:val="16"/>
                <w:szCs w:val="16"/>
                <w:lang w:val="es-419"/>
              </w:rPr>
            </w:pPr>
            <w:r w:rsidRPr="00A67612">
              <w:rPr>
                <w:i/>
                <w:sz w:val="16"/>
                <w:lang w:val="es-419"/>
              </w:rPr>
              <w:t>Citrus hystrix</w:t>
            </w:r>
            <w:r w:rsidRPr="00A67612">
              <w:rPr>
                <w:sz w:val="16"/>
                <w:lang w:val="es-419"/>
              </w:rPr>
              <w:t xml:space="preserve"> DC.</w:t>
            </w:r>
          </w:p>
        </w:tc>
        <w:tc>
          <w:tcPr>
            <w:tcW w:w="5710" w:type="dxa"/>
            <w:vMerge w:val="restart"/>
            <w:tcBorders>
              <w:top w:val="nil"/>
              <w:left w:val="single" w:sz="4" w:space="0" w:color="auto"/>
              <w:bottom w:val="single" w:sz="12" w:space="0" w:color="000000"/>
              <w:right w:val="single" w:sz="4" w:space="0" w:color="auto"/>
            </w:tcBorders>
            <w:shd w:val="clear" w:color="auto" w:fill="auto"/>
            <w:hideMark/>
          </w:tcPr>
          <w:p w14:paraId="448E8D18" w14:textId="77777777" w:rsidR="009F3152" w:rsidRPr="00A67612" w:rsidRDefault="009F3152" w:rsidP="00D724B9">
            <w:pPr>
              <w:jc w:val="left"/>
              <w:rPr>
                <w:rFonts w:cs="Arial"/>
                <w:sz w:val="16"/>
                <w:szCs w:val="16"/>
                <w:lang w:val="es-419"/>
              </w:rPr>
            </w:pPr>
            <w:r w:rsidRPr="00A67612">
              <w:rPr>
                <w:i/>
                <w:sz w:val="16"/>
                <w:lang w:val="es-419"/>
              </w:rPr>
              <w:t>Citrus auraria</w:t>
            </w:r>
            <w:r w:rsidRPr="00A67612">
              <w:rPr>
                <w:sz w:val="16"/>
                <w:lang w:val="es-419"/>
              </w:rPr>
              <w:t xml:space="preserve"> Michel; </w:t>
            </w:r>
            <w:r w:rsidRPr="00A67612">
              <w:rPr>
                <w:i/>
                <w:sz w:val="16"/>
                <w:lang w:val="es-419"/>
              </w:rPr>
              <w:t>Citrus balincolong</w:t>
            </w:r>
            <w:r w:rsidRPr="00A67612">
              <w:rPr>
                <w:sz w:val="16"/>
                <w:lang w:val="es-419"/>
              </w:rPr>
              <w:t xml:space="preserve"> (Tanaka) Tanaka; </w:t>
            </w:r>
            <w:r w:rsidRPr="00A67612">
              <w:rPr>
                <w:i/>
                <w:sz w:val="16"/>
                <w:lang w:val="es-419"/>
              </w:rPr>
              <w:t>Citrus boholensis</w:t>
            </w:r>
            <w:r w:rsidRPr="00A67612">
              <w:rPr>
                <w:sz w:val="16"/>
                <w:lang w:val="es-419"/>
              </w:rPr>
              <w:t xml:space="preserve"> (Wester) Tanaka; </w:t>
            </w:r>
            <w:r w:rsidRPr="00A67612">
              <w:rPr>
                <w:i/>
                <w:sz w:val="16"/>
                <w:lang w:val="es-419"/>
              </w:rPr>
              <w:t>Citrus celebica</w:t>
            </w:r>
            <w:r w:rsidRPr="00A67612">
              <w:rPr>
                <w:sz w:val="16"/>
                <w:lang w:val="es-419"/>
              </w:rPr>
              <w:t xml:space="preserve"> Koord.; </w:t>
            </w:r>
            <w:r w:rsidRPr="00A67612">
              <w:rPr>
                <w:i/>
                <w:sz w:val="16"/>
                <w:lang w:val="es-419"/>
              </w:rPr>
              <w:t>Citrus celebica</w:t>
            </w:r>
            <w:r w:rsidRPr="00A67612">
              <w:rPr>
                <w:sz w:val="16"/>
                <w:lang w:val="es-419"/>
              </w:rPr>
              <w:t xml:space="preserve"> var. </w:t>
            </w:r>
            <w:r w:rsidRPr="00A67612">
              <w:rPr>
                <w:i/>
                <w:sz w:val="16"/>
                <w:lang w:val="es-419"/>
              </w:rPr>
              <w:t>celebica</w:t>
            </w:r>
            <w:r w:rsidRPr="00A67612">
              <w:rPr>
                <w:sz w:val="16"/>
                <w:lang w:val="es-419"/>
              </w:rPr>
              <w:t xml:space="preserve"> Koord.; </w:t>
            </w:r>
            <w:r w:rsidRPr="00A67612">
              <w:rPr>
                <w:i/>
                <w:sz w:val="16"/>
                <w:lang w:val="es-419"/>
              </w:rPr>
              <w:t>Citrus combara</w:t>
            </w:r>
            <w:r w:rsidRPr="00A67612">
              <w:rPr>
                <w:sz w:val="16"/>
                <w:lang w:val="es-419"/>
              </w:rPr>
              <w:t xml:space="preserve"> Raf.; </w:t>
            </w:r>
            <w:r w:rsidRPr="00A67612">
              <w:rPr>
                <w:i/>
                <w:sz w:val="16"/>
                <w:lang w:val="es-419"/>
              </w:rPr>
              <w:t>Citrus echinata</w:t>
            </w:r>
            <w:r w:rsidRPr="00A67612">
              <w:rPr>
                <w:sz w:val="16"/>
                <w:lang w:val="es-419"/>
              </w:rPr>
              <w:t xml:space="preserve"> St.-Lag.; </w:t>
            </w:r>
            <w:r w:rsidRPr="00A67612">
              <w:rPr>
                <w:i/>
                <w:sz w:val="16"/>
                <w:lang w:val="es-419"/>
              </w:rPr>
              <w:t>Citrus hyalopulpa</w:t>
            </w:r>
            <w:r w:rsidRPr="00A67612">
              <w:rPr>
                <w:sz w:val="16"/>
                <w:lang w:val="es-419"/>
              </w:rPr>
              <w:t xml:space="preserve"> Tanaka; </w:t>
            </w:r>
            <w:r w:rsidRPr="00A67612">
              <w:rPr>
                <w:i/>
                <w:sz w:val="16"/>
                <w:lang w:val="es-419"/>
              </w:rPr>
              <w:t>Citrus hystrix</w:t>
            </w:r>
            <w:r w:rsidRPr="00A67612">
              <w:rPr>
                <w:sz w:val="16"/>
                <w:lang w:val="es-419"/>
              </w:rPr>
              <w:t xml:space="preserve"> subsp. </w:t>
            </w:r>
            <w:r w:rsidRPr="00A67612">
              <w:rPr>
                <w:i/>
                <w:sz w:val="16"/>
                <w:lang w:val="es-419"/>
              </w:rPr>
              <w:t>hystrix</w:t>
            </w:r>
            <w:r w:rsidRPr="00A67612">
              <w:rPr>
                <w:sz w:val="16"/>
                <w:lang w:val="es-419"/>
              </w:rPr>
              <w:t xml:space="preserve"> DC.; </w:t>
            </w:r>
            <w:r w:rsidRPr="00A67612">
              <w:rPr>
                <w:i/>
                <w:sz w:val="16"/>
                <w:lang w:val="es-419"/>
              </w:rPr>
              <w:t>Citrus hystrix</w:t>
            </w:r>
            <w:r w:rsidRPr="00A67612">
              <w:rPr>
                <w:sz w:val="16"/>
                <w:lang w:val="es-419"/>
              </w:rPr>
              <w:t xml:space="preserve"> var. </w:t>
            </w:r>
            <w:r w:rsidRPr="00A67612">
              <w:rPr>
                <w:i/>
                <w:sz w:val="16"/>
                <w:lang w:val="es-419"/>
              </w:rPr>
              <w:t>balincolong</w:t>
            </w:r>
            <w:r w:rsidRPr="00A67612">
              <w:rPr>
                <w:sz w:val="16"/>
                <w:lang w:val="es-419"/>
              </w:rPr>
              <w:t xml:space="preserve"> Tanaka; </w:t>
            </w:r>
            <w:r w:rsidRPr="00A67612">
              <w:rPr>
                <w:i/>
                <w:sz w:val="16"/>
                <w:lang w:val="es-419"/>
              </w:rPr>
              <w:t>Citrus hystrix</w:t>
            </w:r>
            <w:r w:rsidRPr="00A67612">
              <w:rPr>
                <w:sz w:val="16"/>
                <w:lang w:val="es-419"/>
              </w:rPr>
              <w:t xml:space="preserve"> var. </w:t>
            </w:r>
            <w:r w:rsidRPr="00A67612">
              <w:rPr>
                <w:i/>
                <w:sz w:val="16"/>
                <w:lang w:val="es-419"/>
              </w:rPr>
              <w:t>boholensis</w:t>
            </w:r>
            <w:r w:rsidRPr="00A67612">
              <w:rPr>
                <w:sz w:val="16"/>
                <w:lang w:val="es-419"/>
              </w:rPr>
              <w:t xml:space="preserve"> Wester; </w:t>
            </w:r>
            <w:r w:rsidRPr="00A67612">
              <w:rPr>
                <w:i/>
                <w:sz w:val="16"/>
                <w:lang w:val="es-419"/>
              </w:rPr>
              <w:t>Citrus hystrix</w:t>
            </w:r>
            <w:r w:rsidRPr="00A67612">
              <w:rPr>
                <w:sz w:val="16"/>
                <w:lang w:val="es-419"/>
              </w:rPr>
              <w:t xml:space="preserve"> var. </w:t>
            </w:r>
            <w:r w:rsidRPr="00A67612">
              <w:rPr>
                <w:i/>
                <w:sz w:val="16"/>
                <w:lang w:val="es-419"/>
              </w:rPr>
              <w:t>hystrix</w:t>
            </w:r>
            <w:r w:rsidRPr="00A67612">
              <w:rPr>
                <w:sz w:val="16"/>
                <w:lang w:val="es-419"/>
              </w:rPr>
              <w:t xml:space="preserve"> DC.; </w:t>
            </w:r>
            <w:r w:rsidRPr="00A67612">
              <w:rPr>
                <w:i/>
                <w:sz w:val="16"/>
                <w:lang w:val="es-419"/>
              </w:rPr>
              <w:t>Citrus kerrii</w:t>
            </w:r>
            <w:r w:rsidRPr="00A67612">
              <w:rPr>
                <w:sz w:val="16"/>
                <w:lang w:val="es-419"/>
              </w:rPr>
              <w:t xml:space="preserve"> (Swingle) Tanaka; </w:t>
            </w:r>
            <w:r w:rsidRPr="00A67612">
              <w:rPr>
                <w:i/>
                <w:sz w:val="16"/>
                <w:lang w:val="es-419"/>
              </w:rPr>
              <w:t>Citrus latipes</w:t>
            </w:r>
            <w:r w:rsidRPr="00A67612">
              <w:rPr>
                <w:sz w:val="16"/>
                <w:lang w:val="es-419"/>
              </w:rPr>
              <w:t xml:space="preserve"> Hook. f. &amp; Thomson; </w:t>
            </w:r>
            <w:r w:rsidRPr="00A67612">
              <w:rPr>
                <w:i/>
                <w:sz w:val="16"/>
                <w:lang w:val="es-419"/>
              </w:rPr>
              <w:t>Citrus macroptera</w:t>
            </w:r>
            <w:r w:rsidRPr="00A67612">
              <w:rPr>
                <w:sz w:val="16"/>
                <w:lang w:val="es-419"/>
              </w:rPr>
              <w:t xml:space="preserve"> var. </w:t>
            </w:r>
            <w:r w:rsidRPr="00A67612">
              <w:rPr>
                <w:i/>
                <w:sz w:val="16"/>
                <w:lang w:val="es-419"/>
              </w:rPr>
              <w:t>annamensis</w:t>
            </w:r>
            <w:r w:rsidRPr="00A67612">
              <w:rPr>
                <w:sz w:val="16"/>
                <w:lang w:val="es-419"/>
              </w:rPr>
              <w:t xml:space="preserve"> Tanaka; </w:t>
            </w:r>
            <w:r w:rsidRPr="00A67612">
              <w:rPr>
                <w:i/>
                <w:sz w:val="16"/>
                <w:lang w:val="es-419"/>
              </w:rPr>
              <w:t>Citrus macroptera</w:t>
            </w:r>
            <w:r w:rsidRPr="00A67612">
              <w:rPr>
                <w:sz w:val="16"/>
                <w:lang w:val="es-419"/>
              </w:rPr>
              <w:t xml:space="preserve"> var. </w:t>
            </w:r>
            <w:r w:rsidRPr="00A67612">
              <w:rPr>
                <w:i/>
                <w:sz w:val="16"/>
                <w:lang w:val="es-419"/>
              </w:rPr>
              <w:t>kerrii</w:t>
            </w:r>
            <w:r w:rsidRPr="00A67612">
              <w:rPr>
                <w:sz w:val="16"/>
                <w:lang w:val="es-419"/>
              </w:rPr>
              <w:t xml:space="preserve"> Swingle; </w:t>
            </w:r>
            <w:r w:rsidRPr="00A67612">
              <w:rPr>
                <w:i/>
                <w:sz w:val="16"/>
                <w:lang w:val="es-419"/>
              </w:rPr>
              <w:t>Citrus papeda</w:t>
            </w:r>
            <w:r w:rsidRPr="00A67612">
              <w:rPr>
                <w:sz w:val="16"/>
                <w:lang w:val="es-419"/>
              </w:rPr>
              <w:t xml:space="preserve"> Miq.; </w:t>
            </w:r>
            <w:r w:rsidRPr="00A67612">
              <w:rPr>
                <w:i/>
                <w:sz w:val="16"/>
                <w:lang w:val="es-419"/>
              </w:rPr>
              <w:t>Citrus papuana</w:t>
            </w:r>
            <w:r w:rsidRPr="00A67612">
              <w:rPr>
                <w:sz w:val="16"/>
                <w:lang w:val="es-419"/>
              </w:rPr>
              <w:t xml:space="preserve"> F. M. Bailey; </w:t>
            </w:r>
            <w:r w:rsidRPr="00A67612">
              <w:rPr>
                <w:i/>
                <w:sz w:val="16"/>
                <w:lang w:val="es-419"/>
              </w:rPr>
              <w:t>Citrus torosa</w:t>
            </w:r>
            <w:r w:rsidRPr="00A67612">
              <w:rPr>
                <w:sz w:val="16"/>
                <w:lang w:val="es-419"/>
              </w:rPr>
              <w:t xml:space="preserve"> Blanco; </w:t>
            </w:r>
            <w:r w:rsidRPr="00A67612">
              <w:rPr>
                <w:i/>
                <w:sz w:val="16"/>
                <w:lang w:val="es-419"/>
              </w:rPr>
              <w:t>Citrus vitiensis</w:t>
            </w:r>
            <w:r w:rsidRPr="00A67612">
              <w:rPr>
                <w:sz w:val="16"/>
                <w:lang w:val="es-419"/>
              </w:rPr>
              <w:t xml:space="preserve"> Tanaka; </w:t>
            </w:r>
            <w:r w:rsidRPr="00A67612">
              <w:rPr>
                <w:i/>
                <w:sz w:val="16"/>
                <w:lang w:val="es-419"/>
              </w:rPr>
              <w:t>Fortunella sagittifolia</w:t>
            </w:r>
            <w:r w:rsidRPr="00A67612">
              <w:rPr>
                <w:sz w:val="16"/>
                <w:lang w:val="es-419"/>
              </w:rPr>
              <w:t xml:space="preserve"> K. M. Feng &amp; P. I Mao; </w:t>
            </w:r>
            <w:r w:rsidRPr="00A67612">
              <w:rPr>
                <w:i/>
                <w:sz w:val="16"/>
                <w:lang w:val="es-419"/>
              </w:rPr>
              <w:t>Papeda rumphii</w:t>
            </w:r>
            <w:r w:rsidRPr="00A67612">
              <w:rPr>
                <w:sz w:val="16"/>
                <w:lang w:val="es-419"/>
              </w:rPr>
              <w:t xml:space="preserve"> Hassk.</w:t>
            </w:r>
          </w:p>
        </w:tc>
      </w:tr>
      <w:tr w:rsidR="009F3152" w:rsidRPr="00A67612" w14:paraId="1692C70C" w14:textId="77777777" w:rsidTr="00D724B9">
        <w:trPr>
          <w:trHeight w:val="168"/>
        </w:trPr>
        <w:tc>
          <w:tcPr>
            <w:tcW w:w="750" w:type="dxa"/>
            <w:tcBorders>
              <w:top w:val="nil"/>
              <w:left w:val="single" w:sz="4" w:space="0" w:color="auto"/>
              <w:bottom w:val="single" w:sz="12" w:space="0" w:color="auto"/>
              <w:right w:val="single" w:sz="4" w:space="0" w:color="auto"/>
            </w:tcBorders>
            <w:shd w:val="clear" w:color="auto" w:fill="auto"/>
            <w:noWrap/>
            <w:hideMark/>
          </w:tcPr>
          <w:p w14:paraId="251349E0" w14:textId="77777777" w:rsidR="009F3152" w:rsidRPr="00A67612" w:rsidRDefault="009F3152" w:rsidP="00D724B9">
            <w:pPr>
              <w:jc w:val="center"/>
              <w:rPr>
                <w:rFonts w:cs="Arial"/>
                <w:color w:val="000000"/>
                <w:sz w:val="16"/>
                <w:szCs w:val="16"/>
                <w:lang w:val="es-419"/>
              </w:rPr>
            </w:pPr>
            <w:r w:rsidRPr="00A67612">
              <w:rPr>
                <w:color w:val="000000"/>
                <w:sz w:val="16"/>
                <w:lang w:val="es-419"/>
              </w:rPr>
              <w:t>0</w:t>
            </w:r>
          </w:p>
        </w:tc>
        <w:tc>
          <w:tcPr>
            <w:tcW w:w="780" w:type="dxa"/>
            <w:tcBorders>
              <w:top w:val="nil"/>
              <w:left w:val="nil"/>
              <w:bottom w:val="single" w:sz="12" w:space="0" w:color="auto"/>
              <w:right w:val="single" w:sz="4" w:space="0" w:color="auto"/>
            </w:tcBorders>
            <w:shd w:val="clear" w:color="auto" w:fill="auto"/>
            <w:noWrap/>
            <w:hideMark/>
          </w:tcPr>
          <w:p w14:paraId="7005D6A9" w14:textId="77777777" w:rsidR="009F3152" w:rsidRPr="00A67612" w:rsidRDefault="009F3152" w:rsidP="00D724B9">
            <w:pPr>
              <w:jc w:val="center"/>
              <w:rPr>
                <w:rFonts w:cs="Arial"/>
                <w:color w:val="000000"/>
                <w:sz w:val="16"/>
                <w:szCs w:val="16"/>
                <w:lang w:val="es-419"/>
              </w:rPr>
            </w:pPr>
            <w:r w:rsidRPr="00A67612">
              <w:rPr>
                <w:color w:val="000000"/>
                <w:sz w:val="16"/>
                <w:lang w:val="es-419"/>
              </w:rPr>
              <w:t>TG/203</w:t>
            </w:r>
          </w:p>
        </w:tc>
        <w:tc>
          <w:tcPr>
            <w:tcW w:w="1164" w:type="dxa"/>
            <w:tcBorders>
              <w:top w:val="nil"/>
              <w:left w:val="nil"/>
              <w:bottom w:val="single" w:sz="12" w:space="0" w:color="auto"/>
              <w:right w:val="single" w:sz="4" w:space="0" w:color="auto"/>
            </w:tcBorders>
            <w:shd w:val="clear" w:color="auto" w:fill="auto"/>
            <w:noWrap/>
            <w:hideMark/>
          </w:tcPr>
          <w:p w14:paraId="2B090BC1" w14:textId="77777777" w:rsidR="009F3152" w:rsidRPr="00A67612" w:rsidRDefault="009F3152" w:rsidP="00D724B9">
            <w:pPr>
              <w:jc w:val="center"/>
              <w:rPr>
                <w:rFonts w:cs="Arial"/>
                <w:color w:val="000000"/>
                <w:sz w:val="16"/>
                <w:szCs w:val="16"/>
                <w:lang w:val="es-419"/>
              </w:rPr>
            </w:pPr>
            <w:r w:rsidRPr="00A67612">
              <w:rPr>
                <w:color w:val="000000"/>
                <w:sz w:val="16"/>
                <w:lang w:val="es-419"/>
              </w:rPr>
              <w:t>CITRU_KER</w:t>
            </w:r>
          </w:p>
        </w:tc>
        <w:tc>
          <w:tcPr>
            <w:tcW w:w="2693" w:type="dxa"/>
            <w:tcBorders>
              <w:top w:val="nil"/>
              <w:left w:val="nil"/>
              <w:bottom w:val="single" w:sz="12" w:space="0" w:color="auto"/>
              <w:right w:val="single" w:sz="4" w:space="0" w:color="auto"/>
            </w:tcBorders>
            <w:shd w:val="clear" w:color="auto" w:fill="auto"/>
            <w:hideMark/>
          </w:tcPr>
          <w:p w14:paraId="1514B66B" w14:textId="77777777" w:rsidR="009F3152" w:rsidRPr="00A67612" w:rsidRDefault="009F3152" w:rsidP="00D724B9">
            <w:pPr>
              <w:jc w:val="left"/>
              <w:rPr>
                <w:rFonts w:cs="Arial"/>
                <w:sz w:val="16"/>
                <w:szCs w:val="16"/>
                <w:lang w:val="es-419"/>
              </w:rPr>
            </w:pPr>
            <w:r w:rsidRPr="00A67612">
              <w:rPr>
                <w:i/>
                <w:sz w:val="16"/>
                <w:lang w:val="es-419"/>
              </w:rPr>
              <w:t>Citrus kerrii</w:t>
            </w:r>
            <w:r w:rsidRPr="00A67612">
              <w:rPr>
                <w:sz w:val="16"/>
                <w:lang w:val="es-419"/>
              </w:rPr>
              <w:t xml:space="preserve"> (Swingle) Tanaka</w:t>
            </w:r>
          </w:p>
        </w:tc>
        <w:tc>
          <w:tcPr>
            <w:tcW w:w="2127" w:type="dxa"/>
            <w:tcBorders>
              <w:top w:val="nil"/>
              <w:left w:val="nil"/>
              <w:bottom w:val="single" w:sz="12" w:space="0" w:color="auto"/>
              <w:right w:val="single" w:sz="12" w:space="0" w:color="auto"/>
            </w:tcBorders>
            <w:shd w:val="clear" w:color="auto" w:fill="auto"/>
            <w:hideMark/>
          </w:tcPr>
          <w:p w14:paraId="56A6EF67" w14:textId="77777777" w:rsidR="009F3152" w:rsidRPr="00A67612" w:rsidRDefault="009F3152" w:rsidP="00D724B9">
            <w:pPr>
              <w:jc w:val="left"/>
              <w:rPr>
                <w:rFonts w:cs="Arial"/>
                <w:sz w:val="16"/>
                <w:szCs w:val="16"/>
                <w:lang w:val="es-419"/>
              </w:rPr>
            </w:pPr>
            <w:r w:rsidRPr="00A67612">
              <w:rPr>
                <w:i/>
                <w:sz w:val="16"/>
                <w:lang w:val="es-419"/>
              </w:rPr>
              <w:t>Citrus hyalopulpa</w:t>
            </w:r>
            <w:r w:rsidRPr="00A67612">
              <w:rPr>
                <w:sz w:val="16"/>
                <w:lang w:val="es-419"/>
              </w:rPr>
              <w:t xml:space="preserve"> Tanaka</w:t>
            </w:r>
          </w:p>
        </w:tc>
        <w:tc>
          <w:tcPr>
            <w:tcW w:w="1275" w:type="dxa"/>
            <w:vMerge/>
            <w:tcBorders>
              <w:top w:val="nil"/>
              <w:left w:val="nil"/>
              <w:bottom w:val="single" w:sz="12" w:space="0" w:color="000000"/>
              <w:right w:val="single" w:sz="4" w:space="0" w:color="auto"/>
            </w:tcBorders>
            <w:vAlign w:val="center"/>
            <w:hideMark/>
          </w:tcPr>
          <w:p w14:paraId="5D3B15A9" w14:textId="77777777" w:rsidR="009F3152" w:rsidRPr="00A67612" w:rsidRDefault="009F3152" w:rsidP="00D724B9">
            <w:pPr>
              <w:jc w:val="left"/>
              <w:rPr>
                <w:rFonts w:cs="Arial"/>
                <w:sz w:val="16"/>
                <w:szCs w:val="16"/>
                <w:lang w:val="es-419"/>
              </w:rPr>
            </w:pPr>
          </w:p>
        </w:tc>
        <w:tc>
          <w:tcPr>
            <w:tcW w:w="1701" w:type="dxa"/>
            <w:vMerge/>
            <w:tcBorders>
              <w:top w:val="nil"/>
              <w:left w:val="single" w:sz="4" w:space="0" w:color="auto"/>
              <w:bottom w:val="single" w:sz="12" w:space="0" w:color="000000"/>
              <w:right w:val="single" w:sz="4" w:space="0" w:color="auto"/>
            </w:tcBorders>
            <w:vAlign w:val="center"/>
            <w:hideMark/>
          </w:tcPr>
          <w:p w14:paraId="3EBAED08" w14:textId="77777777" w:rsidR="009F3152" w:rsidRPr="00A67612" w:rsidRDefault="009F3152" w:rsidP="00D724B9">
            <w:pPr>
              <w:jc w:val="left"/>
              <w:rPr>
                <w:rFonts w:cs="Arial"/>
                <w:sz w:val="16"/>
                <w:szCs w:val="16"/>
                <w:lang w:val="es-419"/>
              </w:rPr>
            </w:pPr>
          </w:p>
        </w:tc>
        <w:tc>
          <w:tcPr>
            <w:tcW w:w="5710" w:type="dxa"/>
            <w:vMerge/>
            <w:tcBorders>
              <w:top w:val="nil"/>
              <w:left w:val="single" w:sz="4" w:space="0" w:color="auto"/>
              <w:bottom w:val="single" w:sz="12" w:space="0" w:color="000000"/>
              <w:right w:val="single" w:sz="4" w:space="0" w:color="auto"/>
            </w:tcBorders>
            <w:vAlign w:val="center"/>
            <w:hideMark/>
          </w:tcPr>
          <w:p w14:paraId="24241051" w14:textId="77777777" w:rsidR="009F3152" w:rsidRPr="00A67612" w:rsidRDefault="009F3152" w:rsidP="00D724B9">
            <w:pPr>
              <w:jc w:val="left"/>
              <w:rPr>
                <w:rFonts w:cs="Arial"/>
                <w:sz w:val="16"/>
                <w:szCs w:val="16"/>
                <w:lang w:val="es-419"/>
              </w:rPr>
            </w:pPr>
          </w:p>
        </w:tc>
      </w:tr>
      <w:tr w:rsidR="009F3152" w:rsidRPr="00A67612" w14:paraId="2655A36C" w14:textId="77777777" w:rsidTr="00D724B9">
        <w:trPr>
          <w:trHeight w:val="1023"/>
        </w:trPr>
        <w:tc>
          <w:tcPr>
            <w:tcW w:w="750" w:type="dxa"/>
            <w:tcBorders>
              <w:top w:val="nil"/>
              <w:left w:val="single" w:sz="4" w:space="0" w:color="auto"/>
              <w:bottom w:val="single" w:sz="4" w:space="0" w:color="auto"/>
              <w:right w:val="single" w:sz="4" w:space="0" w:color="auto"/>
            </w:tcBorders>
            <w:shd w:val="clear" w:color="auto" w:fill="auto"/>
            <w:noWrap/>
            <w:hideMark/>
          </w:tcPr>
          <w:p w14:paraId="17EAE61D" w14:textId="77777777" w:rsidR="009F3152" w:rsidRPr="00A67612" w:rsidRDefault="009F3152" w:rsidP="00D724B9">
            <w:pPr>
              <w:jc w:val="center"/>
              <w:rPr>
                <w:rFonts w:cs="Arial"/>
                <w:color w:val="000000"/>
                <w:sz w:val="16"/>
                <w:szCs w:val="16"/>
                <w:lang w:val="es-419"/>
              </w:rPr>
            </w:pPr>
            <w:r w:rsidRPr="00A67612">
              <w:rPr>
                <w:color w:val="000000"/>
                <w:sz w:val="16"/>
                <w:lang w:val="es-419"/>
              </w:rPr>
              <w:t>149</w:t>
            </w:r>
          </w:p>
        </w:tc>
        <w:tc>
          <w:tcPr>
            <w:tcW w:w="780" w:type="dxa"/>
            <w:tcBorders>
              <w:top w:val="nil"/>
              <w:left w:val="nil"/>
              <w:bottom w:val="single" w:sz="4" w:space="0" w:color="auto"/>
              <w:right w:val="single" w:sz="4" w:space="0" w:color="auto"/>
            </w:tcBorders>
            <w:shd w:val="clear" w:color="auto" w:fill="auto"/>
            <w:noWrap/>
            <w:hideMark/>
          </w:tcPr>
          <w:p w14:paraId="298A9657" w14:textId="77777777" w:rsidR="009F3152" w:rsidRPr="00A67612" w:rsidRDefault="009F3152" w:rsidP="00D724B9">
            <w:pPr>
              <w:jc w:val="center"/>
              <w:rPr>
                <w:rFonts w:cs="Arial"/>
                <w:color w:val="000000"/>
                <w:sz w:val="16"/>
                <w:szCs w:val="16"/>
                <w:lang w:val="es-419"/>
              </w:rPr>
            </w:pPr>
            <w:r w:rsidRPr="00A67612">
              <w:rPr>
                <w:color w:val="000000"/>
                <w:sz w:val="16"/>
                <w:lang w:val="es-419"/>
              </w:rPr>
              <w:t>TG/203</w:t>
            </w:r>
          </w:p>
        </w:tc>
        <w:tc>
          <w:tcPr>
            <w:tcW w:w="1164" w:type="dxa"/>
            <w:tcBorders>
              <w:top w:val="nil"/>
              <w:left w:val="nil"/>
              <w:bottom w:val="single" w:sz="4" w:space="0" w:color="auto"/>
              <w:right w:val="single" w:sz="4" w:space="0" w:color="auto"/>
            </w:tcBorders>
            <w:shd w:val="clear" w:color="auto" w:fill="auto"/>
            <w:hideMark/>
          </w:tcPr>
          <w:p w14:paraId="44B65D19" w14:textId="77777777" w:rsidR="009F3152" w:rsidRPr="00A67612" w:rsidRDefault="009F3152" w:rsidP="00D724B9">
            <w:pPr>
              <w:jc w:val="center"/>
              <w:rPr>
                <w:rFonts w:cs="Arial"/>
                <w:sz w:val="16"/>
                <w:szCs w:val="16"/>
                <w:lang w:val="es-419"/>
              </w:rPr>
            </w:pPr>
            <w:r w:rsidRPr="00A67612">
              <w:rPr>
                <w:sz w:val="16"/>
                <w:lang w:val="es-419"/>
              </w:rPr>
              <w:t>CITRU_LIM</w:t>
            </w:r>
          </w:p>
        </w:tc>
        <w:tc>
          <w:tcPr>
            <w:tcW w:w="2693" w:type="dxa"/>
            <w:tcBorders>
              <w:top w:val="nil"/>
              <w:left w:val="nil"/>
              <w:bottom w:val="single" w:sz="4" w:space="0" w:color="auto"/>
              <w:right w:val="single" w:sz="4" w:space="0" w:color="auto"/>
            </w:tcBorders>
            <w:shd w:val="clear" w:color="auto" w:fill="auto"/>
            <w:hideMark/>
          </w:tcPr>
          <w:p w14:paraId="231E6B97" w14:textId="77777777" w:rsidR="009F3152" w:rsidRPr="00A67612" w:rsidRDefault="009F3152" w:rsidP="00D724B9">
            <w:pPr>
              <w:jc w:val="left"/>
              <w:rPr>
                <w:rFonts w:cs="Arial"/>
                <w:sz w:val="16"/>
                <w:szCs w:val="16"/>
                <w:lang w:val="es-419"/>
              </w:rPr>
            </w:pPr>
            <w:r w:rsidRPr="00A67612">
              <w:rPr>
                <w:i/>
                <w:sz w:val="16"/>
                <w:lang w:val="es-419"/>
              </w:rPr>
              <w:t>Citrus</w:t>
            </w:r>
            <w:r w:rsidRPr="00A67612">
              <w:rPr>
                <w:sz w:val="16"/>
                <w:lang w:val="es-419"/>
              </w:rPr>
              <w:t xml:space="preserve"> ×</w:t>
            </w:r>
            <w:r w:rsidRPr="00A67612">
              <w:rPr>
                <w:i/>
                <w:sz w:val="16"/>
                <w:lang w:val="es-419"/>
              </w:rPr>
              <w:t>limon</w:t>
            </w:r>
            <w:r w:rsidRPr="00A67612">
              <w:rPr>
                <w:sz w:val="16"/>
                <w:lang w:val="es-419"/>
              </w:rPr>
              <w:t xml:space="preserve"> (L.) Osbeck</w:t>
            </w:r>
          </w:p>
        </w:tc>
        <w:tc>
          <w:tcPr>
            <w:tcW w:w="2127" w:type="dxa"/>
            <w:tcBorders>
              <w:top w:val="nil"/>
              <w:left w:val="nil"/>
              <w:bottom w:val="single" w:sz="4" w:space="0" w:color="auto"/>
              <w:right w:val="single" w:sz="12" w:space="0" w:color="auto"/>
            </w:tcBorders>
            <w:shd w:val="clear" w:color="auto" w:fill="auto"/>
            <w:hideMark/>
          </w:tcPr>
          <w:p w14:paraId="61123BB9" w14:textId="77777777" w:rsidR="009F3152" w:rsidRPr="00A67612" w:rsidRDefault="009F3152" w:rsidP="00D724B9">
            <w:pPr>
              <w:jc w:val="left"/>
              <w:rPr>
                <w:rFonts w:cs="Arial"/>
                <w:sz w:val="16"/>
                <w:szCs w:val="16"/>
                <w:lang w:val="es-419"/>
              </w:rPr>
            </w:pPr>
            <w:r w:rsidRPr="00A67612">
              <w:rPr>
                <w:i/>
                <w:sz w:val="16"/>
                <w:lang w:val="es-419"/>
              </w:rPr>
              <w:t>Citrus limon</w:t>
            </w:r>
            <w:r w:rsidRPr="00A67612">
              <w:rPr>
                <w:sz w:val="16"/>
                <w:lang w:val="es-419"/>
              </w:rPr>
              <w:t xml:space="preserve"> (L.) Burm. f.; </w:t>
            </w:r>
            <w:r w:rsidRPr="00A67612">
              <w:rPr>
                <w:i/>
                <w:sz w:val="16"/>
                <w:lang w:val="es-419"/>
              </w:rPr>
              <w:t>Citrus medica</w:t>
            </w:r>
            <w:r w:rsidRPr="00A67612">
              <w:rPr>
                <w:sz w:val="16"/>
                <w:lang w:val="es-419"/>
              </w:rPr>
              <w:t xml:space="preserve"> var. </w:t>
            </w:r>
            <w:r w:rsidRPr="00A67612">
              <w:rPr>
                <w:i/>
                <w:sz w:val="16"/>
                <w:lang w:val="es-419"/>
              </w:rPr>
              <w:t>limon</w:t>
            </w:r>
            <w:r w:rsidRPr="00A67612">
              <w:rPr>
                <w:sz w:val="16"/>
                <w:lang w:val="es-419"/>
              </w:rPr>
              <w:t xml:space="preserve"> L.; </w:t>
            </w:r>
            <w:r w:rsidRPr="00A67612">
              <w:rPr>
                <w:i/>
                <w:sz w:val="16"/>
                <w:lang w:val="es-419"/>
              </w:rPr>
              <w:t>Citrus rissoi</w:t>
            </w:r>
            <w:r w:rsidRPr="00A67612">
              <w:rPr>
                <w:sz w:val="16"/>
                <w:lang w:val="es-419"/>
              </w:rPr>
              <w:t xml:space="preserve"> Risso; </w:t>
            </w:r>
            <w:r w:rsidRPr="00A67612">
              <w:rPr>
                <w:i/>
                <w:sz w:val="16"/>
                <w:lang w:val="es-419"/>
              </w:rPr>
              <w:t>Citrus</w:t>
            </w:r>
            <w:r w:rsidRPr="00A67612">
              <w:rPr>
                <w:sz w:val="16"/>
                <w:lang w:val="es-419"/>
              </w:rPr>
              <w:t xml:space="preserve"> ×</w:t>
            </w:r>
            <w:r w:rsidRPr="00A67612">
              <w:rPr>
                <w:i/>
                <w:sz w:val="16"/>
                <w:lang w:val="es-419"/>
              </w:rPr>
              <w:t>limonia</w:t>
            </w:r>
            <w:r w:rsidRPr="00A67612">
              <w:rPr>
                <w:sz w:val="16"/>
                <w:lang w:val="es-419"/>
              </w:rPr>
              <w:t xml:space="preserve"> Osbeck; </w:t>
            </w:r>
            <w:r w:rsidRPr="00A67612">
              <w:rPr>
                <w:i/>
                <w:sz w:val="16"/>
                <w:lang w:val="es-419"/>
              </w:rPr>
              <w:t>Citrus</w:t>
            </w:r>
            <w:r w:rsidRPr="00A67612">
              <w:rPr>
                <w:sz w:val="16"/>
                <w:lang w:val="es-419"/>
              </w:rPr>
              <w:t xml:space="preserve"> ×</w:t>
            </w:r>
            <w:r w:rsidRPr="00A67612">
              <w:rPr>
                <w:i/>
                <w:sz w:val="16"/>
                <w:lang w:val="es-419"/>
              </w:rPr>
              <w:t>mellarosa</w:t>
            </w:r>
            <w:r w:rsidRPr="00A67612">
              <w:rPr>
                <w:sz w:val="16"/>
                <w:lang w:val="es-419"/>
              </w:rPr>
              <w:t xml:space="preserve"> Risso; </w:t>
            </w:r>
            <w:r w:rsidRPr="00A67612">
              <w:rPr>
                <w:i/>
                <w:sz w:val="16"/>
                <w:lang w:val="es-419"/>
              </w:rPr>
              <w:t>Citrus</w:t>
            </w:r>
            <w:r w:rsidRPr="00A67612">
              <w:rPr>
                <w:sz w:val="16"/>
                <w:lang w:val="es-419"/>
              </w:rPr>
              <w:t xml:space="preserve"> ×</w:t>
            </w:r>
            <w:r w:rsidRPr="00A67612">
              <w:rPr>
                <w:i/>
                <w:sz w:val="16"/>
                <w:lang w:val="es-419"/>
              </w:rPr>
              <w:t>volkameriana</w:t>
            </w:r>
            <w:r w:rsidRPr="00A67612">
              <w:rPr>
                <w:sz w:val="16"/>
                <w:lang w:val="es-419"/>
              </w:rPr>
              <w:t xml:space="preserve"> (Risso) V. Ten. &amp; Pasq.</w:t>
            </w:r>
          </w:p>
        </w:tc>
        <w:tc>
          <w:tcPr>
            <w:tcW w:w="1275" w:type="dxa"/>
            <w:vMerge w:val="restart"/>
            <w:tcBorders>
              <w:top w:val="nil"/>
              <w:left w:val="nil"/>
              <w:bottom w:val="single" w:sz="12" w:space="0" w:color="000000"/>
              <w:right w:val="single" w:sz="4" w:space="0" w:color="auto"/>
            </w:tcBorders>
            <w:shd w:val="clear" w:color="auto" w:fill="auto"/>
            <w:hideMark/>
          </w:tcPr>
          <w:p w14:paraId="138A0712" w14:textId="77777777" w:rsidR="009F3152" w:rsidRPr="00A67612" w:rsidRDefault="009F3152" w:rsidP="00D724B9">
            <w:pPr>
              <w:jc w:val="center"/>
              <w:rPr>
                <w:rFonts w:cs="Arial"/>
                <w:sz w:val="16"/>
                <w:szCs w:val="16"/>
                <w:lang w:val="es-419"/>
              </w:rPr>
            </w:pPr>
            <w:r w:rsidRPr="00A67612">
              <w:rPr>
                <w:sz w:val="16"/>
                <w:lang w:val="es-419"/>
              </w:rPr>
              <w:t>CITRU_LIM</w:t>
            </w:r>
          </w:p>
        </w:tc>
        <w:tc>
          <w:tcPr>
            <w:tcW w:w="1701" w:type="dxa"/>
            <w:vMerge w:val="restart"/>
            <w:tcBorders>
              <w:top w:val="nil"/>
              <w:left w:val="single" w:sz="4" w:space="0" w:color="auto"/>
              <w:bottom w:val="single" w:sz="12" w:space="0" w:color="000000"/>
              <w:right w:val="single" w:sz="4" w:space="0" w:color="auto"/>
            </w:tcBorders>
            <w:shd w:val="clear" w:color="auto" w:fill="auto"/>
            <w:hideMark/>
          </w:tcPr>
          <w:p w14:paraId="313DEF5E" w14:textId="77777777" w:rsidR="009F3152" w:rsidRPr="00A67612" w:rsidRDefault="009F3152" w:rsidP="00D724B9">
            <w:pPr>
              <w:jc w:val="left"/>
              <w:rPr>
                <w:rFonts w:cs="Arial"/>
                <w:sz w:val="16"/>
                <w:szCs w:val="16"/>
                <w:lang w:val="es-419"/>
              </w:rPr>
            </w:pPr>
            <w:r w:rsidRPr="00A67612">
              <w:rPr>
                <w:i/>
                <w:sz w:val="16"/>
                <w:lang w:val="es-419"/>
              </w:rPr>
              <w:t>Citrus</w:t>
            </w:r>
            <w:r w:rsidRPr="00A67612">
              <w:rPr>
                <w:sz w:val="16"/>
                <w:lang w:val="es-419"/>
              </w:rPr>
              <w:t xml:space="preserve"> ×</w:t>
            </w:r>
            <w:r w:rsidRPr="00A67612">
              <w:rPr>
                <w:i/>
                <w:sz w:val="16"/>
                <w:lang w:val="es-419"/>
              </w:rPr>
              <w:t>limon</w:t>
            </w:r>
            <w:r w:rsidRPr="00A67612">
              <w:rPr>
                <w:sz w:val="16"/>
                <w:lang w:val="es-419"/>
              </w:rPr>
              <w:t xml:space="preserve"> (L.) Osbeck</w:t>
            </w:r>
          </w:p>
        </w:tc>
        <w:tc>
          <w:tcPr>
            <w:tcW w:w="5710" w:type="dxa"/>
            <w:vMerge w:val="restart"/>
            <w:tcBorders>
              <w:top w:val="nil"/>
              <w:left w:val="single" w:sz="4" w:space="0" w:color="auto"/>
              <w:bottom w:val="single" w:sz="12" w:space="0" w:color="000000"/>
              <w:right w:val="single" w:sz="4" w:space="0" w:color="auto"/>
            </w:tcBorders>
            <w:shd w:val="clear" w:color="auto" w:fill="auto"/>
            <w:hideMark/>
          </w:tcPr>
          <w:p w14:paraId="3014BAF9" w14:textId="77777777" w:rsidR="009F3152" w:rsidRPr="00A67612" w:rsidRDefault="009F3152" w:rsidP="00D724B9">
            <w:pPr>
              <w:jc w:val="left"/>
              <w:rPr>
                <w:rFonts w:cs="Arial"/>
                <w:sz w:val="16"/>
                <w:szCs w:val="16"/>
                <w:lang w:val="es-419"/>
              </w:rPr>
            </w:pPr>
            <w:r w:rsidRPr="00A67612">
              <w:rPr>
                <w:i/>
                <w:sz w:val="16"/>
                <w:lang w:val="es-419"/>
              </w:rPr>
              <w:t>Citrus balotina</w:t>
            </w:r>
            <w:r w:rsidRPr="00A67612">
              <w:rPr>
                <w:sz w:val="16"/>
                <w:lang w:val="es-419"/>
              </w:rPr>
              <w:t xml:space="preserve"> Poit. &amp; Turpin; </w:t>
            </w:r>
            <w:r w:rsidRPr="00A67612">
              <w:rPr>
                <w:i/>
                <w:sz w:val="16"/>
                <w:lang w:val="es-419"/>
              </w:rPr>
              <w:t>Citrus bergamota</w:t>
            </w:r>
            <w:r w:rsidRPr="00A67612">
              <w:rPr>
                <w:sz w:val="16"/>
                <w:lang w:val="es-419"/>
              </w:rPr>
              <w:t xml:space="preserve"> Raf.; </w:t>
            </w:r>
            <w:r w:rsidRPr="00A67612">
              <w:rPr>
                <w:i/>
                <w:sz w:val="16"/>
                <w:lang w:val="es-419"/>
              </w:rPr>
              <w:t>Citrus karna</w:t>
            </w:r>
            <w:r w:rsidRPr="00A67612">
              <w:rPr>
                <w:sz w:val="16"/>
                <w:lang w:val="es-419"/>
              </w:rPr>
              <w:t xml:space="preserve"> Raf.; </w:t>
            </w:r>
            <w:r w:rsidRPr="00A67612">
              <w:rPr>
                <w:i/>
                <w:sz w:val="16"/>
                <w:lang w:val="es-419"/>
              </w:rPr>
              <w:t>Citrus limonum</w:t>
            </w:r>
            <w:r w:rsidRPr="00A67612">
              <w:rPr>
                <w:sz w:val="16"/>
                <w:lang w:val="es-419"/>
              </w:rPr>
              <w:t xml:space="preserve"> Risso; </w:t>
            </w:r>
            <w:r w:rsidRPr="00A67612">
              <w:rPr>
                <w:i/>
                <w:sz w:val="16"/>
                <w:lang w:val="es-419"/>
              </w:rPr>
              <w:t>Citrus medica</w:t>
            </w:r>
            <w:r w:rsidRPr="00A67612">
              <w:rPr>
                <w:sz w:val="16"/>
                <w:lang w:val="es-419"/>
              </w:rPr>
              <w:t xml:space="preserve"> var. </w:t>
            </w:r>
            <w:r w:rsidRPr="00A67612">
              <w:rPr>
                <w:i/>
                <w:sz w:val="16"/>
                <w:lang w:val="es-419"/>
              </w:rPr>
              <w:t>limon</w:t>
            </w:r>
            <w:r w:rsidRPr="00A67612">
              <w:rPr>
                <w:sz w:val="16"/>
                <w:lang w:val="es-419"/>
              </w:rPr>
              <w:t xml:space="preserve"> L.; </w:t>
            </w:r>
            <w:r w:rsidRPr="00A67612">
              <w:rPr>
                <w:i/>
                <w:sz w:val="16"/>
                <w:lang w:val="es-419"/>
              </w:rPr>
              <w:t>Citrus rissoi</w:t>
            </w:r>
            <w:r w:rsidRPr="00A67612">
              <w:rPr>
                <w:sz w:val="16"/>
                <w:lang w:val="es-419"/>
              </w:rPr>
              <w:t xml:space="preserve"> Risso; </w:t>
            </w:r>
            <w:r w:rsidRPr="00A67612">
              <w:rPr>
                <w:i/>
                <w:sz w:val="16"/>
                <w:lang w:val="es-419"/>
              </w:rPr>
              <w:t>Citrus</w:t>
            </w:r>
            <w:r w:rsidRPr="00A67612">
              <w:rPr>
                <w:sz w:val="16"/>
                <w:lang w:val="es-419"/>
              </w:rPr>
              <w:t xml:space="preserve"> ×</w:t>
            </w:r>
            <w:r w:rsidRPr="00A67612">
              <w:rPr>
                <w:i/>
                <w:sz w:val="16"/>
                <w:lang w:val="es-419"/>
              </w:rPr>
              <w:t>limon</w:t>
            </w:r>
            <w:r w:rsidRPr="00A67612">
              <w:rPr>
                <w:sz w:val="16"/>
                <w:lang w:val="es-419"/>
              </w:rPr>
              <w:t xml:space="preserve"> (L.) Burm. f.; </w:t>
            </w:r>
            <w:r w:rsidRPr="00A67612">
              <w:rPr>
                <w:i/>
                <w:sz w:val="16"/>
                <w:lang w:val="es-419"/>
              </w:rPr>
              <w:t>Citrus</w:t>
            </w:r>
            <w:r w:rsidRPr="00A67612">
              <w:rPr>
                <w:sz w:val="16"/>
                <w:lang w:val="es-419"/>
              </w:rPr>
              <w:t xml:space="preserve"> ×</w:t>
            </w:r>
            <w:r w:rsidRPr="00A67612">
              <w:rPr>
                <w:i/>
                <w:sz w:val="16"/>
                <w:lang w:val="es-419"/>
              </w:rPr>
              <w:t>limonia</w:t>
            </w:r>
            <w:r w:rsidRPr="00A67612">
              <w:rPr>
                <w:sz w:val="16"/>
                <w:lang w:val="es-419"/>
              </w:rPr>
              <w:t xml:space="preserve"> Osbeck; </w:t>
            </w:r>
            <w:r w:rsidRPr="00A67612">
              <w:rPr>
                <w:i/>
                <w:sz w:val="16"/>
                <w:lang w:val="es-419"/>
              </w:rPr>
              <w:t>Citrus</w:t>
            </w:r>
            <w:r w:rsidRPr="00A67612">
              <w:rPr>
                <w:sz w:val="16"/>
                <w:lang w:val="es-419"/>
              </w:rPr>
              <w:t xml:space="preserve"> ×</w:t>
            </w:r>
            <w:r w:rsidRPr="00A67612">
              <w:rPr>
                <w:i/>
                <w:sz w:val="16"/>
                <w:lang w:val="es-419"/>
              </w:rPr>
              <w:t>mellarosa</w:t>
            </w:r>
            <w:r w:rsidRPr="00A67612">
              <w:rPr>
                <w:sz w:val="16"/>
                <w:lang w:val="es-419"/>
              </w:rPr>
              <w:t xml:space="preserve"> Risso; </w:t>
            </w:r>
            <w:r w:rsidRPr="00A67612">
              <w:rPr>
                <w:i/>
                <w:sz w:val="16"/>
                <w:lang w:val="es-419"/>
              </w:rPr>
              <w:t>Citrus</w:t>
            </w:r>
            <w:r w:rsidRPr="00A67612">
              <w:rPr>
                <w:sz w:val="16"/>
                <w:lang w:val="es-419"/>
              </w:rPr>
              <w:t xml:space="preserve"> ×</w:t>
            </w:r>
            <w:r w:rsidRPr="00A67612">
              <w:rPr>
                <w:i/>
                <w:sz w:val="16"/>
                <w:lang w:val="es-419"/>
              </w:rPr>
              <w:t>volkameriana</w:t>
            </w:r>
            <w:r w:rsidRPr="00A67612">
              <w:rPr>
                <w:sz w:val="16"/>
                <w:lang w:val="es-419"/>
              </w:rPr>
              <w:t xml:space="preserve"> (Risso) V. Ten. &amp; Pasq.; un híbrido de </w:t>
            </w:r>
            <w:r w:rsidRPr="00A67612">
              <w:rPr>
                <w:i/>
                <w:sz w:val="16"/>
                <w:lang w:val="es-419"/>
              </w:rPr>
              <w:t>Citrus</w:t>
            </w:r>
            <w:r w:rsidRPr="00A67612">
              <w:rPr>
                <w:sz w:val="16"/>
                <w:lang w:val="es-419"/>
              </w:rPr>
              <w:t xml:space="preserve"> × </w:t>
            </w:r>
            <w:r w:rsidRPr="00A67612">
              <w:rPr>
                <w:i/>
                <w:sz w:val="16"/>
                <w:lang w:val="es-419"/>
              </w:rPr>
              <w:t>aurantium</w:t>
            </w:r>
            <w:r w:rsidRPr="00A67612">
              <w:rPr>
                <w:sz w:val="16"/>
                <w:lang w:val="es-419"/>
              </w:rPr>
              <w:t xml:space="preserve"> (</w:t>
            </w:r>
            <w:r w:rsidRPr="00A67612">
              <w:rPr>
                <w:i/>
                <w:sz w:val="16"/>
                <w:lang w:val="es-419"/>
              </w:rPr>
              <w:t>C. maxima</w:t>
            </w:r>
            <w:r w:rsidRPr="00A67612">
              <w:rPr>
                <w:sz w:val="16"/>
                <w:lang w:val="es-419"/>
              </w:rPr>
              <w:t xml:space="preserve"> × </w:t>
            </w:r>
            <w:r w:rsidRPr="00A67612">
              <w:rPr>
                <w:i/>
                <w:sz w:val="16"/>
                <w:lang w:val="es-419"/>
              </w:rPr>
              <w:t>C. reticulata</w:t>
            </w:r>
            <w:r w:rsidRPr="00A67612">
              <w:rPr>
                <w:sz w:val="16"/>
                <w:lang w:val="es-419"/>
              </w:rPr>
              <w:t xml:space="preserve">) × </w:t>
            </w:r>
            <w:r w:rsidRPr="00A67612">
              <w:rPr>
                <w:i/>
                <w:sz w:val="16"/>
                <w:lang w:val="es-419"/>
              </w:rPr>
              <w:t>C. medica</w:t>
            </w:r>
          </w:p>
        </w:tc>
      </w:tr>
      <w:tr w:rsidR="009F3152" w:rsidRPr="00A67612" w14:paraId="08FF3807" w14:textId="77777777" w:rsidTr="00D724B9">
        <w:trPr>
          <w:trHeight w:val="231"/>
        </w:trPr>
        <w:tc>
          <w:tcPr>
            <w:tcW w:w="750" w:type="dxa"/>
            <w:tcBorders>
              <w:top w:val="nil"/>
              <w:left w:val="single" w:sz="4" w:space="0" w:color="auto"/>
              <w:bottom w:val="single" w:sz="4" w:space="0" w:color="auto"/>
              <w:right w:val="single" w:sz="4" w:space="0" w:color="auto"/>
            </w:tcBorders>
            <w:shd w:val="clear" w:color="auto" w:fill="auto"/>
            <w:noWrap/>
            <w:hideMark/>
          </w:tcPr>
          <w:p w14:paraId="3E6B2C38" w14:textId="77777777" w:rsidR="009F3152" w:rsidRPr="00A67612" w:rsidRDefault="009F3152" w:rsidP="00D724B9">
            <w:pPr>
              <w:jc w:val="center"/>
              <w:rPr>
                <w:rFonts w:cs="Arial"/>
                <w:color w:val="000000"/>
                <w:sz w:val="16"/>
                <w:szCs w:val="16"/>
                <w:lang w:val="es-419"/>
              </w:rPr>
            </w:pPr>
            <w:r w:rsidRPr="00A67612">
              <w:rPr>
                <w:color w:val="000000"/>
                <w:sz w:val="16"/>
                <w:lang w:val="es-419"/>
              </w:rPr>
              <w:t>0</w:t>
            </w:r>
          </w:p>
        </w:tc>
        <w:tc>
          <w:tcPr>
            <w:tcW w:w="780" w:type="dxa"/>
            <w:tcBorders>
              <w:top w:val="nil"/>
              <w:left w:val="nil"/>
              <w:bottom w:val="single" w:sz="4" w:space="0" w:color="auto"/>
              <w:right w:val="single" w:sz="4" w:space="0" w:color="auto"/>
            </w:tcBorders>
            <w:shd w:val="clear" w:color="auto" w:fill="auto"/>
            <w:noWrap/>
            <w:hideMark/>
          </w:tcPr>
          <w:p w14:paraId="308C2CD9" w14:textId="77777777" w:rsidR="009F3152" w:rsidRPr="00A67612" w:rsidRDefault="009F3152" w:rsidP="00D724B9">
            <w:pPr>
              <w:jc w:val="center"/>
              <w:rPr>
                <w:rFonts w:cs="Arial"/>
                <w:color w:val="000000"/>
                <w:sz w:val="16"/>
                <w:szCs w:val="16"/>
                <w:lang w:val="es-419"/>
              </w:rPr>
            </w:pPr>
            <w:r w:rsidRPr="00A67612">
              <w:rPr>
                <w:color w:val="000000"/>
                <w:sz w:val="16"/>
                <w:lang w:val="es-419"/>
              </w:rPr>
              <w:t>TG/203</w:t>
            </w:r>
          </w:p>
        </w:tc>
        <w:tc>
          <w:tcPr>
            <w:tcW w:w="1164" w:type="dxa"/>
            <w:tcBorders>
              <w:top w:val="nil"/>
              <w:left w:val="nil"/>
              <w:bottom w:val="single" w:sz="4" w:space="0" w:color="auto"/>
              <w:right w:val="single" w:sz="4" w:space="0" w:color="auto"/>
            </w:tcBorders>
            <w:shd w:val="clear" w:color="auto" w:fill="auto"/>
            <w:hideMark/>
          </w:tcPr>
          <w:p w14:paraId="0CA145C5" w14:textId="77777777" w:rsidR="009F3152" w:rsidRPr="00A67612" w:rsidRDefault="009F3152" w:rsidP="00D724B9">
            <w:pPr>
              <w:jc w:val="center"/>
              <w:rPr>
                <w:rFonts w:cs="Arial"/>
                <w:sz w:val="16"/>
                <w:szCs w:val="16"/>
                <w:lang w:val="es-419"/>
              </w:rPr>
            </w:pPr>
            <w:r w:rsidRPr="00A67612">
              <w:rPr>
                <w:sz w:val="16"/>
                <w:lang w:val="es-419"/>
              </w:rPr>
              <w:t>CITRU_BAL</w:t>
            </w:r>
          </w:p>
        </w:tc>
        <w:tc>
          <w:tcPr>
            <w:tcW w:w="2693" w:type="dxa"/>
            <w:tcBorders>
              <w:top w:val="nil"/>
              <w:left w:val="nil"/>
              <w:bottom w:val="single" w:sz="4" w:space="0" w:color="auto"/>
              <w:right w:val="single" w:sz="4" w:space="0" w:color="auto"/>
            </w:tcBorders>
            <w:shd w:val="clear" w:color="auto" w:fill="auto"/>
            <w:hideMark/>
          </w:tcPr>
          <w:p w14:paraId="21FE4E3E" w14:textId="77777777" w:rsidR="009F3152" w:rsidRPr="00A67612" w:rsidRDefault="009F3152" w:rsidP="00D724B9">
            <w:pPr>
              <w:jc w:val="left"/>
              <w:rPr>
                <w:rFonts w:cs="Arial"/>
                <w:sz w:val="16"/>
                <w:szCs w:val="16"/>
                <w:lang w:val="es-419"/>
              </w:rPr>
            </w:pPr>
            <w:r w:rsidRPr="00A67612">
              <w:rPr>
                <w:i/>
                <w:sz w:val="16"/>
                <w:lang w:val="es-419"/>
              </w:rPr>
              <w:t>Citrus balotina</w:t>
            </w:r>
            <w:r w:rsidRPr="00A67612">
              <w:rPr>
                <w:sz w:val="16"/>
                <w:lang w:val="es-419"/>
              </w:rPr>
              <w:t xml:space="preserve"> Poit. &amp; Turpin</w:t>
            </w:r>
          </w:p>
        </w:tc>
        <w:tc>
          <w:tcPr>
            <w:tcW w:w="2127" w:type="dxa"/>
            <w:tcBorders>
              <w:top w:val="nil"/>
              <w:left w:val="nil"/>
              <w:bottom w:val="single" w:sz="4" w:space="0" w:color="auto"/>
              <w:right w:val="single" w:sz="12" w:space="0" w:color="auto"/>
            </w:tcBorders>
            <w:shd w:val="clear" w:color="auto" w:fill="auto"/>
            <w:hideMark/>
          </w:tcPr>
          <w:p w14:paraId="340C526D" w14:textId="77777777" w:rsidR="009F3152" w:rsidRPr="00A67612" w:rsidRDefault="009F3152" w:rsidP="00D724B9">
            <w:pPr>
              <w:jc w:val="left"/>
              <w:rPr>
                <w:rFonts w:cs="Arial"/>
                <w:sz w:val="16"/>
                <w:szCs w:val="16"/>
                <w:lang w:val="es-419"/>
              </w:rPr>
            </w:pPr>
            <w:r w:rsidRPr="00A67612">
              <w:rPr>
                <w:sz w:val="16"/>
                <w:lang w:val="es-419"/>
              </w:rPr>
              <w:t>n.a.</w:t>
            </w:r>
          </w:p>
        </w:tc>
        <w:tc>
          <w:tcPr>
            <w:tcW w:w="1275" w:type="dxa"/>
            <w:vMerge/>
            <w:tcBorders>
              <w:top w:val="nil"/>
              <w:left w:val="nil"/>
              <w:bottom w:val="single" w:sz="12" w:space="0" w:color="000000"/>
              <w:right w:val="single" w:sz="4" w:space="0" w:color="auto"/>
            </w:tcBorders>
            <w:vAlign w:val="center"/>
            <w:hideMark/>
          </w:tcPr>
          <w:p w14:paraId="57C2F863" w14:textId="77777777" w:rsidR="009F3152" w:rsidRPr="00A67612" w:rsidRDefault="009F3152" w:rsidP="00D724B9">
            <w:pPr>
              <w:jc w:val="left"/>
              <w:rPr>
                <w:rFonts w:cs="Arial"/>
                <w:sz w:val="16"/>
                <w:szCs w:val="16"/>
                <w:lang w:val="es-419"/>
              </w:rPr>
            </w:pPr>
          </w:p>
        </w:tc>
        <w:tc>
          <w:tcPr>
            <w:tcW w:w="1701" w:type="dxa"/>
            <w:vMerge/>
            <w:tcBorders>
              <w:top w:val="nil"/>
              <w:left w:val="single" w:sz="4" w:space="0" w:color="auto"/>
              <w:bottom w:val="single" w:sz="12" w:space="0" w:color="000000"/>
              <w:right w:val="single" w:sz="4" w:space="0" w:color="auto"/>
            </w:tcBorders>
            <w:vAlign w:val="center"/>
            <w:hideMark/>
          </w:tcPr>
          <w:p w14:paraId="6DBFD12B" w14:textId="77777777" w:rsidR="009F3152" w:rsidRPr="00A67612" w:rsidRDefault="009F3152" w:rsidP="00D724B9">
            <w:pPr>
              <w:jc w:val="left"/>
              <w:rPr>
                <w:rFonts w:cs="Arial"/>
                <w:sz w:val="16"/>
                <w:szCs w:val="16"/>
                <w:lang w:val="es-419"/>
              </w:rPr>
            </w:pPr>
          </w:p>
        </w:tc>
        <w:tc>
          <w:tcPr>
            <w:tcW w:w="5710" w:type="dxa"/>
            <w:vMerge/>
            <w:tcBorders>
              <w:top w:val="nil"/>
              <w:left w:val="single" w:sz="4" w:space="0" w:color="auto"/>
              <w:bottom w:val="single" w:sz="12" w:space="0" w:color="000000"/>
              <w:right w:val="single" w:sz="4" w:space="0" w:color="auto"/>
            </w:tcBorders>
            <w:vAlign w:val="center"/>
            <w:hideMark/>
          </w:tcPr>
          <w:p w14:paraId="72C84B57" w14:textId="77777777" w:rsidR="009F3152" w:rsidRPr="00A67612" w:rsidRDefault="009F3152" w:rsidP="00D724B9">
            <w:pPr>
              <w:jc w:val="left"/>
              <w:rPr>
                <w:rFonts w:cs="Arial"/>
                <w:sz w:val="16"/>
                <w:szCs w:val="16"/>
                <w:lang w:val="es-419"/>
              </w:rPr>
            </w:pPr>
          </w:p>
        </w:tc>
      </w:tr>
      <w:tr w:rsidR="009F3152" w:rsidRPr="00A67612" w14:paraId="312EC50F" w14:textId="77777777" w:rsidTr="00D724B9">
        <w:trPr>
          <w:trHeight w:val="240"/>
        </w:trPr>
        <w:tc>
          <w:tcPr>
            <w:tcW w:w="750" w:type="dxa"/>
            <w:tcBorders>
              <w:top w:val="nil"/>
              <w:left w:val="single" w:sz="4" w:space="0" w:color="auto"/>
              <w:bottom w:val="single" w:sz="12" w:space="0" w:color="auto"/>
              <w:right w:val="single" w:sz="4" w:space="0" w:color="auto"/>
            </w:tcBorders>
            <w:shd w:val="clear" w:color="auto" w:fill="auto"/>
            <w:noWrap/>
            <w:hideMark/>
          </w:tcPr>
          <w:p w14:paraId="42151BEA" w14:textId="77777777" w:rsidR="009F3152" w:rsidRPr="00A67612" w:rsidRDefault="009F3152" w:rsidP="00D724B9">
            <w:pPr>
              <w:jc w:val="center"/>
              <w:rPr>
                <w:rFonts w:cs="Arial"/>
                <w:color w:val="000000"/>
                <w:sz w:val="16"/>
                <w:szCs w:val="16"/>
                <w:lang w:val="es-419"/>
              </w:rPr>
            </w:pPr>
            <w:r w:rsidRPr="00A67612">
              <w:rPr>
                <w:color w:val="000000"/>
                <w:sz w:val="16"/>
                <w:lang w:val="es-419"/>
              </w:rPr>
              <w:t>0</w:t>
            </w:r>
          </w:p>
        </w:tc>
        <w:tc>
          <w:tcPr>
            <w:tcW w:w="780" w:type="dxa"/>
            <w:tcBorders>
              <w:top w:val="nil"/>
              <w:left w:val="nil"/>
              <w:bottom w:val="single" w:sz="12" w:space="0" w:color="auto"/>
              <w:right w:val="single" w:sz="4" w:space="0" w:color="auto"/>
            </w:tcBorders>
            <w:shd w:val="clear" w:color="auto" w:fill="auto"/>
            <w:noWrap/>
            <w:hideMark/>
          </w:tcPr>
          <w:p w14:paraId="3EDCC2C4" w14:textId="77777777" w:rsidR="009F3152" w:rsidRPr="00A67612" w:rsidRDefault="009F3152" w:rsidP="00D724B9">
            <w:pPr>
              <w:jc w:val="center"/>
              <w:rPr>
                <w:rFonts w:cs="Arial"/>
                <w:color w:val="000000"/>
                <w:sz w:val="16"/>
                <w:szCs w:val="16"/>
                <w:lang w:val="es-419"/>
              </w:rPr>
            </w:pPr>
            <w:r w:rsidRPr="00A67612">
              <w:rPr>
                <w:color w:val="000000"/>
                <w:sz w:val="16"/>
                <w:lang w:val="es-419"/>
              </w:rPr>
              <w:t>TG/203</w:t>
            </w:r>
          </w:p>
        </w:tc>
        <w:tc>
          <w:tcPr>
            <w:tcW w:w="1164" w:type="dxa"/>
            <w:tcBorders>
              <w:top w:val="nil"/>
              <w:left w:val="nil"/>
              <w:bottom w:val="single" w:sz="12" w:space="0" w:color="auto"/>
              <w:right w:val="single" w:sz="4" w:space="0" w:color="auto"/>
            </w:tcBorders>
            <w:shd w:val="clear" w:color="auto" w:fill="auto"/>
            <w:noWrap/>
            <w:hideMark/>
          </w:tcPr>
          <w:p w14:paraId="36289C1D" w14:textId="77777777" w:rsidR="009F3152" w:rsidRPr="00A67612" w:rsidRDefault="009F3152" w:rsidP="00D724B9">
            <w:pPr>
              <w:jc w:val="center"/>
              <w:rPr>
                <w:rFonts w:cs="Arial"/>
                <w:color w:val="000000"/>
                <w:sz w:val="16"/>
                <w:szCs w:val="16"/>
                <w:lang w:val="es-419"/>
              </w:rPr>
            </w:pPr>
            <w:r w:rsidRPr="00A67612">
              <w:rPr>
                <w:color w:val="000000"/>
                <w:sz w:val="16"/>
                <w:lang w:val="es-419"/>
              </w:rPr>
              <w:t>CITRU_KAR</w:t>
            </w:r>
          </w:p>
        </w:tc>
        <w:tc>
          <w:tcPr>
            <w:tcW w:w="2693" w:type="dxa"/>
            <w:tcBorders>
              <w:top w:val="nil"/>
              <w:left w:val="nil"/>
              <w:bottom w:val="single" w:sz="12" w:space="0" w:color="auto"/>
              <w:right w:val="single" w:sz="4" w:space="0" w:color="auto"/>
            </w:tcBorders>
            <w:shd w:val="clear" w:color="auto" w:fill="auto"/>
            <w:hideMark/>
          </w:tcPr>
          <w:p w14:paraId="4EF9E63E" w14:textId="77777777" w:rsidR="009F3152" w:rsidRPr="00A67612" w:rsidRDefault="009F3152" w:rsidP="00D724B9">
            <w:pPr>
              <w:jc w:val="left"/>
              <w:rPr>
                <w:rFonts w:cs="Arial"/>
                <w:sz w:val="16"/>
                <w:szCs w:val="16"/>
                <w:lang w:val="es-419"/>
              </w:rPr>
            </w:pPr>
            <w:r w:rsidRPr="00A67612">
              <w:rPr>
                <w:i/>
                <w:sz w:val="16"/>
                <w:lang w:val="es-419"/>
              </w:rPr>
              <w:t>Citrus karna</w:t>
            </w:r>
            <w:r w:rsidRPr="00A67612">
              <w:rPr>
                <w:sz w:val="16"/>
                <w:lang w:val="es-419"/>
              </w:rPr>
              <w:t xml:space="preserve"> Raf.</w:t>
            </w:r>
          </w:p>
        </w:tc>
        <w:tc>
          <w:tcPr>
            <w:tcW w:w="2127" w:type="dxa"/>
            <w:tcBorders>
              <w:top w:val="nil"/>
              <w:left w:val="nil"/>
              <w:bottom w:val="single" w:sz="12" w:space="0" w:color="auto"/>
              <w:right w:val="single" w:sz="12" w:space="0" w:color="auto"/>
            </w:tcBorders>
            <w:shd w:val="clear" w:color="auto" w:fill="auto"/>
            <w:hideMark/>
          </w:tcPr>
          <w:p w14:paraId="6402ACF7" w14:textId="77777777" w:rsidR="009F3152" w:rsidRPr="00A67612" w:rsidRDefault="009F3152" w:rsidP="00D724B9">
            <w:pPr>
              <w:jc w:val="left"/>
              <w:rPr>
                <w:rFonts w:cs="Arial"/>
                <w:sz w:val="16"/>
                <w:szCs w:val="16"/>
                <w:lang w:val="es-419"/>
              </w:rPr>
            </w:pPr>
            <w:r w:rsidRPr="00A67612">
              <w:rPr>
                <w:sz w:val="16"/>
                <w:lang w:val="es-419"/>
              </w:rPr>
              <w:t>n.a.</w:t>
            </w:r>
          </w:p>
        </w:tc>
        <w:tc>
          <w:tcPr>
            <w:tcW w:w="1275" w:type="dxa"/>
            <w:vMerge/>
            <w:tcBorders>
              <w:top w:val="nil"/>
              <w:left w:val="nil"/>
              <w:bottom w:val="single" w:sz="12" w:space="0" w:color="000000"/>
              <w:right w:val="single" w:sz="4" w:space="0" w:color="auto"/>
            </w:tcBorders>
            <w:vAlign w:val="center"/>
            <w:hideMark/>
          </w:tcPr>
          <w:p w14:paraId="55B274C4" w14:textId="77777777" w:rsidR="009F3152" w:rsidRPr="00A67612" w:rsidRDefault="009F3152" w:rsidP="00D724B9">
            <w:pPr>
              <w:jc w:val="left"/>
              <w:rPr>
                <w:rFonts w:cs="Arial"/>
                <w:sz w:val="16"/>
                <w:szCs w:val="16"/>
                <w:lang w:val="es-419"/>
              </w:rPr>
            </w:pPr>
          </w:p>
        </w:tc>
        <w:tc>
          <w:tcPr>
            <w:tcW w:w="1701" w:type="dxa"/>
            <w:vMerge/>
            <w:tcBorders>
              <w:top w:val="nil"/>
              <w:left w:val="single" w:sz="4" w:space="0" w:color="auto"/>
              <w:bottom w:val="single" w:sz="12" w:space="0" w:color="000000"/>
              <w:right w:val="single" w:sz="4" w:space="0" w:color="auto"/>
            </w:tcBorders>
            <w:vAlign w:val="center"/>
            <w:hideMark/>
          </w:tcPr>
          <w:p w14:paraId="3A3678C4" w14:textId="77777777" w:rsidR="009F3152" w:rsidRPr="00A67612" w:rsidRDefault="009F3152" w:rsidP="00D724B9">
            <w:pPr>
              <w:jc w:val="left"/>
              <w:rPr>
                <w:rFonts w:cs="Arial"/>
                <w:sz w:val="16"/>
                <w:szCs w:val="16"/>
                <w:lang w:val="es-419"/>
              </w:rPr>
            </w:pPr>
          </w:p>
        </w:tc>
        <w:tc>
          <w:tcPr>
            <w:tcW w:w="5710" w:type="dxa"/>
            <w:vMerge/>
            <w:tcBorders>
              <w:top w:val="nil"/>
              <w:left w:val="single" w:sz="4" w:space="0" w:color="auto"/>
              <w:bottom w:val="single" w:sz="12" w:space="0" w:color="000000"/>
              <w:right w:val="single" w:sz="4" w:space="0" w:color="auto"/>
            </w:tcBorders>
            <w:vAlign w:val="center"/>
            <w:hideMark/>
          </w:tcPr>
          <w:p w14:paraId="56C3D0D1" w14:textId="77777777" w:rsidR="009F3152" w:rsidRPr="00A67612" w:rsidRDefault="009F3152" w:rsidP="00D724B9">
            <w:pPr>
              <w:jc w:val="left"/>
              <w:rPr>
                <w:rFonts w:cs="Arial"/>
                <w:sz w:val="16"/>
                <w:szCs w:val="16"/>
                <w:lang w:val="es-419"/>
              </w:rPr>
            </w:pPr>
          </w:p>
        </w:tc>
      </w:tr>
      <w:tr w:rsidR="009F3152" w:rsidRPr="00A67612" w14:paraId="584F6E67" w14:textId="77777777" w:rsidTr="00D724B9">
        <w:trPr>
          <w:trHeight w:val="258"/>
        </w:trPr>
        <w:tc>
          <w:tcPr>
            <w:tcW w:w="750" w:type="dxa"/>
            <w:tcBorders>
              <w:top w:val="nil"/>
              <w:left w:val="single" w:sz="4" w:space="0" w:color="auto"/>
              <w:bottom w:val="single" w:sz="4" w:space="0" w:color="auto"/>
              <w:right w:val="single" w:sz="4" w:space="0" w:color="auto"/>
            </w:tcBorders>
            <w:shd w:val="clear" w:color="auto" w:fill="auto"/>
            <w:noWrap/>
            <w:hideMark/>
          </w:tcPr>
          <w:p w14:paraId="6A4A8FD6" w14:textId="77777777" w:rsidR="009F3152" w:rsidRPr="00A67612" w:rsidRDefault="009F3152" w:rsidP="00D724B9">
            <w:pPr>
              <w:jc w:val="center"/>
              <w:rPr>
                <w:rFonts w:cs="Arial"/>
                <w:color w:val="000000"/>
                <w:sz w:val="16"/>
                <w:szCs w:val="16"/>
                <w:lang w:val="es-419"/>
              </w:rPr>
            </w:pPr>
            <w:r w:rsidRPr="00A67612">
              <w:rPr>
                <w:color w:val="000000"/>
                <w:sz w:val="16"/>
                <w:lang w:val="es-419"/>
              </w:rPr>
              <w:t>355</w:t>
            </w:r>
          </w:p>
        </w:tc>
        <w:tc>
          <w:tcPr>
            <w:tcW w:w="780" w:type="dxa"/>
            <w:tcBorders>
              <w:top w:val="nil"/>
              <w:left w:val="nil"/>
              <w:bottom w:val="single" w:sz="4" w:space="0" w:color="auto"/>
              <w:right w:val="single" w:sz="4" w:space="0" w:color="auto"/>
            </w:tcBorders>
            <w:shd w:val="clear" w:color="auto" w:fill="auto"/>
            <w:noWrap/>
            <w:hideMark/>
          </w:tcPr>
          <w:p w14:paraId="497CF835" w14:textId="77777777" w:rsidR="009F3152" w:rsidRPr="00A67612" w:rsidRDefault="009F3152" w:rsidP="00D724B9">
            <w:pPr>
              <w:jc w:val="center"/>
              <w:rPr>
                <w:rFonts w:cs="Arial"/>
                <w:color w:val="000000"/>
                <w:sz w:val="16"/>
                <w:szCs w:val="16"/>
                <w:lang w:val="es-419"/>
              </w:rPr>
            </w:pPr>
            <w:r w:rsidRPr="00A67612">
              <w:rPr>
                <w:color w:val="000000"/>
                <w:sz w:val="16"/>
                <w:lang w:val="es-419"/>
              </w:rPr>
              <w:t>TG/201</w:t>
            </w:r>
          </w:p>
        </w:tc>
        <w:tc>
          <w:tcPr>
            <w:tcW w:w="1164" w:type="dxa"/>
            <w:tcBorders>
              <w:top w:val="nil"/>
              <w:left w:val="nil"/>
              <w:bottom w:val="single" w:sz="4" w:space="0" w:color="auto"/>
              <w:right w:val="single" w:sz="4" w:space="0" w:color="auto"/>
            </w:tcBorders>
            <w:shd w:val="clear" w:color="auto" w:fill="auto"/>
            <w:hideMark/>
          </w:tcPr>
          <w:p w14:paraId="5A4ADF92" w14:textId="77777777" w:rsidR="009F3152" w:rsidRPr="00A67612" w:rsidRDefault="009F3152" w:rsidP="00D724B9">
            <w:pPr>
              <w:jc w:val="center"/>
              <w:rPr>
                <w:rFonts w:cs="Arial"/>
                <w:sz w:val="16"/>
                <w:szCs w:val="16"/>
                <w:lang w:val="es-419"/>
              </w:rPr>
            </w:pPr>
            <w:r w:rsidRPr="00A67612">
              <w:rPr>
                <w:sz w:val="16"/>
                <w:lang w:val="es-419"/>
              </w:rPr>
              <w:t>CITRU_RET</w:t>
            </w:r>
          </w:p>
        </w:tc>
        <w:tc>
          <w:tcPr>
            <w:tcW w:w="2693" w:type="dxa"/>
            <w:tcBorders>
              <w:top w:val="nil"/>
              <w:left w:val="nil"/>
              <w:bottom w:val="single" w:sz="4" w:space="0" w:color="auto"/>
              <w:right w:val="single" w:sz="4" w:space="0" w:color="auto"/>
            </w:tcBorders>
            <w:shd w:val="clear" w:color="auto" w:fill="auto"/>
            <w:hideMark/>
          </w:tcPr>
          <w:p w14:paraId="056FC779" w14:textId="77777777" w:rsidR="009F3152" w:rsidRPr="00A67612" w:rsidRDefault="009F3152" w:rsidP="00D724B9">
            <w:pPr>
              <w:jc w:val="left"/>
              <w:rPr>
                <w:rFonts w:cs="Arial"/>
                <w:sz w:val="16"/>
                <w:szCs w:val="16"/>
                <w:lang w:val="es-419"/>
              </w:rPr>
            </w:pPr>
            <w:r w:rsidRPr="00A67612">
              <w:rPr>
                <w:i/>
                <w:sz w:val="16"/>
                <w:lang w:val="es-419"/>
              </w:rPr>
              <w:t>Citrus reticulata</w:t>
            </w:r>
            <w:r w:rsidRPr="00A67612">
              <w:rPr>
                <w:sz w:val="16"/>
                <w:lang w:val="es-419"/>
              </w:rPr>
              <w:t xml:space="preserve"> Blanco</w:t>
            </w:r>
          </w:p>
        </w:tc>
        <w:tc>
          <w:tcPr>
            <w:tcW w:w="2127" w:type="dxa"/>
            <w:tcBorders>
              <w:top w:val="nil"/>
              <w:left w:val="nil"/>
              <w:bottom w:val="single" w:sz="4" w:space="0" w:color="auto"/>
              <w:right w:val="single" w:sz="12" w:space="0" w:color="auto"/>
            </w:tcBorders>
            <w:shd w:val="clear" w:color="auto" w:fill="auto"/>
            <w:hideMark/>
          </w:tcPr>
          <w:p w14:paraId="2C4421DC" w14:textId="77777777" w:rsidR="009F3152" w:rsidRPr="00A67612" w:rsidRDefault="009F3152" w:rsidP="00D724B9">
            <w:pPr>
              <w:jc w:val="left"/>
              <w:rPr>
                <w:rFonts w:cs="Arial"/>
                <w:sz w:val="16"/>
                <w:szCs w:val="16"/>
                <w:lang w:val="es-419"/>
              </w:rPr>
            </w:pPr>
            <w:r w:rsidRPr="00A67612">
              <w:rPr>
                <w:sz w:val="16"/>
                <w:lang w:val="es-419"/>
              </w:rPr>
              <w:t>n.a.</w:t>
            </w:r>
          </w:p>
        </w:tc>
        <w:tc>
          <w:tcPr>
            <w:tcW w:w="1275" w:type="dxa"/>
            <w:vMerge w:val="restart"/>
            <w:tcBorders>
              <w:top w:val="nil"/>
              <w:left w:val="nil"/>
              <w:bottom w:val="single" w:sz="12" w:space="0" w:color="000000"/>
              <w:right w:val="single" w:sz="4" w:space="0" w:color="auto"/>
            </w:tcBorders>
            <w:shd w:val="clear" w:color="auto" w:fill="auto"/>
            <w:hideMark/>
          </w:tcPr>
          <w:p w14:paraId="4CD3B18A" w14:textId="77777777" w:rsidR="009F3152" w:rsidRPr="00A67612" w:rsidRDefault="009F3152" w:rsidP="00D724B9">
            <w:pPr>
              <w:jc w:val="center"/>
              <w:rPr>
                <w:rFonts w:cs="Arial"/>
                <w:sz w:val="16"/>
                <w:szCs w:val="16"/>
                <w:lang w:val="es-419"/>
              </w:rPr>
            </w:pPr>
            <w:r w:rsidRPr="00A67612">
              <w:rPr>
                <w:sz w:val="16"/>
                <w:lang w:val="es-419"/>
              </w:rPr>
              <w:t>CITRU_RET</w:t>
            </w:r>
          </w:p>
        </w:tc>
        <w:tc>
          <w:tcPr>
            <w:tcW w:w="1701" w:type="dxa"/>
            <w:vMerge w:val="restart"/>
            <w:tcBorders>
              <w:top w:val="nil"/>
              <w:left w:val="single" w:sz="4" w:space="0" w:color="auto"/>
              <w:bottom w:val="single" w:sz="12" w:space="0" w:color="000000"/>
              <w:right w:val="single" w:sz="4" w:space="0" w:color="auto"/>
            </w:tcBorders>
            <w:shd w:val="clear" w:color="auto" w:fill="auto"/>
            <w:hideMark/>
          </w:tcPr>
          <w:p w14:paraId="704ED2F2" w14:textId="77777777" w:rsidR="009F3152" w:rsidRPr="00A67612" w:rsidRDefault="009F3152" w:rsidP="00D724B9">
            <w:pPr>
              <w:jc w:val="left"/>
              <w:rPr>
                <w:rFonts w:cs="Arial"/>
                <w:sz w:val="16"/>
                <w:szCs w:val="16"/>
                <w:lang w:val="es-419"/>
              </w:rPr>
            </w:pPr>
            <w:r w:rsidRPr="00A67612">
              <w:rPr>
                <w:i/>
                <w:sz w:val="16"/>
                <w:lang w:val="es-419"/>
              </w:rPr>
              <w:t>Citrus reticulata</w:t>
            </w:r>
            <w:r w:rsidRPr="00A67612">
              <w:rPr>
                <w:sz w:val="16"/>
                <w:lang w:val="es-419"/>
              </w:rPr>
              <w:t xml:space="preserve"> Blanco</w:t>
            </w:r>
          </w:p>
        </w:tc>
        <w:tc>
          <w:tcPr>
            <w:tcW w:w="5710" w:type="dxa"/>
            <w:vMerge w:val="restart"/>
            <w:tcBorders>
              <w:top w:val="nil"/>
              <w:left w:val="single" w:sz="4" w:space="0" w:color="auto"/>
              <w:bottom w:val="single" w:sz="12" w:space="0" w:color="000000"/>
              <w:right w:val="single" w:sz="4" w:space="0" w:color="auto"/>
            </w:tcBorders>
            <w:shd w:val="clear" w:color="auto" w:fill="auto"/>
            <w:hideMark/>
          </w:tcPr>
          <w:p w14:paraId="1AFF89A0" w14:textId="77777777" w:rsidR="009F3152" w:rsidRPr="00A67612" w:rsidRDefault="009F3152" w:rsidP="00D724B9">
            <w:pPr>
              <w:jc w:val="left"/>
              <w:rPr>
                <w:rFonts w:cs="Arial"/>
                <w:sz w:val="16"/>
                <w:szCs w:val="16"/>
                <w:lang w:val="es-419"/>
              </w:rPr>
            </w:pPr>
            <w:r w:rsidRPr="00A67612">
              <w:rPr>
                <w:i/>
                <w:sz w:val="16"/>
                <w:lang w:val="es-419"/>
              </w:rPr>
              <w:t>Citrus benikoji</w:t>
            </w:r>
            <w:r w:rsidRPr="00A67612">
              <w:rPr>
                <w:sz w:val="16"/>
                <w:lang w:val="es-419"/>
              </w:rPr>
              <w:t xml:space="preserve"> hort. ex Tanaka; </w:t>
            </w:r>
            <w:r w:rsidRPr="00A67612">
              <w:rPr>
                <w:i/>
                <w:sz w:val="16"/>
                <w:lang w:val="es-419"/>
              </w:rPr>
              <w:t>Citrus daoxianensis</w:t>
            </w:r>
            <w:r w:rsidRPr="00A67612">
              <w:rPr>
                <w:sz w:val="16"/>
                <w:lang w:val="es-419"/>
              </w:rPr>
              <w:t xml:space="preserve"> S. W. He &amp; G. F. Liu; </w:t>
            </w:r>
            <w:r w:rsidRPr="00A67612">
              <w:rPr>
                <w:i/>
                <w:sz w:val="16"/>
                <w:lang w:val="es-419"/>
              </w:rPr>
              <w:t>Citrus depressa</w:t>
            </w:r>
            <w:r w:rsidRPr="00A67612">
              <w:rPr>
                <w:sz w:val="16"/>
                <w:lang w:val="es-419"/>
              </w:rPr>
              <w:t xml:space="preserve"> var. </w:t>
            </w:r>
            <w:r w:rsidRPr="00A67612">
              <w:rPr>
                <w:i/>
                <w:sz w:val="16"/>
                <w:lang w:val="es-419"/>
              </w:rPr>
              <w:t>vangasay</w:t>
            </w:r>
            <w:r w:rsidRPr="00A67612">
              <w:rPr>
                <w:sz w:val="16"/>
                <w:lang w:val="es-419"/>
              </w:rPr>
              <w:t xml:space="preserve"> (Bojer) H. Perrier; </w:t>
            </w:r>
            <w:r w:rsidRPr="00A67612">
              <w:rPr>
                <w:i/>
                <w:sz w:val="16"/>
                <w:lang w:val="es-419"/>
              </w:rPr>
              <w:t>Citrus nobilis</w:t>
            </w:r>
            <w:r w:rsidRPr="00A67612">
              <w:rPr>
                <w:sz w:val="16"/>
                <w:lang w:val="es-419"/>
              </w:rPr>
              <w:t xml:space="preserve"> Andrews; </w:t>
            </w:r>
            <w:r w:rsidRPr="00A67612">
              <w:rPr>
                <w:i/>
                <w:sz w:val="16"/>
                <w:lang w:val="es-419"/>
              </w:rPr>
              <w:t>Citrus vangasay</w:t>
            </w:r>
            <w:r w:rsidRPr="00A67612">
              <w:rPr>
                <w:sz w:val="16"/>
                <w:lang w:val="es-419"/>
              </w:rPr>
              <w:t xml:space="preserve"> Bojer</w:t>
            </w:r>
          </w:p>
        </w:tc>
      </w:tr>
      <w:tr w:rsidR="009F3152" w:rsidRPr="00A67612" w14:paraId="4612BF67" w14:textId="77777777" w:rsidTr="00D724B9">
        <w:trPr>
          <w:trHeight w:val="357"/>
        </w:trPr>
        <w:tc>
          <w:tcPr>
            <w:tcW w:w="750" w:type="dxa"/>
            <w:tcBorders>
              <w:top w:val="nil"/>
              <w:left w:val="single" w:sz="4" w:space="0" w:color="auto"/>
              <w:bottom w:val="single" w:sz="12" w:space="0" w:color="auto"/>
              <w:right w:val="single" w:sz="4" w:space="0" w:color="auto"/>
            </w:tcBorders>
            <w:shd w:val="clear" w:color="auto" w:fill="auto"/>
            <w:noWrap/>
            <w:hideMark/>
          </w:tcPr>
          <w:p w14:paraId="7A4B56DB" w14:textId="77777777" w:rsidR="009F3152" w:rsidRPr="00A67612" w:rsidRDefault="009F3152" w:rsidP="00D724B9">
            <w:pPr>
              <w:jc w:val="center"/>
              <w:rPr>
                <w:rFonts w:cs="Arial"/>
                <w:color w:val="000000"/>
                <w:sz w:val="16"/>
                <w:szCs w:val="16"/>
                <w:lang w:val="es-419"/>
              </w:rPr>
            </w:pPr>
            <w:r w:rsidRPr="00A67612">
              <w:rPr>
                <w:color w:val="000000"/>
                <w:sz w:val="16"/>
                <w:lang w:val="es-419"/>
              </w:rPr>
              <w:t>0</w:t>
            </w:r>
          </w:p>
        </w:tc>
        <w:tc>
          <w:tcPr>
            <w:tcW w:w="780" w:type="dxa"/>
            <w:tcBorders>
              <w:top w:val="nil"/>
              <w:left w:val="nil"/>
              <w:bottom w:val="single" w:sz="12" w:space="0" w:color="auto"/>
              <w:right w:val="single" w:sz="4" w:space="0" w:color="auto"/>
            </w:tcBorders>
            <w:shd w:val="clear" w:color="auto" w:fill="auto"/>
            <w:noWrap/>
            <w:hideMark/>
          </w:tcPr>
          <w:p w14:paraId="37500FE9" w14:textId="77777777" w:rsidR="009F3152" w:rsidRPr="00A67612" w:rsidRDefault="009F3152" w:rsidP="00D724B9">
            <w:pPr>
              <w:jc w:val="center"/>
              <w:rPr>
                <w:rFonts w:cs="Arial"/>
                <w:color w:val="000000"/>
                <w:sz w:val="16"/>
                <w:szCs w:val="16"/>
                <w:lang w:val="es-419"/>
              </w:rPr>
            </w:pPr>
            <w:r w:rsidRPr="00A67612">
              <w:rPr>
                <w:color w:val="000000"/>
                <w:sz w:val="16"/>
                <w:lang w:val="es-419"/>
              </w:rPr>
              <w:t>TG/201</w:t>
            </w:r>
          </w:p>
        </w:tc>
        <w:tc>
          <w:tcPr>
            <w:tcW w:w="1164" w:type="dxa"/>
            <w:tcBorders>
              <w:top w:val="nil"/>
              <w:left w:val="nil"/>
              <w:bottom w:val="single" w:sz="12" w:space="0" w:color="auto"/>
              <w:right w:val="single" w:sz="4" w:space="0" w:color="auto"/>
            </w:tcBorders>
            <w:shd w:val="clear" w:color="auto" w:fill="auto"/>
            <w:noWrap/>
            <w:hideMark/>
          </w:tcPr>
          <w:p w14:paraId="157F3D55" w14:textId="77777777" w:rsidR="009F3152" w:rsidRPr="00A67612" w:rsidRDefault="009F3152" w:rsidP="00D724B9">
            <w:pPr>
              <w:jc w:val="center"/>
              <w:rPr>
                <w:rFonts w:cs="Arial"/>
                <w:color w:val="000000"/>
                <w:sz w:val="16"/>
                <w:szCs w:val="16"/>
                <w:lang w:val="es-419"/>
              </w:rPr>
            </w:pPr>
            <w:r w:rsidRPr="00A67612">
              <w:rPr>
                <w:color w:val="000000"/>
                <w:sz w:val="16"/>
                <w:lang w:val="es-419"/>
              </w:rPr>
              <w:t>CITRU_BEN</w:t>
            </w:r>
          </w:p>
        </w:tc>
        <w:tc>
          <w:tcPr>
            <w:tcW w:w="2693" w:type="dxa"/>
            <w:tcBorders>
              <w:top w:val="nil"/>
              <w:left w:val="nil"/>
              <w:bottom w:val="single" w:sz="12" w:space="0" w:color="auto"/>
              <w:right w:val="single" w:sz="4" w:space="0" w:color="auto"/>
            </w:tcBorders>
            <w:shd w:val="clear" w:color="auto" w:fill="auto"/>
            <w:hideMark/>
          </w:tcPr>
          <w:p w14:paraId="4D6097A1" w14:textId="77777777" w:rsidR="009F3152" w:rsidRPr="00A67612" w:rsidRDefault="009F3152" w:rsidP="00D724B9">
            <w:pPr>
              <w:jc w:val="left"/>
              <w:rPr>
                <w:rFonts w:cs="Arial"/>
                <w:sz w:val="16"/>
                <w:szCs w:val="16"/>
                <w:lang w:val="es-419"/>
              </w:rPr>
            </w:pPr>
            <w:r w:rsidRPr="00A67612">
              <w:rPr>
                <w:i/>
                <w:sz w:val="16"/>
                <w:lang w:val="es-419"/>
              </w:rPr>
              <w:t>Citrus benikoji</w:t>
            </w:r>
            <w:r w:rsidRPr="00A67612">
              <w:rPr>
                <w:sz w:val="16"/>
                <w:lang w:val="es-419"/>
              </w:rPr>
              <w:t xml:space="preserve"> hort. ex Tanaka</w:t>
            </w:r>
          </w:p>
        </w:tc>
        <w:tc>
          <w:tcPr>
            <w:tcW w:w="2127" w:type="dxa"/>
            <w:tcBorders>
              <w:top w:val="nil"/>
              <w:left w:val="nil"/>
              <w:bottom w:val="single" w:sz="12" w:space="0" w:color="auto"/>
              <w:right w:val="single" w:sz="12" w:space="0" w:color="auto"/>
            </w:tcBorders>
            <w:shd w:val="clear" w:color="auto" w:fill="auto"/>
            <w:hideMark/>
          </w:tcPr>
          <w:p w14:paraId="0DA5ECB5" w14:textId="77777777" w:rsidR="009F3152" w:rsidRPr="00A67612" w:rsidRDefault="009F3152" w:rsidP="00D724B9">
            <w:pPr>
              <w:jc w:val="left"/>
              <w:rPr>
                <w:rFonts w:cs="Arial"/>
                <w:sz w:val="16"/>
                <w:szCs w:val="16"/>
                <w:lang w:val="es-419"/>
              </w:rPr>
            </w:pPr>
            <w:r w:rsidRPr="00A67612">
              <w:rPr>
                <w:sz w:val="16"/>
                <w:lang w:val="es-419"/>
              </w:rPr>
              <w:t>n.a.</w:t>
            </w:r>
          </w:p>
        </w:tc>
        <w:tc>
          <w:tcPr>
            <w:tcW w:w="1275" w:type="dxa"/>
            <w:vMerge/>
            <w:tcBorders>
              <w:top w:val="nil"/>
              <w:left w:val="nil"/>
              <w:bottom w:val="single" w:sz="12" w:space="0" w:color="000000"/>
              <w:right w:val="single" w:sz="4" w:space="0" w:color="auto"/>
            </w:tcBorders>
            <w:vAlign w:val="center"/>
            <w:hideMark/>
          </w:tcPr>
          <w:p w14:paraId="3176A0D7" w14:textId="77777777" w:rsidR="009F3152" w:rsidRPr="00A67612" w:rsidRDefault="009F3152" w:rsidP="00D724B9">
            <w:pPr>
              <w:jc w:val="left"/>
              <w:rPr>
                <w:rFonts w:cs="Arial"/>
                <w:sz w:val="16"/>
                <w:szCs w:val="16"/>
                <w:lang w:val="es-419"/>
              </w:rPr>
            </w:pPr>
          </w:p>
        </w:tc>
        <w:tc>
          <w:tcPr>
            <w:tcW w:w="1701" w:type="dxa"/>
            <w:vMerge/>
            <w:tcBorders>
              <w:top w:val="nil"/>
              <w:left w:val="single" w:sz="4" w:space="0" w:color="auto"/>
              <w:bottom w:val="single" w:sz="12" w:space="0" w:color="000000"/>
              <w:right w:val="single" w:sz="4" w:space="0" w:color="auto"/>
            </w:tcBorders>
            <w:vAlign w:val="center"/>
            <w:hideMark/>
          </w:tcPr>
          <w:p w14:paraId="2F051DB7" w14:textId="77777777" w:rsidR="009F3152" w:rsidRPr="00A67612" w:rsidRDefault="009F3152" w:rsidP="00D724B9">
            <w:pPr>
              <w:jc w:val="left"/>
              <w:rPr>
                <w:rFonts w:cs="Arial"/>
                <w:sz w:val="16"/>
                <w:szCs w:val="16"/>
                <w:lang w:val="es-419"/>
              </w:rPr>
            </w:pPr>
          </w:p>
        </w:tc>
        <w:tc>
          <w:tcPr>
            <w:tcW w:w="5710" w:type="dxa"/>
            <w:vMerge/>
            <w:tcBorders>
              <w:top w:val="nil"/>
              <w:left w:val="single" w:sz="4" w:space="0" w:color="auto"/>
              <w:bottom w:val="single" w:sz="12" w:space="0" w:color="000000"/>
              <w:right w:val="single" w:sz="4" w:space="0" w:color="auto"/>
            </w:tcBorders>
            <w:vAlign w:val="center"/>
            <w:hideMark/>
          </w:tcPr>
          <w:p w14:paraId="7251C580" w14:textId="77777777" w:rsidR="009F3152" w:rsidRPr="00A67612" w:rsidRDefault="009F3152" w:rsidP="00D724B9">
            <w:pPr>
              <w:jc w:val="left"/>
              <w:rPr>
                <w:rFonts w:cs="Arial"/>
                <w:sz w:val="16"/>
                <w:szCs w:val="16"/>
                <w:lang w:val="es-419"/>
              </w:rPr>
            </w:pPr>
          </w:p>
        </w:tc>
      </w:tr>
    </w:tbl>
    <w:bookmarkEnd w:id="28"/>
    <w:bookmarkEnd w:id="29"/>
    <w:p w14:paraId="5845AEA7" w14:textId="77777777" w:rsidR="00050E16" w:rsidRPr="00A67612" w:rsidRDefault="009F3152" w:rsidP="009F3152">
      <w:pPr>
        <w:spacing w:before="120"/>
        <w:jc w:val="right"/>
        <w:rPr>
          <w:lang w:val="es-419"/>
        </w:rPr>
      </w:pPr>
      <w:r w:rsidRPr="00A67612">
        <w:rPr>
          <w:lang w:val="es-419"/>
        </w:rPr>
        <w:t xml:space="preserve"> [Fin del Anexo II y del documento]</w:t>
      </w:r>
    </w:p>
    <w:sectPr w:rsidR="00050E16" w:rsidRPr="00A67612" w:rsidSect="009F3152">
      <w:headerReference w:type="default" r:id="rId18"/>
      <w:headerReference w:type="first" r:id="rId19"/>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FB342" w14:textId="77777777" w:rsidR="005161EF" w:rsidRDefault="005161EF" w:rsidP="006655D3">
      <w:r>
        <w:separator/>
      </w:r>
    </w:p>
    <w:p w14:paraId="25ACD920" w14:textId="77777777" w:rsidR="005161EF" w:rsidRDefault="005161EF" w:rsidP="006655D3"/>
    <w:p w14:paraId="7312548C" w14:textId="77777777" w:rsidR="005161EF" w:rsidRDefault="005161EF" w:rsidP="006655D3"/>
  </w:endnote>
  <w:endnote w:type="continuationSeparator" w:id="0">
    <w:p w14:paraId="0E5C42A3" w14:textId="77777777" w:rsidR="005161EF" w:rsidRDefault="005161EF" w:rsidP="006655D3">
      <w:r>
        <w:separator/>
      </w:r>
    </w:p>
    <w:p w14:paraId="04751154" w14:textId="77777777" w:rsidR="005161EF" w:rsidRPr="00294751" w:rsidRDefault="005161EF">
      <w:pPr>
        <w:pStyle w:val="Footer"/>
        <w:spacing w:after="60"/>
        <w:rPr>
          <w:sz w:val="18"/>
          <w:lang w:val="fr-FR"/>
        </w:rPr>
      </w:pPr>
      <w:r w:rsidRPr="00294751">
        <w:rPr>
          <w:sz w:val="18"/>
          <w:lang w:val="fr-FR"/>
        </w:rPr>
        <w:t>[Suite de la note de la page précédente]</w:t>
      </w:r>
    </w:p>
    <w:p w14:paraId="1A267A24" w14:textId="77777777" w:rsidR="005161EF" w:rsidRPr="00294751" w:rsidRDefault="005161EF" w:rsidP="006655D3">
      <w:pPr>
        <w:rPr>
          <w:lang w:val="fr-FR"/>
        </w:rPr>
      </w:pPr>
    </w:p>
    <w:p w14:paraId="51287A83" w14:textId="77777777" w:rsidR="005161EF" w:rsidRPr="00294751" w:rsidRDefault="005161EF" w:rsidP="006655D3">
      <w:pPr>
        <w:rPr>
          <w:lang w:val="fr-FR"/>
        </w:rPr>
      </w:pPr>
    </w:p>
  </w:endnote>
  <w:endnote w:type="continuationNotice" w:id="1">
    <w:p w14:paraId="6BC32713" w14:textId="77777777" w:rsidR="005161EF" w:rsidRPr="00294751" w:rsidRDefault="005161EF" w:rsidP="006655D3">
      <w:pPr>
        <w:rPr>
          <w:lang w:val="fr-FR"/>
        </w:rPr>
      </w:pPr>
      <w:r w:rsidRPr="00294751">
        <w:rPr>
          <w:lang w:val="fr-FR"/>
        </w:rPr>
        <w:t>[Suite de la note page suivante]</w:t>
      </w:r>
    </w:p>
    <w:p w14:paraId="38BEFB90" w14:textId="77777777" w:rsidR="005161EF" w:rsidRPr="00294751" w:rsidRDefault="005161EF" w:rsidP="006655D3">
      <w:pPr>
        <w:rPr>
          <w:lang w:val="fr-FR"/>
        </w:rPr>
      </w:pPr>
    </w:p>
    <w:p w14:paraId="11C5A04D" w14:textId="77777777" w:rsidR="005161EF" w:rsidRPr="00294751" w:rsidRDefault="005161E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59932" w14:textId="77777777" w:rsidR="005161EF" w:rsidRDefault="005161EF" w:rsidP="00D724B9">
    <w:pPr>
      <w:pStyle w:val="Footer"/>
    </w:pPr>
    <w:r>
      <w:rPr>
        <w:noProof/>
        <w:lang w:val="en-US" w:eastAsia="en-US" w:bidi="ar-SA"/>
      </w:rPr>
      <mc:AlternateContent>
        <mc:Choice Requires="wps">
          <w:drawing>
            <wp:anchor distT="558800" distB="0" distL="114300" distR="114300" simplePos="0" relativeHeight="251664384" behindDoc="0" locked="0" layoutInCell="0" allowOverlap="1" wp14:anchorId="5DA48C97" wp14:editId="0CB2604A">
              <wp:simplePos x="0" y="0"/>
              <wp:positionH relativeFrom="margin">
                <wp:align>center</wp:align>
              </wp:positionH>
              <wp:positionV relativeFrom="bottomMargin">
                <wp:posOffset>558800</wp:posOffset>
              </wp:positionV>
              <wp:extent cx="7620000" cy="317500"/>
              <wp:effectExtent l="0" t="0" r="0" b="6350"/>
              <wp:wrapNone/>
              <wp:docPr id="19" name="TITUSE6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C77A9A" w14:textId="77777777" w:rsidR="005161EF" w:rsidRDefault="005161EF" w:rsidP="00D724B9">
                          <w:pPr>
                            <w:jc w:val="center"/>
                          </w:pPr>
                          <w:r>
                            <w:rPr>
                              <w:color w:val="000000"/>
                              <w:sz w:val="17"/>
                            </w:rPr>
                            <w:t>ÚNICAMENTE PARA USO OFICIAL DE LA OMPI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A48C97" id="_x0000_t202" coordsize="21600,21600" o:spt="202" path="m,l,21600r21600,l21600,xe">
              <v:stroke joinstyle="miter"/>
              <v:path gradientshapeok="t" o:connecttype="rect"/>
            </v:shapetype>
            <v:shape id="TITUSE6footer" o:spid="_x0000_s1028"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Q08qgIAAGU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S0Q08qgIAAGUFAAAOAAAAAAAAAAAAAAAA&#10;AC4CAABkcnMvZTJvRG9jLnhtbFBLAQItABQABgAIAAAAIQDN8vMo2gAAAAgBAAAPAAAAAAAAAAAA&#10;AAAAAAQFAABkcnMvZG93bnJldi54bWxQSwUGAAAAAAQABADzAAAACwYAAAAA&#10;" o:allowincell="f" filled="f" stroked="f" strokeweight=".5pt">
              <v:path arrowok="t"/>
              <v:textbox>
                <w:txbxContent>
                  <w:p w14:paraId="76C77A9A" w14:textId="77777777" w:rsidR="005161EF" w:rsidRDefault="005161EF" w:rsidP="00D724B9">
                    <w:pPr>
                      <w:jc w:val="center"/>
                    </w:pPr>
                    <w:r>
                      <w:rPr>
                        <w:color w:val="000000"/>
                        <w:sz w:val="17"/>
                      </w:rPr>
                      <w:t>ÚNICAMENTE PARA USO OFICIAL DE LA OMPI</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F46D6" w14:textId="77777777" w:rsidR="005161EF" w:rsidRDefault="005161EF">
    <w:pPr>
      <w:pStyle w:val="Footer"/>
    </w:pPr>
    <w:r>
      <w:rPr>
        <w:noProof/>
        <w:lang w:val="en-US" w:eastAsia="en-US" w:bidi="ar-SA"/>
      </w:rPr>
      <mc:AlternateContent>
        <mc:Choice Requires="wps">
          <w:drawing>
            <wp:anchor distT="558800" distB="0" distL="114300" distR="114300" simplePos="0" relativeHeight="251663360" behindDoc="0" locked="0" layoutInCell="0" allowOverlap="1" wp14:anchorId="3224ABC9" wp14:editId="43DEFAA3">
              <wp:simplePos x="0" y="0"/>
              <wp:positionH relativeFrom="margin">
                <wp:align>center</wp:align>
              </wp:positionH>
              <wp:positionV relativeFrom="bottomMargin">
                <wp:posOffset>558800</wp:posOffset>
              </wp:positionV>
              <wp:extent cx="7620000" cy="317500"/>
              <wp:effectExtent l="0" t="0" r="0" b="6350"/>
              <wp:wrapNone/>
              <wp:docPr id="18" name="TITUSO6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C15981" w14:textId="77777777" w:rsidR="005161EF" w:rsidRDefault="005161EF" w:rsidP="00D724B9">
                          <w:pPr>
                            <w:jc w:val="center"/>
                          </w:pPr>
                          <w:r>
                            <w:rPr>
                              <w:color w:val="000000"/>
                              <w:sz w:val="17"/>
                            </w:rPr>
                            <w:t>ÚNICAMENTE PARA USO OFICIAL DE LA OMPI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24ABC9" id="_x0000_t202" coordsize="21600,21600" o:spt="202" path="m,l,21600r21600,l21600,xe">
              <v:stroke joinstyle="miter"/>
              <v:path gradientshapeok="t" o:connecttype="rect"/>
            </v:shapetype>
            <v:shape id="TITUSO6footer" o:spid="_x0000_s1029"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IFqQ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E334gWpAgAAZQUAAA4AAAAAAAAAAAAAAAAA&#10;LgIAAGRycy9lMm9Eb2MueG1sUEsBAi0AFAAGAAgAAAAhAM3y8yjaAAAACAEAAA8AAAAAAAAAAAAA&#10;AAAAAwUAAGRycy9kb3ducmV2LnhtbFBLBQYAAAAABAAEAPMAAAAKBgAAAAA=&#10;" o:allowincell="f" filled="f" stroked="f" strokeweight=".5pt">
              <v:path arrowok="t"/>
              <v:textbox>
                <w:txbxContent>
                  <w:p w14:paraId="5DC15981" w14:textId="77777777" w:rsidR="005161EF" w:rsidRDefault="005161EF" w:rsidP="00D724B9">
                    <w:pPr>
                      <w:jc w:val="center"/>
                    </w:pPr>
                    <w:r>
                      <w:rPr>
                        <w:color w:val="000000"/>
                        <w:sz w:val="17"/>
                      </w:rPr>
                      <w:t>ÚNICAMENTE PARA USO OFICIAL DE LA OMPI</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A8E5C" w14:textId="77777777" w:rsidR="005161EF" w:rsidRDefault="00516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1311B" w14:textId="77777777" w:rsidR="005161EF" w:rsidRDefault="005161EF" w:rsidP="006655D3">
      <w:r>
        <w:separator/>
      </w:r>
    </w:p>
  </w:footnote>
  <w:footnote w:type="continuationSeparator" w:id="0">
    <w:p w14:paraId="56D372AE" w14:textId="77777777" w:rsidR="005161EF" w:rsidRDefault="005161EF" w:rsidP="006655D3">
      <w:r>
        <w:separator/>
      </w:r>
    </w:p>
  </w:footnote>
  <w:footnote w:type="continuationNotice" w:id="1">
    <w:p w14:paraId="1704E313" w14:textId="77777777" w:rsidR="005161EF" w:rsidRPr="00AB530F" w:rsidRDefault="005161EF" w:rsidP="00AB530F">
      <w:pPr>
        <w:pStyle w:val="Footer"/>
      </w:pPr>
    </w:p>
  </w:footnote>
  <w:footnote w:id="2">
    <w:p w14:paraId="502E6DE8" w14:textId="77777777" w:rsidR="005161EF" w:rsidRDefault="005161EF" w:rsidP="009F3152">
      <w:pPr>
        <w:pStyle w:val="FootnoteText"/>
      </w:pPr>
      <w:r>
        <w:rPr>
          <w:rStyle w:val="FootnoteReference"/>
        </w:rPr>
        <w:footnoteRef/>
      </w:r>
      <w:r>
        <w:t xml:space="preserve"> </w:t>
      </w:r>
      <w:r>
        <w:tab/>
        <w:t>Celebrada en Ginebra del 26 al 28 de marzo de 2012.</w:t>
      </w:r>
    </w:p>
  </w:footnote>
  <w:footnote w:id="3">
    <w:p w14:paraId="203B3446" w14:textId="77777777" w:rsidR="005161EF" w:rsidRPr="000A2B5E" w:rsidRDefault="005161EF" w:rsidP="009F3152">
      <w:pPr>
        <w:pStyle w:val="FootnoteText"/>
        <w:rPr>
          <w:u w:val="single"/>
        </w:rPr>
      </w:pPr>
      <w:r>
        <w:rPr>
          <w:rStyle w:val="FootnoteReference"/>
        </w:rPr>
        <w:footnoteRef/>
      </w:r>
      <w:r>
        <w:t xml:space="preserve"> </w:t>
      </w:r>
      <w:r>
        <w:tab/>
        <w:t>Celebrada en Ginebra el 29 de marzo de 2012.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3C011" w14:textId="77777777" w:rsidR="005161EF" w:rsidRPr="007273D4" w:rsidRDefault="005161EF" w:rsidP="00D724B9">
    <w:pPr>
      <w:pStyle w:val="Header"/>
      <w:rPr>
        <w:rStyle w:val="PageNumber"/>
      </w:rPr>
    </w:pPr>
    <w:r>
      <w:rPr>
        <w:noProof/>
        <w:lang w:val="en-US" w:eastAsia="en-US" w:bidi="ar-SA"/>
      </w:rPr>
      <mc:AlternateContent>
        <mc:Choice Requires="wps">
          <w:drawing>
            <wp:anchor distT="558800" distB="0" distL="114300" distR="114300" simplePos="0" relativeHeight="251661312" behindDoc="0" locked="0" layoutInCell="0" allowOverlap="1" wp14:anchorId="5AA1E691" wp14:editId="10173E3E">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B1FF5F" w14:textId="77777777" w:rsidR="005161EF" w:rsidRDefault="005161EF" w:rsidP="00D724B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A1E691"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14:paraId="38B1FF5F" w14:textId="77777777" w:rsidR="005161EF" w:rsidRDefault="005161EF" w:rsidP="00D724B9">
                    <w:pPr>
                      <w:jc w:val="center"/>
                    </w:pPr>
                  </w:p>
                </w:txbxContent>
              </v:textbox>
              <w10:wrap anchorx="margin" anchory="margin"/>
            </v:shape>
          </w:pict>
        </mc:Fallback>
      </mc:AlternateContent>
    </w:r>
    <w:r>
      <w:rPr>
        <w:rStyle w:val="PageNumber"/>
      </w:rPr>
      <w:t xml:space="preserve">TC/56/8 </w:t>
    </w:r>
  </w:p>
  <w:p w14:paraId="526C2783" w14:textId="77777777" w:rsidR="005161EF" w:rsidRPr="007273D4" w:rsidRDefault="005161EF" w:rsidP="00D724B9">
    <w:pPr>
      <w:pStyle w:val="Header"/>
    </w:pPr>
    <w:r>
      <w:t xml:space="preserve">página </w:t>
    </w:r>
    <w:r w:rsidRPr="00C5280D">
      <w:rPr>
        <w:rStyle w:val="PageNumber"/>
      </w:rPr>
      <w:fldChar w:fldCharType="begin"/>
    </w:r>
    <w:r w:rsidRPr="007273D4">
      <w:rPr>
        <w:rStyle w:val="PageNumber"/>
      </w:rPr>
      <w:instrText xml:space="preserve"> PAGE </w:instrText>
    </w:r>
    <w:r w:rsidRPr="00C5280D">
      <w:rPr>
        <w:rStyle w:val="PageNumber"/>
      </w:rPr>
      <w:fldChar w:fldCharType="separate"/>
    </w:r>
    <w:r>
      <w:rPr>
        <w:rStyle w:val="PageNumber"/>
        <w:noProof/>
      </w:rPr>
      <w:t>6</w:t>
    </w:r>
    <w:r w:rsidRPr="00C5280D">
      <w:rPr>
        <w:rStyle w:val="PageNumber"/>
      </w:rPr>
      <w:fldChar w:fldCharType="end"/>
    </w:r>
  </w:p>
  <w:p w14:paraId="1A34B68B" w14:textId="77777777" w:rsidR="005161EF" w:rsidRDefault="005161EF" w:rsidP="00D724B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F5DBC" w14:textId="74E29DC3" w:rsidR="005161EF" w:rsidRPr="007273D4" w:rsidRDefault="005161EF" w:rsidP="00D724B9">
    <w:pPr>
      <w:pStyle w:val="Header"/>
      <w:rPr>
        <w:rStyle w:val="PageNumber"/>
      </w:rPr>
    </w:pPr>
    <w:r>
      <w:rPr>
        <w:rStyle w:val="PageNumber"/>
      </w:rPr>
      <w:t>TC/56/8</w:t>
    </w:r>
  </w:p>
  <w:p w14:paraId="14FBC759" w14:textId="5E76F2C5" w:rsidR="005161EF" w:rsidRPr="007273D4" w:rsidRDefault="005161EF" w:rsidP="00D724B9">
    <w:pPr>
      <w:pStyle w:val="Header"/>
    </w:pPr>
    <w:r>
      <w:t xml:space="preserve">página </w:t>
    </w:r>
    <w:r w:rsidRPr="00C5280D">
      <w:rPr>
        <w:rStyle w:val="PageNumber"/>
      </w:rPr>
      <w:fldChar w:fldCharType="begin"/>
    </w:r>
    <w:r w:rsidRPr="007273D4">
      <w:rPr>
        <w:rStyle w:val="PageNumber"/>
      </w:rPr>
      <w:instrText xml:space="preserve"> PAGE </w:instrText>
    </w:r>
    <w:r w:rsidRPr="00C5280D">
      <w:rPr>
        <w:rStyle w:val="PageNumber"/>
      </w:rPr>
      <w:fldChar w:fldCharType="separate"/>
    </w:r>
    <w:r w:rsidR="007C32BB">
      <w:rPr>
        <w:rStyle w:val="PageNumber"/>
        <w:noProof/>
      </w:rPr>
      <w:t>7</w:t>
    </w:r>
    <w:r w:rsidRPr="00C5280D">
      <w:rPr>
        <w:rStyle w:val="PageNumber"/>
      </w:rPr>
      <w:fldChar w:fldCharType="end"/>
    </w:r>
  </w:p>
  <w:p w14:paraId="1A1B50D7" w14:textId="77777777" w:rsidR="005161EF" w:rsidRDefault="005161E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40A31" w14:textId="77777777" w:rsidR="005161EF" w:rsidRDefault="005161EF">
    <w:pPr>
      <w:pStyle w:val="Header"/>
    </w:pPr>
    <w:r>
      <w:rPr>
        <w:noProof/>
        <w:lang w:val="en-US" w:eastAsia="en-US" w:bidi="ar-SA"/>
      </w:rPr>
      <mc:AlternateContent>
        <mc:Choice Requires="wps">
          <w:drawing>
            <wp:anchor distT="558800" distB="0" distL="114300" distR="114300" simplePos="0" relativeHeight="251659264" behindDoc="0" locked="0" layoutInCell="0" allowOverlap="1" wp14:anchorId="20AFF334" wp14:editId="1911DEFF">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6B1468" w14:textId="77777777" w:rsidR="005161EF" w:rsidRDefault="005161EF" w:rsidP="00D724B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AFF334" id="_x0000_t202" coordsize="21600,21600" o:spt="202" path="m,l,21600r21600,l21600,xe">
              <v:stroke joinstyle="miter"/>
              <v:path gradientshapeok="t" o:connecttype="rect"/>
            </v:shapetype>
            <v:shape id="TITUSF1footer" o:spid="_x0000_s1027"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Jdz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ZNUH/YC72B4hV1NoA0oyJW80WFdy+ZdQ/M4GzgJs67u8dPKQG5hc6iZAvm+5/2PR4pQS8l&#10;B5y1nNpvO2YEJfJOYTNPkzTFsC4s0tFkiAtz6tmcetSuvgFkARsWsw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01JdzqgIAAGQFAAAOAAAAAAAAAAAAAAAA&#10;AC4CAABkcnMvZTJvRG9jLnhtbFBLAQItABQABgAIAAAAIQDN8vMo2gAAAAgBAAAPAAAAAAAAAAAA&#10;AAAAAAQFAABkcnMvZG93bnJldi54bWxQSwUGAAAAAAQABADzAAAACwYAAAAA&#10;" o:allowincell="f" filled="f" stroked="f" strokeweight=".5pt">
              <v:path arrowok="t"/>
              <v:textbox>
                <w:txbxContent>
                  <w:p w14:paraId="006B1468" w14:textId="77777777" w:rsidR="005161EF" w:rsidRDefault="005161EF" w:rsidP="00D724B9">
                    <w:pPr>
                      <w:jc w:val="center"/>
                    </w:pP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73E35" w14:textId="77777777" w:rsidR="005161EF" w:rsidRDefault="005161EF" w:rsidP="00D724B9">
    <w:pPr>
      <w:pStyle w:val="Header"/>
      <w:rPr>
        <w:rStyle w:val="PageNumber"/>
      </w:rPr>
    </w:pPr>
    <w:r>
      <w:rPr>
        <w:rStyle w:val="PageNumber"/>
      </w:rPr>
      <w:t>TWP/4/4</w:t>
    </w:r>
  </w:p>
  <w:p w14:paraId="517A8278" w14:textId="77777777" w:rsidR="005161EF" w:rsidRPr="00C5280D" w:rsidRDefault="005161EF" w:rsidP="00D724B9">
    <w:pPr>
      <w:pStyle w:val="Header"/>
      <w:rPr>
        <w:rStyle w:val="PageNumber"/>
      </w:rPr>
    </w:pPr>
  </w:p>
  <w:p w14:paraId="63EC2250" w14:textId="77777777" w:rsidR="005161EF" w:rsidRPr="00C5280D" w:rsidRDefault="005161EF" w:rsidP="00D724B9">
    <w:pPr>
      <w:pStyle w:val="Header"/>
    </w:pPr>
    <w:r>
      <w:t>ANEXO III</w:t>
    </w:r>
  </w:p>
  <w:p w14:paraId="74ED4667" w14:textId="77777777" w:rsidR="005161EF" w:rsidRPr="00596722" w:rsidRDefault="005161EF" w:rsidP="00D724B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433F0" w14:textId="77777777" w:rsidR="005161EF" w:rsidRDefault="005161EF" w:rsidP="00D724B9">
    <w:pPr>
      <w:pStyle w:val="Header"/>
      <w:rPr>
        <w:rStyle w:val="PageNumber"/>
      </w:rPr>
    </w:pPr>
    <w:r>
      <w:rPr>
        <w:rStyle w:val="PageNumber"/>
      </w:rPr>
      <w:t>TWP/4/4</w:t>
    </w:r>
  </w:p>
  <w:p w14:paraId="41F9722D" w14:textId="77777777" w:rsidR="005161EF" w:rsidRPr="00C5280D" w:rsidRDefault="005161EF" w:rsidP="00D724B9">
    <w:pPr>
      <w:pStyle w:val="Header"/>
      <w:rPr>
        <w:rStyle w:val="PageNumber"/>
      </w:rPr>
    </w:pPr>
  </w:p>
  <w:p w14:paraId="199E0915" w14:textId="77777777" w:rsidR="005161EF" w:rsidRPr="00C5280D" w:rsidRDefault="005161EF" w:rsidP="00D724B9">
    <w:pPr>
      <w:pStyle w:val="Header"/>
    </w:pPr>
    <w:r>
      <w:t>ANEXO III</w:t>
    </w:r>
  </w:p>
  <w:p w14:paraId="5ECF3136" w14:textId="77777777" w:rsidR="005161EF" w:rsidRPr="00596722" w:rsidRDefault="005161EF" w:rsidP="00D724B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55044" w14:textId="77777777" w:rsidR="005161EF" w:rsidRDefault="005161EF" w:rsidP="00D724B9">
    <w:pPr>
      <w:jc w:val="center"/>
      <w:rPr>
        <w:rStyle w:val="PageNumber"/>
      </w:rPr>
    </w:pPr>
    <w:r>
      <w:rPr>
        <w:noProof/>
        <w:lang w:val="en-US" w:eastAsia="en-US" w:bidi="ar-SA"/>
      </w:rPr>
      <mc:AlternateContent>
        <mc:Choice Requires="wps">
          <w:drawing>
            <wp:anchor distT="558800" distB="0" distL="114300" distR="114300" simplePos="0" relativeHeight="251662336" behindDoc="0" locked="0" layoutInCell="0" allowOverlap="1" wp14:anchorId="5C421708" wp14:editId="6E7A633F">
              <wp:simplePos x="0" y="0"/>
              <wp:positionH relativeFrom="margin">
                <wp:align>center</wp:align>
              </wp:positionH>
              <wp:positionV relativeFrom="bottomMargin">
                <wp:posOffset>558800</wp:posOffset>
              </wp:positionV>
              <wp:extent cx="7620000" cy="317500"/>
              <wp:effectExtent l="0" t="0" r="0" b="6350"/>
              <wp:wrapNone/>
              <wp:docPr id="17" name="TITUSF6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901AC" w14:textId="77777777" w:rsidR="005161EF" w:rsidRDefault="005161EF" w:rsidP="00D724B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421708" id="_x0000_t202" coordsize="21600,21600" o:spt="202" path="m,l,21600r21600,l21600,xe">
              <v:stroke joinstyle="miter"/>
              <v:path gradientshapeok="t" o:connecttype="rect"/>
            </v:shapetype>
            <v:shape id="TITUSF6footer" o:spid="_x0000_s1030" type="#_x0000_t202" style="position:absolute;left:0;text-align:left;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Bi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qwNBiqgIAAGUFAAAOAAAAAAAAAAAAAAAA&#10;AC4CAABkcnMvZTJvRG9jLnhtbFBLAQItABQABgAIAAAAIQDN8vMo2gAAAAgBAAAPAAAAAAAAAAAA&#10;AAAAAAQFAABkcnMvZG93bnJldi54bWxQSwUGAAAAAAQABADzAAAACwYAAAAA&#10;" o:allowincell="f" filled="f" stroked="f" strokeweight=".5pt">
              <v:path arrowok="t"/>
              <v:textbox>
                <w:txbxContent>
                  <w:p w14:paraId="7F3901AC" w14:textId="77777777" w:rsidR="005161EF" w:rsidRDefault="005161EF" w:rsidP="00D724B9">
                    <w:pPr>
                      <w:jc w:val="center"/>
                    </w:pPr>
                  </w:p>
                </w:txbxContent>
              </v:textbox>
              <w10:wrap anchorx="margin" anchory="margin"/>
            </v:shape>
          </w:pict>
        </mc:Fallback>
      </mc:AlternateContent>
    </w:r>
    <w:r>
      <w:rPr>
        <w:rStyle w:val="PageNumber"/>
      </w:rPr>
      <w:t>TC/56/8</w:t>
    </w:r>
  </w:p>
  <w:p w14:paraId="30553A03" w14:textId="77777777" w:rsidR="005161EF" w:rsidRPr="004055B8" w:rsidRDefault="005161EF" w:rsidP="00D724B9">
    <w:pPr>
      <w:jc w:val="center"/>
      <w:rPr>
        <w:rFonts w:eastAsia="MS Mincho"/>
      </w:rPr>
    </w:pPr>
  </w:p>
  <w:p w14:paraId="509F61ED" w14:textId="77777777" w:rsidR="005161EF" w:rsidRPr="004055B8" w:rsidRDefault="005161EF" w:rsidP="00D724B9">
    <w:pPr>
      <w:jc w:val="center"/>
      <w:rPr>
        <w:rFonts w:eastAsia="MS Mincho"/>
      </w:rPr>
    </w:pPr>
    <w:r>
      <w:t>ANEXO I</w:t>
    </w:r>
  </w:p>
  <w:p w14:paraId="0D7C9CF7" w14:textId="77777777" w:rsidR="005161EF" w:rsidRPr="008745EA" w:rsidRDefault="005161EF" w:rsidP="00D724B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C1F10" w14:textId="77777777" w:rsidR="005161EF" w:rsidRPr="000A23DC" w:rsidRDefault="005161EF" w:rsidP="000A23DC">
    <w:pPr>
      <w:pStyle w:val="Header"/>
      <w:rPr>
        <w:rStyle w:val="PageNumber"/>
      </w:rPr>
    </w:pPr>
    <w:r>
      <w:rPr>
        <w:rStyle w:val="PageNumber"/>
      </w:rPr>
      <w:t>TC/56/</w:t>
    </w:r>
  </w:p>
  <w:p w14:paraId="3F207FE1" w14:textId="77777777" w:rsidR="005161EF" w:rsidRPr="00202E38" w:rsidRDefault="005161EF" w:rsidP="008B3D8D">
    <w:pPr>
      <w:pStyle w:val="Header"/>
    </w:pPr>
    <w:r>
      <w:t xml:space="preserve">página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Pr>
        <w:rStyle w:val="PageNumber"/>
        <w:noProof/>
      </w:rPr>
      <w:t>3</w:t>
    </w:r>
    <w:r w:rsidRPr="00202E38">
      <w:rPr>
        <w:rStyle w:val="PageNumber"/>
      </w:rPr>
      <w:fldChar w:fldCharType="end"/>
    </w:r>
  </w:p>
  <w:p w14:paraId="5CD6B720" w14:textId="77777777" w:rsidR="005161EF" w:rsidRPr="00202E38" w:rsidRDefault="005161EF" w:rsidP="006655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FA95D" w14:textId="77777777" w:rsidR="005161EF" w:rsidRDefault="005161EF" w:rsidP="00D724B9">
    <w:pPr>
      <w:jc w:val="center"/>
      <w:rPr>
        <w:rStyle w:val="PageNumber"/>
      </w:rPr>
    </w:pPr>
    <w:r>
      <w:rPr>
        <w:noProof/>
        <w:lang w:val="en-US" w:eastAsia="en-US" w:bidi="ar-SA"/>
      </w:rPr>
      <mc:AlternateContent>
        <mc:Choice Requires="wps">
          <w:drawing>
            <wp:anchor distT="558800" distB="0" distL="114300" distR="114300" simplePos="0" relativeHeight="251666432" behindDoc="0" locked="0" layoutInCell="0" allowOverlap="1" wp14:anchorId="683E63D1" wp14:editId="3C88338D">
              <wp:simplePos x="0" y="0"/>
              <wp:positionH relativeFrom="margin">
                <wp:align>center</wp:align>
              </wp:positionH>
              <wp:positionV relativeFrom="bottomMargin">
                <wp:posOffset>558800</wp:posOffset>
              </wp:positionV>
              <wp:extent cx="7620000" cy="317500"/>
              <wp:effectExtent l="0" t="0" r="0" b="6350"/>
              <wp:wrapNone/>
              <wp:docPr id="5" name="TITUSF6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345EB9" w14:textId="77777777" w:rsidR="005161EF" w:rsidRDefault="005161EF" w:rsidP="00D724B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3E63D1" id="_x0000_t202" coordsize="21600,21600" o:spt="202" path="m,l,21600r21600,l21600,xe">
              <v:stroke joinstyle="miter"/>
              <v:path gradientshapeok="t" o:connecttype="rect"/>
            </v:shapetype>
            <v:shape id="_x0000_s1031" type="#_x0000_t202" style="position:absolute;left:0;text-align:left;margin-left:0;margin-top:44pt;width:600pt;height:25pt;z-index:2516664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H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iRLEaJVrfrR9Xi3E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c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URK+HqgIAAGQFAAAOAAAAAAAAAAAAAAAA&#10;AC4CAABkcnMvZTJvRG9jLnhtbFBLAQItABQABgAIAAAAIQDN8vMo2gAAAAgBAAAPAAAAAAAAAAAA&#10;AAAAAAQFAABkcnMvZG93bnJldi54bWxQSwUGAAAAAAQABADzAAAACwYAAAAA&#10;" o:allowincell="f" filled="f" stroked="f" strokeweight=".5pt">
              <v:path arrowok="t"/>
              <v:textbox>
                <w:txbxContent>
                  <w:p w14:paraId="70345EB9" w14:textId="77777777" w:rsidR="005161EF" w:rsidRDefault="005161EF" w:rsidP="00D724B9">
                    <w:pPr>
                      <w:jc w:val="center"/>
                    </w:pPr>
                  </w:p>
                </w:txbxContent>
              </v:textbox>
              <w10:wrap anchorx="margin" anchory="margin"/>
            </v:shape>
          </w:pict>
        </mc:Fallback>
      </mc:AlternateContent>
    </w:r>
    <w:r>
      <w:rPr>
        <w:rStyle w:val="PageNumber"/>
      </w:rPr>
      <w:t>TC/56/8</w:t>
    </w:r>
  </w:p>
  <w:p w14:paraId="19910963" w14:textId="77777777" w:rsidR="005161EF" w:rsidRPr="004055B8" w:rsidRDefault="005161EF" w:rsidP="00D724B9">
    <w:pPr>
      <w:jc w:val="center"/>
      <w:rPr>
        <w:rFonts w:eastAsia="MS Mincho"/>
      </w:rPr>
    </w:pPr>
  </w:p>
  <w:p w14:paraId="6C21E212" w14:textId="77777777" w:rsidR="005161EF" w:rsidRPr="004055B8" w:rsidRDefault="005161EF" w:rsidP="00D724B9">
    <w:pPr>
      <w:jc w:val="center"/>
      <w:rPr>
        <w:rFonts w:eastAsia="MS Mincho"/>
      </w:rPr>
    </w:pPr>
    <w:r>
      <w:t>ANEXO II</w:t>
    </w:r>
  </w:p>
  <w:p w14:paraId="6AEAC057" w14:textId="77777777" w:rsidR="005161EF" w:rsidRPr="008745EA" w:rsidRDefault="005161EF" w:rsidP="00D72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3575A"/>
    <w:multiLevelType w:val="hybridMultilevel"/>
    <w:tmpl w:val="9DA89BAE"/>
    <w:lvl w:ilvl="0" w:tplc="81785286">
      <w:start w:val="1"/>
      <w:numFmt w:val="lowerLetter"/>
      <w:lvlText w:val="(%1)"/>
      <w:lvlJc w:val="left"/>
      <w:pPr>
        <w:ind w:left="720" w:hanging="360"/>
      </w:pPr>
      <w:rPr>
        <w:rFonts w:eastAsia="MS Minch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D16AB"/>
    <w:multiLevelType w:val="hybridMultilevel"/>
    <w:tmpl w:val="A132954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3F4F7DE3"/>
    <w:multiLevelType w:val="hybridMultilevel"/>
    <w:tmpl w:val="87E0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C56B03"/>
    <w:multiLevelType w:val="hybridMultilevel"/>
    <w:tmpl w:val="7F8488A0"/>
    <w:lvl w:ilvl="0" w:tplc="16A2903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5B1590"/>
    <w:multiLevelType w:val="hybridMultilevel"/>
    <w:tmpl w:val="B38C9F3E"/>
    <w:lvl w:ilvl="0" w:tplc="81785286">
      <w:start w:val="1"/>
      <w:numFmt w:val="lowerLetter"/>
      <w:lvlText w:val="(%1)"/>
      <w:lvlJc w:val="left"/>
      <w:pPr>
        <w:ind w:left="720" w:hanging="360"/>
      </w:pPr>
      <w:rPr>
        <w:rFonts w:eastAsia="MS Minch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2B2857"/>
    <w:multiLevelType w:val="multilevel"/>
    <w:tmpl w:val="00000885"/>
    <w:lvl w:ilvl="0">
      <w:start w:val="2"/>
      <w:numFmt w:val="lowerLetter"/>
      <w:lvlText w:val="(%1)"/>
      <w:lvlJc w:val="left"/>
      <w:pPr>
        <w:ind w:left="1173" w:hanging="534"/>
      </w:pPr>
      <w:rPr>
        <w:rFonts w:ascii="Arial" w:hAnsi="Arial" w:cs="Arial"/>
        <w:b w:val="0"/>
        <w:bCs w:val="0"/>
        <w:spacing w:val="-1"/>
        <w:w w:val="99"/>
        <w:sz w:val="19"/>
        <w:szCs w:val="19"/>
      </w:rPr>
    </w:lvl>
    <w:lvl w:ilvl="1">
      <w:start w:val="1"/>
      <w:numFmt w:val="lowerRoman"/>
      <w:lvlText w:val="(%2)"/>
      <w:lvlJc w:val="left"/>
      <w:pPr>
        <w:ind w:left="640" w:hanging="534"/>
      </w:pPr>
      <w:rPr>
        <w:rFonts w:ascii="Arial" w:hAnsi="Arial" w:cs="Arial"/>
        <w:b w:val="0"/>
        <w:bCs w:val="0"/>
        <w:spacing w:val="-1"/>
        <w:w w:val="99"/>
        <w:sz w:val="19"/>
        <w:szCs w:val="19"/>
      </w:rPr>
    </w:lvl>
    <w:lvl w:ilvl="2">
      <w:numFmt w:val="bullet"/>
      <w:lvlText w:val="•"/>
      <w:lvlJc w:val="left"/>
      <w:pPr>
        <w:ind w:left="2080" w:hanging="534"/>
      </w:pPr>
    </w:lvl>
    <w:lvl w:ilvl="3">
      <w:numFmt w:val="bullet"/>
      <w:lvlText w:val="•"/>
      <w:lvlJc w:val="left"/>
      <w:pPr>
        <w:ind w:left="2980" w:hanging="534"/>
      </w:pPr>
    </w:lvl>
    <w:lvl w:ilvl="4">
      <w:numFmt w:val="bullet"/>
      <w:lvlText w:val="•"/>
      <w:lvlJc w:val="left"/>
      <w:pPr>
        <w:ind w:left="3880" w:hanging="534"/>
      </w:pPr>
    </w:lvl>
    <w:lvl w:ilvl="5">
      <w:numFmt w:val="bullet"/>
      <w:lvlText w:val="•"/>
      <w:lvlJc w:val="left"/>
      <w:pPr>
        <w:ind w:left="4780" w:hanging="534"/>
      </w:pPr>
    </w:lvl>
    <w:lvl w:ilvl="6">
      <w:numFmt w:val="bullet"/>
      <w:lvlText w:val="•"/>
      <w:lvlJc w:val="left"/>
      <w:pPr>
        <w:ind w:left="5680" w:hanging="534"/>
      </w:pPr>
    </w:lvl>
    <w:lvl w:ilvl="7">
      <w:numFmt w:val="bullet"/>
      <w:lvlText w:val="•"/>
      <w:lvlJc w:val="left"/>
      <w:pPr>
        <w:ind w:left="6580" w:hanging="534"/>
      </w:pPr>
    </w:lvl>
    <w:lvl w:ilvl="8">
      <w:numFmt w:val="bullet"/>
      <w:lvlText w:val="•"/>
      <w:lvlJc w:val="left"/>
      <w:pPr>
        <w:ind w:left="7480" w:hanging="534"/>
      </w:pPr>
    </w:lvl>
  </w:abstractNum>
  <w:abstractNum w:abstractNumId="6" w15:restartNumberingAfterBreak="0">
    <w:nsid w:val="5F5B7A77"/>
    <w:multiLevelType w:val="hybridMultilevel"/>
    <w:tmpl w:val="8FCE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45688A"/>
    <w:multiLevelType w:val="hybridMultilevel"/>
    <w:tmpl w:val="D55480E6"/>
    <w:lvl w:ilvl="0" w:tplc="81785286">
      <w:start w:val="1"/>
      <w:numFmt w:val="lowerLetter"/>
      <w:lvlText w:val="(%1)"/>
      <w:lvlJc w:val="left"/>
      <w:pPr>
        <w:ind w:left="720" w:hanging="360"/>
      </w:pPr>
      <w:rPr>
        <w:rFonts w:eastAsia="MS Minch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A0139F"/>
    <w:multiLevelType w:val="multilevel"/>
    <w:tmpl w:val="00000885"/>
    <w:lvl w:ilvl="0">
      <w:start w:val="2"/>
      <w:numFmt w:val="lowerLetter"/>
      <w:lvlText w:val="(%1)"/>
      <w:lvlJc w:val="left"/>
      <w:pPr>
        <w:ind w:left="1173" w:hanging="534"/>
      </w:pPr>
      <w:rPr>
        <w:rFonts w:ascii="Arial" w:hAnsi="Arial" w:cs="Arial"/>
        <w:b w:val="0"/>
        <w:bCs w:val="0"/>
        <w:spacing w:val="-1"/>
        <w:w w:val="99"/>
        <w:sz w:val="19"/>
        <w:szCs w:val="19"/>
      </w:rPr>
    </w:lvl>
    <w:lvl w:ilvl="1">
      <w:start w:val="1"/>
      <w:numFmt w:val="lowerRoman"/>
      <w:lvlText w:val="(%2)"/>
      <w:lvlJc w:val="left"/>
      <w:pPr>
        <w:ind w:left="640" w:hanging="534"/>
      </w:pPr>
      <w:rPr>
        <w:rFonts w:ascii="Arial" w:hAnsi="Arial" w:cs="Arial"/>
        <w:b w:val="0"/>
        <w:bCs w:val="0"/>
        <w:spacing w:val="-1"/>
        <w:w w:val="99"/>
        <w:sz w:val="19"/>
        <w:szCs w:val="19"/>
      </w:rPr>
    </w:lvl>
    <w:lvl w:ilvl="2">
      <w:numFmt w:val="bullet"/>
      <w:lvlText w:val="•"/>
      <w:lvlJc w:val="left"/>
      <w:pPr>
        <w:ind w:left="2080" w:hanging="534"/>
      </w:pPr>
    </w:lvl>
    <w:lvl w:ilvl="3">
      <w:numFmt w:val="bullet"/>
      <w:lvlText w:val="•"/>
      <w:lvlJc w:val="left"/>
      <w:pPr>
        <w:ind w:left="2980" w:hanging="534"/>
      </w:pPr>
    </w:lvl>
    <w:lvl w:ilvl="4">
      <w:numFmt w:val="bullet"/>
      <w:lvlText w:val="•"/>
      <w:lvlJc w:val="left"/>
      <w:pPr>
        <w:ind w:left="3880" w:hanging="534"/>
      </w:pPr>
    </w:lvl>
    <w:lvl w:ilvl="5">
      <w:numFmt w:val="bullet"/>
      <w:lvlText w:val="•"/>
      <w:lvlJc w:val="left"/>
      <w:pPr>
        <w:ind w:left="4780" w:hanging="534"/>
      </w:pPr>
    </w:lvl>
    <w:lvl w:ilvl="6">
      <w:numFmt w:val="bullet"/>
      <w:lvlText w:val="•"/>
      <w:lvlJc w:val="left"/>
      <w:pPr>
        <w:ind w:left="5680" w:hanging="534"/>
      </w:pPr>
    </w:lvl>
    <w:lvl w:ilvl="7">
      <w:numFmt w:val="bullet"/>
      <w:lvlText w:val="•"/>
      <w:lvlJc w:val="left"/>
      <w:pPr>
        <w:ind w:left="6580" w:hanging="534"/>
      </w:pPr>
    </w:lvl>
    <w:lvl w:ilvl="8">
      <w:numFmt w:val="bullet"/>
      <w:lvlText w:val="•"/>
      <w:lvlJc w:val="left"/>
      <w:pPr>
        <w:ind w:left="7480" w:hanging="534"/>
      </w:pPr>
    </w:lvl>
  </w:abstractNum>
  <w:abstractNum w:abstractNumId="10" w15:restartNumberingAfterBreak="0">
    <w:nsid w:val="7948231F"/>
    <w:multiLevelType w:val="hybridMultilevel"/>
    <w:tmpl w:val="3D4635EE"/>
    <w:lvl w:ilvl="0" w:tplc="81785286">
      <w:start w:val="1"/>
      <w:numFmt w:val="lowerLetter"/>
      <w:lvlText w:val="(%1)"/>
      <w:lvlJc w:val="left"/>
      <w:pPr>
        <w:ind w:left="720" w:hanging="360"/>
      </w:pPr>
      <w:rPr>
        <w:rFonts w:eastAsia="MS Minch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6"/>
  </w:num>
  <w:num w:numId="5">
    <w:abstractNumId w:val="3"/>
  </w:num>
  <w:num w:numId="6">
    <w:abstractNumId w:val="8"/>
  </w:num>
  <w:num w:numId="7">
    <w:abstractNumId w:val="0"/>
  </w:num>
  <w:num w:numId="8">
    <w:abstractNumId w:val="4"/>
  </w:num>
  <w:num w:numId="9">
    <w:abstractNumId w:val="1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7CC"/>
    <w:rsid w:val="00010696"/>
    <w:rsid w:val="00010CF3"/>
    <w:rsid w:val="00011E27"/>
    <w:rsid w:val="000148BC"/>
    <w:rsid w:val="00024AB8"/>
    <w:rsid w:val="00030854"/>
    <w:rsid w:val="00036028"/>
    <w:rsid w:val="00044642"/>
    <w:rsid w:val="000446B9"/>
    <w:rsid w:val="00047E21"/>
    <w:rsid w:val="00050E16"/>
    <w:rsid w:val="000638A9"/>
    <w:rsid w:val="000772F5"/>
    <w:rsid w:val="00085505"/>
    <w:rsid w:val="00086344"/>
    <w:rsid w:val="000A23DC"/>
    <w:rsid w:val="000B7BB9"/>
    <w:rsid w:val="000C4E25"/>
    <w:rsid w:val="000C7021"/>
    <w:rsid w:val="000D6BBC"/>
    <w:rsid w:val="000D7780"/>
    <w:rsid w:val="000E3634"/>
    <w:rsid w:val="000E636A"/>
    <w:rsid w:val="000F2F11"/>
    <w:rsid w:val="00105929"/>
    <w:rsid w:val="00110C36"/>
    <w:rsid w:val="001131D5"/>
    <w:rsid w:val="001217CC"/>
    <w:rsid w:val="00141DB8"/>
    <w:rsid w:val="0016053A"/>
    <w:rsid w:val="00161C0A"/>
    <w:rsid w:val="00172084"/>
    <w:rsid w:val="0017474A"/>
    <w:rsid w:val="001758C6"/>
    <w:rsid w:val="00182184"/>
    <w:rsid w:val="00182B99"/>
    <w:rsid w:val="001F64BF"/>
    <w:rsid w:val="00202E38"/>
    <w:rsid w:val="002130AB"/>
    <w:rsid w:val="0021332C"/>
    <w:rsid w:val="00213982"/>
    <w:rsid w:val="0024416D"/>
    <w:rsid w:val="002464A3"/>
    <w:rsid w:val="00271911"/>
    <w:rsid w:val="002800A0"/>
    <w:rsid w:val="002801B3"/>
    <w:rsid w:val="00281060"/>
    <w:rsid w:val="002940E8"/>
    <w:rsid w:val="00294751"/>
    <w:rsid w:val="002A6E50"/>
    <w:rsid w:val="002B4298"/>
    <w:rsid w:val="002C256A"/>
    <w:rsid w:val="002E5944"/>
    <w:rsid w:val="002F1EC1"/>
    <w:rsid w:val="00305A7F"/>
    <w:rsid w:val="003152FE"/>
    <w:rsid w:val="00327436"/>
    <w:rsid w:val="0034267F"/>
    <w:rsid w:val="00344BD6"/>
    <w:rsid w:val="0035528D"/>
    <w:rsid w:val="00361821"/>
    <w:rsid w:val="00361E9E"/>
    <w:rsid w:val="003B031A"/>
    <w:rsid w:val="003C7FBE"/>
    <w:rsid w:val="003D227C"/>
    <w:rsid w:val="003D2B4D"/>
    <w:rsid w:val="0040557F"/>
    <w:rsid w:val="00442385"/>
    <w:rsid w:val="00444A88"/>
    <w:rsid w:val="00467B42"/>
    <w:rsid w:val="00474DA4"/>
    <w:rsid w:val="00476B4D"/>
    <w:rsid w:val="004805FA"/>
    <w:rsid w:val="004935D2"/>
    <w:rsid w:val="00495C83"/>
    <w:rsid w:val="004B1215"/>
    <w:rsid w:val="004D047D"/>
    <w:rsid w:val="004E109F"/>
    <w:rsid w:val="004F1E9E"/>
    <w:rsid w:val="004F305A"/>
    <w:rsid w:val="00512164"/>
    <w:rsid w:val="005161EF"/>
    <w:rsid w:val="00520297"/>
    <w:rsid w:val="005338F9"/>
    <w:rsid w:val="0054281C"/>
    <w:rsid w:val="00544581"/>
    <w:rsid w:val="00545E42"/>
    <w:rsid w:val="0055268D"/>
    <w:rsid w:val="00567DFA"/>
    <w:rsid w:val="00576BE4"/>
    <w:rsid w:val="005A1EC1"/>
    <w:rsid w:val="005A400A"/>
    <w:rsid w:val="005C125C"/>
    <w:rsid w:val="005F7B92"/>
    <w:rsid w:val="00612379"/>
    <w:rsid w:val="006153B6"/>
    <w:rsid w:val="0061555F"/>
    <w:rsid w:val="00631E71"/>
    <w:rsid w:val="00636CA6"/>
    <w:rsid w:val="00637EDD"/>
    <w:rsid w:val="00641200"/>
    <w:rsid w:val="00645CA8"/>
    <w:rsid w:val="00664DCC"/>
    <w:rsid w:val="006655D3"/>
    <w:rsid w:val="00667404"/>
    <w:rsid w:val="00687EB4"/>
    <w:rsid w:val="00695C56"/>
    <w:rsid w:val="006A5CDE"/>
    <w:rsid w:val="006A644A"/>
    <w:rsid w:val="006B17D2"/>
    <w:rsid w:val="006C224E"/>
    <w:rsid w:val="006D780A"/>
    <w:rsid w:val="00711E08"/>
    <w:rsid w:val="0071271E"/>
    <w:rsid w:val="00732DEC"/>
    <w:rsid w:val="00735BD5"/>
    <w:rsid w:val="00751613"/>
    <w:rsid w:val="007528EF"/>
    <w:rsid w:val="007556F6"/>
    <w:rsid w:val="00760EEF"/>
    <w:rsid w:val="00777EE5"/>
    <w:rsid w:val="00783722"/>
    <w:rsid w:val="00784836"/>
    <w:rsid w:val="0079023E"/>
    <w:rsid w:val="00793859"/>
    <w:rsid w:val="007A2854"/>
    <w:rsid w:val="007B23AD"/>
    <w:rsid w:val="007C1D92"/>
    <w:rsid w:val="007C32BB"/>
    <w:rsid w:val="007C4CB9"/>
    <w:rsid w:val="007D0778"/>
    <w:rsid w:val="007D0B9D"/>
    <w:rsid w:val="007D19B0"/>
    <w:rsid w:val="007F498F"/>
    <w:rsid w:val="00805EF0"/>
    <w:rsid w:val="0080679D"/>
    <w:rsid w:val="008108B0"/>
    <w:rsid w:val="00811B20"/>
    <w:rsid w:val="008211B5"/>
    <w:rsid w:val="0082296E"/>
    <w:rsid w:val="00824099"/>
    <w:rsid w:val="008368A2"/>
    <w:rsid w:val="00846D7C"/>
    <w:rsid w:val="00864C55"/>
    <w:rsid w:val="00867AC1"/>
    <w:rsid w:val="00890DF8"/>
    <w:rsid w:val="008A743F"/>
    <w:rsid w:val="008B3D8D"/>
    <w:rsid w:val="008C0970"/>
    <w:rsid w:val="008D0BC5"/>
    <w:rsid w:val="008D2CF7"/>
    <w:rsid w:val="00900C26"/>
    <w:rsid w:val="0090197F"/>
    <w:rsid w:val="00906DDC"/>
    <w:rsid w:val="00934E09"/>
    <w:rsid w:val="00936253"/>
    <w:rsid w:val="00940D46"/>
    <w:rsid w:val="00952DD4"/>
    <w:rsid w:val="0095386B"/>
    <w:rsid w:val="0096175D"/>
    <w:rsid w:val="00965AE7"/>
    <w:rsid w:val="00970FED"/>
    <w:rsid w:val="00992D82"/>
    <w:rsid w:val="00997029"/>
    <w:rsid w:val="009A7339"/>
    <w:rsid w:val="009B440E"/>
    <w:rsid w:val="009C03B0"/>
    <w:rsid w:val="009D690D"/>
    <w:rsid w:val="009E65B6"/>
    <w:rsid w:val="009F3152"/>
    <w:rsid w:val="00A24C10"/>
    <w:rsid w:val="00A42AC3"/>
    <w:rsid w:val="00A430CF"/>
    <w:rsid w:val="00A5094D"/>
    <w:rsid w:val="00A54309"/>
    <w:rsid w:val="00A67612"/>
    <w:rsid w:val="00A706D3"/>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0BD4"/>
    <w:rsid w:val="00BC127D"/>
    <w:rsid w:val="00BC1FE6"/>
    <w:rsid w:val="00C061B6"/>
    <w:rsid w:val="00C2446C"/>
    <w:rsid w:val="00C36AE5"/>
    <w:rsid w:val="00C41262"/>
    <w:rsid w:val="00C41F17"/>
    <w:rsid w:val="00C527FA"/>
    <w:rsid w:val="00C5280D"/>
    <w:rsid w:val="00C53EB3"/>
    <w:rsid w:val="00C5791C"/>
    <w:rsid w:val="00C66290"/>
    <w:rsid w:val="00C72B7A"/>
    <w:rsid w:val="00C973F2"/>
    <w:rsid w:val="00CA304C"/>
    <w:rsid w:val="00CA774A"/>
    <w:rsid w:val="00CA7D50"/>
    <w:rsid w:val="00CB5678"/>
    <w:rsid w:val="00CC11B0"/>
    <w:rsid w:val="00CC2841"/>
    <w:rsid w:val="00CE49AB"/>
    <w:rsid w:val="00CF1330"/>
    <w:rsid w:val="00CF7E36"/>
    <w:rsid w:val="00D3708D"/>
    <w:rsid w:val="00D40426"/>
    <w:rsid w:val="00D57C96"/>
    <w:rsid w:val="00D57D18"/>
    <w:rsid w:val="00D724B9"/>
    <w:rsid w:val="00D91203"/>
    <w:rsid w:val="00D9212B"/>
    <w:rsid w:val="00D95174"/>
    <w:rsid w:val="00DA4973"/>
    <w:rsid w:val="00DA6F36"/>
    <w:rsid w:val="00DB596E"/>
    <w:rsid w:val="00DB7773"/>
    <w:rsid w:val="00DC00EA"/>
    <w:rsid w:val="00DC3802"/>
    <w:rsid w:val="00E02019"/>
    <w:rsid w:val="00E07D87"/>
    <w:rsid w:val="00E325B3"/>
    <w:rsid w:val="00E32F7E"/>
    <w:rsid w:val="00E5267B"/>
    <w:rsid w:val="00E63C0E"/>
    <w:rsid w:val="00E72D49"/>
    <w:rsid w:val="00E7593C"/>
    <w:rsid w:val="00E7678A"/>
    <w:rsid w:val="00E935F1"/>
    <w:rsid w:val="00E94A81"/>
    <w:rsid w:val="00EA1FFB"/>
    <w:rsid w:val="00EB048E"/>
    <w:rsid w:val="00EB4E9C"/>
    <w:rsid w:val="00EC2265"/>
    <w:rsid w:val="00ED01DA"/>
    <w:rsid w:val="00EE34DF"/>
    <w:rsid w:val="00EF2F89"/>
    <w:rsid w:val="00F03E98"/>
    <w:rsid w:val="00F1237A"/>
    <w:rsid w:val="00F22CBD"/>
    <w:rsid w:val="00F272F1"/>
    <w:rsid w:val="00F45372"/>
    <w:rsid w:val="00F560F7"/>
    <w:rsid w:val="00F6334D"/>
    <w:rsid w:val="00FA49AB"/>
    <w:rsid w:val="00FD3F87"/>
    <w:rsid w:val="00FE39C7"/>
    <w:rsid w:val="00FF4D07"/>
    <w:rsid w:val="00FF5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6A61B8"/>
  <w15:docId w15:val="{4408C1AB-699E-4C63-A8D8-827B2C249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9F3152"/>
    <w:pPr>
      <w:jc w:val="left"/>
      <w:outlineLvl w:val="5"/>
    </w:pPr>
    <w:rPr>
      <w:rFonts w:ascii="Times New Roman" w:eastAsia="MS Mincho"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CE49A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basedOn w:val="Normal"/>
    <w:next w:val="Normal"/>
    <w:autoRedefine/>
    <w:uiPriority w:val="39"/>
    <w:qFormat/>
    <w:rsid w:val="005C125C"/>
    <w:pPr>
      <w:tabs>
        <w:tab w:val="right" w:leader="dot" w:pos="9639"/>
      </w:tabs>
      <w:ind w:left="568" w:right="851" w:hanging="284"/>
      <w:contextualSpacing/>
      <w:jc w:val="left"/>
    </w:pPr>
    <w:rPr>
      <w:sz w:val="18"/>
    </w:rPr>
  </w:style>
  <w:style w:type="paragraph" w:styleId="TOC3">
    <w:name w:val="toc 3"/>
    <w:basedOn w:val="Normal"/>
    <w:next w:val="Normal"/>
    <w:autoRedefine/>
    <w:uiPriority w:val="39"/>
    <w:qFormat/>
    <w:rsid w:val="005C125C"/>
    <w:pPr>
      <w:tabs>
        <w:tab w:val="right" w:leader="dot" w:pos="9639"/>
      </w:tabs>
      <w:spacing w:after="60"/>
      <w:ind w:left="568" w:right="1418" w:hanging="284"/>
      <w:contextualSpacing/>
    </w:pPr>
    <w:rPr>
      <w:i/>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autoRedefine/>
    <w:uiPriority w:val="39"/>
    <w:qFormat/>
    <w:rsid w:val="005C125C"/>
    <w:pPr>
      <w:tabs>
        <w:tab w:val="right" w:leader="dot" w:pos="9639"/>
      </w:tabs>
      <w:spacing w:before="60"/>
      <w:ind w:right="1418"/>
      <w:contextualSpacing/>
      <w:jc w:val="left"/>
    </w:pPr>
    <w:rPr>
      <w:caps/>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9F3152"/>
    <w:rPr>
      <w:rFonts w:eastAsia="MS Mincho"/>
      <w:sz w:val="24"/>
    </w:rPr>
  </w:style>
  <w:style w:type="character" w:customStyle="1" w:styleId="Heading1Char">
    <w:name w:val="Heading 1 Char"/>
    <w:basedOn w:val="DefaultParagraphFont"/>
    <w:link w:val="Heading1"/>
    <w:rsid w:val="009F3152"/>
    <w:rPr>
      <w:rFonts w:ascii="Arial" w:hAnsi="Arial"/>
      <w:caps/>
    </w:rPr>
  </w:style>
  <w:style w:type="character" w:customStyle="1" w:styleId="Heading2Char">
    <w:name w:val="Heading 2 Char"/>
    <w:aliases w:val="VARIETY Char,variety Char"/>
    <w:basedOn w:val="DefaultParagraphFont"/>
    <w:link w:val="Heading2"/>
    <w:rsid w:val="009F3152"/>
    <w:rPr>
      <w:rFonts w:ascii="Arial" w:hAnsi="Arial"/>
      <w:u w:val="single"/>
    </w:rPr>
  </w:style>
  <w:style w:type="character" w:customStyle="1" w:styleId="Heading3Char">
    <w:name w:val="Heading 3 Char"/>
    <w:basedOn w:val="DefaultParagraphFont"/>
    <w:link w:val="Heading3"/>
    <w:rsid w:val="009F3152"/>
    <w:rPr>
      <w:rFonts w:ascii="Arial" w:hAnsi="Arial"/>
      <w:i/>
    </w:rPr>
  </w:style>
  <w:style w:type="character" w:customStyle="1" w:styleId="Heading4Char">
    <w:name w:val="Heading 4 Char"/>
    <w:basedOn w:val="DefaultParagraphFont"/>
    <w:link w:val="Heading4"/>
    <w:rsid w:val="009F3152"/>
    <w:rPr>
      <w:rFonts w:ascii="Arial" w:hAnsi="Arial"/>
      <w:u w:val="single"/>
      <w:lang w:val="es-ES"/>
    </w:rPr>
  </w:style>
  <w:style w:type="character" w:customStyle="1" w:styleId="Heading5Char">
    <w:name w:val="Heading 5 Char"/>
    <w:basedOn w:val="DefaultParagraphFont"/>
    <w:link w:val="Heading5"/>
    <w:rsid w:val="009F3152"/>
    <w:rPr>
      <w:rFonts w:ascii="Arial" w:hAnsi="Arial"/>
      <w:i/>
    </w:rPr>
  </w:style>
  <w:style w:type="character" w:customStyle="1" w:styleId="Heading9Char">
    <w:name w:val="Heading 9 Char"/>
    <w:basedOn w:val="DefaultParagraphFont"/>
    <w:link w:val="Heading9"/>
    <w:rsid w:val="009F3152"/>
    <w:rPr>
      <w:rFonts w:ascii="Arial" w:hAnsi="Arial"/>
      <w:i/>
      <w:sz w:val="18"/>
      <w:lang w:val="es-ES"/>
    </w:rPr>
  </w:style>
  <w:style w:type="character" w:customStyle="1" w:styleId="HeaderChar">
    <w:name w:val="Header Char"/>
    <w:basedOn w:val="DefaultParagraphFont"/>
    <w:link w:val="Header"/>
    <w:rsid w:val="009F3152"/>
    <w:rPr>
      <w:rFonts w:ascii="Arial" w:hAnsi="Arial"/>
      <w:lang w:val="es-ES"/>
    </w:rPr>
  </w:style>
  <w:style w:type="character" w:customStyle="1" w:styleId="FooterChar">
    <w:name w:val="Footer Char"/>
    <w:aliases w:val="doc_path_name Char"/>
    <w:basedOn w:val="DefaultParagraphFont"/>
    <w:link w:val="Footer"/>
    <w:rsid w:val="009F3152"/>
    <w:rPr>
      <w:rFonts w:ascii="Arial" w:hAnsi="Arial"/>
      <w:sz w:val="14"/>
    </w:rPr>
  </w:style>
  <w:style w:type="character" w:customStyle="1" w:styleId="TitleChar">
    <w:name w:val="Title Char"/>
    <w:basedOn w:val="DefaultParagraphFont"/>
    <w:link w:val="Title"/>
    <w:rsid w:val="009F3152"/>
    <w:rPr>
      <w:rFonts w:ascii="Arial" w:hAnsi="Arial"/>
      <w:b/>
      <w:caps/>
      <w:kern w:val="28"/>
      <w:sz w:val="30"/>
      <w:lang w:val="es-ES"/>
    </w:rPr>
  </w:style>
  <w:style w:type="character" w:customStyle="1" w:styleId="FootnoteTextChar">
    <w:name w:val="Footnote Text Char"/>
    <w:basedOn w:val="DefaultParagraphFont"/>
    <w:link w:val="FootnoteText"/>
    <w:rsid w:val="009F3152"/>
    <w:rPr>
      <w:rFonts w:ascii="Arial" w:hAnsi="Arial"/>
      <w:sz w:val="16"/>
      <w:lang w:val="es-ES"/>
    </w:rPr>
  </w:style>
  <w:style w:type="character" w:customStyle="1" w:styleId="ClosingChar">
    <w:name w:val="Closing Char"/>
    <w:basedOn w:val="DefaultParagraphFont"/>
    <w:link w:val="Closing"/>
    <w:rsid w:val="009F3152"/>
    <w:rPr>
      <w:rFonts w:ascii="Arial" w:hAnsi="Arial"/>
      <w:lang w:val="es-ES"/>
    </w:rPr>
  </w:style>
  <w:style w:type="character" w:customStyle="1" w:styleId="MacroTextChar">
    <w:name w:val="Macro Text Char"/>
    <w:basedOn w:val="DefaultParagraphFont"/>
    <w:link w:val="MacroText"/>
    <w:semiHidden/>
    <w:rsid w:val="009F3152"/>
    <w:rPr>
      <w:rFonts w:ascii="Courier New" w:hAnsi="Courier New"/>
      <w:sz w:val="16"/>
    </w:rPr>
  </w:style>
  <w:style w:type="character" w:customStyle="1" w:styleId="SignatureChar">
    <w:name w:val="Signature Char"/>
    <w:basedOn w:val="DefaultParagraphFont"/>
    <w:link w:val="Signature"/>
    <w:rsid w:val="009F3152"/>
    <w:rPr>
      <w:rFonts w:ascii="Arial" w:hAnsi="Arial"/>
      <w:lang w:val="es-ES"/>
    </w:rPr>
  </w:style>
  <w:style w:type="character" w:customStyle="1" w:styleId="BodyTextChar">
    <w:name w:val="Body Text Char"/>
    <w:basedOn w:val="DefaultParagraphFont"/>
    <w:link w:val="BodyText"/>
    <w:rsid w:val="009F3152"/>
    <w:rPr>
      <w:rFonts w:ascii="Arial" w:hAnsi="Arial"/>
      <w:lang w:val="es-ES"/>
    </w:rPr>
  </w:style>
  <w:style w:type="character" w:customStyle="1" w:styleId="EndnoteTextChar">
    <w:name w:val="Endnote Text Char"/>
    <w:basedOn w:val="DefaultParagraphFont"/>
    <w:link w:val="EndnoteText"/>
    <w:semiHidden/>
    <w:rsid w:val="009F3152"/>
    <w:rPr>
      <w:rFonts w:ascii="Arial" w:hAnsi="Arial"/>
      <w:lang w:val="es-ES"/>
    </w:rPr>
  </w:style>
  <w:style w:type="character" w:customStyle="1" w:styleId="DateChar">
    <w:name w:val="Date Char"/>
    <w:basedOn w:val="DefaultParagraphFont"/>
    <w:link w:val="Date"/>
    <w:semiHidden/>
    <w:rsid w:val="009F3152"/>
    <w:rPr>
      <w:rFonts w:ascii="Arial" w:hAnsi="Arial"/>
      <w:b/>
      <w:sz w:val="22"/>
      <w:lang w:val="es-ES"/>
    </w:rPr>
  </w:style>
  <w:style w:type="paragraph" w:customStyle="1" w:styleId="Sessiontwp">
    <w:name w:val="Session_twp"/>
    <w:basedOn w:val="Normal"/>
    <w:next w:val="Normal"/>
    <w:qFormat/>
    <w:rsid w:val="009F3152"/>
    <w:rPr>
      <w:b/>
    </w:rPr>
  </w:style>
  <w:style w:type="paragraph" w:customStyle="1" w:styleId="Sessiontwpplacedate">
    <w:name w:val="Session_twp_place_date"/>
    <w:basedOn w:val="Normal"/>
    <w:next w:val="Normal"/>
    <w:qFormat/>
    <w:rsid w:val="009F3152"/>
  </w:style>
  <w:style w:type="numbering" w:customStyle="1" w:styleId="NoList1">
    <w:name w:val="No List1"/>
    <w:next w:val="NoList"/>
    <w:uiPriority w:val="99"/>
    <w:semiHidden/>
    <w:unhideWhenUsed/>
    <w:rsid w:val="009F3152"/>
  </w:style>
  <w:style w:type="numbering" w:customStyle="1" w:styleId="NoList11">
    <w:name w:val="No List11"/>
    <w:next w:val="NoList"/>
    <w:uiPriority w:val="99"/>
    <w:semiHidden/>
    <w:unhideWhenUsed/>
    <w:rsid w:val="009F3152"/>
  </w:style>
  <w:style w:type="character" w:customStyle="1" w:styleId="StyleDocoriginalNotBold1">
    <w:name w:val="Style Doc_original + Not Bold1"/>
    <w:basedOn w:val="DefaultParagraphFont"/>
    <w:rsid w:val="009F3152"/>
    <w:rPr>
      <w:rFonts w:ascii="Arial" w:hAnsi="Arial"/>
      <w:b/>
      <w:bCs/>
      <w:spacing w:val="10"/>
      <w:lang w:val="es-ES" w:eastAsia="es-ES" w:bidi="es-ES"/>
    </w:rPr>
  </w:style>
  <w:style w:type="paragraph" w:customStyle="1" w:styleId="StyleDocoriginalNotBold">
    <w:name w:val="Style Doc_original + Not Bold"/>
    <w:basedOn w:val="Docoriginal"/>
    <w:link w:val="StyleDocoriginalNotBoldChar"/>
    <w:autoRedefine/>
    <w:rsid w:val="009F3152"/>
    <w:pPr>
      <w:spacing w:before="0" w:line="280" w:lineRule="exact"/>
      <w:ind w:left="1589"/>
      <w:contextualSpacing w:val="0"/>
    </w:pPr>
    <w:rPr>
      <w:rFonts w:eastAsia="MS Mincho"/>
    </w:rPr>
  </w:style>
  <w:style w:type="character" w:customStyle="1" w:styleId="StyleDocoriginalNotBoldChar">
    <w:name w:val="Style Doc_original + Not Bold Char"/>
    <w:basedOn w:val="DocoriginalChar"/>
    <w:link w:val="StyleDocoriginalNotBold"/>
    <w:rsid w:val="009F3152"/>
    <w:rPr>
      <w:rFonts w:ascii="Arial" w:eastAsia="MS Mincho" w:hAnsi="Arial"/>
      <w:b/>
      <w:bCs/>
      <w:spacing w:val="10"/>
      <w:sz w:val="18"/>
      <w:lang w:val="es-ES" w:eastAsia="es-ES" w:bidi="es-ES"/>
    </w:rPr>
  </w:style>
  <w:style w:type="paragraph" w:customStyle="1" w:styleId="StyleDocnumber">
    <w:name w:val="Style Doc_number"/>
    <w:basedOn w:val="Docoriginal"/>
    <w:rsid w:val="009F3152"/>
    <w:pPr>
      <w:spacing w:before="0" w:line="280" w:lineRule="exact"/>
      <w:ind w:left="1589"/>
      <w:contextualSpacing w:val="0"/>
      <w:jc w:val="both"/>
    </w:pPr>
    <w:rPr>
      <w:rFonts w:eastAsia="MS Mincho"/>
      <w:sz w:val="20"/>
    </w:rPr>
  </w:style>
  <w:style w:type="paragraph" w:customStyle="1" w:styleId="StyleDocoriginal">
    <w:name w:val="Style Doc_original"/>
    <w:basedOn w:val="Docoriginal"/>
    <w:link w:val="StyleDocoriginalChar"/>
    <w:rsid w:val="009F3152"/>
    <w:pPr>
      <w:spacing w:before="0" w:line="280" w:lineRule="exact"/>
      <w:ind w:left="1361"/>
      <w:contextualSpacing w:val="0"/>
      <w:jc w:val="both"/>
    </w:pPr>
    <w:rPr>
      <w:rFonts w:eastAsia="MS Mincho"/>
    </w:rPr>
  </w:style>
  <w:style w:type="character" w:customStyle="1" w:styleId="StyleDocoriginalChar">
    <w:name w:val="Style Doc_original Char"/>
    <w:basedOn w:val="DocoriginalChar"/>
    <w:link w:val="StyleDocoriginal"/>
    <w:rsid w:val="009F3152"/>
    <w:rPr>
      <w:rFonts w:ascii="Arial" w:eastAsia="MS Mincho" w:hAnsi="Arial"/>
      <w:b/>
      <w:bCs/>
      <w:spacing w:val="10"/>
      <w:sz w:val="18"/>
      <w:lang w:val="es-ES" w:eastAsia="es-ES" w:bidi="es-ES"/>
    </w:rPr>
  </w:style>
  <w:style w:type="paragraph" w:customStyle="1" w:styleId="StyleStyleDocoriginalNotBoldNotBold">
    <w:name w:val="Style Style Doc_original + Not Bold + Not Bold"/>
    <w:basedOn w:val="StyleDocoriginalNotBold"/>
    <w:link w:val="StyleStyleDocoriginalNotBoldNotBoldChar"/>
    <w:rsid w:val="009F315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9F3152"/>
    <w:rPr>
      <w:rFonts w:ascii="Arial" w:eastAsia="MS Mincho" w:hAnsi="Arial"/>
      <w:b w:val="0"/>
      <w:bCs w:val="0"/>
      <w:spacing w:val="10"/>
      <w:sz w:val="18"/>
      <w:lang w:val="es-ES" w:eastAsia="es-ES" w:bidi="es-ES"/>
    </w:rPr>
  </w:style>
  <w:style w:type="character" w:customStyle="1" w:styleId="StyleDoclangBold">
    <w:name w:val="Style Doc_lang + Bold"/>
    <w:basedOn w:val="Doclang"/>
    <w:rsid w:val="009F3152"/>
    <w:rPr>
      <w:rFonts w:ascii="Arial" w:hAnsi="Arial"/>
      <w:b/>
      <w:bCs/>
      <w:sz w:val="20"/>
      <w:lang w:val="es-ES"/>
    </w:rPr>
  </w:style>
  <w:style w:type="paragraph" w:styleId="ListParagraph">
    <w:name w:val="List Paragraph"/>
    <w:basedOn w:val="Normal"/>
    <w:uiPriority w:val="34"/>
    <w:qFormat/>
    <w:rsid w:val="009F3152"/>
    <w:pPr>
      <w:ind w:left="720"/>
      <w:contextualSpacing/>
    </w:pPr>
    <w:rPr>
      <w:rFonts w:eastAsiaTheme="minorEastAsia"/>
    </w:rPr>
  </w:style>
  <w:style w:type="paragraph" w:customStyle="1" w:styleId="Default">
    <w:name w:val="Default"/>
    <w:rsid w:val="009F3152"/>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9F3152"/>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9F3152"/>
    <w:rPr>
      <w:rFonts w:ascii="Arial" w:eastAsiaTheme="minorEastAsia" w:hAnsi="Arial"/>
    </w:rPr>
  </w:style>
  <w:style w:type="character" w:styleId="CommentReference">
    <w:name w:val="annotation reference"/>
    <w:basedOn w:val="DefaultParagraphFont"/>
    <w:rsid w:val="009F3152"/>
    <w:rPr>
      <w:sz w:val="16"/>
      <w:szCs w:val="16"/>
    </w:rPr>
  </w:style>
  <w:style w:type="paragraph" w:styleId="CommentText">
    <w:name w:val="annotation text"/>
    <w:basedOn w:val="Normal"/>
    <w:link w:val="CommentTextChar"/>
    <w:rsid w:val="009F3152"/>
    <w:rPr>
      <w:rFonts w:eastAsiaTheme="minorEastAsia"/>
    </w:rPr>
  </w:style>
  <w:style w:type="character" w:customStyle="1" w:styleId="CommentTextChar">
    <w:name w:val="Comment Text Char"/>
    <w:basedOn w:val="DefaultParagraphFont"/>
    <w:link w:val="CommentText"/>
    <w:rsid w:val="009F3152"/>
    <w:rPr>
      <w:rFonts w:ascii="Arial" w:eastAsiaTheme="minorEastAsia" w:hAnsi="Arial"/>
    </w:rPr>
  </w:style>
  <w:style w:type="paragraph" w:styleId="CommentSubject">
    <w:name w:val="annotation subject"/>
    <w:basedOn w:val="CommentText"/>
    <w:next w:val="CommentText"/>
    <w:link w:val="CommentSubjectChar"/>
    <w:rsid w:val="009F3152"/>
    <w:rPr>
      <w:b/>
      <w:bCs/>
    </w:rPr>
  </w:style>
  <w:style w:type="character" w:customStyle="1" w:styleId="CommentSubjectChar">
    <w:name w:val="Comment Subject Char"/>
    <w:basedOn w:val="CommentTextChar"/>
    <w:link w:val="CommentSubject"/>
    <w:rsid w:val="009F3152"/>
    <w:rPr>
      <w:rFonts w:ascii="Arial" w:eastAsiaTheme="minorEastAsia" w:hAnsi="Arial"/>
      <w:b/>
      <w:bCs/>
    </w:rPr>
  </w:style>
  <w:style w:type="paragraph" w:customStyle="1" w:styleId="dec">
    <w:name w:val="dec"/>
    <w:basedOn w:val="Normal"/>
    <w:link w:val="decChar"/>
    <w:qFormat/>
    <w:rsid w:val="009F3152"/>
    <w:pPr>
      <w:ind w:left="4536"/>
    </w:pPr>
    <w:rPr>
      <w:rFonts w:eastAsiaTheme="minorEastAsia"/>
      <w:i/>
      <w:spacing w:val="-2"/>
    </w:rPr>
  </w:style>
  <w:style w:type="character" w:customStyle="1" w:styleId="decChar">
    <w:name w:val="dec Char"/>
    <w:basedOn w:val="DefaultParagraphFont"/>
    <w:link w:val="dec"/>
    <w:rsid w:val="009F3152"/>
    <w:rPr>
      <w:rFonts w:ascii="Arial" w:eastAsiaTheme="minorEastAsia" w:hAnsi="Arial"/>
      <w:i/>
      <w:spacing w:val="-2"/>
    </w:rPr>
  </w:style>
  <w:style w:type="paragraph" w:styleId="Caption">
    <w:name w:val="caption"/>
    <w:basedOn w:val="Normal"/>
    <w:next w:val="Normal"/>
    <w:qFormat/>
    <w:rsid w:val="009F3152"/>
    <w:pPr>
      <w:jc w:val="left"/>
    </w:pPr>
    <w:rPr>
      <w:rFonts w:ascii="Times New Roman" w:eastAsia="MS Mincho" w:hAnsi="Times New Roman"/>
      <w:b/>
      <w:bCs/>
    </w:rPr>
  </w:style>
  <w:style w:type="character" w:customStyle="1" w:styleId="CharChar19">
    <w:name w:val="Char Char19"/>
    <w:locked/>
    <w:rsid w:val="009F3152"/>
    <w:rPr>
      <w:rFonts w:ascii="Arial" w:hAnsi="Arial"/>
      <w:caps/>
      <w:lang w:val="es-ES" w:eastAsia="es-ES" w:bidi="es-ES"/>
    </w:rPr>
  </w:style>
  <w:style w:type="paragraph" w:customStyle="1" w:styleId="ZchnZchn1">
    <w:name w:val="Zchn Zchn1"/>
    <w:basedOn w:val="Normal"/>
    <w:rsid w:val="009F3152"/>
    <w:pPr>
      <w:spacing w:after="160" w:line="240" w:lineRule="exact"/>
      <w:jc w:val="left"/>
    </w:pPr>
    <w:rPr>
      <w:rFonts w:ascii="Verdana" w:eastAsia="PMingLiU" w:hAnsi="Verdana"/>
    </w:rPr>
  </w:style>
  <w:style w:type="paragraph" w:styleId="BlockText">
    <w:name w:val="Block Text"/>
    <w:basedOn w:val="Normal"/>
    <w:rsid w:val="009F3152"/>
    <w:pPr>
      <w:ind w:left="1134" w:right="-1" w:hanging="567"/>
    </w:pPr>
    <w:rPr>
      <w:rFonts w:ascii="Times New Roman" w:eastAsia="MS Mincho" w:hAnsi="Times New Roman"/>
      <w:sz w:val="24"/>
    </w:rPr>
  </w:style>
  <w:style w:type="paragraph" w:customStyle="1" w:styleId="indentpara">
    <w:name w:val="indentpara"/>
    <w:basedOn w:val="Normal"/>
    <w:rsid w:val="009F3152"/>
    <w:pPr>
      <w:numPr>
        <w:numId w:val="1"/>
      </w:numPr>
    </w:pPr>
    <w:rPr>
      <w:rFonts w:ascii="Times New Roman" w:eastAsia="MS Mincho" w:hAnsi="Times New Roman"/>
      <w:sz w:val="24"/>
    </w:rPr>
  </w:style>
  <w:style w:type="paragraph" w:styleId="NormalWeb">
    <w:name w:val="Normal (Web)"/>
    <w:basedOn w:val="Normal"/>
    <w:rsid w:val="009F3152"/>
    <w:pPr>
      <w:spacing w:before="100" w:beforeAutospacing="1" w:after="100" w:afterAutospacing="1"/>
      <w:jc w:val="left"/>
    </w:pPr>
    <w:rPr>
      <w:rFonts w:ascii="Times New Roman" w:eastAsia="MS Mincho" w:hAnsi="Times New Roman"/>
      <w:sz w:val="24"/>
      <w:szCs w:val="24"/>
    </w:rPr>
  </w:style>
  <w:style w:type="paragraph" w:customStyle="1" w:styleId="TegnTegnCharChar">
    <w:name w:val="Tegn Tegn Char Char"/>
    <w:basedOn w:val="Normal"/>
    <w:rsid w:val="009F3152"/>
    <w:pPr>
      <w:spacing w:after="160" w:line="240" w:lineRule="exact"/>
      <w:jc w:val="left"/>
    </w:pPr>
    <w:rPr>
      <w:rFonts w:ascii="Verdana" w:eastAsia="PMingLiU" w:hAnsi="Verdana"/>
    </w:rPr>
  </w:style>
  <w:style w:type="paragraph" w:styleId="BodyTextIndent">
    <w:name w:val="Body Text Indent"/>
    <w:basedOn w:val="Normal"/>
    <w:link w:val="BodyTextIndentChar"/>
    <w:rsid w:val="009F3152"/>
    <w:pPr>
      <w:ind w:left="567"/>
      <w:jc w:val="left"/>
    </w:pPr>
    <w:rPr>
      <w:rFonts w:ascii="Times New Roman" w:eastAsia="MS Mincho" w:hAnsi="Times New Roman"/>
      <w:sz w:val="24"/>
    </w:rPr>
  </w:style>
  <w:style w:type="character" w:customStyle="1" w:styleId="BodyTextIndentChar">
    <w:name w:val="Body Text Indent Char"/>
    <w:basedOn w:val="DefaultParagraphFont"/>
    <w:link w:val="BodyTextIndent"/>
    <w:rsid w:val="009F3152"/>
    <w:rPr>
      <w:rFonts w:eastAsia="MS Mincho"/>
      <w:sz w:val="24"/>
    </w:rPr>
  </w:style>
  <w:style w:type="paragraph" w:customStyle="1" w:styleId="Committee">
    <w:name w:val="Committee"/>
    <w:basedOn w:val="Normal"/>
    <w:rsid w:val="009F3152"/>
    <w:pPr>
      <w:spacing w:after="300"/>
      <w:jc w:val="center"/>
    </w:pPr>
    <w:rPr>
      <w:rFonts w:eastAsia="MS Mincho"/>
      <w:b/>
      <w:caps/>
      <w:kern w:val="28"/>
      <w:sz w:val="30"/>
    </w:rPr>
  </w:style>
  <w:style w:type="paragraph" w:customStyle="1" w:styleId="DecisionInvitingPara">
    <w:name w:val="Decision Inviting Para."/>
    <w:basedOn w:val="Normal"/>
    <w:rsid w:val="009F3152"/>
    <w:pPr>
      <w:ind w:left="4536"/>
      <w:jc w:val="left"/>
    </w:pPr>
    <w:rPr>
      <w:rFonts w:ascii="Times New Roman" w:eastAsia="MS Mincho" w:hAnsi="Times New Roman"/>
      <w:i/>
      <w:sz w:val="24"/>
    </w:rPr>
  </w:style>
  <w:style w:type="paragraph" w:customStyle="1" w:styleId="Endofdocument">
    <w:name w:val="End of document"/>
    <w:basedOn w:val="Normal"/>
    <w:rsid w:val="009F3152"/>
    <w:pPr>
      <w:ind w:left="4536"/>
      <w:jc w:val="center"/>
    </w:pPr>
    <w:rPr>
      <w:rFonts w:ascii="Times New Roman" w:eastAsia="MS Mincho" w:hAnsi="Times New Roman"/>
      <w:sz w:val="24"/>
    </w:rPr>
  </w:style>
  <w:style w:type="paragraph" w:customStyle="1" w:styleId="MTDisplayEquation">
    <w:name w:val="MTDisplayEquation"/>
    <w:basedOn w:val="Normal"/>
    <w:next w:val="Normal"/>
    <w:rsid w:val="009F3152"/>
    <w:pPr>
      <w:tabs>
        <w:tab w:val="center" w:pos="5000"/>
        <w:tab w:val="right" w:pos="9980"/>
      </w:tabs>
      <w:jc w:val="left"/>
    </w:pPr>
    <w:rPr>
      <w:rFonts w:ascii="Times New Roman" w:eastAsia="MS Mincho" w:hAnsi="Times New Roman"/>
      <w:sz w:val="24"/>
      <w:szCs w:val="24"/>
    </w:rPr>
  </w:style>
  <w:style w:type="character" w:styleId="FollowedHyperlink">
    <w:name w:val="FollowedHyperlink"/>
    <w:rsid w:val="009F3152"/>
    <w:rPr>
      <w:rFonts w:cs="Times New Roman"/>
      <w:color w:val="800080"/>
      <w:u w:val="single"/>
    </w:rPr>
  </w:style>
  <w:style w:type="character" w:styleId="Emphasis">
    <w:name w:val="Emphasis"/>
    <w:qFormat/>
    <w:rsid w:val="009F3152"/>
    <w:rPr>
      <w:rFonts w:ascii="Arial" w:hAnsi="Arial" w:cs="Times New Roman"/>
      <w:b/>
      <w:i/>
    </w:rPr>
  </w:style>
  <w:style w:type="character" w:customStyle="1" w:styleId="StyleTimesNewRomanPSMT">
    <w:name w:val="Style TimesNewRomanPSMT"/>
    <w:rsid w:val="009F3152"/>
    <w:rPr>
      <w:rFonts w:ascii="Arial" w:hAnsi="Arial"/>
      <w:sz w:val="20"/>
    </w:rPr>
  </w:style>
  <w:style w:type="character" w:customStyle="1" w:styleId="DecisionParagraphsChar">
    <w:name w:val="DecisionParagraphs Char"/>
    <w:basedOn w:val="DefaultParagraphFont"/>
    <w:link w:val="DecisionParagraphs"/>
    <w:rsid w:val="009F3152"/>
    <w:rPr>
      <w:rFonts w:ascii="Arial" w:hAnsi="Arial"/>
      <w:i/>
      <w:lang w:val="es-ES"/>
    </w:rPr>
  </w:style>
  <w:style w:type="table" w:styleId="TableGrid">
    <w:name w:val="Table Grid"/>
    <w:basedOn w:val="TableNormal"/>
    <w:uiPriority w:val="39"/>
    <w:rsid w:val="009F31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F3152"/>
  </w:style>
  <w:style w:type="numbering" w:customStyle="1" w:styleId="NoList2">
    <w:name w:val="No List2"/>
    <w:next w:val="NoList"/>
    <w:uiPriority w:val="99"/>
    <w:semiHidden/>
    <w:unhideWhenUsed/>
    <w:rsid w:val="009F3152"/>
  </w:style>
  <w:style w:type="numbering" w:customStyle="1" w:styleId="NoList12">
    <w:name w:val="No List12"/>
    <w:next w:val="NoList"/>
    <w:uiPriority w:val="99"/>
    <w:semiHidden/>
    <w:unhideWhenUsed/>
    <w:rsid w:val="009F3152"/>
  </w:style>
  <w:style w:type="character" w:styleId="LineNumber">
    <w:name w:val="line number"/>
    <w:basedOn w:val="DefaultParagraphFont"/>
    <w:semiHidden/>
    <w:unhideWhenUsed/>
    <w:rsid w:val="009F3152"/>
  </w:style>
  <w:style w:type="paragraph" w:styleId="Revision">
    <w:name w:val="Revision"/>
    <w:hidden/>
    <w:uiPriority w:val="99"/>
    <w:semiHidden/>
    <w:rsid w:val="009F3152"/>
    <w:rPr>
      <w:rFonts w:ascii="Arial" w:hAnsi="Arial"/>
    </w:rPr>
  </w:style>
  <w:style w:type="paragraph" w:customStyle="1" w:styleId="Style1">
    <w:name w:val="Style1"/>
    <w:basedOn w:val="Normal"/>
    <w:rsid w:val="009F3152"/>
    <w:pPr>
      <w:tabs>
        <w:tab w:val="decimal" w:pos="907"/>
        <w:tab w:val="left" w:pos="1077"/>
      </w:tabs>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pov.int/genie/resources/pdfs/upov_code_system_es.pdf" TargetMode="Externa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3982</Words>
  <Characters>22647</Characters>
  <Application>Microsoft Office Word</Application>
  <DocSecurity>0</DocSecurity>
  <Lines>188</Lines>
  <Paragraphs>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TC/56/8</vt:lpstr>
      <vt:lpstr>TC/56/8</vt:lpstr>
    </vt:vector>
  </TitlesOfParts>
  <Company>UPOV</Company>
  <LinksUpToDate>false</LinksUpToDate>
  <CharactersWithSpaces>26576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TC/56/8</dc:title>
  <dc:creator>CEVALLOS DUQUE Nilo</dc:creator>
  <cp:lastModifiedBy>MAY Jessica</cp:lastModifiedBy>
  <cp:revision>8</cp:revision>
  <cp:lastPrinted>2016-11-22T15:41:00Z</cp:lastPrinted>
  <dcterms:created xsi:type="dcterms:W3CDTF">2020-08-19T10:43:00Z</dcterms:created>
  <dcterms:modified xsi:type="dcterms:W3CDTF">2020-08-20T11:29:00Z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33fbd4e7-f2f1-44b9-9938-f37acfa1c6ac</vt:lpwstr>
  </property>
</Properties>
</file>