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46773" w:rsidTr="00EB4E9C">
        <w:tc>
          <w:tcPr>
            <w:tcW w:w="6522" w:type="dxa"/>
          </w:tcPr>
          <w:p w:rsidR="00DC3802" w:rsidRPr="00746773" w:rsidRDefault="00DC3802" w:rsidP="00AC2883">
            <w:pPr>
              <w:rPr>
                <w:lang w:val="es-419"/>
              </w:rPr>
            </w:pPr>
            <w:r w:rsidRPr="00746773">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46773" w:rsidRDefault="002E5944" w:rsidP="00AC2883">
            <w:pPr>
              <w:pStyle w:val="Lettrine"/>
              <w:rPr>
                <w:lang w:val="es-419"/>
              </w:rPr>
            </w:pPr>
            <w:r w:rsidRPr="00746773">
              <w:rPr>
                <w:lang w:val="es-419"/>
              </w:rPr>
              <w:t>S</w:t>
            </w:r>
          </w:p>
        </w:tc>
      </w:tr>
      <w:tr w:rsidR="00DC3802" w:rsidRPr="00746773" w:rsidTr="00645CA8">
        <w:trPr>
          <w:trHeight w:val="219"/>
        </w:trPr>
        <w:tc>
          <w:tcPr>
            <w:tcW w:w="6522" w:type="dxa"/>
          </w:tcPr>
          <w:p w:rsidR="00DC3802" w:rsidRPr="00746773" w:rsidRDefault="002E5944" w:rsidP="00BC0BD4">
            <w:pPr>
              <w:pStyle w:val="upove"/>
              <w:rPr>
                <w:lang w:val="es-419"/>
              </w:rPr>
            </w:pPr>
            <w:r w:rsidRPr="00746773">
              <w:rPr>
                <w:lang w:val="es-419"/>
              </w:rPr>
              <w:t>Unión Internacional para la Protección de las Obtenciones Vegetales</w:t>
            </w:r>
          </w:p>
        </w:tc>
        <w:tc>
          <w:tcPr>
            <w:tcW w:w="3117" w:type="dxa"/>
          </w:tcPr>
          <w:p w:rsidR="00DC3802" w:rsidRPr="00746773" w:rsidRDefault="00DC3802" w:rsidP="00DA4973">
            <w:pPr>
              <w:rPr>
                <w:lang w:val="es-419"/>
              </w:rPr>
            </w:pPr>
          </w:p>
        </w:tc>
      </w:tr>
    </w:tbl>
    <w:p w:rsidR="00DC3802" w:rsidRPr="00746773" w:rsidRDefault="00DC3802" w:rsidP="00DC3802">
      <w:pPr>
        <w:rPr>
          <w:lang w:val="es-419"/>
        </w:rPr>
      </w:pPr>
    </w:p>
    <w:p w:rsidR="00DA4973" w:rsidRPr="00746773"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46773" w:rsidTr="00EB4E9C">
        <w:tc>
          <w:tcPr>
            <w:tcW w:w="6512" w:type="dxa"/>
          </w:tcPr>
          <w:p w:rsidR="00EB4E9C" w:rsidRPr="00746773" w:rsidRDefault="002E5944" w:rsidP="00AC2883">
            <w:pPr>
              <w:pStyle w:val="Sessiontc"/>
              <w:spacing w:line="240" w:lineRule="auto"/>
              <w:rPr>
                <w:lang w:val="es-419"/>
              </w:rPr>
            </w:pPr>
            <w:r w:rsidRPr="00746773">
              <w:rPr>
                <w:lang w:val="es-419"/>
              </w:rPr>
              <w:t>Comité Técnico</w:t>
            </w:r>
          </w:p>
          <w:p w:rsidR="00EB4E9C" w:rsidRPr="00746773" w:rsidRDefault="002E5944" w:rsidP="000B7BB9">
            <w:pPr>
              <w:pStyle w:val="Sessiontcplacedate"/>
              <w:rPr>
                <w:sz w:val="22"/>
                <w:lang w:val="es-419"/>
              </w:rPr>
            </w:pPr>
            <w:r w:rsidRPr="00746773">
              <w:rPr>
                <w:lang w:val="es-419"/>
              </w:rPr>
              <w:t>Quincuagésima quinta sesión</w:t>
            </w:r>
            <w:r w:rsidRPr="00746773">
              <w:rPr>
                <w:lang w:val="es-419"/>
              </w:rPr>
              <w:br/>
              <w:t>Ginebra, 28 y 29 de octubre de 2019</w:t>
            </w:r>
          </w:p>
        </w:tc>
        <w:tc>
          <w:tcPr>
            <w:tcW w:w="3127" w:type="dxa"/>
          </w:tcPr>
          <w:p w:rsidR="00EB4E9C" w:rsidRPr="00746773" w:rsidRDefault="000B7BB9" w:rsidP="003C7FBE">
            <w:pPr>
              <w:pStyle w:val="Doccode"/>
              <w:rPr>
                <w:lang w:val="es-419"/>
              </w:rPr>
            </w:pPr>
            <w:r w:rsidRPr="00746773">
              <w:rPr>
                <w:lang w:val="es-419"/>
              </w:rPr>
              <w:t>TC/55/6</w:t>
            </w:r>
          </w:p>
          <w:p w:rsidR="00EB4E9C" w:rsidRPr="00746773" w:rsidRDefault="00EB4E9C" w:rsidP="003C7FBE">
            <w:pPr>
              <w:pStyle w:val="Docoriginal"/>
              <w:rPr>
                <w:lang w:val="es-419"/>
              </w:rPr>
            </w:pPr>
            <w:r w:rsidRPr="00746773">
              <w:rPr>
                <w:lang w:val="es-419"/>
              </w:rPr>
              <w:t>Original:</w:t>
            </w:r>
            <w:r w:rsidRPr="00746773">
              <w:rPr>
                <w:b w:val="0"/>
                <w:spacing w:val="0"/>
                <w:lang w:val="es-419"/>
              </w:rPr>
              <w:t xml:space="preserve"> Inglés</w:t>
            </w:r>
          </w:p>
          <w:p w:rsidR="00EB4E9C" w:rsidRPr="00746773" w:rsidRDefault="002E5944" w:rsidP="002E73A9">
            <w:pPr>
              <w:pStyle w:val="Docoriginal"/>
              <w:rPr>
                <w:lang w:val="es-419"/>
              </w:rPr>
            </w:pPr>
            <w:r w:rsidRPr="006E6868">
              <w:rPr>
                <w:lang w:val="es-419"/>
              </w:rPr>
              <w:t>Fecha:</w:t>
            </w:r>
            <w:r w:rsidRPr="006E6868">
              <w:rPr>
                <w:b w:val="0"/>
                <w:spacing w:val="0"/>
                <w:lang w:val="es-419"/>
              </w:rPr>
              <w:t xml:space="preserve"> </w:t>
            </w:r>
            <w:r w:rsidR="002E73A9" w:rsidRPr="006E6868">
              <w:rPr>
                <w:b w:val="0"/>
                <w:spacing w:val="0"/>
                <w:lang w:val="es-419"/>
              </w:rPr>
              <w:t>22 de julio</w:t>
            </w:r>
            <w:r w:rsidRPr="006E6868">
              <w:rPr>
                <w:b w:val="0"/>
                <w:spacing w:val="0"/>
                <w:lang w:val="es-419"/>
              </w:rPr>
              <w:t xml:space="preserve"> de 2019</w:t>
            </w:r>
          </w:p>
        </w:tc>
      </w:tr>
    </w:tbl>
    <w:p w:rsidR="00511D33" w:rsidRPr="00746773" w:rsidRDefault="00511D33" w:rsidP="00511D33">
      <w:pPr>
        <w:pStyle w:val="Titleofdoc0"/>
        <w:rPr>
          <w:lang w:val="es-419"/>
        </w:rPr>
      </w:pPr>
      <w:bookmarkStart w:id="0" w:name="TitleOfDoc"/>
      <w:bookmarkStart w:id="1" w:name="Prepared"/>
      <w:bookmarkEnd w:id="0"/>
      <w:bookmarkEnd w:id="1"/>
      <w:r w:rsidRPr="00746773">
        <w:rPr>
          <w:lang w:val="es-419"/>
        </w:rPr>
        <w:t>INTERCAMBIO Y USO DE PROGRAMAS INFORMÁTICOS Y EQUIPOS</w:t>
      </w:r>
    </w:p>
    <w:p w:rsidR="006A644A" w:rsidRPr="00746773" w:rsidRDefault="000638A9" w:rsidP="006A644A">
      <w:pPr>
        <w:pStyle w:val="preparedby1"/>
        <w:jc w:val="left"/>
        <w:rPr>
          <w:lang w:val="es-419"/>
        </w:rPr>
      </w:pPr>
      <w:r w:rsidRPr="00746773">
        <w:rPr>
          <w:lang w:val="es-419"/>
        </w:rPr>
        <w:t>Documento preparado por la Oficina de la Unión</w:t>
      </w:r>
    </w:p>
    <w:p w:rsidR="00050E16" w:rsidRPr="00746773" w:rsidRDefault="000638A9" w:rsidP="006A644A">
      <w:pPr>
        <w:pStyle w:val="Disclaimer"/>
        <w:rPr>
          <w:lang w:val="es-419"/>
        </w:rPr>
      </w:pPr>
      <w:r w:rsidRPr="00746773">
        <w:rPr>
          <w:lang w:val="es-419"/>
        </w:rPr>
        <w:t>Descargo de responsabilidad: el presente documento no constituye un documento de política u orientación de la UPOV</w:t>
      </w:r>
    </w:p>
    <w:p w:rsidR="00511D33" w:rsidRPr="00746773" w:rsidRDefault="00511D33" w:rsidP="00511D33">
      <w:pPr>
        <w:pStyle w:val="Heading1"/>
        <w:rPr>
          <w:lang w:val="es-419"/>
        </w:rPr>
      </w:pPr>
      <w:bookmarkStart w:id="2" w:name="_Toc14686104"/>
      <w:bookmarkStart w:id="3" w:name="_Toc15468271"/>
      <w:r w:rsidRPr="00746773">
        <w:rPr>
          <w:lang w:val="es-419"/>
        </w:rPr>
        <w:t>Resumen</w:t>
      </w:r>
      <w:bookmarkEnd w:id="2"/>
      <w:bookmarkEnd w:id="3"/>
    </w:p>
    <w:p w:rsidR="00511D33" w:rsidRPr="00746773" w:rsidRDefault="00511D33" w:rsidP="00511D33">
      <w:pPr>
        <w:rPr>
          <w:lang w:val="es-419"/>
        </w:rPr>
      </w:pPr>
      <w:r w:rsidRPr="00746773">
        <w:rPr>
          <w:lang w:val="es-419"/>
        </w:rPr>
        <w:fldChar w:fldCharType="begin"/>
      </w:r>
      <w:r w:rsidRPr="00746773">
        <w:rPr>
          <w:lang w:val="es-419"/>
        </w:rPr>
        <w:instrText xml:space="preserve"> AUTONUM  </w:instrText>
      </w:r>
      <w:r w:rsidRPr="00746773">
        <w:rPr>
          <w:lang w:val="es-419"/>
        </w:rPr>
        <w:fldChar w:fldCharType="end"/>
      </w:r>
      <w:r w:rsidRPr="00746773">
        <w:rPr>
          <w:lang w:val="es-419"/>
        </w:rPr>
        <w:tab/>
        <w:t>El presente documento tiene por objeto informar acerca de las novedades que se han producido en el ámbito del intercambio y el uso de programas informáticos y equipos y proponer una revisión del documento </w:t>
      </w:r>
      <w:r w:rsidRPr="00746773">
        <w:rPr>
          <w:color w:val="000000"/>
          <w:lang w:val="es-419"/>
        </w:rPr>
        <w:t>UPOV/INF/22/5 “</w:t>
      </w:r>
      <w:r w:rsidRPr="00746773">
        <w:rPr>
          <w:lang w:val="es-419"/>
        </w:rPr>
        <w:t>Programas informáticos y equipos utilizados por los miembros de la Unión”.</w:t>
      </w:r>
    </w:p>
    <w:p w:rsidR="00511D33" w:rsidRPr="00746773" w:rsidRDefault="00511D33" w:rsidP="00511D33">
      <w:pPr>
        <w:rPr>
          <w:lang w:val="es-419"/>
        </w:rPr>
      </w:pPr>
    </w:p>
    <w:p w:rsidR="00511D33" w:rsidRPr="00746773" w:rsidRDefault="00511D33" w:rsidP="00511D33">
      <w:pPr>
        <w:rPr>
          <w:lang w:val="es-419"/>
        </w:rPr>
      </w:pPr>
      <w:r w:rsidRPr="00746773">
        <w:rPr>
          <w:lang w:val="es-419"/>
        </w:rPr>
        <w:fldChar w:fldCharType="begin"/>
      </w:r>
      <w:r w:rsidRPr="00746773">
        <w:rPr>
          <w:lang w:val="es-419"/>
        </w:rPr>
        <w:instrText xml:space="preserve"> AUTONUM  </w:instrText>
      </w:r>
      <w:r w:rsidRPr="00746773">
        <w:rPr>
          <w:lang w:val="es-419"/>
        </w:rPr>
        <w:fldChar w:fldCharType="end"/>
      </w:r>
      <w:r w:rsidRPr="00746773">
        <w:rPr>
          <w:lang w:val="es-419"/>
        </w:rPr>
        <w:tab/>
        <w:t>Se invita al Comité Técnico (TC) a:</w:t>
      </w:r>
    </w:p>
    <w:p w:rsidR="00511D33" w:rsidRPr="00746773" w:rsidRDefault="00511D33" w:rsidP="00511D33">
      <w:pPr>
        <w:ind w:left="540" w:hanging="540"/>
        <w:rPr>
          <w:lang w:val="es-419"/>
        </w:rPr>
      </w:pPr>
    </w:p>
    <w:p w:rsidR="00511D33" w:rsidRPr="00746773" w:rsidRDefault="00511D33" w:rsidP="007F1F6B">
      <w:pPr>
        <w:ind w:firstLine="567"/>
        <w:rPr>
          <w:lang w:val="es-419"/>
        </w:rPr>
      </w:pPr>
      <w:r w:rsidRPr="00746773">
        <w:rPr>
          <w:lang w:val="es-419"/>
        </w:rPr>
        <w:t>a)</w:t>
      </w:r>
      <w:r w:rsidRPr="00746773">
        <w:rPr>
          <w:lang w:val="es-419"/>
        </w:rPr>
        <w:tab/>
        <w:t>tomar nota de que el Consejo, en su quincuagésima segunda sesión ordinaria celebrada en Ginebra el 2 de noviembre de 2018, aprobó el documento UPOV/INF/16/8 “Programas informáticos para intercambio”;</w:t>
      </w:r>
    </w:p>
    <w:p w:rsidR="00511D33" w:rsidRPr="00746773" w:rsidRDefault="00511D33" w:rsidP="007F1F6B">
      <w:pPr>
        <w:ind w:firstLine="567"/>
        <w:rPr>
          <w:lang w:val="es-419"/>
        </w:rPr>
      </w:pPr>
    </w:p>
    <w:p w:rsidR="00511D33" w:rsidRPr="00746773" w:rsidRDefault="00511D33" w:rsidP="007F1F6B">
      <w:pPr>
        <w:ind w:firstLine="567"/>
        <w:rPr>
          <w:lang w:val="es-419"/>
        </w:rPr>
      </w:pPr>
      <w:r w:rsidRPr="00746773">
        <w:rPr>
          <w:lang w:val="es-419"/>
        </w:rPr>
        <w:t>b)</w:t>
      </w:r>
      <w:r w:rsidRPr="00746773">
        <w:rPr>
          <w:lang w:val="es-419"/>
        </w:rPr>
        <w:tab/>
        <w:t>tomar nota de que no se ha recibido información nueva de los miembros de la Unión en respuesta a la Circular E</w:t>
      </w:r>
      <w:r w:rsidRPr="00746773">
        <w:rPr>
          <w:lang w:val="es-419"/>
        </w:rPr>
        <w:noBreakHyphen/>
        <w:t>19/045 en la que se los invita a facilitar o actualizar la información relativa al uso de los programas informáticos incluidos en el documento UPOV/INF/16;</w:t>
      </w:r>
    </w:p>
    <w:p w:rsidR="00511D33" w:rsidRPr="00746773" w:rsidRDefault="00511D33" w:rsidP="007F1F6B">
      <w:pPr>
        <w:ind w:firstLine="567"/>
        <w:rPr>
          <w:lang w:val="es-419"/>
        </w:rPr>
      </w:pPr>
    </w:p>
    <w:p w:rsidR="00511D33" w:rsidRPr="00746773" w:rsidRDefault="00511D33" w:rsidP="007F1F6B">
      <w:pPr>
        <w:ind w:firstLine="567"/>
        <w:rPr>
          <w:lang w:val="es-419"/>
        </w:rPr>
      </w:pPr>
      <w:r w:rsidRPr="00746773">
        <w:rPr>
          <w:lang w:val="es-419"/>
        </w:rPr>
        <w:t>c)</w:t>
      </w:r>
      <w:r w:rsidRPr="00746773">
        <w:rPr>
          <w:lang w:val="es-419"/>
        </w:rPr>
        <w:tab/>
        <w:t>tomar nota de que el Consejo, en su quincuagésima segunda sesión ordinaria celebrada en Ginebra el 2 de noviembre de 2018, aprobó el documento UPOV/INF/22/5 “Programas informáticos y equipos utilizados por los miembros de la Unión”;</w:t>
      </w:r>
    </w:p>
    <w:p w:rsidR="00511D33" w:rsidRPr="00746773" w:rsidRDefault="00511D33" w:rsidP="007F1F6B">
      <w:pPr>
        <w:ind w:firstLine="567"/>
        <w:rPr>
          <w:lang w:val="es-419"/>
        </w:rPr>
      </w:pPr>
    </w:p>
    <w:p w:rsidR="00511D33" w:rsidRPr="00746773" w:rsidRDefault="00511D33" w:rsidP="007F1F6B">
      <w:pPr>
        <w:ind w:firstLine="567"/>
        <w:rPr>
          <w:lang w:val="es-419"/>
        </w:rPr>
      </w:pPr>
      <w:r w:rsidRPr="00746773">
        <w:rPr>
          <w:lang w:val="es-419"/>
        </w:rPr>
        <w:t>d)</w:t>
      </w:r>
      <w:r w:rsidRPr="00746773">
        <w:rPr>
          <w:lang w:val="es-419"/>
        </w:rPr>
        <w:tab/>
        <w:t xml:space="preserve">considerar si procede proponer que se incluya y corrija la información sobre el uso de programas informáticos por los miembros de la Unión, tal como se expone en el documento UPOV/INF/22/6 Draft 1, </w:t>
      </w:r>
      <w:r w:rsidR="00FB0D7B">
        <w:rPr>
          <w:lang w:val="es-419"/>
        </w:rPr>
        <w:t>y/</w:t>
      </w:r>
      <w:r w:rsidRPr="00746773">
        <w:rPr>
          <w:lang w:val="es-419"/>
        </w:rPr>
        <w:t>o solicitar más orientación a otros órganos pertinentes (p. ej. el Comité Administrativo y Jurídico (CAJ) y los</w:t>
      </w:r>
      <w:r w:rsidR="007F1F6B" w:rsidRPr="00746773">
        <w:rPr>
          <w:lang w:val="es-419"/>
        </w:rPr>
        <w:t> </w:t>
      </w:r>
      <w:r w:rsidRPr="00746773">
        <w:rPr>
          <w:lang w:val="es-419"/>
        </w:rPr>
        <w:t>Grupos de Trabajo Técnico (TWP));</w:t>
      </w:r>
    </w:p>
    <w:p w:rsidR="00511D33" w:rsidRPr="00746773" w:rsidRDefault="00511D33" w:rsidP="007F1F6B">
      <w:pPr>
        <w:ind w:firstLine="567"/>
        <w:rPr>
          <w:lang w:val="es-419"/>
        </w:rPr>
      </w:pPr>
    </w:p>
    <w:p w:rsidR="00511D33" w:rsidRPr="00746773" w:rsidRDefault="007F1F6B" w:rsidP="007F1F6B">
      <w:pPr>
        <w:ind w:firstLine="567"/>
        <w:rPr>
          <w:lang w:val="es-419"/>
        </w:rPr>
      </w:pPr>
      <w:r w:rsidRPr="00746773">
        <w:rPr>
          <w:lang w:val="es-419"/>
        </w:rPr>
        <w:t>e)</w:t>
      </w:r>
      <w:r w:rsidRPr="00746773">
        <w:rPr>
          <w:lang w:val="es-419"/>
        </w:rPr>
        <w:tab/>
      </w:r>
      <w:r w:rsidR="00511D33" w:rsidRPr="00746773">
        <w:rPr>
          <w:lang w:val="es-419"/>
        </w:rPr>
        <w:t>tomar nota de que las propuestas que el TC formule, en su quincuagésima quinta sesión, relativas a la revisión del documento UPOV/INF/22, se notificarán al CAJ en su septuagésima sexta sesión, que se celebrará en Ginebra el 30 de octubre de 2019 y, si el CAJ lo estima oportuno, se presentará un proyecto de documento UPOV/INF/22/6 al Consejo para que considere su aprobación en su quincuagésima tercera sesión ordinaria, que se celebrará el 1 de noviembre de 2019, sobre esa base; y</w:t>
      </w:r>
    </w:p>
    <w:p w:rsidR="00511D33" w:rsidRPr="00746773" w:rsidRDefault="00511D33" w:rsidP="007F1F6B">
      <w:pPr>
        <w:ind w:firstLine="567"/>
        <w:rPr>
          <w:lang w:val="es-419"/>
        </w:rPr>
      </w:pPr>
    </w:p>
    <w:p w:rsidR="00511D33" w:rsidRPr="00746773" w:rsidRDefault="007F1F6B" w:rsidP="007F1F6B">
      <w:pPr>
        <w:ind w:firstLine="567"/>
        <w:rPr>
          <w:lang w:val="es-419"/>
        </w:rPr>
      </w:pPr>
      <w:r w:rsidRPr="00746773">
        <w:rPr>
          <w:lang w:val="es-419"/>
        </w:rPr>
        <w:t>f</w:t>
      </w:r>
      <w:r w:rsidR="00511D33" w:rsidRPr="00746773">
        <w:rPr>
          <w:lang w:val="es-419"/>
        </w:rPr>
        <w:t>)</w:t>
      </w:r>
      <w:r w:rsidR="00511D33" w:rsidRPr="00746773">
        <w:rPr>
          <w:lang w:val="es-419"/>
        </w:rPr>
        <w:tab/>
        <w:t>tomar nota de que la información que figura en los documentos UPOV/INF/16 y UPOV/INF/22 se ha publicado con un formato susceptible de búsqueda en el sitio web de la UPOV.</w:t>
      </w:r>
    </w:p>
    <w:p w:rsidR="00511D33" w:rsidRPr="00746773" w:rsidRDefault="00511D33" w:rsidP="00511D33">
      <w:pPr>
        <w:rPr>
          <w:snapToGrid w:val="0"/>
          <w:lang w:val="es-419"/>
        </w:rPr>
      </w:pPr>
    </w:p>
    <w:p w:rsidR="00511D33" w:rsidRPr="00746773" w:rsidRDefault="00511D33" w:rsidP="00511D33">
      <w:pPr>
        <w:keepNext/>
        <w:rPr>
          <w:color w:val="000000"/>
          <w:lang w:val="es-419"/>
        </w:rPr>
      </w:pPr>
      <w:r w:rsidRPr="00746773">
        <w:rPr>
          <w:color w:val="000000"/>
          <w:lang w:val="es-419"/>
        </w:rPr>
        <w:fldChar w:fldCharType="begin"/>
      </w:r>
      <w:r w:rsidRPr="00746773">
        <w:rPr>
          <w:color w:val="000000"/>
          <w:lang w:val="es-419"/>
        </w:rPr>
        <w:instrText xml:space="preserve"> AUTONUM  </w:instrText>
      </w:r>
      <w:r w:rsidRPr="00746773">
        <w:rPr>
          <w:color w:val="000000"/>
          <w:lang w:val="es-419"/>
        </w:rPr>
        <w:fldChar w:fldCharType="end"/>
      </w:r>
      <w:r w:rsidRPr="00746773">
        <w:rPr>
          <w:lang w:val="es-419"/>
        </w:rPr>
        <w:tab/>
        <w:t>En el presente documento se utilizan las abreviaturas siguientes:</w:t>
      </w:r>
    </w:p>
    <w:p w:rsidR="00511D33" w:rsidRPr="00746773" w:rsidRDefault="00511D33" w:rsidP="00511D33">
      <w:pPr>
        <w:keepNext/>
        <w:ind w:left="1692" w:hanging="1125"/>
        <w:jc w:val="left"/>
        <w:rPr>
          <w:color w:val="000000"/>
          <w:lang w:val="es-419"/>
        </w:rPr>
      </w:pPr>
    </w:p>
    <w:p w:rsidR="00511D33" w:rsidRPr="00746773" w:rsidRDefault="00511D33" w:rsidP="00511D33">
      <w:pPr>
        <w:keepNext/>
        <w:tabs>
          <w:tab w:val="left" w:pos="567"/>
          <w:tab w:val="left" w:pos="1701"/>
        </w:tabs>
        <w:rPr>
          <w:lang w:val="es-419"/>
        </w:rPr>
      </w:pPr>
      <w:r w:rsidRPr="00746773">
        <w:rPr>
          <w:lang w:val="es-419"/>
        </w:rPr>
        <w:tab/>
        <w:t>CAJ:</w:t>
      </w:r>
      <w:r w:rsidRPr="00746773">
        <w:rPr>
          <w:lang w:val="es-419"/>
        </w:rPr>
        <w:tab/>
        <w:t>Comité Administrativo y Jurídico</w:t>
      </w:r>
    </w:p>
    <w:p w:rsidR="00511D33" w:rsidRPr="00746773" w:rsidRDefault="00511D33" w:rsidP="00511D33">
      <w:pPr>
        <w:keepNext/>
        <w:tabs>
          <w:tab w:val="left" w:pos="567"/>
          <w:tab w:val="left" w:pos="1701"/>
        </w:tabs>
        <w:rPr>
          <w:lang w:val="es-419"/>
        </w:rPr>
      </w:pPr>
      <w:r w:rsidRPr="00746773">
        <w:rPr>
          <w:lang w:val="es-419"/>
        </w:rPr>
        <w:tab/>
        <w:t>TC:</w:t>
      </w:r>
      <w:r w:rsidRPr="00746773">
        <w:rPr>
          <w:lang w:val="es-419"/>
        </w:rPr>
        <w:tab/>
        <w:t>Comité Técnico</w:t>
      </w:r>
    </w:p>
    <w:p w:rsidR="00511D33" w:rsidRPr="00746773" w:rsidRDefault="00511D33" w:rsidP="00511D33">
      <w:pPr>
        <w:keepNext/>
        <w:tabs>
          <w:tab w:val="left" w:pos="567"/>
          <w:tab w:val="left" w:pos="1701"/>
        </w:tabs>
        <w:rPr>
          <w:lang w:val="es-419"/>
        </w:rPr>
      </w:pPr>
      <w:r w:rsidRPr="00746773">
        <w:rPr>
          <w:lang w:val="es-419"/>
        </w:rPr>
        <w:tab/>
        <w:t>TWP:</w:t>
      </w:r>
      <w:r w:rsidRPr="00746773">
        <w:rPr>
          <w:lang w:val="es-419"/>
        </w:rPr>
        <w:tab/>
        <w:t>Grupos de Trabajo Técnico</w:t>
      </w:r>
    </w:p>
    <w:p w:rsidR="00511D33" w:rsidRPr="00746773" w:rsidRDefault="00511D33" w:rsidP="00511D33">
      <w:pPr>
        <w:rPr>
          <w:lang w:val="es-419"/>
        </w:rPr>
      </w:pPr>
    </w:p>
    <w:p w:rsidR="00511D33" w:rsidRPr="00746773" w:rsidRDefault="00511D33" w:rsidP="00511D33">
      <w:pPr>
        <w:jc w:val="left"/>
        <w:rPr>
          <w:snapToGrid w:val="0"/>
          <w:lang w:val="es-419"/>
        </w:rPr>
      </w:pPr>
      <w:r w:rsidRPr="00746773">
        <w:rPr>
          <w:lang w:val="es-419"/>
        </w:rPr>
        <w:br w:type="page"/>
      </w:r>
    </w:p>
    <w:p w:rsidR="00511D33" w:rsidRPr="00746773" w:rsidRDefault="00511D33" w:rsidP="00EF19D9">
      <w:pPr>
        <w:pStyle w:val="BodyText"/>
        <w:rPr>
          <w:lang w:val="es-419"/>
        </w:rPr>
      </w:pPr>
      <w:r w:rsidRPr="00746773">
        <w:rPr>
          <w:lang w:val="es-419"/>
        </w:rPr>
        <w:lastRenderedPageBreak/>
        <w:fldChar w:fldCharType="begin"/>
      </w:r>
      <w:r w:rsidRPr="00746773">
        <w:rPr>
          <w:lang w:val="es-419"/>
        </w:rPr>
        <w:instrText xml:space="preserve"> AUTONUM  </w:instrText>
      </w:r>
      <w:r w:rsidRPr="00746773">
        <w:rPr>
          <w:lang w:val="es-419"/>
        </w:rPr>
        <w:fldChar w:fldCharType="end"/>
      </w:r>
      <w:r w:rsidRPr="00746773">
        <w:rPr>
          <w:lang w:val="es-419"/>
        </w:rPr>
        <w:tab/>
        <w:t>El presente documento se estructura del modo siguiente:</w:t>
      </w:r>
    </w:p>
    <w:sdt>
      <w:sdtPr>
        <w:rPr>
          <w:lang w:val="es-419"/>
        </w:rPr>
        <w:id w:val="-1800911247"/>
        <w:docPartObj>
          <w:docPartGallery w:val="Table of Contents"/>
          <w:docPartUnique/>
        </w:docPartObj>
      </w:sdtPr>
      <w:sdtEndPr>
        <w:rPr>
          <w:sz w:val="18"/>
          <w:szCs w:val="18"/>
        </w:rPr>
      </w:sdtEndPr>
      <w:sdtContent>
        <w:p w:rsidR="000564EC" w:rsidRPr="00746773" w:rsidRDefault="00511D33" w:rsidP="000564EC">
          <w:pPr>
            <w:pStyle w:val="TOC1"/>
            <w:rPr>
              <w:rFonts w:asciiTheme="minorHAnsi" w:eastAsiaTheme="minorEastAsia" w:hAnsiTheme="minorHAnsi" w:cstheme="minorBidi"/>
              <w:noProof/>
              <w:sz w:val="18"/>
              <w:szCs w:val="18"/>
              <w:lang w:val="es-419" w:bidi="ar-SA"/>
            </w:rPr>
          </w:pPr>
          <w:r w:rsidRPr="00746773">
            <w:rPr>
              <w:rFonts w:cs="Arial"/>
              <w:bCs/>
              <w:noProof/>
              <w:sz w:val="18"/>
              <w:szCs w:val="18"/>
              <w:lang w:val="es-419"/>
            </w:rPr>
            <w:fldChar w:fldCharType="begin"/>
          </w:r>
          <w:r w:rsidRPr="00746773">
            <w:rPr>
              <w:rFonts w:eastAsiaTheme="minorEastAsia" w:cs="Arial"/>
              <w:bCs/>
              <w:noProof/>
              <w:sz w:val="18"/>
              <w:szCs w:val="18"/>
              <w:lang w:val="es-419"/>
            </w:rPr>
            <w:instrText xml:space="preserve"> TOC \o "1-3" \h \z \u </w:instrText>
          </w:r>
          <w:r w:rsidRPr="00746773">
            <w:rPr>
              <w:rFonts w:cs="Arial"/>
              <w:bCs/>
              <w:noProof/>
              <w:sz w:val="18"/>
              <w:szCs w:val="18"/>
              <w:lang w:val="es-419"/>
            </w:rPr>
            <w:fldChar w:fldCharType="separate"/>
          </w:r>
          <w:hyperlink w:anchor="_Toc15468271" w:history="1">
            <w:r w:rsidR="000564EC" w:rsidRPr="00746773">
              <w:rPr>
                <w:rStyle w:val="Hyperlink"/>
                <w:noProof/>
                <w:color w:val="auto"/>
                <w:sz w:val="18"/>
                <w:szCs w:val="18"/>
                <w:lang w:val="es-419"/>
              </w:rPr>
              <w:t>Resumen</w:t>
            </w:r>
            <w:r w:rsidR="000564EC" w:rsidRPr="00746773">
              <w:rPr>
                <w:noProof/>
                <w:webHidden/>
                <w:sz w:val="18"/>
                <w:szCs w:val="18"/>
                <w:lang w:val="es-419"/>
              </w:rPr>
              <w:tab/>
            </w:r>
            <w:r w:rsidR="000564EC" w:rsidRPr="00746773">
              <w:rPr>
                <w:noProof/>
                <w:webHidden/>
                <w:sz w:val="18"/>
                <w:szCs w:val="18"/>
                <w:lang w:val="es-419"/>
              </w:rPr>
              <w:fldChar w:fldCharType="begin"/>
            </w:r>
            <w:r w:rsidR="000564EC" w:rsidRPr="00746773">
              <w:rPr>
                <w:noProof/>
                <w:webHidden/>
                <w:sz w:val="18"/>
                <w:szCs w:val="18"/>
                <w:lang w:val="es-419"/>
              </w:rPr>
              <w:instrText xml:space="preserve"> PAGEREF _Toc15468271 \h </w:instrText>
            </w:r>
            <w:r w:rsidR="000564EC" w:rsidRPr="00746773">
              <w:rPr>
                <w:noProof/>
                <w:webHidden/>
                <w:sz w:val="18"/>
                <w:szCs w:val="18"/>
                <w:lang w:val="es-419"/>
              </w:rPr>
            </w:r>
            <w:r w:rsidR="000564EC" w:rsidRPr="00746773">
              <w:rPr>
                <w:noProof/>
                <w:webHidden/>
                <w:sz w:val="18"/>
                <w:szCs w:val="18"/>
                <w:lang w:val="es-419"/>
              </w:rPr>
              <w:fldChar w:fldCharType="separate"/>
            </w:r>
            <w:r w:rsidR="00943837" w:rsidRPr="00746773">
              <w:rPr>
                <w:noProof/>
                <w:webHidden/>
                <w:sz w:val="18"/>
                <w:szCs w:val="18"/>
                <w:lang w:val="es-419"/>
              </w:rPr>
              <w:t>1</w:t>
            </w:r>
            <w:r w:rsidR="000564EC" w:rsidRPr="00746773">
              <w:rPr>
                <w:noProof/>
                <w:webHidden/>
                <w:sz w:val="18"/>
                <w:szCs w:val="18"/>
                <w:lang w:val="es-419"/>
              </w:rPr>
              <w:fldChar w:fldCharType="end"/>
            </w:r>
          </w:hyperlink>
        </w:p>
        <w:p w:rsidR="000564EC" w:rsidRPr="00746773" w:rsidRDefault="00EF19D9" w:rsidP="000564EC">
          <w:pPr>
            <w:pStyle w:val="TOC1"/>
            <w:rPr>
              <w:rFonts w:asciiTheme="minorHAnsi" w:eastAsiaTheme="minorEastAsia" w:hAnsiTheme="minorHAnsi" w:cstheme="minorBidi"/>
              <w:noProof/>
              <w:sz w:val="18"/>
              <w:szCs w:val="18"/>
              <w:lang w:val="es-419" w:bidi="ar-SA"/>
            </w:rPr>
          </w:pPr>
          <w:hyperlink w:anchor="_Toc15468272" w:history="1">
            <w:r w:rsidR="000564EC" w:rsidRPr="00746773">
              <w:rPr>
                <w:rStyle w:val="Hyperlink"/>
                <w:noProof/>
                <w:color w:val="auto"/>
                <w:sz w:val="18"/>
                <w:szCs w:val="18"/>
                <w:lang w:val="es-419"/>
              </w:rPr>
              <w:t>documento UPOV/INF/16 “Programas informáticos para intercambio”</w:t>
            </w:r>
            <w:r w:rsidR="000564EC" w:rsidRPr="00746773">
              <w:rPr>
                <w:noProof/>
                <w:webHidden/>
                <w:sz w:val="18"/>
                <w:szCs w:val="18"/>
                <w:lang w:val="es-419"/>
              </w:rPr>
              <w:tab/>
            </w:r>
            <w:r w:rsidR="000564EC" w:rsidRPr="00746773">
              <w:rPr>
                <w:noProof/>
                <w:webHidden/>
                <w:sz w:val="18"/>
                <w:szCs w:val="18"/>
                <w:lang w:val="es-419"/>
              </w:rPr>
              <w:fldChar w:fldCharType="begin"/>
            </w:r>
            <w:r w:rsidR="000564EC" w:rsidRPr="00746773">
              <w:rPr>
                <w:noProof/>
                <w:webHidden/>
                <w:sz w:val="18"/>
                <w:szCs w:val="18"/>
                <w:lang w:val="es-419"/>
              </w:rPr>
              <w:instrText xml:space="preserve"> PAGEREF _Toc15468272 \h </w:instrText>
            </w:r>
            <w:r w:rsidR="000564EC" w:rsidRPr="00746773">
              <w:rPr>
                <w:noProof/>
                <w:webHidden/>
                <w:sz w:val="18"/>
                <w:szCs w:val="18"/>
                <w:lang w:val="es-419"/>
              </w:rPr>
            </w:r>
            <w:r w:rsidR="000564EC" w:rsidRPr="00746773">
              <w:rPr>
                <w:noProof/>
                <w:webHidden/>
                <w:sz w:val="18"/>
                <w:szCs w:val="18"/>
                <w:lang w:val="es-419"/>
              </w:rPr>
              <w:fldChar w:fldCharType="separate"/>
            </w:r>
            <w:r w:rsidR="00943837" w:rsidRPr="00746773">
              <w:rPr>
                <w:noProof/>
                <w:webHidden/>
                <w:sz w:val="18"/>
                <w:szCs w:val="18"/>
                <w:lang w:val="es-419"/>
              </w:rPr>
              <w:t>2</w:t>
            </w:r>
            <w:r w:rsidR="000564EC" w:rsidRPr="00746773">
              <w:rPr>
                <w:noProof/>
                <w:webHidden/>
                <w:sz w:val="18"/>
                <w:szCs w:val="18"/>
                <w:lang w:val="es-419"/>
              </w:rPr>
              <w:fldChar w:fldCharType="end"/>
            </w:r>
          </w:hyperlink>
        </w:p>
        <w:p w:rsidR="000564EC" w:rsidRPr="00746773" w:rsidRDefault="00EF19D9" w:rsidP="000564EC">
          <w:pPr>
            <w:pStyle w:val="TOC2"/>
            <w:spacing w:before="0"/>
            <w:ind w:left="568"/>
            <w:contextualSpacing w:val="0"/>
            <w:jc w:val="both"/>
            <w:rPr>
              <w:rStyle w:val="Hyperlink"/>
              <w:smallCaps w:val="0"/>
              <w:noProof/>
              <w:color w:val="auto"/>
              <w:sz w:val="18"/>
              <w:szCs w:val="18"/>
              <w:lang w:val="es-419" w:eastAsia="ja-JP"/>
            </w:rPr>
          </w:pPr>
          <w:hyperlink w:anchor="_Toc15468273" w:history="1">
            <w:r w:rsidR="000564EC" w:rsidRPr="00746773">
              <w:rPr>
                <w:rStyle w:val="Hyperlink"/>
                <w:smallCaps w:val="0"/>
                <w:noProof/>
                <w:color w:val="auto"/>
                <w:sz w:val="18"/>
                <w:szCs w:val="18"/>
                <w:lang w:val="es-419" w:eastAsia="ja-JP" w:bidi="ar-SA"/>
              </w:rPr>
              <w:t>Aprobación del documento upov/inf/16/8</w:t>
            </w:r>
            <w:r w:rsidR="000564EC" w:rsidRPr="00746773">
              <w:rPr>
                <w:rStyle w:val="Hyperlink"/>
                <w:smallCaps w:val="0"/>
                <w:noProof/>
                <w:webHidden/>
                <w:color w:val="auto"/>
                <w:sz w:val="18"/>
                <w:szCs w:val="18"/>
                <w:lang w:val="es-419" w:eastAsia="ja-JP" w:bidi="ar-SA"/>
              </w:rPr>
              <w:tab/>
            </w:r>
            <w:r w:rsidR="000564EC" w:rsidRPr="00746773">
              <w:rPr>
                <w:rStyle w:val="Hyperlink"/>
                <w:smallCaps w:val="0"/>
                <w:noProof/>
                <w:webHidden/>
                <w:color w:val="auto"/>
                <w:sz w:val="18"/>
                <w:szCs w:val="18"/>
                <w:lang w:val="es-419" w:eastAsia="ja-JP" w:bidi="ar-SA"/>
              </w:rPr>
              <w:fldChar w:fldCharType="begin"/>
            </w:r>
            <w:r w:rsidR="000564EC" w:rsidRPr="00746773">
              <w:rPr>
                <w:rStyle w:val="Hyperlink"/>
                <w:smallCaps w:val="0"/>
                <w:noProof/>
                <w:webHidden/>
                <w:color w:val="auto"/>
                <w:sz w:val="18"/>
                <w:szCs w:val="18"/>
                <w:lang w:val="es-419" w:eastAsia="ja-JP" w:bidi="ar-SA"/>
              </w:rPr>
              <w:instrText xml:space="preserve"> PAGEREF _Toc15468273 \h </w:instrText>
            </w:r>
            <w:r w:rsidR="000564EC" w:rsidRPr="00746773">
              <w:rPr>
                <w:rStyle w:val="Hyperlink"/>
                <w:smallCaps w:val="0"/>
                <w:noProof/>
                <w:webHidden/>
                <w:color w:val="auto"/>
                <w:sz w:val="18"/>
                <w:szCs w:val="18"/>
                <w:lang w:val="es-419" w:eastAsia="ja-JP" w:bidi="ar-SA"/>
              </w:rPr>
            </w:r>
            <w:r w:rsidR="000564EC" w:rsidRPr="00746773">
              <w:rPr>
                <w:rStyle w:val="Hyperlink"/>
                <w:smallCaps w:val="0"/>
                <w:noProof/>
                <w:webHidden/>
                <w:color w:val="auto"/>
                <w:sz w:val="18"/>
                <w:szCs w:val="18"/>
                <w:lang w:val="es-419" w:eastAsia="ja-JP" w:bidi="ar-SA"/>
              </w:rPr>
              <w:fldChar w:fldCharType="separate"/>
            </w:r>
            <w:r w:rsidR="00943837" w:rsidRPr="00746773">
              <w:rPr>
                <w:rStyle w:val="Hyperlink"/>
                <w:smallCaps w:val="0"/>
                <w:noProof/>
                <w:webHidden/>
                <w:color w:val="auto"/>
                <w:sz w:val="18"/>
                <w:szCs w:val="18"/>
                <w:lang w:val="es-419" w:eastAsia="ja-JP" w:bidi="ar-SA"/>
              </w:rPr>
              <w:t>2</w:t>
            </w:r>
            <w:r w:rsidR="000564EC" w:rsidRPr="00746773">
              <w:rPr>
                <w:rStyle w:val="Hyperlink"/>
                <w:smallCaps w:val="0"/>
                <w:noProof/>
                <w:webHidden/>
                <w:color w:val="auto"/>
                <w:sz w:val="18"/>
                <w:szCs w:val="18"/>
                <w:lang w:val="es-419" w:eastAsia="ja-JP" w:bidi="ar-SA"/>
              </w:rPr>
              <w:fldChar w:fldCharType="end"/>
            </w:r>
          </w:hyperlink>
        </w:p>
        <w:p w:rsidR="000564EC" w:rsidRPr="00746773" w:rsidRDefault="00EF19D9" w:rsidP="000564EC">
          <w:pPr>
            <w:pStyle w:val="TOC2"/>
            <w:spacing w:before="0"/>
            <w:ind w:left="568"/>
            <w:contextualSpacing w:val="0"/>
            <w:jc w:val="both"/>
            <w:rPr>
              <w:rStyle w:val="Hyperlink"/>
              <w:noProof/>
              <w:color w:val="auto"/>
              <w:sz w:val="18"/>
              <w:szCs w:val="18"/>
              <w:lang w:val="es-419" w:eastAsia="ja-JP"/>
            </w:rPr>
          </w:pPr>
          <w:hyperlink w:anchor="_Toc15468274" w:history="1">
            <w:r w:rsidR="000564EC" w:rsidRPr="00746773">
              <w:rPr>
                <w:rStyle w:val="Hyperlink"/>
                <w:smallCaps w:val="0"/>
                <w:noProof/>
                <w:color w:val="auto"/>
                <w:sz w:val="18"/>
                <w:szCs w:val="18"/>
                <w:lang w:val="es-419" w:eastAsia="ja-JP" w:bidi="ar-SA"/>
              </w:rPr>
              <w:t>Revisión del documento upov/inf/16/8</w:t>
            </w:r>
            <w:r w:rsidR="000564EC" w:rsidRPr="00746773">
              <w:rPr>
                <w:rStyle w:val="Hyperlink"/>
                <w:smallCaps w:val="0"/>
                <w:noProof/>
                <w:webHidden/>
                <w:color w:val="auto"/>
                <w:sz w:val="18"/>
                <w:szCs w:val="18"/>
                <w:lang w:val="es-419" w:eastAsia="ja-JP" w:bidi="ar-SA"/>
              </w:rPr>
              <w:tab/>
            </w:r>
            <w:r w:rsidR="000564EC" w:rsidRPr="00746773">
              <w:rPr>
                <w:rStyle w:val="Hyperlink"/>
                <w:smallCaps w:val="0"/>
                <w:noProof/>
                <w:webHidden/>
                <w:color w:val="auto"/>
                <w:sz w:val="18"/>
                <w:szCs w:val="18"/>
                <w:lang w:val="es-419" w:eastAsia="ja-JP" w:bidi="ar-SA"/>
              </w:rPr>
              <w:fldChar w:fldCharType="begin"/>
            </w:r>
            <w:r w:rsidR="000564EC" w:rsidRPr="00746773">
              <w:rPr>
                <w:rStyle w:val="Hyperlink"/>
                <w:smallCaps w:val="0"/>
                <w:noProof/>
                <w:webHidden/>
                <w:color w:val="auto"/>
                <w:sz w:val="18"/>
                <w:szCs w:val="18"/>
                <w:lang w:val="es-419" w:eastAsia="ja-JP" w:bidi="ar-SA"/>
              </w:rPr>
              <w:instrText xml:space="preserve"> PAGEREF _Toc15468274 \h </w:instrText>
            </w:r>
            <w:r w:rsidR="000564EC" w:rsidRPr="00746773">
              <w:rPr>
                <w:rStyle w:val="Hyperlink"/>
                <w:smallCaps w:val="0"/>
                <w:noProof/>
                <w:webHidden/>
                <w:color w:val="auto"/>
                <w:sz w:val="18"/>
                <w:szCs w:val="18"/>
                <w:lang w:val="es-419" w:eastAsia="ja-JP" w:bidi="ar-SA"/>
              </w:rPr>
            </w:r>
            <w:r w:rsidR="000564EC" w:rsidRPr="00746773">
              <w:rPr>
                <w:rStyle w:val="Hyperlink"/>
                <w:smallCaps w:val="0"/>
                <w:noProof/>
                <w:webHidden/>
                <w:color w:val="auto"/>
                <w:sz w:val="18"/>
                <w:szCs w:val="18"/>
                <w:lang w:val="es-419" w:eastAsia="ja-JP" w:bidi="ar-SA"/>
              </w:rPr>
              <w:fldChar w:fldCharType="separate"/>
            </w:r>
            <w:r w:rsidR="00943837" w:rsidRPr="00746773">
              <w:rPr>
                <w:rStyle w:val="Hyperlink"/>
                <w:smallCaps w:val="0"/>
                <w:noProof/>
                <w:webHidden/>
                <w:color w:val="auto"/>
                <w:sz w:val="18"/>
                <w:szCs w:val="18"/>
                <w:lang w:val="es-419" w:eastAsia="ja-JP" w:bidi="ar-SA"/>
              </w:rPr>
              <w:t>2</w:t>
            </w:r>
            <w:r w:rsidR="000564EC" w:rsidRPr="00746773">
              <w:rPr>
                <w:rStyle w:val="Hyperlink"/>
                <w:smallCaps w:val="0"/>
                <w:noProof/>
                <w:webHidden/>
                <w:color w:val="auto"/>
                <w:sz w:val="18"/>
                <w:szCs w:val="18"/>
                <w:lang w:val="es-419" w:eastAsia="ja-JP" w:bidi="ar-SA"/>
              </w:rPr>
              <w:fldChar w:fldCharType="end"/>
            </w:r>
          </w:hyperlink>
        </w:p>
        <w:p w:rsidR="000564EC" w:rsidRPr="00746773" w:rsidRDefault="00EF19D9" w:rsidP="000564EC">
          <w:pPr>
            <w:pStyle w:val="TOC1"/>
            <w:rPr>
              <w:rFonts w:asciiTheme="minorHAnsi" w:eastAsiaTheme="minorEastAsia" w:hAnsiTheme="minorHAnsi" w:cstheme="minorBidi"/>
              <w:noProof/>
              <w:sz w:val="18"/>
              <w:szCs w:val="18"/>
              <w:lang w:val="es-419" w:bidi="ar-SA"/>
            </w:rPr>
          </w:pPr>
          <w:hyperlink w:anchor="_Toc15468276" w:history="1">
            <w:r w:rsidR="000564EC" w:rsidRPr="00746773">
              <w:rPr>
                <w:rStyle w:val="Hyperlink"/>
                <w:noProof/>
                <w:color w:val="auto"/>
                <w:sz w:val="18"/>
                <w:szCs w:val="18"/>
                <w:lang w:val="es-419"/>
              </w:rPr>
              <w:t>documento UPOV/INF/22 “Programas informáticos y equipos utilizados por los miembros de la Unión”</w:t>
            </w:r>
            <w:r w:rsidR="000564EC" w:rsidRPr="00746773">
              <w:rPr>
                <w:noProof/>
                <w:webHidden/>
                <w:sz w:val="18"/>
                <w:szCs w:val="18"/>
                <w:lang w:val="es-419"/>
              </w:rPr>
              <w:tab/>
            </w:r>
            <w:r w:rsidR="000564EC" w:rsidRPr="00746773">
              <w:rPr>
                <w:noProof/>
                <w:webHidden/>
                <w:sz w:val="18"/>
                <w:szCs w:val="18"/>
                <w:lang w:val="es-419"/>
              </w:rPr>
              <w:fldChar w:fldCharType="begin"/>
            </w:r>
            <w:r w:rsidR="000564EC" w:rsidRPr="00746773">
              <w:rPr>
                <w:noProof/>
                <w:webHidden/>
                <w:sz w:val="18"/>
                <w:szCs w:val="18"/>
                <w:lang w:val="es-419"/>
              </w:rPr>
              <w:instrText xml:space="preserve"> PAGEREF _Toc15468276 \h </w:instrText>
            </w:r>
            <w:r w:rsidR="000564EC" w:rsidRPr="00746773">
              <w:rPr>
                <w:noProof/>
                <w:webHidden/>
                <w:sz w:val="18"/>
                <w:szCs w:val="18"/>
                <w:lang w:val="es-419"/>
              </w:rPr>
            </w:r>
            <w:r w:rsidR="000564EC" w:rsidRPr="00746773">
              <w:rPr>
                <w:noProof/>
                <w:webHidden/>
                <w:sz w:val="18"/>
                <w:szCs w:val="18"/>
                <w:lang w:val="es-419"/>
              </w:rPr>
              <w:fldChar w:fldCharType="separate"/>
            </w:r>
            <w:r w:rsidR="00943837" w:rsidRPr="00746773">
              <w:rPr>
                <w:noProof/>
                <w:webHidden/>
                <w:sz w:val="18"/>
                <w:szCs w:val="18"/>
                <w:lang w:val="es-419"/>
              </w:rPr>
              <w:t>3</w:t>
            </w:r>
            <w:r w:rsidR="000564EC" w:rsidRPr="00746773">
              <w:rPr>
                <w:noProof/>
                <w:webHidden/>
                <w:sz w:val="18"/>
                <w:szCs w:val="18"/>
                <w:lang w:val="es-419"/>
              </w:rPr>
              <w:fldChar w:fldCharType="end"/>
            </w:r>
          </w:hyperlink>
        </w:p>
        <w:p w:rsidR="000564EC" w:rsidRPr="00746773" w:rsidRDefault="00EF19D9" w:rsidP="000564EC">
          <w:pPr>
            <w:pStyle w:val="TOC2"/>
            <w:spacing w:before="0"/>
            <w:ind w:left="568"/>
            <w:contextualSpacing w:val="0"/>
            <w:jc w:val="both"/>
            <w:rPr>
              <w:rStyle w:val="Hyperlink"/>
              <w:smallCaps w:val="0"/>
              <w:noProof/>
              <w:color w:val="auto"/>
              <w:sz w:val="18"/>
              <w:szCs w:val="18"/>
              <w:lang w:val="es-419" w:eastAsia="ja-JP" w:bidi="ar-SA"/>
            </w:rPr>
          </w:pPr>
          <w:hyperlink w:anchor="_Toc15468277" w:history="1">
            <w:r w:rsidR="000564EC" w:rsidRPr="00746773">
              <w:rPr>
                <w:rStyle w:val="Hyperlink"/>
                <w:smallCaps w:val="0"/>
                <w:noProof/>
                <w:color w:val="auto"/>
                <w:sz w:val="18"/>
                <w:szCs w:val="18"/>
                <w:lang w:val="es-419" w:eastAsia="ja-JP" w:bidi="ar-SA"/>
              </w:rPr>
              <w:t>Aprobación del documento UPOV/INF/22/5</w:t>
            </w:r>
            <w:r w:rsidR="000564EC" w:rsidRPr="00746773">
              <w:rPr>
                <w:rStyle w:val="Hyperlink"/>
                <w:smallCaps w:val="0"/>
                <w:noProof/>
                <w:webHidden/>
                <w:color w:val="auto"/>
                <w:sz w:val="18"/>
                <w:szCs w:val="18"/>
                <w:lang w:val="es-419" w:eastAsia="ja-JP" w:bidi="ar-SA"/>
              </w:rPr>
              <w:tab/>
            </w:r>
            <w:r w:rsidR="000564EC" w:rsidRPr="00746773">
              <w:rPr>
                <w:rStyle w:val="Hyperlink"/>
                <w:smallCaps w:val="0"/>
                <w:noProof/>
                <w:webHidden/>
                <w:color w:val="auto"/>
                <w:sz w:val="18"/>
                <w:szCs w:val="18"/>
                <w:lang w:val="es-419" w:eastAsia="ja-JP" w:bidi="ar-SA"/>
              </w:rPr>
              <w:fldChar w:fldCharType="begin"/>
            </w:r>
            <w:r w:rsidR="000564EC" w:rsidRPr="00746773">
              <w:rPr>
                <w:rStyle w:val="Hyperlink"/>
                <w:smallCaps w:val="0"/>
                <w:noProof/>
                <w:webHidden/>
                <w:color w:val="auto"/>
                <w:sz w:val="18"/>
                <w:szCs w:val="18"/>
                <w:lang w:val="es-419" w:eastAsia="ja-JP" w:bidi="ar-SA"/>
              </w:rPr>
              <w:instrText xml:space="preserve"> PAGEREF _Toc15468277 \h </w:instrText>
            </w:r>
            <w:r w:rsidR="000564EC" w:rsidRPr="00746773">
              <w:rPr>
                <w:rStyle w:val="Hyperlink"/>
                <w:smallCaps w:val="0"/>
                <w:noProof/>
                <w:webHidden/>
                <w:color w:val="auto"/>
                <w:sz w:val="18"/>
                <w:szCs w:val="18"/>
                <w:lang w:val="es-419" w:eastAsia="ja-JP" w:bidi="ar-SA"/>
              </w:rPr>
            </w:r>
            <w:r w:rsidR="000564EC" w:rsidRPr="00746773">
              <w:rPr>
                <w:rStyle w:val="Hyperlink"/>
                <w:smallCaps w:val="0"/>
                <w:noProof/>
                <w:webHidden/>
                <w:color w:val="auto"/>
                <w:sz w:val="18"/>
                <w:szCs w:val="18"/>
                <w:lang w:val="es-419" w:eastAsia="ja-JP" w:bidi="ar-SA"/>
              </w:rPr>
              <w:fldChar w:fldCharType="separate"/>
            </w:r>
            <w:r w:rsidR="00943837" w:rsidRPr="00746773">
              <w:rPr>
                <w:rStyle w:val="Hyperlink"/>
                <w:smallCaps w:val="0"/>
                <w:noProof/>
                <w:webHidden/>
                <w:color w:val="auto"/>
                <w:sz w:val="18"/>
                <w:szCs w:val="18"/>
                <w:lang w:val="es-419" w:eastAsia="ja-JP" w:bidi="ar-SA"/>
              </w:rPr>
              <w:t>3</w:t>
            </w:r>
            <w:r w:rsidR="000564EC" w:rsidRPr="00746773">
              <w:rPr>
                <w:rStyle w:val="Hyperlink"/>
                <w:smallCaps w:val="0"/>
                <w:noProof/>
                <w:webHidden/>
                <w:color w:val="auto"/>
                <w:sz w:val="18"/>
                <w:szCs w:val="18"/>
                <w:lang w:val="es-419" w:eastAsia="ja-JP" w:bidi="ar-SA"/>
              </w:rPr>
              <w:fldChar w:fldCharType="end"/>
            </w:r>
          </w:hyperlink>
        </w:p>
        <w:p w:rsidR="000564EC" w:rsidRPr="00746773" w:rsidRDefault="00EF19D9" w:rsidP="000564EC">
          <w:pPr>
            <w:pStyle w:val="TOC2"/>
            <w:spacing w:before="0"/>
            <w:ind w:left="568"/>
            <w:contextualSpacing w:val="0"/>
            <w:jc w:val="both"/>
            <w:rPr>
              <w:rStyle w:val="Hyperlink"/>
              <w:smallCaps w:val="0"/>
              <w:noProof/>
              <w:color w:val="auto"/>
              <w:sz w:val="18"/>
              <w:szCs w:val="18"/>
              <w:lang w:val="es-419" w:eastAsia="ja-JP" w:bidi="ar-SA"/>
            </w:rPr>
          </w:pPr>
          <w:hyperlink w:anchor="_Toc15468278" w:history="1">
            <w:r w:rsidR="000564EC" w:rsidRPr="00746773">
              <w:rPr>
                <w:rStyle w:val="Hyperlink"/>
                <w:smallCaps w:val="0"/>
                <w:noProof/>
                <w:color w:val="auto"/>
                <w:sz w:val="18"/>
                <w:szCs w:val="18"/>
                <w:lang w:val="es-419" w:eastAsia="ja-JP" w:bidi="ar-SA"/>
              </w:rPr>
              <w:t>Revisión del documento UPOV/INF/22/5</w:t>
            </w:r>
            <w:r w:rsidR="000564EC" w:rsidRPr="00746773">
              <w:rPr>
                <w:rStyle w:val="Hyperlink"/>
                <w:smallCaps w:val="0"/>
                <w:noProof/>
                <w:webHidden/>
                <w:color w:val="auto"/>
                <w:sz w:val="18"/>
                <w:szCs w:val="18"/>
                <w:lang w:val="es-419" w:eastAsia="ja-JP" w:bidi="ar-SA"/>
              </w:rPr>
              <w:tab/>
            </w:r>
            <w:r w:rsidR="000564EC" w:rsidRPr="00746773">
              <w:rPr>
                <w:rStyle w:val="Hyperlink"/>
                <w:smallCaps w:val="0"/>
                <w:noProof/>
                <w:webHidden/>
                <w:color w:val="auto"/>
                <w:sz w:val="18"/>
                <w:szCs w:val="18"/>
                <w:lang w:val="es-419" w:eastAsia="ja-JP" w:bidi="ar-SA"/>
              </w:rPr>
              <w:fldChar w:fldCharType="begin"/>
            </w:r>
            <w:r w:rsidR="000564EC" w:rsidRPr="00746773">
              <w:rPr>
                <w:rStyle w:val="Hyperlink"/>
                <w:smallCaps w:val="0"/>
                <w:noProof/>
                <w:webHidden/>
                <w:color w:val="auto"/>
                <w:sz w:val="18"/>
                <w:szCs w:val="18"/>
                <w:lang w:val="es-419" w:eastAsia="ja-JP" w:bidi="ar-SA"/>
              </w:rPr>
              <w:instrText xml:space="preserve"> PAGEREF _Toc15468278 \h </w:instrText>
            </w:r>
            <w:r w:rsidR="000564EC" w:rsidRPr="00746773">
              <w:rPr>
                <w:rStyle w:val="Hyperlink"/>
                <w:smallCaps w:val="0"/>
                <w:noProof/>
                <w:webHidden/>
                <w:color w:val="auto"/>
                <w:sz w:val="18"/>
                <w:szCs w:val="18"/>
                <w:lang w:val="es-419" w:eastAsia="ja-JP" w:bidi="ar-SA"/>
              </w:rPr>
            </w:r>
            <w:r w:rsidR="000564EC" w:rsidRPr="00746773">
              <w:rPr>
                <w:rStyle w:val="Hyperlink"/>
                <w:smallCaps w:val="0"/>
                <w:noProof/>
                <w:webHidden/>
                <w:color w:val="auto"/>
                <w:sz w:val="18"/>
                <w:szCs w:val="18"/>
                <w:lang w:val="es-419" w:eastAsia="ja-JP" w:bidi="ar-SA"/>
              </w:rPr>
              <w:fldChar w:fldCharType="separate"/>
            </w:r>
            <w:r w:rsidR="00943837" w:rsidRPr="00746773">
              <w:rPr>
                <w:rStyle w:val="Hyperlink"/>
                <w:smallCaps w:val="0"/>
                <w:noProof/>
                <w:webHidden/>
                <w:color w:val="auto"/>
                <w:sz w:val="18"/>
                <w:szCs w:val="18"/>
                <w:lang w:val="es-419" w:eastAsia="ja-JP" w:bidi="ar-SA"/>
              </w:rPr>
              <w:t>3</w:t>
            </w:r>
            <w:r w:rsidR="000564EC" w:rsidRPr="00746773">
              <w:rPr>
                <w:rStyle w:val="Hyperlink"/>
                <w:smallCaps w:val="0"/>
                <w:noProof/>
                <w:webHidden/>
                <w:color w:val="auto"/>
                <w:sz w:val="18"/>
                <w:szCs w:val="18"/>
                <w:lang w:val="es-419" w:eastAsia="ja-JP" w:bidi="ar-SA"/>
              </w:rPr>
              <w:fldChar w:fldCharType="end"/>
            </w:r>
          </w:hyperlink>
        </w:p>
        <w:p w:rsidR="000564EC" w:rsidRPr="00746773" w:rsidRDefault="00EF19D9" w:rsidP="000564EC">
          <w:pPr>
            <w:pStyle w:val="TOC1"/>
            <w:rPr>
              <w:rFonts w:asciiTheme="minorHAnsi" w:eastAsiaTheme="minorEastAsia" w:hAnsiTheme="minorHAnsi" w:cstheme="minorBidi"/>
              <w:noProof/>
              <w:sz w:val="18"/>
              <w:szCs w:val="18"/>
              <w:lang w:val="es-419" w:bidi="ar-SA"/>
            </w:rPr>
          </w:pPr>
          <w:hyperlink w:anchor="_Toc15468280" w:history="1">
            <w:r w:rsidR="000564EC" w:rsidRPr="00746773">
              <w:rPr>
                <w:rStyle w:val="Hyperlink"/>
                <w:noProof/>
                <w:color w:val="auto"/>
                <w:sz w:val="18"/>
                <w:szCs w:val="18"/>
                <w:lang w:val="es-419"/>
              </w:rPr>
              <w:t>Publicación de los documentos UPOV/INF/16 “Programas informáticos para intercambio” y UPOV/INF/22 “Programas informáticos y equipos utilizados por los miembros de la Unión” con un formato susceptible de búsqueda</w:t>
            </w:r>
            <w:r w:rsidR="000564EC" w:rsidRPr="00746773">
              <w:rPr>
                <w:noProof/>
                <w:webHidden/>
                <w:sz w:val="18"/>
                <w:szCs w:val="18"/>
                <w:lang w:val="es-419"/>
              </w:rPr>
              <w:tab/>
            </w:r>
            <w:r w:rsidR="000564EC" w:rsidRPr="00746773">
              <w:rPr>
                <w:noProof/>
                <w:webHidden/>
                <w:sz w:val="18"/>
                <w:szCs w:val="18"/>
                <w:lang w:val="es-419"/>
              </w:rPr>
              <w:fldChar w:fldCharType="begin"/>
            </w:r>
            <w:r w:rsidR="000564EC" w:rsidRPr="00746773">
              <w:rPr>
                <w:noProof/>
                <w:webHidden/>
                <w:sz w:val="18"/>
                <w:szCs w:val="18"/>
                <w:lang w:val="es-419"/>
              </w:rPr>
              <w:instrText xml:space="preserve"> PAGEREF _Toc15468280 \h </w:instrText>
            </w:r>
            <w:r w:rsidR="000564EC" w:rsidRPr="00746773">
              <w:rPr>
                <w:noProof/>
                <w:webHidden/>
                <w:sz w:val="18"/>
                <w:szCs w:val="18"/>
                <w:lang w:val="es-419"/>
              </w:rPr>
            </w:r>
            <w:r w:rsidR="000564EC" w:rsidRPr="00746773">
              <w:rPr>
                <w:noProof/>
                <w:webHidden/>
                <w:sz w:val="18"/>
                <w:szCs w:val="18"/>
                <w:lang w:val="es-419"/>
              </w:rPr>
              <w:fldChar w:fldCharType="separate"/>
            </w:r>
            <w:r w:rsidR="00943837" w:rsidRPr="00746773">
              <w:rPr>
                <w:noProof/>
                <w:webHidden/>
                <w:sz w:val="18"/>
                <w:szCs w:val="18"/>
                <w:lang w:val="es-419"/>
              </w:rPr>
              <w:t>4</w:t>
            </w:r>
            <w:r w:rsidR="000564EC" w:rsidRPr="00746773">
              <w:rPr>
                <w:noProof/>
                <w:webHidden/>
                <w:sz w:val="18"/>
                <w:szCs w:val="18"/>
                <w:lang w:val="es-419"/>
              </w:rPr>
              <w:fldChar w:fldCharType="end"/>
            </w:r>
          </w:hyperlink>
        </w:p>
        <w:p w:rsidR="00511D33" w:rsidRPr="00746773" w:rsidRDefault="00511D33" w:rsidP="000564EC">
          <w:pPr>
            <w:pStyle w:val="TOC1"/>
            <w:rPr>
              <w:rFonts w:asciiTheme="minorHAnsi" w:eastAsiaTheme="minorEastAsia" w:hAnsiTheme="minorHAnsi" w:cstheme="minorBidi"/>
              <w:noProof/>
              <w:sz w:val="18"/>
              <w:szCs w:val="18"/>
              <w:lang w:val="es-419"/>
            </w:rPr>
          </w:pPr>
          <w:r w:rsidRPr="00746773">
            <w:rPr>
              <w:bCs/>
              <w:noProof/>
              <w:sz w:val="18"/>
              <w:szCs w:val="18"/>
              <w:lang w:val="es-419"/>
            </w:rPr>
            <w:fldChar w:fldCharType="end"/>
          </w:r>
        </w:p>
      </w:sdtContent>
    </w:sdt>
    <w:bookmarkStart w:id="4" w:name="_Toc380588283" w:displacedByCustomXml="prev"/>
    <w:p w:rsidR="00511D33" w:rsidRDefault="00511D33" w:rsidP="00511D33">
      <w:pPr>
        <w:rPr>
          <w:lang w:val="es-419"/>
        </w:rPr>
      </w:pPr>
    </w:p>
    <w:p w:rsidR="006E6868" w:rsidRPr="00746773" w:rsidRDefault="006E6868" w:rsidP="00511D33">
      <w:pPr>
        <w:rPr>
          <w:lang w:val="es-419"/>
        </w:rPr>
      </w:pPr>
    </w:p>
    <w:p w:rsidR="00EF19D9" w:rsidRDefault="00511D33" w:rsidP="00EF19D9">
      <w:pPr>
        <w:pStyle w:val="Heading1"/>
        <w:rPr>
          <w:lang w:val="es-419"/>
        </w:rPr>
      </w:pPr>
      <w:bookmarkStart w:id="5" w:name="_Toc14686105"/>
      <w:bookmarkStart w:id="6" w:name="_Toc15468272"/>
      <w:r w:rsidRPr="00746773">
        <w:rPr>
          <w:lang w:val="es-419"/>
        </w:rPr>
        <w:t>documento UPOV/INF/16 “Programas informáticos para intercambio”</w:t>
      </w:r>
      <w:bookmarkStart w:id="7" w:name="_Toc14686106"/>
      <w:bookmarkStart w:id="8" w:name="_Toc15468273"/>
      <w:bookmarkEnd w:id="5"/>
      <w:bookmarkEnd w:id="6"/>
      <w:bookmarkEnd w:id="4"/>
    </w:p>
    <w:p w:rsidR="00EF19D9" w:rsidRDefault="00EF19D9" w:rsidP="00EF19D9">
      <w:pPr>
        <w:pStyle w:val="Heading1"/>
        <w:rPr>
          <w:lang w:val="es-419"/>
        </w:rPr>
      </w:pPr>
    </w:p>
    <w:p w:rsidR="00511D33" w:rsidRDefault="00511D33" w:rsidP="00EF19D9">
      <w:pPr>
        <w:pStyle w:val="Heading1"/>
        <w:rPr>
          <w:lang w:val="es-419"/>
        </w:rPr>
      </w:pPr>
      <w:r w:rsidRPr="00746773">
        <w:rPr>
          <w:lang w:val="es-419"/>
        </w:rPr>
        <w:t>Aprob</w:t>
      </w:r>
      <w:bookmarkStart w:id="9" w:name="_GoBack"/>
      <w:bookmarkEnd w:id="9"/>
      <w:r w:rsidRPr="00746773">
        <w:rPr>
          <w:lang w:val="es-419"/>
        </w:rPr>
        <w:t>ación del documento UPOV/INF/16/8</w:t>
      </w:r>
      <w:bookmarkEnd w:id="7"/>
      <w:bookmarkEnd w:id="8"/>
    </w:p>
    <w:p w:rsidR="00EF19D9" w:rsidRPr="00EF19D9" w:rsidRDefault="00EF19D9" w:rsidP="00EF19D9">
      <w:pPr>
        <w:rPr>
          <w:lang w:val="es-419"/>
        </w:rPr>
      </w:pPr>
    </w:p>
    <w:p w:rsidR="00511D33" w:rsidRPr="00746773" w:rsidRDefault="00511D33" w:rsidP="00EF19D9">
      <w:pPr>
        <w:pStyle w:val="BodyText"/>
        <w:rPr>
          <w:highlight w:val="cyan"/>
          <w:lang w:val="es-419"/>
        </w:rPr>
      </w:pPr>
      <w:r w:rsidRPr="00746773">
        <w:rPr>
          <w:lang w:val="es-419"/>
        </w:rPr>
        <w:fldChar w:fldCharType="begin"/>
      </w:r>
      <w:r w:rsidRPr="00746773">
        <w:rPr>
          <w:lang w:val="es-419"/>
        </w:rPr>
        <w:instrText xml:space="preserve"> AUTONUM  </w:instrText>
      </w:r>
      <w:r w:rsidRPr="00746773">
        <w:rPr>
          <w:lang w:val="es-419"/>
        </w:rPr>
        <w:fldChar w:fldCharType="end"/>
      </w:r>
      <w:r w:rsidRPr="00746773">
        <w:rPr>
          <w:lang w:val="es-419"/>
        </w:rPr>
        <w:tab/>
        <w:t>En su quincuagésima segunda sesión ordinaria, celebrada en Ginebra el 2 de noviembre de 2018, el</w:t>
      </w:r>
      <w:r w:rsidR="0051360A" w:rsidRPr="00746773">
        <w:rPr>
          <w:lang w:val="es-419"/>
        </w:rPr>
        <w:t> </w:t>
      </w:r>
      <w:r w:rsidRPr="00746773">
        <w:rPr>
          <w:lang w:val="es-419"/>
        </w:rPr>
        <w:t>Consejo aprobó una revisión del documento UPOV/INF/16 “Programas informáticos para intercambio” (documento UPOV/INF/16/8), sobre la base del documento UPOV/INF/16/8 Draft 1 (véase el párrafo 20 del documento C/52/20 “Informe”).</w:t>
      </w:r>
    </w:p>
    <w:p w:rsidR="00511D33" w:rsidRPr="00746773" w:rsidRDefault="00511D33" w:rsidP="0051360A">
      <w:pPr>
        <w:pStyle w:val="Heading2"/>
        <w:rPr>
          <w:lang w:val="es-419"/>
        </w:rPr>
      </w:pPr>
      <w:bookmarkStart w:id="10" w:name="_Toc380588284"/>
      <w:bookmarkStart w:id="11" w:name="_Toc14686107"/>
      <w:bookmarkStart w:id="12" w:name="_Toc15468274"/>
      <w:r w:rsidRPr="00746773">
        <w:rPr>
          <w:lang w:val="es-419"/>
        </w:rPr>
        <w:t>Revisión del documento UPOV/INF/16/</w:t>
      </w:r>
      <w:bookmarkEnd w:id="10"/>
      <w:r w:rsidRPr="00746773">
        <w:rPr>
          <w:lang w:val="es-419"/>
        </w:rPr>
        <w:t>8</w:t>
      </w:r>
      <w:bookmarkEnd w:id="11"/>
      <w:bookmarkEnd w:id="12"/>
    </w:p>
    <w:p w:rsidR="00511D33" w:rsidRPr="00746773" w:rsidRDefault="00511D33" w:rsidP="00511D33">
      <w:pPr>
        <w:pStyle w:val="Heading3"/>
        <w:rPr>
          <w:lang w:val="es-419"/>
        </w:rPr>
      </w:pPr>
      <w:bookmarkStart w:id="13" w:name="_Toc380588287"/>
      <w:bookmarkStart w:id="14" w:name="_Toc10906376"/>
      <w:bookmarkStart w:id="15" w:name="_Toc14686108"/>
      <w:bookmarkStart w:id="16" w:name="_Toc15468275"/>
      <w:r w:rsidRPr="00746773">
        <w:rPr>
          <w:lang w:val="es-419"/>
        </w:rPr>
        <w:t>Información sobre el uso por los miembros de la Unión</w:t>
      </w:r>
      <w:bookmarkEnd w:id="13"/>
      <w:bookmarkEnd w:id="14"/>
      <w:bookmarkEnd w:id="15"/>
      <w:bookmarkEnd w:id="16"/>
    </w:p>
    <w:p w:rsidR="00511D33" w:rsidRPr="00746773" w:rsidRDefault="00511D33" w:rsidP="00511D33">
      <w:pPr>
        <w:keepNext/>
        <w:rPr>
          <w:lang w:val="es-419"/>
        </w:rPr>
      </w:pPr>
      <w:r w:rsidRPr="00746773">
        <w:rPr>
          <w:snapToGrid w:val="0"/>
          <w:lang w:val="es-419"/>
        </w:rPr>
        <w:fldChar w:fldCharType="begin"/>
      </w:r>
      <w:r w:rsidRPr="00746773">
        <w:rPr>
          <w:snapToGrid w:val="0"/>
          <w:lang w:val="es-419"/>
        </w:rPr>
        <w:instrText xml:space="preserve"> AUTONUM  </w:instrText>
      </w:r>
      <w:r w:rsidRPr="00746773">
        <w:rPr>
          <w:snapToGrid w:val="0"/>
          <w:lang w:val="es-419"/>
        </w:rPr>
        <w:fldChar w:fldCharType="end"/>
      </w:r>
      <w:r w:rsidRPr="00746773">
        <w:rPr>
          <w:lang w:val="es-419"/>
        </w:rPr>
        <w:tab/>
        <w:t>En la sección 4 del documento UPOV/INF/16, “Programas informáticos para intercambio”, se dispone lo siguiente:</w:t>
      </w:r>
    </w:p>
    <w:p w:rsidR="00511D33" w:rsidRPr="00746773" w:rsidRDefault="00511D33" w:rsidP="00511D33">
      <w:pPr>
        <w:keepNext/>
        <w:rPr>
          <w:lang w:val="es-419"/>
        </w:rPr>
      </w:pPr>
    </w:p>
    <w:p w:rsidR="00511D33" w:rsidRPr="00746773" w:rsidRDefault="00511D33" w:rsidP="00511D33">
      <w:pPr>
        <w:keepNext/>
        <w:ind w:left="567" w:right="566"/>
        <w:rPr>
          <w:snapToGrid w:val="0"/>
          <w:sz w:val="18"/>
          <w:szCs w:val="18"/>
          <w:u w:val="single"/>
          <w:lang w:val="es-419"/>
        </w:rPr>
      </w:pPr>
      <w:r w:rsidRPr="00746773">
        <w:rPr>
          <w:snapToGrid w:val="0"/>
          <w:sz w:val="18"/>
          <w:lang w:val="es-419"/>
        </w:rPr>
        <w:t>“4.</w:t>
      </w:r>
      <w:r w:rsidRPr="00746773">
        <w:rPr>
          <w:lang w:val="es-419"/>
        </w:rPr>
        <w:tab/>
      </w:r>
      <w:r w:rsidRPr="00746773">
        <w:rPr>
          <w:snapToGrid w:val="0"/>
          <w:sz w:val="18"/>
          <w:u w:val="single"/>
          <w:lang w:val="es-419"/>
        </w:rPr>
        <w:t>Información sobre el uso por los miembros de la Unión</w:t>
      </w:r>
    </w:p>
    <w:p w:rsidR="00511D33" w:rsidRPr="00746773" w:rsidRDefault="00511D33" w:rsidP="00511D33">
      <w:pPr>
        <w:keepNext/>
        <w:ind w:left="567" w:right="566"/>
        <w:rPr>
          <w:snapToGrid w:val="0"/>
          <w:sz w:val="18"/>
          <w:szCs w:val="18"/>
          <w:lang w:val="es-419"/>
        </w:rPr>
      </w:pPr>
    </w:p>
    <w:p w:rsidR="00511D33" w:rsidRPr="00746773" w:rsidRDefault="00511D33" w:rsidP="00EF19D9">
      <w:pPr>
        <w:pStyle w:val="List2"/>
        <w:rPr>
          <w:snapToGrid w:val="0"/>
          <w:szCs w:val="18"/>
          <w:lang w:val="es-419"/>
        </w:rPr>
      </w:pPr>
      <w:r w:rsidRPr="00746773">
        <w:rPr>
          <w:snapToGrid w:val="0"/>
          <w:lang w:val="es-419"/>
        </w:rPr>
        <w:t>4.1</w:t>
      </w:r>
      <w:r w:rsidRPr="00746773">
        <w:rPr>
          <w:lang w:val="es-419"/>
        </w:rPr>
        <w:tab/>
      </w:r>
      <w:r w:rsidRPr="00746773">
        <w:rPr>
          <w:snapToGrid w:val="0"/>
          <w:lang w:val="es-419"/>
        </w:rPr>
        <w:t>Cada año se envía una circular a los miembros de la Unión, invitándolos a proporcionar información sobre el uso que hacen de los programas informáticos enumerados en el documento UPOV/INF/16.</w:t>
      </w:r>
    </w:p>
    <w:p w:rsidR="00511D33" w:rsidRPr="00746773" w:rsidRDefault="00511D33" w:rsidP="00EF19D9">
      <w:pPr>
        <w:pStyle w:val="List2"/>
        <w:rPr>
          <w:snapToGrid w:val="0"/>
          <w:szCs w:val="18"/>
          <w:lang w:val="es-419"/>
        </w:rPr>
      </w:pPr>
      <w:r w:rsidRPr="00746773">
        <w:rPr>
          <w:snapToGrid w:val="0"/>
          <w:lang w:val="es-419"/>
        </w:rPr>
        <w:t>4.2</w:t>
      </w:r>
      <w:r w:rsidRPr="00746773">
        <w:rPr>
          <w:lang w:val="es-419"/>
        </w:rPr>
        <w:tab/>
      </w:r>
      <w:r w:rsidRPr="00746773">
        <w:rPr>
          <w:snapToGrid w:val="0"/>
          <w:lang w:val="es-419"/>
        </w:rPr>
        <w:t xml:space="preserve">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 </w:t>
      </w:r>
    </w:p>
    <w:p w:rsidR="00511D33" w:rsidRPr="00746773" w:rsidRDefault="00511D33" w:rsidP="00511D33">
      <w:pPr>
        <w:rPr>
          <w:snapToGrid w:val="0"/>
          <w:lang w:val="es-419"/>
        </w:rPr>
      </w:pPr>
    </w:p>
    <w:p w:rsidR="00511D33" w:rsidRPr="00746773" w:rsidRDefault="00511D33" w:rsidP="00511D33">
      <w:pPr>
        <w:rPr>
          <w:snapToGrid w:val="0"/>
          <w:lang w:val="es-419"/>
        </w:rPr>
      </w:pPr>
      <w:r w:rsidRPr="00746773">
        <w:rPr>
          <w:snapToGrid w:val="0"/>
          <w:lang w:val="es-419"/>
        </w:rPr>
        <w:fldChar w:fldCharType="begin"/>
      </w:r>
      <w:r w:rsidRPr="00746773">
        <w:rPr>
          <w:snapToGrid w:val="0"/>
          <w:lang w:val="es-419"/>
        </w:rPr>
        <w:instrText xml:space="preserve"> AUTONUM  </w:instrText>
      </w:r>
      <w:r w:rsidRPr="00746773">
        <w:rPr>
          <w:snapToGrid w:val="0"/>
          <w:lang w:val="es-419"/>
        </w:rPr>
        <w:fldChar w:fldCharType="end"/>
      </w:r>
      <w:r w:rsidRPr="00746773">
        <w:rPr>
          <w:lang w:val="es-419"/>
        </w:rPr>
        <w:tab/>
        <w:t>El 13 de mayo de 2019, la Oficina de la Unión envió la Circular E-19/045 a las personas designadas por los miembros de la Unión para asistir al TC, invitándolas a facilitar información actualizada relativa al uso de los programas informáticos incluidos en el documento UPOV/INF/16/8.</w:t>
      </w:r>
      <w:r w:rsidR="00B16399" w:rsidRPr="00746773">
        <w:rPr>
          <w:lang w:val="es-419"/>
        </w:rPr>
        <w:t xml:space="preserve"> </w:t>
      </w:r>
      <w:r w:rsidRPr="00746773">
        <w:rPr>
          <w:lang w:val="es-419"/>
        </w:rPr>
        <w:t xml:space="preserve">No se ha recibido información nueva de los miembros de la Unión sobre el uso de dichos programas, en respuesta a la circular. </w:t>
      </w:r>
    </w:p>
    <w:p w:rsidR="00511D33" w:rsidRPr="00746773" w:rsidRDefault="00511D33" w:rsidP="00511D33">
      <w:pPr>
        <w:rPr>
          <w:rFonts w:eastAsia="MS Mincho"/>
          <w:snapToGrid w:val="0"/>
          <w:lang w:val="es-419"/>
        </w:rPr>
      </w:pPr>
    </w:p>
    <w:p w:rsidR="00511D33" w:rsidRPr="00746773" w:rsidRDefault="00511D33" w:rsidP="00511D33">
      <w:pPr>
        <w:pStyle w:val="DecisionParagraphs"/>
        <w:rPr>
          <w:lang w:val="es-419"/>
        </w:rPr>
      </w:pPr>
      <w:r w:rsidRPr="00746773">
        <w:rPr>
          <w:lang w:val="es-419"/>
        </w:rPr>
        <w:fldChar w:fldCharType="begin"/>
      </w:r>
      <w:r w:rsidRPr="00746773">
        <w:rPr>
          <w:lang w:val="es-419"/>
        </w:rPr>
        <w:instrText xml:space="preserve"> AUTONUM  </w:instrText>
      </w:r>
      <w:r w:rsidRPr="00746773">
        <w:rPr>
          <w:lang w:val="es-419"/>
        </w:rPr>
        <w:fldChar w:fldCharType="end"/>
      </w:r>
      <w:r w:rsidRPr="00746773">
        <w:rPr>
          <w:lang w:val="es-419"/>
        </w:rPr>
        <w:tab/>
        <w:t xml:space="preserve">Se invita al TC a tomar nota de que: </w:t>
      </w:r>
    </w:p>
    <w:p w:rsidR="00511D33" w:rsidRPr="00746773" w:rsidRDefault="00511D33" w:rsidP="00511D33">
      <w:pPr>
        <w:pStyle w:val="DecisionParagraphs"/>
        <w:rPr>
          <w:lang w:val="es-419"/>
        </w:rPr>
      </w:pPr>
    </w:p>
    <w:p w:rsidR="00511D33" w:rsidRPr="00746773" w:rsidRDefault="00511D33" w:rsidP="00511D33">
      <w:pPr>
        <w:pStyle w:val="DecisionParagraphs"/>
        <w:tabs>
          <w:tab w:val="left" w:pos="5954"/>
        </w:tabs>
        <w:rPr>
          <w:lang w:val="es-419"/>
        </w:rPr>
      </w:pPr>
      <w:r w:rsidRPr="00746773">
        <w:rPr>
          <w:lang w:val="es-419"/>
        </w:rPr>
        <w:t>a)</w:t>
      </w:r>
      <w:r w:rsidRPr="00746773">
        <w:rPr>
          <w:lang w:val="es-419"/>
        </w:rPr>
        <w:tab/>
        <w:t>el Consejo, en su quincuagésima segunda sesión ordinaria celebrada en Ginebra el 2 de noviembre de</w:t>
      </w:r>
      <w:r w:rsidR="00B16399" w:rsidRPr="00746773">
        <w:rPr>
          <w:lang w:val="es-419"/>
        </w:rPr>
        <w:t xml:space="preserve"> </w:t>
      </w:r>
      <w:r w:rsidRPr="00746773">
        <w:rPr>
          <w:lang w:val="es-419"/>
        </w:rPr>
        <w:t>2018, aprobó el documento UPOV/INF/16/8 “Programas informáticos para intercambio”; y</w:t>
      </w:r>
    </w:p>
    <w:p w:rsidR="00511D33" w:rsidRPr="00746773" w:rsidRDefault="00511D33" w:rsidP="00511D33">
      <w:pPr>
        <w:pStyle w:val="DecisionParagraphs"/>
        <w:tabs>
          <w:tab w:val="left" w:pos="5954"/>
        </w:tabs>
        <w:rPr>
          <w:lang w:val="es-419"/>
        </w:rPr>
      </w:pPr>
      <w:r w:rsidRPr="00746773">
        <w:rPr>
          <w:lang w:val="es-419"/>
        </w:rPr>
        <w:t>b)</w:t>
      </w:r>
      <w:r w:rsidRPr="00746773">
        <w:rPr>
          <w:lang w:val="es-419"/>
        </w:rPr>
        <w:tab/>
        <w:t>no se ha recibido información nueva de los miembros de la Unión en respuesta a la</w:t>
      </w:r>
      <w:r w:rsidR="00B16399" w:rsidRPr="00746773">
        <w:rPr>
          <w:lang w:val="es-419"/>
        </w:rPr>
        <w:t> </w:t>
      </w:r>
      <w:r w:rsidRPr="00746773">
        <w:rPr>
          <w:lang w:val="es-419"/>
        </w:rPr>
        <w:t>Circular E</w:t>
      </w:r>
      <w:r w:rsidRPr="00746773">
        <w:rPr>
          <w:lang w:val="es-419"/>
        </w:rPr>
        <w:noBreakHyphen/>
        <w:t>19/045 en la que se los invita a facilitar o actualizar la información relativa al uso de los programas informáticos incluidos en el documento UPOV/INF/16/8</w:t>
      </w:r>
      <w:r w:rsidR="00B16399" w:rsidRPr="00746773">
        <w:rPr>
          <w:lang w:val="es-419"/>
        </w:rPr>
        <w:t>.</w:t>
      </w:r>
    </w:p>
    <w:p w:rsidR="00511D33" w:rsidRPr="00746773" w:rsidRDefault="00511D33" w:rsidP="00511D33">
      <w:pPr>
        <w:rPr>
          <w:snapToGrid w:val="0"/>
          <w:lang w:val="es-419"/>
        </w:rPr>
      </w:pPr>
    </w:p>
    <w:p w:rsidR="00511D33" w:rsidRPr="00746773" w:rsidRDefault="00511D33" w:rsidP="00511D33">
      <w:pPr>
        <w:rPr>
          <w:snapToGrid w:val="0"/>
          <w:lang w:val="es-419"/>
        </w:rPr>
      </w:pPr>
    </w:p>
    <w:p w:rsidR="00511D33" w:rsidRPr="00746773" w:rsidRDefault="00511D33" w:rsidP="00511D33">
      <w:pPr>
        <w:pStyle w:val="Heading1"/>
        <w:rPr>
          <w:lang w:val="es-419"/>
        </w:rPr>
      </w:pPr>
      <w:bookmarkStart w:id="17" w:name="_Toc14686109"/>
      <w:bookmarkStart w:id="18" w:name="_Toc15468276"/>
      <w:r w:rsidRPr="00746773">
        <w:rPr>
          <w:lang w:val="es-419"/>
        </w:rPr>
        <w:t>documento UPOV/INF/22 “Programas informáticos y equipos utilizados por los miembros de la Unión”</w:t>
      </w:r>
      <w:bookmarkEnd w:id="17"/>
      <w:bookmarkEnd w:id="18"/>
    </w:p>
    <w:p w:rsidR="00511D33" w:rsidRPr="00746773" w:rsidRDefault="00511D33" w:rsidP="0051360A">
      <w:pPr>
        <w:pStyle w:val="Heading2"/>
        <w:rPr>
          <w:lang w:val="es-419"/>
        </w:rPr>
      </w:pPr>
      <w:bookmarkStart w:id="19" w:name="_Toc14686110"/>
      <w:bookmarkStart w:id="20" w:name="_Toc15468277"/>
      <w:r w:rsidRPr="00746773">
        <w:rPr>
          <w:lang w:val="es-419"/>
        </w:rPr>
        <w:t>Aprobación del documento UPOV/INF/22/5</w:t>
      </w:r>
      <w:bookmarkEnd w:id="19"/>
      <w:bookmarkEnd w:id="20"/>
    </w:p>
    <w:p w:rsidR="00511D33" w:rsidRPr="00746773" w:rsidRDefault="00511D33" w:rsidP="00EF19D9">
      <w:pPr>
        <w:pStyle w:val="BodyText"/>
        <w:rPr>
          <w:lang w:val="es-419"/>
        </w:rPr>
      </w:pPr>
      <w:r w:rsidRPr="00746773">
        <w:rPr>
          <w:lang w:val="es-419"/>
        </w:rPr>
        <w:fldChar w:fldCharType="begin"/>
      </w:r>
      <w:r w:rsidRPr="00746773">
        <w:rPr>
          <w:lang w:val="es-419"/>
        </w:rPr>
        <w:instrText xml:space="preserve"> AUTONUM  </w:instrText>
      </w:r>
      <w:r w:rsidRPr="00746773">
        <w:rPr>
          <w:lang w:val="es-419"/>
        </w:rPr>
        <w:fldChar w:fldCharType="end"/>
      </w:r>
      <w:r w:rsidRPr="00746773">
        <w:rPr>
          <w:lang w:val="es-419"/>
        </w:rPr>
        <w:tab/>
        <w:t xml:space="preserve">En su quincuagésima segunda sesión ordinaria celebrada en Ginebra el 2 de noviembre de 2018, el Consejo aprobó una revisión del documento UPOV/INF/22/2 “Programas informáticos y equipos utilizados por </w:t>
      </w:r>
      <w:r w:rsidRPr="00746773">
        <w:rPr>
          <w:lang w:val="es-419"/>
        </w:rPr>
        <w:lastRenderedPageBreak/>
        <w:t>los miembros de la Unión” (documento UPOV/INF/22/5), sobre la base del documento UPOV/INF/22/5 Draft 1 (véase el párrafo 21 del documento C/52/20 “Informe”).</w:t>
      </w:r>
    </w:p>
    <w:p w:rsidR="00511D33" w:rsidRPr="00746773" w:rsidRDefault="00511D33" w:rsidP="0051360A">
      <w:pPr>
        <w:pStyle w:val="Heading2"/>
        <w:rPr>
          <w:lang w:val="es-419"/>
        </w:rPr>
      </w:pPr>
      <w:bookmarkStart w:id="21" w:name="_Toc14686111"/>
      <w:bookmarkStart w:id="22" w:name="_Toc15468278"/>
      <w:r w:rsidRPr="00746773">
        <w:rPr>
          <w:lang w:val="es-419"/>
        </w:rPr>
        <w:t>Revisión del documento UPOV/INF/22/5</w:t>
      </w:r>
      <w:bookmarkEnd w:id="21"/>
      <w:bookmarkEnd w:id="22"/>
    </w:p>
    <w:p w:rsidR="00511D33" w:rsidRPr="00746773" w:rsidRDefault="00511D33" w:rsidP="00EF19D9">
      <w:pPr>
        <w:pStyle w:val="Heading3"/>
        <w:rPr>
          <w:lang w:val="es-419"/>
        </w:rPr>
      </w:pPr>
      <w:bookmarkStart w:id="23" w:name="_Toc10906381"/>
      <w:bookmarkStart w:id="24" w:name="_Toc14686112"/>
      <w:bookmarkStart w:id="25" w:name="_Toc15468279"/>
      <w:r w:rsidRPr="00746773">
        <w:rPr>
          <w:lang w:val="es-419"/>
        </w:rPr>
        <w:t>Programas informáticos que se propone incluir</w:t>
      </w:r>
      <w:bookmarkEnd w:id="23"/>
      <w:bookmarkEnd w:id="24"/>
      <w:bookmarkEnd w:id="25"/>
    </w:p>
    <w:p w:rsidR="00511D33" w:rsidRPr="00746773" w:rsidRDefault="00511D33" w:rsidP="00511D33">
      <w:pPr>
        <w:keepNext/>
        <w:keepLines/>
        <w:rPr>
          <w:rFonts w:eastAsia="MS Mincho"/>
          <w:lang w:val="es-419"/>
        </w:rPr>
      </w:pPr>
      <w:r w:rsidRPr="00746773">
        <w:rPr>
          <w:lang w:val="es-419"/>
        </w:rPr>
        <w:fldChar w:fldCharType="begin"/>
      </w:r>
      <w:r w:rsidRPr="00746773">
        <w:rPr>
          <w:lang w:val="es-419"/>
        </w:rPr>
        <w:instrText xml:space="preserve"> AUTONUM  </w:instrText>
      </w:r>
      <w:r w:rsidRPr="00746773">
        <w:rPr>
          <w:lang w:val="es-419"/>
        </w:rPr>
        <w:fldChar w:fldCharType="end"/>
      </w:r>
      <w:r w:rsidRPr="00746773">
        <w:rPr>
          <w:lang w:val="es-419"/>
        </w:rPr>
        <w:tab/>
        <w:t>En el documento UPOV/INF/22 se indica el siguiente procedimiento para considerar las propuestas de inclusión de programas informáticos y equipos en el documento UPOV/INF/22/5:</w:t>
      </w:r>
    </w:p>
    <w:p w:rsidR="00511D33" w:rsidRPr="00746773" w:rsidRDefault="00511D33" w:rsidP="00511D33">
      <w:pPr>
        <w:keepNext/>
        <w:keepLines/>
        <w:rPr>
          <w:lang w:val="es-419"/>
        </w:rPr>
      </w:pPr>
    </w:p>
    <w:p w:rsidR="00511D33" w:rsidRPr="006E6868" w:rsidRDefault="00B16399" w:rsidP="00511D33">
      <w:pPr>
        <w:keepNext/>
        <w:keepLines/>
        <w:autoSpaceDE w:val="0"/>
        <w:autoSpaceDN w:val="0"/>
        <w:adjustRightInd w:val="0"/>
        <w:ind w:left="567" w:right="567"/>
        <w:contextualSpacing/>
        <w:rPr>
          <w:rFonts w:eastAsiaTheme="minorEastAsia" w:cs="Arial"/>
          <w:sz w:val="18"/>
          <w:szCs w:val="18"/>
          <w:lang w:val="es-419"/>
        </w:rPr>
      </w:pPr>
      <w:r w:rsidRPr="006E6868">
        <w:rPr>
          <w:rFonts w:eastAsiaTheme="minorEastAsia" w:cs="Arial"/>
          <w:sz w:val="18"/>
          <w:szCs w:val="18"/>
          <w:lang w:val="es-419"/>
        </w:rPr>
        <w:t>“</w:t>
      </w:r>
      <w:r w:rsidR="00511D33" w:rsidRPr="006E6868">
        <w:rPr>
          <w:sz w:val="18"/>
          <w:szCs w:val="18"/>
          <w:lang w:val="es-419"/>
        </w:rPr>
        <w:t>2.1</w:t>
      </w:r>
      <w:r w:rsidR="00511D33" w:rsidRPr="006E6868">
        <w:rPr>
          <w:sz w:val="18"/>
          <w:szCs w:val="18"/>
          <w:lang w:val="es-419"/>
        </w:rPr>
        <w:tab/>
        <w:t>Los programas informáticos y los equipos que se proponga incluir en este documento se presentarán, en primer lugar, al TC.</w:t>
      </w:r>
    </w:p>
    <w:p w:rsidR="00511D33" w:rsidRPr="006E6868" w:rsidRDefault="00511D33" w:rsidP="00511D33">
      <w:pPr>
        <w:keepNext/>
        <w:keepLines/>
        <w:autoSpaceDE w:val="0"/>
        <w:autoSpaceDN w:val="0"/>
        <w:adjustRightInd w:val="0"/>
        <w:ind w:left="567" w:right="567"/>
        <w:contextualSpacing/>
        <w:rPr>
          <w:rFonts w:eastAsiaTheme="minorEastAsia" w:cs="Arial"/>
          <w:sz w:val="18"/>
          <w:szCs w:val="18"/>
          <w:lang w:val="es-419"/>
        </w:rPr>
      </w:pPr>
    </w:p>
    <w:p w:rsidR="00511D33" w:rsidRPr="006E6868" w:rsidRDefault="00511D33" w:rsidP="00EF19D9">
      <w:pPr>
        <w:pStyle w:val="List2"/>
        <w:rPr>
          <w:rFonts w:eastAsiaTheme="minorEastAsia" w:cs="Arial"/>
          <w:lang w:val="es-419"/>
        </w:rPr>
      </w:pPr>
      <w:r w:rsidRPr="006E6868">
        <w:rPr>
          <w:lang w:val="es-419"/>
        </w:rPr>
        <w:t>2.2</w:t>
      </w:r>
      <w:r w:rsidRPr="006E6868">
        <w:rPr>
          <w:lang w:val="es-419"/>
        </w:rPr>
        <w:tab/>
        <w:t>El TC decidirá si:</w:t>
      </w:r>
    </w:p>
    <w:p w:rsidR="00511D33" w:rsidRPr="006E6868" w:rsidRDefault="00511D33" w:rsidP="00511D33">
      <w:pPr>
        <w:keepNext/>
        <w:keepLines/>
        <w:autoSpaceDE w:val="0"/>
        <w:autoSpaceDN w:val="0"/>
        <w:adjustRightInd w:val="0"/>
        <w:ind w:left="567" w:right="567"/>
        <w:contextualSpacing/>
        <w:rPr>
          <w:rFonts w:eastAsiaTheme="minorEastAsia" w:cs="Arial"/>
          <w:sz w:val="18"/>
          <w:szCs w:val="18"/>
          <w:lang w:val="es-419"/>
        </w:rPr>
      </w:pPr>
    </w:p>
    <w:p w:rsidR="00511D33" w:rsidRPr="006E6868" w:rsidRDefault="00B16399" w:rsidP="00EF19D9">
      <w:pPr>
        <w:pStyle w:val="List3"/>
        <w:rPr>
          <w:rFonts w:eastAsiaTheme="minorEastAsia" w:cs="Arial"/>
          <w:lang w:val="es-419"/>
        </w:rPr>
      </w:pPr>
      <w:r w:rsidRPr="006E6868">
        <w:rPr>
          <w:rFonts w:eastAsiaTheme="minorEastAsia"/>
          <w:lang w:val="es-419"/>
        </w:rPr>
        <w:t>a)</w:t>
      </w:r>
      <w:r w:rsidRPr="006E6868">
        <w:rPr>
          <w:rFonts w:eastAsiaTheme="minorEastAsia"/>
          <w:lang w:val="es-419"/>
        </w:rPr>
        <w:tab/>
      </w:r>
      <w:r w:rsidR="00511D33" w:rsidRPr="006E6868">
        <w:rPr>
          <w:rFonts w:eastAsiaTheme="minorEastAsia"/>
          <w:lang w:val="es-419"/>
        </w:rPr>
        <w:t>propone incluir la información en el documento;</w:t>
      </w:r>
    </w:p>
    <w:p w:rsidR="00511D33" w:rsidRPr="006E6868" w:rsidRDefault="00B16399" w:rsidP="00EF19D9">
      <w:pPr>
        <w:pStyle w:val="List3"/>
        <w:rPr>
          <w:rFonts w:eastAsiaTheme="minorEastAsia" w:cs="Arial"/>
          <w:lang w:val="es-419"/>
        </w:rPr>
      </w:pPr>
      <w:r w:rsidRPr="006E6868">
        <w:rPr>
          <w:rFonts w:eastAsiaTheme="minorEastAsia"/>
          <w:lang w:val="es-419"/>
        </w:rPr>
        <w:t>b)</w:t>
      </w:r>
      <w:r w:rsidRPr="006E6868">
        <w:rPr>
          <w:rFonts w:eastAsiaTheme="minorEastAsia"/>
          <w:lang w:val="es-419"/>
        </w:rPr>
        <w:tab/>
      </w:r>
      <w:r w:rsidR="00511D33" w:rsidRPr="006E6868">
        <w:rPr>
          <w:rFonts w:eastAsiaTheme="minorEastAsia"/>
          <w:lang w:val="es-419"/>
        </w:rPr>
        <w:t>solicita más orientación a otros órganos pertinentes (p. ej., el Comité Administrativo y Jurídico (CAJ) y los Grupos de Trabajo Técnico (TWP)); o</w:t>
      </w:r>
    </w:p>
    <w:p w:rsidR="00511D33" w:rsidRPr="006E6868" w:rsidRDefault="00B16399" w:rsidP="00EF19D9">
      <w:pPr>
        <w:pStyle w:val="List3"/>
        <w:rPr>
          <w:rFonts w:eastAsiaTheme="minorEastAsia" w:cs="Arial"/>
          <w:lang w:val="es-419"/>
        </w:rPr>
      </w:pPr>
      <w:r w:rsidRPr="006E6868">
        <w:rPr>
          <w:rFonts w:eastAsiaTheme="minorEastAsia"/>
          <w:lang w:val="es-419"/>
        </w:rPr>
        <w:t>c)</w:t>
      </w:r>
      <w:r w:rsidRPr="006E6868">
        <w:rPr>
          <w:rFonts w:eastAsiaTheme="minorEastAsia"/>
          <w:lang w:val="es-419"/>
        </w:rPr>
        <w:tab/>
      </w:r>
      <w:r w:rsidR="00511D33" w:rsidRPr="006E6868">
        <w:rPr>
          <w:rFonts w:eastAsiaTheme="minorEastAsia"/>
          <w:lang w:val="es-419"/>
        </w:rPr>
        <w:t xml:space="preserve">propone no incluir la información en el documento. </w:t>
      </w:r>
    </w:p>
    <w:p w:rsidR="00511D33" w:rsidRPr="006E6868" w:rsidRDefault="00511D33" w:rsidP="00511D33">
      <w:pPr>
        <w:keepNext/>
        <w:keepLines/>
        <w:autoSpaceDE w:val="0"/>
        <w:autoSpaceDN w:val="0"/>
        <w:adjustRightInd w:val="0"/>
        <w:ind w:left="567" w:right="567"/>
        <w:contextualSpacing/>
        <w:rPr>
          <w:rFonts w:eastAsiaTheme="minorEastAsia" w:cs="Arial"/>
          <w:sz w:val="18"/>
          <w:szCs w:val="18"/>
          <w:lang w:val="es-419"/>
        </w:rPr>
      </w:pPr>
    </w:p>
    <w:p w:rsidR="00511D33" w:rsidRPr="006E6868" w:rsidRDefault="00511D33" w:rsidP="00EF19D9">
      <w:pPr>
        <w:pStyle w:val="List2"/>
        <w:rPr>
          <w:rFonts w:eastAsiaTheme="minorEastAsia" w:cs="Arial"/>
          <w:lang w:val="es-419"/>
        </w:rPr>
      </w:pPr>
      <w:r w:rsidRPr="006E6868">
        <w:rPr>
          <w:lang w:val="es-419"/>
        </w:rPr>
        <w:t>2.3</w:t>
      </w:r>
      <w:r w:rsidRPr="006E6868">
        <w:rPr>
          <w:lang w:val="es-419"/>
        </w:rPr>
        <w:tab/>
        <w:t>Si el TC formula una recomendación positiva y posteriormente el CAJ la ratifica, el programa informático o el equipo formará parte de la lista incluida en el proyecto de documento, cuya aprobación se someterá a examen del Consejo.</w:t>
      </w:r>
    </w:p>
    <w:p w:rsidR="00511D33" w:rsidRPr="006E6868" w:rsidRDefault="00511D33" w:rsidP="00511D33">
      <w:pPr>
        <w:keepNext/>
        <w:keepLines/>
        <w:autoSpaceDE w:val="0"/>
        <w:autoSpaceDN w:val="0"/>
        <w:adjustRightInd w:val="0"/>
        <w:ind w:left="567" w:right="567"/>
        <w:contextualSpacing/>
        <w:rPr>
          <w:rFonts w:eastAsiaTheme="minorEastAsia" w:cs="Arial"/>
          <w:sz w:val="18"/>
          <w:szCs w:val="18"/>
          <w:lang w:val="es-419"/>
        </w:rPr>
      </w:pPr>
    </w:p>
    <w:p w:rsidR="00511D33" w:rsidRPr="006E6868" w:rsidRDefault="00511D33" w:rsidP="00511D33">
      <w:pPr>
        <w:keepNext/>
        <w:keepLines/>
        <w:autoSpaceDE w:val="0"/>
        <w:autoSpaceDN w:val="0"/>
        <w:adjustRightInd w:val="0"/>
        <w:ind w:left="567" w:right="567"/>
        <w:contextualSpacing/>
        <w:rPr>
          <w:rFonts w:eastAsiaTheme="minorEastAsia" w:cs="Arial"/>
          <w:sz w:val="18"/>
          <w:szCs w:val="18"/>
          <w:lang w:val="es-419"/>
        </w:rPr>
      </w:pPr>
      <w:r w:rsidRPr="006E6868">
        <w:rPr>
          <w:rFonts w:eastAsiaTheme="minorEastAsia"/>
          <w:sz w:val="18"/>
          <w:szCs w:val="18"/>
          <w:lang w:val="es-419"/>
        </w:rPr>
        <w:t>[…]</w:t>
      </w:r>
    </w:p>
    <w:p w:rsidR="00511D33" w:rsidRPr="006E6868" w:rsidRDefault="00511D33" w:rsidP="00511D33">
      <w:pPr>
        <w:keepNext/>
        <w:keepLines/>
        <w:autoSpaceDE w:val="0"/>
        <w:autoSpaceDN w:val="0"/>
        <w:adjustRightInd w:val="0"/>
        <w:ind w:left="567" w:right="567"/>
        <w:contextualSpacing/>
        <w:rPr>
          <w:rFonts w:eastAsiaTheme="minorEastAsia" w:cs="Arial"/>
          <w:sz w:val="18"/>
          <w:szCs w:val="18"/>
          <w:lang w:val="es-419"/>
        </w:rPr>
      </w:pPr>
    </w:p>
    <w:p w:rsidR="00511D33" w:rsidRPr="006E6868" w:rsidRDefault="00511D33" w:rsidP="00511D33">
      <w:pPr>
        <w:autoSpaceDE w:val="0"/>
        <w:autoSpaceDN w:val="0"/>
        <w:adjustRightInd w:val="0"/>
        <w:ind w:left="567" w:right="567"/>
        <w:contextualSpacing/>
        <w:rPr>
          <w:rFonts w:eastAsiaTheme="minorEastAsia"/>
          <w:sz w:val="18"/>
          <w:szCs w:val="18"/>
          <w:lang w:val="es-419"/>
        </w:rPr>
      </w:pPr>
      <w:r w:rsidRPr="006E6868">
        <w:rPr>
          <w:sz w:val="18"/>
          <w:szCs w:val="18"/>
          <w:lang w:val="es-419"/>
        </w:rPr>
        <w:t>4.1.</w:t>
      </w:r>
      <w:r w:rsidRPr="006E6868">
        <w:rPr>
          <w:sz w:val="18"/>
          <w:szCs w:val="18"/>
          <w:lang w:val="es-419"/>
        </w:rPr>
        <w:tab/>
        <w:t>Cada año se envía una circular a los miembros de la Unión, invitándolos a proporcionar información sobre el uso que hacen de los programas informáticos y los equipos enumerados en el documento.”</w:t>
      </w:r>
    </w:p>
    <w:p w:rsidR="00511D33" w:rsidRPr="00746773" w:rsidRDefault="00511D33" w:rsidP="00511D33">
      <w:pPr>
        <w:rPr>
          <w:lang w:val="es-419"/>
        </w:rPr>
      </w:pPr>
    </w:p>
    <w:p w:rsidR="00511D33" w:rsidRPr="00746773" w:rsidRDefault="00511D33" w:rsidP="00511D33">
      <w:pPr>
        <w:rPr>
          <w:color w:val="000000"/>
          <w:lang w:val="es-419"/>
        </w:rPr>
      </w:pPr>
      <w:r w:rsidRPr="00746773">
        <w:rPr>
          <w:snapToGrid w:val="0"/>
          <w:lang w:val="es-419"/>
        </w:rPr>
        <w:fldChar w:fldCharType="begin"/>
      </w:r>
      <w:r w:rsidRPr="00746773">
        <w:rPr>
          <w:snapToGrid w:val="0"/>
          <w:lang w:val="es-419"/>
        </w:rPr>
        <w:instrText xml:space="preserve"> AUTONUM  </w:instrText>
      </w:r>
      <w:r w:rsidRPr="00746773">
        <w:rPr>
          <w:snapToGrid w:val="0"/>
          <w:lang w:val="es-419"/>
        </w:rPr>
        <w:fldChar w:fldCharType="end"/>
      </w:r>
      <w:r w:rsidRPr="00746773">
        <w:rPr>
          <w:lang w:val="es-419"/>
        </w:rPr>
        <w:tab/>
        <w:t>De conformidad con el procedimiento para considerar las propuestas de inclusión de programas informáticos y equipos en el documento UPOV/INF/22, el 13 de mayo de 2019, la Oficina de la Unión envió la</w:t>
      </w:r>
      <w:r w:rsidR="005713EC" w:rsidRPr="00746773">
        <w:rPr>
          <w:lang w:val="es-419"/>
        </w:rPr>
        <w:t> </w:t>
      </w:r>
      <w:r w:rsidRPr="00746773">
        <w:rPr>
          <w:lang w:val="es-419"/>
        </w:rPr>
        <w:t>Circular E-19/045 a las personas designadas por los miembros de la Unión para asistir al TC, invitándolas a facilitar información para el documento UPOV/INF/22.</w:t>
      </w:r>
      <w:r w:rsidR="00B16399" w:rsidRPr="00746773">
        <w:rPr>
          <w:lang w:val="es-419"/>
        </w:rPr>
        <w:t xml:space="preserve"> </w:t>
      </w:r>
      <w:r w:rsidRPr="00746773">
        <w:rPr>
          <w:lang w:val="es-419"/>
        </w:rPr>
        <w:t>En respuesta a esta circular, el Brasil, Lituania</w:t>
      </w:r>
      <w:r w:rsidR="006E6868">
        <w:rPr>
          <w:lang w:val="es-419"/>
        </w:rPr>
        <w:t xml:space="preserve"> y la </w:t>
      </w:r>
      <w:r w:rsidR="006E6868" w:rsidRPr="006E6868">
        <w:t>República Checa</w:t>
      </w:r>
      <w:r w:rsidRPr="00746773">
        <w:rPr>
          <w:lang w:val="es-419"/>
        </w:rPr>
        <w:t xml:space="preserve"> enviaron propuestas de que se incluya información en el documento UPOV/INF/22.</w:t>
      </w:r>
      <w:r w:rsidRPr="00746773">
        <w:rPr>
          <w:color w:val="000000"/>
          <w:lang w:val="es-419"/>
        </w:rPr>
        <w:t xml:space="preserve"> </w:t>
      </w:r>
      <w:r w:rsidRPr="00746773">
        <w:rPr>
          <w:lang w:val="es-419"/>
        </w:rPr>
        <w:t>Las propuestas recibidas en respuesta a la circular se exponen en el documento UPOV/INF/22/6 Draft 1.</w:t>
      </w:r>
    </w:p>
    <w:p w:rsidR="00511D33" w:rsidRPr="00746773" w:rsidRDefault="00511D33" w:rsidP="00511D33">
      <w:pPr>
        <w:rPr>
          <w:rFonts w:eastAsia="MS Mincho"/>
          <w:snapToGrid w:val="0"/>
          <w:lang w:val="es-419"/>
        </w:rPr>
      </w:pPr>
    </w:p>
    <w:p w:rsidR="00511D33" w:rsidRPr="00746773" w:rsidRDefault="00511D33" w:rsidP="00511D33">
      <w:pPr>
        <w:rPr>
          <w:rFonts w:eastAsia="MS Mincho"/>
          <w:snapToGrid w:val="0"/>
          <w:lang w:val="es-419"/>
        </w:rPr>
      </w:pPr>
      <w:r w:rsidRPr="00746773">
        <w:rPr>
          <w:rFonts w:eastAsia="MS Mincho"/>
          <w:snapToGrid w:val="0"/>
          <w:lang w:val="es-419"/>
        </w:rPr>
        <w:fldChar w:fldCharType="begin"/>
      </w:r>
      <w:r w:rsidRPr="00746773">
        <w:rPr>
          <w:rFonts w:eastAsia="MS Mincho"/>
          <w:snapToGrid w:val="0"/>
          <w:lang w:val="es-419"/>
        </w:rPr>
        <w:instrText xml:space="preserve"> AUTONUM  </w:instrText>
      </w:r>
      <w:r w:rsidRPr="00746773">
        <w:rPr>
          <w:rFonts w:eastAsia="MS Mincho"/>
          <w:snapToGrid w:val="0"/>
          <w:lang w:val="es-419"/>
        </w:rPr>
        <w:fldChar w:fldCharType="end"/>
      </w:r>
      <w:r w:rsidRPr="00746773">
        <w:rPr>
          <w:lang w:val="es-419"/>
        </w:rPr>
        <w:tab/>
        <w:t>En su quincuagésima quinta sesión, se invitará al TC a examinar el documento UPOV/INF/22/6 Draft 1 o solicitar más orientación a otros órganos pertinentes (p. ej. el CAJ y los TWP).</w:t>
      </w:r>
    </w:p>
    <w:p w:rsidR="00511D33" w:rsidRPr="00746773" w:rsidRDefault="00511D33" w:rsidP="00511D33">
      <w:pPr>
        <w:rPr>
          <w:rFonts w:eastAsia="MS Mincho"/>
          <w:snapToGrid w:val="0"/>
          <w:lang w:val="es-419"/>
        </w:rPr>
      </w:pPr>
    </w:p>
    <w:p w:rsidR="00511D33" w:rsidRPr="00746773" w:rsidRDefault="00511D33" w:rsidP="00511D33">
      <w:pPr>
        <w:rPr>
          <w:lang w:val="es-419"/>
        </w:rPr>
      </w:pPr>
      <w:r w:rsidRPr="00746773">
        <w:rPr>
          <w:rFonts w:eastAsia="MS Mincho"/>
          <w:snapToGrid w:val="0"/>
          <w:lang w:val="es-419"/>
        </w:rPr>
        <w:fldChar w:fldCharType="begin"/>
      </w:r>
      <w:r w:rsidRPr="00746773">
        <w:rPr>
          <w:rFonts w:eastAsia="MS Mincho"/>
          <w:snapToGrid w:val="0"/>
          <w:lang w:val="es-419"/>
        </w:rPr>
        <w:instrText xml:space="preserve"> AUTONUM  </w:instrText>
      </w:r>
      <w:r w:rsidRPr="00746773">
        <w:rPr>
          <w:rFonts w:eastAsia="MS Mincho"/>
          <w:snapToGrid w:val="0"/>
          <w:lang w:val="es-419"/>
        </w:rPr>
        <w:fldChar w:fldCharType="end"/>
      </w:r>
      <w:r w:rsidRPr="00746773">
        <w:rPr>
          <w:lang w:val="es-419"/>
        </w:rPr>
        <w:tab/>
        <w:t>Previo acuerdo del TC, en su quincuagésima quinta sesión, y del CAJ, en su septuagésima sexta sesión, que se celebrará en Ginebra el 30 de octubre de 2019, se presentará al Consejo un proyecto de documento UPOV/INF/22/6 “Programas informáticos y equipos utilizados por los miembros de la Unión” para que considere su aprobación en su quincuagésima tercera sesión ordinaria, que se celebrará en Ginebra el 1</w:t>
      </w:r>
      <w:r w:rsidR="005713EC" w:rsidRPr="00746773">
        <w:rPr>
          <w:lang w:val="es-419"/>
        </w:rPr>
        <w:t> </w:t>
      </w:r>
      <w:r w:rsidRPr="00746773">
        <w:rPr>
          <w:lang w:val="es-419"/>
        </w:rPr>
        <w:t>de noviembre de 2019.</w:t>
      </w:r>
    </w:p>
    <w:p w:rsidR="00511D33" w:rsidRPr="00746773" w:rsidRDefault="00511D33" w:rsidP="00511D33">
      <w:pPr>
        <w:rPr>
          <w:lang w:val="es-419"/>
        </w:rPr>
      </w:pPr>
    </w:p>
    <w:p w:rsidR="00511D33" w:rsidRPr="00746773" w:rsidRDefault="00511D33" w:rsidP="00511D33">
      <w:pPr>
        <w:pStyle w:val="DecisionParagraphs"/>
        <w:keepNext/>
        <w:keepLines/>
        <w:rPr>
          <w:rFonts w:eastAsia="MS Mincho"/>
          <w:lang w:val="es-419"/>
        </w:rPr>
      </w:pPr>
      <w:r w:rsidRPr="00746773">
        <w:rPr>
          <w:rFonts w:eastAsia="MS Mincho"/>
          <w:lang w:val="es-419"/>
        </w:rPr>
        <w:fldChar w:fldCharType="begin"/>
      </w:r>
      <w:r w:rsidRPr="00746773">
        <w:rPr>
          <w:rFonts w:eastAsia="MS Mincho"/>
          <w:lang w:val="es-419"/>
        </w:rPr>
        <w:instrText xml:space="preserve"> AUTONUM  </w:instrText>
      </w:r>
      <w:r w:rsidRPr="00746773">
        <w:rPr>
          <w:rFonts w:eastAsia="MS Mincho"/>
          <w:lang w:val="es-419"/>
        </w:rPr>
        <w:fldChar w:fldCharType="end"/>
      </w:r>
      <w:r w:rsidRPr="00746773">
        <w:rPr>
          <w:lang w:val="es-419"/>
        </w:rPr>
        <w:tab/>
        <w:t>Se invita al TC a:</w:t>
      </w:r>
    </w:p>
    <w:p w:rsidR="00511D33" w:rsidRPr="00746773" w:rsidRDefault="00511D33" w:rsidP="00511D33">
      <w:pPr>
        <w:keepNext/>
        <w:keepLines/>
        <w:tabs>
          <w:tab w:val="left" w:pos="5387"/>
        </w:tabs>
        <w:ind w:left="4820"/>
        <w:rPr>
          <w:rFonts w:eastAsia="MS Mincho"/>
          <w:i/>
          <w:lang w:val="es-419"/>
        </w:rPr>
      </w:pPr>
    </w:p>
    <w:p w:rsidR="00511D33" w:rsidRPr="00746773" w:rsidRDefault="00511D33" w:rsidP="00511D33">
      <w:pPr>
        <w:pStyle w:val="DecisionParagraphs"/>
        <w:keepNext/>
        <w:keepLines/>
        <w:tabs>
          <w:tab w:val="left" w:pos="5954"/>
        </w:tabs>
        <w:rPr>
          <w:rFonts w:eastAsia="MS Mincho"/>
          <w:lang w:val="es-419"/>
        </w:rPr>
      </w:pPr>
      <w:r w:rsidRPr="00746773">
        <w:rPr>
          <w:lang w:val="es-419"/>
        </w:rPr>
        <w:tab/>
        <w:t>a)</w:t>
      </w:r>
      <w:r w:rsidRPr="00746773">
        <w:rPr>
          <w:lang w:val="es-419"/>
        </w:rPr>
        <w:tab/>
        <w:t>tomar nota de que el Consejo, en su quincuagésima segunda sesión ordinaria celebrada en Ginebra el 2 de noviembre de 2018, aprobó el documento UPOV/INF/22/5 “Programas informáticos y equipos utilizados por los miembros de la Unión”;</w:t>
      </w:r>
    </w:p>
    <w:p w:rsidR="00511D33" w:rsidRPr="00746773" w:rsidRDefault="00511D33" w:rsidP="00511D33">
      <w:pPr>
        <w:pStyle w:val="DecisionParagraphs"/>
        <w:keepNext/>
        <w:keepLines/>
        <w:rPr>
          <w:rFonts w:eastAsia="MS Mincho"/>
          <w:lang w:val="es-419"/>
        </w:rPr>
      </w:pPr>
    </w:p>
    <w:p w:rsidR="00511D33" w:rsidRPr="00746773" w:rsidRDefault="00511D33" w:rsidP="00511D33">
      <w:pPr>
        <w:pStyle w:val="DecisionParagraphs"/>
        <w:keepNext/>
        <w:keepLines/>
        <w:tabs>
          <w:tab w:val="left" w:pos="5954"/>
        </w:tabs>
        <w:rPr>
          <w:rFonts w:eastAsia="MS Mincho"/>
          <w:lang w:val="es-419"/>
        </w:rPr>
      </w:pPr>
      <w:r w:rsidRPr="00746773">
        <w:rPr>
          <w:lang w:val="es-419"/>
        </w:rPr>
        <w:tab/>
        <w:t>b)</w:t>
      </w:r>
      <w:r w:rsidRPr="00746773">
        <w:rPr>
          <w:lang w:val="es-419"/>
        </w:rPr>
        <w:tab/>
        <w:t xml:space="preserve">examinar el documento UPOV/INF/22/6 Draft 1 </w:t>
      </w:r>
      <w:r w:rsidR="00861EED">
        <w:rPr>
          <w:lang w:val="es-419"/>
        </w:rPr>
        <w:t>y/</w:t>
      </w:r>
      <w:r w:rsidRPr="00746773">
        <w:rPr>
          <w:lang w:val="es-419"/>
        </w:rPr>
        <w:t>o solicitar más orientación a otros órganos pertinentes (p. ej. el CAJ y los TWP); y</w:t>
      </w:r>
    </w:p>
    <w:p w:rsidR="00511D33" w:rsidRPr="00746773" w:rsidRDefault="00511D33" w:rsidP="00511D33">
      <w:pPr>
        <w:pStyle w:val="DecisionParagraphs"/>
        <w:rPr>
          <w:rFonts w:eastAsia="MS Mincho"/>
          <w:lang w:val="es-419"/>
        </w:rPr>
      </w:pPr>
    </w:p>
    <w:p w:rsidR="00511D33" w:rsidRPr="00746773" w:rsidRDefault="00511D33" w:rsidP="00511D33">
      <w:pPr>
        <w:pStyle w:val="DecisionParagraphs"/>
        <w:tabs>
          <w:tab w:val="left" w:pos="5954"/>
        </w:tabs>
        <w:rPr>
          <w:rFonts w:eastAsia="MS Mincho"/>
          <w:lang w:val="es-419"/>
        </w:rPr>
      </w:pPr>
      <w:r w:rsidRPr="00746773">
        <w:rPr>
          <w:lang w:val="es-419"/>
        </w:rPr>
        <w:tab/>
        <w:t>c)</w:t>
      </w:r>
      <w:r w:rsidRPr="00746773">
        <w:rPr>
          <w:lang w:val="es-419"/>
        </w:rPr>
        <w:tab/>
        <w:t xml:space="preserve">tomar nota de que las propuestas relativas a la revisión del documento UPOV/INF/22, formuladas por el TC en su quincuagésima quinta sesión, se notificarán al CAJ en su septuagésima sexta sesión, que se celebrará en Ginebra el 30 de octubre de 2019 y, si el CAJ lo estima oportuno, se presentará un proyecto de documento UPOV/INF/22/6 al Consejo para que considere su aprobación en su quincuagésima tercera </w:t>
      </w:r>
      <w:r w:rsidRPr="00746773">
        <w:rPr>
          <w:lang w:val="es-419"/>
        </w:rPr>
        <w:lastRenderedPageBreak/>
        <w:t>sesión ordinaria, que se celebrará el 1 de noviembre de 2019.</w:t>
      </w:r>
    </w:p>
    <w:p w:rsidR="00511D33" w:rsidRPr="00746773" w:rsidRDefault="00511D33" w:rsidP="00511D33">
      <w:pPr>
        <w:rPr>
          <w:snapToGrid w:val="0"/>
          <w:lang w:val="es-419"/>
        </w:rPr>
      </w:pPr>
    </w:p>
    <w:p w:rsidR="00511D33" w:rsidRPr="00746773" w:rsidRDefault="00511D33" w:rsidP="00511D33">
      <w:pPr>
        <w:rPr>
          <w:snapToGrid w:val="0"/>
          <w:lang w:val="es-419"/>
        </w:rPr>
      </w:pPr>
    </w:p>
    <w:p w:rsidR="00511D33" w:rsidRPr="00746773" w:rsidRDefault="00511D33" w:rsidP="00511D33">
      <w:pPr>
        <w:pStyle w:val="Heading1"/>
        <w:rPr>
          <w:lang w:val="es-419"/>
        </w:rPr>
      </w:pPr>
      <w:bookmarkStart w:id="26" w:name="_Toc14686113"/>
      <w:bookmarkStart w:id="27" w:name="_Toc15468280"/>
      <w:r w:rsidRPr="00746773">
        <w:rPr>
          <w:lang w:val="es-419"/>
        </w:rPr>
        <w:t>Publicación de los documentos UPOV/INF/16 “Programas informáticos para intercambio” y UPOV/INF/22 “Programas informáticos y equipos utilizados por los miembros de la Unión” con un formato susceptible de búsqueda</w:t>
      </w:r>
      <w:bookmarkEnd w:id="26"/>
      <w:bookmarkEnd w:id="27"/>
      <w:r w:rsidRPr="00746773">
        <w:rPr>
          <w:lang w:val="es-419"/>
        </w:rPr>
        <w:t xml:space="preserve"> </w:t>
      </w:r>
    </w:p>
    <w:p w:rsidR="00511D33" w:rsidRPr="00746773" w:rsidRDefault="00511D33" w:rsidP="00511D33">
      <w:pPr>
        <w:rPr>
          <w:rFonts w:eastAsiaTheme="minorEastAsia"/>
          <w:lang w:val="es-419"/>
        </w:rPr>
      </w:pPr>
      <w:r w:rsidRPr="00746773">
        <w:rPr>
          <w:rFonts w:eastAsiaTheme="minorEastAsia"/>
          <w:lang w:val="es-419"/>
        </w:rPr>
        <w:fldChar w:fldCharType="begin"/>
      </w:r>
      <w:r w:rsidRPr="00746773">
        <w:rPr>
          <w:rFonts w:eastAsiaTheme="minorEastAsia"/>
          <w:lang w:val="es-419"/>
        </w:rPr>
        <w:instrText xml:space="preserve"> AUTONUM  </w:instrText>
      </w:r>
      <w:r w:rsidRPr="00746773">
        <w:rPr>
          <w:rFonts w:eastAsiaTheme="minorEastAsia"/>
          <w:lang w:val="es-419"/>
        </w:rPr>
        <w:fldChar w:fldCharType="end"/>
      </w:r>
      <w:r w:rsidRPr="00746773">
        <w:rPr>
          <w:lang w:val="es-419"/>
        </w:rPr>
        <w:tab/>
        <w:t>Los antecedentes de esta cuestión se exponen en el párrafo 13 del documento TC/54/8 “Intercambio y uso de programas informáticos y equipo”.</w:t>
      </w:r>
    </w:p>
    <w:p w:rsidR="00511D33" w:rsidRPr="00746773" w:rsidRDefault="00511D33" w:rsidP="00511D33">
      <w:pPr>
        <w:rPr>
          <w:lang w:val="es-419"/>
        </w:rPr>
      </w:pPr>
    </w:p>
    <w:p w:rsidR="00511D33" w:rsidRPr="00746773" w:rsidRDefault="00511D33" w:rsidP="00511D33">
      <w:pPr>
        <w:rPr>
          <w:lang w:val="es-419"/>
        </w:rPr>
      </w:pPr>
      <w:r w:rsidRPr="00746773">
        <w:rPr>
          <w:lang w:val="es-419"/>
        </w:rPr>
        <w:fldChar w:fldCharType="begin"/>
      </w:r>
      <w:r w:rsidRPr="00746773">
        <w:rPr>
          <w:lang w:val="es-419"/>
        </w:rPr>
        <w:instrText xml:space="preserve"> AUTONUM  </w:instrText>
      </w:r>
      <w:r w:rsidRPr="00746773">
        <w:rPr>
          <w:lang w:val="es-419"/>
        </w:rPr>
        <w:fldChar w:fldCharType="end"/>
      </w:r>
      <w:r w:rsidRPr="00746773">
        <w:rPr>
          <w:lang w:val="es-419"/>
        </w:rPr>
        <w:tab/>
        <w:t>En su quincuagésima cuarta sesión, celebrada en Ginebra los días 29 y 30 de octubre de 2018, el TC convino en que la información que figura en los documentos UPOV/INF/16 “Programas informáticos para intercambio” y UPOV/INF/22 “Programas informáticos y equipos utilizados por los miembros de la Unión” debe ponerse a disposición en el sitio web de la UPOV con un formato susceptible de búsqueda (véanse los párrafos 315 y 316 del documento TC/54/31 Corr. “Informe”):</w:t>
      </w:r>
    </w:p>
    <w:p w:rsidR="00511D33" w:rsidRPr="00746773" w:rsidRDefault="00511D33" w:rsidP="00511D33">
      <w:pPr>
        <w:rPr>
          <w:snapToGrid w:val="0"/>
          <w:lang w:val="es-419"/>
        </w:rPr>
      </w:pPr>
    </w:p>
    <w:p w:rsidR="00511D33" w:rsidRPr="00746773" w:rsidRDefault="00511D33" w:rsidP="00511D33">
      <w:pPr>
        <w:spacing w:after="240"/>
        <w:rPr>
          <w:rFonts w:eastAsia="MS Mincho"/>
          <w:snapToGrid w:val="0"/>
          <w:lang w:val="es-419"/>
        </w:rPr>
      </w:pPr>
      <w:r w:rsidRPr="00746773">
        <w:rPr>
          <w:snapToGrid w:val="0"/>
          <w:lang w:val="es-419"/>
        </w:rPr>
        <w:fldChar w:fldCharType="begin"/>
      </w:r>
      <w:r w:rsidRPr="00746773">
        <w:rPr>
          <w:snapToGrid w:val="0"/>
          <w:lang w:val="es-419"/>
        </w:rPr>
        <w:instrText xml:space="preserve"> AUTONUM  </w:instrText>
      </w:r>
      <w:r w:rsidRPr="00746773">
        <w:rPr>
          <w:snapToGrid w:val="0"/>
          <w:lang w:val="es-419"/>
        </w:rPr>
        <w:fldChar w:fldCharType="end"/>
      </w:r>
      <w:r w:rsidRPr="00746773">
        <w:rPr>
          <w:lang w:val="es-419"/>
        </w:rPr>
        <w:tab/>
        <w:t xml:space="preserve">El 21 de mayo de 2019, la Oficina de la Unión envió la Circular E-19/056 para comunicar a las personas designadas por los miembros de la Unión para asistir al TC que la información que figura en los documentos UPOV/INF/16 y UPOV/INF/22 se ha publicado en el sitio web de la UPOV con un formato susceptible de búsqueda: </w:t>
      </w:r>
      <w:hyperlink r:id="rId9">
        <w:r w:rsidRPr="00746773">
          <w:rPr>
            <w:rStyle w:val="Hyperlink"/>
            <w:snapToGrid w:val="0"/>
            <w:lang w:val="es-419"/>
          </w:rPr>
          <w:t>https://www.upov.int/it_resources/es/index.html</w:t>
        </w:r>
      </w:hyperlink>
      <w:r w:rsidRPr="00746773">
        <w:rPr>
          <w:lang w:val="es-419"/>
        </w:rPr>
        <w:t xml:space="preserve">. </w:t>
      </w:r>
    </w:p>
    <w:p w:rsidR="00511D33" w:rsidRPr="00746773" w:rsidRDefault="00511D33" w:rsidP="00511D33">
      <w:pPr>
        <w:pStyle w:val="DecisionParagraphs"/>
        <w:rPr>
          <w:lang w:val="es-419"/>
        </w:rPr>
      </w:pPr>
      <w:r w:rsidRPr="00746773">
        <w:rPr>
          <w:lang w:val="es-419"/>
        </w:rPr>
        <w:fldChar w:fldCharType="begin"/>
      </w:r>
      <w:r w:rsidRPr="00746773">
        <w:rPr>
          <w:lang w:val="es-419"/>
        </w:rPr>
        <w:instrText xml:space="preserve"> AUTONUM  </w:instrText>
      </w:r>
      <w:r w:rsidRPr="00746773">
        <w:rPr>
          <w:lang w:val="es-419"/>
        </w:rPr>
        <w:fldChar w:fldCharType="end"/>
      </w:r>
      <w:r w:rsidRPr="00746773">
        <w:rPr>
          <w:lang w:val="es-419"/>
        </w:rPr>
        <w:tab/>
        <w:t xml:space="preserve">Se invita al TC a tomar nota de que la información que figura en los documentos UPOV/INF/16 y UPOV/INF/22 se ha publicado con un formato susceptible de búsqueda en el sitio web de la UPOV. </w:t>
      </w:r>
    </w:p>
    <w:p w:rsidR="00511D33" w:rsidRPr="00746773" w:rsidRDefault="00511D33" w:rsidP="00511D33">
      <w:pPr>
        <w:rPr>
          <w:lang w:val="es-419"/>
        </w:rPr>
      </w:pPr>
    </w:p>
    <w:p w:rsidR="00050E16" w:rsidRDefault="00050E16" w:rsidP="00050E16">
      <w:pPr>
        <w:rPr>
          <w:lang w:val="es-419"/>
        </w:rPr>
      </w:pPr>
    </w:p>
    <w:p w:rsidR="00861EED" w:rsidRPr="00746773" w:rsidRDefault="00861EED" w:rsidP="00050E16">
      <w:pPr>
        <w:rPr>
          <w:lang w:val="es-419"/>
        </w:rPr>
      </w:pPr>
    </w:p>
    <w:p w:rsidR="009B440E" w:rsidRPr="00746773" w:rsidRDefault="00050E16" w:rsidP="00EF19D9">
      <w:pPr>
        <w:pStyle w:val="BodyText"/>
        <w:rPr>
          <w:lang w:val="es-419"/>
        </w:rPr>
      </w:pPr>
      <w:r w:rsidRPr="00746773">
        <w:rPr>
          <w:lang w:val="es-419"/>
        </w:rPr>
        <w:t>[Fin del documento]</w:t>
      </w:r>
    </w:p>
    <w:p w:rsidR="008B3D8D" w:rsidRPr="00746773" w:rsidRDefault="008B3D8D">
      <w:pPr>
        <w:jc w:val="left"/>
        <w:rPr>
          <w:lang w:val="es-419"/>
        </w:rPr>
      </w:pPr>
    </w:p>
    <w:p w:rsidR="00050E16" w:rsidRPr="00746773" w:rsidRDefault="00050E16" w:rsidP="009B440E">
      <w:pPr>
        <w:jc w:val="left"/>
        <w:rPr>
          <w:lang w:val="es-419"/>
        </w:rPr>
      </w:pPr>
    </w:p>
    <w:sectPr w:rsidR="00050E16" w:rsidRPr="0074677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F4" w:rsidRDefault="00D93BF4" w:rsidP="006655D3">
      <w:r>
        <w:separator/>
      </w:r>
    </w:p>
    <w:p w:rsidR="00D93BF4" w:rsidRDefault="00D93BF4" w:rsidP="006655D3"/>
    <w:p w:rsidR="00D93BF4" w:rsidRDefault="00D93BF4" w:rsidP="006655D3"/>
  </w:endnote>
  <w:endnote w:type="continuationSeparator" w:id="0">
    <w:p w:rsidR="00D93BF4" w:rsidRDefault="00D93BF4" w:rsidP="006655D3">
      <w:r>
        <w:separator/>
      </w:r>
    </w:p>
    <w:p w:rsidR="00D93BF4" w:rsidRPr="00294751" w:rsidRDefault="00D93BF4">
      <w:pPr>
        <w:pStyle w:val="Footer"/>
        <w:spacing w:after="60"/>
        <w:rPr>
          <w:sz w:val="18"/>
          <w:lang w:val="fr-FR"/>
        </w:rPr>
      </w:pPr>
      <w:r w:rsidRPr="00294751">
        <w:rPr>
          <w:sz w:val="18"/>
          <w:lang w:val="fr-FR"/>
        </w:rPr>
        <w:t>[Suite de la note de la page précédente]</w:t>
      </w:r>
    </w:p>
    <w:p w:rsidR="00D93BF4" w:rsidRPr="00294751" w:rsidRDefault="00D93BF4" w:rsidP="006655D3">
      <w:pPr>
        <w:rPr>
          <w:lang w:val="fr-FR"/>
        </w:rPr>
      </w:pPr>
    </w:p>
    <w:p w:rsidR="00D93BF4" w:rsidRPr="00294751" w:rsidRDefault="00D93BF4" w:rsidP="006655D3">
      <w:pPr>
        <w:rPr>
          <w:lang w:val="fr-FR"/>
        </w:rPr>
      </w:pPr>
    </w:p>
  </w:endnote>
  <w:endnote w:type="continuationNotice" w:id="1">
    <w:p w:rsidR="00D93BF4" w:rsidRPr="00294751" w:rsidRDefault="00D93BF4" w:rsidP="006655D3">
      <w:pPr>
        <w:rPr>
          <w:lang w:val="fr-FR"/>
        </w:rPr>
      </w:pPr>
      <w:r w:rsidRPr="00294751">
        <w:rPr>
          <w:lang w:val="fr-FR"/>
        </w:rPr>
        <w:t>[Suite de la note page suivante]</w:t>
      </w:r>
    </w:p>
    <w:p w:rsidR="00D93BF4" w:rsidRPr="00294751" w:rsidRDefault="00D93BF4" w:rsidP="006655D3">
      <w:pPr>
        <w:rPr>
          <w:lang w:val="fr-FR"/>
        </w:rPr>
      </w:pPr>
    </w:p>
    <w:p w:rsidR="00D93BF4" w:rsidRPr="00294751" w:rsidRDefault="00D93B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F4" w:rsidRDefault="00D93BF4" w:rsidP="006655D3">
      <w:r>
        <w:separator/>
      </w:r>
    </w:p>
  </w:footnote>
  <w:footnote w:type="continuationSeparator" w:id="0">
    <w:p w:rsidR="00D93BF4" w:rsidRDefault="00D93BF4" w:rsidP="006655D3">
      <w:r>
        <w:separator/>
      </w:r>
    </w:p>
  </w:footnote>
  <w:footnote w:type="continuationNotice" w:id="1">
    <w:p w:rsidR="00D93BF4" w:rsidRPr="00AB530F" w:rsidRDefault="00D93B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0B7BB9" w:rsidP="000A23DC">
    <w:pPr>
      <w:pStyle w:val="Header"/>
      <w:rPr>
        <w:rStyle w:val="PageNumber"/>
      </w:rPr>
    </w:pPr>
    <w:r>
      <w:rPr>
        <w:rStyle w:val="PageNumber"/>
      </w:rPr>
      <w:t>TC/55/6</w:t>
    </w:r>
  </w:p>
  <w:p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EF19D9">
      <w:rPr>
        <w:rStyle w:val="PageNumber"/>
        <w:noProof/>
      </w:rPr>
      <w:t>2</w:t>
    </w:r>
    <w:r w:rsidR="00182B9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95735"/>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FB"/>
    <w:rsid w:val="00010CF3"/>
    <w:rsid w:val="00011E27"/>
    <w:rsid w:val="000148BC"/>
    <w:rsid w:val="00024AB8"/>
    <w:rsid w:val="00030854"/>
    <w:rsid w:val="00036028"/>
    <w:rsid w:val="00044642"/>
    <w:rsid w:val="000446B9"/>
    <w:rsid w:val="00047E21"/>
    <w:rsid w:val="00050E16"/>
    <w:rsid w:val="000564EC"/>
    <w:rsid w:val="000638A9"/>
    <w:rsid w:val="00085505"/>
    <w:rsid w:val="000A23DC"/>
    <w:rsid w:val="000B7BB9"/>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2E73A9"/>
    <w:rsid w:val="00305A7F"/>
    <w:rsid w:val="003152FE"/>
    <w:rsid w:val="00327436"/>
    <w:rsid w:val="00344BD6"/>
    <w:rsid w:val="0035528D"/>
    <w:rsid w:val="00361821"/>
    <w:rsid w:val="00361E9E"/>
    <w:rsid w:val="003A4549"/>
    <w:rsid w:val="003B031A"/>
    <w:rsid w:val="003C7FBE"/>
    <w:rsid w:val="003D227C"/>
    <w:rsid w:val="003D2B4D"/>
    <w:rsid w:val="0040557F"/>
    <w:rsid w:val="00444A88"/>
    <w:rsid w:val="00474DA4"/>
    <w:rsid w:val="00476B4D"/>
    <w:rsid w:val="004805FA"/>
    <w:rsid w:val="004935D2"/>
    <w:rsid w:val="004B1215"/>
    <w:rsid w:val="004D047D"/>
    <w:rsid w:val="004D2671"/>
    <w:rsid w:val="004F1E9E"/>
    <w:rsid w:val="004F305A"/>
    <w:rsid w:val="00511D33"/>
    <w:rsid w:val="00512164"/>
    <w:rsid w:val="0051360A"/>
    <w:rsid w:val="00520297"/>
    <w:rsid w:val="005338F9"/>
    <w:rsid w:val="0054281C"/>
    <w:rsid w:val="00544581"/>
    <w:rsid w:val="00545E42"/>
    <w:rsid w:val="0055268D"/>
    <w:rsid w:val="005713EC"/>
    <w:rsid w:val="00576BE4"/>
    <w:rsid w:val="00586AFB"/>
    <w:rsid w:val="005A1EC1"/>
    <w:rsid w:val="005A400A"/>
    <w:rsid w:val="005C5B3C"/>
    <w:rsid w:val="005F7B92"/>
    <w:rsid w:val="00612379"/>
    <w:rsid w:val="006153B6"/>
    <w:rsid w:val="0061555F"/>
    <w:rsid w:val="00636CA6"/>
    <w:rsid w:val="00637EDD"/>
    <w:rsid w:val="00641200"/>
    <w:rsid w:val="00645CA8"/>
    <w:rsid w:val="006655D3"/>
    <w:rsid w:val="00667404"/>
    <w:rsid w:val="00687EB4"/>
    <w:rsid w:val="00695C56"/>
    <w:rsid w:val="006A5CDE"/>
    <w:rsid w:val="006A644A"/>
    <w:rsid w:val="006B17D2"/>
    <w:rsid w:val="006C224E"/>
    <w:rsid w:val="006D780A"/>
    <w:rsid w:val="006E6868"/>
    <w:rsid w:val="006F7D3E"/>
    <w:rsid w:val="0071271E"/>
    <w:rsid w:val="00732DEC"/>
    <w:rsid w:val="00735BD5"/>
    <w:rsid w:val="00746773"/>
    <w:rsid w:val="00751613"/>
    <w:rsid w:val="007556F6"/>
    <w:rsid w:val="00760EEF"/>
    <w:rsid w:val="00777EE5"/>
    <w:rsid w:val="00783722"/>
    <w:rsid w:val="00784836"/>
    <w:rsid w:val="0079023E"/>
    <w:rsid w:val="007A2854"/>
    <w:rsid w:val="007C0193"/>
    <w:rsid w:val="007C1D92"/>
    <w:rsid w:val="007C4CB9"/>
    <w:rsid w:val="007D0B9D"/>
    <w:rsid w:val="007D19B0"/>
    <w:rsid w:val="007D6AEB"/>
    <w:rsid w:val="007F0064"/>
    <w:rsid w:val="007F1F6B"/>
    <w:rsid w:val="007F2691"/>
    <w:rsid w:val="007F498F"/>
    <w:rsid w:val="0080679D"/>
    <w:rsid w:val="008108B0"/>
    <w:rsid w:val="00811B20"/>
    <w:rsid w:val="008211B5"/>
    <w:rsid w:val="0082296E"/>
    <w:rsid w:val="00824099"/>
    <w:rsid w:val="00846D7C"/>
    <w:rsid w:val="00861EED"/>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43837"/>
    <w:rsid w:val="00952DD4"/>
    <w:rsid w:val="0096175D"/>
    <w:rsid w:val="00965AE7"/>
    <w:rsid w:val="00970FED"/>
    <w:rsid w:val="00977EBB"/>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16399"/>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010ED"/>
    <w:rsid w:val="00D129D6"/>
    <w:rsid w:val="00D3708D"/>
    <w:rsid w:val="00D40426"/>
    <w:rsid w:val="00D57C96"/>
    <w:rsid w:val="00D57D18"/>
    <w:rsid w:val="00D91203"/>
    <w:rsid w:val="00D93BF4"/>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19D9"/>
    <w:rsid w:val="00EF2F89"/>
    <w:rsid w:val="00F03E98"/>
    <w:rsid w:val="00F1237A"/>
    <w:rsid w:val="00F22CBD"/>
    <w:rsid w:val="00F272F1"/>
    <w:rsid w:val="00F45372"/>
    <w:rsid w:val="00F560F7"/>
    <w:rsid w:val="00F6334D"/>
    <w:rsid w:val="00FA49AB"/>
    <w:rsid w:val="00FB0D7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8B0C69"/>
  <w15:docId w15:val="{DCBC9966-1B2E-44BC-ACBD-3973B7F0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1360A"/>
    <w:pPr>
      <w:keepNext/>
      <w:tabs>
        <w:tab w:val="right" w:pos="9639"/>
      </w:tabs>
      <w:jc w:val="both"/>
      <w:outlineLvl w:val="1"/>
    </w:pPr>
    <w:rPr>
      <w:rFonts w:ascii="Arial" w:hAnsi="Arial"/>
      <w:noProof/>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0564EC"/>
    <w:pPr>
      <w:tabs>
        <w:tab w:val="right" w:leader="dot" w:pos="9639"/>
      </w:tabs>
      <w:spacing w:before="60"/>
      <w:ind w:left="142" w:right="1418"/>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11D33"/>
    <w:rPr>
      <w:rFonts w:ascii="Arial" w:hAnsi="Arial"/>
      <w:caps/>
    </w:rPr>
  </w:style>
  <w:style w:type="character" w:customStyle="1" w:styleId="Heading2Char">
    <w:name w:val="Heading 2 Char"/>
    <w:basedOn w:val="DefaultParagraphFont"/>
    <w:link w:val="Heading2"/>
    <w:rsid w:val="0051360A"/>
    <w:rPr>
      <w:rFonts w:ascii="Arial" w:hAnsi="Arial"/>
      <w:noProof/>
      <w:u w:val="single"/>
    </w:rPr>
  </w:style>
  <w:style w:type="character" w:customStyle="1" w:styleId="Heading3Char">
    <w:name w:val="Heading 3 Char"/>
    <w:basedOn w:val="DefaultParagraphFont"/>
    <w:link w:val="Heading3"/>
    <w:rsid w:val="00511D33"/>
    <w:rPr>
      <w:rFonts w:ascii="Arial" w:hAnsi="Arial"/>
      <w:i/>
    </w:rPr>
  </w:style>
  <w:style w:type="paragraph" w:styleId="ListParagraph">
    <w:name w:val="List Paragraph"/>
    <w:basedOn w:val="Normal"/>
    <w:uiPriority w:val="34"/>
    <w:qFormat/>
    <w:rsid w:val="00511D33"/>
    <w:pPr>
      <w:ind w:left="720"/>
      <w:contextualSpacing/>
    </w:pPr>
    <w:rPr>
      <w:rFonts w:eastAsiaTheme="minorEastAsia"/>
    </w:rPr>
  </w:style>
  <w:style w:type="paragraph" w:styleId="List2">
    <w:name w:val="List 2"/>
    <w:basedOn w:val="Normal"/>
    <w:unhideWhenUsed/>
    <w:rsid w:val="00EF19D9"/>
    <w:pPr>
      <w:ind w:left="720" w:hanging="360"/>
      <w:contextualSpacing/>
    </w:pPr>
  </w:style>
  <w:style w:type="paragraph" w:styleId="List3">
    <w:name w:val="List 3"/>
    <w:basedOn w:val="Normal"/>
    <w:unhideWhenUsed/>
    <w:rsid w:val="00EF19D9"/>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it_resources/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B9E0-36DB-40F0-87E0-4756E705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9667</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TC/55/6</vt:lpstr>
      <vt:lpstr>TC/55/6</vt:lpstr>
    </vt:vector>
  </TitlesOfParts>
  <Company>UPOV</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TC/55/6</dc:title>
  <dc:creator>CEVALLOS DUQUE Nilo</dc:creator>
  <cp:lastModifiedBy>BESSE Ariane</cp:lastModifiedBy>
  <cp:revision>6</cp:revision>
  <cp:lastPrinted>2016-11-22T15:41:00Z</cp:lastPrinted>
  <dcterms:created xsi:type="dcterms:W3CDTF">2019-08-12T13:30:00Z</dcterms:created>
  <dcterms:modified xsi:type="dcterms:W3CDTF">2019-08-19T09:06:00Z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3cca4654-ae42-4299-8ff1-616c103ced91</vt:lpwstr>
  </property>
</Properties>
</file>