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0B7BB9">
            <w:pPr>
              <w:pStyle w:val="Sessiontcplacedate"/>
              <w:rPr>
                <w:sz w:val="22"/>
              </w:rPr>
            </w:pPr>
            <w:r>
              <w:t>Quincuagésima quinta sesión</w:t>
            </w:r>
            <w:r>
              <w:br/>
              <w:t>Ginebra, 28 y 29 de octubre de 2019</w:t>
            </w:r>
          </w:p>
        </w:tc>
        <w:tc>
          <w:tcPr>
            <w:tcW w:w="3127" w:type="dxa"/>
          </w:tcPr>
          <w:p w:rsidR="00EB4E9C" w:rsidRPr="00A13B65" w:rsidRDefault="000B7BB9" w:rsidP="003C7FBE">
            <w:pPr>
              <w:pStyle w:val="Doccode"/>
            </w:pPr>
            <w:r>
              <w:t>TC/55/5 Add.</w:t>
            </w:r>
          </w:p>
          <w:p w:rsidR="00EB4E9C" w:rsidRPr="003C7FBE" w:rsidRDefault="00EB4E9C" w:rsidP="003C7FBE">
            <w:pPr>
              <w:pStyle w:val="Docoriginal"/>
            </w:pPr>
            <w:r>
              <w:t>Original:</w:t>
            </w:r>
            <w:r>
              <w:rPr>
                <w:b w:val="0"/>
                <w:spacing w:val="0"/>
              </w:rPr>
              <w:t xml:space="preserve"> Inglés</w:t>
            </w:r>
          </w:p>
          <w:p w:rsidR="00EB4E9C" w:rsidRPr="007C1D92" w:rsidRDefault="002E5944" w:rsidP="004211E8">
            <w:pPr>
              <w:pStyle w:val="Docoriginal"/>
            </w:pPr>
            <w:r>
              <w:t>Fecha:</w:t>
            </w:r>
            <w:r>
              <w:rPr>
                <w:b w:val="0"/>
                <w:spacing w:val="0"/>
              </w:rPr>
              <w:t xml:space="preserve"> 11 de octubre de 2019</w:t>
            </w:r>
          </w:p>
        </w:tc>
      </w:tr>
    </w:tbl>
    <w:p w:rsidR="00F22045" w:rsidRPr="00CC0C28" w:rsidRDefault="00F22045" w:rsidP="00F22045">
      <w:pPr>
        <w:pStyle w:val="Titleofdoc0"/>
      </w:pPr>
      <w:bookmarkStart w:id="1" w:name="TitleOfDoc"/>
      <w:bookmarkStart w:id="2" w:name="Prepared"/>
      <w:bookmarkEnd w:id="1"/>
      <w:bookmarkEnd w:id="2"/>
      <w:r>
        <w:t>ADICIÓN AL DOCUMENTO: BASES DE DATOS DE INFORMACIÓN DE LA UPOV</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F22045" w:rsidRPr="007762EF" w:rsidRDefault="00F22045" w:rsidP="007762EF">
      <w:pPr>
        <w:pStyle w:val="ListParagraph"/>
        <w:numPr>
          <w:ilvl w:val="0"/>
          <w:numId w:val="1"/>
        </w:numPr>
        <w:rPr>
          <w:rFonts w:eastAsiaTheme="minorEastAsia" w:cs="Arial"/>
          <w:snapToGrid w:val="0"/>
        </w:rPr>
      </w:pPr>
      <w:r>
        <w:t xml:space="preserve">Esta adición tiene por objeto informar acerca de una petición del Comité de Nomenclatura de la ISTA de que se faciliten códigos UPOV para la lista estabilizada de la ISTA de nombres botánicos de plantas; informar acerca de las novedades relativas a la propuesta de modificar el código UPOV de </w:t>
      </w:r>
      <w:r w:rsidRPr="007762EF">
        <w:rPr>
          <w:i/>
          <w:snapToGrid w:val="0"/>
        </w:rPr>
        <w:t>Neotyphodium lolii</w:t>
      </w:r>
      <w:r>
        <w:t xml:space="preserve"> y presentar propuestas de modificación de los códigos UPOV del híbrido entre </w:t>
      </w:r>
      <w:r w:rsidRPr="007762EF">
        <w:rPr>
          <w:rFonts w:eastAsiaTheme="minorEastAsia"/>
          <w:i/>
        </w:rPr>
        <w:t xml:space="preserve">Helleborus foetidus </w:t>
      </w:r>
      <w:r>
        <w:t>y</w:t>
      </w:r>
      <w:r w:rsidR="00EF5C38">
        <w:t> </w:t>
      </w:r>
      <w:r w:rsidRPr="007762EF">
        <w:rPr>
          <w:rFonts w:eastAsiaTheme="minorEastAsia"/>
          <w:i/>
        </w:rPr>
        <w:t>Helleborus niger</w:t>
      </w:r>
      <w:r>
        <w:t xml:space="preserve"> y de </w:t>
      </w:r>
      <w:r w:rsidRPr="007762EF">
        <w:rPr>
          <w:i/>
        </w:rPr>
        <w:t>Lavandula × heterophylla.</w:t>
      </w:r>
    </w:p>
    <w:p w:rsidR="00F22045" w:rsidRPr="00F22045" w:rsidRDefault="00F22045" w:rsidP="00F22045"/>
    <w:p w:rsidR="00F22045" w:rsidRPr="00F22045" w:rsidRDefault="00F22045" w:rsidP="00F22045"/>
    <w:p w:rsidR="00F22045" w:rsidRPr="003D40ED" w:rsidRDefault="00F22045" w:rsidP="00F22045">
      <w:pPr>
        <w:pStyle w:val="Heading1"/>
      </w:pPr>
      <w:r>
        <w:t>PETICIÓN DEL COMITÉ DE NOMENCLATURA DE LA ISTA</w:t>
      </w:r>
    </w:p>
    <w:p w:rsidR="00F22045" w:rsidRPr="00F22045" w:rsidRDefault="00F22045" w:rsidP="00F22045">
      <w:pPr>
        <w:rPr>
          <w:rFonts w:cs="Arial"/>
          <w:snapToGrid w:val="0"/>
          <w:sz w:val="18"/>
          <w:szCs w:val="18"/>
        </w:rPr>
      </w:pPr>
    </w:p>
    <w:p w:rsidR="00F22045" w:rsidRPr="007762EF" w:rsidRDefault="00F22045" w:rsidP="007762EF">
      <w:pPr>
        <w:pStyle w:val="ListParagraph"/>
        <w:numPr>
          <w:ilvl w:val="0"/>
          <w:numId w:val="1"/>
        </w:numPr>
        <w:rPr>
          <w:rFonts w:cs="Arial"/>
        </w:rPr>
      </w:pPr>
      <w:r>
        <w:t>El 30 de junio de 2019, la Oficina de la Unión recibió una petición, del Comité de Nomenclatura de la</w:t>
      </w:r>
      <w:r w:rsidR="00EF5C38">
        <w:t> </w:t>
      </w:r>
      <w:r>
        <w:t>Asociación Internacional para el Ensayo de Semillas (ISTA), de que se faciliten códigos UPOV para todos los nombres botánicos incluidos en la lista estabilizada de la ISTA de nombres botánicos de plantas (lista</w:t>
      </w:r>
      <w:r w:rsidR="003D1D9D">
        <w:t> </w:t>
      </w:r>
      <w:r>
        <w:t>estabilizada de la ISTA) a los que no se habían asignado anteriormente estos códigos. El 3 de octubre de 2019, la Oficina de la Unión facilitó al Comité de Nomenclatura de la ISTA una lista de códigos UPOV que abarca todos los nombres botánicos incluidos en la lista estabilizada de la ISTA.</w:t>
      </w:r>
      <w:r w:rsidR="00080499">
        <w:t xml:space="preserve"> </w:t>
      </w:r>
    </w:p>
    <w:p w:rsidR="00F22045" w:rsidRPr="00F22045" w:rsidRDefault="00F22045" w:rsidP="00F22045">
      <w:pPr>
        <w:rPr>
          <w:rFonts w:cs="Arial"/>
        </w:rPr>
      </w:pPr>
    </w:p>
    <w:p w:rsidR="00F22045" w:rsidRPr="00F22045" w:rsidRDefault="00F22045" w:rsidP="007762EF">
      <w:pPr>
        <w:pStyle w:val="DecisionParagraphs"/>
        <w:keepNext/>
        <w:numPr>
          <w:ilvl w:val="0"/>
          <w:numId w:val="1"/>
        </w:numPr>
        <w:ind w:left="4820"/>
      </w:pPr>
      <w:r>
        <w:t>Se invita al TC a tomar nota de que la Oficina de la Unión recibió una petición del Comité de</w:t>
      </w:r>
      <w:r w:rsidR="003D1D9D">
        <w:t> </w:t>
      </w:r>
      <w:r>
        <w:t xml:space="preserve">Nomenclatura de la ISTA de que se faciliten códigos UPOV para todos los nombres botánicos incluidos en la lista estabilizada de la ISTA de nombres botánicos de plantas, según se expone en el párrafo 2 del presente documento. </w:t>
      </w:r>
    </w:p>
    <w:p w:rsidR="00F22045" w:rsidRPr="00F22045" w:rsidRDefault="00F22045" w:rsidP="00F22045"/>
    <w:p w:rsidR="00F22045" w:rsidRPr="00F22045" w:rsidRDefault="00F22045" w:rsidP="00F22045"/>
    <w:p w:rsidR="00F22045" w:rsidRPr="00CC0C28" w:rsidRDefault="00F22045" w:rsidP="00F22045">
      <w:pPr>
        <w:pStyle w:val="Heading1"/>
      </w:pPr>
      <w:bookmarkStart w:id="3" w:name="_Toc525734054"/>
      <w:bookmarkStart w:id="4" w:name="_Toc16687086"/>
      <w:r>
        <w:t>MODIFICACIONES DE CÓDIGOS DE LA UPOV</w:t>
      </w:r>
      <w:bookmarkEnd w:id="3"/>
      <w:bookmarkEnd w:id="4"/>
    </w:p>
    <w:p w:rsidR="00F22045" w:rsidRPr="00F22045" w:rsidRDefault="00F22045" w:rsidP="00F22045">
      <w:pPr>
        <w:spacing w:line="360" w:lineRule="auto"/>
      </w:pPr>
    </w:p>
    <w:p w:rsidR="00F22045" w:rsidRPr="00CB1D58" w:rsidRDefault="00F22045" w:rsidP="00F22045">
      <w:pPr>
        <w:pStyle w:val="Heading2"/>
      </w:pPr>
      <w:bookmarkStart w:id="5" w:name="_Toc13238981"/>
      <w:r>
        <w:t xml:space="preserve">Código UPOV de </w:t>
      </w:r>
      <w:r>
        <w:rPr>
          <w:i/>
        </w:rPr>
        <w:t>Neotyphodium lolii</w:t>
      </w:r>
      <w:bookmarkEnd w:id="5"/>
    </w:p>
    <w:p w:rsidR="00F22045" w:rsidRPr="00F22045" w:rsidRDefault="00F22045" w:rsidP="00F22045">
      <w:pPr>
        <w:rPr>
          <w:rFonts w:eastAsiaTheme="minorEastAsia"/>
          <w:strike/>
          <w:snapToGrid w:val="0"/>
        </w:rPr>
      </w:pPr>
    </w:p>
    <w:p w:rsidR="00F22045" w:rsidRPr="00407892" w:rsidRDefault="00F22045" w:rsidP="00407892">
      <w:pPr>
        <w:pStyle w:val="ListParagraph"/>
        <w:numPr>
          <w:ilvl w:val="0"/>
          <w:numId w:val="1"/>
        </w:numPr>
        <w:rPr>
          <w:snapToGrid w:val="0"/>
        </w:rPr>
      </w:pPr>
      <w:r>
        <w:t xml:space="preserve">En su cuadragésima octava sesión, celebrada en Montevideo (Uruguay), del 16 al 20 de septiembre de 2019, el TWA examinó el documento TWP/3/4 Add. y la propuesta de modificar el código UPOV NEOTY_LOL, conforme a la reclasificación de </w:t>
      </w:r>
      <w:r w:rsidRPr="00407892">
        <w:rPr>
          <w:i/>
          <w:snapToGrid w:val="0"/>
        </w:rPr>
        <w:t>Neotyphodium lolii</w:t>
      </w:r>
      <w:r>
        <w:t xml:space="preserve"> como </w:t>
      </w:r>
      <w:r w:rsidRPr="00407892">
        <w:rPr>
          <w:i/>
          <w:snapToGrid w:val="0"/>
        </w:rPr>
        <w:t>Epichloe festucae</w:t>
      </w:r>
      <w:r>
        <w:t>.</w:t>
      </w:r>
      <w:r w:rsidR="00080499">
        <w:t xml:space="preserve"> </w:t>
      </w:r>
      <w:r>
        <w:t xml:space="preserve">El TWA respaldó la propuesta de </w:t>
      </w:r>
      <w:r w:rsidR="00543DF4">
        <w:t>suprimir</w:t>
      </w:r>
      <w:r>
        <w:t xml:space="preserve"> el código UPOV NEOTY_LOL y crear el código UPOV EPICH_FES.</w:t>
      </w:r>
      <w:r w:rsidR="00080499">
        <w:t xml:space="preserve"> </w:t>
      </w:r>
      <w:r>
        <w:t xml:space="preserve">El TWA tomó nota de que el código UPOV EPICH_FES abarcará </w:t>
      </w:r>
      <w:r w:rsidRPr="00407892">
        <w:rPr>
          <w:i/>
          <w:snapToGrid w:val="0"/>
        </w:rPr>
        <w:t>Neotyphodium lolii</w:t>
      </w:r>
      <w:r>
        <w:t xml:space="preserve"> como sinónimo de </w:t>
      </w:r>
      <w:r w:rsidRPr="00407892">
        <w:rPr>
          <w:i/>
          <w:snapToGrid w:val="0"/>
        </w:rPr>
        <w:t>Epichloe festucae</w:t>
      </w:r>
      <w:r>
        <w:t xml:space="preserve"> (véase el párrafo 95 del documento TWA/48/9 “</w:t>
      </w:r>
      <w:r w:rsidRPr="00407892">
        <w:rPr>
          <w:i/>
        </w:rPr>
        <w:t>Report</w:t>
      </w:r>
      <w:r>
        <w:t xml:space="preserve">” (Informe). </w:t>
      </w:r>
    </w:p>
    <w:p w:rsidR="00F22045" w:rsidRPr="00F22045" w:rsidRDefault="00F22045" w:rsidP="00F22045">
      <w:pPr>
        <w:rPr>
          <w:rFonts w:eastAsiaTheme="minorEastAsia"/>
        </w:rPr>
      </w:pPr>
    </w:p>
    <w:p w:rsidR="00F22045" w:rsidRPr="00407892" w:rsidRDefault="00F22045" w:rsidP="00407892">
      <w:pPr>
        <w:pStyle w:val="ListParagraph"/>
        <w:numPr>
          <w:ilvl w:val="0"/>
          <w:numId w:val="1"/>
        </w:numPr>
        <w:tabs>
          <w:tab w:val="left" w:pos="5387"/>
        </w:tabs>
        <w:ind w:left="4820"/>
        <w:rPr>
          <w:rFonts w:eastAsiaTheme="minorEastAsia" w:cs="Arial"/>
          <w:i/>
        </w:rPr>
      </w:pPr>
      <w:r w:rsidRPr="00407892">
        <w:rPr>
          <w:rFonts w:eastAsiaTheme="minorEastAsia"/>
          <w:i/>
        </w:rPr>
        <w:t>Se invita al TC a tomar nota de las observaciones del TWA, en su cuadragésima octava sesión, sobre la propuesta de modificar el código UPOV NEOTY_LOL, que se expone en el párrafo 4 del presente documento.</w:t>
      </w:r>
    </w:p>
    <w:p w:rsidR="00F22045" w:rsidRPr="00F22045" w:rsidRDefault="00F22045" w:rsidP="00F22045">
      <w:pPr>
        <w:jc w:val="left"/>
      </w:pPr>
    </w:p>
    <w:p w:rsidR="00F22045" w:rsidRPr="00F22045" w:rsidRDefault="00F22045" w:rsidP="00F22045">
      <w:pPr>
        <w:jc w:val="left"/>
      </w:pPr>
    </w:p>
    <w:p w:rsidR="00F22045" w:rsidRPr="00C22F2F" w:rsidRDefault="00F22045" w:rsidP="00F22045">
      <w:pPr>
        <w:pStyle w:val="Heading2"/>
        <w:rPr>
          <w:highlight w:val="yellow"/>
        </w:rPr>
      </w:pPr>
      <w:bookmarkStart w:id="6" w:name="_Toc522698521"/>
      <w:bookmarkStart w:id="7" w:name="_Toc525717225"/>
      <w:r>
        <w:lastRenderedPageBreak/>
        <w:t xml:space="preserve">Código UPOV del híbrido entre </w:t>
      </w:r>
      <w:r>
        <w:rPr>
          <w:i/>
        </w:rPr>
        <w:t>Helleborus foetidus</w:t>
      </w:r>
      <w:r>
        <w:t xml:space="preserve"> y </w:t>
      </w:r>
      <w:r>
        <w:rPr>
          <w:i/>
        </w:rPr>
        <w:t>Helleborus niger</w:t>
      </w:r>
      <w:bookmarkEnd w:id="6"/>
      <w:bookmarkEnd w:id="7"/>
      <w:r>
        <w:rPr>
          <w:highlight w:val="yellow"/>
        </w:rPr>
        <w:t xml:space="preserve"> </w:t>
      </w:r>
    </w:p>
    <w:p w:rsidR="00F22045" w:rsidRPr="00F22045" w:rsidRDefault="00F22045" w:rsidP="00F22045">
      <w:pPr>
        <w:keepNext/>
        <w:rPr>
          <w:snapToGrid w:val="0"/>
          <w:highlight w:val="yellow"/>
        </w:rPr>
      </w:pPr>
    </w:p>
    <w:p w:rsidR="00F22045" w:rsidRPr="00C22F2F" w:rsidRDefault="00F22045" w:rsidP="00F22045">
      <w:pPr>
        <w:pStyle w:val="Heading3"/>
      </w:pPr>
      <w:r>
        <w:t>Antecedentes</w:t>
      </w:r>
    </w:p>
    <w:p w:rsidR="00F22045" w:rsidRPr="00F22045" w:rsidRDefault="00F22045" w:rsidP="00F22045">
      <w:pPr>
        <w:keepNext/>
        <w:rPr>
          <w:snapToGrid w:val="0"/>
        </w:rPr>
      </w:pPr>
    </w:p>
    <w:p w:rsidR="00F22045" w:rsidRPr="00407892" w:rsidRDefault="00F22045" w:rsidP="00407892">
      <w:pPr>
        <w:pStyle w:val="ListParagraph"/>
        <w:keepNext/>
        <w:numPr>
          <w:ilvl w:val="0"/>
          <w:numId w:val="1"/>
        </w:numPr>
        <w:rPr>
          <w:snapToGrid w:val="0"/>
        </w:rPr>
      </w:pPr>
      <w:r w:rsidRPr="00407892">
        <w:t>La Oficina de la Unión recibió información sobre una duplicación de los códigos UPOV del híbrido entre</w:t>
      </w:r>
      <w:r w:rsidR="00080499" w:rsidRPr="00407892">
        <w:t xml:space="preserve"> </w:t>
      </w:r>
      <w:r w:rsidRPr="00407892">
        <w:rPr>
          <w:i/>
          <w:snapToGrid w:val="0"/>
        </w:rPr>
        <w:t xml:space="preserve">Helleborus foetidus </w:t>
      </w:r>
      <w:r w:rsidRPr="00407892">
        <w:t xml:space="preserve">y </w:t>
      </w:r>
      <w:r w:rsidRPr="00407892">
        <w:rPr>
          <w:i/>
          <w:snapToGrid w:val="0"/>
        </w:rPr>
        <w:t>Helleborus niger</w:t>
      </w:r>
      <w:r w:rsidRPr="00407892">
        <w:t>.</w:t>
      </w:r>
    </w:p>
    <w:p w:rsidR="00F22045" w:rsidRPr="00407892" w:rsidRDefault="00F22045" w:rsidP="00F22045">
      <w:pPr>
        <w:rPr>
          <w:snapToGrid w:val="0"/>
        </w:rPr>
      </w:pPr>
    </w:p>
    <w:p w:rsidR="00F22045" w:rsidRPr="00407892" w:rsidRDefault="00F22045" w:rsidP="00407892">
      <w:pPr>
        <w:pStyle w:val="ListParagraph"/>
        <w:numPr>
          <w:ilvl w:val="0"/>
          <w:numId w:val="1"/>
        </w:numPr>
        <w:rPr>
          <w:snapToGrid w:val="0"/>
        </w:rPr>
      </w:pPr>
      <w:r w:rsidRPr="00407892">
        <w:t>Las actuales</w:t>
      </w:r>
      <w:r>
        <w:t xml:space="preserve"> entradas en la base de datos GENIE correspondientes al híbrido entre </w:t>
      </w:r>
      <w:r w:rsidRPr="00407892">
        <w:rPr>
          <w:i/>
          <w:snapToGrid w:val="0"/>
        </w:rPr>
        <w:t xml:space="preserve">Helleborus foetidus </w:t>
      </w:r>
      <w:r>
        <w:t xml:space="preserve">y </w:t>
      </w:r>
      <w:r w:rsidRPr="00407892">
        <w:rPr>
          <w:i/>
          <w:snapToGrid w:val="0"/>
        </w:rPr>
        <w:t>H. niger</w:t>
      </w:r>
      <w:r>
        <w:t>, los taxones en la base de datos GRIN y el número de entradas en la base de datos PLUTO son los siguientes:</w:t>
      </w:r>
    </w:p>
    <w:p w:rsidR="00F22045" w:rsidRPr="00F22045" w:rsidRDefault="00F22045" w:rsidP="00F22045">
      <w:pPr>
        <w:rPr>
          <w:snapToGrid w:val="0"/>
          <w:highlight w:val="yellow"/>
        </w:rPr>
      </w:pPr>
    </w:p>
    <w:tbl>
      <w:tblPr>
        <w:tblStyle w:val="TableGrid"/>
        <w:tblW w:w="9591" w:type="dxa"/>
        <w:jc w:val="center"/>
        <w:tblLayout w:type="fixed"/>
        <w:tblLook w:val="04A0" w:firstRow="1" w:lastRow="0" w:firstColumn="1" w:lastColumn="0" w:noHBand="0" w:noVBand="1"/>
      </w:tblPr>
      <w:tblGrid>
        <w:gridCol w:w="1271"/>
        <w:gridCol w:w="2977"/>
        <w:gridCol w:w="3118"/>
        <w:gridCol w:w="1115"/>
        <w:gridCol w:w="1110"/>
      </w:tblGrid>
      <w:tr w:rsidR="00F22045" w:rsidRPr="00F22045" w:rsidTr="00EF5C38">
        <w:trPr>
          <w:jc w:val="center"/>
        </w:trPr>
        <w:tc>
          <w:tcPr>
            <w:tcW w:w="1271" w:type="dxa"/>
            <w:tcMar>
              <w:left w:w="85" w:type="dxa"/>
              <w:right w:w="85" w:type="dxa"/>
            </w:tcMar>
            <w:vAlign w:val="center"/>
          </w:tcPr>
          <w:p w:rsidR="00F22045" w:rsidRPr="00C22F2F" w:rsidRDefault="00F22045" w:rsidP="00A86894">
            <w:pPr>
              <w:jc w:val="center"/>
              <w:rPr>
                <w:rFonts w:cs="Arial"/>
                <w:snapToGrid w:val="0"/>
                <w:sz w:val="18"/>
                <w:szCs w:val="18"/>
              </w:rPr>
            </w:pPr>
            <w:r>
              <w:rPr>
                <w:snapToGrid w:val="0"/>
                <w:sz w:val="18"/>
              </w:rPr>
              <w:t>Código UPOV</w:t>
            </w:r>
          </w:p>
        </w:tc>
        <w:tc>
          <w:tcPr>
            <w:tcW w:w="2977" w:type="dxa"/>
            <w:tcMar>
              <w:left w:w="85" w:type="dxa"/>
              <w:right w:w="85" w:type="dxa"/>
            </w:tcMar>
            <w:vAlign w:val="center"/>
          </w:tcPr>
          <w:p w:rsidR="00F22045" w:rsidRPr="00F22045" w:rsidRDefault="00F22045" w:rsidP="00A86894">
            <w:pPr>
              <w:jc w:val="center"/>
              <w:rPr>
                <w:rFonts w:cs="Arial"/>
                <w:snapToGrid w:val="0"/>
                <w:sz w:val="18"/>
                <w:szCs w:val="18"/>
              </w:rPr>
            </w:pPr>
            <w:r>
              <w:rPr>
                <w:snapToGrid w:val="0"/>
                <w:sz w:val="18"/>
              </w:rPr>
              <w:t>Nombre botánico principal en GENIE</w:t>
            </w:r>
          </w:p>
        </w:tc>
        <w:tc>
          <w:tcPr>
            <w:tcW w:w="3118" w:type="dxa"/>
            <w:tcMar>
              <w:left w:w="85" w:type="dxa"/>
              <w:right w:w="85" w:type="dxa"/>
            </w:tcMar>
            <w:vAlign w:val="center"/>
          </w:tcPr>
          <w:p w:rsidR="00F22045" w:rsidRPr="00F22045" w:rsidRDefault="00F22045" w:rsidP="00A86894">
            <w:pPr>
              <w:jc w:val="center"/>
              <w:rPr>
                <w:rFonts w:cs="Arial"/>
                <w:snapToGrid w:val="0"/>
                <w:sz w:val="18"/>
                <w:szCs w:val="18"/>
              </w:rPr>
            </w:pPr>
            <w:r>
              <w:rPr>
                <w:snapToGrid w:val="0"/>
                <w:sz w:val="18"/>
              </w:rPr>
              <w:t>Nombre(s) botánico(s)</w:t>
            </w:r>
          </w:p>
          <w:p w:rsidR="00F22045" w:rsidRPr="00F22045" w:rsidRDefault="00F22045" w:rsidP="00A86894">
            <w:pPr>
              <w:jc w:val="center"/>
              <w:rPr>
                <w:rFonts w:cs="Arial"/>
                <w:snapToGrid w:val="0"/>
                <w:sz w:val="18"/>
                <w:szCs w:val="18"/>
              </w:rPr>
            </w:pPr>
            <w:r>
              <w:rPr>
                <w:snapToGrid w:val="0"/>
                <w:sz w:val="18"/>
              </w:rPr>
              <w:t>en GRIN</w:t>
            </w:r>
          </w:p>
        </w:tc>
        <w:tc>
          <w:tcPr>
            <w:tcW w:w="1115" w:type="dxa"/>
            <w:tcMar>
              <w:left w:w="85" w:type="dxa"/>
              <w:right w:w="85" w:type="dxa"/>
            </w:tcMar>
            <w:vAlign w:val="center"/>
          </w:tcPr>
          <w:p w:rsidR="00F22045" w:rsidRPr="00F22045" w:rsidRDefault="00F22045" w:rsidP="00A86894">
            <w:pPr>
              <w:jc w:val="center"/>
              <w:rPr>
                <w:rFonts w:cs="Arial"/>
                <w:snapToGrid w:val="0"/>
                <w:sz w:val="18"/>
                <w:szCs w:val="18"/>
              </w:rPr>
            </w:pPr>
            <w:r>
              <w:rPr>
                <w:snapToGrid w:val="0"/>
                <w:sz w:val="18"/>
              </w:rPr>
              <w:t>Nombre(s) común(es)</w:t>
            </w:r>
          </w:p>
          <w:p w:rsidR="00F22045" w:rsidRPr="00F22045" w:rsidRDefault="00F22045" w:rsidP="00A86894">
            <w:pPr>
              <w:jc w:val="center"/>
              <w:rPr>
                <w:rFonts w:cs="Arial"/>
                <w:snapToGrid w:val="0"/>
                <w:sz w:val="18"/>
                <w:szCs w:val="18"/>
              </w:rPr>
            </w:pPr>
            <w:r>
              <w:rPr>
                <w:snapToGrid w:val="0"/>
                <w:sz w:val="18"/>
              </w:rPr>
              <w:t>en GENIE</w:t>
            </w:r>
          </w:p>
        </w:tc>
        <w:tc>
          <w:tcPr>
            <w:tcW w:w="1110" w:type="dxa"/>
            <w:tcMar>
              <w:left w:w="85" w:type="dxa"/>
              <w:right w:w="85" w:type="dxa"/>
            </w:tcMar>
            <w:vAlign w:val="center"/>
          </w:tcPr>
          <w:p w:rsidR="00F22045" w:rsidRPr="00F22045" w:rsidRDefault="00F22045" w:rsidP="00A86894">
            <w:pPr>
              <w:jc w:val="center"/>
              <w:rPr>
                <w:snapToGrid w:val="0"/>
                <w:sz w:val="18"/>
                <w:szCs w:val="18"/>
              </w:rPr>
            </w:pPr>
            <w:r>
              <w:rPr>
                <w:snapToGrid w:val="0"/>
                <w:sz w:val="18"/>
              </w:rPr>
              <w:t>Número de entradas en PLUTO</w:t>
            </w:r>
          </w:p>
        </w:tc>
      </w:tr>
      <w:tr w:rsidR="00F22045" w:rsidRPr="00C22F2F" w:rsidTr="00EF5C38">
        <w:trPr>
          <w:jc w:val="center"/>
        </w:trPr>
        <w:tc>
          <w:tcPr>
            <w:tcW w:w="1271" w:type="dxa"/>
            <w:tcMar>
              <w:left w:w="85" w:type="dxa"/>
              <w:right w:w="85" w:type="dxa"/>
            </w:tcMar>
            <w:vAlign w:val="center"/>
          </w:tcPr>
          <w:p w:rsidR="00F22045" w:rsidRPr="00C22F2F" w:rsidRDefault="00F22045" w:rsidP="00A86894">
            <w:pPr>
              <w:jc w:val="left"/>
              <w:rPr>
                <w:snapToGrid w:val="0"/>
                <w:sz w:val="18"/>
                <w:szCs w:val="18"/>
                <w:highlight w:val="yellow"/>
              </w:rPr>
            </w:pPr>
            <w:r>
              <w:rPr>
                <w:snapToGrid w:val="0"/>
                <w:sz w:val="18"/>
              </w:rPr>
              <w:t>HELLE_FNI</w:t>
            </w:r>
          </w:p>
        </w:tc>
        <w:tc>
          <w:tcPr>
            <w:tcW w:w="2977" w:type="dxa"/>
            <w:tcMar>
              <w:left w:w="85" w:type="dxa"/>
              <w:right w:w="85" w:type="dxa"/>
            </w:tcMar>
            <w:vAlign w:val="center"/>
          </w:tcPr>
          <w:p w:rsidR="00F22045" w:rsidRPr="007762EF" w:rsidRDefault="00F22045" w:rsidP="00A86894">
            <w:pPr>
              <w:jc w:val="left"/>
              <w:rPr>
                <w:i/>
                <w:snapToGrid w:val="0"/>
                <w:sz w:val="18"/>
                <w:szCs w:val="18"/>
                <w:highlight w:val="yellow"/>
                <w:lang w:val="en-US"/>
              </w:rPr>
            </w:pPr>
            <w:proofErr w:type="spellStart"/>
            <w:r w:rsidRPr="007762EF">
              <w:rPr>
                <w:i/>
                <w:snapToGrid w:val="0"/>
                <w:sz w:val="18"/>
                <w:lang w:val="en-US"/>
              </w:rPr>
              <w:t>Helleborus</w:t>
            </w:r>
            <w:proofErr w:type="spellEnd"/>
            <w:r w:rsidRPr="007762EF">
              <w:rPr>
                <w:i/>
                <w:snapToGrid w:val="0"/>
                <w:sz w:val="18"/>
                <w:lang w:val="en-US"/>
              </w:rPr>
              <w:t xml:space="preserve"> </w:t>
            </w:r>
            <w:proofErr w:type="spellStart"/>
            <w:r w:rsidRPr="007762EF">
              <w:rPr>
                <w:i/>
                <w:snapToGrid w:val="0"/>
                <w:sz w:val="18"/>
                <w:lang w:val="en-US"/>
              </w:rPr>
              <w:t>foetidus</w:t>
            </w:r>
            <w:proofErr w:type="spellEnd"/>
            <w:r w:rsidRPr="007762EF">
              <w:rPr>
                <w:snapToGrid w:val="0"/>
                <w:sz w:val="18"/>
                <w:lang w:val="en-US"/>
              </w:rPr>
              <w:t xml:space="preserve"> L. × </w:t>
            </w:r>
            <w:r w:rsidRPr="007762EF">
              <w:rPr>
                <w:i/>
                <w:snapToGrid w:val="0"/>
                <w:sz w:val="18"/>
                <w:lang w:val="en-US"/>
              </w:rPr>
              <w:t>H. </w:t>
            </w:r>
            <w:proofErr w:type="spellStart"/>
            <w:r w:rsidRPr="007762EF">
              <w:rPr>
                <w:i/>
                <w:snapToGrid w:val="0"/>
                <w:sz w:val="18"/>
                <w:lang w:val="en-US"/>
              </w:rPr>
              <w:t>niger</w:t>
            </w:r>
            <w:proofErr w:type="spellEnd"/>
            <w:r w:rsidR="00EF5C38" w:rsidRPr="007762EF">
              <w:rPr>
                <w:snapToGrid w:val="0"/>
                <w:sz w:val="18"/>
                <w:lang w:val="en-US"/>
              </w:rPr>
              <w:t> </w:t>
            </w:r>
            <w:r w:rsidRPr="007762EF">
              <w:rPr>
                <w:snapToGrid w:val="0"/>
                <w:sz w:val="18"/>
                <w:lang w:val="en-US"/>
              </w:rPr>
              <w:t>L.</w:t>
            </w:r>
          </w:p>
        </w:tc>
        <w:tc>
          <w:tcPr>
            <w:tcW w:w="3118" w:type="dxa"/>
            <w:tcMar>
              <w:left w:w="85" w:type="dxa"/>
              <w:right w:w="85" w:type="dxa"/>
            </w:tcMar>
            <w:vAlign w:val="center"/>
          </w:tcPr>
          <w:p w:rsidR="00F22045" w:rsidRPr="00F22045" w:rsidRDefault="00F22045" w:rsidP="00A86894">
            <w:pPr>
              <w:jc w:val="left"/>
              <w:rPr>
                <w:bCs/>
                <w:sz w:val="18"/>
                <w:szCs w:val="18"/>
              </w:rPr>
            </w:pPr>
            <w:proofErr w:type="spellStart"/>
            <w:r>
              <w:rPr>
                <w:i/>
                <w:sz w:val="18"/>
              </w:rPr>
              <w:t>Helleborus</w:t>
            </w:r>
            <w:proofErr w:type="spellEnd"/>
            <w:r>
              <w:rPr>
                <w:i/>
                <w:sz w:val="18"/>
              </w:rPr>
              <w:t xml:space="preserve"> × </w:t>
            </w:r>
            <w:proofErr w:type="spellStart"/>
            <w:r>
              <w:rPr>
                <w:i/>
                <w:sz w:val="18"/>
              </w:rPr>
              <w:t>sahinii</w:t>
            </w:r>
            <w:proofErr w:type="spellEnd"/>
            <w:r>
              <w:rPr>
                <w:i/>
                <w:sz w:val="18"/>
              </w:rPr>
              <w:t xml:space="preserve"> </w:t>
            </w:r>
            <w:proofErr w:type="spellStart"/>
            <w:r>
              <w:rPr>
                <w:sz w:val="18"/>
              </w:rPr>
              <w:t>Grimshaw</w:t>
            </w:r>
            <w:proofErr w:type="spellEnd"/>
          </w:p>
          <w:p w:rsidR="00F22045" w:rsidRPr="00F22045" w:rsidRDefault="00F22045" w:rsidP="00A86894">
            <w:pPr>
              <w:jc w:val="left"/>
              <w:rPr>
                <w:bCs/>
                <w:sz w:val="18"/>
                <w:szCs w:val="18"/>
              </w:rPr>
            </w:pPr>
            <w:r>
              <w:rPr>
                <w:sz w:val="18"/>
              </w:rPr>
              <w:t>(con un comentario</w:t>
            </w:r>
          </w:p>
          <w:p w:rsidR="00F22045" w:rsidRPr="00C22F2F" w:rsidDel="00243C19" w:rsidRDefault="00F22045" w:rsidP="00A86894">
            <w:pPr>
              <w:jc w:val="left"/>
              <w:rPr>
                <w:i/>
                <w:snapToGrid w:val="0"/>
                <w:sz w:val="18"/>
                <w:szCs w:val="18"/>
                <w:highlight w:val="yellow"/>
              </w:rPr>
            </w:pPr>
            <w:r>
              <w:rPr>
                <w:sz w:val="18"/>
              </w:rPr>
              <w:t xml:space="preserve"> “</w:t>
            </w:r>
            <w:r>
              <w:t xml:space="preserve">= </w:t>
            </w:r>
            <w:r>
              <w:rPr>
                <w:i/>
                <w:sz w:val="18"/>
              </w:rPr>
              <w:t>Helleborus niger</w:t>
            </w:r>
            <w:r>
              <w:rPr>
                <w:sz w:val="18"/>
              </w:rPr>
              <w:t xml:space="preserve"> × </w:t>
            </w:r>
            <w:r>
              <w:rPr>
                <w:i/>
                <w:sz w:val="18"/>
              </w:rPr>
              <w:t>H. foetidus</w:t>
            </w:r>
            <w:r>
              <w:rPr>
                <w:sz w:val="18"/>
              </w:rPr>
              <w:t>”)</w:t>
            </w:r>
          </w:p>
        </w:tc>
        <w:tc>
          <w:tcPr>
            <w:tcW w:w="1115" w:type="dxa"/>
            <w:tcMar>
              <w:left w:w="85" w:type="dxa"/>
              <w:right w:w="85" w:type="dxa"/>
            </w:tcMar>
            <w:vAlign w:val="center"/>
          </w:tcPr>
          <w:p w:rsidR="00F22045" w:rsidRPr="00C22F2F" w:rsidRDefault="00F22045" w:rsidP="00A86894">
            <w:pPr>
              <w:jc w:val="center"/>
              <w:rPr>
                <w:bCs/>
                <w:sz w:val="18"/>
                <w:szCs w:val="18"/>
                <w:highlight w:val="yellow"/>
              </w:rPr>
            </w:pPr>
            <w:r>
              <w:rPr>
                <w:sz w:val="18"/>
              </w:rPr>
              <w:t>n.d.</w:t>
            </w:r>
          </w:p>
        </w:tc>
        <w:tc>
          <w:tcPr>
            <w:tcW w:w="1110" w:type="dxa"/>
            <w:tcMar>
              <w:left w:w="85" w:type="dxa"/>
              <w:right w:w="85" w:type="dxa"/>
            </w:tcMar>
            <w:vAlign w:val="center"/>
          </w:tcPr>
          <w:p w:rsidR="00F22045" w:rsidRPr="00C22F2F" w:rsidRDefault="00F22045" w:rsidP="00A86894">
            <w:pPr>
              <w:jc w:val="center"/>
              <w:rPr>
                <w:snapToGrid w:val="0"/>
                <w:sz w:val="18"/>
                <w:szCs w:val="18"/>
                <w:highlight w:val="yellow"/>
              </w:rPr>
            </w:pPr>
            <w:r>
              <w:rPr>
                <w:snapToGrid w:val="0"/>
                <w:sz w:val="18"/>
              </w:rPr>
              <w:t>1</w:t>
            </w:r>
          </w:p>
        </w:tc>
      </w:tr>
      <w:tr w:rsidR="00F22045" w:rsidRPr="00C22F2F" w:rsidTr="00EF5C38">
        <w:trPr>
          <w:jc w:val="center"/>
        </w:trPr>
        <w:tc>
          <w:tcPr>
            <w:tcW w:w="1271" w:type="dxa"/>
            <w:tcMar>
              <w:left w:w="85" w:type="dxa"/>
              <w:right w:w="85" w:type="dxa"/>
            </w:tcMar>
            <w:vAlign w:val="center"/>
          </w:tcPr>
          <w:p w:rsidR="00F22045" w:rsidRPr="00C22F2F" w:rsidRDefault="00F22045" w:rsidP="00A86894">
            <w:pPr>
              <w:jc w:val="left"/>
              <w:rPr>
                <w:snapToGrid w:val="0"/>
                <w:sz w:val="18"/>
                <w:szCs w:val="18"/>
                <w:highlight w:val="yellow"/>
              </w:rPr>
            </w:pPr>
            <w:r>
              <w:rPr>
                <w:snapToGrid w:val="0"/>
                <w:sz w:val="18"/>
              </w:rPr>
              <w:t>HELLE_SAH</w:t>
            </w:r>
          </w:p>
        </w:tc>
        <w:tc>
          <w:tcPr>
            <w:tcW w:w="2977" w:type="dxa"/>
            <w:tcMar>
              <w:left w:w="85" w:type="dxa"/>
              <w:right w:w="85" w:type="dxa"/>
            </w:tcMar>
            <w:vAlign w:val="center"/>
          </w:tcPr>
          <w:p w:rsidR="00F22045" w:rsidRPr="00C22F2F" w:rsidRDefault="00F22045" w:rsidP="00A86894">
            <w:pPr>
              <w:jc w:val="left"/>
              <w:rPr>
                <w:i/>
                <w:snapToGrid w:val="0"/>
                <w:sz w:val="18"/>
                <w:szCs w:val="18"/>
                <w:highlight w:val="yellow"/>
              </w:rPr>
            </w:pPr>
            <w:r>
              <w:rPr>
                <w:i/>
                <w:sz w:val="18"/>
              </w:rPr>
              <w:t xml:space="preserve">Helleborus × sahinii </w:t>
            </w:r>
            <w:r>
              <w:rPr>
                <w:sz w:val="18"/>
              </w:rPr>
              <w:t>Grimshaw</w:t>
            </w:r>
          </w:p>
        </w:tc>
        <w:tc>
          <w:tcPr>
            <w:tcW w:w="3118" w:type="dxa"/>
            <w:tcMar>
              <w:left w:w="85" w:type="dxa"/>
              <w:right w:w="85" w:type="dxa"/>
            </w:tcMar>
            <w:vAlign w:val="center"/>
          </w:tcPr>
          <w:p w:rsidR="00F22045" w:rsidRPr="00C22F2F" w:rsidRDefault="00F22045" w:rsidP="00A86894">
            <w:pPr>
              <w:jc w:val="left"/>
              <w:rPr>
                <w:snapToGrid w:val="0"/>
                <w:sz w:val="18"/>
                <w:szCs w:val="18"/>
                <w:highlight w:val="yellow"/>
              </w:rPr>
            </w:pPr>
            <w:r>
              <w:rPr>
                <w:i/>
                <w:sz w:val="18"/>
              </w:rPr>
              <w:t xml:space="preserve">Helleborus × sahinii </w:t>
            </w:r>
            <w:r>
              <w:rPr>
                <w:sz w:val="18"/>
              </w:rPr>
              <w:t>Grimshaw</w:t>
            </w:r>
          </w:p>
        </w:tc>
        <w:tc>
          <w:tcPr>
            <w:tcW w:w="1115" w:type="dxa"/>
            <w:tcMar>
              <w:left w:w="85" w:type="dxa"/>
              <w:right w:w="85" w:type="dxa"/>
            </w:tcMar>
            <w:vAlign w:val="center"/>
          </w:tcPr>
          <w:p w:rsidR="00F22045" w:rsidRPr="00C22F2F" w:rsidRDefault="00F22045" w:rsidP="00A86894">
            <w:pPr>
              <w:jc w:val="center"/>
              <w:rPr>
                <w:snapToGrid w:val="0"/>
                <w:sz w:val="18"/>
                <w:szCs w:val="18"/>
                <w:highlight w:val="yellow"/>
              </w:rPr>
            </w:pPr>
            <w:r>
              <w:rPr>
                <w:sz w:val="18"/>
              </w:rPr>
              <w:t>n.d.</w:t>
            </w:r>
          </w:p>
        </w:tc>
        <w:tc>
          <w:tcPr>
            <w:tcW w:w="1110" w:type="dxa"/>
            <w:tcMar>
              <w:left w:w="85" w:type="dxa"/>
              <w:right w:w="85" w:type="dxa"/>
            </w:tcMar>
            <w:vAlign w:val="center"/>
          </w:tcPr>
          <w:p w:rsidR="00F22045" w:rsidRPr="00C22F2F" w:rsidRDefault="00F22045" w:rsidP="00A86894">
            <w:pPr>
              <w:tabs>
                <w:tab w:val="center" w:pos="447"/>
                <w:tab w:val="right" w:pos="894"/>
              </w:tabs>
              <w:jc w:val="center"/>
              <w:rPr>
                <w:snapToGrid w:val="0"/>
                <w:sz w:val="18"/>
                <w:szCs w:val="18"/>
                <w:highlight w:val="yellow"/>
              </w:rPr>
            </w:pPr>
            <w:r>
              <w:rPr>
                <w:snapToGrid w:val="0"/>
                <w:sz w:val="18"/>
              </w:rPr>
              <w:t>1</w:t>
            </w:r>
          </w:p>
        </w:tc>
      </w:tr>
    </w:tbl>
    <w:p w:rsidR="00F22045" w:rsidRPr="00C22F2F" w:rsidRDefault="00F22045" w:rsidP="00F22045">
      <w:pPr>
        <w:outlineLvl w:val="2"/>
        <w:rPr>
          <w:rFonts w:eastAsiaTheme="minorEastAsia"/>
          <w:i/>
          <w:highlight w:val="yellow"/>
        </w:rPr>
      </w:pPr>
    </w:p>
    <w:p w:rsidR="00F22045" w:rsidRPr="00C22F2F" w:rsidRDefault="00F22045" w:rsidP="00F22045">
      <w:pPr>
        <w:pStyle w:val="Heading3"/>
      </w:pPr>
      <w:r>
        <w:t>Propuesta</w:t>
      </w:r>
    </w:p>
    <w:p w:rsidR="00F22045" w:rsidRPr="00C22F2F" w:rsidRDefault="00F22045" w:rsidP="00F22045">
      <w:pPr>
        <w:rPr>
          <w:snapToGrid w:val="0"/>
        </w:rPr>
      </w:pPr>
    </w:p>
    <w:p w:rsidR="00F22045" w:rsidRPr="00407892" w:rsidRDefault="00F22045" w:rsidP="00407892">
      <w:pPr>
        <w:pStyle w:val="ListParagraph"/>
        <w:numPr>
          <w:ilvl w:val="0"/>
          <w:numId w:val="1"/>
        </w:numPr>
        <w:rPr>
          <w:rFonts w:cs="Arial"/>
        </w:rPr>
      </w:pPr>
      <w:r>
        <w:t>Se propone suprimir el código UPOV HELLE_FNI.</w:t>
      </w:r>
    </w:p>
    <w:p w:rsidR="00F22045" w:rsidRPr="00F22045" w:rsidRDefault="00F22045" w:rsidP="00F22045">
      <w:pPr>
        <w:rPr>
          <w:snapToGrid w:val="0"/>
        </w:rPr>
      </w:pPr>
    </w:p>
    <w:p w:rsidR="00F22045" w:rsidRPr="00F22045" w:rsidRDefault="00F22045" w:rsidP="00407892">
      <w:pPr>
        <w:pStyle w:val="DecisionParagraphs"/>
        <w:numPr>
          <w:ilvl w:val="0"/>
          <w:numId w:val="1"/>
        </w:numPr>
        <w:ind w:left="4820"/>
      </w:pPr>
      <w:r>
        <w:t xml:space="preserve">Se invita al TC a examinar la propuesta de </w:t>
      </w:r>
      <w:r w:rsidR="00543DF4">
        <w:t>suprimir</w:t>
      </w:r>
      <w:r>
        <w:t xml:space="preserve"> el código UPOV de HELLE_FNI, según se expone en el párrafo 8 de este documento. </w:t>
      </w:r>
    </w:p>
    <w:p w:rsidR="00F22045" w:rsidRPr="00F22045" w:rsidRDefault="00F22045" w:rsidP="00F22045">
      <w:pPr>
        <w:spacing w:line="360" w:lineRule="auto"/>
        <w:outlineLvl w:val="1"/>
        <w:rPr>
          <w:rFonts w:eastAsiaTheme="minorEastAsia"/>
          <w:u w:val="single"/>
        </w:rPr>
      </w:pPr>
    </w:p>
    <w:p w:rsidR="00F22045" w:rsidRPr="00407892" w:rsidRDefault="00F22045" w:rsidP="00F22045">
      <w:pPr>
        <w:pStyle w:val="Heading2"/>
      </w:pPr>
      <w:r w:rsidRPr="00407892">
        <w:t>Código UPOV de </w:t>
      </w:r>
      <w:r w:rsidRPr="00407892">
        <w:rPr>
          <w:i/>
        </w:rPr>
        <w:t>Lavandula × heterophylla</w:t>
      </w:r>
    </w:p>
    <w:p w:rsidR="00F22045" w:rsidRPr="00407892" w:rsidRDefault="00F22045" w:rsidP="00F22045">
      <w:pPr>
        <w:keepNext/>
        <w:rPr>
          <w:snapToGrid w:val="0"/>
        </w:rPr>
      </w:pPr>
    </w:p>
    <w:p w:rsidR="00F22045" w:rsidRPr="00407892" w:rsidRDefault="00F22045" w:rsidP="00F22045">
      <w:pPr>
        <w:pStyle w:val="Heading3"/>
      </w:pPr>
      <w:r w:rsidRPr="00407892">
        <w:t>Antecedentes</w:t>
      </w:r>
    </w:p>
    <w:p w:rsidR="00F22045" w:rsidRPr="00407892" w:rsidRDefault="00F22045" w:rsidP="00F22045">
      <w:pPr>
        <w:keepNext/>
        <w:rPr>
          <w:snapToGrid w:val="0"/>
        </w:rPr>
      </w:pPr>
    </w:p>
    <w:p w:rsidR="00F22045" w:rsidRPr="00407892" w:rsidRDefault="00F22045" w:rsidP="00407892">
      <w:pPr>
        <w:pStyle w:val="ListParagraph"/>
        <w:keepNext/>
        <w:numPr>
          <w:ilvl w:val="0"/>
          <w:numId w:val="1"/>
        </w:numPr>
        <w:rPr>
          <w:snapToGrid w:val="0"/>
        </w:rPr>
      </w:pPr>
      <w:r w:rsidRPr="00407892">
        <w:t>La Oficina de la Unión recibió información sobre una duplicación de los códigos UPOV de</w:t>
      </w:r>
      <w:r w:rsidR="00C80F8E" w:rsidRPr="00407892">
        <w:t> </w:t>
      </w:r>
      <w:r w:rsidRPr="00407892">
        <w:rPr>
          <w:i/>
        </w:rPr>
        <w:t>Lavandula</w:t>
      </w:r>
      <w:r w:rsidR="00EF5C38" w:rsidRPr="00407892">
        <w:rPr>
          <w:i/>
        </w:rPr>
        <w:t> </w:t>
      </w:r>
      <w:r w:rsidRPr="00407892">
        <w:rPr>
          <w:i/>
        </w:rPr>
        <w:t>× heterophylla</w:t>
      </w:r>
      <w:r w:rsidRPr="00407892">
        <w:t>.</w:t>
      </w:r>
    </w:p>
    <w:p w:rsidR="00F22045" w:rsidRPr="00407892" w:rsidRDefault="00F22045" w:rsidP="00F22045">
      <w:pPr>
        <w:rPr>
          <w:snapToGrid w:val="0"/>
        </w:rPr>
      </w:pPr>
    </w:p>
    <w:p w:rsidR="00F22045" w:rsidRPr="00407892" w:rsidRDefault="00F22045" w:rsidP="00407892">
      <w:pPr>
        <w:pStyle w:val="ListParagraph"/>
        <w:numPr>
          <w:ilvl w:val="0"/>
          <w:numId w:val="1"/>
        </w:numPr>
        <w:rPr>
          <w:snapToGrid w:val="0"/>
        </w:rPr>
      </w:pPr>
      <w:r w:rsidRPr="00407892">
        <w:t xml:space="preserve">Las actuales entradas de la base de datos GENIE correspondientes a </w:t>
      </w:r>
      <w:r w:rsidRPr="00407892">
        <w:rPr>
          <w:i/>
        </w:rPr>
        <w:t>Lavandula × heterophylla</w:t>
      </w:r>
      <w:r w:rsidRPr="00407892">
        <w:t>, sus taxones en la base de datos GRIN y el número de entradas en la base de datos PLUTO son los siguientes:</w:t>
      </w:r>
    </w:p>
    <w:p w:rsidR="00F22045" w:rsidRPr="00407892" w:rsidRDefault="00F22045" w:rsidP="00F22045">
      <w:pPr>
        <w:rPr>
          <w:snapToGrid w:val="0"/>
        </w:rPr>
      </w:pPr>
    </w:p>
    <w:tbl>
      <w:tblPr>
        <w:tblStyle w:val="TableGrid"/>
        <w:tblW w:w="9591" w:type="dxa"/>
        <w:jc w:val="center"/>
        <w:tblLayout w:type="fixed"/>
        <w:tblLook w:val="04A0" w:firstRow="1" w:lastRow="0" w:firstColumn="1" w:lastColumn="0" w:noHBand="0" w:noVBand="1"/>
      </w:tblPr>
      <w:tblGrid>
        <w:gridCol w:w="1271"/>
        <w:gridCol w:w="2693"/>
        <w:gridCol w:w="3119"/>
        <w:gridCol w:w="1398"/>
        <w:gridCol w:w="1110"/>
      </w:tblGrid>
      <w:tr w:rsidR="00F22045" w:rsidRPr="00407892" w:rsidTr="00EF5C38">
        <w:trPr>
          <w:jc w:val="center"/>
        </w:trPr>
        <w:tc>
          <w:tcPr>
            <w:tcW w:w="1271" w:type="dxa"/>
            <w:vAlign w:val="center"/>
          </w:tcPr>
          <w:p w:rsidR="00F22045" w:rsidRPr="00407892" w:rsidRDefault="00F22045" w:rsidP="00A86894">
            <w:pPr>
              <w:jc w:val="center"/>
              <w:rPr>
                <w:rFonts w:cs="Arial"/>
                <w:snapToGrid w:val="0"/>
                <w:sz w:val="18"/>
                <w:szCs w:val="18"/>
              </w:rPr>
            </w:pPr>
            <w:r w:rsidRPr="00407892">
              <w:rPr>
                <w:snapToGrid w:val="0"/>
                <w:sz w:val="18"/>
              </w:rPr>
              <w:t>Código UPOV</w:t>
            </w:r>
          </w:p>
        </w:tc>
        <w:tc>
          <w:tcPr>
            <w:tcW w:w="2693" w:type="dxa"/>
            <w:vAlign w:val="center"/>
          </w:tcPr>
          <w:p w:rsidR="00F22045" w:rsidRPr="00407892" w:rsidRDefault="00F22045" w:rsidP="00A86894">
            <w:pPr>
              <w:jc w:val="center"/>
              <w:rPr>
                <w:rFonts w:cs="Arial"/>
                <w:snapToGrid w:val="0"/>
                <w:sz w:val="18"/>
                <w:szCs w:val="18"/>
              </w:rPr>
            </w:pPr>
            <w:r w:rsidRPr="00407892">
              <w:rPr>
                <w:snapToGrid w:val="0"/>
                <w:sz w:val="18"/>
              </w:rPr>
              <w:t>Nombre botánico principal en GENIE</w:t>
            </w:r>
          </w:p>
        </w:tc>
        <w:tc>
          <w:tcPr>
            <w:tcW w:w="3119" w:type="dxa"/>
            <w:vAlign w:val="center"/>
          </w:tcPr>
          <w:p w:rsidR="00F22045" w:rsidRPr="00407892" w:rsidRDefault="00F22045" w:rsidP="00A86894">
            <w:pPr>
              <w:jc w:val="center"/>
              <w:rPr>
                <w:rFonts w:cs="Arial"/>
                <w:snapToGrid w:val="0"/>
                <w:sz w:val="18"/>
                <w:szCs w:val="18"/>
              </w:rPr>
            </w:pPr>
            <w:r w:rsidRPr="00407892">
              <w:rPr>
                <w:snapToGrid w:val="0"/>
                <w:sz w:val="18"/>
              </w:rPr>
              <w:t>Nombre(s) botánico(s)</w:t>
            </w:r>
          </w:p>
          <w:p w:rsidR="00F22045" w:rsidRPr="00407892" w:rsidRDefault="00F22045" w:rsidP="00A86894">
            <w:pPr>
              <w:jc w:val="center"/>
              <w:rPr>
                <w:rFonts w:cs="Arial"/>
                <w:snapToGrid w:val="0"/>
                <w:sz w:val="18"/>
                <w:szCs w:val="18"/>
              </w:rPr>
            </w:pPr>
            <w:r w:rsidRPr="00407892">
              <w:rPr>
                <w:snapToGrid w:val="0"/>
                <w:sz w:val="18"/>
              </w:rPr>
              <w:t>en GRIN</w:t>
            </w:r>
          </w:p>
        </w:tc>
        <w:tc>
          <w:tcPr>
            <w:tcW w:w="1398" w:type="dxa"/>
            <w:vAlign w:val="center"/>
          </w:tcPr>
          <w:p w:rsidR="00F22045" w:rsidRPr="00407892" w:rsidRDefault="00F22045" w:rsidP="00A86894">
            <w:pPr>
              <w:jc w:val="center"/>
              <w:rPr>
                <w:rFonts w:cs="Arial"/>
                <w:snapToGrid w:val="0"/>
                <w:sz w:val="18"/>
                <w:szCs w:val="18"/>
              </w:rPr>
            </w:pPr>
            <w:r w:rsidRPr="00407892">
              <w:rPr>
                <w:snapToGrid w:val="0"/>
                <w:sz w:val="18"/>
              </w:rPr>
              <w:t>Nombre(s) común(es)</w:t>
            </w:r>
          </w:p>
          <w:p w:rsidR="00F22045" w:rsidRPr="00407892" w:rsidRDefault="00F22045" w:rsidP="00A86894">
            <w:pPr>
              <w:jc w:val="center"/>
              <w:rPr>
                <w:rFonts w:cs="Arial"/>
                <w:snapToGrid w:val="0"/>
                <w:sz w:val="18"/>
                <w:szCs w:val="18"/>
              </w:rPr>
            </w:pPr>
            <w:r w:rsidRPr="00407892">
              <w:rPr>
                <w:snapToGrid w:val="0"/>
                <w:sz w:val="18"/>
              </w:rPr>
              <w:t>en GENIE</w:t>
            </w:r>
          </w:p>
        </w:tc>
        <w:tc>
          <w:tcPr>
            <w:tcW w:w="1110" w:type="dxa"/>
            <w:vAlign w:val="center"/>
          </w:tcPr>
          <w:p w:rsidR="00F22045" w:rsidRPr="00407892" w:rsidRDefault="00F22045" w:rsidP="00A86894">
            <w:pPr>
              <w:jc w:val="center"/>
              <w:rPr>
                <w:snapToGrid w:val="0"/>
                <w:sz w:val="18"/>
                <w:szCs w:val="18"/>
              </w:rPr>
            </w:pPr>
            <w:r w:rsidRPr="00407892">
              <w:rPr>
                <w:snapToGrid w:val="0"/>
                <w:sz w:val="18"/>
              </w:rPr>
              <w:t>Número de entradas en PLUTO</w:t>
            </w:r>
          </w:p>
        </w:tc>
      </w:tr>
      <w:tr w:rsidR="00F22045" w:rsidRPr="00407892" w:rsidTr="00EF5C38">
        <w:trPr>
          <w:jc w:val="center"/>
        </w:trPr>
        <w:tc>
          <w:tcPr>
            <w:tcW w:w="1271" w:type="dxa"/>
            <w:vAlign w:val="center"/>
          </w:tcPr>
          <w:p w:rsidR="00F22045" w:rsidRPr="00407892" w:rsidRDefault="00F22045" w:rsidP="00A86894">
            <w:pPr>
              <w:jc w:val="left"/>
              <w:rPr>
                <w:snapToGrid w:val="0"/>
                <w:sz w:val="18"/>
                <w:szCs w:val="18"/>
              </w:rPr>
            </w:pPr>
            <w:r w:rsidRPr="00407892">
              <w:rPr>
                <w:snapToGrid w:val="0"/>
                <w:sz w:val="18"/>
              </w:rPr>
              <w:t>LAVAN_HET</w:t>
            </w:r>
          </w:p>
        </w:tc>
        <w:tc>
          <w:tcPr>
            <w:tcW w:w="2693" w:type="dxa"/>
            <w:vAlign w:val="center"/>
          </w:tcPr>
          <w:p w:rsidR="00F22045" w:rsidRPr="00407892" w:rsidRDefault="00F22045" w:rsidP="00A86894">
            <w:pPr>
              <w:jc w:val="left"/>
              <w:rPr>
                <w:i/>
                <w:snapToGrid w:val="0"/>
                <w:sz w:val="18"/>
                <w:szCs w:val="18"/>
              </w:rPr>
            </w:pPr>
            <w:r w:rsidRPr="00407892">
              <w:rPr>
                <w:i/>
                <w:snapToGrid w:val="0"/>
                <w:sz w:val="18"/>
              </w:rPr>
              <w:t>Lavandula</w:t>
            </w:r>
            <w:r w:rsidRPr="00407892">
              <w:t xml:space="preserve"> × </w:t>
            </w:r>
            <w:r w:rsidRPr="00407892">
              <w:rPr>
                <w:i/>
                <w:sz w:val="18"/>
              </w:rPr>
              <w:t xml:space="preserve">heterophylla </w:t>
            </w:r>
            <w:r w:rsidRPr="00407892">
              <w:rPr>
                <w:snapToGrid w:val="0"/>
                <w:sz w:val="18"/>
              </w:rPr>
              <w:t>Viv.</w:t>
            </w:r>
          </w:p>
        </w:tc>
        <w:tc>
          <w:tcPr>
            <w:tcW w:w="3119" w:type="dxa"/>
            <w:vAlign w:val="center"/>
          </w:tcPr>
          <w:p w:rsidR="00F22045" w:rsidRPr="00407892" w:rsidDel="00243C19" w:rsidRDefault="00F22045" w:rsidP="00A86894">
            <w:pPr>
              <w:jc w:val="left"/>
              <w:rPr>
                <w:i/>
                <w:snapToGrid w:val="0"/>
                <w:sz w:val="18"/>
                <w:szCs w:val="18"/>
              </w:rPr>
            </w:pPr>
            <w:r w:rsidRPr="00407892">
              <w:rPr>
                <w:i/>
                <w:sz w:val="18"/>
              </w:rPr>
              <w:t>Lavandula × heterophylla</w:t>
            </w:r>
            <w:r w:rsidRPr="00407892">
              <w:rPr>
                <w:sz w:val="18"/>
              </w:rPr>
              <w:t xml:space="preserve"> Viv.</w:t>
            </w:r>
          </w:p>
        </w:tc>
        <w:tc>
          <w:tcPr>
            <w:tcW w:w="1398" w:type="dxa"/>
            <w:vAlign w:val="center"/>
          </w:tcPr>
          <w:p w:rsidR="00F22045" w:rsidRPr="00407892" w:rsidRDefault="00F22045" w:rsidP="00A86894">
            <w:pPr>
              <w:jc w:val="center"/>
              <w:rPr>
                <w:bCs/>
                <w:sz w:val="18"/>
                <w:szCs w:val="18"/>
              </w:rPr>
            </w:pPr>
            <w:r w:rsidRPr="00407892">
              <w:rPr>
                <w:sz w:val="18"/>
              </w:rPr>
              <w:t>n.d.</w:t>
            </w:r>
          </w:p>
        </w:tc>
        <w:tc>
          <w:tcPr>
            <w:tcW w:w="1110" w:type="dxa"/>
            <w:vAlign w:val="center"/>
          </w:tcPr>
          <w:p w:rsidR="00F22045" w:rsidRPr="00407892" w:rsidRDefault="00F22045" w:rsidP="00A86894">
            <w:pPr>
              <w:jc w:val="center"/>
              <w:rPr>
                <w:snapToGrid w:val="0"/>
                <w:sz w:val="18"/>
                <w:szCs w:val="18"/>
              </w:rPr>
            </w:pPr>
            <w:r w:rsidRPr="00407892">
              <w:rPr>
                <w:snapToGrid w:val="0"/>
                <w:sz w:val="18"/>
              </w:rPr>
              <w:t>3</w:t>
            </w:r>
          </w:p>
        </w:tc>
      </w:tr>
      <w:tr w:rsidR="00F22045" w:rsidRPr="00407892" w:rsidTr="00EF5C38">
        <w:trPr>
          <w:jc w:val="center"/>
        </w:trPr>
        <w:tc>
          <w:tcPr>
            <w:tcW w:w="1271" w:type="dxa"/>
            <w:vAlign w:val="center"/>
          </w:tcPr>
          <w:p w:rsidR="00F22045" w:rsidRPr="00407892" w:rsidRDefault="00F22045" w:rsidP="00A86894">
            <w:pPr>
              <w:jc w:val="left"/>
              <w:rPr>
                <w:snapToGrid w:val="0"/>
                <w:sz w:val="18"/>
                <w:szCs w:val="18"/>
              </w:rPr>
            </w:pPr>
            <w:r w:rsidRPr="00407892">
              <w:rPr>
                <w:snapToGrid w:val="0"/>
                <w:sz w:val="18"/>
              </w:rPr>
              <w:t xml:space="preserve">LAVAN_XAL </w:t>
            </w:r>
          </w:p>
        </w:tc>
        <w:tc>
          <w:tcPr>
            <w:tcW w:w="2693" w:type="dxa"/>
            <w:vAlign w:val="center"/>
          </w:tcPr>
          <w:p w:rsidR="00F22045" w:rsidRPr="00407892" w:rsidRDefault="00F22045" w:rsidP="00A86894">
            <w:pPr>
              <w:jc w:val="left"/>
              <w:rPr>
                <w:i/>
                <w:snapToGrid w:val="0"/>
                <w:sz w:val="18"/>
                <w:szCs w:val="18"/>
              </w:rPr>
            </w:pPr>
            <w:r w:rsidRPr="00407892">
              <w:rPr>
                <w:i/>
                <w:sz w:val="18"/>
              </w:rPr>
              <w:t>Lavandula × allardii</w:t>
            </w:r>
          </w:p>
        </w:tc>
        <w:tc>
          <w:tcPr>
            <w:tcW w:w="3119" w:type="dxa"/>
            <w:vAlign w:val="center"/>
          </w:tcPr>
          <w:p w:rsidR="00F22045" w:rsidRPr="00407892" w:rsidRDefault="00F22045" w:rsidP="00A86894">
            <w:pPr>
              <w:jc w:val="left"/>
              <w:rPr>
                <w:bCs/>
                <w:i/>
                <w:sz w:val="18"/>
                <w:szCs w:val="18"/>
              </w:rPr>
            </w:pPr>
            <w:r w:rsidRPr="00407892">
              <w:rPr>
                <w:i/>
                <w:sz w:val="18"/>
              </w:rPr>
              <w:t>Lavandula × heterophylla</w:t>
            </w:r>
            <w:r w:rsidRPr="00407892">
              <w:rPr>
                <w:sz w:val="18"/>
              </w:rPr>
              <w:t xml:space="preserve"> Viv.</w:t>
            </w:r>
          </w:p>
          <w:p w:rsidR="00F22045" w:rsidRPr="00407892" w:rsidRDefault="00F22045" w:rsidP="00A86894">
            <w:pPr>
              <w:jc w:val="left"/>
              <w:rPr>
                <w:snapToGrid w:val="0"/>
                <w:sz w:val="18"/>
                <w:szCs w:val="18"/>
              </w:rPr>
            </w:pPr>
            <w:r w:rsidRPr="00407892">
              <w:rPr>
                <w:sz w:val="18"/>
              </w:rPr>
              <w:t xml:space="preserve">(sinónimo: </w:t>
            </w:r>
            <w:r w:rsidRPr="00407892">
              <w:rPr>
                <w:i/>
                <w:sz w:val="18"/>
              </w:rPr>
              <w:t>Lavandula × allardii</w:t>
            </w:r>
            <w:r w:rsidRPr="00407892">
              <w:rPr>
                <w:sz w:val="18"/>
              </w:rPr>
              <w:t xml:space="preserve"> Hy)</w:t>
            </w:r>
          </w:p>
        </w:tc>
        <w:tc>
          <w:tcPr>
            <w:tcW w:w="1398" w:type="dxa"/>
            <w:vAlign w:val="center"/>
          </w:tcPr>
          <w:p w:rsidR="00F22045" w:rsidRPr="00407892" w:rsidRDefault="00F22045" w:rsidP="00A86894">
            <w:pPr>
              <w:jc w:val="center"/>
              <w:rPr>
                <w:snapToGrid w:val="0"/>
                <w:sz w:val="18"/>
                <w:szCs w:val="18"/>
              </w:rPr>
            </w:pPr>
            <w:r w:rsidRPr="00407892">
              <w:rPr>
                <w:sz w:val="18"/>
              </w:rPr>
              <w:t>n.d.</w:t>
            </w:r>
          </w:p>
        </w:tc>
        <w:tc>
          <w:tcPr>
            <w:tcW w:w="1110" w:type="dxa"/>
            <w:vAlign w:val="center"/>
          </w:tcPr>
          <w:p w:rsidR="00F22045" w:rsidRPr="00407892" w:rsidRDefault="00F22045" w:rsidP="00A86894">
            <w:pPr>
              <w:tabs>
                <w:tab w:val="center" w:pos="447"/>
                <w:tab w:val="right" w:pos="894"/>
              </w:tabs>
              <w:jc w:val="center"/>
              <w:rPr>
                <w:snapToGrid w:val="0"/>
                <w:sz w:val="18"/>
                <w:szCs w:val="18"/>
              </w:rPr>
            </w:pPr>
            <w:r w:rsidRPr="00407892">
              <w:rPr>
                <w:snapToGrid w:val="0"/>
                <w:sz w:val="18"/>
              </w:rPr>
              <w:t>3</w:t>
            </w:r>
          </w:p>
        </w:tc>
      </w:tr>
    </w:tbl>
    <w:p w:rsidR="00F22045" w:rsidRPr="00407892" w:rsidRDefault="00F22045" w:rsidP="00F22045">
      <w:pPr>
        <w:outlineLvl w:val="2"/>
        <w:rPr>
          <w:rFonts w:eastAsiaTheme="minorEastAsia"/>
          <w:i/>
        </w:rPr>
      </w:pPr>
    </w:p>
    <w:p w:rsidR="00F22045" w:rsidRPr="00407892" w:rsidRDefault="00F22045" w:rsidP="00F22045">
      <w:pPr>
        <w:outlineLvl w:val="2"/>
        <w:rPr>
          <w:rFonts w:eastAsiaTheme="minorEastAsia"/>
          <w:i/>
        </w:rPr>
      </w:pPr>
    </w:p>
    <w:p w:rsidR="00F22045" w:rsidRPr="00407892" w:rsidRDefault="00F22045" w:rsidP="00F22045">
      <w:pPr>
        <w:pStyle w:val="Heading3"/>
      </w:pPr>
      <w:r w:rsidRPr="00407892">
        <w:t>Propuesta</w:t>
      </w:r>
    </w:p>
    <w:p w:rsidR="00F22045" w:rsidRPr="00407892" w:rsidRDefault="00F22045" w:rsidP="00F22045">
      <w:pPr>
        <w:rPr>
          <w:snapToGrid w:val="0"/>
        </w:rPr>
      </w:pPr>
    </w:p>
    <w:p w:rsidR="00F22045" w:rsidRPr="00407892" w:rsidRDefault="00F22045" w:rsidP="00407892">
      <w:pPr>
        <w:pStyle w:val="ListParagraph"/>
        <w:numPr>
          <w:ilvl w:val="0"/>
          <w:numId w:val="1"/>
        </w:numPr>
        <w:rPr>
          <w:rFonts w:cs="Arial"/>
        </w:rPr>
      </w:pPr>
      <w:r w:rsidRPr="00407892">
        <w:t xml:space="preserve">Se propone suprimir el código UPOV LAVAN_XAL. El código UPOV LAVAN_HET abarcará </w:t>
      </w:r>
      <w:r w:rsidRPr="00407892">
        <w:rPr>
          <w:i/>
        </w:rPr>
        <w:t>Lavandula</w:t>
      </w:r>
      <w:r w:rsidR="00EF5C38" w:rsidRPr="00407892">
        <w:rPr>
          <w:i/>
        </w:rPr>
        <w:t> </w:t>
      </w:r>
      <w:r w:rsidRPr="00407892">
        <w:rPr>
          <w:i/>
        </w:rPr>
        <w:t>× allardii</w:t>
      </w:r>
      <w:r w:rsidRPr="00407892">
        <w:t> Hy, como se indica a continuación:</w:t>
      </w:r>
    </w:p>
    <w:p w:rsidR="00F22045" w:rsidRPr="00F22045" w:rsidRDefault="00F22045" w:rsidP="00F22045">
      <w:pPr>
        <w:rPr>
          <w:snapToGrid w:val="0"/>
          <w:highlight w:val="yellow"/>
        </w:rPr>
      </w:pPr>
    </w:p>
    <w:tbl>
      <w:tblPr>
        <w:tblStyle w:val="TableGrid"/>
        <w:tblW w:w="9918" w:type="dxa"/>
        <w:tblLayout w:type="fixed"/>
        <w:tblLook w:val="04A0" w:firstRow="1" w:lastRow="0" w:firstColumn="1" w:lastColumn="0" w:noHBand="0" w:noVBand="1"/>
      </w:tblPr>
      <w:tblGrid>
        <w:gridCol w:w="1276"/>
        <w:gridCol w:w="1838"/>
        <w:gridCol w:w="992"/>
        <w:gridCol w:w="1276"/>
        <w:gridCol w:w="2693"/>
        <w:gridCol w:w="1843"/>
      </w:tblGrid>
      <w:tr w:rsidR="00F22045" w:rsidRPr="00CC0C28" w:rsidTr="00EF5C38">
        <w:trPr>
          <w:tblHeader/>
        </w:trPr>
        <w:tc>
          <w:tcPr>
            <w:tcW w:w="4106" w:type="dxa"/>
            <w:gridSpan w:val="3"/>
            <w:tcBorders>
              <w:right w:val="double" w:sz="4" w:space="0" w:color="auto"/>
            </w:tcBorders>
            <w:tcMar>
              <w:left w:w="85" w:type="dxa"/>
              <w:right w:w="85" w:type="dxa"/>
            </w:tcMar>
          </w:tcPr>
          <w:p w:rsidR="00F22045" w:rsidRPr="00CC0C28" w:rsidRDefault="00F22045" w:rsidP="00A86894">
            <w:pPr>
              <w:jc w:val="center"/>
              <w:rPr>
                <w:rFonts w:cs="Arial"/>
                <w:sz w:val="16"/>
                <w:szCs w:val="16"/>
              </w:rPr>
            </w:pPr>
            <w:r>
              <w:rPr>
                <w:sz w:val="16"/>
              </w:rPr>
              <w:t>Actual</w:t>
            </w:r>
          </w:p>
        </w:tc>
        <w:tc>
          <w:tcPr>
            <w:tcW w:w="5812" w:type="dxa"/>
            <w:gridSpan w:val="3"/>
            <w:tcBorders>
              <w:left w:val="double" w:sz="4" w:space="0" w:color="auto"/>
            </w:tcBorders>
            <w:tcMar>
              <w:left w:w="85" w:type="dxa"/>
              <w:right w:w="85" w:type="dxa"/>
            </w:tcMar>
          </w:tcPr>
          <w:p w:rsidR="00F22045" w:rsidRPr="00CC0C28" w:rsidRDefault="00F22045" w:rsidP="00A86894">
            <w:pPr>
              <w:jc w:val="center"/>
              <w:rPr>
                <w:rFonts w:cs="Arial"/>
                <w:sz w:val="16"/>
                <w:szCs w:val="16"/>
              </w:rPr>
            </w:pPr>
            <w:r>
              <w:rPr>
                <w:sz w:val="16"/>
              </w:rPr>
              <w:t>Propuesta</w:t>
            </w:r>
          </w:p>
        </w:tc>
      </w:tr>
      <w:tr w:rsidR="00F22045" w:rsidRPr="00CC0C28" w:rsidTr="00EF5C38">
        <w:tc>
          <w:tcPr>
            <w:tcW w:w="1276" w:type="dxa"/>
          </w:tcPr>
          <w:p w:rsidR="00F22045" w:rsidRPr="00CC0C28" w:rsidRDefault="00F22045" w:rsidP="00A86894">
            <w:pPr>
              <w:jc w:val="center"/>
              <w:rPr>
                <w:rFonts w:cs="Arial"/>
              </w:rPr>
            </w:pPr>
            <w:r>
              <w:rPr>
                <w:snapToGrid w:val="0"/>
                <w:sz w:val="16"/>
              </w:rPr>
              <w:t>Código UPOV</w:t>
            </w:r>
          </w:p>
        </w:tc>
        <w:tc>
          <w:tcPr>
            <w:tcW w:w="1838" w:type="dxa"/>
            <w:tcMar>
              <w:left w:w="85" w:type="dxa"/>
              <w:right w:w="85" w:type="dxa"/>
            </w:tcMar>
          </w:tcPr>
          <w:p w:rsidR="00F22045" w:rsidRPr="00CC0C28" w:rsidRDefault="00F22045" w:rsidP="00A86894">
            <w:pPr>
              <w:jc w:val="center"/>
              <w:rPr>
                <w:rFonts w:cs="Arial"/>
              </w:rPr>
            </w:pPr>
            <w:r>
              <w:rPr>
                <w:snapToGrid w:val="0"/>
                <w:sz w:val="16"/>
              </w:rPr>
              <w:t>Nombre botánico principal</w:t>
            </w:r>
          </w:p>
        </w:tc>
        <w:tc>
          <w:tcPr>
            <w:tcW w:w="992" w:type="dxa"/>
            <w:tcBorders>
              <w:right w:val="double" w:sz="4" w:space="0" w:color="auto"/>
            </w:tcBorders>
            <w:tcMar>
              <w:left w:w="85" w:type="dxa"/>
              <w:right w:w="85" w:type="dxa"/>
            </w:tcMar>
          </w:tcPr>
          <w:p w:rsidR="00F22045" w:rsidRPr="00CC0C28" w:rsidRDefault="00F22045" w:rsidP="00A86894">
            <w:pPr>
              <w:jc w:val="center"/>
              <w:rPr>
                <w:rFonts w:cs="Arial"/>
              </w:rPr>
            </w:pPr>
            <w:r>
              <w:rPr>
                <w:snapToGrid w:val="0"/>
                <w:sz w:val="16"/>
              </w:rPr>
              <w:t>Otro(s) nombre(s) botánico(s)</w:t>
            </w:r>
          </w:p>
        </w:tc>
        <w:tc>
          <w:tcPr>
            <w:tcW w:w="1276" w:type="dxa"/>
            <w:tcBorders>
              <w:left w:val="double" w:sz="4" w:space="0" w:color="auto"/>
            </w:tcBorders>
            <w:tcMar>
              <w:left w:w="85" w:type="dxa"/>
              <w:right w:w="85" w:type="dxa"/>
            </w:tcMar>
          </w:tcPr>
          <w:p w:rsidR="00F22045" w:rsidRPr="00CC0C28" w:rsidRDefault="00F22045" w:rsidP="00A86894">
            <w:pPr>
              <w:jc w:val="center"/>
              <w:rPr>
                <w:rFonts w:cs="Arial"/>
              </w:rPr>
            </w:pPr>
            <w:r>
              <w:rPr>
                <w:snapToGrid w:val="0"/>
                <w:sz w:val="16"/>
              </w:rPr>
              <w:t>Código UPOV</w:t>
            </w:r>
          </w:p>
        </w:tc>
        <w:tc>
          <w:tcPr>
            <w:tcW w:w="2693" w:type="dxa"/>
            <w:tcMar>
              <w:left w:w="85" w:type="dxa"/>
              <w:right w:w="85" w:type="dxa"/>
            </w:tcMar>
          </w:tcPr>
          <w:p w:rsidR="00F22045" w:rsidRPr="00CC0C28" w:rsidRDefault="00F22045" w:rsidP="00A86894">
            <w:pPr>
              <w:jc w:val="center"/>
              <w:rPr>
                <w:rFonts w:cs="Arial"/>
              </w:rPr>
            </w:pPr>
            <w:r>
              <w:rPr>
                <w:snapToGrid w:val="0"/>
                <w:sz w:val="16"/>
              </w:rPr>
              <w:t>Nombre botánico principal</w:t>
            </w:r>
          </w:p>
        </w:tc>
        <w:tc>
          <w:tcPr>
            <w:tcW w:w="1843" w:type="dxa"/>
            <w:tcMar>
              <w:left w:w="85" w:type="dxa"/>
              <w:right w:w="85" w:type="dxa"/>
            </w:tcMar>
          </w:tcPr>
          <w:p w:rsidR="00F22045" w:rsidRPr="00CC0C28" w:rsidRDefault="00F22045" w:rsidP="00A86894">
            <w:pPr>
              <w:jc w:val="center"/>
              <w:rPr>
                <w:rFonts w:cs="Arial"/>
              </w:rPr>
            </w:pPr>
            <w:r>
              <w:rPr>
                <w:snapToGrid w:val="0"/>
                <w:sz w:val="16"/>
              </w:rPr>
              <w:t>Otro(s) nombre(s) botánico(s)</w:t>
            </w:r>
          </w:p>
        </w:tc>
      </w:tr>
      <w:tr w:rsidR="00F22045" w:rsidRPr="00CC0C28" w:rsidTr="00EF5C38">
        <w:tc>
          <w:tcPr>
            <w:tcW w:w="1276" w:type="dxa"/>
          </w:tcPr>
          <w:p w:rsidR="00F22045" w:rsidRPr="00122494" w:rsidRDefault="00F22045" w:rsidP="00A86894">
            <w:pPr>
              <w:jc w:val="left"/>
              <w:rPr>
                <w:snapToGrid w:val="0"/>
                <w:sz w:val="18"/>
                <w:szCs w:val="18"/>
                <w:highlight w:val="yellow"/>
              </w:rPr>
            </w:pPr>
            <w:r>
              <w:rPr>
                <w:snapToGrid w:val="0"/>
                <w:sz w:val="18"/>
              </w:rPr>
              <w:t xml:space="preserve">LAVAN_XAL </w:t>
            </w:r>
          </w:p>
        </w:tc>
        <w:tc>
          <w:tcPr>
            <w:tcW w:w="1838" w:type="dxa"/>
            <w:tcMar>
              <w:left w:w="85" w:type="dxa"/>
              <w:right w:w="85" w:type="dxa"/>
            </w:tcMar>
          </w:tcPr>
          <w:p w:rsidR="00F22045" w:rsidRPr="00122494" w:rsidRDefault="00F22045" w:rsidP="00A86894">
            <w:pPr>
              <w:jc w:val="left"/>
              <w:rPr>
                <w:bCs/>
                <w:i/>
                <w:sz w:val="18"/>
                <w:szCs w:val="18"/>
                <w:highlight w:val="yellow"/>
              </w:rPr>
            </w:pPr>
            <w:r>
              <w:rPr>
                <w:i/>
                <w:sz w:val="18"/>
              </w:rPr>
              <w:t>Lavandula × allardii</w:t>
            </w:r>
          </w:p>
        </w:tc>
        <w:tc>
          <w:tcPr>
            <w:tcW w:w="992" w:type="dxa"/>
            <w:tcBorders>
              <w:right w:val="double" w:sz="4" w:space="0" w:color="auto"/>
            </w:tcBorders>
            <w:tcMar>
              <w:left w:w="85" w:type="dxa"/>
              <w:right w:w="85" w:type="dxa"/>
            </w:tcMar>
          </w:tcPr>
          <w:p w:rsidR="00F22045" w:rsidRPr="00122494" w:rsidRDefault="00F22045" w:rsidP="00A86894">
            <w:pPr>
              <w:jc w:val="left"/>
              <w:rPr>
                <w:rFonts w:cs="Arial"/>
                <w:i/>
                <w:sz w:val="18"/>
                <w:szCs w:val="18"/>
                <w:highlight w:val="yellow"/>
              </w:rPr>
            </w:pPr>
            <w:r>
              <w:rPr>
                <w:sz w:val="18"/>
              </w:rPr>
              <w:t>n.d.</w:t>
            </w:r>
          </w:p>
        </w:tc>
        <w:tc>
          <w:tcPr>
            <w:tcW w:w="1276" w:type="dxa"/>
            <w:tcBorders>
              <w:left w:val="double" w:sz="4" w:space="0" w:color="auto"/>
            </w:tcBorders>
            <w:tcMar>
              <w:left w:w="85" w:type="dxa"/>
              <w:right w:w="85" w:type="dxa"/>
            </w:tcMar>
          </w:tcPr>
          <w:p w:rsidR="00F22045" w:rsidRPr="00122494" w:rsidRDefault="00F22045" w:rsidP="00A86894">
            <w:pPr>
              <w:jc w:val="left"/>
              <w:rPr>
                <w:sz w:val="18"/>
                <w:szCs w:val="18"/>
              </w:rPr>
            </w:pPr>
            <w:r>
              <w:rPr>
                <w:sz w:val="18"/>
              </w:rPr>
              <w:t>[suprimir]</w:t>
            </w:r>
          </w:p>
          <w:p w:rsidR="00F22045" w:rsidRPr="00122494" w:rsidRDefault="00F22045" w:rsidP="00A86894">
            <w:pPr>
              <w:jc w:val="left"/>
              <w:rPr>
                <w:rFonts w:cs="Arial"/>
                <w:sz w:val="18"/>
                <w:szCs w:val="18"/>
                <w:highlight w:val="yellow"/>
              </w:rPr>
            </w:pPr>
          </w:p>
        </w:tc>
        <w:tc>
          <w:tcPr>
            <w:tcW w:w="2693" w:type="dxa"/>
            <w:tcMar>
              <w:left w:w="85" w:type="dxa"/>
              <w:right w:w="85" w:type="dxa"/>
            </w:tcMar>
          </w:tcPr>
          <w:p w:rsidR="00F22045" w:rsidRPr="00122494" w:rsidRDefault="00F22045" w:rsidP="00A86894">
            <w:pPr>
              <w:jc w:val="left"/>
              <w:rPr>
                <w:i/>
                <w:snapToGrid w:val="0"/>
                <w:sz w:val="18"/>
                <w:szCs w:val="18"/>
              </w:rPr>
            </w:pPr>
            <w:r>
              <w:rPr>
                <w:sz w:val="18"/>
              </w:rPr>
              <w:t>n.d.</w:t>
            </w:r>
          </w:p>
        </w:tc>
        <w:tc>
          <w:tcPr>
            <w:tcW w:w="1843" w:type="dxa"/>
            <w:tcMar>
              <w:left w:w="85" w:type="dxa"/>
              <w:right w:w="85" w:type="dxa"/>
            </w:tcMar>
          </w:tcPr>
          <w:p w:rsidR="00F22045" w:rsidRPr="00122494" w:rsidRDefault="00F22045" w:rsidP="00A86894">
            <w:pPr>
              <w:jc w:val="left"/>
              <w:rPr>
                <w:i/>
                <w:snapToGrid w:val="0"/>
                <w:sz w:val="18"/>
                <w:szCs w:val="18"/>
              </w:rPr>
            </w:pPr>
            <w:r>
              <w:rPr>
                <w:sz w:val="18"/>
              </w:rPr>
              <w:t>n.d.</w:t>
            </w:r>
          </w:p>
        </w:tc>
      </w:tr>
      <w:tr w:rsidR="00F22045" w:rsidRPr="00CC0C28" w:rsidTr="00EF5C38">
        <w:tc>
          <w:tcPr>
            <w:tcW w:w="1276" w:type="dxa"/>
          </w:tcPr>
          <w:p w:rsidR="00F22045" w:rsidRPr="00122494" w:rsidRDefault="00F22045" w:rsidP="00A86894">
            <w:pPr>
              <w:jc w:val="left"/>
              <w:rPr>
                <w:snapToGrid w:val="0"/>
                <w:sz w:val="18"/>
                <w:szCs w:val="18"/>
                <w:highlight w:val="yellow"/>
              </w:rPr>
            </w:pPr>
            <w:r>
              <w:rPr>
                <w:snapToGrid w:val="0"/>
                <w:sz w:val="18"/>
              </w:rPr>
              <w:t>LAVAN_HET</w:t>
            </w:r>
          </w:p>
        </w:tc>
        <w:tc>
          <w:tcPr>
            <w:tcW w:w="1838" w:type="dxa"/>
            <w:tcMar>
              <w:left w:w="85" w:type="dxa"/>
              <w:right w:w="85" w:type="dxa"/>
            </w:tcMar>
          </w:tcPr>
          <w:p w:rsidR="00F22045" w:rsidRPr="00122494" w:rsidRDefault="00F22045" w:rsidP="00A86894">
            <w:pPr>
              <w:jc w:val="left"/>
              <w:rPr>
                <w:bCs/>
                <w:i/>
                <w:sz w:val="18"/>
                <w:szCs w:val="18"/>
                <w:highlight w:val="yellow"/>
              </w:rPr>
            </w:pPr>
            <w:r>
              <w:rPr>
                <w:i/>
                <w:snapToGrid w:val="0"/>
                <w:sz w:val="18"/>
              </w:rPr>
              <w:t>Lavandula</w:t>
            </w:r>
            <w:r>
              <w:t xml:space="preserve"> × </w:t>
            </w:r>
            <w:r>
              <w:rPr>
                <w:i/>
                <w:sz w:val="18"/>
              </w:rPr>
              <w:t xml:space="preserve">heterophylla </w:t>
            </w:r>
            <w:r>
              <w:rPr>
                <w:snapToGrid w:val="0"/>
                <w:sz w:val="18"/>
              </w:rPr>
              <w:t>Viv.</w:t>
            </w:r>
          </w:p>
        </w:tc>
        <w:tc>
          <w:tcPr>
            <w:tcW w:w="992" w:type="dxa"/>
            <w:tcBorders>
              <w:right w:val="double" w:sz="4" w:space="0" w:color="auto"/>
            </w:tcBorders>
            <w:tcMar>
              <w:left w:w="85" w:type="dxa"/>
              <w:right w:w="85" w:type="dxa"/>
            </w:tcMar>
          </w:tcPr>
          <w:p w:rsidR="00F22045" w:rsidRPr="00122494" w:rsidRDefault="00F22045" w:rsidP="00A86894">
            <w:pPr>
              <w:jc w:val="left"/>
              <w:rPr>
                <w:rFonts w:cs="Arial"/>
                <w:i/>
                <w:sz w:val="18"/>
                <w:szCs w:val="18"/>
                <w:highlight w:val="yellow"/>
              </w:rPr>
            </w:pPr>
            <w:r>
              <w:rPr>
                <w:sz w:val="18"/>
              </w:rPr>
              <w:t>n.d.</w:t>
            </w:r>
          </w:p>
        </w:tc>
        <w:tc>
          <w:tcPr>
            <w:tcW w:w="1276" w:type="dxa"/>
            <w:tcBorders>
              <w:left w:val="double" w:sz="4" w:space="0" w:color="auto"/>
            </w:tcBorders>
            <w:tcMar>
              <w:left w:w="85" w:type="dxa"/>
              <w:right w:w="85" w:type="dxa"/>
            </w:tcMar>
          </w:tcPr>
          <w:p w:rsidR="00F22045" w:rsidRPr="00122494" w:rsidRDefault="00F22045" w:rsidP="00A86894">
            <w:pPr>
              <w:jc w:val="left"/>
              <w:rPr>
                <w:rFonts w:cs="Arial"/>
                <w:sz w:val="18"/>
                <w:szCs w:val="18"/>
                <w:highlight w:val="yellow"/>
              </w:rPr>
            </w:pPr>
            <w:r>
              <w:rPr>
                <w:snapToGrid w:val="0"/>
                <w:sz w:val="18"/>
              </w:rPr>
              <w:t>LAVAN_HET</w:t>
            </w:r>
          </w:p>
        </w:tc>
        <w:tc>
          <w:tcPr>
            <w:tcW w:w="2693" w:type="dxa"/>
            <w:tcMar>
              <w:left w:w="85" w:type="dxa"/>
              <w:right w:w="85" w:type="dxa"/>
            </w:tcMar>
          </w:tcPr>
          <w:p w:rsidR="00F22045" w:rsidRPr="00122494" w:rsidRDefault="00F22045" w:rsidP="00A86894">
            <w:pPr>
              <w:jc w:val="left"/>
              <w:rPr>
                <w:i/>
                <w:snapToGrid w:val="0"/>
                <w:sz w:val="18"/>
                <w:szCs w:val="18"/>
                <w:highlight w:val="yellow"/>
              </w:rPr>
            </w:pPr>
            <w:r>
              <w:rPr>
                <w:i/>
                <w:snapToGrid w:val="0"/>
                <w:sz w:val="18"/>
              </w:rPr>
              <w:t>Lavandula</w:t>
            </w:r>
            <w:r>
              <w:t xml:space="preserve"> × </w:t>
            </w:r>
            <w:r>
              <w:rPr>
                <w:i/>
                <w:sz w:val="18"/>
              </w:rPr>
              <w:t xml:space="preserve">heterophylla </w:t>
            </w:r>
            <w:r>
              <w:rPr>
                <w:snapToGrid w:val="0"/>
                <w:sz w:val="18"/>
              </w:rPr>
              <w:t>Viv.</w:t>
            </w:r>
          </w:p>
        </w:tc>
        <w:tc>
          <w:tcPr>
            <w:tcW w:w="1843" w:type="dxa"/>
            <w:tcMar>
              <w:left w:w="85" w:type="dxa"/>
              <w:right w:w="85" w:type="dxa"/>
            </w:tcMar>
          </w:tcPr>
          <w:p w:rsidR="00F22045" w:rsidRPr="00122494" w:rsidRDefault="00F22045" w:rsidP="00A86894">
            <w:pPr>
              <w:jc w:val="left"/>
              <w:rPr>
                <w:i/>
                <w:snapToGrid w:val="0"/>
                <w:sz w:val="18"/>
                <w:szCs w:val="18"/>
                <w:highlight w:val="yellow"/>
              </w:rPr>
            </w:pPr>
            <w:r>
              <w:rPr>
                <w:i/>
                <w:sz w:val="18"/>
              </w:rPr>
              <w:t>Lavandula × allardii</w:t>
            </w:r>
          </w:p>
        </w:tc>
      </w:tr>
    </w:tbl>
    <w:p w:rsidR="00F22045" w:rsidRPr="00CC0C28" w:rsidRDefault="00F22045" w:rsidP="00F22045">
      <w:pPr>
        <w:rPr>
          <w:snapToGrid w:val="0"/>
        </w:rPr>
      </w:pPr>
    </w:p>
    <w:p w:rsidR="00F22045" w:rsidRPr="00F22045" w:rsidRDefault="00F22045" w:rsidP="00407892">
      <w:pPr>
        <w:pStyle w:val="DecisionParagraphs"/>
        <w:numPr>
          <w:ilvl w:val="0"/>
          <w:numId w:val="1"/>
        </w:numPr>
        <w:ind w:left="4820"/>
      </w:pPr>
      <w:r>
        <w:t xml:space="preserve">Se invita al TC a examinar la propuesta de </w:t>
      </w:r>
      <w:r w:rsidR="00543DF4">
        <w:t>suprimir</w:t>
      </w:r>
      <w:r>
        <w:t xml:space="preserve"> el código UPOV LAVN_XAL, según se expone en el párrafo 12 del presente documento. </w:t>
      </w:r>
    </w:p>
    <w:p w:rsidR="00F22045" w:rsidRPr="00F22045" w:rsidRDefault="00F22045" w:rsidP="00F22045"/>
    <w:p w:rsidR="00050E16" w:rsidRPr="00C5280D" w:rsidRDefault="00F22045" w:rsidP="00EF5C38">
      <w:pPr>
        <w:jc w:val="right"/>
      </w:pPr>
      <w:r>
        <w:t>[Fin del documento]</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D3" w:rsidRDefault="005C08D3" w:rsidP="006655D3">
      <w:r>
        <w:separator/>
      </w:r>
    </w:p>
    <w:p w:rsidR="005C08D3" w:rsidRDefault="005C08D3" w:rsidP="006655D3"/>
    <w:p w:rsidR="005C08D3" w:rsidRDefault="005C08D3" w:rsidP="006655D3"/>
  </w:endnote>
  <w:endnote w:type="continuationSeparator" w:id="0">
    <w:p w:rsidR="005C08D3" w:rsidRDefault="005C08D3" w:rsidP="006655D3">
      <w:r>
        <w:separator/>
      </w:r>
    </w:p>
    <w:p w:rsidR="005C08D3" w:rsidRPr="00294751" w:rsidRDefault="005C08D3">
      <w:pPr>
        <w:pStyle w:val="Footer"/>
        <w:spacing w:after="60"/>
        <w:rPr>
          <w:sz w:val="18"/>
          <w:lang w:val="fr-FR"/>
        </w:rPr>
      </w:pPr>
      <w:r w:rsidRPr="00294751">
        <w:rPr>
          <w:sz w:val="18"/>
          <w:lang w:val="fr-FR"/>
        </w:rPr>
        <w:t>[Suite de la note de la page précédente]</w:t>
      </w:r>
    </w:p>
    <w:p w:rsidR="005C08D3" w:rsidRPr="00294751" w:rsidRDefault="005C08D3" w:rsidP="006655D3">
      <w:pPr>
        <w:rPr>
          <w:lang w:val="fr-FR"/>
        </w:rPr>
      </w:pPr>
    </w:p>
    <w:p w:rsidR="005C08D3" w:rsidRPr="00294751" w:rsidRDefault="005C08D3" w:rsidP="006655D3">
      <w:pPr>
        <w:rPr>
          <w:lang w:val="fr-FR"/>
        </w:rPr>
      </w:pPr>
    </w:p>
  </w:endnote>
  <w:endnote w:type="continuationNotice" w:id="1">
    <w:p w:rsidR="005C08D3" w:rsidRPr="00294751" w:rsidRDefault="005C08D3" w:rsidP="006655D3">
      <w:pPr>
        <w:rPr>
          <w:lang w:val="fr-FR"/>
        </w:rPr>
      </w:pPr>
      <w:r w:rsidRPr="00294751">
        <w:rPr>
          <w:lang w:val="fr-FR"/>
        </w:rPr>
        <w:t>[Suite de la note page suivante]</w:t>
      </w:r>
    </w:p>
    <w:p w:rsidR="005C08D3" w:rsidRPr="00294751" w:rsidRDefault="005C08D3" w:rsidP="006655D3">
      <w:pPr>
        <w:rPr>
          <w:lang w:val="fr-FR"/>
        </w:rPr>
      </w:pPr>
    </w:p>
    <w:p w:rsidR="005C08D3" w:rsidRPr="00294751" w:rsidRDefault="005C08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D3" w:rsidRDefault="005C08D3" w:rsidP="006655D3">
      <w:r>
        <w:separator/>
      </w:r>
    </w:p>
  </w:footnote>
  <w:footnote w:type="continuationSeparator" w:id="0">
    <w:p w:rsidR="005C08D3" w:rsidRDefault="005C08D3" w:rsidP="006655D3">
      <w:r>
        <w:separator/>
      </w:r>
    </w:p>
  </w:footnote>
  <w:footnote w:type="continuationNotice" w:id="1">
    <w:p w:rsidR="005C08D3" w:rsidRPr="00AB530F" w:rsidRDefault="005C08D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B7BB9" w:rsidP="000A23DC">
    <w:pPr>
      <w:pStyle w:val="Header"/>
      <w:rPr>
        <w:rStyle w:val="PageNumber"/>
      </w:rPr>
    </w:pPr>
    <w:r>
      <w:rPr>
        <w:rStyle w:val="PageNumber"/>
      </w:rPr>
      <w:t>TC/55/5 Add.</w:t>
    </w:r>
  </w:p>
  <w:p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9D600A">
      <w:rPr>
        <w:rStyle w:val="PageNumber"/>
        <w:noProof/>
      </w:rPr>
      <w:t>2</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AA6"/>
    <w:multiLevelType w:val="hybridMultilevel"/>
    <w:tmpl w:val="A5C64232"/>
    <w:lvl w:ilvl="0" w:tplc="2AE271E6">
      <w:start w:val="1"/>
      <w:numFmt w:val="decimal"/>
      <w:lvlText w:val="%1."/>
      <w:lvlJc w:val="left"/>
      <w:pPr>
        <w:ind w:left="0" w:firstLine="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65"/>
    <w:rsid w:val="00010CF3"/>
    <w:rsid w:val="00011E27"/>
    <w:rsid w:val="000148BC"/>
    <w:rsid w:val="00024AB8"/>
    <w:rsid w:val="00030854"/>
    <w:rsid w:val="00036028"/>
    <w:rsid w:val="00044642"/>
    <w:rsid w:val="000446B9"/>
    <w:rsid w:val="00047E21"/>
    <w:rsid w:val="00050E16"/>
    <w:rsid w:val="000638A9"/>
    <w:rsid w:val="00080499"/>
    <w:rsid w:val="00085505"/>
    <w:rsid w:val="000A220D"/>
    <w:rsid w:val="000A23DC"/>
    <w:rsid w:val="000B7BB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B778E"/>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194B"/>
    <w:rsid w:val="00305A7F"/>
    <w:rsid w:val="003152FE"/>
    <w:rsid w:val="00327436"/>
    <w:rsid w:val="00344BD6"/>
    <w:rsid w:val="0035528D"/>
    <w:rsid w:val="00361821"/>
    <w:rsid w:val="00361E9E"/>
    <w:rsid w:val="003B031A"/>
    <w:rsid w:val="003C7FBE"/>
    <w:rsid w:val="003D1D9D"/>
    <w:rsid w:val="003D227C"/>
    <w:rsid w:val="003D2B4D"/>
    <w:rsid w:val="0040557F"/>
    <w:rsid w:val="00407892"/>
    <w:rsid w:val="004211E8"/>
    <w:rsid w:val="00444A88"/>
    <w:rsid w:val="00474DA4"/>
    <w:rsid w:val="00476B4D"/>
    <w:rsid w:val="004805FA"/>
    <w:rsid w:val="004935D2"/>
    <w:rsid w:val="004B1215"/>
    <w:rsid w:val="004D047D"/>
    <w:rsid w:val="004F1E9E"/>
    <w:rsid w:val="004F305A"/>
    <w:rsid w:val="00512164"/>
    <w:rsid w:val="00520297"/>
    <w:rsid w:val="005338F9"/>
    <w:rsid w:val="0054281C"/>
    <w:rsid w:val="00543DF4"/>
    <w:rsid w:val="00544581"/>
    <w:rsid w:val="00545E42"/>
    <w:rsid w:val="0055268D"/>
    <w:rsid w:val="00576BE4"/>
    <w:rsid w:val="005A1EC1"/>
    <w:rsid w:val="005A400A"/>
    <w:rsid w:val="005C08D3"/>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62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8F7A74"/>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00A"/>
    <w:rsid w:val="009D690D"/>
    <w:rsid w:val="009E65B6"/>
    <w:rsid w:val="00A13B65"/>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80F8E"/>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EF5C38"/>
    <w:rsid w:val="00F03E98"/>
    <w:rsid w:val="00F1237A"/>
    <w:rsid w:val="00F22045"/>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BC23478-5931-4782-BAD8-D3631D29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F22045"/>
    <w:rPr>
      <w:rFonts w:ascii="Arial" w:hAnsi="Arial"/>
      <w:caps/>
    </w:rPr>
  </w:style>
  <w:style w:type="character" w:customStyle="1" w:styleId="Heading2Char">
    <w:name w:val="Heading 2 Char"/>
    <w:basedOn w:val="DefaultParagraphFont"/>
    <w:link w:val="Heading2"/>
    <w:rsid w:val="00F22045"/>
    <w:rPr>
      <w:rFonts w:ascii="Arial" w:hAnsi="Arial"/>
      <w:u w:val="single"/>
    </w:rPr>
  </w:style>
  <w:style w:type="character" w:customStyle="1" w:styleId="Heading3Char">
    <w:name w:val="Heading 3 Char"/>
    <w:basedOn w:val="DefaultParagraphFont"/>
    <w:link w:val="Heading3"/>
    <w:rsid w:val="00F22045"/>
    <w:rPr>
      <w:rFonts w:ascii="Arial" w:hAnsi="Arial"/>
      <w:i/>
    </w:rPr>
  </w:style>
  <w:style w:type="table" w:styleId="TableGrid">
    <w:name w:val="Table Grid"/>
    <w:basedOn w:val="TableNormal"/>
    <w:uiPriority w:val="39"/>
    <w:rsid w:val="00F2204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22045"/>
    <w:rPr>
      <w:rFonts w:ascii="Arial" w:hAnsi="Arial"/>
      <w:i/>
      <w:lang w:val="es-ES"/>
    </w:rPr>
  </w:style>
  <w:style w:type="paragraph" w:styleId="ListParagraph">
    <w:name w:val="List Paragraph"/>
    <w:basedOn w:val="Normal"/>
    <w:uiPriority w:val="34"/>
    <w:qFormat/>
    <w:rsid w:val="00776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4213</Characters>
  <Application>Microsoft Office Word</Application>
  <DocSecurity>0</DocSecurity>
  <Lines>35</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TC/55/5 Add.</vt:lpstr>
      <vt:lpstr>TC/55/5 Add.</vt:lpstr>
    </vt:vector>
  </TitlesOfParts>
  <Company>UPOV</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TC/55/5 Add.</dc:title>
  <dc:creator>CEVALLOS DUQUE Nilo</dc:creator>
  <cp:lastModifiedBy>MAY Jessica</cp:lastModifiedBy>
  <cp:revision>2</cp:revision>
  <cp:lastPrinted>2016-11-22T15:41:00Z</cp:lastPrinted>
  <dcterms:created xsi:type="dcterms:W3CDTF">2019-10-23T12:13:00Z</dcterms:created>
  <dcterms:modified xsi:type="dcterms:W3CDTF">2019-10-23T12:13:00Z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82ff9698-7f6e-478b-90be-a1ad77527671</vt:lpwstr>
  </property>
</Properties>
</file>