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A931F8" w:rsidTr="00EB4E9C">
        <w:tc>
          <w:tcPr>
            <w:tcW w:w="6522" w:type="dxa"/>
          </w:tcPr>
          <w:p w:rsidR="00DC3802" w:rsidRPr="00A931F8" w:rsidRDefault="00DC3802" w:rsidP="00AC2883">
            <w:pPr>
              <w:rPr>
                <w:noProof/>
                <w:lang w:val="es-419"/>
              </w:rPr>
            </w:pPr>
            <w:r w:rsidRPr="00A931F8">
              <w:rPr>
                <w:noProof/>
                <w:lang w:val="en-US" w:eastAsia="en-US" w:bidi="ar-SA"/>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A931F8" w:rsidRDefault="002E5944" w:rsidP="00AC2883">
            <w:pPr>
              <w:pStyle w:val="Lettrine"/>
              <w:rPr>
                <w:noProof/>
                <w:lang w:val="es-419"/>
              </w:rPr>
            </w:pPr>
            <w:r w:rsidRPr="00A931F8">
              <w:rPr>
                <w:noProof/>
                <w:lang w:val="es-419"/>
              </w:rPr>
              <w:t>S</w:t>
            </w:r>
          </w:p>
        </w:tc>
      </w:tr>
      <w:tr w:rsidR="00DC3802" w:rsidRPr="00A931F8" w:rsidTr="00645CA8">
        <w:trPr>
          <w:trHeight w:val="219"/>
        </w:trPr>
        <w:tc>
          <w:tcPr>
            <w:tcW w:w="6522" w:type="dxa"/>
          </w:tcPr>
          <w:p w:rsidR="00DC3802" w:rsidRPr="00A931F8" w:rsidRDefault="002E5944" w:rsidP="00BC0BD4">
            <w:pPr>
              <w:pStyle w:val="upove"/>
              <w:rPr>
                <w:noProof/>
                <w:lang w:val="es-419"/>
              </w:rPr>
            </w:pPr>
            <w:r w:rsidRPr="00A931F8">
              <w:rPr>
                <w:noProof/>
                <w:lang w:val="es-419"/>
              </w:rPr>
              <w:t>Unión Internacional para la Protección de las Obtenciones Vegetales</w:t>
            </w:r>
          </w:p>
        </w:tc>
        <w:tc>
          <w:tcPr>
            <w:tcW w:w="3117" w:type="dxa"/>
          </w:tcPr>
          <w:p w:rsidR="00DC3802" w:rsidRPr="00A931F8" w:rsidRDefault="00DC3802" w:rsidP="00DA4973">
            <w:pPr>
              <w:rPr>
                <w:noProof/>
                <w:lang w:val="es-419"/>
              </w:rPr>
            </w:pPr>
          </w:p>
        </w:tc>
      </w:tr>
    </w:tbl>
    <w:p w:rsidR="00DC3802" w:rsidRPr="00A931F8" w:rsidRDefault="00DC3802" w:rsidP="00DC3802">
      <w:pPr>
        <w:rPr>
          <w:noProof/>
          <w:lang w:val="es-419"/>
        </w:rPr>
      </w:pPr>
    </w:p>
    <w:p w:rsidR="00DA4973" w:rsidRPr="00A931F8" w:rsidRDefault="00DA4973" w:rsidP="00DC3802">
      <w:pPr>
        <w:rPr>
          <w:noProof/>
          <w:lang w:val="es-419"/>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A931F8" w:rsidTr="00EB4E9C">
        <w:tc>
          <w:tcPr>
            <w:tcW w:w="6512" w:type="dxa"/>
          </w:tcPr>
          <w:p w:rsidR="00EB4E9C" w:rsidRPr="00A931F8" w:rsidRDefault="002E5944" w:rsidP="00AC2883">
            <w:pPr>
              <w:pStyle w:val="Sessiontc"/>
              <w:spacing w:line="240" w:lineRule="auto"/>
              <w:rPr>
                <w:noProof/>
                <w:lang w:val="es-419"/>
              </w:rPr>
            </w:pPr>
            <w:r w:rsidRPr="00A931F8">
              <w:rPr>
                <w:noProof/>
                <w:lang w:val="es-419"/>
              </w:rPr>
              <w:t>Comité Técnico</w:t>
            </w:r>
          </w:p>
          <w:p w:rsidR="00EB4E9C" w:rsidRPr="00A931F8" w:rsidRDefault="002E5944" w:rsidP="000B7BB9">
            <w:pPr>
              <w:pStyle w:val="Sessiontcplacedate"/>
              <w:rPr>
                <w:noProof/>
                <w:sz w:val="22"/>
                <w:lang w:val="es-419"/>
              </w:rPr>
            </w:pPr>
            <w:r w:rsidRPr="00A931F8">
              <w:rPr>
                <w:noProof/>
                <w:lang w:val="es-419"/>
              </w:rPr>
              <w:t>Quincuagésima quinta sesión</w:t>
            </w:r>
            <w:r w:rsidRPr="00A931F8">
              <w:rPr>
                <w:noProof/>
                <w:lang w:val="es-419"/>
              </w:rPr>
              <w:br/>
              <w:t>Ginebra, 28 y 29 de octubre de 2019</w:t>
            </w:r>
          </w:p>
        </w:tc>
        <w:tc>
          <w:tcPr>
            <w:tcW w:w="3127" w:type="dxa"/>
          </w:tcPr>
          <w:p w:rsidR="00EB4E9C" w:rsidRPr="00A931F8" w:rsidRDefault="000B7BB9" w:rsidP="003C7FBE">
            <w:pPr>
              <w:pStyle w:val="Doccode"/>
              <w:rPr>
                <w:noProof/>
                <w:lang w:val="es-419"/>
              </w:rPr>
            </w:pPr>
            <w:r w:rsidRPr="00A931F8">
              <w:rPr>
                <w:noProof/>
                <w:lang w:val="es-419"/>
              </w:rPr>
              <w:t>TC/55/13</w:t>
            </w:r>
          </w:p>
          <w:p w:rsidR="00EB4E9C" w:rsidRPr="00A931F8" w:rsidRDefault="00EB4E9C" w:rsidP="003C7FBE">
            <w:pPr>
              <w:pStyle w:val="Docoriginal"/>
              <w:rPr>
                <w:noProof/>
                <w:lang w:val="es-419"/>
              </w:rPr>
            </w:pPr>
            <w:r w:rsidRPr="00A931F8">
              <w:rPr>
                <w:noProof/>
                <w:lang w:val="es-419"/>
              </w:rPr>
              <w:t>Original:</w:t>
            </w:r>
            <w:r w:rsidRPr="00A931F8">
              <w:rPr>
                <w:b w:val="0"/>
                <w:noProof/>
                <w:spacing w:val="0"/>
                <w:lang w:val="es-419"/>
              </w:rPr>
              <w:t xml:space="preserve"> Inglés</w:t>
            </w:r>
          </w:p>
          <w:p w:rsidR="00EB4E9C" w:rsidRPr="00A931F8" w:rsidRDefault="002E5944" w:rsidP="00A17DF9">
            <w:pPr>
              <w:pStyle w:val="Docoriginal"/>
              <w:rPr>
                <w:noProof/>
                <w:lang w:val="es-419"/>
              </w:rPr>
            </w:pPr>
            <w:r w:rsidRPr="00A931F8">
              <w:rPr>
                <w:noProof/>
                <w:lang w:val="es-419"/>
              </w:rPr>
              <w:t>Fecha</w:t>
            </w:r>
            <w:r w:rsidR="006D267D">
              <w:rPr>
                <w:noProof/>
                <w:lang w:val="es-419"/>
              </w:rPr>
              <w:t xml:space="preserve">: </w:t>
            </w:r>
            <w:r w:rsidR="00452499" w:rsidRPr="00452499">
              <w:rPr>
                <w:b w:val="0"/>
                <w:spacing w:val="0"/>
              </w:rPr>
              <w:t>8</w:t>
            </w:r>
            <w:r w:rsidR="00447AD4" w:rsidRPr="00452499">
              <w:rPr>
                <w:b w:val="0"/>
                <w:spacing w:val="0"/>
              </w:rPr>
              <w:t xml:space="preserve"> de octubre </w:t>
            </w:r>
            <w:r w:rsidRPr="00452499">
              <w:rPr>
                <w:b w:val="0"/>
                <w:noProof/>
                <w:spacing w:val="0"/>
                <w:lang w:val="es-419"/>
              </w:rPr>
              <w:t>de 2019</w:t>
            </w:r>
          </w:p>
        </w:tc>
      </w:tr>
      <w:tr w:rsidR="006D267D" w:rsidRPr="00A931F8" w:rsidTr="00EB4E9C">
        <w:tc>
          <w:tcPr>
            <w:tcW w:w="6512" w:type="dxa"/>
          </w:tcPr>
          <w:p w:rsidR="006D267D" w:rsidRPr="00A931F8" w:rsidRDefault="006D267D" w:rsidP="00AC2883">
            <w:pPr>
              <w:pStyle w:val="Sessiontc"/>
              <w:spacing w:line="240" w:lineRule="auto"/>
              <w:rPr>
                <w:noProof/>
                <w:lang w:val="es-419"/>
              </w:rPr>
            </w:pPr>
          </w:p>
        </w:tc>
        <w:tc>
          <w:tcPr>
            <w:tcW w:w="3127" w:type="dxa"/>
          </w:tcPr>
          <w:p w:rsidR="006D267D" w:rsidRPr="00A931F8" w:rsidRDefault="006D267D" w:rsidP="003C7FBE">
            <w:pPr>
              <w:pStyle w:val="Doccode"/>
              <w:rPr>
                <w:noProof/>
                <w:lang w:val="es-419"/>
              </w:rPr>
            </w:pPr>
          </w:p>
        </w:tc>
      </w:tr>
    </w:tbl>
    <w:p w:rsidR="00A17DF9" w:rsidRPr="00A931F8" w:rsidRDefault="00A17DF9" w:rsidP="00A17DF9">
      <w:pPr>
        <w:pStyle w:val="Titleofdoc0"/>
        <w:rPr>
          <w:noProof/>
          <w:lang w:val="es-419"/>
        </w:rPr>
      </w:pPr>
      <w:bookmarkStart w:id="0" w:name="TitleOfDoc"/>
      <w:bookmarkStart w:id="1" w:name="Prepared"/>
      <w:bookmarkEnd w:id="0"/>
      <w:bookmarkEnd w:id="1"/>
      <w:r w:rsidRPr="00A931F8">
        <w:rPr>
          <w:noProof/>
          <w:lang w:val="es-419"/>
        </w:rPr>
        <w:t>TRATAMIENTO DE DATOS PARA LA EVALUACIÓN DE LA DISTINCIÓN Y LA ELABORACIÓN DE DESCRIPCIONES DE VARIEDADES</w:t>
      </w:r>
    </w:p>
    <w:p w:rsidR="006A644A" w:rsidRPr="00A931F8" w:rsidRDefault="000638A9" w:rsidP="006A644A">
      <w:pPr>
        <w:pStyle w:val="preparedby1"/>
        <w:jc w:val="left"/>
        <w:rPr>
          <w:noProof/>
          <w:lang w:val="es-419"/>
        </w:rPr>
      </w:pPr>
      <w:r w:rsidRPr="00A931F8">
        <w:rPr>
          <w:noProof/>
          <w:lang w:val="es-419"/>
        </w:rPr>
        <w:t>Documento preparado por la Oficina de la Unión</w:t>
      </w:r>
    </w:p>
    <w:p w:rsidR="00050E16" w:rsidRPr="00A931F8" w:rsidRDefault="000638A9" w:rsidP="006A644A">
      <w:pPr>
        <w:pStyle w:val="Disclaimer"/>
        <w:rPr>
          <w:noProof/>
          <w:lang w:val="es-419"/>
        </w:rPr>
      </w:pPr>
      <w:r w:rsidRPr="00A931F8">
        <w:rPr>
          <w:noProof/>
          <w:lang w:val="es-419"/>
        </w:rPr>
        <w:t>Descargo de responsabilidad: el presente documento no constituye un documento de política u orientación de la UPOV</w:t>
      </w:r>
    </w:p>
    <w:p w:rsidR="00A17DF9" w:rsidRPr="00A931F8" w:rsidRDefault="00A17DF9" w:rsidP="00A17DF9">
      <w:pPr>
        <w:keepNext/>
        <w:outlineLvl w:val="0"/>
        <w:rPr>
          <w:caps/>
          <w:noProof/>
          <w:lang w:val="es-419"/>
        </w:rPr>
      </w:pPr>
      <w:bookmarkStart w:id="2" w:name="_Toc475955714"/>
      <w:bookmarkStart w:id="3" w:name="_Toc17894057"/>
      <w:bookmarkStart w:id="4" w:name="_Toc20896441"/>
      <w:bookmarkStart w:id="5" w:name="_Toc21849606"/>
      <w:r w:rsidRPr="00A931F8">
        <w:rPr>
          <w:caps/>
          <w:noProof/>
          <w:lang w:val="es-419"/>
        </w:rPr>
        <w:t>RESUMEN</w:t>
      </w:r>
      <w:bookmarkEnd w:id="2"/>
      <w:bookmarkEnd w:id="3"/>
      <w:bookmarkEnd w:id="4"/>
      <w:bookmarkEnd w:id="5"/>
    </w:p>
    <w:p w:rsidR="00A17DF9" w:rsidRPr="00A931F8" w:rsidRDefault="00A17DF9" w:rsidP="00A17DF9">
      <w:pPr>
        <w:rPr>
          <w:noProof/>
          <w:snapToGrid w:val="0"/>
          <w:lang w:val="es-419"/>
        </w:rPr>
      </w:pPr>
    </w:p>
    <w:p w:rsidR="00A17DF9" w:rsidRPr="00A931F8" w:rsidRDefault="00A17DF9" w:rsidP="00A17DF9">
      <w:pPr>
        <w:pStyle w:val="ListParagraph"/>
        <w:numPr>
          <w:ilvl w:val="0"/>
          <w:numId w:val="9"/>
        </w:numPr>
        <w:rPr>
          <w:noProof/>
          <w:lang w:val="es-419"/>
        </w:rPr>
      </w:pPr>
      <w:r w:rsidRPr="00A931F8">
        <w:rPr>
          <w:noProof/>
          <w:lang w:val="es-419"/>
        </w:rPr>
        <w:t>Este documento tiene por objeto informar acerca de las novedades relativas a una posible nueva orientación sobre los métodos de transformación de observaciones en notas para la elaboración de descripciones de variedades en el caso de caracteres cuantitativos medidos, con miras a su inclusión en la sección “Tratamiento de datos para la evaluación de la distinción y la elaboración de descripciones de variedades” del documento TGP/8.</w:t>
      </w:r>
    </w:p>
    <w:p w:rsidR="00A17DF9" w:rsidRPr="00A931F8" w:rsidRDefault="00A17DF9" w:rsidP="00A17DF9">
      <w:pPr>
        <w:rPr>
          <w:noProof/>
          <w:snapToGrid w:val="0"/>
          <w:lang w:val="es-419"/>
        </w:rPr>
      </w:pPr>
    </w:p>
    <w:p w:rsidR="00A17DF9" w:rsidRPr="00A931F8" w:rsidRDefault="00A17DF9" w:rsidP="00A17DF9">
      <w:pPr>
        <w:pStyle w:val="ListParagraph"/>
        <w:numPr>
          <w:ilvl w:val="0"/>
          <w:numId w:val="9"/>
        </w:numPr>
        <w:rPr>
          <w:noProof/>
          <w:lang w:val="es-419"/>
        </w:rPr>
      </w:pPr>
      <w:r w:rsidRPr="00A931F8">
        <w:rPr>
          <w:noProof/>
          <w:lang w:val="es-419"/>
        </w:rPr>
        <w:t>Se invita al TC a:</w:t>
      </w:r>
    </w:p>
    <w:p w:rsidR="00A17DF9" w:rsidRPr="00A931F8" w:rsidRDefault="00A17DF9" w:rsidP="00A17DF9">
      <w:pPr>
        <w:rPr>
          <w:noProof/>
          <w:lang w:val="es-419"/>
        </w:rPr>
      </w:pPr>
    </w:p>
    <w:p w:rsidR="00A17DF9" w:rsidRPr="00A931F8" w:rsidRDefault="00355C05" w:rsidP="00355C05">
      <w:pPr>
        <w:ind w:firstLine="567"/>
        <w:rPr>
          <w:noProof/>
          <w:lang w:val="es-419"/>
        </w:rPr>
      </w:pPr>
      <w:r w:rsidRPr="00A931F8">
        <w:rPr>
          <w:noProof/>
          <w:lang w:val="es-419"/>
        </w:rPr>
        <w:t>a)</w:t>
      </w:r>
      <w:r w:rsidRPr="00A931F8">
        <w:rPr>
          <w:noProof/>
          <w:lang w:val="es-419"/>
        </w:rPr>
        <w:tab/>
      </w:r>
      <w:r w:rsidR="00A17DF9" w:rsidRPr="00A931F8">
        <w:rPr>
          <w:noProof/>
          <w:lang w:val="es-419"/>
        </w:rPr>
        <w:t xml:space="preserve">considerar si procede invitar a la Oficina de la Unión a elaborar una propuesta, en colaboración con los de Alemania, Francia, el Japón y el Reino Unido, para su posible inclusión en el documento TGP/8, que se ha de presentar a los TWP y el TC, en sus sesiones de 2020, según se expone en los </w:t>
      </w:r>
      <w:r w:rsidR="00A17DF9" w:rsidRPr="00B50193">
        <w:rPr>
          <w:noProof/>
          <w:lang w:val="es-419"/>
        </w:rPr>
        <w:t>párrafos 1</w:t>
      </w:r>
      <w:r w:rsidR="00447AD4" w:rsidRPr="00B50193">
        <w:rPr>
          <w:noProof/>
          <w:lang w:val="es-419"/>
        </w:rPr>
        <w:t>9</w:t>
      </w:r>
      <w:r w:rsidR="00A17DF9" w:rsidRPr="00B50193">
        <w:rPr>
          <w:noProof/>
          <w:lang w:val="es-419"/>
        </w:rPr>
        <w:t xml:space="preserve"> a </w:t>
      </w:r>
      <w:r w:rsidR="00447AD4" w:rsidRPr="00B50193">
        <w:rPr>
          <w:noProof/>
          <w:lang w:val="es-419"/>
        </w:rPr>
        <w:t>21</w:t>
      </w:r>
      <w:r w:rsidR="00A17DF9" w:rsidRPr="00B50193">
        <w:rPr>
          <w:noProof/>
          <w:lang w:val="es-419"/>
        </w:rPr>
        <w:t xml:space="preserve"> </w:t>
      </w:r>
      <w:r w:rsidR="00A17DF9" w:rsidRPr="00A931F8">
        <w:rPr>
          <w:noProof/>
          <w:lang w:val="es-419"/>
        </w:rPr>
        <w:t>de este documento; y</w:t>
      </w:r>
    </w:p>
    <w:p w:rsidR="00A17DF9" w:rsidRPr="00A931F8" w:rsidRDefault="00A17DF9" w:rsidP="00355C05">
      <w:pPr>
        <w:rPr>
          <w:noProof/>
          <w:lang w:val="es-419"/>
        </w:rPr>
      </w:pPr>
    </w:p>
    <w:p w:rsidR="00A17DF9" w:rsidRPr="00A931F8" w:rsidRDefault="00355C05" w:rsidP="00355C05">
      <w:pPr>
        <w:ind w:firstLine="567"/>
        <w:rPr>
          <w:noProof/>
          <w:lang w:val="es-419"/>
        </w:rPr>
      </w:pPr>
      <w:r w:rsidRPr="00A931F8">
        <w:rPr>
          <w:noProof/>
          <w:lang w:val="es-419"/>
        </w:rPr>
        <w:t>b)</w:t>
      </w:r>
      <w:r w:rsidRPr="00A931F8">
        <w:rPr>
          <w:noProof/>
          <w:lang w:val="es-419"/>
        </w:rPr>
        <w:tab/>
      </w:r>
      <w:r w:rsidR="00447AD4" w:rsidRPr="00B50193">
        <w:t>tomar nota de que las observaciones que formule el TWC, en su sesión de 2019, se presentarán en una adición a este documento</w:t>
      </w:r>
      <w:r w:rsidR="00A17DF9" w:rsidRPr="00B50193">
        <w:rPr>
          <w:noProof/>
          <w:lang w:val="es-419"/>
        </w:rPr>
        <w:t>.</w:t>
      </w:r>
    </w:p>
    <w:p w:rsidR="00A17DF9" w:rsidRPr="00A931F8" w:rsidRDefault="00A17DF9" w:rsidP="00A17DF9">
      <w:pPr>
        <w:rPr>
          <w:noProof/>
          <w:lang w:val="es-419"/>
        </w:rPr>
      </w:pPr>
    </w:p>
    <w:p w:rsidR="00A17DF9" w:rsidRPr="00A931F8" w:rsidRDefault="00A17DF9" w:rsidP="00A17DF9">
      <w:pPr>
        <w:pStyle w:val="ListParagraph"/>
        <w:keepNext/>
        <w:keepLines/>
        <w:numPr>
          <w:ilvl w:val="0"/>
          <w:numId w:val="9"/>
        </w:numPr>
        <w:spacing w:after="240"/>
        <w:rPr>
          <w:noProof/>
          <w:snapToGrid w:val="0"/>
          <w:lang w:val="es-419"/>
        </w:rPr>
      </w:pPr>
      <w:r w:rsidRPr="00A931F8">
        <w:rPr>
          <w:noProof/>
          <w:lang w:val="es-419"/>
        </w:rPr>
        <w:t>El presente documento se estructura del modo siguiente:</w:t>
      </w:r>
    </w:p>
    <w:p w:rsidR="00447AD4" w:rsidRDefault="00A17DF9">
      <w:pPr>
        <w:pStyle w:val="TOC1"/>
        <w:rPr>
          <w:rFonts w:asciiTheme="minorHAnsi" w:eastAsiaTheme="minorEastAsia" w:hAnsiTheme="minorHAnsi" w:cstheme="minorBidi"/>
          <w:caps w:val="0"/>
          <w:noProof/>
          <w:sz w:val="22"/>
          <w:szCs w:val="22"/>
          <w:lang w:bidi="ar-SA"/>
        </w:rPr>
      </w:pPr>
      <w:r w:rsidRPr="00A931F8">
        <w:rPr>
          <w:rFonts w:cs="Arial"/>
          <w:bCs/>
          <w:noProof/>
          <w:snapToGrid w:val="0"/>
          <w:sz w:val="22"/>
          <w:lang w:val="es-419"/>
        </w:rPr>
        <w:fldChar w:fldCharType="begin"/>
      </w:r>
      <w:r w:rsidRPr="00A931F8">
        <w:rPr>
          <w:rFonts w:cs="Arial"/>
          <w:bCs/>
          <w:noProof/>
          <w:snapToGrid w:val="0"/>
          <w:sz w:val="22"/>
          <w:lang w:val="es-419"/>
        </w:rPr>
        <w:instrText xml:space="preserve"> TOC \o "1-3" \h \z \u </w:instrText>
      </w:r>
      <w:r w:rsidRPr="00A931F8">
        <w:rPr>
          <w:rFonts w:cs="Arial"/>
          <w:bCs/>
          <w:noProof/>
          <w:snapToGrid w:val="0"/>
          <w:sz w:val="22"/>
          <w:lang w:val="es-419"/>
        </w:rPr>
        <w:fldChar w:fldCharType="separate"/>
      </w:r>
      <w:hyperlink w:anchor="_Toc21849606" w:history="1">
        <w:r w:rsidR="00447AD4" w:rsidRPr="000F5A1D">
          <w:rPr>
            <w:rStyle w:val="Hyperlink"/>
            <w:noProof/>
            <w:lang w:val="es-419"/>
          </w:rPr>
          <w:t>RESUMEN</w:t>
        </w:r>
        <w:r w:rsidR="00447AD4">
          <w:rPr>
            <w:noProof/>
            <w:webHidden/>
          </w:rPr>
          <w:tab/>
        </w:r>
        <w:r w:rsidR="00447AD4">
          <w:rPr>
            <w:noProof/>
            <w:webHidden/>
          </w:rPr>
          <w:fldChar w:fldCharType="begin"/>
        </w:r>
        <w:r w:rsidR="00447AD4">
          <w:rPr>
            <w:noProof/>
            <w:webHidden/>
          </w:rPr>
          <w:instrText xml:space="preserve"> PAGEREF _Toc21849606 \h </w:instrText>
        </w:r>
        <w:r w:rsidR="00447AD4">
          <w:rPr>
            <w:noProof/>
            <w:webHidden/>
          </w:rPr>
        </w:r>
        <w:r w:rsidR="00447AD4">
          <w:rPr>
            <w:noProof/>
            <w:webHidden/>
          </w:rPr>
          <w:fldChar w:fldCharType="separate"/>
        </w:r>
        <w:r w:rsidR="00877F7F">
          <w:rPr>
            <w:noProof/>
            <w:webHidden/>
          </w:rPr>
          <w:t>1</w:t>
        </w:r>
        <w:r w:rsidR="00447AD4">
          <w:rPr>
            <w:noProof/>
            <w:webHidden/>
          </w:rPr>
          <w:fldChar w:fldCharType="end"/>
        </w:r>
      </w:hyperlink>
    </w:p>
    <w:p w:rsidR="00447AD4" w:rsidRDefault="0048170B">
      <w:pPr>
        <w:pStyle w:val="TOC1"/>
        <w:rPr>
          <w:rFonts w:asciiTheme="minorHAnsi" w:eastAsiaTheme="minorEastAsia" w:hAnsiTheme="minorHAnsi" w:cstheme="minorBidi"/>
          <w:caps w:val="0"/>
          <w:noProof/>
          <w:sz w:val="22"/>
          <w:szCs w:val="22"/>
          <w:lang w:bidi="ar-SA"/>
        </w:rPr>
      </w:pPr>
      <w:hyperlink w:anchor="_Toc21849607" w:history="1">
        <w:r w:rsidR="00447AD4" w:rsidRPr="000F5A1D">
          <w:rPr>
            <w:rStyle w:val="Hyperlink"/>
            <w:noProof/>
            <w:lang w:val="es-419"/>
          </w:rPr>
          <w:t>ANTECEDENTES</w:t>
        </w:r>
        <w:r w:rsidR="00447AD4">
          <w:rPr>
            <w:noProof/>
            <w:webHidden/>
          </w:rPr>
          <w:tab/>
        </w:r>
        <w:r w:rsidR="00447AD4">
          <w:rPr>
            <w:noProof/>
            <w:webHidden/>
          </w:rPr>
          <w:fldChar w:fldCharType="begin"/>
        </w:r>
        <w:r w:rsidR="00447AD4">
          <w:rPr>
            <w:noProof/>
            <w:webHidden/>
          </w:rPr>
          <w:instrText xml:space="preserve"> PAGEREF _Toc21849607 \h </w:instrText>
        </w:r>
        <w:r w:rsidR="00447AD4">
          <w:rPr>
            <w:noProof/>
            <w:webHidden/>
          </w:rPr>
        </w:r>
        <w:r w:rsidR="00447AD4">
          <w:rPr>
            <w:noProof/>
            <w:webHidden/>
          </w:rPr>
          <w:fldChar w:fldCharType="separate"/>
        </w:r>
        <w:r w:rsidR="00877F7F">
          <w:rPr>
            <w:noProof/>
            <w:webHidden/>
          </w:rPr>
          <w:t>2</w:t>
        </w:r>
        <w:r w:rsidR="00447AD4">
          <w:rPr>
            <w:noProof/>
            <w:webHidden/>
          </w:rPr>
          <w:fldChar w:fldCharType="end"/>
        </w:r>
      </w:hyperlink>
    </w:p>
    <w:p w:rsidR="00447AD4" w:rsidRDefault="0048170B" w:rsidP="00447AD4">
      <w:pPr>
        <w:pStyle w:val="TOC1"/>
        <w:jc w:val="both"/>
        <w:rPr>
          <w:rFonts w:asciiTheme="minorHAnsi" w:eastAsiaTheme="minorEastAsia" w:hAnsiTheme="minorHAnsi" w:cstheme="minorBidi"/>
          <w:caps w:val="0"/>
          <w:noProof/>
          <w:sz w:val="22"/>
          <w:szCs w:val="22"/>
          <w:lang w:bidi="ar-SA"/>
        </w:rPr>
      </w:pPr>
      <w:hyperlink w:anchor="_Toc21849608" w:history="1">
        <w:r w:rsidR="00447AD4" w:rsidRPr="000F5A1D">
          <w:rPr>
            <w:rStyle w:val="Hyperlink"/>
            <w:noProof/>
            <w:lang w:val="es-419"/>
          </w:rPr>
          <w:t>Resumen de los diferentes métodos e información sobre las circunstancias en que se utilizan</w:t>
        </w:r>
        <w:r w:rsidR="00447AD4">
          <w:rPr>
            <w:noProof/>
            <w:webHidden/>
          </w:rPr>
          <w:tab/>
        </w:r>
        <w:r w:rsidR="00447AD4">
          <w:rPr>
            <w:noProof/>
            <w:webHidden/>
          </w:rPr>
          <w:fldChar w:fldCharType="begin"/>
        </w:r>
        <w:r w:rsidR="00447AD4">
          <w:rPr>
            <w:noProof/>
            <w:webHidden/>
          </w:rPr>
          <w:instrText xml:space="preserve"> PAGEREF _Toc21849608 \h </w:instrText>
        </w:r>
        <w:r w:rsidR="00447AD4">
          <w:rPr>
            <w:noProof/>
            <w:webHidden/>
          </w:rPr>
        </w:r>
        <w:r w:rsidR="00447AD4">
          <w:rPr>
            <w:noProof/>
            <w:webHidden/>
          </w:rPr>
          <w:fldChar w:fldCharType="separate"/>
        </w:r>
        <w:r w:rsidR="00877F7F">
          <w:rPr>
            <w:noProof/>
            <w:webHidden/>
          </w:rPr>
          <w:t>2</w:t>
        </w:r>
        <w:r w:rsidR="00447AD4">
          <w:rPr>
            <w:noProof/>
            <w:webHidden/>
          </w:rPr>
          <w:fldChar w:fldCharType="end"/>
        </w:r>
      </w:hyperlink>
    </w:p>
    <w:p w:rsidR="00447AD4" w:rsidRDefault="0048170B" w:rsidP="00447AD4">
      <w:pPr>
        <w:pStyle w:val="TOC1"/>
        <w:jc w:val="both"/>
        <w:rPr>
          <w:rFonts w:asciiTheme="minorHAnsi" w:eastAsiaTheme="minorEastAsia" w:hAnsiTheme="minorHAnsi" w:cstheme="minorBidi"/>
          <w:caps w:val="0"/>
          <w:noProof/>
          <w:sz w:val="22"/>
          <w:szCs w:val="22"/>
          <w:lang w:bidi="ar-SA"/>
        </w:rPr>
      </w:pPr>
      <w:hyperlink w:anchor="_Toc21849609" w:history="1">
        <w:r w:rsidR="00447AD4" w:rsidRPr="000F5A1D">
          <w:rPr>
            <w:rStyle w:val="Hyperlink"/>
            <w:noProof/>
            <w:lang w:val="es-419"/>
          </w:rPr>
          <w:t>Observaciones formuladas por los Grupos de Trabajo Técnico en sus sesiones de 2019</w:t>
        </w:r>
        <w:r w:rsidR="00447AD4">
          <w:rPr>
            <w:noProof/>
            <w:webHidden/>
          </w:rPr>
          <w:tab/>
        </w:r>
        <w:r w:rsidR="00447AD4">
          <w:rPr>
            <w:noProof/>
            <w:webHidden/>
          </w:rPr>
          <w:fldChar w:fldCharType="begin"/>
        </w:r>
        <w:r w:rsidR="00447AD4">
          <w:rPr>
            <w:noProof/>
            <w:webHidden/>
          </w:rPr>
          <w:instrText xml:space="preserve"> PAGEREF _Toc21849609 \h </w:instrText>
        </w:r>
        <w:r w:rsidR="00447AD4">
          <w:rPr>
            <w:noProof/>
            <w:webHidden/>
          </w:rPr>
        </w:r>
        <w:r w:rsidR="00447AD4">
          <w:rPr>
            <w:noProof/>
            <w:webHidden/>
          </w:rPr>
          <w:fldChar w:fldCharType="separate"/>
        </w:r>
        <w:r w:rsidR="00877F7F">
          <w:rPr>
            <w:noProof/>
            <w:webHidden/>
          </w:rPr>
          <w:t>3</w:t>
        </w:r>
        <w:r w:rsidR="00447AD4">
          <w:rPr>
            <w:noProof/>
            <w:webHidden/>
          </w:rPr>
          <w:fldChar w:fldCharType="end"/>
        </w:r>
      </w:hyperlink>
    </w:p>
    <w:p w:rsidR="00A17DF9" w:rsidRPr="00012590" w:rsidRDefault="00A17DF9" w:rsidP="00A17DF9">
      <w:pPr>
        <w:pStyle w:val="TOC1"/>
        <w:rPr>
          <w:rFonts w:asciiTheme="minorHAnsi" w:eastAsiaTheme="minorEastAsia" w:hAnsiTheme="minorHAnsi" w:cstheme="minorBidi"/>
          <w:noProof/>
          <w:sz w:val="16"/>
          <w:szCs w:val="22"/>
          <w:lang w:val="es-419"/>
        </w:rPr>
      </w:pPr>
      <w:r w:rsidRPr="00A931F8">
        <w:rPr>
          <w:noProof/>
          <w:snapToGrid w:val="0"/>
          <w:lang w:val="es-419"/>
        </w:rPr>
        <w:fldChar w:fldCharType="end"/>
      </w:r>
    </w:p>
    <w:p w:rsidR="00A17DF9" w:rsidRPr="008A3AC8" w:rsidRDefault="00A17DF9" w:rsidP="00A17DF9">
      <w:pPr>
        <w:ind w:left="1134" w:hanging="1134"/>
        <w:rPr>
          <w:noProof/>
          <w:sz w:val="18"/>
          <w:szCs w:val="18"/>
          <w:lang w:val="es-419"/>
        </w:rPr>
      </w:pPr>
      <w:r w:rsidRPr="008A3AC8">
        <w:rPr>
          <w:noProof/>
          <w:snapToGrid w:val="0"/>
          <w:sz w:val="18"/>
          <w:szCs w:val="18"/>
          <w:lang w:val="es-419"/>
        </w:rPr>
        <w:t>ANEXO I</w:t>
      </w:r>
      <w:r w:rsidRPr="008A3AC8">
        <w:rPr>
          <w:noProof/>
          <w:sz w:val="18"/>
          <w:szCs w:val="18"/>
          <w:lang w:val="es-419"/>
        </w:rPr>
        <w:tab/>
      </w:r>
      <w:r w:rsidRPr="008A3AC8">
        <w:rPr>
          <w:noProof/>
          <w:snapToGrid w:val="0"/>
          <w:sz w:val="18"/>
          <w:szCs w:val="18"/>
          <w:lang w:val="es-419"/>
        </w:rPr>
        <w:t>“</w:t>
      </w:r>
      <w:r w:rsidRPr="008A3AC8">
        <w:rPr>
          <w:noProof/>
          <w:sz w:val="18"/>
          <w:szCs w:val="18"/>
          <w:lang w:val="es-419"/>
        </w:rPr>
        <w:t>Diferentes formas que pueden adoptar las descripciones de variedades y la importancia de los niveles de expresión”, documento elaborado por un experto de Alemania</w:t>
      </w:r>
    </w:p>
    <w:p w:rsidR="00A17DF9" w:rsidRPr="008A3AC8" w:rsidRDefault="00A17DF9" w:rsidP="00A17DF9">
      <w:pPr>
        <w:keepNext/>
        <w:tabs>
          <w:tab w:val="left" w:pos="1418"/>
        </w:tabs>
        <w:spacing w:before="120"/>
        <w:ind w:left="1134" w:right="283" w:hanging="1134"/>
        <w:rPr>
          <w:noProof/>
          <w:sz w:val="18"/>
          <w:szCs w:val="18"/>
          <w:lang w:val="es-419"/>
        </w:rPr>
      </w:pPr>
      <w:r w:rsidRPr="008A3AC8">
        <w:rPr>
          <w:noProof/>
          <w:snapToGrid w:val="0"/>
          <w:sz w:val="18"/>
          <w:szCs w:val="18"/>
          <w:lang w:val="es-419"/>
        </w:rPr>
        <w:t>ANEXO II</w:t>
      </w:r>
      <w:r w:rsidRPr="008A3AC8">
        <w:rPr>
          <w:noProof/>
          <w:sz w:val="18"/>
          <w:szCs w:val="18"/>
          <w:lang w:val="es-419"/>
        </w:rPr>
        <w:tab/>
      </w:r>
      <w:r w:rsidRPr="008A3AC8">
        <w:rPr>
          <w:noProof/>
          <w:snapToGrid w:val="0"/>
          <w:sz w:val="18"/>
          <w:szCs w:val="18"/>
          <w:lang w:val="es-419"/>
        </w:rPr>
        <w:t>“</w:t>
      </w:r>
      <w:r w:rsidRPr="008A3AC8">
        <w:rPr>
          <w:noProof/>
          <w:sz w:val="18"/>
          <w:szCs w:val="18"/>
          <w:lang w:val="es-419"/>
        </w:rPr>
        <w:t>Recopilación de las explicaciones sobre los métodos empleados para elaborar descripciones de variedades en el caso de los caracteres medidos y aclaración de las diferencias”, documento elaborado por un experto del Reino Unido</w:t>
      </w:r>
    </w:p>
    <w:p w:rsidR="00A17DF9" w:rsidRPr="008A3AC8" w:rsidRDefault="00A17DF9" w:rsidP="00A17DF9">
      <w:pPr>
        <w:keepNext/>
        <w:tabs>
          <w:tab w:val="left" w:pos="1418"/>
        </w:tabs>
        <w:spacing w:before="120"/>
        <w:ind w:left="1134" w:right="283" w:hanging="1134"/>
        <w:rPr>
          <w:rFonts w:cs="Arial"/>
          <w:noProof/>
          <w:snapToGrid w:val="0"/>
          <w:sz w:val="18"/>
          <w:szCs w:val="18"/>
          <w:lang w:val="es-419"/>
        </w:rPr>
      </w:pPr>
      <w:r w:rsidRPr="008A3AC8">
        <w:rPr>
          <w:noProof/>
          <w:snapToGrid w:val="0"/>
          <w:sz w:val="18"/>
          <w:szCs w:val="18"/>
          <w:lang w:val="es-419"/>
        </w:rPr>
        <w:t>ANEXO III</w:t>
      </w:r>
      <w:r w:rsidRPr="008A3AC8">
        <w:rPr>
          <w:noProof/>
          <w:sz w:val="18"/>
          <w:szCs w:val="18"/>
          <w:lang w:val="es-419"/>
        </w:rPr>
        <w:tab/>
      </w:r>
      <w:r w:rsidRPr="008A3AC8">
        <w:rPr>
          <w:noProof/>
          <w:snapToGrid w:val="0"/>
          <w:sz w:val="18"/>
          <w:szCs w:val="18"/>
          <w:lang w:val="es-419"/>
        </w:rPr>
        <w:t>“</w:t>
      </w:r>
      <w:r w:rsidRPr="008A3AC8">
        <w:rPr>
          <w:noProof/>
          <w:sz w:val="18"/>
          <w:szCs w:val="18"/>
          <w:lang w:val="es-419"/>
        </w:rPr>
        <w:t>Breve explicación de los métodos empleados en Francia para elaborar descripciones de variedades en el caso de los caracteres medidos”, documento preparado por un experto de</w:t>
      </w:r>
      <w:r w:rsidR="00A3575D" w:rsidRPr="008A3AC8">
        <w:rPr>
          <w:noProof/>
          <w:sz w:val="18"/>
          <w:szCs w:val="18"/>
          <w:lang w:val="es-419"/>
        </w:rPr>
        <w:t> </w:t>
      </w:r>
      <w:r w:rsidRPr="008A3AC8">
        <w:rPr>
          <w:noProof/>
          <w:sz w:val="18"/>
          <w:szCs w:val="18"/>
          <w:lang w:val="es-419"/>
        </w:rPr>
        <w:t>Francia</w:t>
      </w:r>
    </w:p>
    <w:p w:rsidR="00A17DF9" w:rsidRPr="008A3AC8" w:rsidRDefault="00A17DF9" w:rsidP="00A17DF9">
      <w:pPr>
        <w:tabs>
          <w:tab w:val="left" w:pos="1276"/>
          <w:tab w:val="left" w:pos="1418"/>
        </w:tabs>
        <w:spacing w:before="120"/>
        <w:ind w:left="1134" w:right="283" w:hanging="1134"/>
        <w:rPr>
          <w:rFonts w:cs="Arial"/>
          <w:caps/>
          <w:noProof/>
          <w:snapToGrid w:val="0"/>
          <w:sz w:val="18"/>
          <w:szCs w:val="18"/>
          <w:lang w:val="es-419"/>
        </w:rPr>
      </w:pPr>
      <w:r w:rsidRPr="008A3AC8">
        <w:rPr>
          <w:caps/>
          <w:noProof/>
          <w:snapToGrid w:val="0"/>
          <w:sz w:val="18"/>
          <w:szCs w:val="18"/>
          <w:lang w:val="es-419"/>
        </w:rPr>
        <w:t>ANEXO IV</w:t>
      </w:r>
      <w:r w:rsidRPr="008A3AC8">
        <w:rPr>
          <w:noProof/>
          <w:sz w:val="18"/>
          <w:szCs w:val="18"/>
          <w:lang w:val="es-419"/>
        </w:rPr>
        <w:tab/>
      </w:r>
      <w:r w:rsidRPr="008A3AC8">
        <w:rPr>
          <w:caps/>
          <w:noProof/>
          <w:snapToGrid w:val="0"/>
          <w:sz w:val="18"/>
          <w:szCs w:val="18"/>
          <w:lang w:val="es-419"/>
        </w:rPr>
        <w:t>“</w:t>
      </w:r>
      <w:r w:rsidRPr="008A3AC8">
        <w:rPr>
          <w:noProof/>
          <w:sz w:val="18"/>
          <w:szCs w:val="18"/>
          <w:lang w:val="es-419"/>
        </w:rPr>
        <w:t>Breve explicación de los métodos basados en el cuadro de evaluación empleados en el Japón para elaborar descripciones de variedades”, documento preparado por un experto del</w:t>
      </w:r>
      <w:r w:rsidR="00A3575D" w:rsidRPr="008A3AC8">
        <w:rPr>
          <w:noProof/>
          <w:sz w:val="18"/>
          <w:szCs w:val="18"/>
          <w:lang w:val="es-419"/>
        </w:rPr>
        <w:t> </w:t>
      </w:r>
      <w:r w:rsidRPr="008A3AC8">
        <w:rPr>
          <w:noProof/>
          <w:sz w:val="18"/>
          <w:szCs w:val="18"/>
          <w:lang w:val="es-419"/>
        </w:rPr>
        <w:t>Japón</w:t>
      </w:r>
      <w:r w:rsidRPr="008A3AC8">
        <w:rPr>
          <w:caps/>
          <w:noProof/>
          <w:snapToGrid w:val="0"/>
          <w:sz w:val="18"/>
          <w:szCs w:val="18"/>
          <w:lang w:val="es-419"/>
        </w:rPr>
        <w:t xml:space="preserve"> </w:t>
      </w:r>
    </w:p>
    <w:p w:rsidR="00A17DF9" w:rsidRPr="008A3AC8" w:rsidRDefault="00A17DF9" w:rsidP="00A17DF9">
      <w:pPr>
        <w:tabs>
          <w:tab w:val="left" w:pos="1276"/>
          <w:tab w:val="left" w:pos="1418"/>
          <w:tab w:val="left" w:pos="2552"/>
        </w:tabs>
        <w:spacing w:before="120"/>
        <w:ind w:left="1134" w:right="283" w:hanging="1134"/>
        <w:rPr>
          <w:noProof/>
          <w:sz w:val="18"/>
          <w:szCs w:val="18"/>
          <w:lang w:val="es-419"/>
        </w:rPr>
      </w:pPr>
      <w:r w:rsidRPr="008A3AC8">
        <w:rPr>
          <w:caps/>
          <w:noProof/>
          <w:snapToGrid w:val="0"/>
          <w:sz w:val="18"/>
          <w:szCs w:val="18"/>
          <w:lang w:val="es-419"/>
        </w:rPr>
        <w:t>Apéndice del Anexo IV</w:t>
      </w:r>
      <w:r w:rsidRPr="008A3AC8">
        <w:rPr>
          <w:noProof/>
          <w:sz w:val="18"/>
          <w:szCs w:val="18"/>
          <w:lang w:val="es-419"/>
        </w:rPr>
        <w:tab/>
      </w:r>
      <w:r w:rsidRPr="008A3AC8">
        <w:rPr>
          <w:caps/>
          <w:noProof/>
          <w:snapToGrid w:val="0"/>
          <w:sz w:val="18"/>
          <w:szCs w:val="18"/>
          <w:lang w:val="es-419"/>
        </w:rPr>
        <w:t>“</w:t>
      </w:r>
      <w:r w:rsidRPr="008A3AC8">
        <w:rPr>
          <w:noProof/>
          <w:sz w:val="18"/>
          <w:szCs w:val="18"/>
          <w:lang w:val="es-419"/>
        </w:rPr>
        <w:t>Introducción al uso del sistema del cuadro fundamental de evaluación para los caracteres cuantitativos en el Japón”</w:t>
      </w:r>
    </w:p>
    <w:p w:rsidR="00A17DF9" w:rsidRPr="008A3AC8" w:rsidRDefault="00A17DF9" w:rsidP="00A17DF9">
      <w:pPr>
        <w:spacing w:before="120"/>
        <w:ind w:left="1134" w:right="283" w:hanging="1134"/>
        <w:rPr>
          <w:caps/>
          <w:noProof/>
          <w:snapToGrid w:val="0"/>
          <w:sz w:val="18"/>
          <w:szCs w:val="18"/>
          <w:lang w:val="es-419"/>
        </w:rPr>
      </w:pPr>
      <w:r w:rsidRPr="008A3AC8">
        <w:rPr>
          <w:caps/>
          <w:noProof/>
          <w:snapToGrid w:val="0"/>
          <w:sz w:val="18"/>
          <w:szCs w:val="18"/>
          <w:lang w:val="es-419"/>
        </w:rPr>
        <w:t>ANEXO V</w:t>
      </w:r>
      <w:r w:rsidRPr="008A3AC8">
        <w:rPr>
          <w:noProof/>
          <w:sz w:val="18"/>
          <w:szCs w:val="18"/>
          <w:lang w:val="es-419"/>
        </w:rPr>
        <w:tab/>
      </w:r>
      <w:r w:rsidRPr="008A3AC8">
        <w:rPr>
          <w:caps/>
          <w:noProof/>
          <w:snapToGrid w:val="0"/>
          <w:sz w:val="18"/>
          <w:szCs w:val="18"/>
          <w:lang w:val="es-419"/>
        </w:rPr>
        <w:t>“</w:t>
      </w:r>
      <w:r w:rsidRPr="008A3AC8">
        <w:rPr>
          <w:noProof/>
          <w:sz w:val="18"/>
          <w:szCs w:val="18"/>
          <w:lang w:val="es-419"/>
        </w:rPr>
        <w:t>Breve explicación de algunos métodos de tratamiento de datos empleados en el Reino Unido para elaborar descripciones de variedades en el caso de caracteres cuantitativos medidos”, documento elaborado por un experto del Reino Unido</w:t>
      </w:r>
      <w:r w:rsidRPr="008A3AC8">
        <w:rPr>
          <w:caps/>
          <w:noProof/>
          <w:snapToGrid w:val="0"/>
          <w:sz w:val="18"/>
          <w:szCs w:val="18"/>
          <w:lang w:val="es-419"/>
        </w:rPr>
        <w:t xml:space="preserve"> </w:t>
      </w:r>
    </w:p>
    <w:p w:rsidR="00447AD4" w:rsidRPr="00A931F8" w:rsidRDefault="00447AD4" w:rsidP="00A17DF9">
      <w:pPr>
        <w:spacing w:before="120"/>
        <w:ind w:left="1134" w:right="283" w:hanging="1134"/>
        <w:rPr>
          <w:rFonts w:cs="Arial"/>
          <w:caps/>
          <w:noProof/>
          <w:snapToGrid w:val="0"/>
          <w:sz w:val="18"/>
          <w:lang w:val="es-419"/>
        </w:rPr>
      </w:pPr>
      <w:r w:rsidRPr="008A3AC8">
        <w:rPr>
          <w:caps/>
          <w:noProof/>
          <w:snapToGrid w:val="0"/>
          <w:sz w:val="18"/>
          <w:szCs w:val="18"/>
          <w:lang w:val="es-419"/>
        </w:rPr>
        <w:lastRenderedPageBreak/>
        <w:t>ANEXO VI</w:t>
      </w:r>
      <w:r w:rsidRPr="008A3AC8">
        <w:rPr>
          <w:caps/>
          <w:noProof/>
          <w:snapToGrid w:val="0"/>
          <w:sz w:val="18"/>
          <w:szCs w:val="18"/>
          <w:lang w:val="es-419"/>
        </w:rPr>
        <w:tab/>
      </w:r>
      <w:r w:rsidRPr="00B50193">
        <w:rPr>
          <w:caps/>
          <w:snapToGrid w:val="0"/>
          <w:sz w:val="18"/>
          <w:szCs w:val="18"/>
        </w:rPr>
        <w:t>“</w:t>
      </w:r>
      <w:r w:rsidRPr="00B50193">
        <w:rPr>
          <w:sz w:val="18"/>
          <w:szCs w:val="18"/>
        </w:rPr>
        <w:t>Procesamiento de datos de (mediciones de) caracteres cuantitativos de variedades autógamas para la evaluación de la distinción y la descripción de variedades</w:t>
      </w:r>
      <w:r w:rsidR="006D267D" w:rsidRPr="00B50193">
        <w:rPr>
          <w:sz w:val="18"/>
          <w:szCs w:val="18"/>
        </w:rPr>
        <w:t>”</w:t>
      </w:r>
      <w:r w:rsidRPr="00B50193">
        <w:rPr>
          <w:sz w:val="18"/>
          <w:szCs w:val="18"/>
        </w:rPr>
        <w:t>, documento elaborado por un experto de</w:t>
      </w:r>
      <w:r w:rsidR="00FB52DA" w:rsidRPr="00B50193">
        <w:rPr>
          <w:sz w:val="18"/>
          <w:szCs w:val="18"/>
        </w:rPr>
        <w:t> </w:t>
      </w:r>
      <w:r w:rsidRPr="00B50193">
        <w:rPr>
          <w:sz w:val="18"/>
          <w:szCs w:val="18"/>
        </w:rPr>
        <w:t>Alemania</w:t>
      </w:r>
      <w:r w:rsidRPr="00B50193">
        <w:rPr>
          <w:caps/>
          <w:snapToGrid w:val="0"/>
          <w:sz w:val="18"/>
          <w:szCs w:val="18"/>
        </w:rPr>
        <w:t xml:space="preserve"> </w:t>
      </w:r>
      <w:r w:rsidRPr="00B50193">
        <w:rPr>
          <w:sz w:val="18"/>
          <w:szCs w:val="18"/>
        </w:rPr>
        <w:t>(</w:t>
      </w:r>
      <w:r w:rsidR="003B086F" w:rsidRPr="00B50193">
        <w:rPr>
          <w:sz w:val="18"/>
          <w:szCs w:val="18"/>
        </w:rPr>
        <w:t>únicamente</w:t>
      </w:r>
      <w:r w:rsidRPr="00B50193">
        <w:rPr>
          <w:sz w:val="18"/>
          <w:szCs w:val="18"/>
        </w:rPr>
        <w:t xml:space="preserve"> en inglés)</w:t>
      </w:r>
    </w:p>
    <w:p w:rsidR="00A17DF9" w:rsidRPr="00A931F8" w:rsidRDefault="00A17DF9" w:rsidP="00A17DF9">
      <w:pPr>
        <w:jc w:val="left"/>
        <w:rPr>
          <w:noProof/>
          <w:snapToGrid w:val="0"/>
          <w:lang w:val="es-419"/>
        </w:rPr>
      </w:pPr>
    </w:p>
    <w:p w:rsidR="00A17DF9" w:rsidRPr="00A931F8" w:rsidRDefault="00A17DF9" w:rsidP="00A17DF9">
      <w:pPr>
        <w:pStyle w:val="ListParagraph"/>
        <w:numPr>
          <w:ilvl w:val="0"/>
          <w:numId w:val="9"/>
        </w:numPr>
        <w:rPr>
          <w:noProof/>
          <w:lang w:val="es-419"/>
        </w:rPr>
      </w:pPr>
      <w:r w:rsidRPr="00A931F8">
        <w:rPr>
          <w:noProof/>
          <w:lang w:val="es-419"/>
        </w:rPr>
        <w:t>En el presente documento se utilizan las abreviaturas siguientes:</w:t>
      </w:r>
    </w:p>
    <w:p w:rsidR="00A17DF9" w:rsidRPr="00A931F8" w:rsidRDefault="00A17DF9" w:rsidP="00A17DF9">
      <w:pPr>
        <w:rPr>
          <w:noProof/>
          <w:color w:val="000000"/>
          <w:sz w:val="16"/>
          <w:lang w:val="es-419"/>
        </w:rPr>
      </w:pPr>
    </w:p>
    <w:p w:rsidR="00A17DF9" w:rsidRPr="00A931F8" w:rsidRDefault="00A17DF9" w:rsidP="00A17DF9">
      <w:pPr>
        <w:ind w:left="1701" w:hanging="1134"/>
        <w:rPr>
          <w:noProof/>
          <w:lang w:val="es-419"/>
        </w:rPr>
      </w:pPr>
      <w:r w:rsidRPr="00A931F8">
        <w:rPr>
          <w:noProof/>
          <w:lang w:val="es-419"/>
        </w:rPr>
        <w:t>TC:</w:t>
      </w:r>
      <w:r w:rsidR="00164776" w:rsidRPr="00A931F8">
        <w:rPr>
          <w:noProof/>
          <w:lang w:val="es-419"/>
        </w:rPr>
        <w:t xml:space="preserve"> </w:t>
      </w:r>
      <w:r w:rsidRPr="00A931F8">
        <w:rPr>
          <w:noProof/>
          <w:lang w:val="es-419"/>
        </w:rPr>
        <w:tab/>
        <w:t>Comité Técnico</w:t>
      </w:r>
    </w:p>
    <w:p w:rsidR="00A17DF9" w:rsidRPr="00A931F8" w:rsidRDefault="00A17DF9" w:rsidP="00A17DF9">
      <w:pPr>
        <w:ind w:left="1701" w:hanging="1134"/>
        <w:rPr>
          <w:noProof/>
          <w:lang w:val="es-419"/>
        </w:rPr>
      </w:pPr>
      <w:r w:rsidRPr="00A931F8">
        <w:rPr>
          <w:noProof/>
          <w:lang w:val="es-419"/>
        </w:rPr>
        <w:t>TC-EDC:</w:t>
      </w:r>
      <w:r w:rsidR="00164776" w:rsidRPr="00A931F8">
        <w:rPr>
          <w:noProof/>
          <w:lang w:val="es-419"/>
        </w:rPr>
        <w:t xml:space="preserve"> </w:t>
      </w:r>
      <w:r w:rsidRPr="00A931F8">
        <w:rPr>
          <w:noProof/>
          <w:lang w:val="es-419"/>
        </w:rPr>
        <w:tab/>
        <w:t>Comité de Redacción Ampliado</w:t>
      </w:r>
    </w:p>
    <w:p w:rsidR="00A17DF9" w:rsidRPr="00A931F8" w:rsidRDefault="00A17DF9" w:rsidP="00A17DF9">
      <w:pPr>
        <w:ind w:left="1701" w:hanging="1134"/>
        <w:rPr>
          <w:noProof/>
          <w:lang w:val="es-419"/>
        </w:rPr>
      </w:pPr>
      <w:r w:rsidRPr="00A931F8">
        <w:rPr>
          <w:noProof/>
          <w:lang w:val="es-419"/>
        </w:rPr>
        <w:t>TWA:</w:t>
      </w:r>
      <w:r w:rsidR="00164776" w:rsidRPr="00A931F8">
        <w:rPr>
          <w:noProof/>
          <w:lang w:val="es-419"/>
        </w:rPr>
        <w:t xml:space="preserve"> </w:t>
      </w:r>
      <w:r w:rsidRPr="00A931F8">
        <w:rPr>
          <w:noProof/>
          <w:lang w:val="es-419"/>
        </w:rPr>
        <w:tab/>
        <w:t>Grupo de Trabajo Técnico sobre Plantas Agrícolas</w:t>
      </w:r>
    </w:p>
    <w:p w:rsidR="00A17DF9" w:rsidRPr="00A931F8" w:rsidRDefault="00A17DF9" w:rsidP="00A17DF9">
      <w:pPr>
        <w:ind w:left="1701" w:hanging="1134"/>
        <w:rPr>
          <w:noProof/>
          <w:lang w:val="es-419"/>
        </w:rPr>
      </w:pPr>
      <w:r w:rsidRPr="00A931F8">
        <w:rPr>
          <w:noProof/>
          <w:lang w:val="es-419"/>
        </w:rPr>
        <w:t>TWC:</w:t>
      </w:r>
      <w:r w:rsidR="00164776" w:rsidRPr="00A931F8">
        <w:rPr>
          <w:noProof/>
          <w:lang w:val="es-419"/>
        </w:rPr>
        <w:t xml:space="preserve"> </w:t>
      </w:r>
      <w:r w:rsidRPr="00A931F8">
        <w:rPr>
          <w:noProof/>
          <w:lang w:val="es-419"/>
        </w:rPr>
        <w:tab/>
        <w:t>Grupo de Trabajo Técnico sobre Automatización y Programas Informáticos</w:t>
      </w:r>
    </w:p>
    <w:p w:rsidR="00A17DF9" w:rsidRPr="00A931F8" w:rsidRDefault="00A17DF9" w:rsidP="00A17DF9">
      <w:pPr>
        <w:ind w:left="1701" w:hanging="1134"/>
        <w:rPr>
          <w:noProof/>
          <w:lang w:val="es-419"/>
        </w:rPr>
      </w:pPr>
      <w:r w:rsidRPr="00A931F8">
        <w:rPr>
          <w:noProof/>
          <w:lang w:val="es-419"/>
        </w:rPr>
        <w:t>TWF:</w:t>
      </w:r>
      <w:r w:rsidR="00164776" w:rsidRPr="00A931F8">
        <w:rPr>
          <w:noProof/>
          <w:lang w:val="es-419"/>
        </w:rPr>
        <w:t xml:space="preserve"> </w:t>
      </w:r>
      <w:r w:rsidRPr="00A931F8">
        <w:rPr>
          <w:noProof/>
          <w:lang w:val="es-419"/>
        </w:rPr>
        <w:tab/>
        <w:t xml:space="preserve">Grupo de Trabajo Técnico sobre Plantas Frutales </w:t>
      </w:r>
    </w:p>
    <w:p w:rsidR="00A17DF9" w:rsidRPr="00A931F8" w:rsidRDefault="00A17DF9" w:rsidP="00A17DF9">
      <w:pPr>
        <w:ind w:left="1701" w:hanging="1134"/>
        <w:rPr>
          <w:noProof/>
          <w:lang w:val="es-419"/>
        </w:rPr>
      </w:pPr>
      <w:r w:rsidRPr="00A931F8">
        <w:rPr>
          <w:noProof/>
          <w:lang w:val="es-419"/>
        </w:rPr>
        <w:t>TWO:</w:t>
      </w:r>
      <w:r w:rsidR="00164776" w:rsidRPr="00A931F8">
        <w:rPr>
          <w:noProof/>
          <w:lang w:val="es-419"/>
        </w:rPr>
        <w:t xml:space="preserve"> </w:t>
      </w:r>
      <w:r w:rsidRPr="00A931F8">
        <w:rPr>
          <w:noProof/>
          <w:lang w:val="es-419"/>
        </w:rPr>
        <w:tab/>
        <w:t xml:space="preserve">Grupo de Trabajo Técnico sobre Plantas Ornamentales y Árboles Forestales </w:t>
      </w:r>
    </w:p>
    <w:p w:rsidR="00A17DF9" w:rsidRPr="00A931F8" w:rsidRDefault="00A17DF9" w:rsidP="00A17DF9">
      <w:pPr>
        <w:ind w:left="1701" w:hanging="1134"/>
        <w:rPr>
          <w:noProof/>
          <w:color w:val="000000"/>
          <w:lang w:val="es-419"/>
        </w:rPr>
      </w:pPr>
      <w:r w:rsidRPr="00A931F8">
        <w:rPr>
          <w:noProof/>
          <w:color w:val="000000"/>
          <w:lang w:val="es-419"/>
        </w:rPr>
        <w:t>TWP:</w:t>
      </w:r>
      <w:r w:rsidRPr="00A931F8">
        <w:rPr>
          <w:noProof/>
          <w:lang w:val="es-419"/>
        </w:rPr>
        <w:tab/>
      </w:r>
      <w:r w:rsidRPr="00A931F8">
        <w:rPr>
          <w:noProof/>
          <w:color w:val="000000"/>
          <w:lang w:val="es-419"/>
        </w:rPr>
        <w:t>Grupos de Trabajo Técnico</w:t>
      </w:r>
    </w:p>
    <w:p w:rsidR="00A17DF9" w:rsidRPr="00A931F8" w:rsidRDefault="00A17DF9" w:rsidP="00A17DF9">
      <w:pPr>
        <w:ind w:left="1701" w:hanging="1134"/>
        <w:rPr>
          <w:noProof/>
          <w:lang w:val="es-419"/>
        </w:rPr>
      </w:pPr>
      <w:r w:rsidRPr="00A931F8">
        <w:rPr>
          <w:noProof/>
          <w:lang w:val="es-419"/>
        </w:rPr>
        <w:t>TWV:</w:t>
      </w:r>
      <w:r w:rsidR="00164776" w:rsidRPr="00A931F8">
        <w:rPr>
          <w:noProof/>
          <w:lang w:val="es-419"/>
        </w:rPr>
        <w:t xml:space="preserve"> </w:t>
      </w:r>
      <w:r w:rsidRPr="00A931F8">
        <w:rPr>
          <w:noProof/>
          <w:lang w:val="es-419"/>
        </w:rPr>
        <w:tab/>
        <w:t>Grupo de Trabajo Técnico sobre Hortalizas</w:t>
      </w:r>
    </w:p>
    <w:p w:rsidR="00A17DF9" w:rsidRPr="00A931F8" w:rsidRDefault="00A17DF9" w:rsidP="00A17DF9">
      <w:pPr>
        <w:ind w:left="1701" w:hanging="1134"/>
        <w:rPr>
          <w:noProof/>
          <w:lang w:val="es-419"/>
        </w:rPr>
      </w:pPr>
    </w:p>
    <w:p w:rsidR="00A17DF9" w:rsidRPr="00A931F8" w:rsidRDefault="00A17DF9" w:rsidP="00A17DF9">
      <w:pPr>
        <w:keepNext/>
        <w:outlineLvl w:val="0"/>
        <w:rPr>
          <w:caps/>
          <w:noProof/>
          <w:lang w:val="es-419"/>
        </w:rPr>
      </w:pPr>
      <w:bookmarkStart w:id="6" w:name="_Toc17894058"/>
    </w:p>
    <w:p w:rsidR="00A17DF9" w:rsidRPr="00A931F8" w:rsidRDefault="00A17DF9" w:rsidP="00A17DF9">
      <w:pPr>
        <w:keepNext/>
        <w:outlineLvl w:val="0"/>
        <w:rPr>
          <w:caps/>
          <w:noProof/>
          <w:lang w:val="es-419"/>
        </w:rPr>
      </w:pPr>
      <w:bookmarkStart w:id="7" w:name="_Toc20896442"/>
      <w:bookmarkStart w:id="8" w:name="_Toc21849607"/>
      <w:r w:rsidRPr="00A931F8">
        <w:rPr>
          <w:caps/>
          <w:noProof/>
          <w:lang w:val="es-419"/>
        </w:rPr>
        <w:t>ANTECEDENTES</w:t>
      </w:r>
      <w:bookmarkEnd w:id="6"/>
      <w:bookmarkEnd w:id="7"/>
      <w:bookmarkEnd w:id="8"/>
    </w:p>
    <w:p w:rsidR="00A17DF9" w:rsidRPr="00A931F8" w:rsidRDefault="00A17DF9" w:rsidP="00A17DF9">
      <w:pPr>
        <w:rPr>
          <w:noProof/>
          <w:lang w:val="es-419"/>
        </w:rPr>
      </w:pPr>
    </w:p>
    <w:p w:rsidR="00A17DF9" w:rsidRPr="00A931F8" w:rsidRDefault="00A17DF9" w:rsidP="00A17DF9">
      <w:pPr>
        <w:pStyle w:val="ListParagraph"/>
        <w:numPr>
          <w:ilvl w:val="0"/>
          <w:numId w:val="9"/>
        </w:numPr>
        <w:autoSpaceDE w:val="0"/>
        <w:autoSpaceDN w:val="0"/>
        <w:adjustRightInd w:val="0"/>
        <w:rPr>
          <w:rFonts w:ascii="ArialMT" w:eastAsia="MS Mincho" w:hAnsi="ArialMT" w:cs="ArialMT"/>
          <w:noProof/>
          <w:spacing w:val="2"/>
          <w:lang w:val="es-419"/>
        </w:rPr>
      </w:pPr>
      <w:r w:rsidRPr="00A931F8">
        <w:rPr>
          <w:noProof/>
          <w:lang w:val="es-419"/>
        </w:rPr>
        <w:t>En su cuadragésima octava sesión, celebrada en Ginebra del 26 al 28 de marzo de 2012, el Comité Técnico (TC) convino en considerar la posibilidad de elaborar una orientación general sobre el tratamiento de datos para la evaluación de la distinción y la elaboración de descripciones de variedades, sobre la base de la información facilitada en el documento TC/48/19 Rev. (véase el párrafo 52 del documento TC/48/22 “Informe sobre las conclusiones”).</w:t>
      </w:r>
    </w:p>
    <w:p w:rsidR="00A17DF9" w:rsidRPr="00A931F8" w:rsidRDefault="00A17DF9" w:rsidP="00A17DF9">
      <w:pPr>
        <w:rPr>
          <w:noProof/>
          <w:lang w:val="es-419"/>
        </w:rPr>
      </w:pPr>
    </w:p>
    <w:p w:rsidR="00A17DF9" w:rsidRPr="00A931F8" w:rsidRDefault="00A17DF9" w:rsidP="00A17DF9">
      <w:pPr>
        <w:pStyle w:val="ListParagraph"/>
        <w:numPr>
          <w:ilvl w:val="0"/>
          <w:numId w:val="9"/>
        </w:numPr>
        <w:rPr>
          <w:noProof/>
          <w:lang w:val="es-419"/>
        </w:rPr>
      </w:pPr>
      <w:r w:rsidRPr="00A931F8">
        <w:rPr>
          <w:noProof/>
          <w:lang w:val="es-419"/>
        </w:rPr>
        <w:t>En su quincuagésima segunda sesión, celebrada en Ginebra del 14 al 1</w:t>
      </w:r>
      <w:r w:rsidR="00012590">
        <w:rPr>
          <w:noProof/>
          <w:lang w:val="es-419"/>
        </w:rPr>
        <w:t>6</w:t>
      </w:r>
      <w:r w:rsidRPr="00A931F8">
        <w:rPr>
          <w:noProof/>
          <w:lang w:val="es-419"/>
        </w:rPr>
        <w:t xml:space="preserve"> de marzo de 2016, el TC coincidió con el TWC y el TWA en que la orientación sobre las “Diferentes formas que pueden adoptar las descripciones de variedades y la importancia de los niveles de escala”, que se reproduce en el Anexo I del presente documento, se debía utilizar como introducción de futuras orientaciones sobre el tratamiento de los datos destinados al examen de la distinción y a la elaboración de descripciones de variedades (véase el párrafo 117 del documento TC/52/29 “Informe revisado”).</w:t>
      </w:r>
    </w:p>
    <w:p w:rsidR="00A17DF9" w:rsidRPr="00A931F8" w:rsidRDefault="00A17DF9" w:rsidP="00A17DF9">
      <w:pPr>
        <w:rPr>
          <w:noProof/>
          <w:snapToGrid w:val="0"/>
          <w:lang w:val="es-419"/>
        </w:rPr>
      </w:pPr>
    </w:p>
    <w:p w:rsidR="00A17DF9" w:rsidRPr="00A931F8" w:rsidRDefault="00A17DF9" w:rsidP="00A17DF9">
      <w:pPr>
        <w:pStyle w:val="ListParagraph"/>
        <w:numPr>
          <w:ilvl w:val="0"/>
          <w:numId w:val="9"/>
        </w:numPr>
        <w:rPr>
          <w:noProof/>
          <w:snapToGrid w:val="0"/>
          <w:lang w:val="es-419"/>
        </w:rPr>
      </w:pPr>
      <w:r w:rsidRPr="00A931F8">
        <w:rPr>
          <w:noProof/>
          <w:lang w:val="es-419"/>
        </w:rPr>
        <w:t>En su trigésima sexta sesión, celebrada en Hanover (Alemania), del 2 al 5 de julio de 2018, el TWC examinó el documento TWC/36/2 “</w:t>
      </w:r>
      <w:r w:rsidRPr="00A931F8">
        <w:rPr>
          <w:i/>
          <w:noProof/>
          <w:lang w:val="es-419"/>
        </w:rPr>
        <w:t>Compilation of explanations on methods for producing varieties descriptions for measured characteristics, and clarification of differences</w:t>
      </w:r>
      <w:r w:rsidRPr="00A931F8">
        <w:rPr>
          <w:noProof/>
          <w:lang w:val="es-419"/>
        </w:rPr>
        <w:t>” (Recopilación de las explicaciones sobre los métodos utilizados para elaborar descripciones de variedades en el caso de los caracteres medidos y explicación de las diferencias) y asistió a una ponencia a cargo de un experto del Reino Unido, de la que se facilitó una copia en el documento TWC/36/2 Add. (véanse los párrafos 20 a 23 del documento TWC/36/15 “</w:t>
      </w:r>
      <w:r w:rsidRPr="00A931F8">
        <w:rPr>
          <w:i/>
          <w:noProof/>
          <w:lang w:val="es-419"/>
        </w:rPr>
        <w:t>Report</w:t>
      </w:r>
      <w:r w:rsidRPr="00A931F8">
        <w:rPr>
          <w:noProof/>
          <w:lang w:val="es-419"/>
        </w:rPr>
        <w:t>” (Informe)).</w:t>
      </w:r>
      <w:r w:rsidR="00164776" w:rsidRPr="00A931F8">
        <w:rPr>
          <w:noProof/>
          <w:lang w:val="es-419"/>
        </w:rPr>
        <w:t xml:space="preserve"> </w:t>
      </w:r>
      <w:r w:rsidRPr="00A931F8">
        <w:rPr>
          <w:noProof/>
          <w:lang w:val="es-419"/>
        </w:rPr>
        <w:t>El TWC convino en proponer que el documento TWC/36/2 se someta al examen del Comité Técnico como punto de partida para la eventual elaboración de una orientación general sobre los diferentes métodos empleados para transformar los datos observados en notas. El contenido del documento TWC/36/2 se reproduce en los Anexos II a V del presente documento.</w:t>
      </w:r>
    </w:p>
    <w:p w:rsidR="00A17DF9" w:rsidRPr="00A931F8" w:rsidRDefault="00A17DF9" w:rsidP="00A17DF9">
      <w:pPr>
        <w:rPr>
          <w:noProof/>
          <w:snapToGrid w:val="0"/>
          <w:lang w:val="es-419"/>
        </w:rPr>
      </w:pPr>
    </w:p>
    <w:p w:rsidR="00A17DF9" w:rsidRPr="00A931F8" w:rsidRDefault="00A17DF9" w:rsidP="00A17DF9">
      <w:pPr>
        <w:pStyle w:val="ListParagraph"/>
        <w:numPr>
          <w:ilvl w:val="0"/>
          <w:numId w:val="9"/>
        </w:numPr>
        <w:rPr>
          <w:noProof/>
          <w:lang w:val="es-419"/>
        </w:rPr>
      </w:pPr>
      <w:r w:rsidRPr="00A931F8">
        <w:rPr>
          <w:noProof/>
          <w:lang w:val="es-419"/>
        </w:rPr>
        <w:t>Las novedades acontecidas antes de 2019 se facilitan en el documento TC/54/18 “Tratamiento de datos para la evaluación de la distinción y la elaboración de descripciones de variedades”.</w:t>
      </w:r>
    </w:p>
    <w:p w:rsidR="00A17DF9" w:rsidRPr="00A931F8" w:rsidRDefault="00A17DF9" w:rsidP="00A17DF9">
      <w:pPr>
        <w:rPr>
          <w:noProof/>
          <w:snapToGrid w:val="0"/>
          <w:lang w:val="es-419"/>
        </w:rPr>
      </w:pPr>
    </w:p>
    <w:p w:rsidR="00A17DF9" w:rsidRPr="00A931F8" w:rsidRDefault="00A17DF9" w:rsidP="00A17DF9">
      <w:pPr>
        <w:rPr>
          <w:noProof/>
          <w:snapToGrid w:val="0"/>
          <w:lang w:val="es-419"/>
        </w:rPr>
      </w:pPr>
    </w:p>
    <w:p w:rsidR="00A17DF9" w:rsidRPr="00A931F8" w:rsidRDefault="00A17DF9" w:rsidP="00A17DF9">
      <w:pPr>
        <w:pStyle w:val="Heading1"/>
        <w:rPr>
          <w:noProof/>
          <w:snapToGrid w:val="0"/>
          <w:lang w:val="es-419"/>
        </w:rPr>
      </w:pPr>
      <w:bookmarkStart w:id="9" w:name="_Toc17894059"/>
      <w:bookmarkStart w:id="10" w:name="_Toc20896443"/>
      <w:bookmarkStart w:id="11" w:name="_Toc21849608"/>
      <w:r w:rsidRPr="00A931F8">
        <w:rPr>
          <w:noProof/>
          <w:lang w:val="es-419"/>
        </w:rPr>
        <w:t>Resumen de los diferentes métodos e información sobre las circunstancias en que se utilizan</w:t>
      </w:r>
      <w:bookmarkEnd w:id="9"/>
      <w:bookmarkEnd w:id="10"/>
      <w:bookmarkEnd w:id="11"/>
      <w:r w:rsidRPr="00A931F8">
        <w:rPr>
          <w:noProof/>
          <w:lang w:val="es-419"/>
        </w:rPr>
        <w:t xml:space="preserve"> </w:t>
      </w:r>
    </w:p>
    <w:p w:rsidR="00A17DF9" w:rsidRPr="00A931F8" w:rsidRDefault="00A17DF9" w:rsidP="00A17DF9">
      <w:pPr>
        <w:rPr>
          <w:noProof/>
          <w:snapToGrid w:val="0"/>
          <w:lang w:val="es-419"/>
        </w:rPr>
      </w:pPr>
    </w:p>
    <w:p w:rsidR="00A17DF9" w:rsidRPr="00A931F8" w:rsidRDefault="00A17DF9" w:rsidP="00A17DF9">
      <w:pPr>
        <w:pStyle w:val="ListParagraph"/>
        <w:numPr>
          <w:ilvl w:val="0"/>
          <w:numId w:val="9"/>
        </w:numPr>
        <w:rPr>
          <w:noProof/>
          <w:lang w:val="es-419"/>
        </w:rPr>
      </w:pPr>
      <w:r w:rsidRPr="00A931F8">
        <w:rPr>
          <w:noProof/>
          <w:lang w:val="es-419"/>
        </w:rPr>
        <w:t xml:space="preserve">En su quincuagésima cuarta sesión, celebrada en Ginebra los días 29 y 30 de octubre de 2018, el TC examinó el documento TC/54/18 Corr. “Tratamiento de datos para la evaluación de la distinción y la elaboración de descripciones de variedades” y el resumen de los diferentes métodos empleados por los miembros de la Unión para transformar las observaciones en notas con la finalidad de elaborar descripciones varietales de caracteres medidos, expuesto en el </w:t>
      </w:r>
      <w:r w:rsidRPr="006D267D">
        <w:rPr>
          <w:noProof/>
          <w:lang w:val="es-419"/>
        </w:rPr>
        <w:t>Anexo II</w:t>
      </w:r>
      <w:r w:rsidRPr="00A931F8">
        <w:rPr>
          <w:noProof/>
          <w:lang w:val="es-419"/>
        </w:rPr>
        <w:t xml:space="preserve"> del presente documento (véanse los párrafos 225 y 229 del documento TC/54/31 “Informe").</w:t>
      </w:r>
    </w:p>
    <w:p w:rsidR="00A17DF9" w:rsidRPr="00A931F8" w:rsidRDefault="00A17DF9" w:rsidP="00A17DF9">
      <w:pPr>
        <w:rPr>
          <w:noProof/>
          <w:lang w:val="es-419"/>
        </w:rPr>
      </w:pPr>
    </w:p>
    <w:p w:rsidR="00A17DF9" w:rsidRPr="00A931F8" w:rsidRDefault="00A17DF9" w:rsidP="00A17DF9">
      <w:pPr>
        <w:pStyle w:val="ListParagraph"/>
        <w:numPr>
          <w:ilvl w:val="0"/>
          <w:numId w:val="9"/>
        </w:numPr>
        <w:rPr>
          <w:noProof/>
          <w:lang w:val="es-419"/>
        </w:rPr>
      </w:pPr>
      <w:r w:rsidRPr="00A931F8">
        <w:rPr>
          <w:noProof/>
          <w:lang w:val="es-419"/>
        </w:rPr>
        <w:t>El TC convino en solicitar a Alemania, Francia, Japón y el Reino Unido que faciliten información sobre las circunstancias en que sería adecuado utilizar sus métodos, incluido el método de reproducción o multiplicación de la variedad y otros factores que se han utilizado al decidir el uso del método.</w:t>
      </w:r>
      <w:r w:rsidR="00164776" w:rsidRPr="00A931F8">
        <w:rPr>
          <w:noProof/>
          <w:lang w:val="es-419"/>
        </w:rPr>
        <w:t xml:space="preserve"> </w:t>
      </w:r>
    </w:p>
    <w:p w:rsidR="00A17DF9" w:rsidRPr="00A931F8" w:rsidRDefault="00A17DF9" w:rsidP="00A17DF9">
      <w:pPr>
        <w:rPr>
          <w:noProof/>
          <w:lang w:val="es-419"/>
        </w:rPr>
      </w:pPr>
    </w:p>
    <w:p w:rsidR="00A17DF9" w:rsidRPr="00A931F8" w:rsidRDefault="00A17DF9" w:rsidP="00A17DF9">
      <w:pPr>
        <w:pStyle w:val="ListParagraph"/>
        <w:numPr>
          <w:ilvl w:val="0"/>
          <w:numId w:val="9"/>
        </w:numPr>
        <w:rPr>
          <w:noProof/>
          <w:lang w:val="es-419"/>
        </w:rPr>
      </w:pPr>
      <w:r w:rsidRPr="00A931F8">
        <w:rPr>
          <w:noProof/>
          <w:lang w:val="es-419"/>
        </w:rPr>
        <w:t xml:space="preserve">Atendiendo a la petición del TC, la Oficina de la Unión invitó a los expertos de Alemania, Francia, Japón y el Reino Unido a que faciliten información sobre las circunstancias en que sería adecuado utilizar sus </w:t>
      </w:r>
      <w:r w:rsidRPr="00A931F8">
        <w:rPr>
          <w:noProof/>
          <w:lang w:val="es-419"/>
        </w:rPr>
        <w:lastRenderedPageBreak/>
        <w:t xml:space="preserve">métodos, incluido el método de reproducción o multiplicación de la variedad y otros factores que se han utilizado al decidir el uso del método. </w:t>
      </w:r>
    </w:p>
    <w:p w:rsidR="00A17DF9" w:rsidRPr="00A931F8" w:rsidRDefault="00A17DF9" w:rsidP="00A17DF9">
      <w:pPr>
        <w:rPr>
          <w:noProof/>
          <w:lang w:val="es-419"/>
        </w:rPr>
      </w:pPr>
    </w:p>
    <w:p w:rsidR="00A17DF9" w:rsidRPr="00012590" w:rsidRDefault="00447AD4" w:rsidP="00A17DF9">
      <w:pPr>
        <w:pStyle w:val="ListParagraph"/>
        <w:numPr>
          <w:ilvl w:val="0"/>
          <w:numId w:val="9"/>
        </w:numPr>
        <w:rPr>
          <w:noProof/>
          <w:lang w:val="es-419"/>
        </w:rPr>
      </w:pPr>
      <w:r w:rsidRPr="00012590">
        <w:t>La información facilitada por los expertos de Alemania, el Japón y el Reino Unido se expone en las descripciones de sus respectivos métodos, expuestas en los Anexos IV a VI de este documento</w:t>
      </w:r>
      <w:r w:rsidR="00A17DF9" w:rsidRPr="00012590">
        <w:rPr>
          <w:noProof/>
          <w:lang w:val="es-419"/>
        </w:rPr>
        <w:t>.</w:t>
      </w:r>
    </w:p>
    <w:p w:rsidR="00A17DF9" w:rsidRPr="00A931F8" w:rsidRDefault="00A17DF9" w:rsidP="00A17DF9">
      <w:pPr>
        <w:rPr>
          <w:noProof/>
          <w:lang w:val="es-419"/>
        </w:rPr>
      </w:pPr>
    </w:p>
    <w:p w:rsidR="00A17DF9" w:rsidRPr="00A931F8" w:rsidRDefault="00A17DF9" w:rsidP="00A17DF9">
      <w:pPr>
        <w:rPr>
          <w:noProof/>
          <w:lang w:val="es-419"/>
        </w:rPr>
      </w:pPr>
    </w:p>
    <w:p w:rsidR="00447AD4" w:rsidRPr="00447AD4" w:rsidRDefault="00A17DF9" w:rsidP="00447AD4">
      <w:pPr>
        <w:keepNext/>
        <w:keepLines/>
        <w:outlineLvl w:val="0"/>
        <w:rPr>
          <w:caps/>
          <w:noProof/>
          <w:lang w:val="es-419"/>
        </w:rPr>
      </w:pPr>
      <w:bookmarkStart w:id="12" w:name="_Toc17121907"/>
      <w:bookmarkStart w:id="13" w:name="_Toc17894060"/>
      <w:bookmarkStart w:id="14" w:name="_Toc20896444"/>
      <w:bookmarkStart w:id="15" w:name="_Toc21849609"/>
      <w:r w:rsidRPr="00A931F8">
        <w:rPr>
          <w:caps/>
          <w:noProof/>
          <w:lang w:val="es-419"/>
        </w:rPr>
        <w:t>Observaciones formuladas por los Grupos de Trabajo Técnico en sus sesiones de 2019</w:t>
      </w:r>
      <w:bookmarkEnd w:id="12"/>
      <w:bookmarkEnd w:id="13"/>
      <w:bookmarkEnd w:id="14"/>
      <w:bookmarkEnd w:id="15"/>
    </w:p>
    <w:p w:rsidR="00447AD4" w:rsidRDefault="00447AD4" w:rsidP="00447AD4">
      <w:pPr>
        <w:keepNext/>
        <w:keepLines/>
      </w:pPr>
    </w:p>
    <w:p w:rsidR="00447AD4" w:rsidRPr="00533DA5" w:rsidRDefault="00447AD4" w:rsidP="00447AD4">
      <w:pPr>
        <w:pStyle w:val="ListParagraph"/>
        <w:numPr>
          <w:ilvl w:val="0"/>
          <w:numId w:val="9"/>
        </w:numPr>
      </w:pPr>
      <w:r>
        <w:t>En sus sesiones de 2019, el TWO, el TWV, el TWF y el TWA tomaron nota de la información facilitada en el documento TWP/3/10 “</w:t>
      </w:r>
      <w:r>
        <w:rPr>
          <w:i/>
        </w:rPr>
        <w:t>Data Processing for the Assessment of Distinctness and for Producing Variety Descriptions</w:t>
      </w:r>
      <w:r>
        <w:t>” (Tratamiento de datos para la evaluación de la distinción y la elaboración de descripciones de variedades) (véanse los documentos TWO/51/12 “</w:t>
      </w:r>
      <w:r>
        <w:rPr>
          <w:i/>
        </w:rPr>
        <w:t>Report</w:t>
      </w:r>
      <w:r>
        <w:t>”, párrafos 24 a 26, TWV/53/14 “</w:t>
      </w:r>
      <w:r>
        <w:rPr>
          <w:i/>
        </w:rPr>
        <w:t>Report</w:t>
      </w:r>
      <w:r>
        <w:t>”, párrafos 17 a 20, TWF/50/13 “</w:t>
      </w:r>
      <w:r>
        <w:rPr>
          <w:i/>
        </w:rPr>
        <w:t>Report</w:t>
      </w:r>
      <w:r>
        <w:t>”, párrafos 16 a 19 y TWA/48/9 “</w:t>
      </w:r>
      <w:r>
        <w:rPr>
          <w:i/>
        </w:rPr>
        <w:t>Report</w:t>
      </w:r>
      <w:r>
        <w:t>”, párrafos 23 a 25).</w:t>
      </w:r>
    </w:p>
    <w:p w:rsidR="00447AD4" w:rsidRPr="00533DA5" w:rsidRDefault="00447AD4" w:rsidP="00447AD4">
      <w:pPr>
        <w:jc w:val="left"/>
      </w:pPr>
    </w:p>
    <w:p w:rsidR="00447AD4" w:rsidRPr="00533DA5" w:rsidRDefault="00447AD4" w:rsidP="00447AD4">
      <w:pPr>
        <w:pStyle w:val="ListParagraph"/>
        <w:numPr>
          <w:ilvl w:val="0"/>
          <w:numId w:val="9"/>
        </w:numPr>
      </w:pPr>
      <w:r>
        <w:t>El TWV, el TWF y el TWA también tomaron nota de la información facilitada en los documentos TWV/53/12, TWF/50/12 y TWA/48/9 “</w:t>
      </w:r>
      <w:r>
        <w:rPr>
          <w:i/>
        </w:rPr>
        <w:t>Additional Information on Data Processing for the Assessment of Distinctness and for Producing Variety Descriptions</w:t>
      </w:r>
      <w:r>
        <w:t>” (Información adicional sobre el tratamiento de datos para la evaluación de la distinción y la elaboración de descripciones de variedades), respectivamente.</w:t>
      </w:r>
    </w:p>
    <w:p w:rsidR="00447AD4" w:rsidRPr="00533DA5" w:rsidRDefault="00447AD4" w:rsidP="00447AD4"/>
    <w:p w:rsidR="00447AD4" w:rsidRPr="00533DA5" w:rsidRDefault="00447AD4" w:rsidP="00447AD4">
      <w:pPr>
        <w:pStyle w:val="ListParagraph"/>
        <w:numPr>
          <w:ilvl w:val="0"/>
          <w:numId w:val="9"/>
        </w:numPr>
      </w:pPr>
      <w:r>
        <w:t>El TWA tomó nota de que los programas informáticos que incorporan algunos de los métodos expuestos en el documento TWP/3/10 están disponibles para las oficinas de protección de las obtenciones vegetales por medio de miembros de la UPOV que facilitan información en los documentos TGP/8 “Diseño de ensayos y técnicas utilizados en el examen DHE” y UPOV/INF/16 “Programas informáticos para intercambio”.</w:t>
      </w:r>
      <w:r w:rsidR="003B086F">
        <w:t xml:space="preserve"> </w:t>
      </w:r>
    </w:p>
    <w:p w:rsidR="00447AD4" w:rsidRPr="00533DA5" w:rsidRDefault="00447AD4" w:rsidP="00447AD4"/>
    <w:p w:rsidR="00447AD4" w:rsidRPr="00533DA5" w:rsidRDefault="00447AD4" w:rsidP="00447AD4">
      <w:pPr>
        <w:pStyle w:val="ListParagraph"/>
        <w:numPr>
          <w:ilvl w:val="0"/>
          <w:numId w:val="9"/>
        </w:numPr>
      </w:pPr>
      <w:r>
        <w:t>El TWA convino en que un flujograma o árbol de decisión puede facilitar la elección del método que se ha de utilizar para transformar las observaciones en notas.</w:t>
      </w:r>
      <w:r w:rsidR="003B086F">
        <w:t xml:space="preserve"> </w:t>
      </w:r>
      <w:r>
        <w:t>El TWA convino en proponer que los expertos del</w:t>
      </w:r>
      <w:r w:rsidR="008A3AC8">
        <w:t> </w:t>
      </w:r>
      <w:r>
        <w:t>TWC de Alemania, Francia, el Japón y el Reino Unido consideren la posibilidad de elaborar un flujograma partiendo de los elementos siguientes.</w:t>
      </w:r>
    </w:p>
    <w:p w:rsidR="00447AD4" w:rsidRPr="00533DA5" w:rsidRDefault="00447AD4" w:rsidP="00447AD4"/>
    <w:p w:rsidR="00447AD4" w:rsidRPr="00533DA5" w:rsidRDefault="00447AD4" w:rsidP="00447AD4">
      <w:pPr>
        <w:pStyle w:val="ListParagraph"/>
        <w:numPr>
          <w:ilvl w:val="0"/>
          <w:numId w:val="19"/>
        </w:numPr>
        <w:ind w:left="993" w:hanging="567"/>
      </w:pPr>
      <w:r>
        <w:t>Tipo de reproducción: autógama; alógama</w:t>
      </w:r>
    </w:p>
    <w:p w:rsidR="00447AD4" w:rsidRPr="00533DA5" w:rsidRDefault="00447AD4" w:rsidP="00447AD4">
      <w:pPr>
        <w:pStyle w:val="ListParagraph"/>
        <w:numPr>
          <w:ilvl w:val="0"/>
          <w:numId w:val="19"/>
        </w:numPr>
        <w:ind w:left="993" w:hanging="567"/>
      </w:pPr>
      <w:r>
        <w:t>Tipo de ensayo que se ha de realizar</w:t>
      </w:r>
    </w:p>
    <w:p w:rsidR="00447AD4" w:rsidRPr="00533DA5" w:rsidRDefault="00447AD4" w:rsidP="00447AD4">
      <w:pPr>
        <w:pStyle w:val="ListParagraph"/>
        <w:numPr>
          <w:ilvl w:val="0"/>
          <w:numId w:val="19"/>
        </w:numPr>
        <w:ind w:left="993" w:hanging="567"/>
      </w:pPr>
      <w:r>
        <w:t>¿Se dispone de un conjunto de variedades ejemplo para ilustrar el intervalo de expresión (p. ej. las notas 3; 5; 7)?</w:t>
      </w:r>
    </w:p>
    <w:p w:rsidR="00447AD4" w:rsidRPr="00533DA5" w:rsidRDefault="00447AD4" w:rsidP="00447AD4">
      <w:pPr>
        <w:pStyle w:val="ListParagraph"/>
        <w:numPr>
          <w:ilvl w:val="0"/>
          <w:numId w:val="19"/>
        </w:numPr>
        <w:ind w:left="993" w:hanging="567"/>
      </w:pPr>
      <w:r>
        <w:t>¿Contiene la colección de referencia variedades para ilustrar todo el intervalo de expresión del carácter (p. ej. las notas 1 a 9?</w:t>
      </w:r>
    </w:p>
    <w:p w:rsidR="00447AD4" w:rsidRPr="00533DA5" w:rsidRDefault="00447AD4" w:rsidP="00447AD4"/>
    <w:p w:rsidR="00447AD4" w:rsidRDefault="00447AD4" w:rsidP="00447AD4">
      <w:pPr>
        <w:pStyle w:val="ListParagraph"/>
        <w:numPr>
          <w:ilvl w:val="0"/>
          <w:numId w:val="9"/>
        </w:numPr>
      </w:pPr>
      <w:r>
        <w:t>El TWA tomó nota de que la República de Corea está ideando un nuevo método para transformar las observaciones en notas.</w:t>
      </w:r>
    </w:p>
    <w:p w:rsidR="000F508A" w:rsidRDefault="000F508A" w:rsidP="000F508A"/>
    <w:p w:rsidR="000F508A" w:rsidRPr="00533DA5" w:rsidRDefault="000F508A" w:rsidP="00447AD4">
      <w:pPr>
        <w:pStyle w:val="ListParagraph"/>
        <w:numPr>
          <w:ilvl w:val="0"/>
          <w:numId w:val="9"/>
        </w:numPr>
      </w:pPr>
      <w:r>
        <w:t>Las observaciones que el TWC formule en su trigésima séptima sesión, que se celebrará en Hangzhou (China), del 14 al 16 de octubre de 2019, se expondrán en una adición al presente documento</w:t>
      </w:r>
    </w:p>
    <w:p w:rsidR="00447AD4" w:rsidRDefault="00447AD4" w:rsidP="00447AD4"/>
    <w:p w:rsidR="00012590" w:rsidRPr="00533DA5" w:rsidRDefault="00012590" w:rsidP="00447AD4"/>
    <w:p w:rsidR="00A17DF9" w:rsidRPr="00A931F8" w:rsidRDefault="00A17DF9" w:rsidP="00A17DF9">
      <w:pPr>
        <w:rPr>
          <w:noProof/>
          <w:lang w:val="es-419"/>
        </w:rPr>
      </w:pPr>
      <w:r w:rsidRPr="00A931F8">
        <w:rPr>
          <w:noProof/>
          <w:lang w:val="es-419"/>
        </w:rPr>
        <w:t>SIGUIENTES PASOS</w:t>
      </w:r>
    </w:p>
    <w:p w:rsidR="00A17DF9" w:rsidRPr="00A931F8" w:rsidRDefault="00A17DF9" w:rsidP="00A17DF9">
      <w:pPr>
        <w:rPr>
          <w:noProof/>
          <w:lang w:val="es-419"/>
        </w:rPr>
      </w:pPr>
    </w:p>
    <w:p w:rsidR="00A17DF9" w:rsidRPr="00A931F8" w:rsidRDefault="000F508A" w:rsidP="00A17DF9">
      <w:pPr>
        <w:pStyle w:val="ListParagraph"/>
        <w:numPr>
          <w:ilvl w:val="0"/>
          <w:numId w:val="9"/>
        </w:numPr>
        <w:rPr>
          <w:noProof/>
          <w:lang w:val="es-419"/>
        </w:rPr>
      </w:pPr>
      <w:r>
        <w:t>Se propone al TC que considere si procede invitar a la Oficina de la Unión a elaborar una propuesta, en colaboración con los expertos de Alemania, Francia, el Japón y el Reino Unido, para su posible inclusión en el documento TGP/8</w:t>
      </w:r>
      <w:r w:rsidR="00A17DF9" w:rsidRPr="00A931F8">
        <w:rPr>
          <w:noProof/>
          <w:lang w:val="es-419"/>
        </w:rPr>
        <w:t>.</w:t>
      </w:r>
      <w:r w:rsidR="00164776" w:rsidRPr="00A931F8">
        <w:rPr>
          <w:noProof/>
          <w:lang w:val="es-419"/>
        </w:rPr>
        <w:t xml:space="preserve"> </w:t>
      </w:r>
    </w:p>
    <w:p w:rsidR="00A17DF9" w:rsidRPr="00A931F8" w:rsidRDefault="00A17DF9" w:rsidP="00A17DF9">
      <w:pPr>
        <w:rPr>
          <w:noProof/>
          <w:lang w:val="es-419"/>
        </w:rPr>
      </w:pPr>
    </w:p>
    <w:p w:rsidR="000F508A" w:rsidRPr="000F508A" w:rsidRDefault="000F508A" w:rsidP="000F508A">
      <w:pPr>
        <w:pStyle w:val="ListParagraph"/>
        <w:numPr>
          <w:ilvl w:val="0"/>
          <w:numId w:val="9"/>
        </w:numPr>
        <w:rPr>
          <w:noProof/>
          <w:lang w:val="es-419"/>
        </w:rPr>
      </w:pPr>
      <w:r>
        <w:t>Se prevé que la propuesta contenga los métodos proporcionados, las explicaciones de sus principales características y los requisitos para utilizar cada uno de ellos.</w:t>
      </w:r>
      <w:r w:rsidR="003B086F">
        <w:t xml:space="preserve"> </w:t>
      </w:r>
      <w:r>
        <w:t>Con esta información, se propone elaborar un flujograma o árbol de decisión, como el facilitado en el documento TGP/8, parte I, sección 5.4 “Requisitos para los métodos estadísticos de evaluación de la distinción”, teniendo en cuenta los elementos siguientes como punto de partida:</w:t>
      </w:r>
    </w:p>
    <w:p w:rsidR="000F508A" w:rsidRPr="00533DA5" w:rsidRDefault="000F508A" w:rsidP="000F508A"/>
    <w:p w:rsidR="000F508A" w:rsidRPr="00533DA5" w:rsidRDefault="000F508A" w:rsidP="000F508A">
      <w:pPr>
        <w:pStyle w:val="ListParagraph"/>
        <w:numPr>
          <w:ilvl w:val="0"/>
          <w:numId w:val="19"/>
        </w:numPr>
        <w:ind w:left="993" w:hanging="567"/>
      </w:pPr>
      <w:r>
        <w:t>Tipo de reproducción: autógama; alógama</w:t>
      </w:r>
    </w:p>
    <w:p w:rsidR="000F508A" w:rsidRPr="00533DA5" w:rsidRDefault="000F508A" w:rsidP="000F508A">
      <w:pPr>
        <w:pStyle w:val="ListParagraph"/>
        <w:numPr>
          <w:ilvl w:val="0"/>
          <w:numId w:val="19"/>
        </w:numPr>
        <w:ind w:left="993" w:hanging="567"/>
      </w:pPr>
      <w:r>
        <w:t>Tipo de ensayo que se ha de realizar</w:t>
      </w:r>
    </w:p>
    <w:p w:rsidR="000F508A" w:rsidRPr="00533DA5" w:rsidRDefault="000F508A" w:rsidP="000F508A">
      <w:pPr>
        <w:pStyle w:val="ListParagraph"/>
        <w:numPr>
          <w:ilvl w:val="0"/>
          <w:numId w:val="19"/>
        </w:numPr>
        <w:ind w:left="993" w:hanging="567"/>
      </w:pPr>
      <w:r>
        <w:t>¿Se dispone de un conjunto de variedades ejemplo para ilustrar el intervalo de expresión (p. ej. las notas 3; 5; 7)?</w:t>
      </w:r>
    </w:p>
    <w:p w:rsidR="000F508A" w:rsidRPr="00533DA5" w:rsidRDefault="000F508A" w:rsidP="000F508A">
      <w:pPr>
        <w:pStyle w:val="ListParagraph"/>
        <w:numPr>
          <w:ilvl w:val="0"/>
          <w:numId w:val="19"/>
        </w:numPr>
        <w:ind w:left="993" w:hanging="567"/>
      </w:pPr>
      <w:r>
        <w:lastRenderedPageBreak/>
        <w:t>¿Contiene la colección de referencia variedades para ilustrar todo el intervalo de expresión del carácter (p. ej. las notas 1 a 9?</w:t>
      </w:r>
    </w:p>
    <w:p w:rsidR="00A17DF9" w:rsidRPr="00A931F8" w:rsidRDefault="00A17DF9" w:rsidP="00A17DF9">
      <w:pPr>
        <w:rPr>
          <w:noProof/>
          <w:lang w:val="es-419"/>
        </w:rPr>
      </w:pPr>
    </w:p>
    <w:p w:rsidR="00A17DF9" w:rsidRPr="00A931F8" w:rsidRDefault="00A17DF9" w:rsidP="00A17DF9">
      <w:pPr>
        <w:pStyle w:val="ListParagraph"/>
        <w:numPr>
          <w:ilvl w:val="0"/>
          <w:numId w:val="9"/>
        </w:numPr>
        <w:rPr>
          <w:noProof/>
          <w:lang w:val="es-419"/>
        </w:rPr>
      </w:pPr>
      <w:r w:rsidRPr="00A931F8">
        <w:rPr>
          <w:noProof/>
          <w:lang w:val="es-419"/>
        </w:rPr>
        <w:t>La propuesta se presentará a los TWP y el TC en sus sesiones de 2020.</w:t>
      </w:r>
      <w:r w:rsidR="005B37FD" w:rsidRPr="00A931F8">
        <w:rPr>
          <w:noProof/>
          <w:lang w:val="es-419"/>
        </w:rPr>
        <w:t xml:space="preserve"> </w:t>
      </w:r>
      <w:r w:rsidRPr="00A931F8">
        <w:rPr>
          <w:noProof/>
          <w:lang w:val="es-419"/>
        </w:rPr>
        <w:t xml:space="preserve">Previo acuerdo del TC, posiblemente en 2020, la propuesta se someterá al examen del CAJ y el Consejo en 2021. </w:t>
      </w:r>
    </w:p>
    <w:p w:rsidR="00A17DF9" w:rsidRPr="00A931F8" w:rsidRDefault="00A17DF9" w:rsidP="00A17DF9">
      <w:pPr>
        <w:rPr>
          <w:noProof/>
          <w:lang w:val="es-419"/>
        </w:rPr>
      </w:pPr>
    </w:p>
    <w:p w:rsidR="00A17DF9" w:rsidRPr="00A931F8" w:rsidRDefault="00A17DF9" w:rsidP="00A17DF9">
      <w:pPr>
        <w:pStyle w:val="ListParagraph"/>
        <w:keepNext/>
        <w:keepLines/>
        <w:numPr>
          <w:ilvl w:val="0"/>
          <w:numId w:val="9"/>
        </w:numPr>
        <w:tabs>
          <w:tab w:val="left" w:pos="5387"/>
          <w:tab w:val="left" w:pos="5954"/>
        </w:tabs>
        <w:ind w:left="5387" w:hanging="567"/>
        <w:rPr>
          <w:i/>
          <w:noProof/>
          <w:lang w:val="es-419"/>
        </w:rPr>
      </w:pPr>
      <w:r w:rsidRPr="00A931F8">
        <w:rPr>
          <w:i/>
          <w:noProof/>
          <w:lang w:val="es-419"/>
        </w:rPr>
        <w:t>Se invita al TC a:</w:t>
      </w:r>
    </w:p>
    <w:p w:rsidR="00A17DF9" w:rsidRPr="00A931F8" w:rsidRDefault="00A17DF9" w:rsidP="00A17DF9">
      <w:pPr>
        <w:keepNext/>
        <w:keepLines/>
        <w:tabs>
          <w:tab w:val="left" w:pos="5387"/>
          <w:tab w:val="left" w:pos="5954"/>
        </w:tabs>
        <w:ind w:left="4820"/>
        <w:rPr>
          <w:i/>
          <w:noProof/>
          <w:lang w:val="es-419"/>
        </w:rPr>
      </w:pPr>
    </w:p>
    <w:p w:rsidR="00A17DF9" w:rsidRPr="00012590" w:rsidRDefault="000F508A" w:rsidP="00164776">
      <w:pPr>
        <w:pStyle w:val="ListParagraph"/>
        <w:keepNext/>
        <w:keepLines/>
        <w:numPr>
          <w:ilvl w:val="0"/>
          <w:numId w:val="18"/>
        </w:numPr>
        <w:tabs>
          <w:tab w:val="left" w:pos="5390"/>
          <w:tab w:val="left" w:pos="5954"/>
        </w:tabs>
        <w:ind w:left="4820" w:firstLine="570"/>
        <w:rPr>
          <w:i/>
          <w:iCs/>
          <w:noProof/>
          <w:lang w:val="es-419"/>
        </w:rPr>
      </w:pPr>
      <w:r>
        <w:t xml:space="preserve">considerar si procede invitar a la Oficina de la Unión a elaborar una propuesta, en colaboración con los de Alemania, Francia, el Japón y el Reino Unido, para su posible inclusión en el documento TGP/8, que se ha de presentar a los TWP y el TC, en sus sesiones de 2020, según se expone en los </w:t>
      </w:r>
      <w:r w:rsidRPr="00012590">
        <w:rPr>
          <w:i/>
        </w:rPr>
        <w:t>párrafos 19 a 21</w:t>
      </w:r>
      <w:r w:rsidRPr="00012590">
        <w:t xml:space="preserve"> de este documento; </w:t>
      </w:r>
      <w:r w:rsidR="00A17DF9" w:rsidRPr="00012590">
        <w:rPr>
          <w:i/>
          <w:iCs/>
          <w:noProof/>
          <w:lang w:val="es-419"/>
        </w:rPr>
        <w:t>y</w:t>
      </w:r>
    </w:p>
    <w:p w:rsidR="00A17DF9" w:rsidRPr="00012590" w:rsidRDefault="00A17DF9" w:rsidP="00164776">
      <w:pPr>
        <w:keepNext/>
        <w:keepLines/>
        <w:tabs>
          <w:tab w:val="left" w:pos="5390"/>
          <w:tab w:val="left" w:pos="5954"/>
        </w:tabs>
        <w:ind w:left="5390"/>
        <w:contextualSpacing/>
        <w:rPr>
          <w:i/>
          <w:noProof/>
          <w:lang w:val="es-419"/>
        </w:rPr>
      </w:pPr>
    </w:p>
    <w:p w:rsidR="00A17DF9" w:rsidRPr="00012590" w:rsidRDefault="000F508A" w:rsidP="00164776">
      <w:pPr>
        <w:pStyle w:val="ListParagraph"/>
        <w:keepNext/>
        <w:keepLines/>
        <w:numPr>
          <w:ilvl w:val="0"/>
          <w:numId w:val="18"/>
        </w:numPr>
        <w:tabs>
          <w:tab w:val="left" w:pos="5390"/>
          <w:tab w:val="left" w:pos="5954"/>
        </w:tabs>
        <w:ind w:left="4820" w:firstLine="570"/>
        <w:rPr>
          <w:i/>
          <w:noProof/>
          <w:lang w:val="es-419"/>
        </w:rPr>
      </w:pPr>
      <w:r w:rsidRPr="00012590">
        <w:rPr>
          <w:i/>
        </w:rPr>
        <w:t>tomar nota de que las observaciones que formule el TWC, en su sesión de 2019, se presentarán en una adición a este documento</w:t>
      </w:r>
      <w:r w:rsidR="00A17DF9" w:rsidRPr="00012590">
        <w:rPr>
          <w:i/>
          <w:noProof/>
          <w:lang w:val="es-419"/>
        </w:rPr>
        <w:t>.</w:t>
      </w:r>
    </w:p>
    <w:p w:rsidR="00A17DF9" w:rsidRPr="00A931F8" w:rsidRDefault="00A17DF9" w:rsidP="00A17DF9">
      <w:pPr>
        <w:jc w:val="right"/>
        <w:rPr>
          <w:noProof/>
          <w:snapToGrid w:val="0"/>
          <w:lang w:val="es-419"/>
        </w:rPr>
      </w:pPr>
    </w:p>
    <w:p w:rsidR="00A17DF9" w:rsidRPr="00A931F8" w:rsidRDefault="00A17DF9" w:rsidP="00A17DF9">
      <w:pPr>
        <w:jc w:val="right"/>
        <w:rPr>
          <w:noProof/>
          <w:snapToGrid w:val="0"/>
          <w:lang w:val="es-419"/>
        </w:rPr>
      </w:pPr>
    </w:p>
    <w:p w:rsidR="00A17DF9" w:rsidRPr="00A931F8" w:rsidRDefault="00A17DF9" w:rsidP="00A17DF9">
      <w:pPr>
        <w:jc w:val="right"/>
        <w:rPr>
          <w:noProof/>
          <w:snapToGrid w:val="0"/>
          <w:lang w:val="es-419"/>
        </w:rPr>
      </w:pPr>
    </w:p>
    <w:p w:rsidR="00A17DF9" w:rsidRPr="00A931F8" w:rsidRDefault="00A17DF9" w:rsidP="00A17DF9">
      <w:pPr>
        <w:jc w:val="right"/>
        <w:rPr>
          <w:noProof/>
          <w:lang w:val="es-419"/>
        </w:rPr>
      </w:pPr>
      <w:r w:rsidRPr="00A931F8">
        <w:rPr>
          <w:noProof/>
          <w:lang w:val="es-419"/>
        </w:rPr>
        <w:t>[Siguen los Anexos]</w:t>
      </w:r>
    </w:p>
    <w:p w:rsidR="00A17DF9" w:rsidRPr="00A931F8" w:rsidRDefault="00A17DF9" w:rsidP="00A17DF9">
      <w:pPr>
        <w:rPr>
          <w:noProof/>
          <w:lang w:val="es-419"/>
        </w:rPr>
      </w:pPr>
    </w:p>
    <w:p w:rsidR="00A17DF9" w:rsidRPr="00A931F8" w:rsidRDefault="00A17DF9" w:rsidP="00A17DF9">
      <w:pPr>
        <w:jc w:val="right"/>
        <w:rPr>
          <w:noProof/>
          <w:lang w:val="es-419"/>
        </w:rPr>
        <w:sectPr w:rsidR="00A17DF9" w:rsidRPr="00A931F8" w:rsidSect="00355C05">
          <w:headerReference w:type="even" r:id="rId8"/>
          <w:headerReference w:type="default" r:id="rId9"/>
          <w:footerReference w:type="even" r:id="rId10"/>
          <w:footerReference w:type="default" r:id="rId11"/>
          <w:headerReference w:type="first" r:id="rId12"/>
          <w:footerReference w:type="first" r:id="rId13"/>
          <w:pgSz w:w="11907" w:h="16840" w:code="9"/>
          <w:pgMar w:top="510" w:right="1134" w:bottom="851" w:left="1134" w:header="510" w:footer="680" w:gutter="0"/>
          <w:pgNumType w:start="1"/>
          <w:cols w:space="720"/>
          <w:titlePg/>
        </w:sectPr>
      </w:pPr>
    </w:p>
    <w:p w:rsidR="00355C05" w:rsidRPr="00A931F8" w:rsidRDefault="00355C05" w:rsidP="00355C05">
      <w:pPr>
        <w:jc w:val="center"/>
        <w:rPr>
          <w:noProof/>
          <w:lang w:val="es-419"/>
        </w:rPr>
      </w:pPr>
      <w:r w:rsidRPr="00A931F8">
        <w:rPr>
          <w:noProof/>
          <w:lang w:val="es-419"/>
        </w:rPr>
        <w:lastRenderedPageBreak/>
        <w:t xml:space="preserve">DIFERENTES FORMAS QUE PUEDEN ADOPTAR LAS DESCRIPCIONES DE VARIEDADES </w:t>
      </w:r>
    </w:p>
    <w:p w:rsidR="00355C05" w:rsidRPr="00A931F8" w:rsidRDefault="00355C05" w:rsidP="00355C05">
      <w:pPr>
        <w:spacing w:line="360" w:lineRule="auto"/>
        <w:jc w:val="center"/>
        <w:rPr>
          <w:noProof/>
          <w:lang w:val="es-419"/>
        </w:rPr>
      </w:pPr>
      <w:r w:rsidRPr="00A931F8">
        <w:rPr>
          <w:noProof/>
          <w:lang w:val="es-419"/>
        </w:rPr>
        <w:t>Y LA IMPORTANCIA DE LOS NIVELES DE ESCALA</w:t>
      </w:r>
    </w:p>
    <w:p w:rsidR="00355C05" w:rsidRPr="00A931F8" w:rsidRDefault="00355C05" w:rsidP="00355C05">
      <w:pPr>
        <w:spacing w:line="360" w:lineRule="auto"/>
        <w:jc w:val="center"/>
        <w:rPr>
          <w:noProof/>
          <w:lang w:val="es-419"/>
        </w:rPr>
      </w:pPr>
    </w:p>
    <w:p w:rsidR="00355C05" w:rsidRPr="00A931F8" w:rsidRDefault="00355C05" w:rsidP="00355C05">
      <w:pPr>
        <w:rPr>
          <w:rFonts w:cs="Arial"/>
          <w:noProof/>
          <w:lang w:val="es-419"/>
        </w:rPr>
      </w:pPr>
      <w:r w:rsidRPr="00A931F8">
        <w:rPr>
          <w:noProof/>
          <w:lang w:val="es-419"/>
        </w:rPr>
        <w:t>Las descripciones de variedades se pueden basar en diferentes datos, según la finalidad de la descripción. Las descripciones de variedades pueden ser diferentes si se las utiliza para evaluar la distinción o en el documento oficial en que se fundamenta la concesión de la protección. Cuando las descripciones de variedades se emplean para evaluar la distinción, es importante tener en cuenta en qué datos se basan las descripciones de las diferentes variedades. Se debe prestar una atención especial a la posible influencia de los años y los lugares de cultivo.</w:t>
      </w:r>
    </w:p>
    <w:p w:rsidR="00355C05" w:rsidRPr="00A931F8" w:rsidRDefault="00355C05" w:rsidP="00355C05">
      <w:pPr>
        <w:rPr>
          <w:rFonts w:cs="Arial"/>
          <w:noProof/>
          <w:lang w:val="es-419"/>
        </w:rPr>
      </w:pPr>
    </w:p>
    <w:p w:rsidR="00355C05" w:rsidRPr="00A931F8" w:rsidRDefault="00355C05" w:rsidP="00355C05">
      <w:pPr>
        <w:rPr>
          <w:rFonts w:cs="Arial"/>
          <w:noProof/>
          <w:lang w:val="es-419"/>
        </w:rPr>
      </w:pPr>
      <w:r w:rsidRPr="00A931F8">
        <w:rPr>
          <w:noProof/>
          <w:lang w:val="es-419"/>
        </w:rPr>
        <w:t>Las diferentes formas que adoptan las descripciones de variedades y su importancia en la evaluación de la distinción se pueden clasificar según los distintos niveles del proceso de examen de un carácter. Los niveles del proceso se definen en el documento TGP/8</w:t>
      </w:r>
      <w:r w:rsidRPr="00A931F8">
        <w:rPr>
          <w:caps/>
          <w:noProof/>
          <w:lang w:val="es-419"/>
        </w:rPr>
        <w:t xml:space="preserve">: </w:t>
      </w:r>
      <w:bookmarkStart w:id="16" w:name="_Toc374557600"/>
      <w:bookmarkStart w:id="17" w:name="_Toc374631085"/>
      <w:bookmarkStart w:id="18" w:name="_Toc374632557"/>
      <w:bookmarkStart w:id="19" w:name="_Toc374635755"/>
      <w:bookmarkStart w:id="20" w:name="_Toc377740963"/>
      <w:bookmarkStart w:id="21" w:name="_Toc377741130"/>
      <w:bookmarkStart w:id="22" w:name="_Toc378079306"/>
      <w:bookmarkStart w:id="23" w:name="_Toc378079654"/>
      <w:bookmarkStart w:id="24" w:name="_Toc378251549"/>
      <w:bookmarkStart w:id="25" w:name="_Toc378252009"/>
      <w:bookmarkStart w:id="26" w:name="_Toc378253039"/>
      <w:bookmarkStart w:id="27" w:name="_Toc381277710"/>
      <w:r w:rsidRPr="00A931F8">
        <w:rPr>
          <w:noProof/>
          <w:lang w:val="es-419"/>
        </w:rPr>
        <w:t>Parte I: Diseño de los ensayos DHE y análisis de datos</w:t>
      </w:r>
      <w:bookmarkEnd w:id="16"/>
      <w:bookmarkEnd w:id="17"/>
      <w:bookmarkEnd w:id="18"/>
      <w:bookmarkEnd w:id="19"/>
      <w:bookmarkEnd w:id="20"/>
      <w:bookmarkEnd w:id="21"/>
      <w:bookmarkEnd w:id="22"/>
      <w:bookmarkEnd w:id="23"/>
      <w:bookmarkEnd w:id="24"/>
      <w:bookmarkEnd w:id="25"/>
      <w:bookmarkEnd w:id="26"/>
      <w:bookmarkEnd w:id="27"/>
      <w:r w:rsidRPr="00A931F8">
        <w:rPr>
          <w:noProof/>
          <w:lang w:val="es-419"/>
        </w:rPr>
        <w:t xml:space="preserve">. </w:t>
      </w:r>
      <w:bookmarkStart w:id="28" w:name="_Toc374557601"/>
      <w:bookmarkStart w:id="29" w:name="_Toc374631086"/>
      <w:bookmarkStart w:id="30" w:name="_Toc374632558"/>
      <w:bookmarkStart w:id="31" w:name="_Toc374635756"/>
      <w:bookmarkStart w:id="32" w:name="_Toc377740964"/>
      <w:bookmarkStart w:id="33" w:name="_Toc377741131"/>
      <w:bookmarkStart w:id="34" w:name="_Toc378079307"/>
      <w:bookmarkStart w:id="35" w:name="_Toc378079655"/>
      <w:bookmarkStart w:id="36" w:name="_Toc378251550"/>
      <w:bookmarkStart w:id="37" w:name="_Toc378252010"/>
      <w:bookmarkStart w:id="38" w:name="_Toc378253040"/>
      <w:bookmarkStart w:id="39" w:name="_Toc378686700"/>
      <w:bookmarkStart w:id="40" w:name="_Toc381277711"/>
      <w:r w:rsidRPr="00A931F8">
        <w:rPr>
          <w:noProof/>
          <w:lang w:val="es-419"/>
        </w:rPr>
        <w:t>Sección 2 (nueva). Datos que han de registrarse</w:t>
      </w:r>
      <w:bookmarkEnd w:id="28"/>
      <w:bookmarkEnd w:id="29"/>
      <w:bookmarkEnd w:id="30"/>
      <w:bookmarkEnd w:id="31"/>
      <w:bookmarkEnd w:id="32"/>
      <w:bookmarkEnd w:id="33"/>
      <w:bookmarkEnd w:id="34"/>
      <w:bookmarkEnd w:id="35"/>
      <w:bookmarkEnd w:id="36"/>
      <w:bookmarkEnd w:id="37"/>
      <w:bookmarkEnd w:id="38"/>
      <w:bookmarkEnd w:id="39"/>
      <w:bookmarkEnd w:id="40"/>
      <w:r w:rsidRPr="00A931F8">
        <w:rPr>
          <w:noProof/>
          <w:lang w:val="es-419"/>
        </w:rPr>
        <w:t xml:space="preserve"> (véase el documento TC/50/5, Anexo II) de la siguiente manera:</w:t>
      </w:r>
    </w:p>
    <w:p w:rsidR="00355C05" w:rsidRPr="00A931F8" w:rsidRDefault="00355C05" w:rsidP="00355C05">
      <w:pPr>
        <w:rPr>
          <w:rFonts w:cs="Arial"/>
          <w:noProof/>
          <w:lang w:val="es-419"/>
        </w:rPr>
      </w:pPr>
    </w:p>
    <w:p w:rsidR="00355C05" w:rsidRPr="00A931F8" w:rsidRDefault="00355C05" w:rsidP="00355C05">
      <w:pPr>
        <w:tabs>
          <w:tab w:val="left" w:pos="9072"/>
        </w:tabs>
        <w:autoSpaceDE w:val="0"/>
        <w:autoSpaceDN w:val="0"/>
        <w:adjustRightInd w:val="0"/>
        <w:spacing w:line="271" w:lineRule="exact"/>
        <w:ind w:left="567"/>
        <w:rPr>
          <w:rFonts w:cs="Arial"/>
          <w:noProof/>
          <w:lang w:val="es-419"/>
        </w:rPr>
      </w:pPr>
      <w:r w:rsidRPr="00A931F8">
        <w:rPr>
          <w:i/>
          <w:noProof/>
          <w:position w:val="-1"/>
          <w:lang w:val="es-419"/>
        </w:rPr>
        <w:t>Cuadro 5: Definición de los distintos niveles del proceso de examen de los caracteres</w:t>
      </w:r>
    </w:p>
    <w:p w:rsidR="00355C05" w:rsidRPr="00A931F8" w:rsidRDefault="00355C05" w:rsidP="00355C05">
      <w:pPr>
        <w:autoSpaceDE w:val="0"/>
        <w:autoSpaceDN w:val="0"/>
        <w:adjustRightInd w:val="0"/>
        <w:spacing w:before="2" w:line="280" w:lineRule="exact"/>
        <w:rPr>
          <w:rFonts w:cs="Arial"/>
          <w:noProof/>
          <w:lang w:val="es-419"/>
        </w:rPr>
      </w:pPr>
    </w:p>
    <w:tbl>
      <w:tblPr>
        <w:tblW w:w="0" w:type="auto"/>
        <w:tblInd w:w="572" w:type="dxa"/>
        <w:tblLayout w:type="fixed"/>
        <w:tblCellMar>
          <w:left w:w="0" w:type="dxa"/>
          <w:right w:w="0" w:type="dxa"/>
        </w:tblCellMar>
        <w:tblLook w:val="0000" w:firstRow="0" w:lastRow="0" w:firstColumn="0" w:lastColumn="0" w:noHBand="0" w:noVBand="0"/>
      </w:tblPr>
      <w:tblGrid>
        <w:gridCol w:w="1680"/>
        <w:gridCol w:w="5245"/>
      </w:tblGrid>
      <w:tr w:rsidR="00355C05" w:rsidRPr="00A931F8" w:rsidTr="00355C05">
        <w:trPr>
          <w:trHeight w:hRule="exact" w:val="343"/>
        </w:trPr>
        <w:tc>
          <w:tcPr>
            <w:tcW w:w="1680" w:type="dxa"/>
            <w:tcBorders>
              <w:top w:val="single" w:sz="4" w:space="0" w:color="auto"/>
              <w:left w:val="single" w:sz="4" w:space="0" w:color="auto"/>
              <w:bottom w:val="single" w:sz="4" w:space="0" w:color="auto"/>
              <w:right w:val="single" w:sz="4" w:space="0" w:color="auto"/>
            </w:tcBorders>
            <w:shd w:val="clear" w:color="auto" w:fill="DFDFDF"/>
          </w:tcPr>
          <w:p w:rsidR="00355C05" w:rsidRPr="00A931F8" w:rsidRDefault="00355C05" w:rsidP="00355C05">
            <w:pPr>
              <w:autoSpaceDE w:val="0"/>
              <w:autoSpaceDN w:val="0"/>
              <w:adjustRightInd w:val="0"/>
              <w:spacing w:before="37"/>
              <w:ind w:left="35"/>
              <w:jc w:val="center"/>
              <w:rPr>
                <w:rFonts w:cs="Arial"/>
                <w:noProof/>
                <w:lang w:val="es-419"/>
              </w:rPr>
            </w:pPr>
            <w:r w:rsidRPr="00A931F8">
              <w:rPr>
                <w:noProof/>
                <w:lang w:val="es-419"/>
              </w:rPr>
              <w:t>Nivel del proceso</w:t>
            </w:r>
          </w:p>
        </w:tc>
        <w:tc>
          <w:tcPr>
            <w:tcW w:w="5245" w:type="dxa"/>
            <w:tcBorders>
              <w:top w:val="single" w:sz="4" w:space="0" w:color="auto"/>
              <w:left w:val="single" w:sz="4" w:space="0" w:color="auto"/>
              <w:bottom w:val="single" w:sz="4" w:space="0" w:color="auto"/>
              <w:right w:val="single" w:sz="4" w:space="0" w:color="auto"/>
            </w:tcBorders>
            <w:shd w:val="clear" w:color="auto" w:fill="DFDFDF"/>
          </w:tcPr>
          <w:p w:rsidR="00355C05" w:rsidRPr="00A931F8" w:rsidRDefault="00355C05" w:rsidP="00355C05">
            <w:pPr>
              <w:autoSpaceDE w:val="0"/>
              <w:autoSpaceDN w:val="0"/>
              <w:adjustRightInd w:val="0"/>
              <w:spacing w:before="37"/>
              <w:ind w:left="231"/>
              <w:rPr>
                <w:rFonts w:cs="Arial"/>
                <w:noProof/>
                <w:lang w:val="es-419"/>
              </w:rPr>
            </w:pPr>
            <w:r w:rsidRPr="00A931F8">
              <w:rPr>
                <w:noProof/>
                <w:lang w:val="es-419"/>
              </w:rPr>
              <w:t>Descripción del nivel del proceso</w:t>
            </w:r>
          </w:p>
        </w:tc>
      </w:tr>
      <w:tr w:rsidR="00355C05" w:rsidRPr="00A931F8" w:rsidTr="00355C05">
        <w:trPr>
          <w:trHeight w:hRule="exact" w:val="342"/>
        </w:trPr>
        <w:tc>
          <w:tcPr>
            <w:tcW w:w="1680" w:type="dxa"/>
            <w:tcBorders>
              <w:top w:val="single" w:sz="4" w:space="0" w:color="auto"/>
              <w:left w:val="single" w:sz="4" w:space="0" w:color="auto"/>
              <w:bottom w:val="single" w:sz="4" w:space="0" w:color="auto"/>
              <w:right w:val="single" w:sz="4" w:space="0" w:color="auto"/>
            </w:tcBorders>
          </w:tcPr>
          <w:p w:rsidR="00355C05" w:rsidRPr="00A931F8" w:rsidRDefault="00355C05" w:rsidP="00355C05">
            <w:pPr>
              <w:autoSpaceDE w:val="0"/>
              <w:autoSpaceDN w:val="0"/>
              <w:adjustRightInd w:val="0"/>
              <w:spacing w:before="37"/>
              <w:ind w:left="60"/>
              <w:jc w:val="center"/>
              <w:rPr>
                <w:rFonts w:cs="Arial"/>
                <w:noProof/>
                <w:lang w:val="es-419"/>
              </w:rPr>
            </w:pPr>
            <w:r w:rsidRPr="00A931F8">
              <w:rPr>
                <w:noProof/>
                <w:lang w:val="es-419"/>
              </w:rPr>
              <w:t>1</w:t>
            </w:r>
          </w:p>
        </w:tc>
        <w:tc>
          <w:tcPr>
            <w:tcW w:w="5245" w:type="dxa"/>
            <w:tcBorders>
              <w:top w:val="single" w:sz="4" w:space="0" w:color="auto"/>
              <w:left w:val="single" w:sz="4" w:space="0" w:color="auto"/>
              <w:bottom w:val="single" w:sz="4" w:space="0" w:color="auto"/>
              <w:right w:val="single" w:sz="4" w:space="0" w:color="auto"/>
            </w:tcBorders>
          </w:tcPr>
          <w:p w:rsidR="00355C05" w:rsidRPr="00A931F8" w:rsidRDefault="00355C05" w:rsidP="00355C05">
            <w:pPr>
              <w:autoSpaceDE w:val="0"/>
              <w:autoSpaceDN w:val="0"/>
              <w:adjustRightInd w:val="0"/>
              <w:spacing w:before="37"/>
              <w:ind w:left="231"/>
              <w:rPr>
                <w:rFonts w:cs="Arial"/>
                <w:noProof/>
                <w:lang w:val="es-419"/>
              </w:rPr>
            </w:pPr>
            <w:r w:rsidRPr="00A931F8">
              <w:rPr>
                <w:noProof/>
                <w:lang w:val="es-419"/>
              </w:rPr>
              <w:t>caracteres expresados en el ensayo</w:t>
            </w:r>
          </w:p>
        </w:tc>
      </w:tr>
      <w:tr w:rsidR="00355C05" w:rsidRPr="00A931F8" w:rsidTr="00355C05">
        <w:trPr>
          <w:trHeight w:hRule="exact" w:val="343"/>
        </w:trPr>
        <w:tc>
          <w:tcPr>
            <w:tcW w:w="1680" w:type="dxa"/>
            <w:tcBorders>
              <w:top w:val="single" w:sz="4" w:space="0" w:color="auto"/>
              <w:left w:val="single" w:sz="4" w:space="0" w:color="auto"/>
              <w:bottom w:val="single" w:sz="4" w:space="0" w:color="auto"/>
              <w:right w:val="single" w:sz="4" w:space="0" w:color="auto"/>
            </w:tcBorders>
          </w:tcPr>
          <w:p w:rsidR="00355C05" w:rsidRPr="00A931F8" w:rsidRDefault="00355C05" w:rsidP="00355C05">
            <w:pPr>
              <w:autoSpaceDE w:val="0"/>
              <w:autoSpaceDN w:val="0"/>
              <w:adjustRightInd w:val="0"/>
              <w:spacing w:before="37"/>
              <w:ind w:left="60"/>
              <w:jc w:val="center"/>
              <w:rPr>
                <w:rFonts w:cs="Arial"/>
                <w:noProof/>
                <w:lang w:val="es-419"/>
              </w:rPr>
            </w:pPr>
            <w:r w:rsidRPr="00A931F8">
              <w:rPr>
                <w:noProof/>
                <w:lang w:val="es-419"/>
              </w:rPr>
              <w:t>2</w:t>
            </w:r>
          </w:p>
        </w:tc>
        <w:tc>
          <w:tcPr>
            <w:tcW w:w="5245" w:type="dxa"/>
            <w:tcBorders>
              <w:top w:val="single" w:sz="4" w:space="0" w:color="auto"/>
              <w:left w:val="single" w:sz="4" w:space="0" w:color="auto"/>
              <w:bottom w:val="single" w:sz="4" w:space="0" w:color="auto"/>
              <w:right w:val="single" w:sz="4" w:space="0" w:color="auto"/>
            </w:tcBorders>
          </w:tcPr>
          <w:p w:rsidR="00355C05" w:rsidRPr="00A931F8" w:rsidRDefault="00355C05" w:rsidP="00355C05">
            <w:pPr>
              <w:autoSpaceDE w:val="0"/>
              <w:autoSpaceDN w:val="0"/>
              <w:adjustRightInd w:val="0"/>
              <w:spacing w:before="37"/>
              <w:ind w:left="231"/>
              <w:rPr>
                <w:rFonts w:cs="Arial"/>
                <w:noProof/>
                <w:lang w:val="es-419"/>
              </w:rPr>
            </w:pPr>
            <w:r w:rsidRPr="00A931F8">
              <w:rPr>
                <w:noProof/>
                <w:lang w:val="es-419"/>
              </w:rPr>
              <w:t>datos para la evaluación de los caracteres</w:t>
            </w:r>
          </w:p>
        </w:tc>
      </w:tr>
      <w:tr w:rsidR="00355C05" w:rsidRPr="00A931F8" w:rsidTr="00355C05">
        <w:trPr>
          <w:trHeight w:hRule="exact" w:val="343"/>
        </w:trPr>
        <w:tc>
          <w:tcPr>
            <w:tcW w:w="1680" w:type="dxa"/>
            <w:tcBorders>
              <w:top w:val="single" w:sz="4" w:space="0" w:color="auto"/>
              <w:left w:val="single" w:sz="4" w:space="0" w:color="auto"/>
              <w:bottom w:val="single" w:sz="4" w:space="0" w:color="auto"/>
              <w:right w:val="single" w:sz="4" w:space="0" w:color="auto"/>
            </w:tcBorders>
          </w:tcPr>
          <w:p w:rsidR="00355C05" w:rsidRPr="00A931F8" w:rsidRDefault="00355C05" w:rsidP="00355C05">
            <w:pPr>
              <w:autoSpaceDE w:val="0"/>
              <w:autoSpaceDN w:val="0"/>
              <w:adjustRightInd w:val="0"/>
              <w:spacing w:before="37"/>
              <w:ind w:left="60"/>
              <w:jc w:val="center"/>
              <w:rPr>
                <w:rFonts w:cs="Arial"/>
                <w:noProof/>
                <w:lang w:val="es-419"/>
              </w:rPr>
            </w:pPr>
            <w:r w:rsidRPr="00A931F8">
              <w:rPr>
                <w:noProof/>
                <w:lang w:val="es-419"/>
              </w:rPr>
              <w:t>3</w:t>
            </w:r>
          </w:p>
        </w:tc>
        <w:tc>
          <w:tcPr>
            <w:tcW w:w="5245" w:type="dxa"/>
            <w:tcBorders>
              <w:top w:val="single" w:sz="4" w:space="0" w:color="auto"/>
              <w:left w:val="single" w:sz="4" w:space="0" w:color="auto"/>
              <w:bottom w:val="single" w:sz="4" w:space="0" w:color="auto"/>
              <w:right w:val="single" w:sz="4" w:space="0" w:color="auto"/>
            </w:tcBorders>
          </w:tcPr>
          <w:p w:rsidR="00355C05" w:rsidRPr="00A931F8" w:rsidRDefault="00355C05" w:rsidP="00355C05">
            <w:pPr>
              <w:autoSpaceDE w:val="0"/>
              <w:autoSpaceDN w:val="0"/>
              <w:adjustRightInd w:val="0"/>
              <w:spacing w:before="37"/>
              <w:ind w:left="231"/>
              <w:rPr>
                <w:rFonts w:cs="Arial"/>
                <w:noProof/>
                <w:lang w:val="es-419"/>
              </w:rPr>
            </w:pPr>
            <w:r w:rsidRPr="00A931F8">
              <w:rPr>
                <w:noProof/>
                <w:lang w:val="es-419"/>
              </w:rPr>
              <w:t>descripción de la variedad</w:t>
            </w:r>
          </w:p>
        </w:tc>
      </w:tr>
    </w:tbl>
    <w:p w:rsidR="00355C05" w:rsidRPr="00A931F8" w:rsidRDefault="00355C05" w:rsidP="00355C05">
      <w:pPr>
        <w:autoSpaceDE w:val="0"/>
        <w:autoSpaceDN w:val="0"/>
        <w:adjustRightInd w:val="0"/>
        <w:spacing w:before="18" w:line="220" w:lineRule="exact"/>
        <w:ind w:left="7797"/>
        <w:rPr>
          <w:rFonts w:cs="Arial"/>
          <w:noProof/>
          <w:lang w:val="es-419"/>
        </w:rPr>
      </w:pPr>
    </w:p>
    <w:p w:rsidR="00355C05" w:rsidRPr="00A931F8" w:rsidRDefault="00355C05" w:rsidP="00355C05">
      <w:pPr>
        <w:autoSpaceDE w:val="0"/>
        <w:autoSpaceDN w:val="0"/>
        <w:adjustRightInd w:val="0"/>
        <w:spacing w:before="18" w:line="220" w:lineRule="exact"/>
        <w:rPr>
          <w:rFonts w:cs="Arial"/>
          <w:noProof/>
          <w:lang w:val="es-419"/>
        </w:rPr>
      </w:pPr>
    </w:p>
    <w:p w:rsidR="00355C05" w:rsidRPr="00A931F8" w:rsidRDefault="00355C05" w:rsidP="00355C05">
      <w:pPr>
        <w:rPr>
          <w:rFonts w:cs="Arial"/>
          <w:noProof/>
          <w:lang w:val="es-419"/>
        </w:rPr>
      </w:pPr>
      <w:r w:rsidRPr="00A931F8">
        <w:rPr>
          <w:noProof/>
          <w:lang w:val="es-419"/>
        </w:rPr>
        <w:t>Los niveles del proceso que tienen importancia para la evaluación de la distinción son el nivel 2 y el nivel 3. Cualquier comparación entre variedades en un mismo ensayo [mismo(s) año(s), mismo lugar] se lleva a cabo con los datos reales registrados en el ensayo. Este planteamiento es el que corresponde al nivel 2 del proceso. Si las variedades no se cultivan en el mismo ensayo, se las debe comparar a partir de las descripciones de variedades, planteamiento que se aplica al nivel 3 del proceso. En general, la identificación de las variedades similares que se han de incluir en el ensayo en cultivo (“Gestión de las colecciones de variedades”) concierne al nivel 3 del proceso; mientras que la evaluación de datos en el ensayo en cultivo atañe al nivel 2 del proceso.</w:t>
      </w:r>
    </w:p>
    <w:p w:rsidR="00355C05" w:rsidRPr="00A931F8" w:rsidRDefault="00355C05" w:rsidP="00355C05">
      <w:pPr>
        <w:rPr>
          <w:rFonts w:cs="Arial"/>
          <w:noProof/>
          <w:lang w:val="es-419"/>
        </w:rPr>
      </w:pPr>
    </w:p>
    <w:p w:rsidR="00355C05" w:rsidRPr="00A931F8" w:rsidRDefault="00355C05" w:rsidP="00355C05">
      <w:pPr>
        <w:rPr>
          <w:rFonts w:cs="Arial"/>
          <w:noProof/>
          <w:lang w:val="es-419"/>
        </w:rPr>
      </w:pPr>
    </w:p>
    <w:tbl>
      <w:tblPr>
        <w:tblStyle w:val="TableGrid"/>
        <w:tblW w:w="0" w:type="auto"/>
        <w:tblInd w:w="108" w:type="dxa"/>
        <w:tblLook w:val="04A0" w:firstRow="1" w:lastRow="0" w:firstColumn="1" w:lastColumn="0" w:noHBand="0" w:noVBand="1"/>
      </w:tblPr>
      <w:tblGrid>
        <w:gridCol w:w="1101"/>
        <w:gridCol w:w="2268"/>
        <w:gridCol w:w="2976"/>
        <w:gridCol w:w="2867"/>
      </w:tblGrid>
      <w:tr w:rsidR="00355C05" w:rsidRPr="00A931F8" w:rsidTr="00355C05">
        <w:tc>
          <w:tcPr>
            <w:tcW w:w="1101" w:type="dxa"/>
            <w:tcBorders>
              <w:top w:val="single" w:sz="4" w:space="0" w:color="auto"/>
            </w:tcBorders>
          </w:tcPr>
          <w:p w:rsidR="00355C05" w:rsidRPr="00A931F8" w:rsidRDefault="00355C05" w:rsidP="00355C05">
            <w:pPr>
              <w:jc w:val="center"/>
              <w:rPr>
                <w:rFonts w:cs="Arial"/>
                <w:noProof/>
                <w:lang w:val="es-419"/>
              </w:rPr>
            </w:pPr>
            <w:r w:rsidRPr="00A931F8">
              <w:rPr>
                <w:noProof/>
                <w:lang w:val="es-419"/>
              </w:rPr>
              <w:t>Nivel del proceso</w:t>
            </w:r>
          </w:p>
        </w:tc>
        <w:tc>
          <w:tcPr>
            <w:tcW w:w="2268" w:type="dxa"/>
            <w:tcBorders>
              <w:top w:val="single" w:sz="4" w:space="0" w:color="auto"/>
            </w:tcBorders>
          </w:tcPr>
          <w:p w:rsidR="00355C05" w:rsidRPr="00A931F8" w:rsidRDefault="00355C05" w:rsidP="00355C05">
            <w:pPr>
              <w:jc w:val="center"/>
              <w:rPr>
                <w:rFonts w:cs="Arial"/>
                <w:noProof/>
                <w:lang w:val="es-419"/>
              </w:rPr>
            </w:pPr>
            <w:r w:rsidRPr="00A931F8">
              <w:rPr>
                <w:noProof/>
                <w:lang w:val="es-419"/>
              </w:rPr>
              <w:t>Mediciones</w:t>
            </w:r>
          </w:p>
          <w:p w:rsidR="00355C05" w:rsidRPr="00A931F8" w:rsidRDefault="00355C05" w:rsidP="00355C05">
            <w:pPr>
              <w:jc w:val="center"/>
              <w:rPr>
                <w:rFonts w:cs="Arial"/>
                <w:noProof/>
                <w:lang w:val="es-419"/>
              </w:rPr>
            </w:pPr>
            <w:r w:rsidRPr="00A931F8">
              <w:rPr>
                <w:noProof/>
                <w:lang w:val="es-419"/>
              </w:rPr>
              <w:t>(QN)</w:t>
            </w:r>
          </w:p>
        </w:tc>
        <w:tc>
          <w:tcPr>
            <w:tcW w:w="2976" w:type="dxa"/>
            <w:tcBorders>
              <w:top w:val="single" w:sz="4" w:space="0" w:color="auto"/>
            </w:tcBorders>
          </w:tcPr>
          <w:p w:rsidR="00355C05" w:rsidRPr="00A931F8" w:rsidRDefault="00355C05" w:rsidP="00355C05">
            <w:pPr>
              <w:jc w:val="center"/>
              <w:rPr>
                <w:rFonts w:cs="Arial"/>
                <w:noProof/>
                <w:lang w:val="es-419"/>
              </w:rPr>
            </w:pPr>
            <w:r w:rsidRPr="00A931F8">
              <w:rPr>
                <w:noProof/>
                <w:lang w:val="es-419"/>
              </w:rPr>
              <w:t>Evaluación visual</w:t>
            </w:r>
          </w:p>
          <w:p w:rsidR="00355C05" w:rsidRPr="00A931F8" w:rsidRDefault="00355C05" w:rsidP="00355C05">
            <w:pPr>
              <w:jc w:val="center"/>
              <w:rPr>
                <w:rFonts w:cs="Arial"/>
                <w:noProof/>
                <w:lang w:val="es-419"/>
              </w:rPr>
            </w:pPr>
            <w:r w:rsidRPr="00A931F8">
              <w:rPr>
                <w:noProof/>
                <w:lang w:val="es-419"/>
              </w:rPr>
              <w:t>(QN/QL/PQ)</w:t>
            </w:r>
          </w:p>
        </w:tc>
        <w:tc>
          <w:tcPr>
            <w:tcW w:w="2867" w:type="dxa"/>
            <w:tcBorders>
              <w:top w:val="single" w:sz="4" w:space="0" w:color="auto"/>
            </w:tcBorders>
          </w:tcPr>
          <w:p w:rsidR="00355C05" w:rsidRPr="00A931F8" w:rsidRDefault="00355C05" w:rsidP="00355C05">
            <w:pPr>
              <w:rPr>
                <w:rFonts w:cs="Arial"/>
                <w:noProof/>
                <w:lang w:val="es-419"/>
              </w:rPr>
            </w:pPr>
            <w:r w:rsidRPr="00A931F8">
              <w:rPr>
                <w:noProof/>
                <w:lang w:val="es-419"/>
              </w:rPr>
              <w:t>Observaciones</w:t>
            </w:r>
          </w:p>
        </w:tc>
      </w:tr>
      <w:tr w:rsidR="00355C05" w:rsidRPr="00A931F8" w:rsidTr="00355C05">
        <w:tc>
          <w:tcPr>
            <w:tcW w:w="1101" w:type="dxa"/>
            <w:tcBorders>
              <w:bottom w:val="single" w:sz="4" w:space="0" w:color="auto"/>
            </w:tcBorders>
          </w:tcPr>
          <w:p w:rsidR="00355C05" w:rsidRPr="00A931F8" w:rsidRDefault="00355C05" w:rsidP="00355C05">
            <w:pPr>
              <w:spacing w:before="240"/>
              <w:jc w:val="center"/>
              <w:rPr>
                <w:rFonts w:cs="Arial"/>
                <w:noProof/>
                <w:lang w:val="es-419"/>
              </w:rPr>
            </w:pPr>
            <w:r w:rsidRPr="00A931F8">
              <w:rPr>
                <w:noProof/>
                <w:lang w:val="es-419"/>
              </w:rPr>
              <w:t>2</w:t>
            </w:r>
          </w:p>
        </w:tc>
        <w:tc>
          <w:tcPr>
            <w:tcW w:w="2268" w:type="dxa"/>
            <w:tcBorders>
              <w:bottom w:val="single" w:sz="4" w:space="0" w:color="auto"/>
            </w:tcBorders>
          </w:tcPr>
          <w:p w:rsidR="00355C05" w:rsidRPr="00A931F8" w:rsidRDefault="00355C05" w:rsidP="00355C05">
            <w:pPr>
              <w:spacing w:before="240"/>
              <w:rPr>
                <w:rFonts w:cs="Arial"/>
                <w:noProof/>
                <w:lang w:val="es-419"/>
              </w:rPr>
            </w:pPr>
            <w:r w:rsidRPr="00A931F8">
              <w:rPr>
                <w:rFonts w:cs="Arial"/>
                <w:noProof/>
                <w:lang w:val="en-US" w:eastAsia="en-US" w:bidi="ar-SA"/>
              </w:rPr>
              <mc:AlternateContent>
                <mc:Choice Requires="wps">
                  <w:drawing>
                    <wp:anchor distT="0" distB="0" distL="114300" distR="114300" simplePos="0" relativeHeight="251666432" behindDoc="0" locked="0" layoutInCell="1" allowOverlap="1" wp14:anchorId="058E582D" wp14:editId="40D95E6F">
                      <wp:simplePos x="0" y="0"/>
                      <wp:positionH relativeFrom="column">
                        <wp:posOffset>118110</wp:posOffset>
                      </wp:positionH>
                      <wp:positionV relativeFrom="paragraph">
                        <wp:posOffset>396240</wp:posOffset>
                      </wp:positionV>
                      <wp:extent cx="116840" cy="619125"/>
                      <wp:effectExtent l="19050" t="0" r="35560" b="47625"/>
                      <wp:wrapNone/>
                      <wp:docPr id="319" name="Pfeil nach unte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6840" cy="6191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C6A8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6" o:spid="_x0000_s1026" type="#_x0000_t67" style="position:absolute;margin-left:9.3pt;margin-top:31.2pt;width:9.2pt;height:48.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oiAIAACsFAAAOAAAAZHJzL2Uyb0RvYy54bWysVE1v2zAMvQ/YfxB0Xx1nSdYGdYqsQbYB&#10;QRugHXpmZCk2JouapMTpfn0p2WnTrqdhPgikSfHj8VGXV4dGs710vkZT8PxswJk0AsvabAv+8375&#10;6ZwzH8CUoNHIgj9Kz69mHz9ctnYqh1ihLqVjFMT4aWsLXoVgp1nmRSUb8GdopSGjQtdAINVts9JB&#10;S9EbnQ0Hg0nWoiutQyG9p7+LzshnKb5SUoRbpbwMTBecagvpdOncxDObXcJ068BWtejLgH+oooHa&#10;UNLnUAsIwHau/itUUwuHHlU4E9hkqFQtZOqBuskHb7q5q8DK1AuB4+0zTP7/hRU3+7VjdVnwz/kF&#10;ZwYaGtJayVqTLCq2M0EaNok4tdZPyf3Orl3s1NsVil+eDNkrS1R873NQrmFK1/Y7cSPhQx2zQ4L/&#10;8Rl+eQhM0M88n5yPaEiCTJP8Ih+OY9oMpjFMTGmdD98kNiwKBS+xNXPnsE2RYb/yofM/+qUyUdfl&#10;stY6KW67udaO7YHoMFqe518XfQp/6qYNaws+HI8GsRogWioNgcTGElDebDkDvSW+i+BS7le3/TtJ&#10;UvIKStmlHg/oO2bu3FOjr+LELhbgq+5KMvVXtInxZKJ33/QL6lHaYPlIY3XY8d1bsawp2gp8WIMj&#10;glNftLThlg6lkZrFXuKsQvfnvf/Rn3hHVs5aWhgC4vcOnORM/zDEyIt8FIcXkjIafxmS4k4tm1OL&#10;2TXXSEPI6XmwIonRP+ijqBw2D7Tb85iVTGAE5e4g75Xr0C0yvQ5CzufJjbbKQliZOyuOlIs43h8e&#10;wNmeN4EId4PH5YLpG+Z0vhFhg/NdQFUnWr3g2jOeNjINrX894sqf6snr5Y2bPQEAAP//AwBQSwME&#10;FAAGAAgAAAAhABsCKP7fAAAACAEAAA8AAABkcnMvZG93bnJldi54bWxMj81OwzAQhO9IvIO1SNyo&#10;kwKhSeNUUKmAVCHUnwdw4iWJGq/T2G3D27Oc4Dg7o9lv8sVoO3HGwbeOFMSTCARS5UxLtYL9bnU3&#10;A+GDJqM7R6jgGz0siuurXGfGXWiD522oBZeQz7SCJoQ+k9JXDVrtJ65HYu/LDVYHlkMtzaAvXG47&#10;OY2iRFrdEn9odI/LBqvD9mQVrN92ftgvD+VL/JF+vo/r42u8Oip1ezM+z0EEHMNfGH7xGR0KZird&#10;iYwXHetZwkkFyfQBBPv3Tzyt5PtjmoIscvl/QPEDAAD//wMAUEsBAi0AFAAGAAgAAAAhALaDOJL+&#10;AAAA4QEAABMAAAAAAAAAAAAAAAAAAAAAAFtDb250ZW50X1R5cGVzXS54bWxQSwECLQAUAAYACAAA&#10;ACEAOP0h/9YAAACUAQAACwAAAAAAAAAAAAAAAAAvAQAAX3JlbHMvLnJlbHNQSwECLQAUAAYACAAA&#10;ACEA1ZsPqIgCAAArBQAADgAAAAAAAAAAAAAAAAAuAgAAZHJzL2Uyb0RvYy54bWxQSwECLQAUAAYA&#10;CAAAACEAGwIo/t8AAAAIAQAADwAAAAAAAAAAAAAAAADiBAAAZHJzL2Rvd25yZXYueG1sUEsFBgAA&#10;AAAEAAQA8wAAAO4FAAAAAA==&#10;" adj="19562" fillcolor="#4f81bd" strokecolor="#385d8a" strokeweight="2pt">
                      <v:path arrowok="t"/>
                    </v:shape>
                  </w:pict>
                </mc:Fallback>
              </mc:AlternateContent>
            </w:r>
            <w:r w:rsidRPr="00A931F8">
              <w:rPr>
                <w:noProof/>
                <w:lang w:val="es-419"/>
              </w:rPr>
              <w:t>Valores</w:t>
            </w:r>
          </w:p>
        </w:tc>
        <w:tc>
          <w:tcPr>
            <w:tcW w:w="2976" w:type="dxa"/>
            <w:tcBorders>
              <w:bottom w:val="single" w:sz="4" w:space="0" w:color="auto"/>
            </w:tcBorders>
          </w:tcPr>
          <w:p w:rsidR="00355C05" w:rsidRPr="00A931F8" w:rsidRDefault="00355C05" w:rsidP="00355C05">
            <w:pPr>
              <w:spacing w:before="240"/>
              <w:rPr>
                <w:rFonts w:cs="Arial"/>
                <w:noProof/>
                <w:lang w:val="es-419"/>
              </w:rPr>
            </w:pPr>
            <w:r w:rsidRPr="00A931F8">
              <w:rPr>
                <w:rFonts w:cs="Arial"/>
                <w:noProof/>
                <w:lang w:val="en-US" w:eastAsia="en-US" w:bidi="ar-SA"/>
              </w:rPr>
              <mc:AlternateContent>
                <mc:Choice Requires="wps">
                  <w:drawing>
                    <wp:anchor distT="0" distB="0" distL="114300" distR="114300" simplePos="0" relativeHeight="251664384" behindDoc="0" locked="0" layoutInCell="1" allowOverlap="1" wp14:anchorId="6E08A8FB" wp14:editId="5D478B29">
                      <wp:simplePos x="0" y="0"/>
                      <wp:positionH relativeFrom="column">
                        <wp:posOffset>122555</wp:posOffset>
                      </wp:positionH>
                      <wp:positionV relativeFrom="paragraph">
                        <wp:posOffset>396240</wp:posOffset>
                      </wp:positionV>
                      <wp:extent cx="116840" cy="619125"/>
                      <wp:effectExtent l="19050" t="0" r="35560" b="47625"/>
                      <wp:wrapNone/>
                      <wp:docPr id="318" name="Pfeil nach unt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6840" cy="6191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672B1E" id="Pfeil nach unten 2" o:spid="_x0000_s1026" type="#_x0000_t67" style="position:absolute;margin-left:9.65pt;margin-top:31.2pt;width:9.2pt;height:48.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tLiAIAACsFAAAOAAAAZHJzL2Uyb0RvYy54bWysVE1v2zAMvQ/YfxB0Xx1nSdcadYqsQbYB&#10;QRugHXZmZCk2JouapMTpfv0o2WnTrqdhPgikSfHj8VFX14dWs710vkFT8vxsxJk0AqvGbEv+/WH5&#10;4YIzH8BUoNHIkj9Kz69n799ddbaQY6xRV9IxCmJ80dmS1yHYIsu8qGUL/gytNGRU6FoIpLptVjno&#10;KHqrs/FodJ516CrrUEjv6e+iN/JZiq+UFOFOKS8D0yWn2kI6XTo38cxmV1BsHdi6EUMZ8A9VtNAY&#10;SvoUagEB2M41f4VqG+HQowpnAtsMlWqETD1QN/noVTf3NViZeiFwvH2Cyf+/sOJ2v3asqUr+MadR&#10;GWhpSGslG02yqNnOBGnYOOLUWV+Q+71du9iptysUPz0ZsheWqPjB56Bcy5Ru7FfiRsKHOmaHBP/j&#10;E/zyEJign3l+fjGhIQkyneeX+Xga02ZQxDAxpXU+fJHYsiiUvMLOzJ3DLkWG/cqH3v/ol8pE3VTL&#10;RuukuO3mRju2B6LDZHmRf14MKfypmzasK/l4OhnFaoBoqTQEEltLQHmz5Qz0lvgugku5X9z2byRJ&#10;yWuoZJ96OqLvmLl3T42+iBO7WICv+yvJNFzRJsaTid5D08+oR2mD1SON1WHPd2/FsqFoK/BhDY4I&#10;Tn3R0oY7OpRGahYHibMa3e+3/kd/4h1ZOetoYQiIXztwkjP9zRAjL/NJHF5IymT6aUyKO7VsTi1m&#10;194gDSGn58GKJEb/oI+ictj+oN2ex6xkAiModw/5oNyEfpHpdRByPk9utFUWwsrcW3GkXMTx4fAD&#10;nB14E4hwt3hcLiheMaf3jQgbnO8CqibR6hnXgfG0kWlow+sRV/5UT17Pb9zsDwAAAP//AwBQSwME&#10;FAAGAAgAAAAhAO4AP9vgAAAACAEAAA8AAABkcnMvZG93bnJldi54bWxMj81OwzAQhO9IvIO1SNyo&#10;kxZaEuJUUKlQqUJVfx7AiZckarxOY7cNb89yguPsjGa/yeaDbcUFe984UhCPIhBIpTMNVQoO++XD&#10;MwgfNBndOkIF3+hhnt/eZDo17kpbvOxCJbiEfKoV1CF0qZS+rNFqP3IdEntfrrc6sOwraXp95XLb&#10;ynEUTaXVDfGHWne4qLE87s5Wwfpj7/vD4li8xZ/JZjWsT+/x8qTU/d3w+gIi4BD+wvCLz+iQM1Ph&#10;zmS8aFknE04qmI4fQbA/mc1AFHx/ShKQeSb/D8h/AAAA//8DAFBLAQItABQABgAIAAAAIQC2gziS&#10;/gAAAOEBAAATAAAAAAAAAAAAAAAAAAAAAABbQ29udGVudF9UeXBlc10ueG1sUEsBAi0AFAAGAAgA&#10;AAAhADj9If/WAAAAlAEAAAsAAAAAAAAAAAAAAAAALwEAAF9yZWxzLy5yZWxzUEsBAi0AFAAGAAgA&#10;AAAhAHV2O0uIAgAAKwUAAA4AAAAAAAAAAAAAAAAALgIAAGRycy9lMm9Eb2MueG1sUEsBAi0AFAAG&#10;AAgAAAAhAO4AP9vgAAAACAEAAA8AAAAAAAAAAAAAAAAA4gQAAGRycy9kb3ducmV2LnhtbFBLBQYA&#10;AAAABAAEAPMAAADvBQAAAAA=&#10;" adj="19562" fillcolor="#4f81bd" strokecolor="#385d8a" strokeweight="2pt">
                      <v:path arrowok="t"/>
                    </v:shape>
                  </w:pict>
                </mc:Fallback>
              </mc:AlternateContent>
            </w:r>
            <w:r w:rsidRPr="00A931F8">
              <w:rPr>
                <w:noProof/>
                <w:lang w:val="es-419"/>
              </w:rPr>
              <w:t>Notas</w:t>
            </w:r>
          </w:p>
        </w:tc>
        <w:tc>
          <w:tcPr>
            <w:tcW w:w="2867" w:type="dxa"/>
            <w:tcBorders>
              <w:bottom w:val="single" w:sz="4" w:space="0" w:color="auto"/>
            </w:tcBorders>
          </w:tcPr>
          <w:p w:rsidR="00355C05" w:rsidRPr="00A931F8" w:rsidRDefault="00355C05" w:rsidP="00355C05">
            <w:pPr>
              <w:spacing w:before="240"/>
              <w:rPr>
                <w:rFonts w:cs="Arial"/>
                <w:noProof/>
                <w:lang w:val="es-419"/>
              </w:rPr>
            </w:pPr>
            <w:r w:rsidRPr="00A931F8">
              <w:rPr>
                <w:noProof/>
                <w:lang w:val="es-419"/>
              </w:rPr>
              <w:t>Elemento en que se basa la comparación en el mismo ensayo</w:t>
            </w:r>
          </w:p>
          <w:p w:rsidR="00355C05" w:rsidRPr="00A931F8" w:rsidRDefault="00355C05" w:rsidP="00355C05">
            <w:pPr>
              <w:rPr>
                <w:rFonts w:cs="Arial"/>
                <w:noProof/>
                <w:lang w:val="es-419"/>
              </w:rPr>
            </w:pPr>
          </w:p>
        </w:tc>
      </w:tr>
      <w:tr w:rsidR="00355C05" w:rsidRPr="00A931F8" w:rsidTr="00355C05">
        <w:tc>
          <w:tcPr>
            <w:tcW w:w="1101" w:type="dxa"/>
            <w:tcBorders>
              <w:bottom w:val="nil"/>
              <w:right w:val="single" w:sz="4" w:space="0" w:color="auto"/>
            </w:tcBorders>
          </w:tcPr>
          <w:p w:rsidR="00355C05" w:rsidRPr="00A931F8" w:rsidRDefault="00355C05" w:rsidP="00355C05">
            <w:pPr>
              <w:spacing w:before="240"/>
              <w:jc w:val="center"/>
              <w:rPr>
                <w:rFonts w:cs="Arial"/>
                <w:noProof/>
                <w:lang w:val="es-419"/>
              </w:rPr>
            </w:pPr>
            <w:r w:rsidRPr="00A931F8">
              <w:rPr>
                <w:noProof/>
                <w:lang w:val="es-419"/>
              </w:rPr>
              <w:t>3</w:t>
            </w:r>
          </w:p>
        </w:tc>
        <w:tc>
          <w:tcPr>
            <w:tcW w:w="2268" w:type="dxa"/>
            <w:tcBorders>
              <w:top w:val="single" w:sz="4" w:space="0" w:color="auto"/>
              <w:left w:val="single" w:sz="4" w:space="0" w:color="auto"/>
              <w:bottom w:val="nil"/>
              <w:right w:val="single" w:sz="4" w:space="0" w:color="auto"/>
            </w:tcBorders>
          </w:tcPr>
          <w:p w:rsidR="00355C05" w:rsidRPr="00A931F8" w:rsidRDefault="00355C05" w:rsidP="00355C05">
            <w:pPr>
              <w:spacing w:before="120"/>
              <w:ind w:left="600"/>
              <w:rPr>
                <w:rFonts w:cs="Arial"/>
                <w:noProof/>
                <w:lang w:val="es-419"/>
              </w:rPr>
            </w:pPr>
            <w:r w:rsidRPr="00A931F8">
              <w:rPr>
                <w:noProof/>
                <w:lang w:val="es-419"/>
              </w:rPr>
              <w:t xml:space="preserve">Transformación en notas </w:t>
            </w:r>
          </w:p>
          <w:p w:rsidR="00355C05" w:rsidRPr="00A931F8" w:rsidRDefault="00355C05" w:rsidP="00355C05">
            <w:pPr>
              <w:spacing w:before="120"/>
              <w:rPr>
                <w:rFonts w:cs="Arial"/>
                <w:noProof/>
                <w:lang w:val="es-419"/>
              </w:rPr>
            </w:pPr>
            <w:r w:rsidRPr="00A931F8">
              <w:rPr>
                <w:noProof/>
                <w:lang w:val="es-419"/>
              </w:rPr>
              <w:t>Notas</w:t>
            </w:r>
          </w:p>
        </w:tc>
        <w:tc>
          <w:tcPr>
            <w:tcW w:w="2976" w:type="dxa"/>
            <w:tcBorders>
              <w:left w:val="single" w:sz="4" w:space="0" w:color="auto"/>
              <w:bottom w:val="nil"/>
            </w:tcBorders>
          </w:tcPr>
          <w:p w:rsidR="00355C05" w:rsidRPr="00A931F8" w:rsidRDefault="00355C05" w:rsidP="00355C05">
            <w:pPr>
              <w:spacing w:before="120"/>
              <w:ind w:left="459"/>
              <w:rPr>
                <w:rFonts w:cs="Arial"/>
                <w:noProof/>
                <w:lang w:val="es-419"/>
              </w:rPr>
            </w:pPr>
            <w:r w:rsidRPr="00A931F8">
              <w:rPr>
                <w:noProof/>
                <w:lang w:val="es-419"/>
              </w:rPr>
              <w:t>Mismas notas que en el nivel 1 del proceso</w:t>
            </w:r>
          </w:p>
          <w:p w:rsidR="00355C05" w:rsidRPr="00A931F8" w:rsidRDefault="00355C05" w:rsidP="00355C05">
            <w:pPr>
              <w:spacing w:before="120"/>
              <w:ind w:left="34"/>
              <w:rPr>
                <w:rFonts w:cs="Arial"/>
                <w:noProof/>
                <w:lang w:val="es-419"/>
              </w:rPr>
            </w:pPr>
          </w:p>
          <w:p w:rsidR="00355C05" w:rsidRPr="00A931F8" w:rsidRDefault="00355C05" w:rsidP="00355C05">
            <w:pPr>
              <w:ind w:left="34"/>
              <w:rPr>
                <w:rFonts w:cs="Arial"/>
                <w:noProof/>
                <w:lang w:val="es-419"/>
              </w:rPr>
            </w:pPr>
            <w:r w:rsidRPr="00A931F8">
              <w:rPr>
                <w:noProof/>
                <w:lang w:val="es-419"/>
              </w:rPr>
              <w:t>Notas</w:t>
            </w:r>
          </w:p>
        </w:tc>
        <w:tc>
          <w:tcPr>
            <w:tcW w:w="2867" w:type="dxa"/>
            <w:tcBorders>
              <w:bottom w:val="nil"/>
            </w:tcBorders>
          </w:tcPr>
          <w:p w:rsidR="00355C05" w:rsidRPr="00A931F8" w:rsidRDefault="00355C05" w:rsidP="00355C05">
            <w:pPr>
              <w:spacing w:before="240"/>
              <w:rPr>
                <w:rFonts w:cs="Arial"/>
                <w:noProof/>
                <w:lang w:val="es-419"/>
              </w:rPr>
            </w:pPr>
            <w:r w:rsidRPr="00A931F8">
              <w:rPr>
                <w:noProof/>
                <w:lang w:val="es-419"/>
              </w:rPr>
              <w:t>Notas resultantes de un año y un lugar</w:t>
            </w:r>
          </w:p>
        </w:tc>
      </w:tr>
      <w:tr w:rsidR="00355C05" w:rsidRPr="00A931F8" w:rsidTr="00355C05">
        <w:tc>
          <w:tcPr>
            <w:tcW w:w="1101" w:type="dxa"/>
            <w:tcBorders>
              <w:top w:val="nil"/>
            </w:tcBorders>
          </w:tcPr>
          <w:p w:rsidR="00355C05" w:rsidRPr="00A931F8" w:rsidRDefault="00355C05" w:rsidP="00355C05">
            <w:pPr>
              <w:jc w:val="center"/>
              <w:rPr>
                <w:rFonts w:cs="Arial"/>
                <w:noProof/>
                <w:lang w:val="es-419"/>
              </w:rPr>
            </w:pPr>
          </w:p>
        </w:tc>
        <w:tc>
          <w:tcPr>
            <w:tcW w:w="5244" w:type="dxa"/>
            <w:gridSpan w:val="2"/>
            <w:tcBorders>
              <w:top w:val="nil"/>
            </w:tcBorders>
          </w:tcPr>
          <w:p w:rsidR="00355C05" w:rsidRPr="00A931F8" w:rsidRDefault="00355C05" w:rsidP="00355C05">
            <w:pPr>
              <w:spacing w:before="240"/>
              <w:jc w:val="center"/>
              <w:rPr>
                <w:rFonts w:cs="Arial"/>
                <w:noProof/>
                <w:lang w:val="es-419"/>
              </w:rPr>
            </w:pPr>
            <w:r w:rsidRPr="00A931F8">
              <w:rPr>
                <w:rFonts w:cs="Arial"/>
                <w:noProof/>
                <w:lang w:val="en-US" w:eastAsia="en-US" w:bidi="ar-SA"/>
              </w:rPr>
              <mc:AlternateContent>
                <mc:Choice Requires="wps">
                  <w:drawing>
                    <wp:anchor distT="0" distB="0" distL="114300" distR="114300" simplePos="0" relativeHeight="251665408" behindDoc="0" locked="0" layoutInCell="1" allowOverlap="1" wp14:anchorId="1CB285FA" wp14:editId="07CA98BF">
                      <wp:simplePos x="0" y="0"/>
                      <wp:positionH relativeFrom="column">
                        <wp:posOffset>1334770</wp:posOffset>
                      </wp:positionH>
                      <wp:positionV relativeFrom="paragraph">
                        <wp:posOffset>92710</wp:posOffset>
                      </wp:positionV>
                      <wp:extent cx="116840" cy="314325"/>
                      <wp:effectExtent l="19050" t="0" r="35560" b="47625"/>
                      <wp:wrapNone/>
                      <wp:docPr id="317" name="Pfeil nach unt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6840" cy="3143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85D6D7" id="Pfeil nach unten 4" o:spid="_x0000_s1026" type="#_x0000_t67" style="position:absolute;margin-left:105.1pt;margin-top:7.3pt;width:9.2pt;height:24.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aTiAIAACsFAAAOAAAAZHJzL2Uyb0RvYy54bWysVE1v2zAMvQ/YfxB0Xx2nTpsZdYqsQbYB&#10;QRugHXpmZCkWJkuapMTpfv0o2WnTrqdhPgikSfHj8VFX14dWkT13Xhpd0fxsRAnXzNRSbyv642H5&#10;aUqJD6BrUEbzij5xT69nHz9cdbbkY9MYVXNHMIj2ZWcr2oRgyyzzrOEt+DNjuUajMK6FgKrbZrWD&#10;DqO3KhuPRhdZZ1xtnWHce/y76I10luILwVm4E8LzQFRFsbaQTpfOTTyz2RWUWwe2kWwoA/6hihak&#10;xqTPoRYQgOyc/CtUK5kz3ohwxkybGSEk46kH7CYfvenmvgHLUy8IjrfPMPn/F5bd7teOyLqi5/kl&#10;JRpaHNJacKlQZg3Z6cA1KSJOnfUlut/btYudersy7KdHQ/bKEhU/+ByEa4lQ0n5DbiR8sGNySPA/&#10;PcPPD4Ew/JnnF9MCh8TQdJ4X5+NJTJtBGcPElNb58JWblkShorXp9Nw506XIsF/50Psf/VKZRsl6&#10;KZVKittubpQje0A6FMtp/mUxpPCnbkqTrqLjSTGK1QDSUigIKLYWgfJ6SwmoLfKdBZdyv7rt30mS&#10;kjdQ8z71ZITfMXPvnhp9FSd2sQDf9FeSabiidIzHE72Hpl9Qj9LG1E84Vmd6vnvLlhKjrcCHNTgk&#10;OPaFSxvu8BDKYLNmkChpjPv93v/oj7xDKyUdLgwC8WsHjlOivmtk5Oe8iMMLSSkml2NU3Kllc2rR&#10;u/bG4BByfB4sS2L0D+ooCmfaR9ztecyKJtAMc/eQD8pN6BcZXwfG5/PkhltlIaz0vWVHykUcHw6P&#10;4OzAm4CEuzXH5YLyDXN634iwNvNdMEImWr3gOjAeNzINbXg94sqf6snr5Y2b/QEAAP//AwBQSwME&#10;FAAGAAgAAAAhAOiAJfHbAAAACQEAAA8AAABkcnMvZG93bnJldi54bWxMj8FKxDAQhu+C7xBG8OYm&#10;LUsptemigqBHq6Less3YFptJSdJtfXvHk95m+D/++aY+bG4SJwxx9KQh2ykQSJ23I/UaXp7vr0oQ&#10;MRmyZvKEGr4xwqE5P6tNZf1KT3hqUy+4hGJlNAwpzZWUsRvQmbjzMxJnnz44k3gNvbTBrFzuJpkr&#10;VUhnRuILg5nxbsDuq12chof3tNjbTrUfc/n2ShTtGh6T1pcX2801iIRb+oPhV5/VoWGno1/IRjFp&#10;yDOVM8rBvgDBQJ6XPBw1FPsMZFPL/x80PwAAAP//AwBQSwECLQAUAAYACAAAACEAtoM4kv4AAADh&#10;AQAAEwAAAAAAAAAAAAAAAAAAAAAAW0NvbnRlbnRfVHlwZXNdLnhtbFBLAQItABQABgAIAAAAIQA4&#10;/SH/1gAAAJQBAAALAAAAAAAAAAAAAAAAAC8BAABfcmVscy8ucmVsc1BLAQItABQABgAIAAAAIQCZ&#10;HOaTiAIAACsFAAAOAAAAAAAAAAAAAAAAAC4CAABkcnMvZTJvRG9jLnhtbFBLAQItABQABgAIAAAA&#10;IQDogCXx2wAAAAkBAAAPAAAAAAAAAAAAAAAAAOIEAABkcnMvZG93bnJldi54bWxQSwUGAAAAAAQA&#10;BADzAAAA6gUAAAAA&#10;" adj="17585" fillcolor="#4f81bd" strokecolor="#385d8a" strokeweight="2pt">
                      <v:path arrowok="t"/>
                    </v:shape>
                  </w:pict>
                </mc:Fallback>
              </mc:AlternateContent>
            </w:r>
          </w:p>
          <w:p w:rsidR="00355C05" w:rsidRPr="00A931F8" w:rsidRDefault="00355C05" w:rsidP="00355C05">
            <w:pPr>
              <w:spacing w:before="240"/>
              <w:jc w:val="center"/>
              <w:rPr>
                <w:rFonts w:cs="Arial"/>
                <w:noProof/>
                <w:lang w:val="es-419"/>
              </w:rPr>
            </w:pPr>
            <w:r w:rsidRPr="00A931F8">
              <w:rPr>
                <w:noProof/>
                <w:lang w:val="es-419"/>
              </w:rPr>
              <w:t>“</w:t>
            </w:r>
            <w:r w:rsidRPr="00A931F8">
              <w:rPr>
                <w:b/>
                <w:noProof/>
                <w:lang w:val="es-419"/>
              </w:rPr>
              <w:t>Descripción media de la variedad</w:t>
            </w:r>
            <w:r w:rsidRPr="00A931F8">
              <w:rPr>
                <w:noProof/>
                <w:lang w:val="es-419"/>
              </w:rPr>
              <w:t xml:space="preserve">” </w:t>
            </w:r>
          </w:p>
          <w:p w:rsidR="00355C05" w:rsidRPr="00A931F8" w:rsidRDefault="00355C05" w:rsidP="00355C05">
            <w:pPr>
              <w:spacing w:before="120"/>
              <w:jc w:val="center"/>
              <w:rPr>
                <w:rFonts w:cs="Arial"/>
                <w:noProof/>
                <w:lang w:val="es-419"/>
              </w:rPr>
            </w:pPr>
            <w:r w:rsidRPr="00A931F8">
              <w:rPr>
                <w:noProof/>
                <w:lang w:val="es-419"/>
              </w:rPr>
              <w:t>Si las variedades se evalúan en varios ensayos/años/lugares, es posible establecer descripciones medias.</w:t>
            </w:r>
          </w:p>
        </w:tc>
        <w:tc>
          <w:tcPr>
            <w:tcW w:w="2867" w:type="dxa"/>
            <w:tcBorders>
              <w:top w:val="nil"/>
            </w:tcBorders>
          </w:tcPr>
          <w:p w:rsidR="00355C05" w:rsidRPr="00A931F8" w:rsidRDefault="00355C05" w:rsidP="00355C05">
            <w:pPr>
              <w:spacing w:before="240"/>
              <w:rPr>
                <w:rFonts w:cs="Arial"/>
                <w:noProof/>
                <w:lang w:val="es-419"/>
              </w:rPr>
            </w:pPr>
          </w:p>
          <w:p w:rsidR="00355C05" w:rsidRPr="00A931F8" w:rsidRDefault="00355C05" w:rsidP="00355C05">
            <w:pPr>
              <w:spacing w:before="240"/>
              <w:rPr>
                <w:rFonts w:cs="Arial"/>
                <w:noProof/>
                <w:lang w:val="es-419"/>
              </w:rPr>
            </w:pPr>
            <w:r w:rsidRPr="00A931F8">
              <w:rPr>
                <w:noProof/>
                <w:lang w:val="es-419"/>
              </w:rPr>
              <w:t>Elemento en que se basa la gestión de la colección de variedades</w:t>
            </w:r>
          </w:p>
        </w:tc>
      </w:tr>
    </w:tbl>
    <w:p w:rsidR="00355C05" w:rsidRPr="00A931F8" w:rsidRDefault="00355C05" w:rsidP="00355C05">
      <w:pPr>
        <w:rPr>
          <w:rFonts w:cs="Arial"/>
          <w:noProof/>
          <w:lang w:val="es-419"/>
        </w:rPr>
      </w:pPr>
    </w:p>
    <w:p w:rsidR="00355C05" w:rsidRPr="00A931F8" w:rsidRDefault="00355C05" w:rsidP="00355C05">
      <w:pPr>
        <w:rPr>
          <w:rFonts w:cs="Arial"/>
          <w:noProof/>
          <w:lang w:val="es-419"/>
        </w:rPr>
      </w:pPr>
    </w:p>
    <w:p w:rsidR="00355C05" w:rsidRPr="00A931F8" w:rsidRDefault="00355C05" w:rsidP="00355C05">
      <w:pPr>
        <w:rPr>
          <w:rFonts w:cs="Arial"/>
          <w:noProof/>
          <w:lang w:val="es-419"/>
        </w:rPr>
      </w:pPr>
      <w:r w:rsidRPr="00A931F8">
        <w:rPr>
          <w:noProof/>
          <w:lang w:val="es-419"/>
        </w:rPr>
        <w:t xml:space="preserve">En general, los caracteres cuantitativos están sujetos a la influencia del medio ambiente. Una manera eficiente de reducir la influencia medioambiental es transformar las mediciones reales en notas. Las notas representan </w:t>
      </w:r>
      <w:r w:rsidRPr="00A931F8">
        <w:rPr>
          <w:noProof/>
          <w:lang w:val="es-419"/>
        </w:rPr>
        <w:lastRenderedPageBreak/>
        <w:t>una descripción normalizada de las variedades en relación con las variedades ejemplo (véase TGP/7). Además, si se calcula una descripción media de varios ciclos de cultivo, es posible mejorar la comparabilidad de las descripciones de variedades de aquellas variedades que no se examinen en el mismo ensayo. En especial, la descripción media de varios ciclos de cultivo en un mismo lugar puede brindar una descripción representativa asociada al lugar. El cálculo de una descripción media en diferentes lugares solo se debe considerar si se conocen muy bien los efectos de estos lugares y es posible excluir las interacciones entre variedad y lugar para ese carácter. El cálculo de las descripciones medias de varios lugares debe limitarse a los casos en que se cumplan estas condiciones.</w:t>
      </w:r>
    </w:p>
    <w:p w:rsidR="00355C05" w:rsidRPr="00A931F8" w:rsidRDefault="00355C05" w:rsidP="00355C05">
      <w:pPr>
        <w:rPr>
          <w:rFonts w:cs="Arial"/>
          <w:noProof/>
          <w:lang w:val="es-419"/>
        </w:rPr>
      </w:pPr>
    </w:p>
    <w:p w:rsidR="00355C05" w:rsidRPr="00A931F8" w:rsidRDefault="00355C05" w:rsidP="00355C05">
      <w:pPr>
        <w:rPr>
          <w:rFonts w:cs="Arial"/>
          <w:noProof/>
          <w:lang w:val="es-419"/>
        </w:rPr>
      </w:pPr>
      <w:r w:rsidRPr="00A931F8">
        <w:rPr>
          <w:noProof/>
          <w:lang w:val="es-419"/>
        </w:rPr>
        <w:t>Si las descripciones de diferentes ensayos en cultivo se utilizan para evaluar la distinción —es decir, para la gestión de las colecciones de variedades— es importante tener en cuenta el origen de las diferentes descripciones de variedades de la variedad candidata y las variedades notoriamente conocidas. La comparabilidad de las descripciones de variedades depende de muchos factores, como por ejemplo:</w:t>
      </w:r>
    </w:p>
    <w:p w:rsidR="00355C05" w:rsidRPr="00A931F8" w:rsidRDefault="00355C05" w:rsidP="00355C05">
      <w:pPr>
        <w:rPr>
          <w:rFonts w:cs="Arial"/>
          <w:noProof/>
          <w:lang w:val="es-419"/>
        </w:rPr>
      </w:pPr>
    </w:p>
    <w:p w:rsidR="00355C05" w:rsidRPr="00A931F8" w:rsidRDefault="00355C05" w:rsidP="00355C05">
      <w:pPr>
        <w:numPr>
          <w:ilvl w:val="0"/>
          <w:numId w:val="1"/>
        </w:numPr>
        <w:rPr>
          <w:rFonts w:cs="Arial"/>
          <w:noProof/>
          <w:lang w:val="es-419"/>
        </w:rPr>
      </w:pPr>
      <w:r w:rsidRPr="00A931F8">
        <w:rPr>
          <w:noProof/>
          <w:lang w:val="es-419"/>
        </w:rPr>
        <w:t>La descripción, ¿se basa en un solo año o es la media de varios años?</w:t>
      </w:r>
    </w:p>
    <w:p w:rsidR="00355C05" w:rsidRPr="00A931F8" w:rsidRDefault="00355C05" w:rsidP="00355C05">
      <w:pPr>
        <w:numPr>
          <w:ilvl w:val="0"/>
          <w:numId w:val="1"/>
        </w:numPr>
        <w:rPr>
          <w:rFonts w:cs="Arial"/>
          <w:noProof/>
          <w:lang w:val="es-419"/>
        </w:rPr>
      </w:pPr>
      <w:r w:rsidRPr="00A931F8">
        <w:rPr>
          <w:noProof/>
          <w:lang w:val="es-419"/>
        </w:rPr>
        <w:t>La descripción, ¿se basa en un mismo lugar o en diferentes lugares?</w:t>
      </w:r>
    </w:p>
    <w:p w:rsidR="00355C05" w:rsidRPr="00A931F8" w:rsidRDefault="00355C05" w:rsidP="00355C05">
      <w:pPr>
        <w:numPr>
          <w:ilvl w:val="0"/>
          <w:numId w:val="1"/>
        </w:numPr>
        <w:rPr>
          <w:rFonts w:cs="Arial"/>
          <w:noProof/>
          <w:lang w:val="es-419"/>
        </w:rPr>
      </w:pPr>
      <w:r w:rsidRPr="00A931F8">
        <w:rPr>
          <w:noProof/>
          <w:lang w:val="es-419"/>
        </w:rPr>
        <w:t>¿Se conocen los efectos de los diferentes lugares?</w:t>
      </w:r>
    </w:p>
    <w:p w:rsidR="00355C05" w:rsidRPr="00A931F8" w:rsidRDefault="00355C05" w:rsidP="00355C05">
      <w:pPr>
        <w:numPr>
          <w:ilvl w:val="0"/>
          <w:numId w:val="1"/>
        </w:numPr>
        <w:rPr>
          <w:rFonts w:cs="Arial"/>
          <w:noProof/>
          <w:lang w:val="es-419"/>
        </w:rPr>
      </w:pPr>
      <w:r w:rsidRPr="00A931F8">
        <w:rPr>
          <w:noProof/>
          <w:lang w:val="es-419"/>
        </w:rPr>
        <w:t>Las variedades, ¿se describen en relación con una misma colección de variedades o con una colección de variedades que podría abarcar una gama diferente de variación?</w:t>
      </w:r>
    </w:p>
    <w:p w:rsidR="00355C05" w:rsidRPr="00A931F8" w:rsidRDefault="00355C05" w:rsidP="00355C05">
      <w:pPr>
        <w:rPr>
          <w:rFonts w:cs="Arial"/>
          <w:noProof/>
          <w:lang w:val="es-419"/>
        </w:rPr>
      </w:pPr>
    </w:p>
    <w:p w:rsidR="00355C05" w:rsidRPr="00A931F8" w:rsidRDefault="00355C05" w:rsidP="00355C05">
      <w:pPr>
        <w:rPr>
          <w:rFonts w:cs="Arial"/>
          <w:noProof/>
          <w:lang w:val="es-419"/>
        </w:rPr>
      </w:pPr>
      <w:r w:rsidRPr="00A931F8">
        <w:rPr>
          <w:noProof/>
          <w:lang w:val="es-419"/>
        </w:rPr>
        <w:t>El posible sesgo en las descripciones de variedades debido a efectos ambientales diferentes entre las variedades candidatas y las variedades de la colección de variedades se debe tener en cuenta en el proceso del examen de la distinción y, en concreto, para identificar las variedades notoriamente conocidas que se han de incluir en el ensayo en cultivo.</w:t>
      </w:r>
    </w:p>
    <w:p w:rsidR="00A17DF9" w:rsidRPr="00A931F8" w:rsidRDefault="00A17DF9" w:rsidP="00A17DF9">
      <w:pPr>
        <w:rPr>
          <w:noProof/>
          <w:lang w:val="es-419"/>
        </w:rPr>
      </w:pPr>
    </w:p>
    <w:p w:rsidR="00A17DF9" w:rsidRPr="00A931F8" w:rsidRDefault="00A17DF9" w:rsidP="00A17DF9">
      <w:pPr>
        <w:rPr>
          <w:noProof/>
          <w:lang w:val="es-419"/>
        </w:rPr>
      </w:pPr>
    </w:p>
    <w:p w:rsidR="00A17DF9" w:rsidRPr="00A931F8" w:rsidRDefault="00A17DF9" w:rsidP="00A17DF9">
      <w:pPr>
        <w:rPr>
          <w:noProof/>
          <w:lang w:val="es-419"/>
        </w:rPr>
      </w:pPr>
    </w:p>
    <w:p w:rsidR="00A17DF9" w:rsidRPr="00A931F8" w:rsidRDefault="00A17DF9" w:rsidP="00A17DF9">
      <w:pPr>
        <w:spacing w:line="360" w:lineRule="auto"/>
        <w:jc w:val="right"/>
        <w:rPr>
          <w:noProof/>
          <w:lang w:val="es-419"/>
        </w:rPr>
      </w:pPr>
      <w:r w:rsidRPr="00A931F8">
        <w:rPr>
          <w:noProof/>
          <w:lang w:val="es-419"/>
        </w:rPr>
        <w:t>[Sigue el Anexo II]</w:t>
      </w:r>
    </w:p>
    <w:p w:rsidR="00A17DF9" w:rsidRPr="00A931F8" w:rsidRDefault="00A17DF9" w:rsidP="00A17DF9">
      <w:pPr>
        <w:rPr>
          <w:noProof/>
          <w:lang w:val="es-419"/>
        </w:rPr>
      </w:pPr>
    </w:p>
    <w:p w:rsidR="00A17DF9" w:rsidRPr="00A931F8" w:rsidRDefault="00A17DF9" w:rsidP="00A17DF9">
      <w:pPr>
        <w:rPr>
          <w:noProof/>
          <w:lang w:val="es-419"/>
        </w:rPr>
      </w:pPr>
    </w:p>
    <w:p w:rsidR="00A17DF9" w:rsidRPr="00A931F8" w:rsidRDefault="00A17DF9" w:rsidP="00A17DF9">
      <w:pPr>
        <w:rPr>
          <w:noProof/>
          <w:lang w:val="es-419"/>
        </w:rPr>
        <w:sectPr w:rsidR="00A17DF9" w:rsidRPr="00A931F8" w:rsidSect="00355C05">
          <w:headerReference w:type="default" r:id="rId14"/>
          <w:headerReference w:type="first" r:id="rId15"/>
          <w:pgSz w:w="11907" w:h="16840" w:code="9"/>
          <w:pgMar w:top="510" w:right="1134" w:bottom="1134" w:left="1134" w:header="510" w:footer="680" w:gutter="0"/>
          <w:pgNumType w:start="1"/>
          <w:cols w:space="720"/>
          <w:titlePg/>
        </w:sectPr>
      </w:pPr>
    </w:p>
    <w:p w:rsidR="00355C05" w:rsidRPr="00A931F8" w:rsidRDefault="00355C05" w:rsidP="00355C05">
      <w:pPr>
        <w:jc w:val="center"/>
        <w:rPr>
          <w:caps/>
          <w:noProof/>
          <w:lang w:val="es-419"/>
        </w:rPr>
      </w:pPr>
      <w:r w:rsidRPr="00A931F8">
        <w:rPr>
          <w:caps/>
          <w:noProof/>
          <w:lang w:val="es-419"/>
        </w:rPr>
        <w:lastRenderedPageBreak/>
        <w:t>Recopilación de las explicaciones de los métodos empleados para elaborar descripciones de variedades en el caso de caracteres medidos y aclaración de las diferencias</w:t>
      </w:r>
    </w:p>
    <w:p w:rsidR="00355C05" w:rsidRPr="00A931F8" w:rsidRDefault="00355C05" w:rsidP="00355C05">
      <w:pPr>
        <w:rPr>
          <w:caps/>
          <w:noProof/>
          <w:lang w:val="es-419"/>
        </w:rPr>
      </w:pPr>
    </w:p>
    <w:p w:rsidR="00355C05" w:rsidRPr="00A931F8" w:rsidRDefault="00355C05" w:rsidP="00355C05">
      <w:pPr>
        <w:rPr>
          <w:caps/>
          <w:noProof/>
          <w:lang w:val="es-419"/>
        </w:rPr>
      </w:pPr>
    </w:p>
    <w:p w:rsidR="00355C05" w:rsidRPr="00A931F8" w:rsidRDefault="00355C05" w:rsidP="00355C05">
      <w:pPr>
        <w:pStyle w:val="ListParagraph"/>
        <w:numPr>
          <w:ilvl w:val="0"/>
          <w:numId w:val="17"/>
        </w:numPr>
        <w:ind w:left="0" w:firstLine="0"/>
        <w:rPr>
          <w:noProof/>
          <w:lang w:val="es-419"/>
        </w:rPr>
      </w:pPr>
      <w:r w:rsidRPr="00A931F8">
        <w:rPr>
          <w:noProof/>
          <w:lang w:val="es-419"/>
        </w:rPr>
        <w:t>En este documento se proporciona una recopilación de las explicaciones de los métodos empleados para elaborar descripciones de variedades en el caso de caracteres medidos y una aclaración de las diferencias.</w:t>
      </w:r>
    </w:p>
    <w:p w:rsidR="00355C05" w:rsidRPr="00A931F8" w:rsidRDefault="00355C05" w:rsidP="00355C05">
      <w:pPr>
        <w:pStyle w:val="ListParagraph"/>
        <w:ind w:left="0"/>
        <w:rPr>
          <w:noProof/>
          <w:lang w:val="es-419"/>
        </w:rPr>
      </w:pPr>
    </w:p>
    <w:p w:rsidR="00355C05" w:rsidRPr="00A931F8" w:rsidRDefault="00355C05" w:rsidP="00355C05">
      <w:pPr>
        <w:rPr>
          <w:caps/>
          <w:noProof/>
          <w:lang w:val="es-419"/>
        </w:rPr>
      </w:pPr>
      <w:r w:rsidRPr="00A931F8">
        <w:rPr>
          <w:caps/>
          <w:noProof/>
          <w:lang w:val="es-419"/>
        </w:rPr>
        <w:t>Introducción</w:t>
      </w:r>
    </w:p>
    <w:p w:rsidR="00355C05" w:rsidRPr="00A931F8" w:rsidRDefault="00355C05" w:rsidP="00355C05">
      <w:pPr>
        <w:pStyle w:val="ListParagraph"/>
        <w:ind w:left="0"/>
        <w:rPr>
          <w:noProof/>
          <w:lang w:val="es-419"/>
        </w:rPr>
      </w:pPr>
    </w:p>
    <w:p w:rsidR="00355C05" w:rsidRPr="00A931F8" w:rsidRDefault="00355C05" w:rsidP="00355C05">
      <w:pPr>
        <w:pStyle w:val="ListParagraph"/>
        <w:numPr>
          <w:ilvl w:val="0"/>
          <w:numId w:val="17"/>
        </w:numPr>
        <w:ind w:left="0" w:firstLine="0"/>
        <w:rPr>
          <w:noProof/>
          <w:lang w:val="es-419"/>
        </w:rPr>
      </w:pPr>
      <w:r w:rsidRPr="00A931F8">
        <w:rPr>
          <w:noProof/>
          <w:lang w:val="es-419"/>
        </w:rPr>
        <w:t>En los cultivos con caracteres cuantitativos medidos que presentan variación intravarietal, la distinción se determina, en general, por comparación entre las medias varietales mediante un análisis estadístico y se basa en los datos de ensayos de varios años o ciclos de cultivo. Como los datos de los caracteres son cuantitativos, las medias varietales también lo son y, por ejemplo, se miden en milímetros y no en una escala que varía entre 0 y 9. Para elaborar la descripción de una variedad, las medias varietales de estos caracteres se convierten o transforman en notas.</w:t>
      </w:r>
    </w:p>
    <w:p w:rsidR="00355C05" w:rsidRPr="00A931F8" w:rsidRDefault="00355C05" w:rsidP="00355C05">
      <w:pPr>
        <w:pStyle w:val="ListParagraph"/>
        <w:ind w:left="0"/>
        <w:rPr>
          <w:noProof/>
          <w:lang w:val="es-419"/>
        </w:rPr>
      </w:pPr>
    </w:p>
    <w:p w:rsidR="00355C05" w:rsidRPr="00A931F8" w:rsidRDefault="00355C05" w:rsidP="00355C05">
      <w:pPr>
        <w:pStyle w:val="ListParagraph"/>
        <w:numPr>
          <w:ilvl w:val="0"/>
          <w:numId w:val="17"/>
        </w:numPr>
        <w:ind w:left="0" w:firstLine="0"/>
        <w:rPr>
          <w:noProof/>
          <w:lang w:val="es-419"/>
        </w:rPr>
      </w:pPr>
      <w:r w:rsidRPr="00A931F8">
        <w:rPr>
          <w:noProof/>
          <w:lang w:val="es-419"/>
        </w:rPr>
        <w:t>En este documento se describen los diferentes métodos empleados por algunos miembros</w:t>
      </w:r>
      <w:r w:rsidR="00F14105" w:rsidRPr="00A931F8">
        <w:rPr>
          <w:noProof/>
          <w:lang w:val="es-419"/>
        </w:rPr>
        <w:t xml:space="preserve"> de la UPOV</w:t>
      </w:r>
      <w:r w:rsidRPr="00A931F8">
        <w:rPr>
          <w:noProof/>
          <w:lang w:val="es-419"/>
        </w:rPr>
        <w:t xml:space="preserve"> para transformar las medias varietales en notas, en el caso de los caracteres cuantitativos medidos. También se aclaran las diferencias entre los métodos.</w:t>
      </w:r>
    </w:p>
    <w:p w:rsidR="00355C05" w:rsidRPr="00A931F8" w:rsidRDefault="00355C05" w:rsidP="00355C05">
      <w:pPr>
        <w:rPr>
          <w:noProof/>
          <w:lang w:val="es-419"/>
        </w:rPr>
      </w:pPr>
    </w:p>
    <w:p w:rsidR="00355C05" w:rsidRPr="00A931F8" w:rsidRDefault="00355C05" w:rsidP="00355C05">
      <w:pPr>
        <w:pStyle w:val="ListParagraph"/>
        <w:numPr>
          <w:ilvl w:val="0"/>
          <w:numId w:val="17"/>
        </w:numPr>
        <w:ind w:left="0" w:firstLine="0"/>
        <w:rPr>
          <w:noProof/>
          <w:lang w:val="es-419"/>
        </w:rPr>
      </w:pPr>
      <w:r w:rsidRPr="00A931F8">
        <w:rPr>
          <w:noProof/>
          <w:lang w:val="es-419"/>
        </w:rPr>
        <w:t xml:space="preserve">Las explicaciones recibidas de los </w:t>
      </w:r>
      <w:r w:rsidR="00F14105" w:rsidRPr="00A931F8">
        <w:rPr>
          <w:noProof/>
          <w:lang w:val="es-419"/>
        </w:rPr>
        <w:t>miembros de la UPOV</w:t>
      </w:r>
      <w:r w:rsidRPr="00A931F8">
        <w:rPr>
          <w:noProof/>
          <w:lang w:val="es-419"/>
        </w:rPr>
        <w:t xml:space="preserve"> sobre los métodos empleados para transformar las mediciones en notas en el caso de los caracteres cuantitativos medidos se recopilan en los </w:t>
      </w:r>
      <w:r w:rsidRPr="008B2ED5">
        <w:rPr>
          <w:lang w:eastAsia="en-US" w:bidi="ar-SA"/>
        </w:rPr>
        <w:t>Anexos III a V de</w:t>
      </w:r>
      <w:r w:rsidRPr="00A931F8">
        <w:rPr>
          <w:noProof/>
          <w:lang w:val="es-419"/>
        </w:rPr>
        <w:t xml:space="preserve"> este documento. En el cuadro siguiente se resumen de estos métodos.</w:t>
      </w:r>
    </w:p>
    <w:tbl>
      <w:tblPr>
        <w:tblW w:w="9652" w:type="dxa"/>
        <w:jc w:val="center"/>
        <w:tblLayout w:type="fixed"/>
        <w:tblCellMar>
          <w:left w:w="70" w:type="dxa"/>
          <w:right w:w="70" w:type="dxa"/>
        </w:tblCellMar>
        <w:tblLook w:val="04A0" w:firstRow="1" w:lastRow="0" w:firstColumn="1" w:lastColumn="0" w:noHBand="0" w:noVBand="1"/>
      </w:tblPr>
      <w:tblGrid>
        <w:gridCol w:w="977"/>
        <w:gridCol w:w="1108"/>
        <w:gridCol w:w="3876"/>
        <w:gridCol w:w="1276"/>
        <w:gridCol w:w="1134"/>
        <w:gridCol w:w="1281"/>
      </w:tblGrid>
      <w:tr w:rsidR="00355C05" w:rsidRPr="00A931F8" w:rsidTr="00355C05">
        <w:trPr>
          <w:trHeight w:val="925"/>
          <w:jc w:val="center"/>
        </w:trPr>
        <w:tc>
          <w:tcPr>
            <w:tcW w:w="208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55C05" w:rsidRPr="00A931F8" w:rsidRDefault="00355C05" w:rsidP="00355C05">
            <w:pPr>
              <w:keepNext/>
              <w:spacing w:after="160" w:line="259" w:lineRule="auto"/>
              <w:jc w:val="center"/>
              <w:rPr>
                <w:rFonts w:eastAsia="Calibri" w:cs="Arial"/>
                <w:b/>
                <w:bCs/>
                <w:noProof/>
                <w:color w:val="000000"/>
                <w:lang w:val="es-419"/>
              </w:rPr>
            </w:pPr>
            <w:r w:rsidRPr="00A931F8">
              <w:rPr>
                <w:b/>
                <w:noProof/>
                <w:color w:val="000000"/>
                <w:lang w:val="es-419"/>
              </w:rPr>
              <w:lastRenderedPageBreak/>
              <w:t>PAÍS</w:t>
            </w:r>
          </w:p>
        </w:tc>
        <w:tc>
          <w:tcPr>
            <w:tcW w:w="3876" w:type="dxa"/>
            <w:tcBorders>
              <w:top w:val="single" w:sz="4" w:space="0" w:color="auto"/>
              <w:left w:val="nil"/>
              <w:bottom w:val="single" w:sz="4" w:space="0" w:color="auto"/>
              <w:right w:val="single" w:sz="4" w:space="0" w:color="auto"/>
            </w:tcBorders>
            <w:shd w:val="clear" w:color="000000" w:fill="F2F2F2"/>
            <w:noWrap/>
            <w:vAlign w:val="center"/>
            <w:hideMark/>
          </w:tcPr>
          <w:p w:rsidR="00355C05" w:rsidRPr="00A931F8" w:rsidRDefault="00355C05" w:rsidP="00355C05">
            <w:pPr>
              <w:keepNext/>
              <w:spacing w:after="160" w:line="259" w:lineRule="auto"/>
              <w:jc w:val="center"/>
              <w:rPr>
                <w:rFonts w:eastAsia="Calibri" w:cs="Arial"/>
                <w:b/>
                <w:bCs/>
                <w:noProof/>
                <w:color w:val="000000"/>
                <w:lang w:val="es-419"/>
              </w:rPr>
            </w:pPr>
            <w:r w:rsidRPr="00A931F8">
              <w:rPr>
                <w:b/>
                <w:noProof/>
                <w:color w:val="000000"/>
                <w:lang w:val="es-419"/>
              </w:rPr>
              <w:t>Método: descripción</w:t>
            </w:r>
          </w:p>
        </w:tc>
        <w:tc>
          <w:tcPr>
            <w:tcW w:w="1276" w:type="dxa"/>
            <w:tcBorders>
              <w:top w:val="single" w:sz="4" w:space="0" w:color="auto"/>
              <w:left w:val="nil"/>
              <w:bottom w:val="single" w:sz="4" w:space="0" w:color="auto"/>
              <w:right w:val="single" w:sz="4" w:space="0" w:color="auto"/>
            </w:tcBorders>
            <w:shd w:val="clear" w:color="000000" w:fill="F2F2F2"/>
            <w:vAlign w:val="center"/>
            <w:hideMark/>
          </w:tcPr>
          <w:p w:rsidR="00355C05" w:rsidRPr="00A931F8" w:rsidRDefault="00355C05" w:rsidP="00355C05">
            <w:pPr>
              <w:keepNext/>
              <w:spacing w:after="160" w:line="259" w:lineRule="auto"/>
              <w:jc w:val="center"/>
              <w:rPr>
                <w:rFonts w:eastAsia="Calibri" w:cs="Arial"/>
                <w:b/>
                <w:bCs/>
                <w:noProof/>
                <w:color w:val="000000"/>
                <w:lang w:val="es-419"/>
              </w:rPr>
            </w:pPr>
            <w:r w:rsidRPr="00A931F8">
              <w:rPr>
                <w:b/>
                <w:noProof/>
                <w:color w:val="000000"/>
                <w:lang w:val="es-419"/>
              </w:rPr>
              <w:t>Variedades ejemplo</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rsidR="00355C05" w:rsidRPr="00A931F8" w:rsidRDefault="00355C05" w:rsidP="00355C05">
            <w:pPr>
              <w:keepNext/>
              <w:spacing w:after="160" w:line="259" w:lineRule="auto"/>
              <w:jc w:val="center"/>
              <w:rPr>
                <w:rFonts w:eastAsia="Calibri" w:cs="Arial"/>
                <w:b/>
                <w:bCs/>
                <w:noProof/>
                <w:color w:val="000000"/>
                <w:lang w:val="es-419"/>
              </w:rPr>
            </w:pPr>
            <w:r w:rsidRPr="00A931F8">
              <w:rPr>
                <w:b/>
                <w:noProof/>
                <w:color w:val="000000"/>
                <w:lang w:val="es-419"/>
              </w:rPr>
              <w:t>Dictamen de un experto en el cultivo</w:t>
            </w:r>
          </w:p>
        </w:tc>
        <w:tc>
          <w:tcPr>
            <w:tcW w:w="1281" w:type="dxa"/>
            <w:tcBorders>
              <w:top w:val="single" w:sz="4" w:space="0" w:color="auto"/>
              <w:left w:val="nil"/>
              <w:bottom w:val="single" w:sz="4" w:space="0" w:color="auto"/>
              <w:right w:val="single" w:sz="4" w:space="0" w:color="auto"/>
            </w:tcBorders>
            <w:shd w:val="clear" w:color="000000" w:fill="F2F2F2"/>
            <w:vAlign w:val="center"/>
            <w:hideMark/>
          </w:tcPr>
          <w:p w:rsidR="00355C05" w:rsidRPr="00A931F8" w:rsidRDefault="00355C05" w:rsidP="00355C05">
            <w:pPr>
              <w:keepNext/>
              <w:spacing w:after="160" w:line="259" w:lineRule="auto"/>
              <w:jc w:val="center"/>
              <w:rPr>
                <w:rFonts w:eastAsia="Calibri" w:cs="Arial"/>
                <w:b/>
                <w:bCs/>
                <w:noProof/>
                <w:color w:val="000000"/>
                <w:lang w:val="es-419"/>
              </w:rPr>
            </w:pPr>
            <w:r w:rsidRPr="00A931F8">
              <w:rPr>
                <w:b/>
                <w:noProof/>
                <w:color w:val="000000"/>
                <w:lang w:val="es-419"/>
              </w:rPr>
              <w:t>Nivel de espaciado equivalente</w:t>
            </w:r>
          </w:p>
        </w:tc>
      </w:tr>
      <w:tr w:rsidR="00355C05" w:rsidRPr="00A931F8" w:rsidTr="00355C05">
        <w:trPr>
          <w:trHeight w:val="300"/>
          <w:jc w:val="center"/>
        </w:trPr>
        <w:tc>
          <w:tcPr>
            <w:tcW w:w="97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55C05" w:rsidRPr="00A931F8" w:rsidRDefault="00355C05" w:rsidP="00355C05">
            <w:pPr>
              <w:keepNext/>
              <w:spacing w:after="160" w:line="259" w:lineRule="auto"/>
              <w:jc w:val="left"/>
              <w:rPr>
                <w:rFonts w:eastAsia="Calibri" w:cs="Arial"/>
                <w:b/>
                <w:bCs/>
                <w:noProof/>
                <w:color w:val="000000"/>
                <w:lang w:val="es-419"/>
              </w:rPr>
            </w:pPr>
            <w:r w:rsidRPr="00A931F8">
              <w:rPr>
                <w:b/>
                <w:noProof/>
                <w:color w:val="000000"/>
                <w:lang w:val="es-419"/>
              </w:rPr>
              <w:t>Francia</w:t>
            </w:r>
          </w:p>
        </w:tc>
        <w:tc>
          <w:tcPr>
            <w:tcW w:w="1108" w:type="dxa"/>
            <w:tcBorders>
              <w:top w:val="single" w:sz="4" w:space="0" w:color="auto"/>
              <w:left w:val="nil"/>
              <w:bottom w:val="single" w:sz="4" w:space="0" w:color="auto"/>
              <w:right w:val="single" w:sz="4" w:space="0" w:color="auto"/>
            </w:tcBorders>
            <w:shd w:val="clear" w:color="000000" w:fill="F2F2F2"/>
            <w:vAlign w:val="center"/>
            <w:hideMark/>
          </w:tcPr>
          <w:p w:rsidR="00355C05" w:rsidRPr="00A931F8" w:rsidRDefault="00355C05" w:rsidP="00355C05">
            <w:pPr>
              <w:keepNext/>
              <w:spacing w:after="160" w:line="259" w:lineRule="auto"/>
              <w:jc w:val="left"/>
              <w:rPr>
                <w:rFonts w:eastAsia="Calibri" w:cs="Arial"/>
                <w:b/>
                <w:bCs/>
                <w:noProof/>
                <w:color w:val="000000"/>
                <w:lang w:val="es-419"/>
              </w:rPr>
            </w:pPr>
            <w:r w:rsidRPr="00A931F8">
              <w:rPr>
                <w:b/>
                <w:noProof/>
                <w:color w:val="000000"/>
                <w:lang w:val="es-419"/>
              </w:rPr>
              <w:t>método 1</w:t>
            </w:r>
          </w:p>
        </w:tc>
        <w:tc>
          <w:tcPr>
            <w:tcW w:w="3876" w:type="dxa"/>
            <w:tcBorders>
              <w:top w:val="single" w:sz="4" w:space="0" w:color="auto"/>
              <w:left w:val="nil"/>
              <w:bottom w:val="single" w:sz="4" w:space="0" w:color="auto"/>
              <w:right w:val="single" w:sz="4" w:space="0" w:color="auto"/>
            </w:tcBorders>
            <w:shd w:val="clear" w:color="auto" w:fill="auto"/>
            <w:vAlign w:val="center"/>
            <w:hideMark/>
          </w:tcPr>
          <w:p w:rsidR="00355C05" w:rsidRPr="00A931F8" w:rsidRDefault="00355C05" w:rsidP="00355C05">
            <w:pPr>
              <w:keepNext/>
              <w:spacing w:after="160" w:line="259" w:lineRule="auto"/>
              <w:jc w:val="left"/>
              <w:rPr>
                <w:rFonts w:eastAsia="Calibri" w:cs="Arial"/>
                <w:noProof/>
                <w:color w:val="000000"/>
                <w:lang w:val="es-419"/>
              </w:rPr>
            </w:pPr>
            <w:r w:rsidRPr="00A931F8">
              <w:rPr>
                <w:noProof/>
                <w:color w:val="000000"/>
                <w:lang w:val="es-419"/>
              </w:rPr>
              <w:t>Combina el uso de las variedades ejemplo y la colección de referencia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55C05" w:rsidRPr="00A931F8" w:rsidRDefault="00355C05" w:rsidP="00355C05">
            <w:pPr>
              <w:keepNext/>
              <w:spacing w:after="160" w:line="259" w:lineRule="auto"/>
              <w:jc w:val="center"/>
              <w:rPr>
                <w:rFonts w:eastAsia="Calibri" w:cs="Arial"/>
                <w:noProof/>
                <w:color w:val="000000"/>
                <w:lang w:val="es-419"/>
              </w:rPr>
            </w:pPr>
            <w:r w:rsidRPr="00A931F8">
              <w:rPr>
                <w:noProof/>
                <w:color w:val="000000"/>
                <w:lang w:val="es-419"/>
              </w:rPr>
              <w:t>X</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55C05" w:rsidRPr="00A931F8" w:rsidRDefault="00355C05" w:rsidP="00355C05">
            <w:pPr>
              <w:keepNext/>
              <w:spacing w:after="160" w:line="259" w:lineRule="auto"/>
              <w:jc w:val="center"/>
              <w:rPr>
                <w:rFonts w:eastAsia="Calibri" w:cs="Arial"/>
                <w:noProof/>
                <w:color w:val="000000"/>
                <w:lang w:val="es-419"/>
              </w:rPr>
            </w:pPr>
            <w:r w:rsidRPr="00A931F8">
              <w:rPr>
                <w:noProof/>
                <w:color w:val="000000"/>
                <w:lang w:val="es-419"/>
              </w:rPr>
              <w:t>X</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355C05" w:rsidRPr="00A931F8" w:rsidRDefault="00355C05" w:rsidP="00355C05">
            <w:pPr>
              <w:keepNext/>
              <w:spacing w:after="160" w:line="259" w:lineRule="auto"/>
              <w:jc w:val="center"/>
              <w:rPr>
                <w:rFonts w:eastAsia="Calibri" w:cs="Arial"/>
                <w:noProof/>
                <w:color w:val="000000"/>
                <w:lang w:val="es-419"/>
              </w:rPr>
            </w:pPr>
          </w:p>
        </w:tc>
      </w:tr>
      <w:tr w:rsidR="00355C05" w:rsidRPr="00A931F8" w:rsidTr="00355C05">
        <w:trPr>
          <w:trHeight w:val="600"/>
          <w:jc w:val="center"/>
        </w:trPr>
        <w:tc>
          <w:tcPr>
            <w:tcW w:w="977" w:type="dxa"/>
            <w:vMerge/>
            <w:tcBorders>
              <w:top w:val="nil"/>
              <w:left w:val="single" w:sz="4" w:space="0" w:color="auto"/>
              <w:bottom w:val="single" w:sz="4" w:space="0" w:color="auto"/>
              <w:right w:val="single" w:sz="4" w:space="0" w:color="auto"/>
            </w:tcBorders>
            <w:vAlign w:val="center"/>
            <w:hideMark/>
          </w:tcPr>
          <w:p w:rsidR="00355C05" w:rsidRPr="00A931F8" w:rsidRDefault="00355C05" w:rsidP="00355C05">
            <w:pPr>
              <w:keepNext/>
              <w:spacing w:after="160" w:line="259" w:lineRule="auto"/>
              <w:jc w:val="left"/>
              <w:rPr>
                <w:rFonts w:eastAsia="Calibri" w:cs="Arial"/>
                <w:b/>
                <w:bCs/>
                <w:noProof/>
                <w:color w:val="000000"/>
                <w:lang w:val="es-419"/>
              </w:rPr>
            </w:pPr>
          </w:p>
        </w:tc>
        <w:tc>
          <w:tcPr>
            <w:tcW w:w="1108" w:type="dxa"/>
            <w:tcBorders>
              <w:top w:val="nil"/>
              <w:left w:val="nil"/>
              <w:bottom w:val="single" w:sz="4" w:space="0" w:color="auto"/>
              <w:right w:val="single" w:sz="4" w:space="0" w:color="auto"/>
            </w:tcBorders>
            <w:shd w:val="clear" w:color="000000" w:fill="F2F2F2"/>
            <w:vAlign w:val="center"/>
            <w:hideMark/>
          </w:tcPr>
          <w:p w:rsidR="00355C05" w:rsidRPr="00A931F8" w:rsidRDefault="00355C05" w:rsidP="00355C05">
            <w:pPr>
              <w:keepNext/>
              <w:spacing w:after="160" w:line="259" w:lineRule="auto"/>
              <w:jc w:val="left"/>
              <w:rPr>
                <w:rFonts w:eastAsia="Calibri" w:cs="Arial"/>
                <w:b/>
                <w:bCs/>
                <w:noProof/>
                <w:color w:val="000000"/>
                <w:lang w:val="es-419"/>
              </w:rPr>
            </w:pPr>
            <w:r w:rsidRPr="00A931F8">
              <w:rPr>
                <w:b/>
                <w:noProof/>
                <w:color w:val="000000"/>
                <w:lang w:val="es-419"/>
              </w:rPr>
              <w:t>método 2</w:t>
            </w:r>
          </w:p>
        </w:tc>
        <w:tc>
          <w:tcPr>
            <w:tcW w:w="3876" w:type="dxa"/>
            <w:tcBorders>
              <w:top w:val="nil"/>
              <w:left w:val="nil"/>
              <w:bottom w:val="single" w:sz="4" w:space="0" w:color="auto"/>
              <w:right w:val="single" w:sz="4" w:space="0" w:color="auto"/>
            </w:tcBorders>
            <w:shd w:val="clear" w:color="auto" w:fill="auto"/>
            <w:vAlign w:val="center"/>
            <w:hideMark/>
          </w:tcPr>
          <w:p w:rsidR="00355C05" w:rsidRPr="00A931F8" w:rsidRDefault="00355C05" w:rsidP="00355C05">
            <w:pPr>
              <w:keepNext/>
              <w:spacing w:after="160" w:line="259" w:lineRule="auto"/>
              <w:jc w:val="left"/>
              <w:rPr>
                <w:rFonts w:eastAsia="Calibri" w:cs="Arial"/>
                <w:noProof/>
                <w:color w:val="000000"/>
                <w:lang w:val="es-419"/>
              </w:rPr>
            </w:pPr>
            <w:r w:rsidRPr="00A931F8">
              <w:rPr>
                <w:noProof/>
                <w:color w:val="000000"/>
                <w:lang w:val="es-419"/>
              </w:rPr>
              <w:t xml:space="preserve">Medias ajustadas del programa COY + método de regresión lineal calibrado con variedades ejemplo </w:t>
            </w:r>
          </w:p>
        </w:tc>
        <w:tc>
          <w:tcPr>
            <w:tcW w:w="1276" w:type="dxa"/>
            <w:tcBorders>
              <w:top w:val="nil"/>
              <w:left w:val="nil"/>
              <w:bottom w:val="single" w:sz="4" w:space="0" w:color="auto"/>
              <w:right w:val="single" w:sz="4" w:space="0" w:color="auto"/>
            </w:tcBorders>
            <w:shd w:val="clear" w:color="auto" w:fill="auto"/>
            <w:vAlign w:val="center"/>
            <w:hideMark/>
          </w:tcPr>
          <w:p w:rsidR="00355C05" w:rsidRPr="00A931F8" w:rsidRDefault="00355C05" w:rsidP="00355C05">
            <w:pPr>
              <w:keepNext/>
              <w:spacing w:after="160" w:line="259" w:lineRule="auto"/>
              <w:jc w:val="center"/>
              <w:rPr>
                <w:rFonts w:eastAsia="Calibri" w:cs="Arial"/>
                <w:noProof/>
                <w:color w:val="000000"/>
                <w:lang w:val="es-419"/>
              </w:rPr>
            </w:pPr>
            <w:r w:rsidRPr="00A931F8">
              <w:rPr>
                <w:noProof/>
                <w:color w:val="000000"/>
                <w:lang w:val="es-419"/>
              </w:rPr>
              <w:t>X</w:t>
            </w:r>
          </w:p>
        </w:tc>
        <w:tc>
          <w:tcPr>
            <w:tcW w:w="1134" w:type="dxa"/>
            <w:tcBorders>
              <w:top w:val="nil"/>
              <w:left w:val="nil"/>
              <w:bottom w:val="single" w:sz="4" w:space="0" w:color="auto"/>
              <w:right w:val="single" w:sz="4" w:space="0" w:color="auto"/>
            </w:tcBorders>
            <w:shd w:val="clear" w:color="auto" w:fill="auto"/>
            <w:noWrap/>
            <w:vAlign w:val="center"/>
            <w:hideMark/>
          </w:tcPr>
          <w:p w:rsidR="00355C05" w:rsidRPr="00A931F8" w:rsidRDefault="00355C05" w:rsidP="00355C05">
            <w:pPr>
              <w:keepNext/>
              <w:spacing w:after="160" w:line="259" w:lineRule="auto"/>
              <w:jc w:val="center"/>
              <w:rPr>
                <w:rFonts w:eastAsia="Calibri" w:cs="Arial"/>
                <w:noProof/>
                <w:color w:val="000000"/>
                <w:lang w:val="es-419"/>
              </w:rPr>
            </w:pPr>
            <w:r w:rsidRPr="00A931F8">
              <w:rPr>
                <w:noProof/>
                <w:color w:val="000000"/>
                <w:lang w:val="es-419"/>
              </w:rPr>
              <w:t>X</w:t>
            </w:r>
          </w:p>
        </w:tc>
        <w:tc>
          <w:tcPr>
            <w:tcW w:w="1281" w:type="dxa"/>
            <w:tcBorders>
              <w:top w:val="nil"/>
              <w:left w:val="nil"/>
              <w:bottom w:val="single" w:sz="4" w:space="0" w:color="auto"/>
              <w:right w:val="single" w:sz="4" w:space="0" w:color="auto"/>
            </w:tcBorders>
            <w:shd w:val="clear" w:color="auto" w:fill="auto"/>
            <w:noWrap/>
            <w:vAlign w:val="center"/>
            <w:hideMark/>
          </w:tcPr>
          <w:p w:rsidR="00355C05" w:rsidRPr="00A931F8" w:rsidRDefault="00355C05" w:rsidP="00355C05">
            <w:pPr>
              <w:keepNext/>
              <w:spacing w:after="160" w:line="259" w:lineRule="auto"/>
              <w:jc w:val="center"/>
              <w:rPr>
                <w:rFonts w:eastAsia="Calibri" w:cs="Arial"/>
                <w:noProof/>
                <w:color w:val="000000"/>
                <w:lang w:val="es-419"/>
              </w:rPr>
            </w:pPr>
          </w:p>
        </w:tc>
      </w:tr>
      <w:tr w:rsidR="00355C05" w:rsidRPr="00A931F8" w:rsidTr="00355C05">
        <w:trPr>
          <w:trHeight w:val="1049"/>
          <w:jc w:val="center"/>
        </w:trPr>
        <w:tc>
          <w:tcPr>
            <w:tcW w:w="208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55C05" w:rsidRPr="00A931F8" w:rsidRDefault="00355C05" w:rsidP="00355C05">
            <w:pPr>
              <w:keepNext/>
              <w:spacing w:after="160" w:line="259" w:lineRule="auto"/>
              <w:jc w:val="left"/>
              <w:rPr>
                <w:rFonts w:eastAsia="Calibri" w:cs="Arial"/>
                <w:b/>
                <w:bCs/>
                <w:noProof/>
                <w:color w:val="000000"/>
                <w:lang w:val="es-419"/>
              </w:rPr>
            </w:pPr>
            <w:r w:rsidRPr="00A931F8">
              <w:rPr>
                <w:b/>
                <w:noProof/>
                <w:color w:val="000000"/>
                <w:lang w:val="es-419"/>
              </w:rPr>
              <w:t>Italia</w:t>
            </w:r>
            <w:r w:rsidRPr="00A931F8">
              <w:rPr>
                <w:b/>
                <w:noProof/>
                <w:color w:val="000000"/>
                <w:vertAlign w:val="superscript"/>
                <w:lang w:val="es-419"/>
              </w:rPr>
              <w:t>#</w:t>
            </w:r>
          </w:p>
        </w:tc>
        <w:tc>
          <w:tcPr>
            <w:tcW w:w="3876" w:type="dxa"/>
            <w:tcBorders>
              <w:top w:val="nil"/>
              <w:left w:val="nil"/>
              <w:bottom w:val="single" w:sz="4" w:space="0" w:color="auto"/>
              <w:right w:val="single" w:sz="4" w:space="0" w:color="auto"/>
            </w:tcBorders>
            <w:shd w:val="clear" w:color="auto" w:fill="auto"/>
            <w:vAlign w:val="center"/>
            <w:hideMark/>
          </w:tcPr>
          <w:p w:rsidR="00355C05" w:rsidRPr="00A931F8" w:rsidRDefault="00355C05" w:rsidP="00355C05">
            <w:pPr>
              <w:keepNext/>
              <w:spacing w:after="160" w:line="259" w:lineRule="auto"/>
              <w:jc w:val="left"/>
              <w:rPr>
                <w:rFonts w:eastAsia="Calibri" w:cs="Arial"/>
                <w:noProof/>
                <w:color w:val="000000"/>
                <w:lang w:val="es-419"/>
              </w:rPr>
            </w:pPr>
            <w:r w:rsidRPr="00A931F8">
              <w:rPr>
                <w:noProof/>
                <w:color w:val="000000"/>
                <w:lang w:val="es-419"/>
              </w:rPr>
              <w:t xml:space="preserve">Amplitud promedio de las medias históricas + mediana como </w:t>
            </w:r>
            <w:r w:rsidRPr="00A931F8">
              <w:rPr>
                <w:rFonts w:cs="Arial"/>
                <w:noProof/>
                <w:color w:val="000000"/>
                <w:lang w:val="es-419"/>
              </w:rPr>
              <w:t>“</w:t>
            </w:r>
            <w:r w:rsidRPr="00A931F8">
              <w:rPr>
                <w:noProof/>
                <w:color w:val="000000"/>
                <w:lang w:val="es-419"/>
              </w:rPr>
              <w:t>punto de referencia</w:t>
            </w:r>
            <w:r w:rsidRPr="00A931F8">
              <w:rPr>
                <w:rFonts w:cs="Arial"/>
                <w:noProof/>
                <w:color w:val="000000"/>
                <w:lang w:val="es-419"/>
              </w:rPr>
              <w:t>”</w:t>
            </w:r>
            <w:r w:rsidRPr="00A931F8">
              <w:rPr>
                <w:noProof/>
                <w:color w:val="000000"/>
                <w:lang w:val="es-419"/>
              </w:rPr>
              <w:t xml:space="preserve"> + partición entre niveles de espaciado equivalente + calibración mediante el dictamen de un experto en el cultivo y variedades ejemplo</w:t>
            </w:r>
          </w:p>
        </w:tc>
        <w:tc>
          <w:tcPr>
            <w:tcW w:w="1276" w:type="dxa"/>
            <w:tcBorders>
              <w:top w:val="nil"/>
              <w:left w:val="nil"/>
              <w:bottom w:val="single" w:sz="4" w:space="0" w:color="auto"/>
              <w:right w:val="single" w:sz="4" w:space="0" w:color="auto"/>
            </w:tcBorders>
            <w:shd w:val="clear" w:color="auto" w:fill="auto"/>
            <w:noWrap/>
            <w:vAlign w:val="center"/>
            <w:hideMark/>
          </w:tcPr>
          <w:p w:rsidR="00355C05" w:rsidRPr="00A931F8" w:rsidRDefault="00355C05" w:rsidP="00355C05">
            <w:pPr>
              <w:keepNext/>
              <w:spacing w:after="160" w:line="259" w:lineRule="auto"/>
              <w:jc w:val="center"/>
              <w:rPr>
                <w:rFonts w:eastAsia="Calibri" w:cs="Arial"/>
                <w:noProof/>
                <w:color w:val="000000"/>
                <w:lang w:val="es-419"/>
              </w:rPr>
            </w:pPr>
            <w:r w:rsidRPr="00A931F8">
              <w:rPr>
                <w:noProof/>
                <w:color w:val="000000"/>
                <w:lang w:val="es-419"/>
              </w:rPr>
              <w:t>X</w:t>
            </w:r>
          </w:p>
        </w:tc>
        <w:tc>
          <w:tcPr>
            <w:tcW w:w="1134" w:type="dxa"/>
            <w:tcBorders>
              <w:top w:val="nil"/>
              <w:left w:val="nil"/>
              <w:bottom w:val="single" w:sz="4" w:space="0" w:color="auto"/>
              <w:right w:val="single" w:sz="4" w:space="0" w:color="auto"/>
            </w:tcBorders>
            <w:shd w:val="clear" w:color="auto" w:fill="auto"/>
            <w:noWrap/>
            <w:vAlign w:val="center"/>
            <w:hideMark/>
          </w:tcPr>
          <w:p w:rsidR="00355C05" w:rsidRPr="00A931F8" w:rsidRDefault="00355C05" w:rsidP="00355C05">
            <w:pPr>
              <w:keepNext/>
              <w:spacing w:after="160" w:line="259" w:lineRule="auto"/>
              <w:jc w:val="center"/>
              <w:rPr>
                <w:rFonts w:eastAsia="Calibri" w:cs="Arial"/>
                <w:noProof/>
                <w:color w:val="000000"/>
                <w:lang w:val="es-419"/>
              </w:rPr>
            </w:pPr>
            <w:r w:rsidRPr="00A931F8">
              <w:rPr>
                <w:noProof/>
                <w:color w:val="000000"/>
                <w:lang w:val="es-419"/>
              </w:rPr>
              <w:t>X</w:t>
            </w:r>
          </w:p>
        </w:tc>
        <w:tc>
          <w:tcPr>
            <w:tcW w:w="1281" w:type="dxa"/>
            <w:tcBorders>
              <w:top w:val="nil"/>
              <w:left w:val="nil"/>
              <w:bottom w:val="single" w:sz="4" w:space="0" w:color="auto"/>
              <w:right w:val="single" w:sz="4" w:space="0" w:color="auto"/>
            </w:tcBorders>
            <w:shd w:val="clear" w:color="auto" w:fill="auto"/>
            <w:noWrap/>
            <w:vAlign w:val="center"/>
            <w:hideMark/>
          </w:tcPr>
          <w:p w:rsidR="00355C05" w:rsidRPr="00A931F8" w:rsidRDefault="00355C05" w:rsidP="00355C05">
            <w:pPr>
              <w:keepNext/>
              <w:spacing w:after="160" w:line="259" w:lineRule="auto"/>
              <w:jc w:val="center"/>
              <w:rPr>
                <w:rFonts w:eastAsia="Calibri" w:cs="Arial"/>
                <w:noProof/>
                <w:color w:val="000000"/>
                <w:lang w:val="es-419"/>
              </w:rPr>
            </w:pPr>
            <w:r w:rsidRPr="00A931F8">
              <w:rPr>
                <w:noProof/>
                <w:color w:val="000000"/>
                <w:lang w:val="es-419"/>
              </w:rPr>
              <w:t>X</w:t>
            </w:r>
          </w:p>
        </w:tc>
      </w:tr>
      <w:tr w:rsidR="00355C05" w:rsidRPr="00A931F8" w:rsidTr="00355C05">
        <w:trPr>
          <w:trHeight w:val="600"/>
          <w:jc w:val="center"/>
        </w:trPr>
        <w:tc>
          <w:tcPr>
            <w:tcW w:w="208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55C05" w:rsidRPr="00A931F8" w:rsidRDefault="00355C05" w:rsidP="00355C05">
            <w:pPr>
              <w:keepNext/>
              <w:spacing w:after="160" w:line="259" w:lineRule="auto"/>
              <w:jc w:val="left"/>
              <w:rPr>
                <w:rFonts w:eastAsia="Calibri" w:cs="Arial"/>
                <w:b/>
                <w:bCs/>
                <w:noProof/>
                <w:color w:val="000000"/>
                <w:lang w:val="es-419"/>
              </w:rPr>
            </w:pPr>
            <w:r w:rsidRPr="00A931F8">
              <w:rPr>
                <w:b/>
                <w:noProof/>
                <w:color w:val="000000"/>
                <w:lang w:val="es-419"/>
              </w:rPr>
              <w:t>Alemania</w:t>
            </w:r>
            <w:r w:rsidRPr="00A931F8">
              <w:rPr>
                <w:b/>
                <w:noProof/>
                <w:color w:val="000000"/>
                <w:vertAlign w:val="superscript"/>
                <w:lang w:val="es-419"/>
              </w:rPr>
              <w:t>#</w:t>
            </w:r>
          </w:p>
        </w:tc>
        <w:tc>
          <w:tcPr>
            <w:tcW w:w="3876" w:type="dxa"/>
            <w:tcBorders>
              <w:top w:val="nil"/>
              <w:left w:val="nil"/>
              <w:bottom w:val="single" w:sz="4" w:space="0" w:color="auto"/>
              <w:right w:val="single" w:sz="4" w:space="0" w:color="auto"/>
            </w:tcBorders>
            <w:shd w:val="clear" w:color="auto" w:fill="auto"/>
            <w:vAlign w:val="center"/>
            <w:hideMark/>
          </w:tcPr>
          <w:p w:rsidR="00355C05" w:rsidRPr="00A931F8" w:rsidRDefault="00355C05" w:rsidP="00355C05">
            <w:pPr>
              <w:keepNext/>
              <w:spacing w:after="160" w:line="259" w:lineRule="auto"/>
              <w:jc w:val="left"/>
              <w:rPr>
                <w:rFonts w:eastAsia="Calibri" w:cs="Arial"/>
                <w:noProof/>
                <w:color w:val="000000"/>
                <w:lang w:val="es-419"/>
              </w:rPr>
            </w:pPr>
            <w:r w:rsidRPr="00A931F8">
              <w:rPr>
                <w:noProof/>
                <w:color w:val="000000"/>
                <w:lang w:val="es-419"/>
              </w:rPr>
              <w:t>Media ajustada del programa COY + partición basada en las variedades ejemplo y el dictamen de un experto en el cultivo</w:t>
            </w:r>
          </w:p>
        </w:tc>
        <w:tc>
          <w:tcPr>
            <w:tcW w:w="1276" w:type="dxa"/>
            <w:tcBorders>
              <w:top w:val="nil"/>
              <w:left w:val="nil"/>
              <w:bottom w:val="single" w:sz="4" w:space="0" w:color="auto"/>
              <w:right w:val="single" w:sz="4" w:space="0" w:color="auto"/>
            </w:tcBorders>
            <w:shd w:val="clear" w:color="auto" w:fill="auto"/>
            <w:vAlign w:val="center"/>
            <w:hideMark/>
          </w:tcPr>
          <w:p w:rsidR="00355C05" w:rsidRPr="00A931F8" w:rsidRDefault="00355C05" w:rsidP="00355C05">
            <w:pPr>
              <w:keepNext/>
              <w:spacing w:after="160" w:line="259" w:lineRule="auto"/>
              <w:jc w:val="center"/>
              <w:rPr>
                <w:rFonts w:eastAsia="Calibri" w:cs="Arial"/>
                <w:noProof/>
                <w:color w:val="000000"/>
                <w:lang w:val="es-419"/>
              </w:rPr>
            </w:pPr>
            <w:r w:rsidRPr="00A931F8">
              <w:rPr>
                <w:noProof/>
                <w:color w:val="000000"/>
                <w:lang w:val="es-419"/>
              </w:rPr>
              <w:t>X</w:t>
            </w:r>
          </w:p>
        </w:tc>
        <w:tc>
          <w:tcPr>
            <w:tcW w:w="1134" w:type="dxa"/>
            <w:tcBorders>
              <w:top w:val="nil"/>
              <w:left w:val="nil"/>
              <w:bottom w:val="single" w:sz="4" w:space="0" w:color="auto"/>
              <w:right w:val="single" w:sz="4" w:space="0" w:color="auto"/>
            </w:tcBorders>
            <w:shd w:val="clear" w:color="auto" w:fill="auto"/>
            <w:noWrap/>
            <w:vAlign w:val="center"/>
            <w:hideMark/>
          </w:tcPr>
          <w:p w:rsidR="00355C05" w:rsidRPr="00A931F8" w:rsidRDefault="00355C05" w:rsidP="00355C05">
            <w:pPr>
              <w:keepNext/>
              <w:spacing w:after="160" w:line="259" w:lineRule="auto"/>
              <w:jc w:val="center"/>
              <w:rPr>
                <w:rFonts w:eastAsia="Calibri" w:cs="Arial"/>
                <w:noProof/>
                <w:color w:val="000000"/>
                <w:lang w:val="es-419"/>
              </w:rPr>
            </w:pPr>
            <w:r w:rsidRPr="00A931F8">
              <w:rPr>
                <w:noProof/>
                <w:color w:val="000000"/>
                <w:lang w:val="es-419"/>
              </w:rPr>
              <w:t>X</w:t>
            </w:r>
          </w:p>
        </w:tc>
        <w:tc>
          <w:tcPr>
            <w:tcW w:w="1281" w:type="dxa"/>
            <w:tcBorders>
              <w:top w:val="nil"/>
              <w:left w:val="nil"/>
              <w:bottom w:val="single" w:sz="4" w:space="0" w:color="auto"/>
              <w:right w:val="single" w:sz="4" w:space="0" w:color="auto"/>
            </w:tcBorders>
            <w:shd w:val="clear" w:color="auto" w:fill="auto"/>
            <w:noWrap/>
            <w:vAlign w:val="center"/>
            <w:hideMark/>
          </w:tcPr>
          <w:p w:rsidR="00355C05" w:rsidRPr="00A931F8" w:rsidRDefault="00355C05" w:rsidP="00355C05">
            <w:pPr>
              <w:keepNext/>
              <w:spacing w:after="160" w:line="259" w:lineRule="auto"/>
              <w:jc w:val="center"/>
              <w:rPr>
                <w:rFonts w:eastAsia="Calibri" w:cs="Arial"/>
                <w:noProof/>
                <w:color w:val="000000"/>
                <w:lang w:val="es-419"/>
              </w:rPr>
            </w:pPr>
          </w:p>
        </w:tc>
      </w:tr>
      <w:tr w:rsidR="00355C05" w:rsidRPr="00A931F8" w:rsidTr="00355C05">
        <w:trPr>
          <w:trHeight w:val="600"/>
          <w:jc w:val="center"/>
        </w:trPr>
        <w:tc>
          <w:tcPr>
            <w:tcW w:w="208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55C05" w:rsidRPr="00A931F8" w:rsidRDefault="00355C05" w:rsidP="00355C05">
            <w:pPr>
              <w:keepNext/>
              <w:spacing w:after="160" w:line="259" w:lineRule="auto"/>
              <w:jc w:val="left"/>
              <w:rPr>
                <w:rFonts w:eastAsia="Calibri" w:cs="Arial"/>
                <w:b/>
                <w:bCs/>
                <w:noProof/>
                <w:color w:val="000000"/>
                <w:lang w:val="es-419"/>
              </w:rPr>
            </w:pPr>
            <w:r w:rsidRPr="00A931F8">
              <w:rPr>
                <w:b/>
                <w:noProof/>
                <w:color w:val="000000"/>
                <w:lang w:val="es-419"/>
              </w:rPr>
              <w:t>Japón</w:t>
            </w:r>
          </w:p>
        </w:tc>
        <w:tc>
          <w:tcPr>
            <w:tcW w:w="3876" w:type="dxa"/>
            <w:tcBorders>
              <w:top w:val="nil"/>
              <w:left w:val="nil"/>
              <w:bottom w:val="single" w:sz="4" w:space="0" w:color="auto"/>
              <w:right w:val="single" w:sz="4" w:space="0" w:color="auto"/>
            </w:tcBorders>
            <w:shd w:val="clear" w:color="auto" w:fill="auto"/>
            <w:vAlign w:val="center"/>
            <w:hideMark/>
          </w:tcPr>
          <w:p w:rsidR="00355C05" w:rsidRPr="00A931F8" w:rsidRDefault="00355C05" w:rsidP="00355C05">
            <w:pPr>
              <w:keepNext/>
              <w:spacing w:after="160" w:line="259" w:lineRule="auto"/>
              <w:jc w:val="left"/>
              <w:rPr>
                <w:rFonts w:eastAsia="Calibri" w:cs="Arial"/>
                <w:noProof/>
                <w:color w:val="000000"/>
                <w:lang w:val="es-419"/>
              </w:rPr>
            </w:pPr>
            <w:r w:rsidRPr="00A931F8">
              <w:rPr>
                <w:noProof/>
                <w:color w:val="000000"/>
                <w:lang w:val="es-419"/>
              </w:rPr>
              <w:t>Cuadro fundamental de evaluación (CFE) ajustado: los niveles de expresión se determinan a partir de los datos históricos de las variedades ejemplo</w:t>
            </w:r>
          </w:p>
        </w:tc>
        <w:tc>
          <w:tcPr>
            <w:tcW w:w="1276" w:type="dxa"/>
            <w:tcBorders>
              <w:top w:val="nil"/>
              <w:left w:val="nil"/>
              <w:bottom w:val="single" w:sz="4" w:space="0" w:color="auto"/>
              <w:right w:val="single" w:sz="4" w:space="0" w:color="auto"/>
            </w:tcBorders>
            <w:shd w:val="clear" w:color="auto" w:fill="auto"/>
            <w:vAlign w:val="center"/>
            <w:hideMark/>
          </w:tcPr>
          <w:p w:rsidR="00355C05" w:rsidRPr="00A931F8" w:rsidRDefault="00355C05" w:rsidP="00355C05">
            <w:pPr>
              <w:keepNext/>
              <w:spacing w:after="160" w:line="259" w:lineRule="auto"/>
              <w:jc w:val="center"/>
              <w:rPr>
                <w:rFonts w:eastAsia="Calibri" w:cs="Arial"/>
                <w:noProof/>
                <w:color w:val="000000"/>
                <w:lang w:val="es-419"/>
              </w:rPr>
            </w:pPr>
            <w:r w:rsidRPr="00A931F8">
              <w:rPr>
                <w:noProof/>
                <w:color w:val="000000"/>
                <w:lang w:val="es-419"/>
              </w:rPr>
              <w:t>X</w:t>
            </w:r>
          </w:p>
        </w:tc>
        <w:tc>
          <w:tcPr>
            <w:tcW w:w="1134" w:type="dxa"/>
            <w:tcBorders>
              <w:top w:val="nil"/>
              <w:left w:val="nil"/>
              <w:bottom w:val="single" w:sz="4" w:space="0" w:color="auto"/>
              <w:right w:val="single" w:sz="4" w:space="0" w:color="auto"/>
            </w:tcBorders>
            <w:shd w:val="clear" w:color="auto" w:fill="auto"/>
            <w:noWrap/>
            <w:vAlign w:val="center"/>
            <w:hideMark/>
          </w:tcPr>
          <w:p w:rsidR="00355C05" w:rsidRPr="00A931F8" w:rsidRDefault="00355C05" w:rsidP="00355C05">
            <w:pPr>
              <w:keepNext/>
              <w:spacing w:after="160" w:line="259" w:lineRule="auto"/>
              <w:jc w:val="center"/>
              <w:rPr>
                <w:rFonts w:eastAsia="Calibri" w:cs="Arial"/>
                <w:noProof/>
                <w:color w:val="000000"/>
                <w:lang w:val="es-419"/>
              </w:rPr>
            </w:pPr>
          </w:p>
        </w:tc>
        <w:tc>
          <w:tcPr>
            <w:tcW w:w="1281" w:type="dxa"/>
            <w:tcBorders>
              <w:top w:val="nil"/>
              <w:left w:val="nil"/>
              <w:bottom w:val="single" w:sz="4" w:space="0" w:color="auto"/>
              <w:right w:val="single" w:sz="4" w:space="0" w:color="auto"/>
            </w:tcBorders>
            <w:shd w:val="clear" w:color="auto" w:fill="auto"/>
            <w:noWrap/>
            <w:vAlign w:val="center"/>
            <w:hideMark/>
          </w:tcPr>
          <w:p w:rsidR="00355C05" w:rsidRPr="00A931F8" w:rsidRDefault="00355C05" w:rsidP="00355C05">
            <w:pPr>
              <w:keepNext/>
              <w:spacing w:after="160" w:line="259" w:lineRule="auto"/>
              <w:jc w:val="center"/>
              <w:rPr>
                <w:rFonts w:eastAsia="Calibri" w:cs="Arial"/>
                <w:noProof/>
                <w:color w:val="000000"/>
                <w:lang w:val="es-419"/>
              </w:rPr>
            </w:pPr>
            <w:r w:rsidRPr="00A931F8">
              <w:rPr>
                <w:noProof/>
                <w:color w:val="000000"/>
                <w:lang w:val="es-419"/>
              </w:rPr>
              <w:t>X</w:t>
            </w:r>
          </w:p>
        </w:tc>
      </w:tr>
      <w:tr w:rsidR="00355C05" w:rsidRPr="00A931F8" w:rsidTr="00355C05">
        <w:trPr>
          <w:trHeight w:val="930"/>
          <w:jc w:val="center"/>
        </w:trPr>
        <w:tc>
          <w:tcPr>
            <w:tcW w:w="977" w:type="dxa"/>
            <w:vMerge w:val="restart"/>
            <w:tcBorders>
              <w:top w:val="nil"/>
              <w:left w:val="single" w:sz="4" w:space="0" w:color="auto"/>
              <w:bottom w:val="single" w:sz="4" w:space="0" w:color="auto"/>
              <w:right w:val="single" w:sz="4" w:space="0" w:color="auto"/>
            </w:tcBorders>
            <w:shd w:val="clear" w:color="000000" w:fill="F2F2F2"/>
            <w:vAlign w:val="center"/>
            <w:hideMark/>
          </w:tcPr>
          <w:p w:rsidR="00355C05" w:rsidRPr="00A931F8" w:rsidRDefault="00355C05" w:rsidP="00355C05">
            <w:pPr>
              <w:keepNext/>
              <w:spacing w:after="160" w:line="259" w:lineRule="auto"/>
              <w:jc w:val="left"/>
              <w:rPr>
                <w:rFonts w:eastAsia="Calibri" w:cs="Arial"/>
                <w:b/>
                <w:bCs/>
                <w:noProof/>
                <w:color w:val="000000"/>
                <w:lang w:val="es-419"/>
              </w:rPr>
            </w:pPr>
            <w:r w:rsidRPr="00A931F8">
              <w:rPr>
                <w:b/>
                <w:noProof/>
                <w:color w:val="000000"/>
                <w:lang w:val="es-419"/>
              </w:rPr>
              <w:t>Reino Unido</w:t>
            </w:r>
          </w:p>
        </w:tc>
        <w:tc>
          <w:tcPr>
            <w:tcW w:w="1108" w:type="dxa"/>
            <w:tcBorders>
              <w:top w:val="nil"/>
              <w:left w:val="nil"/>
              <w:bottom w:val="single" w:sz="4" w:space="0" w:color="auto"/>
              <w:right w:val="single" w:sz="4" w:space="0" w:color="auto"/>
            </w:tcBorders>
            <w:shd w:val="clear" w:color="000000" w:fill="F2F2F2"/>
            <w:vAlign w:val="center"/>
            <w:hideMark/>
          </w:tcPr>
          <w:p w:rsidR="00355C05" w:rsidRPr="00A931F8" w:rsidRDefault="00355C05" w:rsidP="00355C05">
            <w:pPr>
              <w:keepNext/>
              <w:spacing w:after="160" w:line="259" w:lineRule="auto"/>
              <w:jc w:val="left"/>
              <w:rPr>
                <w:rFonts w:eastAsia="Calibri" w:cs="Arial"/>
                <w:b/>
                <w:bCs/>
                <w:noProof/>
                <w:color w:val="000000"/>
                <w:lang w:val="es-419"/>
              </w:rPr>
            </w:pPr>
            <w:r w:rsidRPr="00A931F8">
              <w:rPr>
                <w:b/>
                <w:noProof/>
                <w:color w:val="000000"/>
                <w:lang w:val="es-419"/>
              </w:rPr>
              <w:t>método 1</w:t>
            </w:r>
          </w:p>
        </w:tc>
        <w:tc>
          <w:tcPr>
            <w:tcW w:w="3876" w:type="dxa"/>
            <w:tcBorders>
              <w:top w:val="nil"/>
              <w:left w:val="nil"/>
              <w:bottom w:val="single" w:sz="4" w:space="0" w:color="auto"/>
              <w:right w:val="single" w:sz="4" w:space="0" w:color="auto"/>
            </w:tcBorders>
            <w:shd w:val="clear" w:color="auto" w:fill="auto"/>
            <w:vAlign w:val="center"/>
            <w:hideMark/>
          </w:tcPr>
          <w:p w:rsidR="00355C05" w:rsidRPr="00A931F8" w:rsidRDefault="00355C05" w:rsidP="00355C05">
            <w:pPr>
              <w:keepNext/>
              <w:spacing w:after="160" w:line="259" w:lineRule="auto"/>
              <w:jc w:val="left"/>
              <w:rPr>
                <w:rFonts w:eastAsia="Calibri" w:cs="Arial"/>
                <w:noProof/>
                <w:color w:val="000000"/>
                <w:lang w:val="es-419"/>
              </w:rPr>
            </w:pPr>
            <w:r w:rsidRPr="00A931F8">
              <w:rPr>
                <w:noProof/>
                <w:color w:val="000000"/>
                <w:lang w:val="es-419"/>
              </w:rPr>
              <w:t>Gama de expresión de las medias interanuales correspondientes a las variedades de las colecciones de referencia (durante los últimos 10 años) dividida en niveles de espaciado equivalente</w:t>
            </w:r>
          </w:p>
        </w:tc>
        <w:tc>
          <w:tcPr>
            <w:tcW w:w="1276" w:type="dxa"/>
            <w:tcBorders>
              <w:top w:val="nil"/>
              <w:left w:val="nil"/>
              <w:bottom w:val="single" w:sz="4" w:space="0" w:color="auto"/>
              <w:right w:val="single" w:sz="4" w:space="0" w:color="auto"/>
            </w:tcBorders>
            <w:shd w:val="clear" w:color="auto" w:fill="auto"/>
            <w:noWrap/>
            <w:vAlign w:val="center"/>
            <w:hideMark/>
          </w:tcPr>
          <w:p w:rsidR="00355C05" w:rsidRPr="00A931F8" w:rsidRDefault="00355C05" w:rsidP="00355C05">
            <w:pPr>
              <w:keepNext/>
              <w:spacing w:after="160" w:line="259" w:lineRule="auto"/>
              <w:jc w:val="center"/>
              <w:rPr>
                <w:rFonts w:eastAsia="Calibri" w:cs="Arial"/>
                <w:noProof/>
                <w:color w:val="000000"/>
                <w:lang w:val="es-419"/>
              </w:rPr>
            </w:pPr>
          </w:p>
        </w:tc>
        <w:tc>
          <w:tcPr>
            <w:tcW w:w="1134" w:type="dxa"/>
            <w:tcBorders>
              <w:top w:val="nil"/>
              <w:left w:val="nil"/>
              <w:bottom w:val="single" w:sz="4" w:space="0" w:color="auto"/>
              <w:right w:val="single" w:sz="4" w:space="0" w:color="auto"/>
            </w:tcBorders>
            <w:shd w:val="clear" w:color="auto" w:fill="auto"/>
            <w:noWrap/>
            <w:vAlign w:val="center"/>
            <w:hideMark/>
          </w:tcPr>
          <w:p w:rsidR="00355C05" w:rsidRPr="00A931F8" w:rsidRDefault="00355C05" w:rsidP="00355C05">
            <w:pPr>
              <w:keepNext/>
              <w:spacing w:after="160" w:line="259" w:lineRule="auto"/>
              <w:jc w:val="center"/>
              <w:rPr>
                <w:rFonts w:eastAsia="Calibri" w:cs="Arial"/>
                <w:noProof/>
                <w:color w:val="000000"/>
                <w:lang w:val="es-419"/>
              </w:rPr>
            </w:pPr>
          </w:p>
        </w:tc>
        <w:tc>
          <w:tcPr>
            <w:tcW w:w="1281" w:type="dxa"/>
            <w:tcBorders>
              <w:top w:val="nil"/>
              <w:left w:val="nil"/>
              <w:bottom w:val="single" w:sz="4" w:space="0" w:color="auto"/>
              <w:right w:val="single" w:sz="4" w:space="0" w:color="auto"/>
            </w:tcBorders>
            <w:shd w:val="clear" w:color="auto" w:fill="auto"/>
            <w:noWrap/>
            <w:vAlign w:val="center"/>
            <w:hideMark/>
          </w:tcPr>
          <w:p w:rsidR="00355C05" w:rsidRPr="00A931F8" w:rsidRDefault="00355C05" w:rsidP="00355C05">
            <w:pPr>
              <w:keepNext/>
              <w:spacing w:after="160" w:line="259" w:lineRule="auto"/>
              <w:jc w:val="center"/>
              <w:rPr>
                <w:rFonts w:eastAsia="Calibri" w:cs="Arial"/>
                <w:noProof/>
                <w:color w:val="000000"/>
                <w:lang w:val="es-419"/>
              </w:rPr>
            </w:pPr>
            <w:r w:rsidRPr="00A931F8">
              <w:rPr>
                <w:noProof/>
                <w:color w:val="000000"/>
                <w:lang w:val="es-419"/>
              </w:rPr>
              <w:t>X</w:t>
            </w:r>
          </w:p>
        </w:tc>
      </w:tr>
      <w:tr w:rsidR="00355C05" w:rsidRPr="00A931F8" w:rsidTr="00355C05">
        <w:trPr>
          <w:trHeight w:val="1307"/>
          <w:jc w:val="center"/>
        </w:trPr>
        <w:tc>
          <w:tcPr>
            <w:tcW w:w="977" w:type="dxa"/>
            <w:vMerge/>
            <w:tcBorders>
              <w:top w:val="nil"/>
              <w:left w:val="single" w:sz="4" w:space="0" w:color="auto"/>
              <w:bottom w:val="single" w:sz="4" w:space="0" w:color="auto"/>
              <w:right w:val="single" w:sz="4" w:space="0" w:color="auto"/>
            </w:tcBorders>
            <w:vAlign w:val="center"/>
            <w:hideMark/>
          </w:tcPr>
          <w:p w:rsidR="00355C05" w:rsidRPr="00A931F8" w:rsidRDefault="00355C05" w:rsidP="00355C05">
            <w:pPr>
              <w:spacing w:after="160" w:line="259" w:lineRule="auto"/>
              <w:jc w:val="left"/>
              <w:rPr>
                <w:rFonts w:eastAsia="Calibri" w:cs="Arial"/>
                <w:b/>
                <w:bCs/>
                <w:noProof/>
                <w:color w:val="000000"/>
                <w:lang w:val="es-419"/>
              </w:rPr>
            </w:pPr>
          </w:p>
        </w:tc>
        <w:tc>
          <w:tcPr>
            <w:tcW w:w="1108" w:type="dxa"/>
            <w:tcBorders>
              <w:top w:val="nil"/>
              <w:left w:val="nil"/>
              <w:bottom w:val="single" w:sz="4" w:space="0" w:color="auto"/>
              <w:right w:val="single" w:sz="4" w:space="0" w:color="auto"/>
            </w:tcBorders>
            <w:shd w:val="clear" w:color="000000" w:fill="F2F2F2"/>
            <w:vAlign w:val="center"/>
            <w:hideMark/>
          </w:tcPr>
          <w:p w:rsidR="00355C05" w:rsidRPr="00A931F8" w:rsidRDefault="00355C05" w:rsidP="00355C05">
            <w:pPr>
              <w:spacing w:after="160" w:line="259" w:lineRule="auto"/>
              <w:jc w:val="left"/>
              <w:rPr>
                <w:rFonts w:eastAsia="Calibri" w:cs="Arial"/>
                <w:b/>
                <w:bCs/>
                <w:noProof/>
                <w:color w:val="000000"/>
                <w:lang w:val="es-419"/>
              </w:rPr>
            </w:pPr>
            <w:r w:rsidRPr="00A931F8">
              <w:rPr>
                <w:b/>
                <w:noProof/>
                <w:color w:val="000000"/>
                <w:lang w:val="es-419"/>
              </w:rPr>
              <w:t>método 2</w:t>
            </w:r>
          </w:p>
        </w:tc>
        <w:tc>
          <w:tcPr>
            <w:tcW w:w="3876" w:type="dxa"/>
            <w:tcBorders>
              <w:top w:val="nil"/>
              <w:left w:val="nil"/>
              <w:bottom w:val="single" w:sz="4" w:space="0" w:color="auto"/>
              <w:right w:val="single" w:sz="4" w:space="0" w:color="auto"/>
            </w:tcBorders>
            <w:shd w:val="clear" w:color="auto" w:fill="auto"/>
            <w:vAlign w:val="center"/>
            <w:hideMark/>
          </w:tcPr>
          <w:p w:rsidR="00355C05" w:rsidRPr="00A931F8" w:rsidRDefault="00355C05" w:rsidP="00355C05">
            <w:pPr>
              <w:spacing w:after="160" w:line="259" w:lineRule="auto"/>
              <w:jc w:val="left"/>
              <w:rPr>
                <w:rFonts w:eastAsia="Calibri" w:cs="Arial"/>
                <w:noProof/>
                <w:color w:val="000000"/>
                <w:lang w:val="es-419"/>
              </w:rPr>
            </w:pPr>
            <w:r w:rsidRPr="00A931F8">
              <w:rPr>
                <w:noProof/>
                <w:color w:val="000000"/>
                <w:lang w:val="es-419"/>
              </w:rPr>
              <w:t>Los expertos en los cultivos definen variedades delimitantes, junto con las variedades ejemplo, de las que se emplean las medias interanuales para determinar los límites de cada nivel</w:t>
            </w:r>
          </w:p>
        </w:tc>
        <w:tc>
          <w:tcPr>
            <w:tcW w:w="1276" w:type="dxa"/>
            <w:tcBorders>
              <w:top w:val="nil"/>
              <w:left w:val="nil"/>
              <w:bottom w:val="single" w:sz="4" w:space="0" w:color="auto"/>
              <w:right w:val="single" w:sz="4" w:space="0" w:color="auto"/>
            </w:tcBorders>
            <w:shd w:val="clear" w:color="auto" w:fill="auto"/>
            <w:noWrap/>
            <w:vAlign w:val="center"/>
            <w:hideMark/>
          </w:tcPr>
          <w:p w:rsidR="00355C05" w:rsidRPr="00A931F8" w:rsidRDefault="00355C05" w:rsidP="00355C05">
            <w:pPr>
              <w:spacing w:after="160" w:line="259" w:lineRule="auto"/>
              <w:jc w:val="center"/>
              <w:rPr>
                <w:rFonts w:eastAsia="Calibri" w:cs="Arial"/>
                <w:noProof/>
                <w:color w:val="000000"/>
                <w:lang w:val="es-419"/>
              </w:rPr>
            </w:pPr>
            <w:r w:rsidRPr="00A931F8">
              <w:rPr>
                <w:noProof/>
                <w:color w:val="000000"/>
                <w:lang w:val="es-419"/>
              </w:rPr>
              <w:t>X</w:t>
            </w:r>
          </w:p>
        </w:tc>
        <w:tc>
          <w:tcPr>
            <w:tcW w:w="1134" w:type="dxa"/>
            <w:tcBorders>
              <w:top w:val="nil"/>
              <w:left w:val="nil"/>
              <w:bottom w:val="single" w:sz="4" w:space="0" w:color="auto"/>
              <w:right w:val="single" w:sz="4" w:space="0" w:color="auto"/>
            </w:tcBorders>
            <w:shd w:val="clear" w:color="auto" w:fill="auto"/>
            <w:noWrap/>
            <w:vAlign w:val="center"/>
            <w:hideMark/>
          </w:tcPr>
          <w:p w:rsidR="00355C05" w:rsidRPr="00A931F8" w:rsidRDefault="00355C05" w:rsidP="00355C05">
            <w:pPr>
              <w:spacing w:after="160" w:line="259" w:lineRule="auto"/>
              <w:jc w:val="center"/>
              <w:rPr>
                <w:rFonts w:eastAsia="Calibri" w:cs="Arial"/>
                <w:noProof/>
                <w:color w:val="000000"/>
                <w:lang w:val="es-419"/>
              </w:rPr>
            </w:pPr>
            <w:r w:rsidRPr="00A931F8">
              <w:rPr>
                <w:noProof/>
                <w:color w:val="000000"/>
                <w:lang w:val="es-419"/>
              </w:rPr>
              <w:t>X</w:t>
            </w:r>
          </w:p>
        </w:tc>
        <w:tc>
          <w:tcPr>
            <w:tcW w:w="1281" w:type="dxa"/>
            <w:tcBorders>
              <w:top w:val="nil"/>
              <w:left w:val="nil"/>
              <w:bottom w:val="single" w:sz="4" w:space="0" w:color="auto"/>
              <w:right w:val="single" w:sz="4" w:space="0" w:color="auto"/>
            </w:tcBorders>
            <w:shd w:val="clear" w:color="auto" w:fill="auto"/>
            <w:noWrap/>
            <w:vAlign w:val="center"/>
            <w:hideMark/>
          </w:tcPr>
          <w:p w:rsidR="00355C05" w:rsidRPr="00A931F8" w:rsidRDefault="00355C05" w:rsidP="00355C05">
            <w:pPr>
              <w:spacing w:after="160" w:line="259" w:lineRule="auto"/>
              <w:jc w:val="center"/>
              <w:rPr>
                <w:rFonts w:eastAsia="Calibri" w:cs="Arial"/>
                <w:noProof/>
                <w:color w:val="000000"/>
                <w:lang w:val="es-419"/>
              </w:rPr>
            </w:pPr>
          </w:p>
        </w:tc>
      </w:tr>
    </w:tbl>
    <w:p w:rsidR="00355C05" w:rsidRPr="00A931F8" w:rsidRDefault="00355C05" w:rsidP="00355C05">
      <w:pPr>
        <w:rPr>
          <w:noProof/>
          <w:sz w:val="16"/>
          <w:szCs w:val="16"/>
          <w:lang w:val="es-419"/>
        </w:rPr>
      </w:pPr>
      <w:r w:rsidRPr="00A931F8">
        <w:rPr>
          <w:noProof/>
          <w:sz w:val="16"/>
          <w:szCs w:val="16"/>
          <w:lang w:val="es-419"/>
        </w:rPr>
        <w:t>* este método no se examina aquí dado que todavía no se ha recibido la explicación correspondiente</w:t>
      </w:r>
    </w:p>
    <w:p w:rsidR="00355C05" w:rsidRPr="00A931F8" w:rsidRDefault="00355C05" w:rsidP="00355C05">
      <w:pPr>
        <w:rPr>
          <w:noProof/>
          <w:sz w:val="16"/>
          <w:szCs w:val="16"/>
          <w:lang w:val="es-419"/>
        </w:rPr>
      </w:pPr>
      <w:r w:rsidRPr="00A931F8">
        <w:rPr>
          <w:b/>
          <w:noProof/>
          <w:sz w:val="16"/>
          <w:szCs w:val="16"/>
          <w:vertAlign w:val="superscript"/>
          <w:lang w:val="es-419"/>
        </w:rPr>
        <w:t>#</w:t>
      </w:r>
      <w:r w:rsidRPr="00A931F8">
        <w:rPr>
          <w:noProof/>
          <w:sz w:val="16"/>
          <w:szCs w:val="16"/>
          <w:lang w:val="es-419"/>
        </w:rPr>
        <w:t> este método no se examina aquí dado que está en proceso de elaboración</w:t>
      </w:r>
    </w:p>
    <w:p w:rsidR="00355C05" w:rsidRPr="00A931F8" w:rsidRDefault="00355C05" w:rsidP="00355C05">
      <w:pPr>
        <w:rPr>
          <w:noProof/>
          <w:lang w:val="es-419"/>
        </w:rPr>
      </w:pPr>
    </w:p>
    <w:p w:rsidR="00355C05" w:rsidRPr="00A931F8" w:rsidRDefault="00355C05" w:rsidP="00355C05">
      <w:pPr>
        <w:pStyle w:val="ListParagraph"/>
        <w:numPr>
          <w:ilvl w:val="0"/>
          <w:numId w:val="17"/>
        </w:numPr>
        <w:ind w:left="0" w:firstLine="0"/>
        <w:rPr>
          <w:noProof/>
          <w:lang w:val="es-419"/>
        </w:rPr>
      </w:pPr>
      <w:r w:rsidRPr="00A931F8">
        <w:rPr>
          <w:noProof/>
          <w:lang w:val="es-419"/>
        </w:rPr>
        <w:t>El objetivo de todos los métodos es transformar en notas las medias de un carácter de las variedades candidatas. Concretamente se hace de la siguiente manera:</w:t>
      </w:r>
    </w:p>
    <w:p w:rsidR="00355C05" w:rsidRPr="00A931F8" w:rsidRDefault="00355C05" w:rsidP="00355C05">
      <w:pPr>
        <w:pStyle w:val="ListParagraph"/>
        <w:ind w:left="0"/>
        <w:rPr>
          <w:noProof/>
          <w:lang w:val="es-419"/>
        </w:rPr>
      </w:pPr>
    </w:p>
    <w:p w:rsidR="00355C05" w:rsidRPr="00A931F8" w:rsidRDefault="00355C05" w:rsidP="00355C05">
      <w:pPr>
        <w:numPr>
          <w:ilvl w:val="0"/>
          <w:numId w:val="2"/>
        </w:numPr>
        <w:rPr>
          <w:noProof/>
          <w:lang w:val="es-419"/>
        </w:rPr>
      </w:pPr>
      <w:r w:rsidRPr="00A931F8">
        <w:rPr>
          <w:noProof/>
          <w:lang w:val="es-419"/>
        </w:rPr>
        <w:t xml:space="preserve">Cálculo de la gama de expresión del carácter. Esta gama se divide luego en niveles de expresión y a cada a uno de estos niveles se asigna una nota. Para hacerlo, se calculan los valores del carácter que corresponden a los límites de los niveles de expresión o notas. </w:t>
      </w:r>
    </w:p>
    <w:p w:rsidR="00355C05" w:rsidRPr="00A931F8" w:rsidRDefault="00355C05" w:rsidP="00355C05">
      <w:pPr>
        <w:numPr>
          <w:ilvl w:val="0"/>
          <w:numId w:val="2"/>
        </w:numPr>
        <w:rPr>
          <w:noProof/>
          <w:lang w:val="es-419"/>
        </w:rPr>
      </w:pPr>
      <w:r w:rsidRPr="00A931F8">
        <w:rPr>
          <w:noProof/>
          <w:lang w:val="es-419"/>
        </w:rPr>
        <w:t xml:space="preserve">La media de cada variedad candidata se compara con estos límites para decidir la nota de la variedad candidata. </w:t>
      </w:r>
    </w:p>
    <w:p w:rsidR="00355C05" w:rsidRPr="00A931F8" w:rsidRDefault="00355C05" w:rsidP="00355C05">
      <w:pPr>
        <w:pStyle w:val="ListParagraph"/>
        <w:ind w:left="0"/>
        <w:rPr>
          <w:noProof/>
          <w:lang w:val="es-419"/>
        </w:rPr>
      </w:pPr>
    </w:p>
    <w:p w:rsidR="00355C05" w:rsidRPr="00A931F8" w:rsidRDefault="00355C05" w:rsidP="00355C05">
      <w:pPr>
        <w:pStyle w:val="ListParagraph"/>
        <w:numPr>
          <w:ilvl w:val="0"/>
          <w:numId w:val="17"/>
        </w:numPr>
        <w:ind w:left="0" w:firstLine="0"/>
        <w:rPr>
          <w:noProof/>
          <w:lang w:val="es-419"/>
        </w:rPr>
      </w:pPr>
      <w:r w:rsidRPr="00A931F8">
        <w:rPr>
          <w:noProof/>
          <w:lang w:val="es-419"/>
        </w:rPr>
        <w:t>Los métodos difieren en:</w:t>
      </w:r>
    </w:p>
    <w:p w:rsidR="00355C05" w:rsidRPr="00A931F8" w:rsidRDefault="00355C05" w:rsidP="00355C05">
      <w:pPr>
        <w:pStyle w:val="ListParagraph"/>
        <w:ind w:left="0"/>
        <w:rPr>
          <w:noProof/>
          <w:lang w:val="es-419"/>
        </w:rPr>
      </w:pPr>
    </w:p>
    <w:p w:rsidR="00355C05" w:rsidRPr="00A931F8" w:rsidRDefault="00355C05" w:rsidP="00355C05">
      <w:pPr>
        <w:numPr>
          <w:ilvl w:val="0"/>
          <w:numId w:val="3"/>
        </w:numPr>
        <w:rPr>
          <w:noProof/>
          <w:lang w:val="es-419"/>
        </w:rPr>
      </w:pPr>
      <w:r w:rsidRPr="00A931F8">
        <w:rPr>
          <w:noProof/>
          <w:lang w:val="es-419"/>
        </w:rPr>
        <w:t>El número de variedades y años en que se basan los cálculos y en la subdivisión de la gama de expresión</w:t>
      </w:r>
    </w:p>
    <w:p w:rsidR="00355C05" w:rsidRPr="00A931F8" w:rsidRDefault="00355C05" w:rsidP="00355C05">
      <w:pPr>
        <w:numPr>
          <w:ilvl w:val="0"/>
          <w:numId w:val="3"/>
        </w:numPr>
        <w:rPr>
          <w:noProof/>
          <w:lang w:val="es-419"/>
        </w:rPr>
      </w:pPr>
      <w:r w:rsidRPr="00A931F8">
        <w:rPr>
          <w:noProof/>
          <w:lang w:val="es-419"/>
        </w:rPr>
        <w:t>Cómo se calculan los valores del carácter que corresponden a los límites de los niveles de expresión o notas.</w:t>
      </w:r>
    </w:p>
    <w:p w:rsidR="00355C05" w:rsidRPr="00A931F8" w:rsidRDefault="00355C05" w:rsidP="00355C05">
      <w:pPr>
        <w:pStyle w:val="ListParagraph"/>
        <w:ind w:left="0"/>
        <w:rPr>
          <w:noProof/>
          <w:lang w:val="es-419"/>
        </w:rPr>
      </w:pPr>
    </w:p>
    <w:p w:rsidR="00355C05" w:rsidRPr="00A931F8" w:rsidRDefault="00355C05" w:rsidP="00355C05">
      <w:pPr>
        <w:pStyle w:val="ListParagraph"/>
        <w:numPr>
          <w:ilvl w:val="0"/>
          <w:numId w:val="17"/>
        </w:numPr>
        <w:ind w:left="0" w:firstLine="0"/>
        <w:rPr>
          <w:noProof/>
          <w:lang w:val="es-419"/>
        </w:rPr>
      </w:pPr>
      <w:r w:rsidRPr="00A931F8">
        <w:rPr>
          <w:noProof/>
          <w:lang w:val="es-419"/>
        </w:rPr>
        <w:lastRenderedPageBreak/>
        <w:t xml:space="preserve">Las diferencias entre los métodos se resume en el cuadro que figura </w:t>
      </w:r>
      <w:r w:rsidRPr="00A931F8">
        <w:rPr>
          <w:i/>
          <w:noProof/>
          <w:lang w:val="es-419"/>
        </w:rPr>
        <w:t>infra</w:t>
      </w:r>
      <w:r w:rsidRPr="00A931F8">
        <w:rPr>
          <w:noProof/>
          <w:lang w:val="es-419"/>
        </w:rPr>
        <w:t>. Se proporciona la ecuación empleada por cada método para calcular el valor del carácter que corresponde al límite superior del nivel de expresión o nota </w:t>
      </w:r>
      <w:r w:rsidRPr="00A931F8">
        <w:rPr>
          <w:i/>
          <w:noProof/>
          <w:lang w:val="es-419"/>
        </w:rPr>
        <w:t>i</w:t>
      </w:r>
      <w:r w:rsidRPr="00A931F8">
        <w:rPr>
          <w:noProof/>
          <w:lang w:val="es-419"/>
        </w:rPr>
        <w:t>.</w:t>
      </w:r>
    </w:p>
    <w:p w:rsidR="00355C05" w:rsidRPr="00A931F8" w:rsidRDefault="00355C05" w:rsidP="00355C05">
      <w:pPr>
        <w:pStyle w:val="ListParagraph"/>
        <w:ind w:left="0"/>
        <w:rPr>
          <w:noProof/>
          <w:lang w:val="es-419"/>
        </w:rPr>
      </w:pPr>
    </w:p>
    <w:p w:rsidR="00A17DF9" w:rsidRPr="00A931F8" w:rsidRDefault="00355C05" w:rsidP="00A931F8">
      <w:pPr>
        <w:pStyle w:val="ListParagraph"/>
        <w:numPr>
          <w:ilvl w:val="0"/>
          <w:numId w:val="17"/>
        </w:numPr>
        <w:ind w:left="0" w:firstLine="0"/>
        <w:rPr>
          <w:noProof/>
          <w:lang w:val="es-419"/>
        </w:rPr>
      </w:pPr>
      <w:r w:rsidRPr="00A931F8">
        <w:rPr>
          <w:noProof/>
          <w:lang w:val="es-419"/>
        </w:rPr>
        <w:t>El objetivo de todos los métodos es obtener notas de una variedad candidata que sean invariables con el tiempo en relación con las notas de otras variedades. La necesidad de esta invariabilidad con el tiempo se debe a que estos métodos se emplean para cultivos y caracteres en que las variedades expresan diferentes valores según el año y el lugar de cultivo por causa de la Interacción genotipo-medio ambiente. El efecto de esta interacción es menor si se utiliza un lugar permanente para los exámenes DHE, como lugar oficial de examen, al igual que si se utilizan las medias de varios años: cuantos más años se consideren, menor es la influencia del efecto de la interacción genotipo-medio ambiente en la descripción. Este principio se aplica a las medias empleadas para calcular la gama de expresión y dividirla en niveles y también a las medias de la variedad candidata. Cuantos más años se consideren para calcular y dividir la gama de expresión y más años se incluyan en el cálculo de la media de la variedad candidata, es menos probable que la nota de la variedad candidata oscile con el tiempo en relación con las notas de otras variedades. Además, el cálculo de la media interanual de una variedad candidata permite su ajuste en función de los efectos anuales y, en consecuencia, la hace más comparable con las medias de otras variedades.</w:t>
      </w:r>
    </w:p>
    <w:p w:rsidR="00A17DF9" w:rsidRPr="00A931F8" w:rsidRDefault="00A17DF9" w:rsidP="00A17DF9">
      <w:pPr>
        <w:ind w:left="567" w:hanging="567"/>
        <w:rPr>
          <w:noProof/>
          <w:lang w:val="es-419"/>
        </w:rPr>
      </w:pPr>
    </w:p>
    <w:p w:rsidR="00A17DF9" w:rsidRPr="00A931F8" w:rsidRDefault="00A17DF9" w:rsidP="00EC79B8">
      <w:pPr>
        <w:rPr>
          <w:noProof/>
          <w:lang w:val="es-419"/>
        </w:rPr>
        <w:sectPr w:rsidR="00A17DF9" w:rsidRPr="00A931F8" w:rsidSect="00355C05">
          <w:headerReference w:type="default" r:id="rId16"/>
          <w:headerReference w:type="first" r:id="rId17"/>
          <w:pgSz w:w="11907" w:h="16840" w:code="9"/>
          <w:pgMar w:top="510" w:right="1134" w:bottom="851" w:left="1134" w:header="510" w:footer="680" w:gutter="0"/>
          <w:pgNumType w:start="1"/>
          <w:cols w:space="720"/>
          <w:titlePg/>
          <w:docGrid w:linePitch="272"/>
        </w:sectPr>
      </w:pPr>
    </w:p>
    <w:p w:rsidR="00A17DF9" w:rsidRPr="00A931F8" w:rsidRDefault="00A17DF9" w:rsidP="00A17DF9">
      <w:pPr>
        <w:rPr>
          <w:noProof/>
          <w:lang w:val="es-419"/>
        </w:rPr>
      </w:pPr>
    </w:p>
    <w:tbl>
      <w:tblPr>
        <w:tblW w:w="14649" w:type="dxa"/>
        <w:jc w:val="center"/>
        <w:tblLayout w:type="fixed"/>
        <w:tblCellMar>
          <w:left w:w="70" w:type="dxa"/>
          <w:right w:w="70" w:type="dxa"/>
        </w:tblCellMar>
        <w:tblLook w:val="04A0" w:firstRow="1" w:lastRow="0" w:firstColumn="1" w:lastColumn="0" w:noHBand="0" w:noVBand="1"/>
      </w:tblPr>
      <w:tblGrid>
        <w:gridCol w:w="1238"/>
        <w:gridCol w:w="1108"/>
        <w:gridCol w:w="2521"/>
        <w:gridCol w:w="3261"/>
        <w:gridCol w:w="5244"/>
        <w:gridCol w:w="1277"/>
      </w:tblGrid>
      <w:tr w:rsidR="00355C05" w:rsidRPr="00A931F8" w:rsidTr="00355C05">
        <w:trPr>
          <w:cantSplit/>
          <w:trHeight w:val="894"/>
          <w:jc w:val="center"/>
        </w:trPr>
        <w:tc>
          <w:tcPr>
            <w:tcW w:w="2346" w:type="dxa"/>
            <w:gridSpan w:val="2"/>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hideMark/>
          </w:tcPr>
          <w:p w:rsidR="00355C05" w:rsidRPr="00A931F8" w:rsidRDefault="00355C05" w:rsidP="00355C05">
            <w:pPr>
              <w:spacing w:after="60" w:line="259" w:lineRule="auto"/>
              <w:jc w:val="center"/>
              <w:rPr>
                <w:rFonts w:eastAsia="Calibri" w:cs="Arial"/>
                <w:b/>
                <w:bCs/>
                <w:noProof/>
                <w:color w:val="000000"/>
                <w:lang w:val="es-419"/>
              </w:rPr>
            </w:pPr>
            <w:r w:rsidRPr="00A931F8">
              <w:rPr>
                <w:b/>
                <w:noProof/>
                <w:color w:val="000000"/>
                <w:lang w:val="es-419"/>
              </w:rPr>
              <w:t>PAÍS</w:t>
            </w:r>
          </w:p>
        </w:tc>
        <w:tc>
          <w:tcPr>
            <w:tcW w:w="2521" w:type="dxa"/>
            <w:tcBorders>
              <w:top w:val="single" w:sz="4" w:space="0" w:color="auto"/>
              <w:left w:val="nil"/>
              <w:bottom w:val="single" w:sz="4" w:space="0" w:color="auto"/>
              <w:right w:val="single" w:sz="4" w:space="0" w:color="auto"/>
            </w:tcBorders>
            <w:shd w:val="clear" w:color="000000" w:fill="F2F2F2"/>
            <w:noWrap/>
            <w:tcMar>
              <w:top w:w="113" w:type="dxa"/>
              <w:bottom w:w="113" w:type="dxa"/>
            </w:tcMar>
            <w:vAlign w:val="center"/>
            <w:hideMark/>
          </w:tcPr>
          <w:p w:rsidR="00355C05" w:rsidRPr="00A931F8" w:rsidRDefault="00355C05" w:rsidP="00355C05">
            <w:pPr>
              <w:spacing w:after="60" w:line="259" w:lineRule="auto"/>
              <w:jc w:val="center"/>
              <w:rPr>
                <w:rFonts w:eastAsia="Calibri" w:cs="Arial"/>
                <w:b/>
                <w:bCs/>
                <w:noProof/>
                <w:color w:val="000000"/>
                <w:lang w:val="es-419"/>
              </w:rPr>
            </w:pPr>
            <w:r w:rsidRPr="00A931F8">
              <w:rPr>
                <w:b/>
                <w:noProof/>
                <w:color w:val="000000"/>
                <w:lang w:val="es-419"/>
              </w:rPr>
              <w:t>Método: descripción</w:t>
            </w:r>
          </w:p>
        </w:tc>
        <w:tc>
          <w:tcPr>
            <w:tcW w:w="3261"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tcPr>
          <w:p w:rsidR="00355C05" w:rsidRPr="00A931F8" w:rsidRDefault="00355C05" w:rsidP="00355C05">
            <w:pPr>
              <w:spacing w:after="60" w:line="259" w:lineRule="auto"/>
              <w:jc w:val="center"/>
              <w:rPr>
                <w:rFonts w:eastAsia="Calibri" w:cs="Arial"/>
                <w:b/>
                <w:bCs/>
                <w:noProof/>
                <w:color w:val="000000"/>
                <w:lang w:val="es-419"/>
              </w:rPr>
            </w:pPr>
            <w:r w:rsidRPr="00A931F8">
              <w:rPr>
                <w:b/>
                <w:noProof/>
                <w:color w:val="000000"/>
                <w:lang w:val="es-419"/>
              </w:rPr>
              <w:t>Los cálculos (gama de expresión del carácter y valores del carácter que corresponden a los límites de los niveles de expresión o notas) se basan en</w:t>
            </w:r>
          </w:p>
        </w:tc>
        <w:tc>
          <w:tcPr>
            <w:tcW w:w="5244"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tcPr>
          <w:p w:rsidR="00355C05" w:rsidRPr="00A931F8" w:rsidRDefault="00355C05" w:rsidP="00355C05">
            <w:pPr>
              <w:spacing w:after="60" w:line="259" w:lineRule="auto"/>
              <w:jc w:val="center"/>
              <w:rPr>
                <w:rFonts w:eastAsia="Calibri" w:cs="Arial"/>
                <w:b/>
                <w:noProof/>
                <w:color w:val="000000"/>
                <w:lang w:val="es-419"/>
              </w:rPr>
            </w:pPr>
            <w:r w:rsidRPr="00A931F8">
              <w:rPr>
                <w:b/>
                <w:noProof/>
                <w:color w:val="000000"/>
                <w:lang w:val="es-419"/>
              </w:rPr>
              <w:t>Ecuación para calcular el valor U</w:t>
            </w:r>
            <w:r w:rsidRPr="00A931F8">
              <w:rPr>
                <w:b/>
                <w:i/>
                <w:noProof/>
                <w:color w:val="000000"/>
                <w:vertAlign w:val="subscript"/>
                <w:lang w:val="es-419"/>
              </w:rPr>
              <w:t>i</w:t>
            </w:r>
            <w:r w:rsidRPr="00A931F8">
              <w:rPr>
                <w:b/>
                <w:noProof/>
                <w:color w:val="000000"/>
                <w:lang w:val="es-419"/>
              </w:rPr>
              <w:t xml:space="preserve"> del carácter que corresponde al límite superior del nivel de expresión o nota </w:t>
            </w:r>
            <w:r w:rsidRPr="00A931F8">
              <w:rPr>
                <w:b/>
                <w:i/>
                <w:noProof/>
                <w:color w:val="000000"/>
                <w:lang w:val="es-419"/>
              </w:rPr>
              <w:t>i</w:t>
            </w:r>
          </w:p>
        </w:tc>
        <w:tc>
          <w:tcPr>
            <w:tcW w:w="1277" w:type="dxa"/>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tcPr>
          <w:p w:rsidR="00355C05" w:rsidRPr="00A931F8" w:rsidRDefault="00355C05" w:rsidP="00355C05">
            <w:pPr>
              <w:spacing w:after="60" w:line="259" w:lineRule="auto"/>
              <w:jc w:val="center"/>
              <w:rPr>
                <w:rFonts w:eastAsia="Calibri" w:cs="Arial"/>
                <w:b/>
                <w:bCs/>
                <w:noProof/>
                <w:color w:val="000000"/>
                <w:lang w:val="es-419"/>
              </w:rPr>
            </w:pPr>
            <w:r w:rsidRPr="00A931F8">
              <w:rPr>
                <w:b/>
                <w:noProof/>
                <w:color w:val="000000"/>
                <w:lang w:val="es-419"/>
              </w:rPr>
              <w:t>Número de años en que se basa la media de la variedad candidata</w:t>
            </w:r>
          </w:p>
        </w:tc>
      </w:tr>
      <w:tr w:rsidR="00355C05" w:rsidRPr="00A931F8" w:rsidTr="00355C05">
        <w:trPr>
          <w:cantSplit/>
          <w:trHeight w:val="300"/>
          <w:jc w:val="center"/>
        </w:trPr>
        <w:tc>
          <w:tcPr>
            <w:tcW w:w="1238" w:type="dxa"/>
            <w:vMerge w:val="restart"/>
            <w:tcBorders>
              <w:top w:val="nil"/>
              <w:left w:val="single" w:sz="4" w:space="0" w:color="auto"/>
              <w:bottom w:val="single" w:sz="4" w:space="0" w:color="auto"/>
              <w:right w:val="single" w:sz="4" w:space="0" w:color="auto"/>
            </w:tcBorders>
            <w:shd w:val="clear" w:color="000000" w:fill="F2F2F2"/>
            <w:tcMar>
              <w:top w:w="113" w:type="dxa"/>
              <w:bottom w:w="113" w:type="dxa"/>
            </w:tcMar>
            <w:vAlign w:val="center"/>
            <w:hideMark/>
          </w:tcPr>
          <w:p w:rsidR="00355C05" w:rsidRPr="00A931F8" w:rsidRDefault="00355C05" w:rsidP="00355C05">
            <w:pPr>
              <w:spacing w:after="60" w:line="259" w:lineRule="auto"/>
              <w:jc w:val="right"/>
              <w:rPr>
                <w:rFonts w:eastAsia="Calibri" w:cs="Arial"/>
                <w:b/>
                <w:bCs/>
                <w:noProof/>
                <w:color w:val="000000"/>
                <w:lang w:val="es-419"/>
              </w:rPr>
            </w:pPr>
            <w:r w:rsidRPr="00A931F8">
              <w:rPr>
                <w:b/>
                <w:noProof/>
                <w:color w:val="000000"/>
                <w:lang w:val="es-419"/>
              </w:rPr>
              <w:t>Francia</w:t>
            </w:r>
          </w:p>
        </w:tc>
        <w:tc>
          <w:tcPr>
            <w:tcW w:w="1108" w:type="dxa"/>
            <w:tcBorders>
              <w:top w:val="nil"/>
              <w:left w:val="nil"/>
              <w:bottom w:val="single" w:sz="4" w:space="0" w:color="auto"/>
              <w:right w:val="single" w:sz="4" w:space="0" w:color="auto"/>
            </w:tcBorders>
            <w:shd w:val="clear" w:color="000000" w:fill="F2F2F2"/>
            <w:tcMar>
              <w:top w:w="113" w:type="dxa"/>
              <w:bottom w:w="113" w:type="dxa"/>
            </w:tcMar>
            <w:vAlign w:val="center"/>
            <w:hideMark/>
          </w:tcPr>
          <w:p w:rsidR="00355C05" w:rsidRPr="00A931F8" w:rsidRDefault="00355C05" w:rsidP="00355C05">
            <w:pPr>
              <w:spacing w:after="60" w:line="259" w:lineRule="auto"/>
              <w:jc w:val="right"/>
              <w:rPr>
                <w:rFonts w:eastAsia="Calibri" w:cs="Arial"/>
                <w:b/>
                <w:bCs/>
                <w:noProof/>
                <w:color w:val="000000"/>
                <w:lang w:val="es-419"/>
              </w:rPr>
            </w:pPr>
            <w:r w:rsidRPr="00A931F8">
              <w:rPr>
                <w:b/>
                <w:noProof/>
                <w:color w:val="000000"/>
                <w:lang w:val="es-419"/>
              </w:rPr>
              <w:t>método 1</w:t>
            </w:r>
          </w:p>
        </w:tc>
        <w:tc>
          <w:tcPr>
            <w:tcW w:w="2521" w:type="dxa"/>
            <w:tcBorders>
              <w:top w:val="nil"/>
              <w:left w:val="nil"/>
              <w:bottom w:val="single" w:sz="4" w:space="0" w:color="auto"/>
              <w:right w:val="single" w:sz="4" w:space="0" w:color="auto"/>
            </w:tcBorders>
            <w:tcMar>
              <w:top w:w="113" w:type="dxa"/>
              <w:bottom w:w="113" w:type="dxa"/>
            </w:tcMar>
            <w:vAlign w:val="center"/>
          </w:tcPr>
          <w:p w:rsidR="00355C05" w:rsidRPr="00A931F8" w:rsidRDefault="00355C05" w:rsidP="00355C05">
            <w:pPr>
              <w:spacing w:after="60" w:line="259" w:lineRule="auto"/>
              <w:jc w:val="left"/>
              <w:rPr>
                <w:rFonts w:eastAsia="Calibri" w:cs="Arial"/>
                <w:noProof/>
                <w:color w:val="000000"/>
                <w:lang w:val="es-419"/>
              </w:rPr>
            </w:pPr>
            <w:r w:rsidRPr="00A931F8">
              <w:rPr>
                <w:noProof/>
                <w:color w:val="000000"/>
                <w:lang w:val="es-419"/>
              </w:rPr>
              <w:t>Combina el uso de las variedades ejemplo y la colección de referencia</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rsidR="00355C05" w:rsidRPr="00A931F8" w:rsidRDefault="00355C05" w:rsidP="00355C05">
            <w:pPr>
              <w:spacing w:after="60" w:line="259" w:lineRule="auto"/>
              <w:jc w:val="left"/>
              <w:rPr>
                <w:rFonts w:eastAsia="Calibri" w:cs="Arial"/>
                <w:noProof/>
                <w:color w:val="000000"/>
                <w:lang w:val="es-419"/>
              </w:rPr>
            </w:pPr>
            <w:r w:rsidRPr="00A931F8">
              <w:rPr>
                <w:noProof/>
                <w:color w:val="000000"/>
                <w:lang w:val="es-419"/>
              </w:rPr>
              <w:t>La gama y los límites se basan en las medias del año en curso de todas las variedades de referencia a las que se asignó cada nota el año anterior</w:t>
            </w:r>
          </w:p>
        </w:tc>
        <w:tc>
          <w:tcPr>
            <w:tcW w:w="5244" w:type="dxa"/>
            <w:tcBorders>
              <w:top w:val="nil"/>
              <w:left w:val="single" w:sz="4" w:space="0" w:color="auto"/>
              <w:bottom w:val="single" w:sz="4" w:space="0" w:color="auto"/>
              <w:right w:val="single" w:sz="4" w:space="0" w:color="auto"/>
            </w:tcBorders>
            <w:tcMar>
              <w:top w:w="113" w:type="dxa"/>
              <w:bottom w:w="113" w:type="dxa"/>
            </w:tcMar>
            <w:vAlign w:val="center"/>
          </w:tcPr>
          <w:p w:rsidR="00355C05" w:rsidRPr="00A931F8" w:rsidRDefault="0048170B" w:rsidP="00355C05">
            <w:pPr>
              <w:spacing w:after="60" w:line="259" w:lineRule="auto"/>
              <w:jc w:val="left"/>
              <w:rPr>
                <w:rFonts w:cs="Arial"/>
                <w:noProof/>
                <w:color w:val="000000"/>
                <w:lang w:val="es-419"/>
              </w:rPr>
            </w:pPr>
            <m:oMathPara>
              <m:oMath>
                <m:sSub>
                  <m:sSubPr>
                    <m:ctrlPr>
                      <w:rPr>
                        <w:rFonts w:ascii="Cambria Math" w:eastAsia="Calibri" w:hAnsi="Cambria Math" w:cs="Arial"/>
                        <w:i/>
                        <w:noProof/>
                        <w:color w:val="000000"/>
                        <w:vertAlign w:val="subscript"/>
                        <w:lang w:val="es-419"/>
                      </w:rPr>
                    </m:ctrlPr>
                  </m:sSubPr>
                  <m:e>
                    <m:r>
                      <m:rPr>
                        <m:sty m:val="p"/>
                      </m:rPr>
                      <w:rPr>
                        <w:rFonts w:ascii="Cambria Math" w:eastAsia="Calibri" w:hAnsi="Cambria Math" w:cs="Arial"/>
                        <w:noProof/>
                        <w:color w:val="000000"/>
                        <w:vertAlign w:val="subscript"/>
                        <w:lang w:val="es-419"/>
                      </w:rPr>
                      <m:t>U</m:t>
                    </m:r>
                  </m:e>
                  <m:sub>
                    <m:r>
                      <w:rPr>
                        <w:rFonts w:ascii="Cambria Math" w:eastAsia="Calibri" w:hAnsi="Cambria Math" w:cs="Arial"/>
                        <w:noProof/>
                        <w:color w:val="000000"/>
                        <w:vertAlign w:val="subscript"/>
                        <w:lang w:val="es-419"/>
                      </w:rPr>
                      <m:t>i</m:t>
                    </m:r>
                  </m:sub>
                </m:sSub>
                <m:r>
                  <m:rPr>
                    <m:sty m:val="p"/>
                  </m:rPr>
                  <w:rPr>
                    <w:rFonts w:ascii="Cambria Math" w:eastAsia="Calibri" w:hAnsi="Cambria Math" w:cs="Arial"/>
                    <w:noProof/>
                    <w:color w:val="000000"/>
                    <w:lang w:val="es-419"/>
                  </w:rPr>
                  <m:t>=</m:t>
                </m:r>
                <m:f>
                  <m:fPr>
                    <m:ctrlPr>
                      <w:rPr>
                        <w:rFonts w:ascii="Cambria Math" w:eastAsia="Calibri" w:hAnsi="Cambria Math" w:cs="Arial"/>
                        <w:noProof/>
                        <w:color w:val="000000"/>
                        <w:lang w:val="es-419"/>
                      </w:rPr>
                    </m:ctrlPr>
                  </m:fPr>
                  <m:num>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m:rPr>
                            <m:sty m:val="p"/>
                          </m:rPr>
                          <w:rPr>
                            <w:rFonts w:ascii="Cambria Math" w:eastAsia="Calibri" w:hAnsi="Cambria Math" w:cs="Arial"/>
                            <w:noProof/>
                            <w:color w:val="000000"/>
                            <w:lang w:val="es-419"/>
                          </w:rPr>
                          <m:t>i,n-1</m:t>
                        </m:r>
                      </m:sub>
                    </m:sSub>
                  </m:num>
                  <m:den>
                    <m:r>
                      <w:rPr>
                        <w:rFonts w:ascii="Cambria Math" w:eastAsia="Calibri" w:hAnsi="Cambria Math" w:cs="Arial"/>
                        <w:noProof/>
                        <w:color w:val="000000"/>
                        <w:lang w:val="es-419"/>
                      </w:rPr>
                      <m:t>2</m:t>
                    </m:r>
                  </m:den>
                </m:f>
                <m:r>
                  <w:rPr>
                    <w:rFonts w:ascii="Cambria Math" w:eastAsia="Calibri" w:hAnsi="Cambria Math" w:cs="Arial"/>
                    <w:noProof/>
                    <w:color w:val="000000"/>
                    <w:lang w:val="es-419"/>
                  </w:rPr>
                  <m:t>+</m:t>
                </m:r>
                <m:f>
                  <m:fPr>
                    <m:ctrlPr>
                      <w:rPr>
                        <w:rFonts w:ascii="Cambria Math" w:eastAsia="Calibri" w:hAnsi="Cambria Math" w:cs="Arial"/>
                        <w:noProof/>
                        <w:color w:val="000000"/>
                        <w:lang w:val="es-419"/>
                      </w:rPr>
                    </m:ctrlPr>
                  </m:fPr>
                  <m:num>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m:rPr>
                            <m:sty m:val="p"/>
                          </m:rPr>
                          <w:rPr>
                            <w:rFonts w:ascii="Cambria Math" w:eastAsia="Calibri" w:hAnsi="Cambria Math" w:cs="Arial"/>
                            <w:noProof/>
                            <w:color w:val="000000"/>
                            <w:lang w:val="es-419"/>
                          </w:rPr>
                          <m:t>i+1,n-1</m:t>
                        </m:r>
                      </m:sub>
                    </m:sSub>
                  </m:num>
                  <m:den>
                    <m:r>
                      <w:rPr>
                        <w:rFonts w:ascii="Cambria Math" w:eastAsia="Calibri" w:hAnsi="Cambria Math" w:cs="Arial"/>
                        <w:noProof/>
                        <w:color w:val="000000"/>
                        <w:lang w:val="es-419"/>
                      </w:rPr>
                      <m:t>2</m:t>
                    </m:r>
                  </m:den>
                </m:f>
              </m:oMath>
            </m:oMathPara>
          </w:p>
          <w:p w:rsidR="00355C05" w:rsidRPr="00A931F8" w:rsidRDefault="00355C05" w:rsidP="00355C05">
            <w:pPr>
              <w:spacing w:after="60" w:line="259" w:lineRule="auto"/>
              <w:jc w:val="left"/>
              <w:rPr>
                <w:rFonts w:eastAsia="Calibri" w:cs="Arial"/>
                <w:noProof/>
                <w:color w:val="000000"/>
                <w:lang w:val="es-419"/>
              </w:rPr>
            </w:pPr>
            <w:r w:rsidRPr="00A931F8">
              <w:rPr>
                <w:noProof/>
                <w:color w:val="000000"/>
                <w:lang w:val="es-419"/>
              </w:rPr>
              <w:t xml:space="preserve">Donde </w:t>
            </w:r>
            <m:oMath>
              <m:sSub>
                <m:sSubPr>
                  <m:ctrlPr>
                    <w:rPr>
                      <w:rFonts w:ascii="Cambria Math" w:eastAsia="Calibri" w:hAnsi="Cambria Math" w:cs="Arial"/>
                      <w:i/>
                      <w:noProof/>
                      <w:color w:val="000000"/>
                      <w:lang w:val="es-419"/>
                    </w:rPr>
                  </m:ctrlPr>
                </m:sSubPr>
                <m:e>
                  <m:acc>
                    <m:accPr>
                      <m:chr m:val="̅"/>
                      <m:ctrlPr>
                        <w:rPr>
                          <w:rFonts w:ascii="Cambria Math" w:eastAsia="Calibri" w:hAnsi="Cambria Math" w:cs="Arial"/>
                          <w:i/>
                          <w:noProof/>
                          <w:color w:val="000000"/>
                          <w:lang w:val="es-419"/>
                        </w:rPr>
                      </m:ctrlPr>
                    </m:accPr>
                    <m:e>
                      <m:r>
                        <w:rPr>
                          <w:rFonts w:ascii="Cambria Math" w:eastAsia="Calibri" w:hAnsi="Cambria Math" w:cs="Arial"/>
                          <w:noProof/>
                          <w:color w:val="000000"/>
                          <w:lang w:val="es-419"/>
                        </w:rPr>
                        <m:t>x</m:t>
                      </m:r>
                    </m:e>
                  </m:acc>
                </m:e>
                <m:sub>
                  <m:r>
                    <w:rPr>
                      <w:rFonts w:ascii="Cambria Math" w:eastAsia="Calibri" w:hAnsi="Cambria Math" w:cs="Arial"/>
                      <w:noProof/>
                      <w:color w:val="000000"/>
                      <w:lang w:val="es-419"/>
                    </w:rPr>
                    <m:t>i,n-1</m:t>
                  </m:r>
                </m:sub>
              </m:sSub>
              <m:r>
                <w:rPr>
                  <w:rFonts w:ascii="Cambria Math" w:eastAsia="Calibri" w:hAnsi="Cambria Math" w:cs="Arial"/>
                  <w:noProof/>
                  <w:color w:val="000000"/>
                  <w:lang w:val="es-419"/>
                </w:rPr>
                <m:t xml:space="preserve"> </m:t>
              </m:r>
            </m:oMath>
            <w:r w:rsidRPr="00A931F8">
              <w:rPr>
                <w:noProof/>
                <w:color w:val="000000"/>
                <w:lang w:val="es-419"/>
              </w:rPr>
              <w:t xml:space="preserve">es la media del año en curso de todas las variedades de referencia a las que se asignó la nota </w:t>
            </w:r>
            <w:r w:rsidRPr="00A931F8">
              <w:rPr>
                <w:i/>
                <w:noProof/>
                <w:color w:val="000000"/>
                <w:lang w:val="es-419"/>
              </w:rPr>
              <w:t>i</w:t>
            </w:r>
            <w:r w:rsidRPr="00A931F8">
              <w:rPr>
                <w:noProof/>
                <w:color w:val="000000"/>
                <w:lang w:val="es-419"/>
              </w:rPr>
              <w:t xml:space="preserve"> el año anterior</w:t>
            </w:r>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rsidR="00355C05" w:rsidRPr="00A931F8" w:rsidRDefault="00355C05" w:rsidP="00355C05">
            <w:pPr>
              <w:spacing w:after="60" w:line="259" w:lineRule="auto"/>
              <w:jc w:val="left"/>
              <w:rPr>
                <w:rFonts w:eastAsia="Calibri" w:cs="Arial"/>
                <w:noProof/>
                <w:color w:val="000000"/>
                <w:lang w:val="es-419"/>
              </w:rPr>
            </w:pPr>
            <w:r w:rsidRPr="00A931F8">
              <w:rPr>
                <w:noProof/>
                <w:color w:val="000000"/>
                <w:lang w:val="es-419"/>
              </w:rPr>
              <w:t xml:space="preserve">año en curso </w:t>
            </w:r>
          </w:p>
        </w:tc>
      </w:tr>
      <w:tr w:rsidR="00355C05" w:rsidRPr="00A931F8" w:rsidTr="00355C05">
        <w:trPr>
          <w:cantSplit/>
          <w:trHeight w:val="600"/>
          <w:jc w:val="center"/>
        </w:trPr>
        <w:tc>
          <w:tcPr>
            <w:tcW w:w="1238" w:type="dxa"/>
            <w:vMerge/>
            <w:tcBorders>
              <w:top w:val="nil"/>
              <w:left w:val="single" w:sz="4" w:space="0" w:color="auto"/>
              <w:bottom w:val="single" w:sz="4" w:space="0" w:color="auto"/>
              <w:right w:val="single" w:sz="4" w:space="0" w:color="auto"/>
            </w:tcBorders>
            <w:tcMar>
              <w:top w:w="113" w:type="dxa"/>
              <w:bottom w:w="113" w:type="dxa"/>
            </w:tcMar>
            <w:vAlign w:val="center"/>
            <w:hideMark/>
          </w:tcPr>
          <w:p w:rsidR="00355C05" w:rsidRPr="00A931F8" w:rsidRDefault="00355C05" w:rsidP="00355C05">
            <w:pPr>
              <w:spacing w:after="60" w:line="259" w:lineRule="auto"/>
              <w:jc w:val="right"/>
              <w:rPr>
                <w:rFonts w:eastAsia="Calibri" w:cs="Arial"/>
                <w:b/>
                <w:bCs/>
                <w:noProof/>
                <w:color w:val="000000"/>
                <w:lang w:val="es-419"/>
              </w:rPr>
            </w:pPr>
          </w:p>
        </w:tc>
        <w:tc>
          <w:tcPr>
            <w:tcW w:w="1108" w:type="dxa"/>
            <w:tcBorders>
              <w:top w:val="nil"/>
              <w:left w:val="nil"/>
              <w:bottom w:val="single" w:sz="4" w:space="0" w:color="auto"/>
              <w:right w:val="single" w:sz="4" w:space="0" w:color="auto"/>
            </w:tcBorders>
            <w:shd w:val="clear" w:color="000000" w:fill="F2F2F2"/>
            <w:tcMar>
              <w:top w:w="113" w:type="dxa"/>
              <w:bottom w:w="113" w:type="dxa"/>
            </w:tcMar>
            <w:vAlign w:val="center"/>
            <w:hideMark/>
          </w:tcPr>
          <w:p w:rsidR="00355C05" w:rsidRPr="00A931F8" w:rsidRDefault="00355C05" w:rsidP="00355C05">
            <w:pPr>
              <w:spacing w:after="60" w:line="259" w:lineRule="auto"/>
              <w:jc w:val="right"/>
              <w:rPr>
                <w:rFonts w:eastAsia="Calibri" w:cs="Arial"/>
                <w:b/>
                <w:bCs/>
                <w:noProof/>
                <w:color w:val="000000"/>
                <w:lang w:val="es-419"/>
              </w:rPr>
            </w:pPr>
            <w:r w:rsidRPr="00A931F8">
              <w:rPr>
                <w:b/>
                <w:noProof/>
                <w:color w:val="000000"/>
                <w:lang w:val="es-419"/>
              </w:rPr>
              <w:t>método 2</w:t>
            </w:r>
          </w:p>
        </w:tc>
        <w:tc>
          <w:tcPr>
            <w:tcW w:w="2521" w:type="dxa"/>
            <w:tcBorders>
              <w:top w:val="nil"/>
              <w:left w:val="nil"/>
              <w:bottom w:val="single" w:sz="4" w:space="0" w:color="auto"/>
              <w:right w:val="single" w:sz="4" w:space="0" w:color="auto"/>
            </w:tcBorders>
            <w:tcMar>
              <w:top w:w="113" w:type="dxa"/>
              <w:bottom w:w="113" w:type="dxa"/>
            </w:tcMar>
            <w:vAlign w:val="center"/>
          </w:tcPr>
          <w:p w:rsidR="00355C05" w:rsidRPr="00A931F8" w:rsidRDefault="00355C05" w:rsidP="00355C05">
            <w:pPr>
              <w:spacing w:after="60" w:line="259" w:lineRule="auto"/>
              <w:jc w:val="left"/>
              <w:rPr>
                <w:rFonts w:eastAsia="Calibri" w:cs="Arial"/>
                <w:noProof/>
                <w:color w:val="000000"/>
                <w:lang w:val="es-419"/>
              </w:rPr>
            </w:pPr>
            <w:r w:rsidRPr="00A931F8">
              <w:rPr>
                <w:noProof/>
                <w:color w:val="000000"/>
                <w:lang w:val="es-419"/>
              </w:rPr>
              <w:t xml:space="preserve">Medias ajustadas del programa COY + método de regresión lineal calibrado con variedades ejemplo </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rsidR="00355C05" w:rsidRPr="00A931F8" w:rsidRDefault="00355C05" w:rsidP="00355C05">
            <w:pPr>
              <w:spacing w:after="60" w:line="259" w:lineRule="auto"/>
              <w:jc w:val="left"/>
              <w:rPr>
                <w:rFonts w:eastAsia="Calibri" w:cs="Arial"/>
                <w:noProof/>
                <w:color w:val="000000"/>
                <w:lang w:val="es-419"/>
              </w:rPr>
            </w:pPr>
            <w:r w:rsidRPr="00A931F8">
              <w:rPr>
                <w:noProof/>
                <w:color w:val="000000"/>
                <w:lang w:val="es-419"/>
              </w:rPr>
              <w:t xml:space="preserve">La gama se basa en las medias de cinco años de un conjunto de variedades ejemplo. Los límites se basan en los coeficientes de regresión de las notas en relación con estas medias. </w:t>
            </w:r>
          </w:p>
        </w:tc>
        <w:tc>
          <w:tcPr>
            <w:tcW w:w="5244" w:type="dxa"/>
            <w:tcBorders>
              <w:top w:val="nil"/>
              <w:left w:val="single" w:sz="4" w:space="0" w:color="auto"/>
              <w:bottom w:val="single" w:sz="4" w:space="0" w:color="auto"/>
              <w:right w:val="single" w:sz="4" w:space="0" w:color="auto"/>
            </w:tcBorders>
            <w:tcMar>
              <w:top w:w="113" w:type="dxa"/>
              <w:bottom w:w="113" w:type="dxa"/>
            </w:tcMar>
            <w:vAlign w:val="center"/>
          </w:tcPr>
          <w:p w:rsidR="00355C05" w:rsidRPr="00A931F8" w:rsidRDefault="0048170B" w:rsidP="00355C05">
            <w:pPr>
              <w:spacing w:after="60" w:line="259" w:lineRule="auto"/>
              <w:jc w:val="left"/>
              <w:rPr>
                <w:rFonts w:cs="Arial"/>
                <w:noProof/>
                <w:color w:val="000000"/>
                <w:lang w:val="es-419"/>
              </w:rPr>
            </w:pPr>
            <m:oMathPara>
              <m:oMath>
                <m:sSub>
                  <m:sSubPr>
                    <m:ctrlPr>
                      <w:rPr>
                        <w:rFonts w:ascii="Cambria Math" w:eastAsia="Calibri" w:hAnsi="Cambria Math" w:cs="Arial"/>
                        <w:i/>
                        <w:noProof/>
                        <w:color w:val="000000"/>
                        <w:vertAlign w:val="subscript"/>
                        <w:lang w:val="es-419"/>
                      </w:rPr>
                    </m:ctrlPr>
                  </m:sSubPr>
                  <m:e>
                    <m:r>
                      <m:rPr>
                        <m:sty m:val="p"/>
                      </m:rPr>
                      <w:rPr>
                        <w:rFonts w:ascii="Cambria Math" w:eastAsia="Calibri" w:hAnsi="Cambria Math" w:cs="Arial"/>
                        <w:noProof/>
                        <w:color w:val="000000"/>
                        <w:vertAlign w:val="subscript"/>
                        <w:lang w:val="es-419"/>
                      </w:rPr>
                      <m:t>U</m:t>
                    </m:r>
                  </m:e>
                  <m:sub>
                    <m:r>
                      <w:rPr>
                        <w:rFonts w:ascii="Cambria Math" w:eastAsia="Calibri" w:hAnsi="Cambria Math" w:cs="Arial"/>
                        <w:noProof/>
                        <w:color w:val="000000"/>
                        <w:vertAlign w:val="subscript"/>
                        <w:lang w:val="es-419"/>
                      </w:rPr>
                      <m:t>i</m:t>
                    </m:r>
                  </m:sub>
                </m:sSub>
                <m:r>
                  <m:rPr>
                    <m:sty m:val="p"/>
                  </m:rPr>
                  <w:rPr>
                    <w:rFonts w:ascii="Cambria Math" w:eastAsia="Calibri" w:hAnsi="Cambria Math" w:cs="Arial"/>
                    <w:noProof/>
                    <w:color w:val="000000"/>
                    <w:lang w:val="es-419"/>
                  </w:rPr>
                  <m:t>=</m:t>
                </m:r>
                <m:f>
                  <m:fPr>
                    <m:ctrlPr>
                      <w:rPr>
                        <w:rFonts w:ascii="Cambria Math" w:eastAsia="Calibri" w:hAnsi="Cambria Math" w:cs="Arial"/>
                        <w:noProof/>
                        <w:color w:val="000000"/>
                        <w:lang w:val="es-419"/>
                      </w:rPr>
                    </m:ctrlPr>
                  </m:fPr>
                  <m:num>
                    <m:r>
                      <w:rPr>
                        <w:rFonts w:ascii="Cambria Math" w:eastAsia="Calibri" w:hAnsi="Cambria Math" w:cs="Arial"/>
                        <w:noProof/>
                        <w:color w:val="000000"/>
                        <w:lang w:val="es-419"/>
                      </w:rPr>
                      <m:t>i+</m:t>
                    </m:r>
                    <m:box>
                      <m:boxPr>
                        <m:ctrlPr>
                          <w:rPr>
                            <w:rFonts w:ascii="Cambria Math" w:eastAsia="Calibri" w:hAnsi="Cambria Math" w:cs="Arial"/>
                            <w:i/>
                            <w:noProof/>
                            <w:color w:val="000000"/>
                            <w:lang w:val="es-419"/>
                          </w:rPr>
                        </m:ctrlPr>
                      </m:boxPr>
                      <m:e>
                        <m:argPr>
                          <m:argSz m:val="-1"/>
                        </m:argPr>
                        <m:f>
                          <m:fPr>
                            <m:ctrlPr>
                              <w:rPr>
                                <w:rFonts w:ascii="Cambria Math" w:eastAsia="Calibri" w:hAnsi="Cambria Math" w:cs="Arial"/>
                                <w:i/>
                                <w:noProof/>
                                <w:color w:val="000000"/>
                                <w:lang w:val="es-419"/>
                              </w:rPr>
                            </m:ctrlPr>
                          </m:fPr>
                          <m:num>
                            <m:r>
                              <w:rPr>
                                <w:rFonts w:ascii="Cambria Math" w:eastAsia="Calibri" w:hAnsi="Cambria Math" w:cs="Arial"/>
                                <w:noProof/>
                                <w:color w:val="000000"/>
                                <w:lang w:val="es-419"/>
                              </w:rPr>
                              <m:t>1</m:t>
                            </m:r>
                          </m:num>
                          <m:den>
                            <m:r>
                              <w:rPr>
                                <w:rFonts w:ascii="Cambria Math" w:eastAsia="Calibri" w:hAnsi="Cambria Math" w:cs="Arial"/>
                                <w:noProof/>
                                <w:color w:val="000000"/>
                                <w:lang w:val="es-419"/>
                              </w:rPr>
                              <m:t>2</m:t>
                            </m:r>
                          </m:den>
                        </m:f>
                        <m:r>
                          <w:rPr>
                            <w:rFonts w:ascii="Cambria Math" w:eastAsia="Calibri" w:hAnsi="Cambria Math" w:cs="Arial"/>
                            <w:noProof/>
                            <w:color w:val="000000"/>
                            <w:lang w:val="es-419"/>
                          </w:rPr>
                          <m:t>-</m:t>
                        </m:r>
                        <m:acc>
                          <m:accPr>
                            <m:ctrlPr>
                              <w:rPr>
                                <w:rFonts w:ascii="Cambria Math" w:eastAsia="Calibri" w:hAnsi="Cambria Math" w:cs="Arial"/>
                                <w:i/>
                                <w:noProof/>
                                <w:color w:val="000000"/>
                                <w:lang w:val="es-419"/>
                              </w:rPr>
                            </m:ctrlPr>
                          </m:accPr>
                          <m:e>
                            <m:r>
                              <w:rPr>
                                <w:rFonts w:ascii="Cambria Math" w:eastAsia="Calibri" w:hAnsi="Cambria Math" w:cs="Arial"/>
                                <w:noProof/>
                                <w:color w:val="000000"/>
                                <w:lang w:val="es-419"/>
                              </w:rPr>
                              <m:t>a</m:t>
                            </m:r>
                          </m:e>
                        </m:acc>
                      </m:e>
                    </m:box>
                  </m:num>
                  <m:den>
                    <m:acc>
                      <m:accPr>
                        <m:ctrlPr>
                          <w:rPr>
                            <w:rFonts w:ascii="Cambria Math" w:eastAsia="Calibri" w:hAnsi="Cambria Math" w:cs="Arial"/>
                            <w:i/>
                            <w:noProof/>
                            <w:color w:val="000000"/>
                            <w:lang w:val="es-419"/>
                          </w:rPr>
                        </m:ctrlPr>
                      </m:accPr>
                      <m:e>
                        <m:r>
                          <w:rPr>
                            <w:rFonts w:ascii="Cambria Math" w:eastAsia="Calibri" w:hAnsi="Cambria Math" w:cs="Arial"/>
                            <w:noProof/>
                            <w:color w:val="000000"/>
                            <w:lang w:val="es-419"/>
                          </w:rPr>
                          <m:t>b</m:t>
                        </m:r>
                      </m:e>
                    </m:acc>
                  </m:den>
                </m:f>
                <m:r>
                  <m:rPr>
                    <m:sty m:val="p"/>
                  </m:rPr>
                  <w:rPr>
                    <w:rFonts w:ascii="Cambria Math" w:hAnsi="Cambria Math" w:cs="Arial"/>
                    <w:noProof/>
                    <w:color w:val="000000"/>
                    <w:lang w:val="es-419"/>
                  </w:rPr>
                  <w:br/>
                </m:r>
              </m:oMath>
            </m:oMathPara>
            <w:r w:rsidR="00355C05" w:rsidRPr="00A931F8">
              <w:rPr>
                <w:noProof/>
                <w:color w:val="000000"/>
                <w:lang w:val="es-419"/>
              </w:rPr>
              <w:t xml:space="preserve">Donde </w:t>
            </w:r>
            <m:oMath>
              <m:acc>
                <m:accPr>
                  <m:ctrlPr>
                    <w:rPr>
                      <w:rFonts w:ascii="Cambria Math" w:eastAsia="Calibri" w:hAnsi="Cambria Math" w:cs="Arial"/>
                      <w:i/>
                      <w:noProof/>
                      <w:color w:val="000000"/>
                      <w:lang w:val="es-419"/>
                    </w:rPr>
                  </m:ctrlPr>
                </m:accPr>
                <m:e>
                  <m:r>
                    <w:rPr>
                      <w:rFonts w:ascii="Cambria Math" w:eastAsia="Calibri" w:hAnsi="Cambria Math" w:cs="Arial"/>
                      <w:noProof/>
                      <w:color w:val="000000"/>
                      <w:lang w:val="es-419"/>
                    </w:rPr>
                    <m:t>a</m:t>
                  </m:r>
                </m:e>
              </m:acc>
            </m:oMath>
            <w:r w:rsidR="00355C05" w:rsidRPr="00A931F8">
              <w:rPr>
                <w:noProof/>
                <w:color w:val="000000"/>
                <w:lang w:val="es-419"/>
              </w:rPr>
              <w:t xml:space="preserve"> es la ordenada al origen de la regresión de las notas de un conjunto de variedades ejemplo en relación con sus medias de cinco años.</w:t>
            </w:r>
          </w:p>
          <w:p w:rsidR="00355C05" w:rsidRPr="00A931F8" w:rsidRDefault="00355C05" w:rsidP="00355C05">
            <w:pPr>
              <w:spacing w:after="60" w:line="259" w:lineRule="auto"/>
              <w:jc w:val="left"/>
              <w:rPr>
                <w:rFonts w:cs="Arial"/>
                <w:noProof/>
                <w:color w:val="000000"/>
                <w:lang w:val="es-419"/>
              </w:rPr>
            </w:pPr>
            <w:r w:rsidRPr="00A931F8">
              <w:rPr>
                <w:noProof/>
                <w:color w:val="000000"/>
                <w:lang w:val="es-419"/>
              </w:rPr>
              <w:t xml:space="preserve">Y </w:t>
            </w:r>
            <m:oMath>
              <m:acc>
                <m:accPr>
                  <m:ctrlPr>
                    <w:rPr>
                      <w:rFonts w:ascii="Cambria Math" w:eastAsia="Calibri" w:hAnsi="Cambria Math" w:cs="Arial"/>
                      <w:i/>
                      <w:noProof/>
                      <w:color w:val="000000"/>
                      <w:lang w:val="es-419"/>
                    </w:rPr>
                  </m:ctrlPr>
                </m:accPr>
                <m:e>
                  <m:r>
                    <w:rPr>
                      <w:rFonts w:ascii="Cambria Math" w:eastAsia="Calibri" w:hAnsi="Cambria Math" w:cs="Arial"/>
                      <w:noProof/>
                      <w:color w:val="000000"/>
                      <w:lang w:val="es-419"/>
                    </w:rPr>
                    <m:t>b</m:t>
                  </m:r>
                </m:e>
              </m:acc>
            </m:oMath>
            <w:r w:rsidRPr="00A931F8">
              <w:rPr>
                <w:noProof/>
                <w:color w:val="000000"/>
                <w:lang w:val="es-419"/>
              </w:rPr>
              <w:t xml:space="preserve"> es la pendiente de la regresión de las notas de un conjunto de variedades ejemplo en relación con sus medias de cinco años.</w:t>
            </w:r>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rsidR="00355C05" w:rsidRPr="00A931F8" w:rsidRDefault="00355C05" w:rsidP="00355C05">
            <w:pPr>
              <w:spacing w:after="60" w:line="259" w:lineRule="auto"/>
              <w:jc w:val="left"/>
              <w:rPr>
                <w:rFonts w:eastAsia="Calibri" w:cs="Arial"/>
                <w:noProof/>
                <w:color w:val="000000"/>
                <w:lang w:val="es-419"/>
              </w:rPr>
            </w:pPr>
            <w:r w:rsidRPr="00A931F8">
              <w:rPr>
                <w:noProof/>
                <w:color w:val="000000"/>
                <w:lang w:val="es-419"/>
              </w:rPr>
              <w:t xml:space="preserve">2 (¿3?) años </w:t>
            </w:r>
          </w:p>
        </w:tc>
      </w:tr>
      <w:tr w:rsidR="00355C05" w:rsidRPr="00A931F8" w:rsidTr="00355C05">
        <w:trPr>
          <w:cantSplit/>
          <w:trHeight w:val="600"/>
          <w:jc w:val="center"/>
        </w:trPr>
        <w:tc>
          <w:tcPr>
            <w:tcW w:w="2346" w:type="dxa"/>
            <w:gridSpan w:val="2"/>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hideMark/>
          </w:tcPr>
          <w:p w:rsidR="00355C05" w:rsidRPr="00A931F8" w:rsidRDefault="00355C05" w:rsidP="00355C05">
            <w:pPr>
              <w:spacing w:after="60" w:line="259" w:lineRule="auto"/>
              <w:jc w:val="right"/>
              <w:rPr>
                <w:rFonts w:eastAsia="Calibri" w:cs="Arial"/>
                <w:b/>
                <w:bCs/>
                <w:noProof/>
                <w:color w:val="000000"/>
                <w:lang w:val="es-419"/>
              </w:rPr>
            </w:pPr>
            <w:r w:rsidRPr="00A931F8">
              <w:rPr>
                <w:b/>
                <w:noProof/>
                <w:color w:val="000000"/>
                <w:lang w:val="es-419"/>
              </w:rPr>
              <w:t>Japón</w:t>
            </w:r>
          </w:p>
        </w:tc>
        <w:tc>
          <w:tcPr>
            <w:tcW w:w="2521" w:type="dxa"/>
            <w:tcBorders>
              <w:top w:val="single" w:sz="4" w:space="0" w:color="auto"/>
              <w:left w:val="nil"/>
              <w:bottom w:val="single" w:sz="4" w:space="0" w:color="auto"/>
              <w:right w:val="single" w:sz="4" w:space="0" w:color="auto"/>
            </w:tcBorders>
            <w:shd w:val="clear" w:color="auto" w:fill="auto"/>
            <w:tcMar>
              <w:top w:w="113" w:type="dxa"/>
              <w:bottom w:w="113" w:type="dxa"/>
            </w:tcMar>
            <w:vAlign w:val="center"/>
            <w:hideMark/>
          </w:tcPr>
          <w:p w:rsidR="00355C05" w:rsidRPr="00A931F8" w:rsidRDefault="00355C05" w:rsidP="00355C05">
            <w:pPr>
              <w:spacing w:after="60" w:line="259" w:lineRule="auto"/>
              <w:jc w:val="left"/>
              <w:rPr>
                <w:rFonts w:eastAsia="Calibri" w:cs="Arial"/>
                <w:noProof/>
                <w:color w:val="000000"/>
                <w:lang w:val="es-419"/>
              </w:rPr>
            </w:pPr>
            <w:r w:rsidRPr="00A931F8">
              <w:rPr>
                <w:noProof/>
                <w:color w:val="000000"/>
                <w:lang w:val="es-419"/>
              </w:rPr>
              <w:t>Cuadro fundamental de evaluación (CFE) ajustado: los niveles de expresión se determinan a partir de los datos históricos de las variedades ejemplo</w:t>
            </w:r>
          </w:p>
        </w:tc>
        <w:tc>
          <w:tcPr>
            <w:tcW w:w="3261" w:type="dxa"/>
            <w:tcBorders>
              <w:top w:val="single" w:sz="4" w:space="0" w:color="auto"/>
              <w:left w:val="nil"/>
              <w:bottom w:val="single" w:sz="4" w:space="0" w:color="auto"/>
              <w:right w:val="single" w:sz="4" w:space="0" w:color="auto"/>
            </w:tcBorders>
            <w:tcMar>
              <w:top w:w="113" w:type="dxa"/>
              <w:bottom w:w="113" w:type="dxa"/>
            </w:tcMar>
            <w:vAlign w:val="center"/>
          </w:tcPr>
          <w:p w:rsidR="00355C05" w:rsidRPr="00A931F8" w:rsidRDefault="00355C05" w:rsidP="00355C05">
            <w:pPr>
              <w:spacing w:after="60" w:line="259" w:lineRule="auto"/>
              <w:jc w:val="left"/>
              <w:rPr>
                <w:rFonts w:eastAsia="Calibri" w:cs="Arial"/>
                <w:noProof/>
                <w:color w:val="000000"/>
                <w:lang w:val="es-419"/>
              </w:rPr>
            </w:pPr>
            <w:r w:rsidRPr="00A931F8">
              <w:rPr>
                <w:noProof/>
                <w:color w:val="000000"/>
                <w:lang w:val="es-419"/>
              </w:rPr>
              <w:t>La gama se basa en las medias de 10 años de las variedades ejemplo. Los límites se ajustan proporcionalmente a la media del año en curso de una variedad ejemplo en relación con su media de 10 años.</w:t>
            </w:r>
          </w:p>
        </w:tc>
        <w:tc>
          <w:tcPr>
            <w:tcW w:w="5244" w:type="dxa"/>
            <w:tcBorders>
              <w:top w:val="single" w:sz="4" w:space="0" w:color="auto"/>
              <w:left w:val="nil"/>
              <w:bottom w:val="single" w:sz="4" w:space="0" w:color="auto"/>
              <w:right w:val="single" w:sz="4" w:space="0" w:color="auto"/>
            </w:tcBorders>
            <w:tcMar>
              <w:top w:w="113" w:type="dxa"/>
              <w:bottom w:w="113" w:type="dxa"/>
            </w:tcMar>
          </w:tcPr>
          <w:p w:rsidR="00355C05" w:rsidRPr="00A931F8" w:rsidRDefault="0048170B" w:rsidP="00355C05">
            <w:pPr>
              <w:spacing w:after="60" w:line="259" w:lineRule="auto"/>
              <w:jc w:val="left"/>
              <w:rPr>
                <w:rFonts w:cs="Arial"/>
                <w:noProof/>
                <w:color w:val="000000"/>
                <w:lang w:val="es-419"/>
              </w:rPr>
            </w:pPr>
            <m:oMathPara>
              <m:oMath>
                <m:sSub>
                  <m:sSubPr>
                    <m:ctrlPr>
                      <w:rPr>
                        <w:rFonts w:ascii="Cambria Math" w:eastAsia="Calibri" w:hAnsi="Cambria Math" w:cs="Arial"/>
                        <w:i/>
                        <w:noProof/>
                        <w:color w:val="000000"/>
                        <w:vertAlign w:val="subscript"/>
                        <w:lang w:val="es-419"/>
                      </w:rPr>
                    </m:ctrlPr>
                  </m:sSubPr>
                  <m:e>
                    <m:r>
                      <m:rPr>
                        <m:sty m:val="p"/>
                      </m:rPr>
                      <w:rPr>
                        <w:rFonts w:ascii="Cambria Math" w:eastAsia="Calibri" w:hAnsi="Cambria Math" w:cs="Arial"/>
                        <w:noProof/>
                        <w:color w:val="000000"/>
                        <w:vertAlign w:val="subscript"/>
                        <w:lang w:val="es-419"/>
                      </w:rPr>
                      <m:t>U</m:t>
                    </m:r>
                  </m:e>
                  <m:sub>
                    <m:r>
                      <w:rPr>
                        <w:rFonts w:ascii="Cambria Math" w:eastAsia="Calibri" w:hAnsi="Cambria Math" w:cs="Arial"/>
                        <w:noProof/>
                        <w:color w:val="000000"/>
                        <w:vertAlign w:val="subscript"/>
                        <w:lang w:val="es-419"/>
                      </w:rPr>
                      <m:t>i</m:t>
                    </m:r>
                  </m:sub>
                </m:sSub>
                <m:r>
                  <m:rPr>
                    <m:sty m:val="p"/>
                  </m:rPr>
                  <w:rPr>
                    <w:rFonts w:ascii="Cambria Math" w:eastAsia="Calibri" w:hAnsi="Cambria Math" w:cs="Arial"/>
                    <w:noProof/>
                    <w:color w:val="000000"/>
                    <w:lang w:val="es-419"/>
                  </w:rPr>
                  <m:t>=</m:t>
                </m:r>
                <m:sSub>
                  <m:sSubPr>
                    <m:ctrlPr>
                      <w:rPr>
                        <w:rFonts w:ascii="Cambria Math" w:eastAsia="Calibri" w:hAnsi="Cambria Math" w:cs="Arial"/>
                        <w:noProof/>
                        <w:color w:val="000000"/>
                        <w:lang w:val="es-419"/>
                      </w:rPr>
                    </m:ctrlPr>
                  </m:sSubPr>
                  <m:e>
                    <m:r>
                      <m:rPr>
                        <m:sty m:val="p"/>
                      </m:rPr>
                      <w:rPr>
                        <w:rFonts w:ascii="Cambria Math" w:eastAsia="Calibri" w:hAnsi="Cambria Math" w:cs="Arial"/>
                        <w:noProof/>
                        <w:color w:val="000000"/>
                        <w:lang w:val="es-419"/>
                      </w:rPr>
                      <m:t>U</m:t>
                    </m:r>
                  </m:e>
                  <m:sub>
                    <m:r>
                      <m:rPr>
                        <m:sty m:val="p"/>
                      </m:rPr>
                      <w:rPr>
                        <w:rFonts w:ascii="Cambria Math" w:eastAsia="Calibri" w:hAnsi="Cambria Math" w:cs="Arial"/>
                        <w:noProof/>
                        <w:color w:val="000000"/>
                        <w:lang w:val="es-419"/>
                      </w:rPr>
                      <m:t>i.</m:t>
                    </m:r>
                  </m:sub>
                </m:sSub>
                <m:r>
                  <m:rPr>
                    <m:sty m:val="p"/>
                  </m:rPr>
                  <w:rPr>
                    <w:rFonts w:ascii="Cambria Math" w:eastAsia="Calibri" w:hAnsi="Cambria Math" w:cs="Arial"/>
                    <w:noProof/>
                    <w:color w:val="000000"/>
                    <w:lang w:val="es-419"/>
                  </w:rPr>
                  <m:t>×</m:t>
                </m:r>
                <m:f>
                  <m:fPr>
                    <m:ctrlPr>
                      <w:rPr>
                        <w:rFonts w:ascii="Cambria Math" w:eastAsia="Calibri" w:hAnsi="Cambria Math" w:cs="Arial"/>
                        <w:noProof/>
                        <w:color w:val="000000"/>
                        <w:lang w:val="es-419"/>
                      </w:rPr>
                    </m:ctrlPr>
                  </m:fPr>
                  <m:num>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m:rPr>
                            <m:sty m:val="p"/>
                          </m:rPr>
                          <w:rPr>
                            <w:rFonts w:ascii="Cambria Math" w:eastAsia="Calibri" w:hAnsi="Cambria Math" w:cs="Arial"/>
                            <w:noProof/>
                            <w:color w:val="000000"/>
                            <w:lang w:val="es-419"/>
                          </w:rPr>
                          <m:t>A,n</m:t>
                        </m:r>
                      </m:sub>
                    </m:sSub>
                  </m:num>
                  <m:den>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m:rPr>
                            <m:sty m:val="p"/>
                          </m:rPr>
                          <w:rPr>
                            <w:rFonts w:ascii="Cambria Math" w:eastAsia="Calibri" w:hAnsi="Cambria Math" w:cs="Arial"/>
                            <w:noProof/>
                            <w:color w:val="000000"/>
                            <w:lang w:val="es-419"/>
                          </w:rPr>
                          <m:t>A</m:t>
                        </m:r>
                      </m:sub>
                    </m:sSub>
                  </m:den>
                </m:f>
              </m:oMath>
            </m:oMathPara>
          </w:p>
          <w:p w:rsidR="00355C05" w:rsidRPr="00A931F8" w:rsidRDefault="00355C05" w:rsidP="00355C05">
            <w:pPr>
              <w:spacing w:after="60" w:line="259" w:lineRule="auto"/>
              <w:jc w:val="left"/>
              <w:rPr>
                <w:rFonts w:cs="Arial"/>
                <w:noProof/>
                <w:color w:val="000000"/>
                <w:lang w:val="es-419"/>
              </w:rPr>
            </w:pPr>
            <w:r w:rsidRPr="00A931F8">
              <w:rPr>
                <w:noProof/>
                <w:color w:val="000000"/>
                <w:lang w:val="es-419"/>
              </w:rPr>
              <w:t xml:space="preserve">Donde </w:t>
            </w:r>
            <m:oMath>
              <m:sSub>
                <m:sSubPr>
                  <m:ctrlPr>
                    <w:rPr>
                      <w:rFonts w:ascii="Cambria Math" w:eastAsia="Calibri" w:hAnsi="Cambria Math" w:cs="Arial"/>
                      <w:i/>
                      <w:noProof/>
                      <w:color w:val="000000"/>
                      <w:lang w:val="es-419"/>
                    </w:rPr>
                  </m:ctrlPr>
                </m:sSubPr>
                <m:e>
                  <m:r>
                    <w:rPr>
                      <w:rFonts w:ascii="Cambria Math" w:eastAsia="Calibri" w:hAnsi="Cambria Math" w:cs="Arial"/>
                      <w:noProof/>
                      <w:color w:val="000000"/>
                      <w:lang w:val="es-419"/>
                    </w:rPr>
                    <m:t>U</m:t>
                  </m:r>
                </m:e>
                <m:sub>
                  <m:r>
                    <w:rPr>
                      <w:rFonts w:ascii="Cambria Math" w:eastAsia="Calibri" w:hAnsi="Cambria Math" w:cs="Arial"/>
                      <w:noProof/>
                      <w:color w:val="000000"/>
                      <w:lang w:val="es-419"/>
                    </w:rPr>
                    <m:t>i.</m:t>
                  </m:r>
                </m:sub>
              </m:sSub>
            </m:oMath>
            <w:r w:rsidRPr="00A931F8">
              <w:rPr>
                <w:noProof/>
                <w:color w:val="000000"/>
                <w:lang w:val="es-419"/>
              </w:rPr>
              <w:t xml:space="preserve"> es el valor del carácter que corresponde al límite superior del nivel de expresión o nota </w:t>
            </w:r>
            <w:r w:rsidRPr="00A931F8">
              <w:rPr>
                <w:i/>
                <w:noProof/>
                <w:color w:val="000000"/>
                <w:lang w:val="es-419"/>
              </w:rPr>
              <w:t>i</w:t>
            </w:r>
            <w:r w:rsidRPr="00A931F8">
              <w:rPr>
                <w:noProof/>
                <w:color w:val="000000"/>
                <w:lang w:val="es-419"/>
              </w:rPr>
              <w:t xml:space="preserve"> en el cuadro fundamental de evaluación (CFE) </w:t>
            </w:r>
          </w:p>
          <w:p w:rsidR="00355C05" w:rsidRPr="00A931F8" w:rsidRDefault="0048170B" w:rsidP="00355C05">
            <w:pPr>
              <w:spacing w:after="60" w:line="259" w:lineRule="auto"/>
              <w:jc w:val="left"/>
              <w:rPr>
                <w:rFonts w:cs="Arial"/>
                <w:noProof/>
                <w:color w:val="000000"/>
                <w:lang w:val="es-419"/>
              </w:rPr>
            </w:pPr>
            <m:oMath>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m:rPr>
                      <m:sty m:val="p"/>
                    </m:rPr>
                    <w:rPr>
                      <w:rFonts w:ascii="Cambria Math" w:eastAsia="Calibri" w:hAnsi="Cambria Math" w:cs="Arial"/>
                      <w:noProof/>
                      <w:color w:val="000000"/>
                      <w:lang w:val="es-419"/>
                    </w:rPr>
                    <m:t>A,n</m:t>
                  </m:r>
                </m:sub>
              </m:sSub>
            </m:oMath>
            <w:r w:rsidR="00355C05" w:rsidRPr="00A931F8">
              <w:rPr>
                <w:noProof/>
                <w:color w:val="000000"/>
                <w:lang w:val="es-419"/>
              </w:rPr>
              <w:t xml:space="preserve"> es la media del año en curso de la variedad ejemplo A</w:t>
            </w:r>
          </w:p>
          <w:p w:rsidR="00355C05" w:rsidRPr="00A931F8" w:rsidRDefault="00355C05" w:rsidP="00355C05">
            <w:pPr>
              <w:spacing w:after="60" w:line="259" w:lineRule="auto"/>
              <w:jc w:val="left"/>
              <w:rPr>
                <w:rFonts w:eastAsia="Calibri" w:cs="Arial"/>
                <w:noProof/>
                <w:color w:val="000000"/>
                <w:lang w:val="es-419"/>
              </w:rPr>
            </w:pPr>
            <w:r w:rsidRPr="00A931F8">
              <w:rPr>
                <w:noProof/>
                <w:color w:val="000000"/>
                <w:lang w:val="es-419"/>
              </w:rPr>
              <w:t xml:space="preserve">Y </w:t>
            </w:r>
            <m:oMath>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m:rPr>
                      <m:sty m:val="p"/>
                    </m:rPr>
                    <w:rPr>
                      <w:rFonts w:ascii="Cambria Math" w:eastAsia="Calibri" w:hAnsi="Cambria Math" w:cs="Arial"/>
                      <w:noProof/>
                      <w:color w:val="000000"/>
                      <w:lang w:val="es-419"/>
                    </w:rPr>
                    <m:t>A</m:t>
                  </m:r>
                </m:sub>
              </m:sSub>
            </m:oMath>
            <w:r w:rsidRPr="00A931F8">
              <w:rPr>
                <w:noProof/>
                <w:color w:val="000000"/>
                <w:lang w:val="es-419"/>
              </w:rPr>
              <w:t xml:space="preserve"> es la media de 10 años de la variedad ejemplo A</w:t>
            </w:r>
          </w:p>
        </w:tc>
        <w:tc>
          <w:tcPr>
            <w:tcW w:w="1277"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355C05" w:rsidRPr="00A931F8" w:rsidRDefault="00355C05" w:rsidP="00355C05">
            <w:pPr>
              <w:spacing w:after="60" w:line="259" w:lineRule="auto"/>
              <w:jc w:val="left"/>
              <w:rPr>
                <w:rFonts w:eastAsia="Calibri" w:cs="Arial"/>
                <w:noProof/>
                <w:color w:val="000000"/>
                <w:lang w:val="es-419"/>
              </w:rPr>
            </w:pPr>
            <w:r w:rsidRPr="00A931F8">
              <w:rPr>
                <w:noProof/>
                <w:color w:val="000000"/>
                <w:lang w:val="es-419"/>
              </w:rPr>
              <w:t xml:space="preserve">año en curso </w:t>
            </w:r>
          </w:p>
        </w:tc>
      </w:tr>
      <w:tr w:rsidR="00355C05" w:rsidRPr="00A931F8" w:rsidTr="00355C05">
        <w:trPr>
          <w:cantSplit/>
          <w:trHeight w:val="930"/>
          <w:jc w:val="center"/>
        </w:trPr>
        <w:tc>
          <w:tcPr>
            <w:tcW w:w="1238" w:type="dxa"/>
            <w:vMerge w:val="restart"/>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hideMark/>
          </w:tcPr>
          <w:p w:rsidR="00355C05" w:rsidRPr="00A931F8" w:rsidRDefault="00355C05" w:rsidP="00355C05">
            <w:pPr>
              <w:spacing w:after="60" w:line="259" w:lineRule="auto"/>
              <w:jc w:val="right"/>
              <w:rPr>
                <w:rFonts w:eastAsia="Calibri" w:cs="Arial"/>
                <w:b/>
                <w:bCs/>
                <w:noProof/>
                <w:color w:val="000000"/>
                <w:lang w:val="es-419"/>
              </w:rPr>
            </w:pPr>
            <w:r w:rsidRPr="00A931F8">
              <w:rPr>
                <w:b/>
                <w:noProof/>
                <w:color w:val="000000"/>
                <w:lang w:val="es-419"/>
              </w:rPr>
              <w:lastRenderedPageBreak/>
              <w:t>Reino Unido</w:t>
            </w:r>
          </w:p>
        </w:tc>
        <w:tc>
          <w:tcPr>
            <w:tcW w:w="1108"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hideMark/>
          </w:tcPr>
          <w:p w:rsidR="00355C05" w:rsidRPr="00A931F8" w:rsidRDefault="00355C05" w:rsidP="00355C05">
            <w:pPr>
              <w:spacing w:after="60" w:line="259" w:lineRule="auto"/>
              <w:jc w:val="right"/>
              <w:rPr>
                <w:rFonts w:eastAsia="Calibri" w:cs="Arial"/>
                <w:b/>
                <w:bCs/>
                <w:noProof/>
                <w:color w:val="000000"/>
                <w:lang w:val="es-419"/>
              </w:rPr>
            </w:pPr>
            <w:r w:rsidRPr="00A931F8">
              <w:rPr>
                <w:b/>
                <w:noProof/>
                <w:color w:val="000000"/>
                <w:lang w:val="es-419"/>
              </w:rPr>
              <w:t>método 1</w:t>
            </w:r>
          </w:p>
        </w:tc>
        <w:tc>
          <w:tcPr>
            <w:tcW w:w="2521" w:type="dxa"/>
            <w:tcBorders>
              <w:top w:val="single" w:sz="4" w:space="0" w:color="auto"/>
              <w:left w:val="nil"/>
              <w:bottom w:val="single" w:sz="4" w:space="0" w:color="auto"/>
              <w:right w:val="single" w:sz="4" w:space="0" w:color="auto"/>
            </w:tcBorders>
            <w:tcMar>
              <w:top w:w="113" w:type="dxa"/>
              <w:bottom w:w="113" w:type="dxa"/>
            </w:tcMar>
            <w:vAlign w:val="center"/>
          </w:tcPr>
          <w:p w:rsidR="00355C05" w:rsidRPr="00A931F8" w:rsidRDefault="00355C05" w:rsidP="00355C05">
            <w:pPr>
              <w:spacing w:after="60" w:line="259" w:lineRule="auto"/>
              <w:jc w:val="left"/>
              <w:rPr>
                <w:rFonts w:eastAsia="Calibri" w:cs="Arial"/>
                <w:noProof/>
                <w:color w:val="000000"/>
                <w:lang w:val="es-419"/>
              </w:rPr>
            </w:pPr>
            <w:r w:rsidRPr="00A931F8">
              <w:rPr>
                <w:noProof/>
                <w:color w:val="000000"/>
                <w:lang w:val="es-419"/>
              </w:rPr>
              <w:t>Gama de expresión de las medias interanuales correspondientes a las variedades de las colecciones de referencia (durante los últimos 10 años) dividida en niveles de espaciado equivalente (misma amplitud)</w:t>
            </w:r>
          </w:p>
        </w:tc>
        <w:tc>
          <w:tcPr>
            <w:tcW w:w="3261"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355C05" w:rsidRPr="00A931F8" w:rsidRDefault="00355C05" w:rsidP="00355C05">
            <w:pPr>
              <w:spacing w:after="60" w:line="259" w:lineRule="auto"/>
              <w:jc w:val="left"/>
              <w:rPr>
                <w:rFonts w:eastAsia="Calibri" w:cs="Arial"/>
                <w:noProof/>
                <w:color w:val="000000"/>
                <w:lang w:val="es-419"/>
              </w:rPr>
            </w:pPr>
            <w:r w:rsidRPr="00A931F8">
              <w:rPr>
                <w:noProof/>
                <w:color w:val="000000"/>
                <w:lang w:val="es-419"/>
              </w:rPr>
              <w:t xml:space="preserve">La gama y los límites se basan en las medias de aquellos años en que se hayan examinado las variedades de referencia </w:t>
            </w:r>
          </w:p>
        </w:tc>
        <w:tc>
          <w:tcPr>
            <w:tcW w:w="5244" w:type="dxa"/>
            <w:tcBorders>
              <w:top w:val="single" w:sz="4" w:space="0" w:color="auto"/>
              <w:left w:val="single" w:sz="4" w:space="0" w:color="auto"/>
              <w:bottom w:val="single" w:sz="4" w:space="0" w:color="auto"/>
              <w:right w:val="single" w:sz="4" w:space="0" w:color="auto"/>
            </w:tcBorders>
            <w:tcMar>
              <w:top w:w="113" w:type="dxa"/>
              <w:bottom w:w="113" w:type="dxa"/>
            </w:tcMar>
          </w:tcPr>
          <w:p w:rsidR="00355C05" w:rsidRPr="00A931F8" w:rsidRDefault="0048170B" w:rsidP="00355C05">
            <w:pPr>
              <w:spacing w:after="60" w:line="259" w:lineRule="auto"/>
              <w:jc w:val="left"/>
              <w:rPr>
                <w:rFonts w:cs="Arial"/>
                <w:noProof/>
                <w:color w:val="000000"/>
                <w:lang w:val="es-419"/>
              </w:rPr>
            </w:pPr>
            <m:oMathPara>
              <m:oMath>
                <m:sSub>
                  <m:sSubPr>
                    <m:ctrlPr>
                      <w:rPr>
                        <w:rFonts w:ascii="Cambria Math" w:eastAsia="Calibri" w:hAnsi="Cambria Math" w:cs="Arial"/>
                        <w:i/>
                        <w:noProof/>
                        <w:color w:val="000000"/>
                        <w:vertAlign w:val="subscript"/>
                        <w:lang w:val="es-419"/>
                      </w:rPr>
                    </m:ctrlPr>
                  </m:sSubPr>
                  <m:e>
                    <m:r>
                      <m:rPr>
                        <m:sty m:val="p"/>
                      </m:rPr>
                      <w:rPr>
                        <w:rFonts w:ascii="Cambria Math" w:eastAsia="Calibri" w:hAnsi="Cambria Math" w:cs="Arial"/>
                        <w:noProof/>
                        <w:color w:val="000000"/>
                        <w:vertAlign w:val="subscript"/>
                        <w:lang w:val="es-419"/>
                      </w:rPr>
                      <m:t>U</m:t>
                    </m:r>
                  </m:e>
                  <m:sub>
                    <m:r>
                      <w:rPr>
                        <w:rFonts w:ascii="Cambria Math" w:eastAsia="Calibri" w:hAnsi="Cambria Math" w:cs="Arial"/>
                        <w:noProof/>
                        <w:color w:val="000000"/>
                        <w:vertAlign w:val="subscript"/>
                        <w:lang w:val="es-419"/>
                      </w:rPr>
                      <m:t>i</m:t>
                    </m:r>
                  </m:sub>
                </m:sSub>
                <m:r>
                  <m:rPr>
                    <m:sty m:val="p"/>
                  </m:rPr>
                  <w:rPr>
                    <w:rFonts w:ascii="Cambria Math" w:eastAsia="Calibri" w:hAnsi="Cambria Math" w:cs="Arial"/>
                    <w:noProof/>
                    <w:color w:val="000000"/>
                    <w:lang w:val="es-419"/>
                  </w:rPr>
                  <m:t>=</m:t>
                </m:r>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m:rPr>
                        <m:sty m:val="p"/>
                      </m:rPr>
                      <w:rPr>
                        <w:rFonts w:ascii="Cambria Math" w:eastAsia="Calibri" w:hAnsi="Cambria Math" w:cs="Arial"/>
                        <w:noProof/>
                        <w:color w:val="000000"/>
                        <w:lang w:val="es-419"/>
                      </w:rPr>
                      <m:t>min</m:t>
                    </m:r>
                  </m:sub>
                </m:sSub>
                <m:r>
                  <w:rPr>
                    <w:rFonts w:ascii="Cambria Math" w:eastAsia="Calibri" w:hAnsi="Cambria Math" w:cs="Arial"/>
                    <w:noProof/>
                    <w:color w:val="000000"/>
                    <w:lang w:val="es-419"/>
                  </w:rPr>
                  <m:t>+</m:t>
                </m:r>
                <m:f>
                  <m:fPr>
                    <m:ctrlPr>
                      <w:rPr>
                        <w:rFonts w:ascii="Cambria Math" w:eastAsia="Calibri" w:hAnsi="Cambria Math" w:cs="Arial"/>
                        <w:noProof/>
                        <w:color w:val="000000"/>
                        <w:lang w:val="es-419"/>
                      </w:rPr>
                    </m:ctrlPr>
                  </m:fPr>
                  <m:num>
                    <m:r>
                      <w:rPr>
                        <w:rFonts w:ascii="Cambria Math" w:eastAsia="Calibri" w:hAnsi="Cambria Math" w:cs="Arial"/>
                        <w:noProof/>
                        <w:color w:val="000000"/>
                        <w:lang w:val="es-419"/>
                      </w:rPr>
                      <m:t>i×(</m:t>
                    </m:r>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m:rPr>
                            <m:sty m:val="p"/>
                          </m:rPr>
                          <w:rPr>
                            <w:rFonts w:ascii="Cambria Math" w:eastAsia="Calibri" w:hAnsi="Cambria Math" w:cs="Arial"/>
                            <w:noProof/>
                            <w:color w:val="000000"/>
                            <w:lang w:val="es-419"/>
                          </w:rPr>
                          <m:t>max</m:t>
                        </m:r>
                      </m:sub>
                    </m:sSub>
                    <m:r>
                      <w:rPr>
                        <w:rFonts w:ascii="Cambria Math" w:eastAsia="Calibri" w:hAnsi="Cambria Math" w:cs="Arial"/>
                        <w:noProof/>
                        <w:color w:val="000000"/>
                        <w:lang w:val="es-419"/>
                      </w:rPr>
                      <m:t>-</m:t>
                    </m:r>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m:rPr>
                            <m:sty m:val="p"/>
                          </m:rPr>
                          <w:rPr>
                            <w:rFonts w:ascii="Cambria Math" w:eastAsia="Calibri" w:hAnsi="Cambria Math" w:cs="Arial"/>
                            <w:noProof/>
                            <w:color w:val="000000"/>
                            <w:lang w:val="es-419"/>
                          </w:rPr>
                          <m:t>min</m:t>
                        </m:r>
                      </m:sub>
                    </m:sSub>
                    <m:r>
                      <w:rPr>
                        <w:rFonts w:ascii="Cambria Math" w:eastAsia="Calibri" w:hAnsi="Cambria Math" w:cs="Arial"/>
                        <w:noProof/>
                        <w:color w:val="000000"/>
                        <w:lang w:val="es-419"/>
                      </w:rPr>
                      <m:t>)</m:t>
                    </m:r>
                  </m:num>
                  <m:den>
                    <m:r>
                      <w:rPr>
                        <w:rFonts w:ascii="Cambria Math" w:eastAsia="Calibri" w:hAnsi="Cambria Math" w:cs="Arial"/>
                        <w:noProof/>
                        <w:color w:val="000000"/>
                        <w:lang w:val="es-419"/>
                      </w:rPr>
                      <m:t>N</m:t>
                    </m:r>
                  </m:den>
                </m:f>
              </m:oMath>
            </m:oMathPara>
          </w:p>
          <w:p w:rsidR="00355C05" w:rsidRPr="00A931F8" w:rsidRDefault="00355C05" w:rsidP="00355C05">
            <w:pPr>
              <w:spacing w:after="60" w:line="259" w:lineRule="auto"/>
              <w:jc w:val="left"/>
              <w:rPr>
                <w:rFonts w:cs="Arial"/>
                <w:noProof/>
                <w:color w:val="000000"/>
                <w:lang w:val="es-419"/>
              </w:rPr>
            </w:pPr>
            <w:r w:rsidRPr="00A931F8">
              <w:rPr>
                <w:noProof/>
                <w:color w:val="000000"/>
                <w:lang w:val="es-419"/>
              </w:rPr>
              <w:t xml:space="preserve">Donde </w:t>
            </w:r>
            <m:oMath>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m:rPr>
                      <m:sty m:val="p"/>
                    </m:rPr>
                    <w:rPr>
                      <w:rFonts w:ascii="Cambria Math" w:eastAsia="Calibri" w:hAnsi="Cambria Math" w:cs="Arial"/>
                      <w:noProof/>
                      <w:color w:val="000000"/>
                      <w:lang w:val="es-419"/>
                    </w:rPr>
                    <m:t>max</m:t>
                  </m:r>
                </m:sub>
              </m:sSub>
            </m:oMath>
            <w:r w:rsidRPr="00A931F8">
              <w:rPr>
                <w:noProof/>
                <w:color w:val="000000"/>
                <w:lang w:val="es-419"/>
              </w:rPr>
              <w:t xml:space="preserve"> es la media interanual máxima de las variedades de referencia </w:t>
            </w:r>
          </w:p>
          <w:p w:rsidR="00355C05" w:rsidRPr="00A931F8" w:rsidRDefault="00355C05" w:rsidP="00355C05">
            <w:pPr>
              <w:spacing w:after="60" w:line="259" w:lineRule="auto"/>
              <w:jc w:val="left"/>
              <w:rPr>
                <w:rFonts w:cs="Arial"/>
                <w:noProof/>
                <w:color w:val="000000"/>
                <w:lang w:val="es-419"/>
              </w:rPr>
            </w:pPr>
            <w:r w:rsidRPr="00A931F8">
              <w:rPr>
                <w:noProof/>
                <w:color w:val="000000"/>
                <w:lang w:val="es-419"/>
              </w:rPr>
              <w:t xml:space="preserve">Y </w:t>
            </w:r>
            <m:oMath>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m:rPr>
                      <m:sty m:val="p"/>
                    </m:rPr>
                    <w:rPr>
                      <w:rFonts w:ascii="Cambria Math" w:eastAsia="Calibri" w:hAnsi="Cambria Math" w:cs="Arial"/>
                      <w:noProof/>
                      <w:color w:val="000000"/>
                      <w:lang w:val="es-419"/>
                    </w:rPr>
                    <m:t>min</m:t>
                  </m:r>
                </m:sub>
              </m:sSub>
            </m:oMath>
            <w:r w:rsidRPr="00A931F8">
              <w:rPr>
                <w:noProof/>
                <w:color w:val="000000"/>
                <w:lang w:val="es-419"/>
              </w:rPr>
              <w:t xml:space="preserve"> es la media interanual mínima de las variedades de referencia</w:t>
            </w:r>
          </w:p>
          <w:p w:rsidR="00355C05" w:rsidRPr="00A931F8" w:rsidRDefault="00355C05" w:rsidP="00355C05">
            <w:pPr>
              <w:spacing w:after="60" w:line="259" w:lineRule="auto"/>
              <w:jc w:val="left"/>
              <w:rPr>
                <w:rFonts w:cs="Arial"/>
                <w:noProof/>
                <w:color w:val="000000"/>
                <w:lang w:val="es-419"/>
              </w:rPr>
            </w:pPr>
            <w:r w:rsidRPr="00A931F8">
              <w:rPr>
                <w:noProof/>
                <w:color w:val="000000"/>
                <w:lang w:val="es-419"/>
              </w:rPr>
              <w:t xml:space="preserve">Y </w:t>
            </w:r>
            <m:oMath>
              <m:r>
                <w:rPr>
                  <w:rFonts w:ascii="Cambria Math" w:eastAsia="Calibri" w:hAnsi="Cambria Math" w:cs="Arial"/>
                  <w:noProof/>
                  <w:color w:val="000000"/>
                  <w:lang w:val="es-419"/>
                </w:rPr>
                <m:t>N</m:t>
              </m:r>
            </m:oMath>
            <w:r w:rsidRPr="00A931F8">
              <w:rPr>
                <w:noProof/>
                <w:color w:val="000000"/>
                <w:lang w:val="es-419"/>
              </w:rPr>
              <w:t xml:space="preserve"> es el número de notas</w:t>
            </w:r>
          </w:p>
        </w:tc>
        <w:tc>
          <w:tcPr>
            <w:tcW w:w="1277"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rsidR="00355C05" w:rsidRPr="00A931F8" w:rsidRDefault="00355C05" w:rsidP="00355C05">
            <w:pPr>
              <w:spacing w:after="60" w:line="259" w:lineRule="auto"/>
              <w:jc w:val="left"/>
              <w:rPr>
                <w:rFonts w:eastAsia="Calibri" w:cs="Arial"/>
                <w:noProof/>
                <w:color w:val="000000"/>
                <w:lang w:val="es-419"/>
              </w:rPr>
            </w:pPr>
            <w:r w:rsidRPr="00A931F8">
              <w:rPr>
                <w:noProof/>
                <w:color w:val="000000"/>
                <w:lang w:val="es-419"/>
              </w:rPr>
              <w:t xml:space="preserve">2 (¿3?) años </w:t>
            </w:r>
          </w:p>
        </w:tc>
      </w:tr>
      <w:tr w:rsidR="00355C05" w:rsidRPr="00A931F8" w:rsidTr="00355C05">
        <w:trPr>
          <w:cantSplit/>
          <w:trHeight w:val="600"/>
          <w:jc w:val="center"/>
        </w:trPr>
        <w:tc>
          <w:tcPr>
            <w:tcW w:w="1238" w:type="dxa"/>
            <w:vMerge/>
            <w:tcBorders>
              <w:top w:val="nil"/>
              <w:left w:val="single" w:sz="4" w:space="0" w:color="auto"/>
              <w:bottom w:val="single" w:sz="4" w:space="0" w:color="auto"/>
              <w:right w:val="single" w:sz="4" w:space="0" w:color="auto"/>
            </w:tcBorders>
            <w:tcMar>
              <w:top w:w="113" w:type="dxa"/>
              <w:bottom w:w="113" w:type="dxa"/>
            </w:tcMar>
            <w:vAlign w:val="center"/>
            <w:hideMark/>
          </w:tcPr>
          <w:p w:rsidR="00355C05" w:rsidRPr="00A931F8" w:rsidRDefault="00355C05" w:rsidP="00355C05">
            <w:pPr>
              <w:spacing w:after="60" w:line="259" w:lineRule="auto"/>
              <w:jc w:val="right"/>
              <w:rPr>
                <w:rFonts w:eastAsia="Calibri" w:cs="Arial"/>
                <w:b/>
                <w:bCs/>
                <w:noProof/>
                <w:color w:val="000000"/>
                <w:lang w:val="es-419"/>
              </w:rPr>
            </w:pPr>
          </w:p>
        </w:tc>
        <w:tc>
          <w:tcPr>
            <w:tcW w:w="1108" w:type="dxa"/>
            <w:tcBorders>
              <w:top w:val="nil"/>
              <w:left w:val="nil"/>
              <w:bottom w:val="single" w:sz="4" w:space="0" w:color="auto"/>
              <w:right w:val="single" w:sz="4" w:space="0" w:color="auto"/>
            </w:tcBorders>
            <w:shd w:val="clear" w:color="000000" w:fill="F2F2F2"/>
            <w:tcMar>
              <w:top w:w="113" w:type="dxa"/>
              <w:bottom w:w="113" w:type="dxa"/>
            </w:tcMar>
            <w:vAlign w:val="center"/>
            <w:hideMark/>
          </w:tcPr>
          <w:p w:rsidR="00355C05" w:rsidRPr="00A931F8" w:rsidRDefault="00355C05" w:rsidP="00355C05">
            <w:pPr>
              <w:spacing w:after="60" w:line="259" w:lineRule="auto"/>
              <w:jc w:val="right"/>
              <w:rPr>
                <w:rFonts w:eastAsia="Calibri" w:cs="Arial"/>
                <w:b/>
                <w:bCs/>
                <w:noProof/>
                <w:color w:val="000000"/>
                <w:lang w:val="es-419"/>
              </w:rPr>
            </w:pPr>
            <w:r w:rsidRPr="00A931F8">
              <w:rPr>
                <w:b/>
                <w:noProof/>
                <w:color w:val="000000"/>
                <w:lang w:val="es-419"/>
              </w:rPr>
              <w:t>método 2</w:t>
            </w:r>
          </w:p>
        </w:tc>
        <w:tc>
          <w:tcPr>
            <w:tcW w:w="2521" w:type="dxa"/>
            <w:tcBorders>
              <w:top w:val="nil"/>
              <w:left w:val="nil"/>
              <w:bottom w:val="single" w:sz="4" w:space="0" w:color="auto"/>
              <w:right w:val="single" w:sz="4" w:space="0" w:color="auto"/>
            </w:tcBorders>
            <w:tcMar>
              <w:top w:w="113" w:type="dxa"/>
              <w:bottom w:w="113" w:type="dxa"/>
            </w:tcMar>
            <w:vAlign w:val="center"/>
          </w:tcPr>
          <w:p w:rsidR="00355C05" w:rsidRPr="00A931F8" w:rsidRDefault="00355C05" w:rsidP="00355C05">
            <w:pPr>
              <w:spacing w:after="60" w:line="259" w:lineRule="auto"/>
              <w:jc w:val="left"/>
              <w:rPr>
                <w:rFonts w:eastAsia="Calibri" w:cs="Arial"/>
                <w:noProof/>
                <w:color w:val="000000"/>
                <w:lang w:val="es-419"/>
              </w:rPr>
            </w:pPr>
            <w:r w:rsidRPr="00A931F8">
              <w:rPr>
                <w:noProof/>
                <w:color w:val="000000"/>
                <w:lang w:val="es-419"/>
              </w:rPr>
              <w:t>Los expertos en los cultivos definen variedades delimitantes, de las que se emplean las medias para determinar los límites de cada nivel de expresión</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rsidR="00355C05" w:rsidRPr="00A931F8" w:rsidRDefault="00355C05" w:rsidP="00355C05">
            <w:pPr>
              <w:spacing w:after="60" w:line="259" w:lineRule="auto"/>
              <w:jc w:val="left"/>
              <w:rPr>
                <w:rFonts w:eastAsia="Calibri" w:cs="Arial"/>
                <w:noProof/>
                <w:color w:val="000000"/>
                <w:lang w:val="es-419"/>
              </w:rPr>
            </w:pPr>
            <w:r w:rsidRPr="00A931F8">
              <w:rPr>
                <w:noProof/>
                <w:color w:val="000000"/>
                <w:lang w:val="es-419"/>
              </w:rPr>
              <w:t>La gama y los límites de expresión se basan en medias de 10 años de las variedades (delimitantes) de referencia</w:t>
            </w:r>
          </w:p>
        </w:tc>
        <w:tc>
          <w:tcPr>
            <w:tcW w:w="5244" w:type="dxa"/>
            <w:tcBorders>
              <w:top w:val="nil"/>
              <w:left w:val="single" w:sz="4" w:space="0" w:color="auto"/>
              <w:bottom w:val="single" w:sz="4" w:space="0" w:color="auto"/>
              <w:right w:val="single" w:sz="4" w:space="0" w:color="auto"/>
            </w:tcBorders>
            <w:tcMar>
              <w:top w:w="113" w:type="dxa"/>
              <w:bottom w:w="113" w:type="dxa"/>
            </w:tcMar>
          </w:tcPr>
          <w:p w:rsidR="00355C05" w:rsidRPr="00A931F8" w:rsidRDefault="0048170B" w:rsidP="00355C05">
            <w:pPr>
              <w:spacing w:after="60" w:line="259" w:lineRule="auto"/>
              <w:jc w:val="left"/>
              <w:rPr>
                <w:rFonts w:cs="Arial"/>
                <w:noProof/>
                <w:color w:val="000000"/>
                <w:lang w:val="es-419"/>
              </w:rPr>
            </w:pPr>
            <m:oMathPara>
              <m:oMath>
                <m:sSub>
                  <m:sSubPr>
                    <m:ctrlPr>
                      <w:rPr>
                        <w:rFonts w:ascii="Cambria Math" w:eastAsia="Calibri" w:hAnsi="Cambria Math" w:cs="Arial"/>
                        <w:i/>
                        <w:noProof/>
                        <w:color w:val="000000"/>
                        <w:vertAlign w:val="subscript"/>
                        <w:lang w:val="es-419"/>
                      </w:rPr>
                    </m:ctrlPr>
                  </m:sSubPr>
                  <m:e>
                    <m:r>
                      <m:rPr>
                        <m:sty m:val="p"/>
                      </m:rPr>
                      <w:rPr>
                        <w:rFonts w:ascii="Cambria Math" w:eastAsia="Calibri" w:hAnsi="Cambria Math" w:cs="Arial"/>
                        <w:noProof/>
                        <w:color w:val="000000"/>
                        <w:vertAlign w:val="subscript"/>
                        <w:lang w:val="es-419"/>
                      </w:rPr>
                      <m:t>U</m:t>
                    </m:r>
                  </m:e>
                  <m:sub>
                    <m:r>
                      <w:rPr>
                        <w:rFonts w:ascii="Cambria Math" w:eastAsia="Calibri" w:hAnsi="Cambria Math" w:cs="Arial"/>
                        <w:noProof/>
                        <w:color w:val="000000"/>
                        <w:vertAlign w:val="subscript"/>
                        <w:lang w:val="es-419"/>
                      </w:rPr>
                      <m:t>i</m:t>
                    </m:r>
                  </m:sub>
                </m:sSub>
                <m:r>
                  <m:rPr>
                    <m:sty m:val="p"/>
                  </m:rPr>
                  <w:rPr>
                    <w:rFonts w:ascii="Cambria Math" w:eastAsia="Calibri" w:hAnsi="Cambria Math" w:cs="Arial"/>
                    <w:noProof/>
                    <w:color w:val="000000"/>
                    <w:lang w:val="es-419"/>
                  </w:rPr>
                  <m:t>=</m:t>
                </m:r>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w:rPr>
                        <w:rFonts w:ascii="Cambria Math" w:eastAsia="Calibri" w:hAnsi="Cambria Math" w:cs="Arial"/>
                        <w:noProof/>
                        <w:color w:val="000000"/>
                        <w:lang w:val="es-419"/>
                      </w:rPr>
                      <m:t>i</m:t>
                    </m:r>
                  </m:sub>
                </m:sSub>
              </m:oMath>
            </m:oMathPara>
          </w:p>
          <w:p w:rsidR="00355C05" w:rsidRPr="00A931F8" w:rsidRDefault="00355C05" w:rsidP="00355C05">
            <w:pPr>
              <w:spacing w:after="60" w:line="259" w:lineRule="auto"/>
              <w:jc w:val="left"/>
              <w:rPr>
                <w:rFonts w:eastAsia="Calibri" w:cs="Arial"/>
                <w:noProof/>
                <w:color w:val="000000"/>
                <w:lang w:val="es-419"/>
              </w:rPr>
            </w:pPr>
            <w:r w:rsidRPr="00A931F8">
              <w:rPr>
                <w:noProof/>
                <w:color w:val="000000"/>
                <w:lang w:val="es-419"/>
              </w:rPr>
              <w:t xml:space="preserve">Donde </w:t>
            </w:r>
            <m:oMath>
              <m:sSub>
                <m:sSubPr>
                  <m:ctrlPr>
                    <w:rPr>
                      <w:rFonts w:ascii="Cambria Math" w:eastAsia="Calibri" w:hAnsi="Cambria Math" w:cs="Arial"/>
                      <w:noProof/>
                      <w:color w:val="000000"/>
                      <w:lang w:val="es-419"/>
                    </w:rPr>
                  </m:ctrlPr>
                </m:sSubPr>
                <m:e>
                  <m:acc>
                    <m:accPr>
                      <m:chr m:val="̅"/>
                      <m:ctrlPr>
                        <w:rPr>
                          <w:rFonts w:ascii="Cambria Math" w:eastAsia="Calibri" w:hAnsi="Cambria Math" w:cs="Arial"/>
                          <w:noProof/>
                          <w:color w:val="000000"/>
                          <w:lang w:val="es-419"/>
                        </w:rPr>
                      </m:ctrlPr>
                    </m:accPr>
                    <m:e>
                      <m:r>
                        <w:rPr>
                          <w:rFonts w:ascii="Cambria Math" w:eastAsia="Calibri" w:hAnsi="Cambria Math" w:cs="Arial"/>
                          <w:noProof/>
                          <w:color w:val="000000"/>
                          <w:lang w:val="es-419"/>
                        </w:rPr>
                        <m:t>x</m:t>
                      </m:r>
                    </m:e>
                  </m:acc>
                </m:e>
                <m:sub>
                  <m:r>
                    <w:rPr>
                      <w:rFonts w:ascii="Cambria Math" w:eastAsia="Calibri" w:hAnsi="Cambria Math" w:cs="Arial"/>
                      <w:noProof/>
                      <w:color w:val="000000"/>
                      <w:lang w:val="es-419"/>
                    </w:rPr>
                    <m:t>i</m:t>
                  </m:r>
                </m:sub>
              </m:sSub>
            </m:oMath>
            <w:r w:rsidRPr="00A931F8">
              <w:rPr>
                <w:noProof/>
                <w:color w:val="000000"/>
                <w:lang w:val="es-419"/>
              </w:rPr>
              <w:t xml:space="preserve"> es la media de 10 años de la nota </w:t>
            </w:r>
            <w:r w:rsidRPr="00A931F8">
              <w:rPr>
                <w:i/>
                <w:noProof/>
                <w:color w:val="000000"/>
                <w:lang w:val="es-419"/>
              </w:rPr>
              <w:t>i</w:t>
            </w:r>
            <w:r w:rsidRPr="00A931F8">
              <w:rPr>
                <w:noProof/>
                <w:color w:val="000000"/>
                <w:lang w:val="es-419"/>
              </w:rPr>
              <w:t xml:space="preserve"> correspondiente a la variedad delimitante de referencia</w:t>
            </w:r>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rsidR="00355C05" w:rsidRPr="00A931F8" w:rsidRDefault="00355C05" w:rsidP="00355C05">
            <w:pPr>
              <w:spacing w:after="60" w:line="259" w:lineRule="auto"/>
              <w:jc w:val="left"/>
              <w:rPr>
                <w:rFonts w:eastAsia="Calibri" w:cs="Arial"/>
                <w:noProof/>
                <w:color w:val="000000"/>
                <w:lang w:val="es-419"/>
              </w:rPr>
            </w:pPr>
            <w:r w:rsidRPr="00A931F8">
              <w:rPr>
                <w:noProof/>
                <w:color w:val="000000"/>
                <w:lang w:val="es-419"/>
              </w:rPr>
              <w:t xml:space="preserve">2 o 3 años </w:t>
            </w:r>
          </w:p>
        </w:tc>
      </w:tr>
    </w:tbl>
    <w:p w:rsidR="00A17DF9" w:rsidRPr="00A931F8" w:rsidRDefault="00A17DF9" w:rsidP="00A17DF9">
      <w:pPr>
        <w:ind w:left="567" w:hanging="567"/>
        <w:rPr>
          <w:rFonts w:cs="Arial"/>
          <w:noProof/>
          <w:lang w:val="es-419"/>
        </w:rPr>
      </w:pPr>
    </w:p>
    <w:p w:rsidR="00A17DF9" w:rsidRPr="00A931F8" w:rsidRDefault="00A17DF9" w:rsidP="00A17DF9">
      <w:pPr>
        <w:rPr>
          <w:rFonts w:cs="Arial"/>
          <w:noProof/>
          <w:lang w:val="es-419"/>
        </w:rPr>
      </w:pPr>
    </w:p>
    <w:p w:rsidR="00A17DF9" w:rsidRPr="00A931F8" w:rsidRDefault="00A17DF9" w:rsidP="00A17DF9">
      <w:pPr>
        <w:ind w:left="567" w:hanging="567"/>
        <w:rPr>
          <w:noProof/>
          <w:lang w:val="es-419"/>
        </w:rPr>
      </w:pPr>
    </w:p>
    <w:p w:rsidR="00A17DF9" w:rsidRPr="00A931F8" w:rsidRDefault="00A17DF9" w:rsidP="00A17DF9">
      <w:pPr>
        <w:jc w:val="right"/>
        <w:rPr>
          <w:noProof/>
          <w:lang w:val="es-419"/>
        </w:rPr>
      </w:pPr>
      <w:r w:rsidRPr="00A931F8">
        <w:rPr>
          <w:noProof/>
          <w:lang w:val="es-419"/>
        </w:rPr>
        <w:t>[Sigue el Anexo III]</w:t>
      </w:r>
    </w:p>
    <w:p w:rsidR="00655C87" w:rsidRPr="00A931F8" w:rsidRDefault="00655C87" w:rsidP="00655C87">
      <w:pPr>
        <w:rPr>
          <w:noProof/>
          <w:lang w:val="es-419"/>
        </w:rPr>
      </w:pPr>
    </w:p>
    <w:p w:rsidR="00A17DF9" w:rsidRPr="00A931F8" w:rsidRDefault="00A17DF9" w:rsidP="008E58DA">
      <w:pPr>
        <w:rPr>
          <w:noProof/>
          <w:lang w:val="es-419"/>
        </w:rPr>
        <w:sectPr w:rsidR="00A17DF9" w:rsidRPr="00A931F8" w:rsidSect="00355C05">
          <w:headerReference w:type="first" r:id="rId18"/>
          <w:pgSz w:w="16840" w:h="11907" w:orient="landscape" w:code="9"/>
          <w:pgMar w:top="1134" w:right="510" w:bottom="1134" w:left="851" w:header="510" w:footer="680" w:gutter="0"/>
          <w:cols w:space="720"/>
          <w:titlePg/>
          <w:docGrid w:linePitch="272"/>
        </w:sectPr>
      </w:pPr>
    </w:p>
    <w:p w:rsidR="00355C05" w:rsidRPr="00A931F8" w:rsidRDefault="00355C05" w:rsidP="00355C05">
      <w:pPr>
        <w:jc w:val="center"/>
        <w:rPr>
          <w:rFonts w:eastAsia="Calibri"/>
          <w:noProof/>
          <w:lang w:val="es-419"/>
        </w:rPr>
      </w:pPr>
      <w:r w:rsidRPr="00A931F8">
        <w:rPr>
          <w:noProof/>
          <w:lang w:val="es-419"/>
        </w:rPr>
        <w:lastRenderedPageBreak/>
        <w:t>BREVE EXPLICACIÓN DE LOS MÉTODOS EMPLEADOS EN FRANCIA PARA ELABORAR DESCRIPCIONES DE VARIEDADES EN EL CASO DE LOS CARACTERES MEDIDOS</w:t>
      </w:r>
    </w:p>
    <w:p w:rsidR="00355C05" w:rsidRPr="00A931F8" w:rsidRDefault="00355C05" w:rsidP="00355C05">
      <w:pPr>
        <w:jc w:val="center"/>
        <w:rPr>
          <w:rFonts w:eastAsia="Calibri"/>
          <w:noProof/>
          <w:lang w:val="es-419"/>
        </w:rPr>
      </w:pPr>
    </w:p>
    <w:p w:rsidR="00355C05" w:rsidRPr="00A931F8" w:rsidRDefault="00355C05" w:rsidP="00355C05">
      <w:pPr>
        <w:jc w:val="center"/>
        <w:rPr>
          <w:rFonts w:eastAsia="Calibri"/>
          <w:noProof/>
          <w:lang w:val="es-419"/>
        </w:rPr>
      </w:pPr>
      <w:r w:rsidRPr="00A931F8">
        <w:rPr>
          <w:noProof/>
          <w:lang w:val="es-419"/>
        </w:rPr>
        <w:t>Documento preparado por un experto de Francia</w:t>
      </w:r>
    </w:p>
    <w:p w:rsidR="00355C05" w:rsidRPr="00A931F8" w:rsidRDefault="00355C05" w:rsidP="00355C05">
      <w:pPr>
        <w:jc w:val="center"/>
        <w:rPr>
          <w:rFonts w:eastAsia="Calibri"/>
          <w:noProof/>
          <w:lang w:val="es-419"/>
        </w:rPr>
      </w:pPr>
    </w:p>
    <w:p w:rsidR="00355C05" w:rsidRPr="00A931F8" w:rsidRDefault="00355C05" w:rsidP="00355C05">
      <w:pPr>
        <w:rPr>
          <w:i/>
          <w:iCs/>
          <w:noProof/>
          <w:lang w:val="es-419"/>
        </w:rPr>
      </w:pPr>
      <w:r w:rsidRPr="00A931F8">
        <w:rPr>
          <w:noProof/>
          <w:lang w:val="es-419"/>
        </w:rPr>
        <w:t>En Francia se han desarrollado fundamentalmente dos métodos para elaborar descripciones de variedades a partir de mediciones. El primero se emplea principalmente en cultivos agrícolas y hortícolas y el segundo, principalmente en cultivos pratenses y algunos cultivos agrícolas. Existe un tercer método que solo puede emplearse con caracteres muy estables observados en condiciones controladas: la elaboración de descripciones de variedades con arreglo a una escala fija.</w:t>
      </w:r>
    </w:p>
    <w:p w:rsidR="00355C05" w:rsidRPr="00A931F8" w:rsidRDefault="00355C05" w:rsidP="00355C05">
      <w:pPr>
        <w:rPr>
          <w:i/>
          <w:iCs/>
          <w:noProof/>
          <w:lang w:val="es-419"/>
        </w:rPr>
      </w:pPr>
    </w:p>
    <w:p w:rsidR="00355C05" w:rsidRPr="00A931F8" w:rsidRDefault="00355C05" w:rsidP="00355C05">
      <w:pPr>
        <w:pStyle w:val="Heading4"/>
        <w:rPr>
          <w:noProof/>
          <w:lang w:val="es-419"/>
        </w:rPr>
      </w:pPr>
      <w:r w:rsidRPr="00A931F8">
        <w:rPr>
          <w:noProof/>
          <w:lang w:val="es-419"/>
        </w:rPr>
        <w:t>Método 1</w:t>
      </w:r>
    </w:p>
    <w:p w:rsidR="00355C05" w:rsidRPr="00A931F8" w:rsidRDefault="00355C05" w:rsidP="00355C05">
      <w:pPr>
        <w:rPr>
          <w:noProof/>
          <w:lang w:val="es-419"/>
        </w:rPr>
      </w:pPr>
    </w:p>
    <w:p w:rsidR="00355C05" w:rsidRPr="00A931F8" w:rsidRDefault="00355C05" w:rsidP="00355C05">
      <w:pPr>
        <w:rPr>
          <w:noProof/>
          <w:lang w:val="es-419"/>
        </w:rPr>
      </w:pPr>
      <w:r w:rsidRPr="00A931F8">
        <w:rPr>
          <w:noProof/>
          <w:lang w:val="es-419"/>
        </w:rPr>
        <w:t>El método 1 se basa en la experiencia respecto de las variedades de las colecciones de referencia y de las variedades ejemplo. Puede emplearse únicamente en especies de las que exista una colección de referencia viva.</w:t>
      </w:r>
    </w:p>
    <w:p w:rsidR="00355C05" w:rsidRPr="00A931F8" w:rsidRDefault="00355C05" w:rsidP="00355C05">
      <w:pPr>
        <w:rPr>
          <w:noProof/>
          <w:lang w:val="es-419"/>
        </w:rPr>
      </w:pPr>
    </w:p>
    <w:p w:rsidR="00355C05" w:rsidRPr="00A931F8" w:rsidRDefault="00355C05" w:rsidP="00355C05">
      <w:pPr>
        <w:rPr>
          <w:noProof/>
          <w:lang w:val="es-419"/>
        </w:rPr>
      </w:pPr>
      <w:r w:rsidRPr="00A931F8">
        <w:rPr>
          <w:noProof/>
          <w:lang w:val="es-419"/>
        </w:rPr>
        <w:t>El primer paso consiste en determinar la gama de notas del año. Para ello, por ejemplo en el caso de la nota 5, se calcula la media del año </w:t>
      </w:r>
      <w:r w:rsidRPr="00A931F8">
        <w:rPr>
          <w:i/>
          <w:noProof/>
          <w:lang w:val="es-419"/>
        </w:rPr>
        <w:t>n</w:t>
      </w:r>
      <w:r w:rsidRPr="00A931F8">
        <w:rPr>
          <w:noProof/>
          <w:lang w:val="es-419"/>
        </w:rPr>
        <w:t xml:space="preserve"> de todas las variedades de referencia a las que en el año </w:t>
      </w:r>
      <w:r w:rsidRPr="00A931F8">
        <w:rPr>
          <w:i/>
          <w:noProof/>
          <w:lang w:val="es-419"/>
        </w:rPr>
        <w:t>n</w:t>
      </w:r>
      <w:r w:rsidRPr="00A931F8">
        <w:rPr>
          <w:noProof/>
          <w:lang w:val="es-419"/>
        </w:rPr>
        <w:noBreakHyphen/>
        <w:t>1 se asignó la nota 5. Esta media pasa a ser el valor central de la nota 5 en el año </w:t>
      </w:r>
      <w:r w:rsidRPr="00A931F8">
        <w:rPr>
          <w:i/>
          <w:noProof/>
          <w:lang w:val="es-419"/>
        </w:rPr>
        <w:t>n</w:t>
      </w:r>
      <w:r w:rsidRPr="00A931F8">
        <w:rPr>
          <w:noProof/>
          <w:lang w:val="es-419"/>
        </w:rPr>
        <w:t>. A continuación, se determinan los límites de las notas mediante esta sencilla fórmula:</w:t>
      </w:r>
    </w:p>
    <w:p w:rsidR="00355C05" w:rsidRPr="00A931F8" w:rsidRDefault="00355C05" w:rsidP="00355C05">
      <w:pPr>
        <w:rPr>
          <w:noProof/>
          <w:lang w:val="es-419"/>
        </w:rPr>
      </w:pPr>
    </w:p>
    <w:p w:rsidR="00355C05" w:rsidRPr="00A931F8" w:rsidRDefault="00355C05" w:rsidP="00355C05">
      <w:pPr>
        <w:jc w:val="center"/>
        <w:rPr>
          <w:noProof/>
          <w:lang w:val="es-419"/>
        </w:rPr>
      </w:pPr>
      <w:r w:rsidRPr="00A931F8">
        <w:rPr>
          <w:noProof/>
          <w:lang w:val="es-419"/>
        </w:rPr>
        <w:t>Máximo (nota 5) = valor central de la nota 5 + [valor central de la nota 6 – valor central de la nota 5] / 2</w:t>
      </w:r>
    </w:p>
    <w:p w:rsidR="00355C05" w:rsidRPr="00A931F8" w:rsidRDefault="00355C05" w:rsidP="00355C05">
      <w:pPr>
        <w:jc w:val="center"/>
        <w:rPr>
          <w:noProof/>
          <w:lang w:val="es-419"/>
        </w:rPr>
      </w:pPr>
    </w:p>
    <w:p w:rsidR="00355C05" w:rsidRPr="00A931F8" w:rsidRDefault="00355C05" w:rsidP="00355C05">
      <w:pPr>
        <w:rPr>
          <w:noProof/>
          <w:lang w:val="es-419"/>
        </w:rPr>
      </w:pPr>
      <w:r w:rsidRPr="00A931F8">
        <w:rPr>
          <w:noProof/>
          <w:lang w:val="es-419"/>
        </w:rPr>
        <w:t>El principal interés de este método radica en que se tienen en cuenta más variedades de referencia que variedades ejemplo. Este método incrementa la potencia de la transformación de las mediciones en notas y, asimismo, contempla el efecto ambiental del año en cuestión. Se emplea en Francia para varias especies, como el maíz, la colza y el lino.</w:t>
      </w:r>
    </w:p>
    <w:p w:rsidR="00355C05" w:rsidRPr="00A931F8" w:rsidRDefault="00355C05" w:rsidP="00355C05">
      <w:pPr>
        <w:rPr>
          <w:noProof/>
          <w:lang w:val="es-419"/>
        </w:rPr>
      </w:pPr>
    </w:p>
    <w:p w:rsidR="00355C05" w:rsidRPr="00A931F8" w:rsidRDefault="00355C05" w:rsidP="00355C05">
      <w:pPr>
        <w:pStyle w:val="Heading4"/>
        <w:rPr>
          <w:i/>
          <w:iCs/>
          <w:noProof/>
          <w:lang w:val="es-419"/>
        </w:rPr>
      </w:pPr>
      <w:r w:rsidRPr="00A931F8">
        <w:rPr>
          <w:noProof/>
          <w:lang w:val="es-419"/>
        </w:rPr>
        <w:t>Método 2</w:t>
      </w:r>
    </w:p>
    <w:p w:rsidR="00355C05" w:rsidRPr="00A931F8" w:rsidRDefault="00355C05" w:rsidP="00355C05">
      <w:pPr>
        <w:rPr>
          <w:noProof/>
          <w:lang w:val="es-419"/>
        </w:rPr>
      </w:pPr>
    </w:p>
    <w:p w:rsidR="00355C05" w:rsidRPr="00A931F8" w:rsidRDefault="00355C05" w:rsidP="00355C05">
      <w:pPr>
        <w:rPr>
          <w:noProof/>
          <w:lang w:val="es-419"/>
        </w:rPr>
      </w:pPr>
      <w:r w:rsidRPr="00A931F8">
        <w:rPr>
          <w:noProof/>
          <w:lang w:val="es-419"/>
        </w:rPr>
        <w:t>El método 2 se basa en el cálculo de la regresión de un conjunto de variedades ejemplo para determinar las notas de las variedades candidatas.</w:t>
      </w:r>
    </w:p>
    <w:p w:rsidR="00355C05" w:rsidRPr="00A931F8" w:rsidRDefault="00355C05" w:rsidP="00355C05">
      <w:pPr>
        <w:rPr>
          <w:noProof/>
          <w:lang w:val="es-419"/>
        </w:rPr>
      </w:pPr>
    </w:p>
    <w:p w:rsidR="00355C05" w:rsidRPr="00A931F8" w:rsidRDefault="00355C05" w:rsidP="00355C05">
      <w:pPr>
        <w:shd w:val="clear" w:color="auto" w:fill="FFFFFF"/>
        <w:textAlignment w:val="top"/>
        <w:outlineLvl w:val="3"/>
        <w:rPr>
          <w:noProof/>
          <w:lang w:val="es-419"/>
        </w:rPr>
      </w:pPr>
      <w:r w:rsidRPr="00A931F8">
        <w:rPr>
          <w:noProof/>
          <w:lang w:val="es-419"/>
        </w:rPr>
        <w:t>A partir de las medias de las variedades ejemplo se establece el siguiente modelo de regresión:</w:t>
      </w:r>
    </w:p>
    <w:p w:rsidR="00355C05" w:rsidRPr="00A931F8" w:rsidRDefault="00355C05" w:rsidP="00355C05">
      <w:pPr>
        <w:shd w:val="clear" w:color="auto" w:fill="FFFFFF"/>
        <w:textAlignment w:val="top"/>
        <w:outlineLvl w:val="3"/>
        <w:rPr>
          <w:noProof/>
          <w:lang w:val="es-419"/>
        </w:rPr>
      </w:pPr>
    </w:p>
    <w:p w:rsidR="00355C05" w:rsidRPr="00A931F8" w:rsidRDefault="00355C05" w:rsidP="00355C05">
      <w:pPr>
        <w:shd w:val="clear" w:color="auto" w:fill="FFFFFF"/>
        <w:ind w:firstLine="708"/>
        <w:jc w:val="center"/>
        <w:textAlignment w:val="top"/>
        <w:outlineLvl w:val="3"/>
        <w:rPr>
          <w:noProof/>
          <w:lang w:val="es-419"/>
        </w:rPr>
      </w:pPr>
      <w:r w:rsidRPr="00A931F8">
        <w:rPr>
          <w:noProof/>
          <w:lang w:val="es-419"/>
        </w:rPr>
        <w:t>Y = a + Bx</w:t>
      </w:r>
    </w:p>
    <w:p w:rsidR="00355C05" w:rsidRPr="00A931F8" w:rsidRDefault="00355C05" w:rsidP="00355C05">
      <w:pPr>
        <w:shd w:val="clear" w:color="auto" w:fill="FFFFFF"/>
        <w:ind w:firstLine="708"/>
        <w:jc w:val="center"/>
        <w:textAlignment w:val="top"/>
        <w:outlineLvl w:val="3"/>
        <w:rPr>
          <w:noProof/>
          <w:lang w:val="es-419"/>
        </w:rPr>
      </w:pPr>
    </w:p>
    <w:p w:rsidR="00355C05" w:rsidRPr="00A931F8" w:rsidRDefault="00355C05" w:rsidP="00355C05">
      <w:pPr>
        <w:rPr>
          <w:noProof/>
          <w:lang w:val="es-419"/>
        </w:rPr>
      </w:pPr>
      <w:r w:rsidRPr="00A931F8">
        <w:rPr>
          <w:i/>
          <w:noProof/>
          <w:lang w:val="es-419"/>
        </w:rPr>
        <w:t>Y</w:t>
      </w:r>
      <w:r w:rsidRPr="00A931F8">
        <w:rPr>
          <w:noProof/>
          <w:lang w:val="es-419"/>
        </w:rPr>
        <w:t xml:space="preserve"> es la nota de la variedad ejemplo.</w:t>
      </w:r>
    </w:p>
    <w:p w:rsidR="00355C05" w:rsidRPr="00A931F8" w:rsidRDefault="00355C05" w:rsidP="00355C05">
      <w:pPr>
        <w:rPr>
          <w:noProof/>
          <w:lang w:val="es-419"/>
        </w:rPr>
      </w:pPr>
    </w:p>
    <w:p w:rsidR="00355C05" w:rsidRPr="00A931F8" w:rsidRDefault="00355C05" w:rsidP="00355C05">
      <w:pPr>
        <w:rPr>
          <w:noProof/>
          <w:lang w:val="es-419"/>
        </w:rPr>
      </w:pPr>
      <w:r w:rsidRPr="00A931F8">
        <w:rPr>
          <w:i/>
          <w:noProof/>
          <w:lang w:val="es-419"/>
        </w:rPr>
        <w:t>X</w:t>
      </w:r>
      <w:r w:rsidRPr="00A931F8">
        <w:rPr>
          <w:noProof/>
          <w:lang w:val="es-419"/>
        </w:rPr>
        <w:t xml:space="preserve"> es la media de la medición correspondiente a esa variedad ejemplo (en función de la especie de que se trate, puede ser la media aritmética o la media ajustada mediante análisis COY).</w:t>
      </w:r>
    </w:p>
    <w:p w:rsidR="00355C05" w:rsidRPr="00A931F8" w:rsidRDefault="00355C05" w:rsidP="00355C05">
      <w:pPr>
        <w:spacing w:before="60"/>
        <w:rPr>
          <w:noProof/>
          <w:lang w:val="es-419"/>
        </w:rPr>
      </w:pPr>
    </w:p>
    <w:p w:rsidR="00355C05" w:rsidRPr="00A931F8" w:rsidRDefault="00355C05" w:rsidP="00355C05">
      <w:pPr>
        <w:spacing w:before="60"/>
        <w:rPr>
          <w:noProof/>
          <w:lang w:val="es-419"/>
        </w:rPr>
      </w:pPr>
      <w:r w:rsidRPr="00A931F8">
        <w:rPr>
          <w:noProof/>
          <w:lang w:val="es-419"/>
        </w:rPr>
        <w:t>Para cada carácter medido se obtiene así una ecuación, mediante la cual se pueden calcular las notas de cada variedad candidata.</w:t>
      </w:r>
    </w:p>
    <w:p w:rsidR="00355C05" w:rsidRPr="00A931F8" w:rsidRDefault="00355C05" w:rsidP="00355C05">
      <w:pPr>
        <w:spacing w:before="60"/>
        <w:rPr>
          <w:noProof/>
          <w:lang w:val="es-419"/>
        </w:rPr>
      </w:pPr>
    </w:p>
    <w:p w:rsidR="00355C05" w:rsidRPr="00A931F8" w:rsidRDefault="00355C05" w:rsidP="00355C05">
      <w:pPr>
        <w:spacing w:before="60"/>
        <w:rPr>
          <w:noProof/>
          <w:lang w:val="es-419"/>
        </w:rPr>
      </w:pPr>
      <w:r w:rsidRPr="00A931F8">
        <w:rPr>
          <w:noProof/>
          <w:lang w:val="es-419"/>
        </w:rPr>
        <w:t>La elección de las variedades ejemplo es crucial con este método, y puede resultar difícil encontrar variedades ejemplo adecuadas para todas las notas. No obstante, es un método fiable con el que se obtienen descripciones y notas estables y se tienen en cuenta las condiciones ambientales del año.</w:t>
      </w:r>
    </w:p>
    <w:p w:rsidR="00355C05" w:rsidRPr="00A931F8" w:rsidRDefault="00355C05" w:rsidP="00355C05">
      <w:pPr>
        <w:spacing w:before="60"/>
        <w:rPr>
          <w:noProof/>
          <w:lang w:val="es-419"/>
        </w:rPr>
      </w:pPr>
    </w:p>
    <w:p w:rsidR="00355C05" w:rsidRPr="00A931F8" w:rsidRDefault="00355C05" w:rsidP="00355C05">
      <w:pPr>
        <w:spacing w:before="60"/>
        <w:rPr>
          <w:noProof/>
          <w:lang w:val="es-419"/>
        </w:rPr>
      </w:pPr>
      <w:r w:rsidRPr="00A931F8">
        <w:rPr>
          <w:noProof/>
          <w:lang w:val="es-419"/>
        </w:rPr>
        <w:t>Este método se emplea en Francia principalmente para los cultivos pratenses y el girasol.</w:t>
      </w:r>
    </w:p>
    <w:p w:rsidR="00355C05" w:rsidRPr="00A931F8" w:rsidRDefault="00355C05" w:rsidP="00355C05">
      <w:pPr>
        <w:jc w:val="left"/>
        <w:rPr>
          <w:noProof/>
          <w:lang w:val="es-419"/>
        </w:rPr>
      </w:pPr>
      <w:r w:rsidRPr="00A931F8">
        <w:rPr>
          <w:noProof/>
          <w:lang w:val="es-419"/>
        </w:rPr>
        <w:br w:type="page"/>
      </w:r>
    </w:p>
    <w:p w:rsidR="00355C05" w:rsidRPr="00A931F8" w:rsidRDefault="00355C05" w:rsidP="00355C05">
      <w:pPr>
        <w:spacing w:before="60"/>
        <w:rPr>
          <w:noProof/>
          <w:lang w:val="es-419"/>
        </w:rPr>
      </w:pPr>
    </w:p>
    <w:p w:rsidR="00355C05" w:rsidRPr="00A931F8" w:rsidRDefault="00355C05" w:rsidP="00355C05">
      <w:pPr>
        <w:spacing w:before="60"/>
        <w:jc w:val="center"/>
        <w:rPr>
          <w:noProof/>
          <w:lang w:val="es-419"/>
        </w:rPr>
      </w:pPr>
      <w:r w:rsidRPr="00A931F8">
        <w:rPr>
          <w:noProof/>
          <w:lang w:val="es-419"/>
        </w:rPr>
        <w:t>Ejemplo del carácter “época de floración” del girasol:</w:t>
      </w:r>
    </w:p>
    <w:p w:rsidR="00355C05" w:rsidRPr="00A931F8" w:rsidRDefault="00355C05" w:rsidP="00355C05">
      <w:pPr>
        <w:spacing w:before="60"/>
        <w:jc w:val="center"/>
        <w:rPr>
          <w:noProof/>
          <w:lang w:val="es-419"/>
        </w:rPr>
      </w:pPr>
    </w:p>
    <w:p w:rsidR="00355C05" w:rsidRPr="00A931F8" w:rsidRDefault="00355C05" w:rsidP="00355C05">
      <w:pPr>
        <w:jc w:val="center"/>
        <w:rPr>
          <w:noProof/>
          <w:lang w:val="es-419"/>
        </w:rPr>
      </w:pPr>
      <w:r w:rsidRPr="00A931F8">
        <w:rPr>
          <w:noProof/>
          <w:lang w:val="en-US" w:eastAsia="en-US" w:bidi="ar-SA"/>
        </w:rPr>
        <mc:AlternateContent>
          <mc:Choice Requires="wpg">
            <w:drawing>
              <wp:anchor distT="0" distB="0" distL="114300" distR="114300" simplePos="0" relativeHeight="251668480" behindDoc="0" locked="0" layoutInCell="1" allowOverlap="1" wp14:anchorId="13E78A99" wp14:editId="34BCD75D">
                <wp:simplePos x="0" y="0"/>
                <wp:positionH relativeFrom="column">
                  <wp:posOffset>1160145</wp:posOffset>
                </wp:positionH>
                <wp:positionV relativeFrom="paragraph">
                  <wp:posOffset>654685</wp:posOffset>
                </wp:positionV>
                <wp:extent cx="3806825" cy="1333500"/>
                <wp:effectExtent l="0" t="0" r="22225" b="0"/>
                <wp:wrapNone/>
                <wp:docPr id="3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6825" cy="1333500"/>
                          <a:chOff x="2961" y="4864"/>
                          <a:chExt cx="5995" cy="2100"/>
                        </a:xfrm>
                      </wpg:grpSpPr>
                      <wps:wsp>
                        <wps:cNvPr id="314" name="Text Box 7"/>
                        <wps:cNvSpPr txBox="1">
                          <a:spLocks noChangeArrowheads="1"/>
                        </wps:cNvSpPr>
                        <wps:spPr bwMode="auto">
                          <a:xfrm>
                            <a:off x="7641" y="5292"/>
                            <a:ext cx="1315" cy="652"/>
                          </a:xfrm>
                          <a:prstGeom prst="rect">
                            <a:avLst/>
                          </a:prstGeom>
                          <a:solidFill>
                            <a:srgbClr val="FFFFFF"/>
                          </a:solidFill>
                          <a:ln w="9525">
                            <a:solidFill>
                              <a:srgbClr val="000000"/>
                            </a:solidFill>
                            <a:miter lim="800000"/>
                            <a:headEnd/>
                            <a:tailEnd/>
                          </a:ln>
                        </wps:spPr>
                        <wps:txbx>
                          <w:txbxContent>
                            <w:p w:rsidR="008A3AC8" w:rsidRDefault="008A3AC8" w:rsidP="00355C05">
                              <w:r w:rsidRPr="00B45914">
                                <w:t>Variedades ejemplo</w:t>
                              </w:r>
                            </w:p>
                          </w:txbxContent>
                        </wps:txbx>
                        <wps:bodyPr rot="0" vert="horz" wrap="square" lIns="91440" tIns="45720" rIns="91440" bIns="45720" anchor="t" anchorCtr="0" upright="1">
                          <a:noAutofit/>
                        </wps:bodyPr>
                      </wps:wsp>
                      <wps:wsp>
                        <wps:cNvPr id="315" name="Text Box 4"/>
                        <wps:cNvSpPr txBox="1">
                          <a:spLocks noChangeArrowheads="1"/>
                        </wps:cNvSpPr>
                        <wps:spPr bwMode="auto">
                          <a:xfrm>
                            <a:off x="4581" y="6664"/>
                            <a:ext cx="1980"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F300BF" w:rsidRDefault="008A3AC8" w:rsidP="00355C05">
                              <w:pPr>
                                <w:jc w:val="center"/>
                                <w:rPr>
                                  <w:rFonts w:ascii="Calibri" w:hAnsi="Calibri" w:cs="Calibri"/>
                                  <w:b/>
                                  <w:bCs/>
                                  <w:sz w:val="22"/>
                                  <w:szCs w:val="22"/>
                                </w:rPr>
                              </w:pPr>
                              <w:r w:rsidRPr="00F300BF">
                                <w:rPr>
                                  <w:rFonts w:ascii="Calibri" w:hAnsi="Calibri" w:cs="Calibri"/>
                                  <w:b/>
                                  <w:bCs/>
                                  <w:sz w:val="22"/>
                                  <w:szCs w:val="22"/>
                                </w:rPr>
                                <w:t>Época de floración</w:t>
                              </w:r>
                            </w:p>
                          </w:txbxContent>
                        </wps:txbx>
                        <wps:bodyPr rot="0" vert="horz" wrap="square" lIns="0" tIns="10800" rIns="0" bIns="10800" anchor="t" anchorCtr="0" upright="1">
                          <a:noAutofit/>
                        </wps:bodyPr>
                      </wps:wsp>
                      <wps:wsp>
                        <wps:cNvPr id="316" name="Text Box 4"/>
                        <wps:cNvSpPr txBox="1">
                          <a:spLocks noChangeArrowheads="1"/>
                        </wps:cNvSpPr>
                        <wps:spPr bwMode="auto">
                          <a:xfrm>
                            <a:off x="2961" y="4864"/>
                            <a:ext cx="340"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BC7DF3" w:rsidRDefault="008A3AC8" w:rsidP="00355C05">
                              <w:pPr>
                                <w:jc w:val="left"/>
                                <w:rPr>
                                  <w:rFonts w:ascii="Calibri" w:hAnsi="Calibri" w:cs="Calibri"/>
                                  <w:b/>
                                  <w:bCs/>
                                </w:rPr>
                              </w:pPr>
                              <w:r w:rsidRPr="00BC7DF3">
                                <w:rPr>
                                  <w:rFonts w:ascii="Calibri" w:hAnsi="Calibri" w:cs="Calibri"/>
                                  <w:b/>
                                  <w:bCs/>
                                </w:rPr>
                                <w:t>Nota</w:t>
                              </w:r>
                            </w:p>
                          </w:txbxContent>
                        </wps:txbx>
                        <wps:bodyPr rot="0" vert="vert270" wrap="square" lIns="0" tIns="10800" rIns="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78A99" id="Group 25" o:spid="_x0000_s1026" style="position:absolute;left:0;text-align:left;margin-left:91.35pt;margin-top:51.55pt;width:299.75pt;height:105pt;z-index:251668480" coordorigin="2961,4864" coordsize="5995,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3n3fgMAALQMAAAOAAAAZHJzL2Uyb0RvYy54bWzsV21v2zYQ/j6g/4Hgd0fvsiREKZqkDgZk&#10;W4F2P4CWKImoRGokHTkr9t93JGXZddOtaNFgBeYPCskjj3fP3XPHXL7cDz16oFIxwUscXPgYUV6J&#10;mvG2xL+/26wyjJQmvCa94LTEj1Thl1cvfrqcxoKGohN9TSUCJVwV01jiTuux8DxVdXQg6kKMlIOw&#10;EXIgGqay9WpJJtA+9F7o+6k3CVmPUlRUKVi9dUJ8ZfU3Da30b02jqEZ9icE2bb/Sfrfm611dkqKV&#10;ZOxYNZtBvsKKgTAOly6qbokmaCfZJ6oGVkmhRKMvKjF4omlYRa0P4E3gn3lzJ8VutL60xdSOC0wA&#10;7RlOX622+vXhjUSsLnEURBhxMkCQ7L0oTAw609gWsOlOjm/HN9K5CMN7Ub1XIPbO5Wbeus1oO/0i&#10;atBHdlpYdPaNHIwK8BvtbRAelyDQvUYVLEaZn2ZwN6pAFkRRlPhzmKoOYmnOhXkaYATiOEtjF8Kq&#10;ez2fT/J8PhwG7qRHCnexNXY2zngGKaeOqKpvQ/VtR0Zqg6UMYAuq8QHVd8bDa7FHa4er3WZARXoP&#10;y+CsxUg5bBEXNx3hLX0lpZg6SmqwLzAnwYvlqPNCGSX/BvY6jR1oSZiHDrQD5EEUzJCliRUtiJFi&#10;lErfUTEgMyixBEZZM8nDvdLGmuMWE1klelZvWN/biWy3N71EDwTYt7E/68DZtp6jqcR5AkH/ZxW+&#10;/T2lYmAaykjPhhJnyyZSGNhe8xrMJIUmrHdjMLnnM44GOgei3m/3sNGAuxX1IyAqhSsXUN5g0An5&#10;J0YTlIoSqz92RFKM+p85RCUP4tjUFjuJk3UIE3kq2Z5KCK9AVYk1Rm54o1092o2StR3c5PKAi1dA&#10;m4ZZkI9WzXZD4j5bBkNuuLqwZLAl3UkaPk8Gx0nmMjhND7RfMjjPAHRTMaIzzh/T87tmsMkwLkzi&#10;O06YBCMFmAcsmUeuH3zIgzD2r8N8tUmz9SrexMkqX/vZyg/y6zz14zy+3fxliBDERcfqmvJ7xumh&#10;NwXxl1WpuUu6rmK703Nz7CPzbZ0ANA5/LSq2kH1MQNuJbJU7ZvwX83DhYOBDEThwEAaOf/Pqj8e/&#10;9D/Cvyfa7oF/kSmAhn7p//QzL7ofmX72BfBZ+plmGK4h2k91Qlh2XfC5GGhfdPA0tnVlfsabt/fp&#10;HMan/2xc/Q0AAP//AwBQSwMEFAAGAAgAAAAhAH2OeNnhAAAACwEAAA8AAABkcnMvZG93bnJldi54&#10;bWxMj09Lw0AQxe+C32GZgje7+YM2pNmUUtRTEWwF8TbNTpPQ7G7IbpP02zue9DZv5vHm94rNbDox&#10;0uBbZxXEywgE2crp1tYKPo+vjxkIH9Bq7JwlBTfysCnv7wrMtZvsB42HUAsOsT5HBU0IfS6lrxoy&#10;6JeuJ8u3sxsMBpZDLfWAE4ebTiZR9CwNtpY/NNjTrqHqcrgaBW8TTts0fhn3l/Pu9n18ev/ax6TU&#10;w2LerkEEmsOfGX7xGR1KZjq5q9VedKyzZMVWHqI0BsGOVZYkIE4K0pg3sizk/w7lDwAAAP//AwBQ&#10;SwECLQAUAAYACAAAACEAtoM4kv4AAADhAQAAEwAAAAAAAAAAAAAAAAAAAAAAW0NvbnRlbnRfVHlw&#10;ZXNdLnhtbFBLAQItABQABgAIAAAAIQA4/SH/1gAAAJQBAAALAAAAAAAAAAAAAAAAAC8BAABfcmVs&#10;cy8ucmVsc1BLAQItABQABgAIAAAAIQBFn3n3fgMAALQMAAAOAAAAAAAAAAAAAAAAAC4CAABkcnMv&#10;ZTJvRG9jLnhtbFBLAQItABQABgAIAAAAIQB9jnjZ4QAAAAsBAAAPAAAAAAAAAAAAAAAAANgFAABk&#10;cnMvZG93bnJldi54bWxQSwUGAAAAAAQABADzAAAA5gYAAAAA&#10;">
                <v:shapetype id="_x0000_t202" coordsize="21600,21600" o:spt="202" path="m,l,21600r21600,l21600,xe">
                  <v:stroke joinstyle="miter"/>
                  <v:path gradientshapeok="t" o:connecttype="rect"/>
                </v:shapetype>
                <v:shape id="Text Box 7" o:spid="_x0000_s1027" type="#_x0000_t202" style="position:absolute;left:7641;top:5292;width:1315;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rsidR="008A3AC8" w:rsidRDefault="008A3AC8" w:rsidP="00355C05">
                        <w:r w:rsidRPr="00B45914">
                          <w:t>Variedades ejemplo</w:t>
                        </w:r>
                      </w:p>
                    </w:txbxContent>
                  </v:textbox>
                </v:shape>
                <v:shape id="Text Box 4" o:spid="_x0000_s1028" type="#_x0000_t202" style="position:absolute;left:4581;top:6664;width:198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ixQAAANwAAAAPAAAAZHJzL2Rvd25yZXYueG1sRI9BS8NA&#10;FITvgv9heYI3u6milrTbooJg9VCMHnp8ZF+zwezbuPuaxH/vCkKPw8x8w6w2k+/UQDG1gQ3MZwUo&#10;4jrYlhsDnx/PVwtQSZAtdoHJwA8l2KzPz1ZY2jDyOw2VNCpDOJVowIn0pdapduQxzUJPnL1DiB4l&#10;y9hoG3HMcN/p66K40x5bzgsOe3pyVH9VR29gXy+Ob9WuGb/jdni934nbyv7RmMuL6WEJSmiSU/i/&#10;/WIN3Mxv4e9MPgJ6/QsAAP//AwBQSwECLQAUAAYACAAAACEA2+H2y+4AAACFAQAAEwAAAAAAAAAA&#10;AAAAAAAAAAAAW0NvbnRlbnRfVHlwZXNdLnhtbFBLAQItABQABgAIAAAAIQBa9CxbvwAAABUBAAAL&#10;AAAAAAAAAAAAAAAAAB8BAABfcmVscy8ucmVsc1BLAQItABQABgAIAAAAIQB+Vs7ixQAAANwAAAAP&#10;AAAAAAAAAAAAAAAAAAcCAABkcnMvZG93bnJldi54bWxQSwUGAAAAAAMAAwC3AAAA+QIAAAAA&#10;" stroked="f">
                  <v:textbox inset="0,.3mm,0,.3mm">
                    <w:txbxContent>
                      <w:p w:rsidR="008A3AC8" w:rsidRPr="00F300BF" w:rsidRDefault="008A3AC8" w:rsidP="00355C05">
                        <w:pPr>
                          <w:jc w:val="center"/>
                          <w:rPr>
                            <w:rFonts w:ascii="Calibri" w:hAnsi="Calibri" w:cs="Calibri"/>
                            <w:b/>
                            <w:bCs/>
                            <w:sz w:val="22"/>
                            <w:szCs w:val="22"/>
                          </w:rPr>
                        </w:pPr>
                        <w:r w:rsidRPr="00F300BF">
                          <w:rPr>
                            <w:rFonts w:ascii="Calibri" w:hAnsi="Calibri" w:cs="Calibri"/>
                            <w:b/>
                            <w:bCs/>
                            <w:sz w:val="22"/>
                            <w:szCs w:val="22"/>
                          </w:rPr>
                          <w:t>Época de floración</w:t>
                        </w:r>
                      </w:p>
                    </w:txbxContent>
                  </v:textbox>
                </v:shape>
                <v:shape id="Text Box 4" o:spid="_x0000_s1029" type="#_x0000_t202" style="position:absolute;left:2961;top:4864;width:34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nzxgAAANwAAAAPAAAAZHJzL2Rvd25yZXYueG1sRI/Na8JA&#10;FMTvhf4Pyyt4qxsVQ5q6ShEUradae+jtkX35wOzbkN182L++WxB6HGbmN8xqM5pa9NS6yrKC2TQC&#10;QZxZXXGh4PK5e05AOI+ssbZMCm7kYLN+fFhhqu3AH9SffSEChF2KCkrvm1RKl5Vk0E1tQxy83LYG&#10;fZBtIXWLQ4CbWs6jKJYGKw4LJTa0LSm7njujIM9ffr54WSTv3elSZ37fHa/fnVKTp/HtFYSn0f+H&#10;7+2DVrCYxfB3JhwBuf4FAAD//wMAUEsBAi0AFAAGAAgAAAAhANvh9svuAAAAhQEAABMAAAAAAAAA&#10;AAAAAAAAAAAAAFtDb250ZW50X1R5cGVzXS54bWxQSwECLQAUAAYACAAAACEAWvQsW78AAAAVAQAA&#10;CwAAAAAAAAAAAAAAAAAfAQAAX3JlbHMvLnJlbHNQSwECLQAUAAYACAAAACEAHcFp88YAAADcAAAA&#10;DwAAAAAAAAAAAAAAAAAHAgAAZHJzL2Rvd25yZXYueG1sUEsFBgAAAAADAAMAtwAAAPoCAAAAAA==&#10;" stroked="f">
                  <v:textbox style="layout-flow:vertical;mso-layout-flow-alt:bottom-to-top" inset="0,.3mm,0,.3mm">
                    <w:txbxContent>
                      <w:p w:rsidR="008A3AC8" w:rsidRPr="00BC7DF3" w:rsidRDefault="008A3AC8" w:rsidP="00355C05">
                        <w:pPr>
                          <w:jc w:val="left"/>
                          <w:rPr>
                            <w:rFonts w:ascii="Calibri" w:hAnsi="Calibri" w:cs="Calibri"/>
                            <w:b/>
                            <w:bCs/>
                          </w:rPr>
                        </w:pPr>
                        <w:r w:rsidRPr="00BC7DF3">
                          <w:rPr>
                            <w:rFonts w:ascii="Calibri" w:hAnsi="Calibri" w:cs="Calibri"/>
                            <w:b/>
                            <w:bCs/>
                          </w:rPr>
                          <w:t>Nota</w:t>
                        </w:r>
                      </w:p>
                    </w:txbxContent>
                  </v:textbox>
                </v:shape>
              </v:group>
            </w:pict>
          </mc:Fallback>
        </mc:AlternateContent>
      </w:r>
      <w:r w:rsidRPr="00A931F8">
        <w:rPr>
          <w:noProof/>
          <w:lang w:val="en-US" w:eastAsia="en-US" w:bidi="ar-SA"/>
        </w:rPr>
        <w:drawing>
          <wp:inline distT="0" distB="0" distL="0" distR="0" wp14:anchorId="4B9EE513" wp14:editId="29C6DF06">
            <wp:extent cx="4105910" cy="2130425"/>
            <wp:effectExtent l="0" t="0" r="8890" b="3175"/>
            <wp:docPr id="1" name="Graphiqu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5910" cy="2130425"/>
                    </a:xfrm>
                    <a:prstGeom prst="rect">
                      <a:avLst/>
                    </a:prstGeom>
                    <a:noFill/>
                    <a:ln>
                      <a:noFill/>
                    </a:ln>
                  </pic:spPr>
                </pic:pic>
              </a:graphicData>
            </a:graphic>
          </wp:inline>
        </w:drawing>
      </w:r>
    </w:p>
    <w:p w:rsidR="00355C05" w:rsidRPr="00A931F8" w:rsidRDefault="00355C05" w:rsidP="00355C05">
      <w:pPr>
        <w:rPr>
          <w:noProof/>
          <w:lang w:val="es-419"/>
        </w:rPr>
      </w:pPr>
    </w:p>
    <w:p w:rsidR="00355C05" w:rsidRPr="00A931F8" w:rsidRDefault="00355C05" w:rsidP="00355C05">
      <w:pPr>
        <w:rPr>
          <w:rFonts w:eastAsia="Calibri"/>
          <w:noProof/>
          <w:lang w:val="es-419"/>
        </w:rPr>
      </w:pPr>
      <w:r w:rsidRPr="00A931F8">
        <w:rPr>
          <w:noProof/>
          <w:lang w:val="es-419"/>
        </w:rPr>
        <w:t>Con cualquiera de estos métodos, el dictamen del experto en el cultivo (quien puede realizar los ajustes que considere necesarios) resulta fundamental para validar la transformación cada año.</w:t>
      </w:r>
    </w:p>
    <w:p w:rsidR="00A17DF9" w:rsidRPr="00A931F8" w:rsidRDefault="00A17DF9" w:rsidP="00A17DF9">
      <w:pPr>
        <w:rPr>
          <w:rFonts w:eastAsia="Calibri"/>
          <w:noProof/>
          <w:lang w:val="es-419"/>
        </w:rPr>
      </w:pPr>
      <w:r w:rsidRPr="00A931F8">
        <w:rPr>
          <w:noProof/>
          <w:lang w:val="es-419"/>
        </w:rPr>
        <w:t>.</w:t>
      </w:r>
    </w:p>
    <w:p w:rsidR="00A17DF9" w:rsidRPr="00A931F8" w:rsidRDefault="00A17DF9" w:rsidP="00A17DF9">
      <w:pPr>
        <w:ind w:left="567" w:hanging="567"/>
        <w:rPr>
          <w:noProof/>
          <w:lang w:val="es-419"/>
        </w:rPr>
      </w:pPr>
    </w:p>
    <w:p w:rsidR="00A17DF9" w:rsidRPr="00A931F8" w:rsidRDefault="00A17DF9" w:rsidP="00A17DF9">
      <w:pPr>
        <w:ind w:left="567" w:hanging="567"/>
        <w:rPr>
          <w:noProof/>
          <w:lang w:val="es-419"/>
        </w:rPr>
      </w:pPr>
    </w:p>
    <w:p w:rsidR="00A17DF9" w:rsidRPr="00A931F8" w:rsidRDefault="00A17DF9" w:rsidP="00A17DF9">
      <w:pPr>
        <w:ind w:left="567" w:hanging="567"/>
        <w:rPr>
          <w:noProof/>
          <w:lang w:val="es-419"/>
        </w:rPr>
      </w:pPr>
    </w:p>
    <w:p w:rsidR="00A17DF9" w:rsidRPr="00A931F8" w:rsidRDefault="00A17DF9" w:rsidP="00A17DF9">
      <w:pPr>
        <w:jc w:val="right"/>
        <w:rPr>
          <w:noProof/>
          <w:lang w:val="es-419"/>
        </w:rPr>
      </w:pPr>
      <w:r w:rsidRPr="00A931F8">
        <w:rPr>
          <w:noProof/>
          <w:lang w:val="es-419"/>
        </w:rPr>
        <w:t>[Sigue el Anexo IV]</w:t>
      </w:r>
    </w:p>
    <w:p w:rsidR="00A17DF9" w:rsidRPr="00A931F8" w:rsidRDefault="00A17DF9" w:rsidP="00A17DF9">
      <w:pPr>
        <w:rPr>
          <w:noProof/>
          <w:lang w:val="es-419"/>
        </w:rPr>
        <w:sectPr w:rsidR="00A17DF9" w:rsidRPr="00A931F8" w:rsidSect="00355C05">
          <w:headerReference w:type="default" r:id="rId20"/>
          <w:headerReference w:type="first" r:id="rId21"/>
          <w:pgSz w:w="11907" w:h="16840" w:code="9"/>
          <w:pgMar w:top="510" w:right="1134" w:bottom="851" w:left="1134" w:header="510" w:footer="680" w:gutter="0"/>
          <w:cols w:space="720"/>
          <w:titlePg/>
          <w:docGrid w:linePitch="272"/>
        </w:sectPr>
      </w:pPr>
    </w:p>
    <w:p w:rsidR="00B8372A" w:rsidRPr="00A931F8" w:rsidRDefault="00B8372A" w:rsidP="00B8372A">
      <w:pPr>
        <w:jc w:val="center"/>
        <w:rPr>
          <w:noProof/>
          <w:lang w:val="es-419"/>
        </w:rPr>
      </w:pPr>
      <w:r w:rsidRPr="00A931F8">
        <w:rPr>
          <w:noProof/>
          <w:lang w:val="es-419"/>
        </w:rPr>
        <w:lastRenderedPageBreak/>
        <w:t>BREVE EXPLICACIÓN DE LOS MÉTODOS BASADOS EN EL CUADRO FUNDAMENTAL DE EVALUACIÓN EMPLEADOS EN EL JAPÓN PARA ELABORAR DESCRIPCIONES DE VARIEDADES</w:t>
      </w:r>
    </w:p>
    <w:p w:rsidR="00B8372A" w:rsidRPr="00A931F8" w:rsidRDefault="00B8372A" w:rsidP="00B8372A">
      <w:pPr>
        <w:jc w:val="center"/>
        <w:rPr>
          <w:noProof/>
          <w:lang w:val="es-419"/>
        </w:rPr>
      </w:pPr>
    </w:p>
    <w:p w:rsidR="00B8372A" w:rsidRPr="00A931F8" w:rsidRDefault="00B8372A" w:rsidP="00B8372A">
      <w:pPr>
        <w:jc w:val="center"/>
        <w:rPr>
          <w:noProof/>
          <w:lang w:val="es-419"/>
        </w:rPr>
      </w:pPr>
      <w:r w:rsidRPr="00A931F8">
        <w:rPr>
          <w:noProof/>
          <w:lang w:val="es-419"/>
        </w:rPr>
        <w:t>Documento preparado por un experto del Japón</w:t>
      </w:r>
    </w:p>
    <w:p w:rsidR="00B8372A" w:rsidRPr="00A931F8" w:rsidRDefault="00B8372A" w:rsidP="00B8372A">
      <w:pPr>
        <w:numPr>
          <w:ilvl w:val="0"/>
          <w:numId w:val="16"/>
        </w:numPr>
        <w:spacing w:before="240"/>
        <w:rPr>
          <w:noProof/>
          <w:lang w:val="es-419"/>
        </w:rPr>
      </w:pPr>
      <w:r w:rsidRPr="00A931F8">
        <w:rPr>
          <w:noProof/>
          <w:lang w:val="es-419"/>
        </w:rPr>
        <w:t>Los datos de los caracteres cuantitativos medidos en el ensayo en cultivo para determinar la DHE se transforman en notas numéricas mediante el cuadro de evaluación. Este cuadro de evaluación se elabora a partir de datos medidos de las respectivas variedades ejemplo asignadas a las notas concretas; cada gama de notas está definida con precisión. En el caso de cultivos importantes, disponemos de datos medidos acumulados de ensayos en cultivo de larga duración para determinar la DHE, que se han llevado a cabo en los mismos lugares, en circunstancias semejantes y en las mismas condiciones de cultivo.</w:t>
      </w:r>
    </w:p>
    <w:p w:rsidR="00A17DF9" w:rsidRPr="00A931F8" w:rsidRDefault="00B8372A" w:rsidP="00B8372A">
      <w:pPr>
        <w:numPr>
          <w:ilvl w:val="0"/>
          <w:numId w:val="16"/>
        </w:numPr>
        <w:spacing w:before="240"/>
        <w:rPr>
          <w:noProof/>
          <w:lang w:val="es-419"/>
        </w:rPr>
      </w:pPr>
      <w:r w:rsidRPr="00A931F8">
        <w:rPr>
          <w:noProof/>
          <w:lang w:val="es-419"/>
        </w:rPr>
        <w:t>En estas circunstancias, se elabora el cuadro fundamental de evaluación a partir de estos datos medidos acumulados de la variedad ejemplo. El cuadro fundamental de evaluación se corrige en función del grado de crecimiento calculado por comparación con los datos medidos de la variedad ejemplo en el año en curso</w:t>
      </w:r>
      <w:r w:rsidR="00A17DF9" w:rsidRPr="00A931F8">
        <w:rPr>
          <w:noProof/>
          <w:lang w:val="es-419"/>
        </w:rPr>
        <w:t xml:space="preserve">. </w:t>
      </w:r>
    </w:p>
    <w:p w:rsidR="00A17DF9" w:rsidRPr="00A931F8" w:rsidRDefault="00A17DF9" w:rsidP="00A17DF9">
      <w:pPr>
        <w:rPr>
          <w:noProof/>
          <w:lang w:val="es-419"/>
        </w:rPr>
      </w:pPr>
    </w:p>
    <w:p w:rsidR="00A17DF9" w:rsidRPr="00A931F8" w:rsidRDefault="00A17DF9" w:rsidP="00301712">
      <w:pPr>
        <w:pStyle w:val="ListParagraph"/>
        <w:numPr>
          <w:ilvl w:val="0"/>
          <w:numId w:val="16"/>
        </w:numPr>
        <w:rPr>
          <w:noProof/>
          <w:snapToGrid w:val="0"/>
          <w:lang w:val="es-419"/>
        </w:rPr>
      </w:pPr>
      <w:r w:rsidRPr="00A931F8">
        <w:rPr>
          <w:noProof/>
          <w:lang w:val="es-419"/>
        </w:rPr>
        <w:t>Es necesario acumular datos suficientes de las variedades ejemplo en los ensayos en cultivo realizados para determinar la DHE en el mismo lugar y con el mismo método, preferiblemente durante más de 9 años.</w:t>
      </w:r>
    </w:p>
    <w:p w:rsidR="00A17DF9" w:rsidRPr="00A931F8" w:rsidRDefault="00A17DF9" w:rsidP="00A17DF9">
      <w:pPr>
        <w:rPr>
          <w:noProof/>
          <w:snapToGrid w:val="0"/>
          <w:lang w:val="es-419"/>
        </w:rPr>
      </w:pPr>
    </w:p>
    <w:p w:rsidR="00A17DF9" w:rsidRPr="00A931F8" w:rsidRDefault="00A17DF9" w:rsidP="00301712">
      <w:pPr>
        <w:pStyle w:val="ListParagraph"/>
        <w:numPr>
          <w:ilvl w:val="0"/>
          <w:numId w:val="16"/>
        </w:numPr>
        <w:rPr>
          <w:noProof/>
          <w:snapToGrid w:val="0"/>
          <w:lang w:val="es-419"/>
        </w:rPr>
      </w:pPr>
      <w:r w:rsidRPr="00A931F8">
        <w:rPr>
          <w:noProof/>
          <w:lang w:val="es-419"/>
        </w:rPr>
        <w:t>El método es adecuado para todas las variedades de multiplicación vegetativa y de reproducción sexuada. Es preferible incluir en el ensayo variedades ejemplo con el mismo método de multiplicación o reproducción que la variedad candidata. El método se utiliza principalmente para evaluar los caracteres QN en el examen DHE de plantas ornamentales u hortalizas.</w:t>
      </w:r>
    </w:p>
    <w:p w:rsidR="00A17DF9" w:rsidRPr="00A931F8" w:rsidRDefault="00A17DF9" w:rsidP="00A17DF9">
      <w:pPr>
        <w:rPr>
          <w:noProof/>
          <w:snapToGrid w:val="0"/>
          <w:lang w:val="es-419"/>
        </w:rPr>
      </w:pPr>
    </w:p>
    <w:p w:rsidR="00A17DF9" w:rsidRPr="00A931F8" w:rsidRDefault="00A17DF9" w:rsidP="00301712">
      <w:pPr>
        <w:pStyle w:val="ListParagraph"/>
        <w:numPr>
          <w:ilvl w:val="0"/>
          <w:numId w:val="16"/>
        </w:numPr>
        <w:rPr>
          <w:noProof/>
          <w:snapToGrid w:val="0"/>
          <w:lang w:val="es-419"/>
        </w:rPr>
      </w:pPr>
      <w:r w:rsidRPr="00A931F8">
        <w:rPr>
          <w:noProof/>
          <w:lang w:val="es-419"/>
        </w:rPr>
        <w:t xml:space="preserve">Si el tipo de variedad es diferente (esto es, flor cortada, de jardín o maceta, etc.), es necesario elaborar el cuadro fundamental de evaluación (CFE) para cada tipo por separado aun cuando las variedades estén contempladas en las mismas directrices de examen. </w:t>
      </w:r>
    </w:p>
    <w:p w:rsidR="00A17DF9" w:rsidRPr="00A931F8" w:rsidRDefault="00A17DF9" w:rsidP="00A17DF9">
      <w:pPr>
        <w:rPr>
          <w:noProof/>
          <w:lang w:val="es-419"/>
        </w:rPr>
      </w:pPr>
    </w:p>
    <w:p w:rsidR="00A17DF9" w:rsidRPr="00A931F8" w:rsidRDefault="00A17DF9" w:rsidP="00A17DF9">
      <w:pPr>
        <w:rPr>
          <w:noProof/>
          <w:lang w:val="es-419"/>
        </w:rPr>
      </w:pPr>
    </w:p>
    <w:p w:rsidR="00A17DF9" w:rsidRPr="00A931F8" w:rsidRDefault="00A17DF9" w:rsidP="00A17DF9">
      <w:pPr>
        <w:rPr>
          <w:noProof/>
          <w:lang w:val="es-419"/>
        </w:rPr>
      </w:pPr>
    </w:p>
    <w:p w:rsidR="00A17DF9" w:rsidRPr="00A931F8" w:rsidRDefault="00A17DF9" w:rsidP="00A17DF9">
      <w:pPr>
        <w:ind w:left="360"/>
        <w:jc w:val="right"/>
        <w:rPr>
          <w:noProof/>
          <w:lang w:val="es-419"/>
        </w:rPr>
      </w:pPr>
      <w:r w:rsidRPr="00A931F8">
        <w:rPr>
          <w:noProof/>
          <w:lang w:val="es-419"/>
        </w:rPr>
        <w:t>[Sigue el Apéndice]</w:t>
      </w:r>
    </w:p>
    <w:p w:rsidR="00A17DF9" w:rsidRPr="00A931F8" w:rsidRDefault="00A17DF9" w:rsidP="00A17DF9">
      <w:pPr>
        <w:ind w:left="567" w:hanging="567"/>
        <w:rPr>
          <w:noProof/>
          <w:lang w:val="es-419"/>
        </w:rPr>
      </w:pPr>
    </w:p>
    <w:p w:rsidR="00A17DF9" w:rsidRPr="00A931F8" w:rsidRDefault="00A17DF9" w:rsidP="00A17DF9">
      <w:pPr>
        <w:ind w:left="567" w:hanging="567"/>
        <w:rPr>
          <w:noProof/>
          <w:lang w:val="es-419"/>
        </w:rPr>
        <w:sectPr w:rsidR="00A17DF9" w:rsidRPr="00A931F8" w:rsidSect="00355C05">
          <w:headerReference w:type="default" r:id="rId22"/>
          <w:headerReference w:type="first" r:id="rId23"/>
          <w:pgSz w:w="11907" w:h="16840" w:code="9"/>
          <w:pgMar w:top="510" w:right="1134" w:bottom="851" w:left="1134" w:header="510" w:footer="680" w:gutter="0"/>
          <w:pgNumType w:start="1"/>
          <w:cols w:space="720"/>
          <w:titlePg/>
          <w:docGrid w:linePitch="272"/>
        </w:sectPr>
      </w:pPr>
    </w:p>
    <w:p w:rsidR="00B8372A" w:rsidRPr="00A931F8" w:rsidRDefault="00B8372A" w:rsidP="00B8372A">
      <w:pPr>
        <w:jc w:val="center"/>
        <w:rPr>
          <w:rFonts w:eastAsia="MS Gothic"/>
          <w:noProof/>
          <w:lang w:val="es-419"/>
        </w:rPr>
      </w:pPr>
      <w:r w:rsidRPr="00A931F8">
        <w:rPr>
          <w:noProof/>
          <w:lang w:val="es-419"/>
        </w:rPr>
        <w:lastRenderedPageBreak/>
        <w:t>INTRODUCCIÓN AL USO DEL SISTEMA DEL CUADRO FUNDAMENTAL DE EVALUACIÓN PARA LOS CARACTERES CUANTITATIVOS EN EL JAPÓN</w:t>
      </w:r>
    </w:p>
    <w:p w:rsidR="00B8372A" w:rsidRPr="00A931F8" w:rsidRDefault="00B8372A" w:rsidP="00B8372A">
      <w:pPr>
        <w:jc w:val="center"/>
        <w:rPr>
          <w:rFonts w:eastAsia="MS Gothic"/>
          <w:noProof/>
          <w:lang w:val="es-419"/>
        </w:rPr>
      </w:pPr>
    </w:p>
    <w:p w:rsidR="00B8372A" w:rsidRPr="00A931F8" w:rsidRDefault="00B8372A" w:rsidP="00B8372A">
      <w:pPr>
        <w:jc w:val="center"/>
        <w:rPr>
          <w:rFonts w:eastAsia="MS Gothic"/>
          <w:noProof/>
          <w:lang w:val="es-419"/>
        </w:rPr>
      </w:pPr>
    </w:p>
    <w:p w:rsidR="00B8372A" w:rsidRPr="00A931F8" w:rsidRDefault="00B8372A" w:rsidP="00B8372A">
      <w:pPr>
        <w:numPr>
          <w:ilvl w:val="0"/>
          <w:numId w:val="5"/>
        </w:numPr>
        <w:ind w:left="0" w:firstLine="0"/>
        <w:rPr>
          <w:noProof/>
          <w:lang w:val="es-419"/>
        </w:rPr>
      </w:pPr>
      <w:r w:rsidRPr="00A931F8">
        <w:rPr>
          <w:noProof/>
          <w:lang w:val="es-419"/>
        </w:rPr>
        <w:t>Cuadro de evaluación</w:t>
      </w:r>
    </w:p>
    <w:p w:rsidR="00B8372A" w:rsidRPr="00A931F8" w:rsidRDefault="00B8372A" w:rsidP="00B8372A">
      <w:pPr>
        <w:rPr>
          <w:noProof/>
          <w:lang w:val="es-419"/>
        </w:rPr>
      </w:pPr>
    </w:p>
    <w:p w:rsidR="00B8372A" w:rsidRPr="00A931F8" w:rsidRDefault="00B8372A" w:rsidP="00B8372A">
      <w:pPr>
        <w:rPr>
          <w:rFonts w:eastAsia="Calibri"/>
          <w:noProof/>
          <w:lang w:val="es-419"/>
        </w:rPr>
      </w:pPr>
      <w:r w:rsidRPr="00A931F8">
        <w:rPr>
          <w:noProof/>
          <w:lang w:val="es-419"/>
        </w:rPr>
        <w:t xml:space="preserve">Para transformar datos medidos en notas numéricas en el examen DHE se ha utilizado el cuadro de evaluación. A cada nota se asignó una “gama” a partir de datos medidos de las variedades ejemplo. </w:t>
      </w:r>
    </w:p>
    <w:p w:rsidR="00B8372A" w:rsidRPr="00A931F8" w:rsidRDefault="00B8372A" w:rsidP="00B8372A">
      <w:pPr>
        <w:rPr>
          <w:rFonts w:eastAsia="Calibri"/>
          <w:noProof/>
          <w:lang w:val="es-419"/>
        </w:rPr>
      </w:pPr>
    </w:p>
    <w:p w:rsidR="00B8372A" w:rsidRPr="00A931F8" w:rsidRDefault="00B8372A" w:rsidP="00B8372A">
      <w:pPr>
        <w:rPr>
          <w:rFonts w:eastAsia="Calibri"/>
          <w:noProof/>
          <w:lang w:val="es-419"/>
        </w:rPr>
      </w:pPr>
      <w:r w:rsidRPr="00A931F8">
        <w:rPr>
          <w:noProof/>
          <w:lang w:val="es-419"/>
        </w:rPr>
        <w:t>Cuadro 1: ejemplo de un cuadro de evaluación empleado para el carácter “longitud del limbo”</w:t>
      </w:r>
    </w:p>
    <w:p w:rsidR="00B8372A" w:rsidRPr="00A931F8" w:rsidRDefault="00B8372A" w:rsidP="00B8372A">
      <w:pPr>
        <w:widowControl w:val="0"/>
        <w:rPr>
          <w:rFonts w:eastAsia="MS Gothic"/>
          <w:noProof/>
          <w:kern w:val="2"/>
          <w:sz w:val="21"/>
          <w:szCs w:val="22"/>
          <w:lang w:val="es-419"/>
        </w:rPr>
      </w:pPr>
      <w:r w:rsidRPr="00A931F8">
        <w:rPr>
          <w:noProof/>
          <w:lang w:val="en-US" w:eastAsia="en-US" w:bidi="ar-SA"/>
        </w:rPr>
        <mc:AlternateContent>
          <mc:Choice Requires="wpg">
            <w:drawing>
              <wp:anchor distT="0" distB="0" distL="114300" distR="114300" simplePos="0" relativeHeight="251677696" behindDoc="0" locked="0" layoutInCell="1" allowOverlap="1" wp14:anchorId="55CF88CA" wp14:editId="15BF9B75">
                <wp:simplePos x="0" y="0"/>
                <wp:positionH relativeFrom="column">
                  <wp:posOffset>44450</wp:posOffset>
                </wp:positionH>
                <wp:positionV relativeFrom="paragraph">
                  <wp:posOffset>89535</wp:posOffset>
                </wp:positionV>
                <wp:extent cx="4424680" cy="1042670"/>
                <wp:effectExtent l="0" t="3810" r="0" b="1270"/>
                <wp:wrapNone/>
                <wp:docPr id="30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4680" cy="1042670"/>
                          <a:chOff x="1204" y="4101"/>
                          <a:chExt cx="6968" cy="1642"/>
                        </a:xfrm>
                      </wpg:grpSpPr>
                      <wps:wsp>
                        <wps:cNvPr id="306" name="Text Box 47"/>
                        <wps:cNvSpPr txBox="1">
                          <a:spLocks noChangeArrowheads="1"/>
                        </wps:cNvSpPr>
                        <wps:spPr bwMode="auto">
                          <a:xfrm>
                            <a:off x="1490" y="4101"/>
                            <a:ext cx="913"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C35AFD" w:rsidRDefault="008A3AC8" w:rsidP="00B8372A">
                              <w:pPr>
                                <w:rPr>
                                  <w:rFonts w:ascii="Arial Narrow" w:hAnsi="Arial Narrow"/>
                                  <w:sz w:val="14"/>
                                  <w:szCs w:val="16"/>
                                </w:rPr>
                              </w:pPr>
                              <w:r w:rsidRPr="00C35AFD">
                                <w:rPr>
                                  <w:rFonts w:ascii="Arial Narrow" w:hAnsi="Arial Narrow"/>
                                  <w:sz w:val="14"/>
                                  <w:szCs w:val="16"/>
                                </w:rPr>
                                <w:t>Carácter</w:t>
                              </w:r>
                            </w:p>
                          </w:txbxContent>
                        </wps:txbx>
                        <wps:bodyPr rot="0" vert="horz" wrap="square" lIns="18000" tIns="0" rIns="18000" bIns="0" anchor="t" anchorCtr="0" upright="1">
                          <a:noAutofit/>
                        </wps:bodyPr>
                      </wps:wsp>
                      <wps:wsp>
                        <wps:cNvPr id="307" name="Text Box 48"/>
                        <wps:cNvSpPr txBox="1">
                          <a:spLocks noChangeArrowheads="1"/>
                        </wps:cNvSpPr>
                        <wps:spPr bwMode="auto">
                          <a:xfrm>
                            <a:off x="2842" y="4117"/>
                            <a:ext cx="414" cy="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C35AFD" w:rsidRDefault="008A3AC8" w:rsidP="00B8372A">
                              <w:pPr>
                                <w:rPr>
                                  <w:rFonts w:ascii="Arial Narrow" w:hAnsi="Arial Narrow"/>
                                  <w:sz w:val="14"/>
                                  <w:szCs w:val="16"/>
                                </w:rPr>
                              </w:pPr>
                              <w:r w:rsidRPr="00C35AFD">
                                <w:rPr>
                                  <w:rFonts w:ascii="Arial Narrow" w:hAnsi="Arial Narrow"/>
                                  <w:sz w:val="14"/>
                                  <w:szCs w:val="16"/>
                                </w:rPr>
                                <w:t>Nota</w:t>
                              </w:r>
                            </w:p>
                          </w:txbxContent>
                        </wps:txbx>
                        <wps:bodyPr rot="0" vert="horz" wrap="square" lIns="18000" tIns="0" rIns="18000" bIns="0" anchor="t" anchorCtr="0" upright="1">
                          <a:noAutofit/>
                        </wps:bodyPr>
                      </wps:wsp>
                      <wps:wsp>
                        <wps:cNvPr id="308" name="Text Box 49"/>
                        <wps:cNvSpPr txBox="1">
                          <a:spLocks noChangeArrowheads="1"/>
                        </wps:cNvSpPr>
                        <wps:spPr bwMode="auto">
                          <a:xfrm>
                            <a:off x="1204" y="4397"/>
                            <a:ext cx="1223"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C35AFD" w:rsidRDefault="008A3AC8" w:rsidP="00B8372A">
                              <w:pPr>
                                <w:rPr>
                                  <w:rFonts w:ascii="Arial Narrow" w:hAnsi="Arial Narrow"/>
                                  <w:sz w:val="14"/>
                                  <w:szCs w:val="16"/>
                                </w:rPr>
                              </w:pPr>
                              <w:r w:rsidRPr="00C35AFD">
                                <w:rPr>
                                  <w:rFonts w:ascii="Arial Narrow" w:hAnsi="Arial Narrow"/>
                                  <w:sz w:val="14"/>
                                  <w:szCs w:val="16"/>
                                </w:rPr>
                                <w:t>Longitud del limbo</w:t>
                              </w:r>
                            </w:p>
                          </w:txbxContent>
                        </wps:txbx>
                        <wps:bodyPr rot="0" vert="horz" wrap="square" lIns="18000" tIns="0" rIns="18000" bIns="0" anchor="t" anchorCtr="0" upright="1">
                          <a:noAutofit/>
                        </wps:bodyPr>
                      </wps:wsp>
                      <wps:wsp>
                        <wps:cNvPr id="309" name="Text Box 50"/>
                        <wps:cNvSpPr txBox="1">
                          <a:spLocks noChangeArrowheads="1"/>
                        </wps:cNvSpPr>
                        <wps:spPr bwMode="auto">
                          <a:xfrm>
                            <a:off x="2834" y="4469"/>
                            <a:ext cx="414"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C35AFD" w:rsidRDefault="008A3AC8" w:rsidP="00B8372A">
                              <w:pPr>
                                <w:rPr>
                                  <w:rFonts w:ascii="Arial Narrow" w:hAnsi="Arial Narrow"/>
                                  <w:sz w:val="14"/>
                                  <w:szCs w:val="16"/>
                                </w:rPr>
                              </w:pPr>
                              <w:r w:rsidRPr="00C35AFD">
                                <w:rPr>
                                  <w:rFonts w:ascii="Arial Narrow" w:hAnsi="Arial Narrow"/>
                                  <w:sz w:val="14"/>
                                  <w:szCs w:val="16"/>
                                </w:rPr>
                                <w:t>Gama</w:t>
                              </w:r>
                            </w:p>
                          </w:txbxContent>
                        </wps:txbx>
                        <wps:bodyPr rot="0" vert="horz" wrap="square" lIns="18000" tIns="0" rIns="18000" bIns="0" anchor="t" anchorCtr="0" upright="1">
                          <a:noAutofit/>
                        </wps:bodyPr>
                      </wps:wsp>
                      <wps:wsp>
                        <wps:cNvPr id="310" name="Text Box 51"/>
                        <wps:cNvSpPr txBox="1">
                          <a:spLocks noChangeArrowheads="1"/>
                        </wps:cNvSpPr>
                        <wps:spPr bwMode="auto">
                          <a:xfrm>
                            <a:off x="2668" y="5189"/>
                            <a:ext cx="700" cy="2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C35AFD" w:rsidRDefault="008A3AC8" w:rsidP="00B8372A">
                              <w:pPr>
                                <w:jc w:val="center"/>
                                <w:rPr>
                                  <w:rFonts w:ascii="Arial Narrow" w:hAnsi="Arial Narrow"/>
                                  <w:sz w:val="14"/>
                                  <w:szCs w:val="16"/>
                                </w:rPr>
                              </w:pPr>
                              <w:r w:rsidRPr="00C35AFD">
                                <w:rPr>
                                  <w:rFonts w:ascii="Arial Narrow" w:hAnsi="Arial Narrow"/>
                                  <w:sz w:val="14"/>
                                  <w:szCs w:val="16"/>
                                </w:rPr>
                                <w:t>Ejemplo</w:t>
                              </w:r>
                            </w:p>
                          </w:txbxContent>
                        </wps:txbx>
                        <wps:bodyPr rot="0" vert="horz" wrap="square" lIns="18000" tIns="0" rIns="18000" bIns="0" anchor="t" anchorCtr="0" upright="1">
                          <a:noAutofit/>
                        </wps:bodyPr>
                      </wps:wsp>
                      <wps:wsp>
                        <wps:cNvPr id="311" name="Text Box 52"/>
                        <wps:cNvSpPr txBox="1">
                          <a:spLocks noChangeArrowheads="1"/>
                        </wps:cNvSpPr>
                        <wps:spPr bwMode="auto">
                          <a:xfrm>
                            <a:off x="4848" y="5209"/>
                            <a:ext cx="608" cy="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C35AFD" w:rsidRDefault="008A3AC8" w:rsidP="00B8372A">
                              <w:pPr>
                                <w:jc w:val="center"/>
                                <w:rPr>
                                  <w:rFonts w:ascii="Arial Narrow" w:hAnsi="Arial Narrow"/>
                                  <w:sz w:val="14"/>
                                  <w:szCs w:val="16"/>
                                </w:rPr>
                              </w:pPr>
                              <w:r w:rsidRPr="00C35AFD">
                                <w:rPr>
                                  <w:rFonts w:ascii="Arial Narrow" w:hAnsi="Arial Narrow"/>
                                  <w:sz w:val="14"/>
                                  <w:szCs w:val="16"/>
                                </w:rPr>
                                <w:t>Variedad ejemplo A</w:t>
                              </w:r>
                            </w:p>
                          </w:txbxContent>
                        </wps:txbx>
                        <wps:bodyPr rot="0" vert="horz" wrap="square" lIns="0" tIns="0" rIns="0" bIns="0" anchor="t" anchorCtr="0" upright="1">
                          <a:noAutofit/>
                        </wps:bodyPr>
                      </wps:wsp>
                      <wps:wsp>
                        <wps:cNvPr id="312" name="Text Box 53"/>
                        <wps:cNvSpPr txBox="1">
                          <a:spLocks noChangeArrowheads="1"/>
                        </wps:cNvSpPr>
                        <wps:spPr bwMode="auto">
                          <a:xfrm>
                            <a:off x="7612" y="5209"/>
                            <a:ext cx="560" cy="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C35AFD" w:rsidRDefault="008A3AC8" w:rsidP="00B8372A">
                              <w:pPr>
                                <w:jc w:val="center"/>
                                <w:rPr>
                                  <w:rFonts w:ascii="Arial Narrow" w:hAnsi="Arial Narrow"/>
                                  <w:sz w:val="14"/>
                                  <w:szCs w:val="16"/>
                                </w:rPr>
                              </w:pPr>
                              <w:r w:rsidRPr="00C35AFD">
                                <w:rPr>
                                  <w:rFonts w:ascii="Arial Narrow" w:hAnsi="Arial Narrow"/>
                                  <w:sz w:val="14"/>
                                  <w:szCs w:val="16"/>
                                </w:rPr>
                                <w:t>Variedad ejemplo 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F88CA" id="Group 54" o:spid="_x0000_s1030" style="position:absolute;left:0;text-align:left;margin-left:3.5pt;margin-top:7.05pt;width:348.4pt;height:82.1pt;z-index:251677696" coordorigin="1204,4101" coordsize="6968,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UzGAQAAGEbAAAOAAAAZHJzL2Uyb0RvYy54bWzsWVGPozYQfq/U/2DxngUTQwAte7rdvawq&#10;bduT7voDHDABFTC12SXbqv+94zGw2eSqtlcpatTkgRjbmJlv5puxh+t3u6Ymz0LpSrapQ688h4g2&#10;k3nVblPnp8/rReQQ3fM257VsReq8CO28u/n2m+uhS4QvS1nnQhFYpNXJ0KVO2fdd4ro6K0XD9ZXs&#10;RAuDhVQN7+FWbd1c8QFWb2rX97zQHaTKOyUzoTX03ttB5wbXLwqR9T8WhRY9qVMHZOvxqvC6MVf3&#10;5ponW8W7sspGMfhXSNHwqoWXzkvd856TJ1UdLdVUmZJaFv1VJhtXFkWVCdQBtKHegTYPSj51qMs2&#10;GbbdDBNAe4DTVy+b/fD8UZEqT52lFzik5Q0YCd9LAmbQGbptApMeVPep+6isitB8lNnPGobdw3Fz&#10;v7WTyWb4XuawHn/qJaKzK1RjlgC9yQ6N8DIbQex6kkEnYz4LI7BVBmPUY364Gs2UlWBL8xz1PeYQ&#10;GGbUo9aEWflhfD6MQ/A5fDhkvhl1eWJfjMKOwhnNwOX0K6r636H6qeSdQGNpA9iMajih+tloeCt3&#10;hK0ssDjPoEr6HfSDXgiStuCSVt6VvN2K90rJoRQ8BwFRW1BjftSqoc0if4U2ZTGg+ga1CfOYLkfI&#10;VvEbxHjSKd0/CNkQ00gdBYxCKfnzo+4tuNMUY1kt6ypfV3WNN2q7uasVeebAvjX+xtXfTKtbM7mV&#10;5jG7ou0B6eAdZszIiWz6LaY+8279eLEOo9WCrVmwiFdetPBofBuHHovZ/fp3IyBlSVnluWgfq1ZM&#10;zKbs79l4jDGWk8htMqROHPiBtdCfKunh70tKNlUPga6umtSJ5kk8MXb90OagNk96XtW27b4VH10Y&#10;MJj+ERX0AmN46wL9brOzPJ6cayPzF3ALJcFsYHgI0tAopfrVIQMEvNTRvzxxJRxSf9ca1zJiQYTE&#10;G2io/d7N1MvbDJZInd4htnnX22j61KlqW8IbrBO38j2QvqjQRYy/WmkwYCDtTsa/1TH/ogki4Onp&#10;+OdHEI4s/yhGAOvXGPMoxDMMWf6Ff5AQz5l/Y9acPP5/zz9IxnZX8Zr/0Mf3ktiJ8t+8a1jGB/yj&#10;vn9JgPs70nMmYDBF90sCzM22Pj4iYIAb6pMT0I+W47adhRgCvpAAfXpJgGeeAMML//YPgBT20gcJ&#10;MMBj3On5F5qTMRwAAxod8G9ltv5mA+rb1DgfmS8HQM89swPgXF245D+T/yg95h+WhU7OPxaxkX8+&#10;JGU88k8FmNAba1YBpEhbA5lqZVN15VKAOZMCzFxd+If8Oy6+QM/5Fl4oFDsO895y2hqctPCyCo0s&#10;Ju8d8S4Ix7x34R1+iTjncx+GVBPU/6u8w88P8B0Hy7jjNyfzoWj/Hgukr1/Gbv4AAAD//wMAUEsD&#10;BBQABgAIAAAAIQDsCdUp3gAAAAgBAAAPAAAAZHJzL2Rvd25yZXYueG1sTI9BT4NAEIXvJv6HzZh4&#10;swui0iBL0zTqqTGxNTHepjAFUnaWsFug/97xpMd57+XN+/LVbDs10uBbxwbiRQSKuHRVy7WBz/3r&#10;3RKUD8gVdo7JwIU8rIrrqxyzyk38QeMu1EpK2GdooAmhz7T2ZUMW/cL1xOId3WAxyDnUuhpwknLb&#10;6fsoetIWW5YPDfa0aag87c7WwNuE0zqJX8bt6bi5fO8f37+2MRlzezOvn0EFmsNfGH7ny3QoZNPB&#10;nbnyqjOQCkkQ+SEGJXYaJUJyECFdJqCLXP8HKH4AAAD//wMAUEsBAi0AFAAGAAgAAAAhALaDOJL+&#10;AAAA4QEAABMAAAAAAAAAAAAAAAAAAAAAAFtDb250ZW50X1R5cGVzXS54bWxQSwECLQAUAAYACAAA&#10;ACEAOP0h/9YAAACUAQAACwAAAAAAAAAAAAAAAAAvAQAAX3JlbHMvLnJlbHNQSwECLQAUAAYACAAA&#10;ACEAqIElMxgEAABhGwAADgAAAAAAAAAAAAAAAAAuAgAAZHJzL2Uyb0RvYy54bWxQSwECLQAUAAYA&#10;CAAAACEA7AnVKd4AAAAIAQAADwAAAAAAAAAAAAAAAAByBgAAZHJzL2Rvd25yZXYueG1sUEsFBgAA&#10;AAAEAAQA8wAAAH0HAAAAAA==&#10;">
                <v:shape id="Text Box 47" o:spid="_x0000_s1031" type="#_x0000_t202" style="position:absolute;left:1490;top:4101;width:91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zdxAAAANwAAAAPAAAAZHJzL2Rvd25yZXYueG1sRI9Ba8JA&#10;FITvBf/D8gQvpW5UiJK6iigBr6ateHzNvibR7NuQXZP4791CocdhZr5h1tvB1KKj1lWWFcymEQji&#10;3OqKCwWfH+nbCoTzyBpry6TgQQ62m9HLGhNtez5Rl/lCBAi7BBWU3jeJlC4vyaCb2oY4eD+2NeiD&#10;bAupW+wD3NRyHkWxNFhxWCixoX1J+S27GwX2nK2K67f8al7vGS/Ty3mPB6PUZDzs3kF4Gvx/+K99&#10;1AoWUQy/Z8IRkJsnAAAA//8DAFBLAQItABQABgAIAAAAIQDb4fbL7gAAAIUBAAATAAAAAAAAAAAA&#10;AAAAAAAAAABbQ29udGVudF9UeXBlc10ueG1sUEsBAi0AFAAGAAgAAAAhAFr0LFu/AAAAFQEAAAsA&#10;AAAAAAAAAAAAAAAAHwEAAF9yZWxzLy5yZWxzUEsBAi0AFAAGAAgAAAAhAGBG3N3EAAAA3AAAAA8A&#10;AAAAAAAAAAAAAAAABwIAAGRycy9kb3ducmV2LnhtbFBLBQYAAAAAAwADALcAAAD4AgAAAAA=&#10;" stroked="f">
                  <v:textbox inset=".5mm,0,.5mm,0">
                    <w:txbxContent>
                      <w:p w:rsidR="008A3AC8" w:rsidRPr="00C35AFD" w:rsidRDefault="008A3AC8" w:rsidP="00B8372A">
                        <w:pPr>
                          <w:rPr>
                            <w:rFonts w:ascii="Arial Narrow" w:hAnsi="Arial Narrow"/>
                            <w:sz w:val="14"/>
                            <w:szCs w:val="16"/>
                          </w:rPr>
                        </w:pPr>
                        <w:r w:rsidRPr="00C35AFD">
                          <w:rPr>
                            <w:rFonts w:ascii="Arial Narrow" w:hAnsi="Arial Narrow"/>
                            <w:sz w:val="14"/>
                            <w:szCs w:val="16"/>
                          </w:rPr>
                          <w:t>Carácter</w:t>
                        </w:r>
                      </w:p>
                    </w:txbxContent>
                  </v:textbox>
                </v:shape>
                <v:shape id="Text Box 48" o:spid="_x0000_s1032" type="#_x0000_t202" style="position:absolute;left:2842;top:4117;width:414;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lGxAAAANwAAAAPAAAAZHJzL2Rvd25yZXYueG1sRI9Pa8JA&#10;FMTvQr/D8gpeSrOpQg3RVYpF6NX4hx6f2WcSm30bsmuSfntXEDwOM/MbZrEaTC06al1lWcFHFIMg&#10;zq2uuFCw323eExDOI2usLZOCf3KwWr6MFphq2/OWuswXIkDYpaig9L5JpXR5SQZdZBvi4J1ta9AH&#10;2RZSt9gHuKnlJI4/pcGKw0KJDa1Lyv+yq1Fgj1lSXE7y0LxdM55tfo9r/DZKjV+HrzkIT4N/hh/t&#10;H61gGs/gfiYcAbm8AQAA//8DAFBLAQItABQABgAIAAAAIQDb4fbL7gAAAIUBAAATAAAAAAAAAAAA&#10;AAAAAAAAAABbQ29udGVudF9UeXBlc10ueG1sUEsBAi0AFAAGAAgAAAAhAFr0LFu/AAAAFQEAAAsA&#10;AAAAAAAAAAAAAAAAHwEAAF9yZWxzLy5yZWxzUEsBAi0AFAAGAAgAAAAhAA8KeUbEAAAA3AAAAA8A&#10;AAAAAAAAAAAAAAAABwIAAGRycy9kb3ducmV2LnhtbFBLBQYAAAAAAwADALcAAAD4AgAAAAA=&#10;" stroked="f">
                  <v:textbox inset=".5mm,0,.5mm,0">
                    <w:txbxContent>
                      <w:p w:rsidR="008A3AC8" w:rsidRPr="00C35AFD" w:rsidRDefault="008A3AC8" w:rsidP="00B8372A">
                        <w:pPr>
                          <w:rPr>
                            <w:rFonts w:ascii="Arial Narrow" w:hAnsi="Arial Narrow"/>
                            <w:sz w:val="14"/>
                            <w:szCs w:val="16"/>
                          </w:rPr>
                        </w:pPr>
                        <w:r w:rsidRPr="00C35AFD">
                          <w:rPr>
                            <w:rFonts w:ascii="Arial Narrow" w:hAnsi="Arial Narrow"/>
                            <w:sz w:val="14"/>
                            <w:szCs w:val="16"/>
                          </w:rPr>
                          <w:t>Nota</w:t>
                        </w:r>
                      </w:p>
                    </w:txbxContent>
                  </v:textbox>
                </v:shape>
                <v:shape id="Text Box 49" o:spid="_x0000_s1033" type="#_x0000_t202" style="position:absolute;left:1204;top:4397;width:122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00wQAAANwAAAAPAAAAZHJzL2Rvd25yZXYueG1sRE/LasJA&#10;FN0X+g/DLXRTdFKFVmImUpRAt6atdHnNXJNo5k7ITB7+vbMQXB7OO9lMphEDda62rOB9HoEgLqyu&#10;uVTw+5PNViCcR9bYWCYFV3KwSZ+fEoy1HXlPQ+5LEULYxaig8r6NpXRFRQbd3LbEgTvZzqAPsCul&#10;7nAM4aaRiyj6kAZrDg0VtrStqLjkvVFgD/mqPB/lX/vW5/yZ/R+2uDNKvb5MX2sQnib/EN/d31rB&#10;Mgprw5lwBGR6AwAA//8DAFBLAQItABQABgAIAAAAIQDb4fbL7gAAAIUBAAATAAAAAAAAAAAAAAAA&#10;AAAAAABbQ29udGVudF9UeXBlc10ueG1sUEsBAi0AFAAGAAgAAAAhAFr0LFu/AAAAFQEAAAsAAAAA&#10;AAAAAAAAAAAAHwEAAF9yZWxzLy5yZWxzUEsBAi0AFAAGAAgAAAAhAH6V7TTBAAAA3AAAAA8AAAAA&#10;AAAAAAAAAAAABwIAAGRycy9kb3ducmV2LnhtbFBLBQYAAAAAAwADALcAAAD1AgAAAAA=&#10;" stroked="f">
                  <v:textbox inset=".5mm,0,.5mm,0">
                    <w:txbxContent>
                      <w:p w:rsidR="008A3AC8" w:rsidRPr="00C35AFD" w:rsidRDefault="008A3AC8" w:rsidP="00B8372A">
                        <w:pPr>
                          <w:rPr>
                            <w:rFonts w:ascii="Arial Narrow" w:hAnsi="Arial Narrow"/>
                            <w:sz w:val="14"/>
                            <w:szCs w:val="16"/>
                          </w:rPr>
                        </w:pPr>
                        <w:r w:rsidRPr="00C35AFD">
                          <w:rPr>
                            <w:rFonts w:ascii="Arial Narrow" w:hAnsi="Arial Narrow"/>
                            <w:sz w:val="14"/>
                            <w:szCs w:val="16"/>
                          </w:rPr>
                          <w:t>Longitud del limbo</w:t>
                        </w:r>
                      </w:p>
                    </w:txbxContent>
                  </v:textbox>
                </v:shape>
                <v:shape id="Text Box 50" o:spid="_x0000_s1034" type="#_x0000_t202" style="position:absolute;left:2834;top:4469;width:414;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UivwwAAANwAAAAPAAAAZHJzL2Rvd25yZXYueG1sRI9Bi8Iw&#10;FITvwv6H8Ba8iKar4NauURZF8Gp1xeOzedtWm5fSRK3/3giCx2FmvmGm89ZU4kqNKy0r+BpEIIgz&#10;q0vOFey2q34MwnlkjZVlUnAnB/PZR2eKibY33tA19bkIEHYJKii8rxMpXVaQQTewNXHw/m1j0AfZ&#10;5FI3eAtwU8lhFI2lwZLDQoE1LQrKzunFKLD7NM5PR/lX9y4pf68O+wUujVLdz/b3B4Sn1r/Dr/Za&#10;KxhFE3ieCUdAzh4AAAD//wMAUEsBAi0AFAAGAAgAAAAhANvh9svuAAAAhQEAABMAAAAAAAAAAAAA&#10;AAAAAAAAAFtDb250ZW50X1R5cGVzXS54bWxQSwECLQAUAAYACAAAACEAWvQsW78AAAAVAQAACwAA&#10;AAAAAAAAAAAAAAAfAQAAX3JlbHMvLnJlbHNQSwECLQAUAAYACAAAACEAEdlIr8MAAADcAAAADwAA&#10;AAAAAAAAAAAAAAAHAgAAZHJzL2Rvd25yZXYueG1sUEsFBgAAAAADAAMAtwAAAPcCAAAAAA==&#10;" stroked="f">
                  <v:textbox inset=".5mm,0,.5mm,0">
                    <w:txbxContent>
                      <w:p w:rsidR="008A3AC8" w:rsidRPr="00C35AFD" w:rsidRDefault="008A3AC8" w:rsidP="00B8372A">
                        <w:pPr>
                          <w:rPr>
                            <w:rFonts w:ascii="Arial Narrow" w:hAnsi="Arial Narrow"/>
                            <w:sz w:val="14"/>
                            <w:szCs w:val="16"/>
                          </w:rPr>
                        </w:pPr>
                        <w:r w:rsidRPr="00C35AFD">
                          <w:rPr>
                            <w:rFonts w:ascii="Arial Narrow" w:hAnsi="Arial Narrow"/>
                            <w:sz w:val="14"/>
                            <w:szCs w:val="16"/>
                          </w:rPr>
                          <w:t>Gama</w:t>
                        </w:r>
                      </w:p>
                    </w:txbxContent>
                  </v:textbox>
                </v:shape>
                <v:shape id="Text Box 51" o:spid="_x0000_s1035" type="#_x0000_t202" style="position:absolute;left:2668;top:5189;width:700;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nfvwQAAANwAAAAPAAAAZHJzL2Rvd25yZXYueG1sRE9Na8JA&#10;EL0X+h+WKXgpurGClZiNFEvAq9EGj2N2mqTNzobsGuO/dw+Cx8f7TjajacVAvWssK5jPIhDEpdUN&#10;VwqOh2y6AuE8ssbWMim4kYNN+vqSYKztlfc05L4SIYRdjApq77tYSlfWZNDNbEccuF/bG/QB9pXU&#10;PV5DuGnlRxQtpcGGQ0ONHW1rKv/zi1Fgi3xV/Z3lT/d+yfkzOxVb/DZKTd7GrzUIT6N/ih/unVaw&#10;mIf54Uw4AjK9AwAA//8DAFBLAQItABQABgAIAAAAIQDb4fbL7gAAAIUBAAATAAAAAAAAAAAAAAAA&#10;AAAAAABbQ29udGVudF9UeXBlc10ueG1sUEsBAi0AFAAGAAgAAAAhAFr0LFu/AAAAFQEAAAsAAAAA&#10;AAAAAAAAAAAAHwEAAF9yZWxzLy5yZWxzUEsBAi0AFAAGAAgAAAAhAAU6d+/BAAAA3AAAAA8AAAAA&#10;AAAAAAAAAAAABwIAAGRycy9kb3ducmV2LnhtbFBLBQYAAAAAAwADALcAAAD1AgAAAAA=&#10;" stroked="f">
                  <v:textbox inset=".5mm,0,.5mm,0">
                    <w:txbxContent>
                      <w:p w:rsidR="008A3AC8" w:rsidRPr="00C35AFD" w:rsidRDefault="008A3AC8" w:rsidP="00B8372A">
                        <w:pPr>
                          <w:jc w:val="center"/>
                          <w:rPr>
                            <w:rFonts w:ascii="Arial Narrow" w:hAnsi="Arial Narrow"/>
                            <w:sz w:val="14"/>
                            <w:szCs w:val="16"/>
                          </w:rPr>
                        </w:pPr>
                        <w:r w:rsidRPr="00C35AFD">
                          <w:rPr>
                            <w:rFonts w:ascii="Arial Narrow" w:hAnsi="Arial Narrow"/>
                            <w:sz w:val="14"/>
                            <w:szCs w:val="16"/>
                          </w:rPr>
                          <w:t>Ejemplo</w:t>
                        </w:r>
                      </w:p>
                    </w:txbxContent>
                  </v:textbox>
                </v:shape>
                <v:shape id="Text Box 52" o:spid="_x0000_s1036" type="#_x0000_t202" style="position:absolute;left:4848;top:5209;width:608;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uusxAAAANwAAAAPAAAAZHJzL2Rvd25yZXYueG1sRI/Ni8Iw&#10;FMTvC/4P4QleFk2rINI1yvoFHtyDH3h+NG/bss1LSaKt/70RhD0OM/MbZr7sTC3u5HxlWUE6SkAQ&#10;51ZXXCi4nHfDGQgfkDXWlknBgzwsF72POWbatnyk+ykUIkLYZ6igDKHJpPR5SQb9yDbE0fu1zmCI&#10;0hVSO2wj3NRynCRTabDiuFBiQ+uS8r/TzSiYbtytPfL6c3PZHvCnKcbX1eOq1KDffX+BCNSF//C7&#10;vdcKJmkKrzPxCMjFEwAA//8DAFBLAQItABQABgAIAAAAIQDb4fbL7gAAAIUBAAATAAAAAAAAAAAA&#10;AAAAAAAAAABbQ29udGVudF9UeXBlc10ueG1sUEsBAi0AFAAGAAgAAAAhAFr0LFu/AAAAFQEAAAsA&#10;AAAAAAAAAAAAAAAAHwEAAF9yZWxzLy5yZWxzUEsBAi0AFAAGAAgAAAAhADY266zEAAAA3AAAAA8A&#10;AAAAAAAAAAAAAAAABwIAAGRycy9kb3ducmV2LnhtbFBLBQYAAAAAAwADALcAAAD4AgAAAAA=&#10;" stroked="f">
                  <v:textbox inset="0,0,0,0">
                    <w:txbxContent>
                      <w:p w:rsidR="008A3AC8" w:rsidRPr="00C35AFD" w:rsidRDefault="008A3AC8" w:rsidP="00B8372A">
                        <w:pPr>
                          <w:jc w:val="center"/>
                          <w:rPr>
                            <w:rFonts w:ascii="Arial Narrow" w:hAnsi="Arial Narrow"/>
                            <w:sz w:val="14"/>
                            <w:szCs w:val="16"/>
                          </w:rPr>
                        </w:pPr>
                        <w:r w:rsidRPr="00C35AFD">
                          <w:rPr>
                            <w:rFonts w:ascii="Arial Narrow" w:hAnsi="Arial Narrow"/>
                            <w:sz w:val="14"/>
                            <w:szCs w:val="16"/>
                          </w:rPr>
                          <w:t>Variedad ejemplo A</w:t>
                        </w:r>
                      </w:p>
                    </w:txbxContent>
                  </v:textbox>
                </v:shape>
                <v:shape id="Text Box 53" o:spid="_x0000_s1037" type="#_x0000_t202" style="position:absolute;left:7612;top:5209;width:56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XbxAAAANwAAAAPAAAAZHJzL2Rvd25yZXYueG1sRI/Ni8Iw&#10;FMTvC/4P4Ql7WTS1CyLVKH4teHAPfuD50TzbYvNSkmjrf28WhD0OM/MbZrboTC0e5HxlWcFomIAg&#10;zq2uuFBwPv0MJiB8QNZYWyYFT/KwmPc+Zphp2/KBHsdQiAhhn6GCMoQmk9LnJRn0Q9sQR+9qncEQ&#10;pSukdthGuKllmiRjabDiuFBiQ+uS8tvxbhSMN+7eHnj9tTlv9/jbFOll9bwo9dnvllMQgbrwH363&#10;d1rB9yiFvzPxCMj5CwAA//8DAFBLAQItABQABgAIAAAAIQDb4fbL7gAAAIUBAAATAAAAAAAAAAAA&#10;AAAAAAAAAABbQ29udGVudF9UeXBlc10ueG1sUEsBAi0AFAAGAAgAAAAhAFr0LFu/AAAAFQEAAAsA&#10;AAAAAAAAAAAAAAAAHwEAAF9yZWxzLy5yZWxzUEsBAi0AFAAGAAgAAAAhAMbkddvEAAAA3AAAAA8A&#10;AAAAAAAAAAAAAAAABwIAAGRycy9kb3ducmV2LnhtbFBLBQYAAAAAAwADALcAAAD4AgAAAAA=&#10;" stroked="f">
                  <v:textbox inset="0,0,0,0">
                    <w:txbxContent>
                      <w:p w:rsidR="008A3AC8" w:rsidRPr="00C35AFD" w:rsidRDefault="008A3AC8" w:rsidP="00B8372A">
                        <w:pPr>
                          <w:jc w:val="center"/>
                          <w:rPr>
                            <w:rFonts w:ascii="Arial Narrow" w:hAnsi="Arial Narrow"/>
                            <w:sz w:val="14"/>
                            <w:szCs w:val="16"/>
                          </w:rPr>
                        </w:pPr>
                        <w:r w:rsidRPr="00C35AFD">
                          <w:rPr>
                            <w:rFonts w:ascii="Arial Narrow" w:hAnsi="Arial Narrow"/>
                            <w:sz w:val="14"/>
                            <w:szCs w:val="16"/>
                          </w:rPr>
                          <w:t>Variedad ejemplo B</w:t>
                        </w:r>
                      </w:p>
                    </w:txbxContent>
                  </v:textbox>
                </v:shape>
              </v:group>
            </w:pict>
          </mc:Fallback>
        </mc:AlternateContent>
      </w:r>
      <w:r w:rsidRPr="00A931F8">
        <w:rPr>
          <w:rFonts w:eastAsia="MS Gothic"/>
          <w:noProof/>
          <w:kern w:val="2"/>
          <w:sz w:val="21"/>
          <w:szCs w:val="22"/>
          <w:lang w:val="en-US" w:eastAsia="en-US" w:bidi="ar-SA"/>
        </w:rPr>
        <w:drawing>
          <wp:inline distT="0" distB="0" distL="0" distR="0" wp14:anchorId="72BB8475" wp14:editId="1ED57C1C">
            <wp:extent cx="5414010" cy="12865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4010" cy="1286510"/>
                    </a:xfrm>
                    <a:prstGeom prst="rect">
                      <a:avLst/>
                    </a:prstGeom>
                    <a:noFill/>
                  </pic:spPr>
                </pic:pic>
              </a:graphicData>
            </a:graphic>
          </wp:inline>
        </w:drawing>
      </w:r>
    </w:p>
    <w:p w:rsidR="00B8372A" w:rsidRPr="00A931F8" w:rsidRDefault="00B8372A" w:rsidP="00B8372A">
      <w:pPr>
        <w:rPr>
          <w:rFonts w:eastAsia="MS Gothic"/>
          <w:noProof/>
          <w:lang w:val="es-419"/>
        </w:rPr>
      </w:pPr>
    </w:p>
    <w:p w:rsidR="00B8372A" w:rsidRPr="00A931F8" w:rsidRDefault="00B8372A" w:rsidP="00B8372A">
      <w:pPr>
        <w:rPr>
          <w:rFonts w:eastAsia="Calibri"/>
          <w:noProof/>
          <w:lang w:val="es-419"/>
        </w:rPr>
      </w:pPr>
      <w:r w:rsidRPr="00A931F8">
        <w:rPr>
          <w:noProof/>
          <w:lang w:val="es-419"/>
        </w:rPr>
        <w:t xml:space="preserve">Como la situación climática anual u otros elementos medioambiental afectan el crecimiento de estas variedades ejemplo, los datos reales medidos de sus caracteres cuantitativos tienen una tendencia a fluctuar, en cierta medida. En general, se han utilizado variedades registradas como variedades semejantes en los ensayos en cultivo para determinar la DHE; en el caso de la variedad registrada como nota 3, esta variedad no siempre mantiene sus niveles de expresión originales al aplicar el cuadro 1, debido a la fluctuación de la diferencia entre los datos medidos de la variedad A y la B. </w:t>
      </w:r>
    </w:p>
    <w:p w:rsidR="00B8372A" w:rsidRPr="00A931F8" w:rsidRDefault="00B8372A" w:rsidP="00B8372A">
      <w:pPr>
        <w:rPr>
          <w:rFonts w:eastAsia="Calibri"/>
          <w:noProof/>
          <w:lang w:val="es-419"/>
        </w:rPr>
      </w:pPr>
    </w:p>
    <w:p w:rsidR="00B8372A" w:rsidRPr="00A931F8" w:rsidRDefault="00B8372A" w:rsidP="00B8372A">
      <w:pPr>
        <w:rPr>
          <w:rFonts w:eastAsia="Calibri"/>
          <w:noProof/>
          <w:lang w:val="es-419"/>
        </w:rPr>
      </w:pPr>
      <w:r w:rsidRPr="00A931F8">
        <w:rPr>
          <w:noProof/>
          <w:lang w:val="es-419"/>
        </w:rPr>
        <w:t>Para que la evaluación se mantenga sin variaciones, se ha mejorado el cuadro de evaluación mediante los datos medidos acumulados de las variedades ejemplo.</w:t>
      </w:r>
    </w:p>
    <w:p w:rsidR="00B8372A" w:rsidRPr="00A931F8" w:rsidRDefault="00B8372A" w:rsidP="00B8372A">
      <w:pPr>
        <w:rPr>
          <w:rFonts w:eastAsia="Calibri"/>
          <w:noProof/>
          <w:lang w:val="es-419"/>
        </w:rPr>
      </w:pPr>
    </w:p>
    <w:p w:rsidR="00B8372A" w:rsidRPr="00A931F8" w:rsidRDefault="00B8372A" w:rsidP="00B8372A">
      <w:pPr>
        <w:numPr>
          <w:ilvl w:val="0"/>
          <w:numId w:val="5"/>
        </w:numPr>
        <w:ind w:left="0" w:firstLine="0"/>
        <w:rPr>
          <w:noProof/>
          <w:lang w:val="es-419"/>
        </w:rPr>
      </w:pPr>
      <w:r w:rsidRPr="00A931F8">
        <w:rPr>
          <w:noProof/>
          <w:lang w:val="es-419"/>
        </w:rPr>
        <w:t>Sistema del cuadro fundamental de evaluación (CFE)</w:t>
      </w:r>
    </w:p>
    <w:p w:rsidR="00B8372A" w:rsidRPr="00A931F8" w:rsidRDefault="00B8372A" w:rsidP="00B8372A">
      <w:pPr>
        <w:widowControl w:val="0"/>
        <w:spacing w:before="240" w:after="160" w:line="259" w:lineRule="auto"/>
        <w:ind w:left="360"/>
        <w:jc w:val="left"/>
        <w:rPr>
          <w:rFonts w:eastAsia="MS Gothic"/>
          <w:noProof/>
          <w:kern w:val="2"/>
          <w:lang w:val="es-419"/>
        </w:rPr>
      </w:pPr>
      <w:r w:rsidRPr="00A931F8">
        <w:rPr>
          <w:noProof/>
          <w:lang w:val="es-419"/>
        </w:rPr>
        <w:t>2.1.</w:t>
      </w:r>
      <w:r w:rsidRPr="00A931F8">
        <w:rPr>
          <w:noProof/>
          <w:lang w:val="es-419"/>
        </w:rPr>
        <w:tab/>
        <w:t>CUADRO FUNDAMENTAL DE EVALUACIÓN (CFE)</w:t>
      </w:r>
    </w:p>
    <w:p w:rsidR="00B8372A" w:rsidRPr="00A931F8" w:rsidRDefault="00B8372A" w:rsidP="00B8372A">
      <w:pPr>
        <w:rPr>
          <w:rFonts w:eastAsia="Calibri"/>
          <w:noProof/>
          <w:lang w:val="es-419"/>
        </w:rPr>
      </w:pPr>
      <w:r w:rsidRPr="00A931F8">
        <w:rPr>
          <w:noProof/>
          <w:lang w:val="es-419"/>
        </w:rPr>
        <w:t>El cuadro fundamental de evaluación se elabora a partir de un promedio de más de 10 años, que corresponde al “promedio del ensayo”, de los datos de las variedades ejemplo, que se considera la “mediana” de la gama de la nota.</w:t>
      </w:r>
    </w:p>
    <w:p w:rsidR="00B8372A" w:rsidRPr="00A931F8" w:rsidRDefault="00B8372A" w:rsidP="00B8372A">
      <w:pPr>
        <w:rPr>
          <w:rFonts w:eastAsia="Calibri"/>
          <w:noProof/>
          <w:lang w:val="es-419"/>
        </w:rPr>
      </w:pPr>
    </w:p>
    <w:p w:rsidR="00B8372A" w:rsidRPr="00A931F8" w:rsidRDefault="00B8372A" w:rsidP="00B8372A">
      <w:pPr>
        <w:rPr>
          <w:rFonts w:eastAsia="Calibri"/>
          <w:noProof/>
          <w:lang w:val="es-419"/>
        </w:rPr>
      </w:pPr>
      <w:bookmarkStart w:id="41" w:name="_Hlk493603626"/>
      <w:r w:rsidRPr="00A931F8">
        <w:rPr>
          <w:noProof/>
          <w:lang w:val="es-419"/>
        </w:rPr>
        <w:t>El cuadro siguiente se ha elaborado a partir del promedio de 10 años de las variedades ejemplo.</w:t>
      </w:r>
    </w:p>
    <w:p w:rsidR="00B8372A" w:rsidRPr="00A931F8" w:rsidRDefault="00B8372A" w:rsidP="00B8372A">
      <w:pPr>
        <w:rPr>
          <w:rFonts w:eastAsia="Calibri"/>
          <w:noProof/>
          <w:lang w:val="es-419"/>
        </w:rPr>
      </w:pPr>
    </w:p>
    <w:bookmarkEnd w:id="41"/>
    <w:p w:rsidR="00B8372A" w:rsidRPr="00A931F8" w:rsidRDefault="00B8372A" w:rsidP="00B8372A">
      <w:pPr>
        <w:rPr>
          <w:rFonts w:eastAsia="Calibri"/>
          <w:noProof/>
          <w:lang w:val="es-419"/>
        </w:rPr>
      </w:pPr>
      <w:r w:rsidRPr="00A931F8">
        <w:rPr>
          <w:noProof/>
          <w:lang w:val="es-419"/>
        </w:rPr>
        <w:t>Cuadro 2: ejemplo de cuadro fundamental de evaluación empleado para el carácter “longitud del limbo”</w:t>
      </w:r>
    </w:p>
    <w:p w:rsidR="00B8372A" w:rsidRPr="00A931F8" w:rsidRDefault="00B8372A" w:rsidP="00B8372A">
      <w:pPr>
        <w:rPr>
          <w:rFonts w:eastAsia="MS Gothic"/>
          <w:noProof/>
          <w:lang w:val="es-419"/>
        </w:rPr>
      </w:pPr>
      <w:bookmarkStart w:id="42" w:name="_Hlk493604006"/>
      <w:r w:rsidRPr="00A931F8">
        <w:rPr>
          <w:noProof/>
          <w:lang w:val="en-US" w:eastAsia="en-US" w:bidi="ar-SA"/>
        </w:rPr>
        <mc:AlternateContent>
          <mc:Choice Requires="wpg">
            <w:drawing>
              <wp:anchor distT="0" distB="0" distL="114300" distR="114300" simplePos="0" relativeHeight="251688960" behindDoc="0" locked="0" layoutInCell="1" allowOverlap="1" wp14:anchorId="7F06FE88" wp14:editId="4A5FA8BB">
                <wp:simplePos x="0" y="0"/>
                <wp:positionH relativeFrom="column">
                  <wp:posOffset>59690</wp:posOffset>
                </wp:positionH>
                <wp:positionV relativeFrom="paragraph">
                  <wp:posOffset>73025</wp:posOffset>
                </wp:positionV>
                <wp:extent cx="4404360" cy="1182370"/>
                <wp:effectExtent l="2540" t="0" r="3175" b="1905"/>
                <wp:wrapNone/>
                <wp:docPr id="29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4360" cy="1182370"/>
                          <a:chOff x="1228" y="11133"/>
                          <a:chExt cx="6936" cy="1862"/>
                        </a:xfrm>
                      </wpg:grpSpPr>
                      <wps:wsp>
                        <wps:cNvPr id="296" name="Text Box 37"/>
                        <wps:cNvSpPr txBox="1">
                          <a:spLocks noChangeArrowheads="1"/>
                        </wps:cNvSpPr>
                        <wps:spPr bwMode="auto">
                          <a:xfrm>
                            <a:off x="1514" y="11133"/>
                            <a:ext cx="913"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C35AFD" w:rsidRDefault="008A3AC8" w:rsidP="00B8372A">
                              <w:pPr>
                                <w:rPr>
                                  <w:rFonts w:ascii="Arial Narrow" w:hAnsi="Arial Narrow"/>
                                  <w:sz w:val="14"/>
                                  <w:szCs w:val="16"/>
                                </w:rPr>
                              </w:pPr>
                              <w:r w:rsidRPr="00C35AFD">
                                <w:rPr>
                                  <w:rFonts w:ascii="Arial Narrow" w:hAnsi="Arial Narrow"/>
                                  <w:sz w:val="14"/>
                                  <w:szCs w:val="16"/>
                                </w:rPr>
                                <w:t>Carácter</w:t>
                              </w:r>
                            </w:p>
                          </w:txbxContent>
                        </wps:txbx>
                        <wps:bodyPr rot="0" vert="horz" wrap="square" lIns="18000" tIns="0" rIns="18000" bIns="0" anchor="t" anchorCtr="0" upright="1">
                          <a:noAutofit/>
                        </wps:bodyPr>
                      </wps:wsp>
                      <wps:wsp>
                        <wps:cNvPr id="297" name="Text Box 38"/>
                        <wps:cNvSpPr txBox="1">
                          <a:spLocks noChangeArrowheads="1"/>
                        </wps:cNvSpPr>
                        <wps:spPr bwMode="auto">
                          <a:xfrm>
                            <a:off x="2866" y="11149"/>
                            <a:ext cx="414" cy="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C35AFD" w:rsidRDefault="008A3AC8" w:rsidP="00B8372A">
                              <w:pPr>
                                <w:rPr>
                                  <w:rFonts w:ascii="Arial Narrow" w:hAnsi="Arial Narrow"/>
                                  <w:sz w:val="14"/>
                                  <w:szCs w:val="16"/>
                                </w:rPr>
                              </w:pPr>
                              <w:r w:rsidRPr="00C35AFD">
                                <w:rPr>
                                  <w:rFonts w:ascii="Arial Narrow" w:hAnsi="Arial Narrow"/>
                                  <w:sz w:val="14"/>
                                  <w:szCs w:val="16"/>
                                </w:rPr>
                                <w:t>Nota</w:t>
                              </w:r>
                            </w:p>
                          </w:txbxContent>
                        </wps:txbx>
                        <wps:bodyPr rot="0" vert="horz" wrap="square" lIns="18000" tIns="0" rIns="18000" bIns="0" anchor="t" anchorCtr="0" upright="1">
                          <a:noAutofit/>
                        </wps:bodyPr>
                      </wps:wsp>
                      <wps:wsp>
                        <wps:cNvPr id="298" name="Text Box 39"/>
                        <wps:cNvSpPr txBox="1">
                          <a:spLocks noChangeArrowheads="1"/>
                        </wps:cNvSpPr>
                        <wps:spPr bwMode="auto">
                          <a:xfrm>
                            <a:off x="1228" y="11429"/>
                            <a:ext cx="1223"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C35AFD" w:rsidRDefault="008A3AC8" w:rsidP="00B8372A">
                              <w:pPr>
                                <w:rPr>
                                  <w:rFonts w:ascii="Arial Narrow" w:hAnsi="Arial Narrow"/>
                                  <w:sz w:val="14"/>
                                  <w:szCs w:val="16"/>
                                </w:rPr>
                              </w:pPr>
                              <w:r w:rsidRPr="00C35AFD">
                                <w:rPr>
                                  <w:rFonts w:ascii="Arial Narrow" w:hAnsi="Arial Narrow"/>
                                  <w:sz w:val="14"/>
                                  <w:szCs w:val="16"/>
                                </w:rPr>
                                <w:t>Longitud del limbo</w:t>
                              </w:r>
                            </w:p>
                          </w:txbxContent>
                        </wps:txbx>
                        <wps:bodyPr rot="0" vert="horz" wrap="square" lIns="18000" tIns="0" rIns="18000" bIns="0" anchor="t" anchorCtr="0" upright="1">
                          <a:noAutofit/>
                        </wps:bodyPr>
                      </wps:wsp>
                      <wps:wsp>
                        <wps:cNvPr id="299" name="Text Box 40"/>
                        <wps:cNvSpPr txBox="1">
                          <a:spLocks noChangeArrowheads="1"/>
                        </wps:cNvSpPr>
                        <wps:spPr bwMode="auto">
                          <a:xfrm>
                            <a:off x="2858" y="11501"/>
                            <a:ext cx="414"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C35AFD" w:rsidRDefault="008A3AC8" w:rsidP="00B8372A">
                              <w:pPr>
                                <w:rPr>
                                  <w:rFonts w:ascii="Arial Narrow" w:hAnsi="Arial Narrow"/>
                                  <w:sz w:val="14"/>
                                  <w:szCs w:val="16"/>
                                </w:rPr>
                              </w:pPr>
                              <w:r w:rsidRPr="00C35AFD">
                                <w:rPr>
                                  <w:rFonts w:ascii="Arial Narrow" w:hAnsi="Arial Narrow"/>
                                  <w:sz w:val="14"/>
                                  <w:szCs w:val="16"/>
                                </w:rPr>
                                <w:t>Gama</w:t>
                              </w:r>
                            </w:p>
                          </w:txbxContent>
                        </wps:txbx>
                        <wps:bodyPr rot="0" vert="horz" wrap="square" lIns="18000" tIns="0" rIns="18000" bIns="0" anchor="t" anchorCtr="0" upright="1">
                          <a:noAutofit/>
                        </wps:bodyPr>
                      </wps:wsp>
                      <wps:wsp>
                        <wps:cNvPr id="300" name="Text Box 41"/>
                        <wps:cNvSpPr txBox="1">
                          <a:spLocks noChangeArrowheads="1"/>
                        </wps:cNvSpPr>
                        <wps:spPr bwMode="auto">
                          <a:xfrm>
                            <a:off x="2672" y="11813"/>
                            <a:ext cx="716"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5C64E7" w:rsidRDefault="008A3AC8" w:rsidP="00B8372A">
                              <w:pPr>
                                <w:jc w:val="center"/>
                                <w:rPr>
                                  <w:rFonts w:ascii="Arial Narrow" w:hAnsi="Arial Narrow"/>
                                  <w:sz w:val="14"/>
                                  <w:szCs w:val="16"/>
                                </w:rPr>
                              </w:pPr>
                              <w:r w:rsidRPr="005C64E7">
                                <w:rPr>
                                  <w:rFonts w:ascii="Arial Narrow" w:hAnsi="Arial Narrow"/>
                                  <w:sz w:val="14"/>
                                  <w:szCs w:val="16"/>
                                </w:rPr>
                                <w:t>Distancia</w:t>
                              </w:r>
                            </w:p>
                          </w:txbxContent>
                        </wps:txbx>
                        <wps:bodyPr rot="0" vert="horz" wrap="square" lIns="0" tIns="0" rIns="0" bIns="0" anchor="t" anchorCtr="0" upright="1">
                          <a:noAutofit/>
                        </wps:bodyPr>
                      </wps:wsp>
                      <wps:wsp>
                        <wps:cNvPr id="301" name="Text Box 42"/>
                        <wps:cNvSpPr txBox="1">
                          <a:spLocks noChangeArrowheads="1"/>
                        </wps:cNvSpPr>
                        <wps:spPr bwMode="auto">
                          <a:xfrm>
                            <a:off x="2701" y="11975"/>
                            <a:ext cx="663" cy="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5C64E7" w:rsidRDefault="008A3AC8" w:rsidP="00B8372A">
                              <w:pPr>
                                <w:jc w:val="center"/>
                                <w:rPr>
                                  <w:rFonts w:ascii="Arial Narrow" w:hAnsi="Arial Narrow"/>
                                  <w:sz w:val="16"/>
                                  <w:szCs w:val="16"/>
                                </w:rPr>
                              </w:pPr>
                              <w:r w:rsidRPr="005C64E7">
                                <w:rPr>
                                  <w:rFonts w:ascii="Arial Narrow" w:hAnsi="Arial Narrow"/>
                                  <w:sz w:val="14"/>
                                  <w:szCs w:val="16"/>
                                </w:rPr>
                                <w:t>Mediana</w:t>
                              </w:r>
                            </w:p>
                          </w:txbxContent>
                        </wps:txbx>
                        <wps:bodyPr rot="0" vert="horz" wrap="square" lIns="0" tIns="0" rIns="0" bIns="0" anchor="t" anchorCtr="0" upright="1">
                          <a:noAutofit/>
                        </wps:bodyPr>
                      </wps:wsp>
                      <wps:wsp>
                        <wps:cNvPr id="302" name="Text Box 43"/>
                        <wps:cNvSpPr txBox="1">
                          <a:spLocks noChangeArrowheads="1"/>
                        </wps:cNvSpPr>
                        <wps:spPr bwMode="auto">
                          <a:xfrm>
                            <a:off x="2692" y="12221"/>
                            <a:ext cx="700" cy="7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C35AFD" w:rsidRDefault="008A3AC8" w:rsidP="00B8372A">
                              <w:pPr>
                                <w:jc w:val="center"/>
                                <w:rPr>
                                  <w:rFonts w:ascii="Arial Narrow" w:hAnsi="Arial Narrow"/>
                                  <w:sz w:val="14"/>
                                  <w:szCs w:val="16"/>
                                </w:rPr>
                              </w:pPr>
                              <w:r w:rsidRPr="00C35AFD">
                                <w:rPr>
                                  <w:rFonts w:ascii="Arial Narrow" w:hAnsi="Arial Narrow"/>
                                  <w:sz w:val="14"/>
                                  <w:szCs w:val="16"/>
                                </w:rPr>
                                <w:t>Variedad ejemplo: media de ensayo de 10 años</w:t>
                              </w:r>
                            </w:p>
                          </w:txbxContent>
                        </wps:txbx>
                        <wps:bodyPr rot="0" vert="horz" wrap="square" lIns="18000" tIns="0" rIns="18000" bIns="0" anchor="t" anchorCtr="0" upright="1">
                          <a:noAutofit/>
                        </wps:bodyPr>
                      </wps:wsp>
                      <wps:wsp>
                        <wps:cNvPr id="303" name="Text Box 44"/>
                        <wps:cNvSpPr txBox="1">
                          <a:spLocks noChangeArrowheads="1"/>
                        </wps:cNvSpPr>
                        <wps:spPr bwMode="auto">
                          <a:xfrm>
                            <a:off x="4820" y="12361"/>
                            <a:ext cx="660" cy="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C35AFD" w:rsidRDefault="008A3AC8" w:rsidP="00B8372A">
                              <w:pPr>
                                <w:jc w:val="center"/>
                                <w:rPr>
                                  <w:rFonts w:ascii="Arial Narrow" w:hAnsi="Arial Narrow"/>
                                  <w:sz w:val="14"/>
                                  <w:szCs w:val="16"/>
                                </w:rPr>
                              </w:pPr>
                              <w:r w:rsidRPr="00C35AFD">
                                <w:rPr>
                                  <w:rFonts w:ascii="Arial Narrow" w:hAnsi="Arial Narrow"/>
                                  <w:sz w:val="14"/>
                                  <w:szCs w:val="16"/>
                                </w:rPr>
                                <w:t xml:space="preserve">Variedad ejemplo A: </w:t>
                              </w:r>
                              <w:r w:rsidRPr="00C35AFD">
                                <w:rPr>
                                  <w:rFonts w:ascii="Arial Narrow" w:hAnsi="Arial Narrow"/>
                                  <w:color w:val="CC0066"/>
                                  <w:sz w:val="14"/>
                                  <w:szCs w:val="16"/>
                                </w:rPr>
                                <w:t>55 mm</w:t>
                              </w:r>
                            </w:p>
                          </w:txbxContent>
                        </wps:txbx>
                        <wps:bodyPr rot="0" vert="horz" wrap="square" lIns="0" tIns="0" rIns="0" bIns="0" anchor="t" anchorCtr="0" upright="1">
                          <a:noAutofit/>
                        </wps:bodyPr>
                      </wps:wsp>
                      <wps:wsp>
                        <wps:cNvPr id="304" name="Text Box 45"/>
                        <wps:cNvSpPr txBox="1">
                          <a:spLocks noChangeArrowheads="1"/>
                        </wps:cNvSpPr>
                        <wps:spPr bwMode="auto">
                          <a:xfrm>
                            <a:off x="7556" y="12361"/>
                            <a:ext cx="608" cy="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C35AFD" w:rsidRDefault="008A3AC8" w:rsidP="00B8372A">
                              <w:pPr>
                                <w:jc w:val="center"/>
                                <w:rPr>
                                  <w:rFonts w:ascii="Arial Narrow" w:hAnsi="Arial Narrow"/>
                                  <w:sz w:val="14"/>
                                  <w:szCs w:val="16"/>
                                </w:rPr>
                              </w:pPr>
                              <w:r w:rsidRPr="00C35AFD">
                                <w:rPr>
                                  <w:rFonts w:ascii="Arial Narrow" w:hAnsi="Arial Narrow"/>
                                  <w:sz w:val="14"/>
                                  <w:szCs w:val="16"/>
                                </w:rPr>
                                <w:t xml:space="preserve">Variedad ejemplo B: </w:t>
                              </w:r>
                              <w:r w:rsidRPr="00C35AFD">
                                <w:rPr>
                                  <w:rFonts w:ascii="Arial Narrow" w:hAnsi="Arial Narrow"/>
                                  <w:color w:val="CC0066"/>
                                  <w:sz w:val="14"/>
                                  <w:szCs w:val="16"/>
                                </w:rPr>
                                <w:t>95 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6FE88" id="Group 77" o:spid="_x0000_s1038" style="position:absolute;left:0;text-align:left;margin-left:4.7pt;margin-top:5.75pt;width:346.8pt;height:93.1pt;z-index:251688960" coordorigin="1228,11133" coordsize="6936,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isXgQAAGQiAAAOAAAAZHJzL2Uyb0RvYy54bWzsWllv3DYQfi/Q/0Dofa37hOUgtrNGAbcN&#10;kPQHcHWjkqiSsrVu0P/e4VDS2toEaV1g0U20D1rx0HAOfnOIunyzb2rymHFRsTbWzAtDI1mbsLRq&#10;i1j77eN2E2hE9LRNac3aLNaeMqG9ufrxh8uhizKLlaxOM06ASCuioYu1su+7SNdFUmYNFResy1oY&#10;zBlvaA9NXugppwNQb2rdMgxPHxhPO86STAjovVWD2hXSz/Ms6X/Nc5H1pI414K3HK8frTl71q0sa&#10;FZx2ZZWMbNBXcNHQqoVFZ1K3tKfkgVdHpJoq4UywvL9IWKOzPK+SDGUAaUxjIc0dZw8dylJEQ9HN&#10;agLVLvT0arLJL4/vOanSWLNCVyMtbcBIuC7xfamdoSsimHTHuw/de65EhNt7lvwuYFhfjst2oSaT&#10;3fAzS4EefegZamef80aSALnJHo3wNBsh2/ckgU7HMRzbA1slMGaagWX7o5mSEmwpnzMtC7YVDpu2&#10;rWyYlO9GAl5oe+PTgWfJUZ1GamXkduROigZ7ThzUKv6bWj+UtMvQWkJqbFYrMKPU+lGKeM32xB41&#10;i/OkWkm/h34QDLUklHZJy25K2hbZW87ZUGY0BQZNlEdyDksoi8iGkES+pm7TNZ2l2iath6Y96swP&#10;X6iMRh0X/V3GGiJvYo0DppBN+ngveqXdaYq0rWB1lW6rusYGL3Y3NSePFPC3xd9I/cW0upWTWyYf&#10;UxRVD3AHa8gxySfi6VNoWo5xbYWbrRf4G2fruJvQN4KNYYbXoWc4oXO7/UsyaDpRWaVp1t5XbTZh&#10;23T+mZFHL6NQiegmQ6yFruUqE31RSAN/nxOyqXpwdXXVxFowT6KRNOy7NgWxadTTqlb3+kv2cQ+D&#10;DqZ/1ArsZmV5tZX7/W6PSDYRL3Jwx9In2Bicgd0AUeCn4aZk/E+NDODzYk388UB5ppH6p1ZuLskX&#10;OElswA1/3rubemmbAIlY6zWibm965VAfOl4VJaygtnHL3gLu8wr3yIEb9BkIvJMh0D9GYCAtJJka&#10;YXQaBFqBB95AOS4HcaZ2Nvo9CU70edaKQAiKZ41AdNOHPf/dIxDC9TIG4iY/OQKfpQ6OwtkBgTC2&#10;BsHneelZQxAzvxWCcxoaHkHQmfOEEwdBd8reXQMd5QGCzhQELXMNguceBLEyWxE4ItCWqfUiCDpz&#10;nnBaBHq+NaahAdR9WHpMhaBvTsWzje5hrp3XQtDQz60QdKYq518WgsdFIPScbQFoQ5Q5Qt6cHpwW&#10;eb7kBQvA0HdfIs/zpuxzRZ58K3rW2Sfa9hWx71tDHsSZZcyb04LTIs8Lx5hnWdYi6/RlaJavXnwf&#10;PeYa8/CI5TxffnqvjHnf5stP24CgskTgnBacFIFOYAHMZOyzbG+BQG868HHtFYHnHvvm063vPOuE&#10;9/lL5M1pwUmR57vueOzwGeQZ8DJGxr4VeXgWf9ZZ53yq9X9FHh7Aw6cMeI45fnYhv5V43sYDwsPH&#10;IVd/AwAA//8DAFBLAwQUAAYACAAAACEAo+KIqt4AAAAIAQAADwAAAGRycy9kb3ducmV2LnhtbEyP&#10;QUvDQBCF74L/YRnBm93EWmNjNqUU9VQEW0G8TZNpEpqdDdltkv57x5Me573Hm+9lq8m2aqDeN44N&#10;xLMIFHHhyoYrA5/717snUD4gl9g6JgMX8rDKr68yTEs38gcNu1ApKWGfooE6hC7V2hc1WfQz1xGL&#10;d3S9xSBnX+myx1HKbavvo+hRW2xYPtTY0aam4rQ7WwNvI47refwybE/HzeV7v3j/2sZkzO3NtH4G&#10;FWgKf2H4xRd0yIXp4M5cetUaWD5IUOR4AUrsJJrLtIMIyyQBnWf6/4D8BwAA//8DAFBLAQItABQA&#10;BgAIAAAAIQC2gziS/gAAAOEBAAATAAAAAAAAAAAAAAAAAAAAAABbQ29udGVudF9UeXBlc10ueG1s&#10;UEsBAi0AFAAGAAgAAAAhADj9If/WAAAAlAEAAAsAAAAAAAAAAAAAAAAALwEAAF9yZWxzLy5yZWxz&#10;UEsBAi0AFAAGAAgAAAAhANEiWKxeBAAAZCIAAA4AAAAAAAAAAAAAAAAALgIAAGRycy9lMm9Eb2Mu&#10;eG1sUEsBAi0AFAAGAAgAAAAhAKPiiKreAAAACAEAAA8AAAAAAAAAAAAAAAAAuAYAAGRycy9kb3du&#10;cmV2LnhtbFBLBQYAAAAABAAEAPMAAADDBwAAAAA=&#10;">
                <v:shape id="Text Box 37" o:spid="_x0000_s1039" type="#_x0000_t202" style="position:absolute;left:1514;top:11133;width:91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HwgAAANwAAAAPAAAAZHJzL2Rvd25yZXYueG1sRI/NqsIw&#10;FIT3F3yHcAQ3F0114dVqFFEEt9YfXB6bY1ttTkoTtb69EYS7HGbmG2Y6b0wpHlS7wrKCfi8CQZxa&#10;XXCmYL9bd0cgnEfWWFomBS9yMJ+1fqYYa/vkLT0Sn4kAYRejgtz7KpbSpTkZdD1bEQfvYmuDPsg6&#10;k7rGZ4CbUg6iaCgNFhwWcqxomVN6S+5GgT0mo+x6lofq957w3/p0XOLKKNVpN4sJCE+N/w9/2xut&#10;YDAewudMOAJy9gYAAP//AwBQSwECLQAUAAYACAAAACEA2+H2y+4AAACFAQAAEwAAAAAAAAAAAAAA&#10;AAAAAAAAW0NvbnRlbnRfVHlwZXNdLnhtbFBLAQItABQABgAIAAAAIQBa9CxbvwAAABUBAAALAAAA&#10;AAAAAAAAAAAAAB8BAABfcmVscy8ucmVsc1BLAQItABQABgAIAAAAIQD+rUbHwgAAANwAAAAPAAAA&#10;AAAAAAAAAAAAAAcCAABkcnMvZG93bnJldi54bWxQSwUGAAAAAAMAAwC3AAAA9gIAAAAA&#10;" stroked="f">
                  <v:textbox inset=".5mm,0,.5mm,0">
                    <w:txbxContent>
                      <w:p w:rsidR="008A3AC8" w:rsidRPr="00C35AFD" w:rsidRDefault="008A3AC8" w:rsidP="00B8372A">
                        <w:pPr>
                          <w:rPr>
                            <w:rFonts w:ascii="Arial Narrow" w:hAnsi="Arial Narrow"/>
                            <w:sz w:val="14"/>
                            <w:szCs w:val="16"/>
                          </w:rPr>
                        </w:pPr>
                        <w:r w:rsidRPr="00C35AFD">
                          <w:rPr>
                            <w:rFonts w:ascii="Arial Narrow" w:hAnsi="Arial Narrow"/>
                            <w:sz w:val="14"/>
                            <w:szCs w:val="16"/>
                          </w:rPr>
                          <w:t>Carácter</w:t>
                        </w:r>
                      </w:p>
                    </w:txbxContent>
                  </v:textbox>
                </v:shape>
                <v:shape id="Text Box 38" o:spid="_x0000_s1040" type="#_x0000_t202" style="position:absolute;left:2866;top:11149;width:414;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eNcwgAAANwAAAAPAAAAZHJzL2Rvd25yZXYueG1sRI/NqsIw&#10;FIT3F3yHcAQ3F0114U81iiiCW3tVXB6bY1ttTkoTtb69EYS7HGbmG2a2aEwpHlS7wrKCfi8CQZxa&#10;XXCmYP+36Y5BOI+ssbRMCl7kYDFv/cww1vbJO3okPhMBwi5GBbn3VSylS3My6Hq2Ig7exdYGfZB1&#10;JnWNzwA3pRxE0VAaLDgs5FjRKqf0ltyNAntMxtn1LA/V7z3h0eZ0XOHaKNVpN8spCE+N/w9/21ut&#10;YDAZwedMOAJy/gYAAP//AwBQSwECLQAUAAYACAAAACEA2+H2y+4AAACFAQAAEwAAAAAAAAAAAAAA&#10;AAAAAAAAW0NvbnRlbnRfVHlwZXNdLnhtbFBLAQItABQABgAIAAAAIQBa9CxbvwAAABUBAAALAAAA&#10;AAAAAAAAAAAAAB8BAABfcmVscy8ucmVsc1BLAQItABQABgAIAAAAIQCR4eNcwgAAANwAAAAPAAAA&#10;AAAAAAAAAAAAAAcCAABkcnMvZG93bnJldi54bWxQSwUGAAAAAAMAAwC3AAAA9gIAAAAA&#10;" stroked="f">
                  <v:textbox inset=".5mm,0,.5mm,0">
                    <w:txbxContent>
                      <w:p w:rsidR="008A3AC8" w:rsidRPr="00C35AFD" w:rsidRDefault="008A3AC8" w:rsidP="00B8372A">
                        <w:pPr>
                          <w:rPr>
                            <w:rFonts w:ascii="Arial Narrow" w:hAnsi="Arial Narrow"/>
                            <w:sz w:val="14"/>
                            <w:szCs w:val="16"/>
                          </w:rPr>
                        </w:pPr>
                        <w:r w:rsidRPr="00C35AFD">
                          <w:rPr>
                            <w:rFonts w:ascii="Arial Narrow" w:hAnsi="Arial Narrow"/>
                            <w:sz w:val="14"/>
                            <w:szCs w:val="16"/>
                          </w:rPr>
                          <w:t>Nota</w:t>
                        </w:r>
                      </w:p>
                    </w:txbxContent>
                  </v:textbox>
                </v:shape>
                <v:shape id="Text Box 39" o:spid="_x0000_s1041" type="#_x0000_t202" style="position:absolute;left:1228;top:11429;width:122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cuvwAAANwAAAAPAAAAZHJzL2Rvd25yZXYueG1sRE/LisIw&#10;FN0P+A/hCm4GTceF1moUcRDcWh+4vDbXttrclCZq/XuzEFweznu2aE0lHtS40rKCv0EEgjizuuRc&#10;wX637scgnEfWWFkmBS9ysJh3fmaYaPvkLT1Sn4sQwi5BBYX3dSKlywoy6Aa2Jg7cxTYGfYBNLnWD&#10;zxBuKjmMopE0WHJoKLCmVUHZLb0bBfaYxvn1LA/17z3l8fp0XOG/UarXbZdTEJ5a/xV/3ButYDgJ&#10;a8OZcATk/A0AAP//AwBQSwECLQAUAAYACAAAACEA2+H2y+4AAACFAQAAEwAAAAAAAAAAAAAAAAAA&#10;AAAAW0NvbnRlbnRfVHlwZXNdLnhtbFBLAQItABQABgAIAAAAIQBa9CxbvwAAABUBAAALAAAAAAAA&#10;AAAAAAAAAB8BAABfcmVscy8ucmVsc1BLAQItABQABgAIAAAAIQDgfncuvwAAANwAAAAPAAAAAAAA&#10;AAAAAAAAAAcCAABkcnMvZG93bnJldi54bWxQSwUGAAAAAAMAAwC3AAAA8wIAAAAA&#10;" stroked="f">
                  <v:textbox inset=".5mm,0,.5mm,0">
                    <w:txbxContent>
                      <w:p w:rsidR="008A3AC8" w:rsidRPr="00C35AFD" w:rsidRDefault="008A3AC8" w:rsidP="00B8372A">
                        <w:pPr>
                          <w:rPr>
                            <w:rFonts w:ascii="Arial Narrow" w:hAnsi="Arial Narrow"/>
                            <w:sz w:val="14"/>
                            <w:szCs w:val="16"/>
                          </w:rPr>
                        </w:pPr>
                        <w:r w:rsidRPr="00C35AFD">
                          <w:rPr>
                            <w:rFonts w:ascii="Arial Narrow" w:hAnsi="Arial Narrow"/>
                            <w:sz w:val="14"/>
                            <w:szCs w:val="16"/>
                          </w:rPr>
                          <w:t>Longitud del limbo</w:t>
                        </w:r>
                      </w:p>
                    </w:txbxContent>
                  </v:textbox>
                </v:shape>
                <v:shape id="Text Box 40" o:spid="_x0000_s1042" type="#_x0000_t202" style="position:absolute;left:2858;top:11501;width:414;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tK1wwAAANwAAAAPAAAAZHJzL2Rvd25yZXYueG1sRI9Bi8Iw&#10;FITvgv8hPGEvoqkeVq1NRVwEr9tV8fhsnm21eSlN1PrvNwsLHoeZ+YZJVp2pxYNaV1lWMBlHIIhz&#10;qysuFOx/tqM5COeRNdaWScGLHKzSfi/BWNsnf9Mj84UIEHYxKii9b2IpXV6SQTe2DXHwLrY16INs&#10;C6lbfAa4qeU0ij6lwYrDQokNbUrKb9ndKLDHbF5cz/LQDO8Zz7an4wa/jFIfg269BOGp8+/wf3un&#10;FUwXC/g7E46ATH8BAAD//wMAUEsBAi0AFAAGAAgAAAAhANvh9svuAAAAhQEAABMAAAAAAAAAAAAA&#10;AAAAAAAAAFtDb250ZW50X1R5cGVzXS54bWxQSwECLQAUAAYACAAAACEAWvQsW78AAAAVAQAACwAA&#10;AAAAAAAAAAAAAAAfAQAAX3JlbHMvLnJlbHNQSwECLQAUAAYACAAAACEAjzLStcMAAADcAAAADwAA&#10;AAAAAAAAAAAAAAAHAgAAZHJzL2Rvd25yZXYueG1sUEsFBgAAAAADAAMAtwAAAPcCAAAAAA==&#10;" stroked="f">
                  <v:textbox inset=".5mm,0,.5mm,0">
                    <w:txbxContent>
                      <w:p w:rsidR="008A3AC8" w:rsidRPr="00C35AFD" w:rsidRDefault="008A3AC8" w:rsidP="00B8372A">
                        <w:pPr>
                          <w:rPr>
                            <w:rFonts w:ascii="Arial Narrow" w:hAnsi="Arial Narrow"/>
                            <w:sz w:val="14"/>
                            <w:szCs w:val="16"/>
                          </w:rPr>
                        </w:pPr>
                        <w:r w:rsidRPr="00C35AFD">
                          <w:rPr>
                            <w:rFonts w:ascii="Arial Narrow" w:hAnsi="Arial Narrow"/>
                            <w:sz w:val="14"/>
                            <w:szCs w:val="16"/>
                          </w:rPr>
                          <w:t>Gama</w:t>
                        </w:r>
                      </w:p>
                    </w:txbxContent>
                  </v:textbox>
                </v:shape>
                <v:shape id="Text Box 41" o:spid="_x0000_s1043" type="#_x0000_t202" style="position:absolute;left:2672;top:11813;width:716;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jqwQAAANwAAAAPAAAAZHJzL2Rvd25yZXYueG1sRE9Ni8Iw&#10;EL0L/ocwwl5km66CSG0UV3fBgx50xfPQjG2xmZQk2vrvNwfB4+N956veNOJBzteWFXwlKQjiwuqa&#10;SwXnv9/POQgfkDU2lknBkzyslsNBjpm2HR/pcQqliCHsM1RQhdBmUvqiIoM+sS1x5K7WGQwRulJq&#10;h10MN42cpOlMGqw5NlTY0qai4na6GwWzrbt3R96Mt+efPR7acnL5fl6U+hj16wWIQH14i1/unVYw&#10;TeP8eCYeAbn8BwAA//8DAFBLAQItABQABgAIAAAAIQDb4fbL7gAAAIUBAAATAAAAAAAAAAAAAAAA&#10;AAAAAABbQ29udGVudF9UeXBlc10ueG1sUEsBAi0AFAAGAAgAAAAhAFr0LFu/AAAAFQEAAAsAAAAA&#10;AAAAAAAAAAAAHwEAAF9yZWxzLy5yZWxzUEsBAi0AFAAGAAgAAAAhANyj2OrBAAAA3AAAAA8AAAAA&#10;AAAAAAAAAAAABwIAAGRycy9kb3ducmV2LnhtbFBLBQYAAAAAAwADALcAAAD1AgAAAAA=&#10;" stroked="f">
                  <v:textbox inset="0,0,0,0">
                    <w:txbxContent>
                      <w:p w:rsidR="008A3AC8" w:rsidRPr="005C64E7" w:rsidRDefault="008A3AC8" w:rsidP="00B8372A">
                        <w:pPr>
                          <w:jc w:val="center"/>
                          <w:rPr>
                            <w:rFonts w:ascii="Arial Narrow" w:hAnsi="Arial Narrow"/>
                            <w:sz w:val="14"/>
                            <w:szCs w:val="16"/>
                          </w:rPr>
                        </w:pPr>
                        <w:r w:rsidRPr="005C64E7">
                          <w:rPr>
                            <w:rFonts w:ascii="Arial Narrow" w:hAnsi="Arial Narrow"/>
                            <w:sz w:val="14"/>
                            <w:szCs w:val="16"/>
                          </w:rPr>
                          <w:t>Distancia</w:t>
                        </w:r>
                      </w:p>
                    </w:txbxContent>
                  </v:textbox>
                </v:shape>
                <v:shape id="Text Box 42" o:spid="_x0000_s1044" type="#_x0000_t202" style="position:absolute;left:2701;top:11975;width:663;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31xxQAAANwAAAAPAAAAZHJzL2Rvd25yZXYueG1sRI9PawIx&#10;FMTvQr9DeAUvUrOuILI1itUKPbQHrXh+bF53FzcvS5L99+0bodDjMDO/YTa7wdSiI+crywoW8wQE&#10;cW51xYWC6/fpZQ3CB2SNtWVSMJKH3fZpssFM257P1F1CISKEfYYKyhCaTEqfl2TQz21DHL0f6wyG&#10;KF0htcM+wk0t0yRZSYMVx4USGzqUlN8vrVGwOrq2P/Nhdry+f+JXU6S3t/Gm1PR52L+CCDSE//Bf&#10;+0MrWCYLeJyJR0BufwEAAP//AwBQSwECLQAUAAYACAAAACEA2+H2y+4AAACFAQAAEwAAAAAAAAAA&#10;AAAAAAAAAAAAW0NvbnRlbnRfVHlwZXNdLnhtbFBLAQItABQABgAIAAAAIQBa9CxbvwAAABUBAAAL&#10;AAAAAAAAAAAAAAAAAB8BAABfcmVscy8ucmVsc1BLAQItABQABgAIAAAAIQCz731xxQAAANwAAAAP&#10;AAAAAAAAAAAAAAAAAAcCAABkcnMvZG93bnJldi54bWxQSwUGAAAAAAMAAwC3AAAA+QIAAAAA&#10;" stroked="f">
                  <v:textbox inset="0,0,0,0">
                    <w:txbxContent>
                      <w:p w:rsidR="008A3AC8" w:rsidRPr="005C64E7" w:rsidRDefault="008A3AC8" w:rsidP="00B8372A">
                        <w:pPr>
                          <w:jc w:val="center"/>
                          <w:rPr>
                            <w:rFonts w:ascii="Arial Narrow" w:hAnsi="Arial Narrow"/>
                            <w:sz w:val="16"/>
                            <w:szCs w:val="16"/>
                          </w:rPr>
                        </w:pPr>
                        <w:r w:rsidRPr="005C64E7">
                          <w:rPr>
                            <w:rFonts w:ascii="Arial Narrow" w:hAnsi="Arial Narrow"/>
                            <w:sz w:val="14"/>
                            <w:szCs w:val="16"/>
                          </w:rPr>
                          <w:t>Mediana</w:t>
                        </w:r>
                      </w:p>
                    </w:txbxContent>
                  </v:textbox>
                </v:shape>
                <v:shape id="Text Box 43" o:spid="_x0000_s1045" type="#_x0000_t202" style="position:absolute;left:2692;top:12221;width:700;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rewwAAANwAAAAPAAAAZHJzL2Rvd25yZXYueG1sRI9Pi8Iw&#10;FMTvwn6H8Ba8iKar4Eo1LYsieLX+YY/P5tl2t3kpTdT67Y0geBxm5jfMIu1MLa7Uusqygq9RBII4&#10;t7riQsF+tx7OQDiPrLG2TAru5CBNPnoLjLW98ZaumS9EgLCLUUHpfRNL6fKSDLqRbYiDd7atQR9k&#10;W0jd4i3ATS3HUTSVBisOCyU2tCwp/88uRoE9ZrPi7yQPzeCS8ff697jElVGq/9n9zEF46vw7/Gpv&#10;tIJJNIbnmXAEZPIAAAD//wMAUEsBAi0AFAAGAAgAAAAhANvh9svuAAAAhQEAABMAAAAAAAAAAAAA&#10;AAAAAAAAAFtDb250ZW50X1R5cGVzXS54bWxQSwECLQAUAAYACAAAACEAWvQsW78AAAAVAQAACwAA&#10;AAAAAAAAAAAAAAAfAQAAX3JlbHMvLnJlbHNQSwECLQAUAAYACAAAACEAH33a3sMAAADcAAAADwAA&#10;AAAAAAAAAAAAAAAHAgAAZHJzL2Rvd25yZXYueG1sUEsFBgAAAAADAAMAtwAAAPcCAAAAAA==&#10;" stroked="f">
                  <v:textbox inset=".5mm,0,.5mm,0">
                    <w:txbxContent>
                      <w:p w:rsidR="008A3AC8" w:rsidRPr="00C35AFD" w:rsidRDefault="008A3AC8" w:rsidP="00B8372A">
                        <w:pPr>
                          <w:jc w:val="center"/>
                          <w:rPr>
                            <w:rFonts w:ascii="Arial Narrow" w:hAnsi="Arial Narrow"/>
                            <w:sz w:val="14"/>
                            <w:szCs w:val="16"/>
                          </w:rPr>
                        </w:pPr>
                        <w:r w:rsidRPr="00C35AFD">
                          <w:rPr>
                            <w:rFonts w:ascii="Arial Narrow" w:hAnsi="Arial Narrow"/>
                            <w:sz w:val="14"/>
                            <w:szCs w:val="16"/>
                          </w:rPr>
                          <w:t>Variedad ejemplo: media de ensayo de 10 años</w:t>
                        </w:r>
                      </w:p>
                    </w:txbxContent>
                  </v:textbox>
                </v:shape>
                <v:shape id="Text Box 44" o:spid="_x0000_s1046" type="#_x0000_t202" style="position:absolute;left:4820;top:12361;width:660;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adxgAAANwAAAAPAAAAZHJzL2Rvd25yZXYueG1sRI/NasMw&#10;EITvhbyD2EAvJZETQwhOlNDELfTQHvJDzou1sU2tlZHk2H77qlDocZiZb5jtfjCNeJDztWUFi3kC&#10;griwuuZSwfXyPluD8AFZY2OZFIzkYb+bPG0x07bnEz3OoRQRwj5DBVUIbSalLyoy6Oe2JY7e3TqD&#10;IUpXSu2wj3DTyGWSrKTBmuNChS0dKyq+z51RsMpd15/4+JJf3z7xqy2Xt8N4U+p5OrxuQAQawn/4&#10;r/2hFaRJCr9n4hGQux8AAAD//wMAUEsBAi0AFAAGAAgAAAAhANvh9svuAAAAhQEAABMAAAAAAAAA&#10;AAAAAAAAAAAAAFtDb250ZW50X1R5cGVzXS54bWxQSwECLQAUAAYACAAAACEAWvQsW78AAAAVAQAA&#10;CwAAAAAAAAAAAAAAAAAfAQAAX3JlbHMvLnJlbHNQSwECLQAUAAYACAAAACEALHFGncYAAADcAAAA&#10;DwAAAAAAAAAAAAAAAAAHAgAAZHJzL2Rvd25yZXYueG1sUEsFBgAAAAADAAMAtwAAAPoCAAAAAA==&#10;" stroked="f">
                  <v:textbox inset="0,0,0,0">
                    <w:txbxContent>
                      <w:p w:rsidR="008A3AC8" w:rsidRPr="00C35AFD" w:rsidRDefault="008A3AC8" w:rsidP="00B8372A">
                        <w:pPr>
                          <w:jc w:val="center"/>
                          <w:rPr>
                            <w:rFonts w:ascii="Arial Narrow" w:hAnsi="Arial Narrow"/>
                            <w:sz w:val="14"/>
                            <w:szCs w:val="16"/>
                          </w:rPr>
                        </w:pPr>
                        <w:r w:rsidRPr="00C35AFD">
                          <w:rPr>
                            <w:rFonts w:ascii="Arial Narrow" w:hAnsi="Arial Narrow"/>
                            <w:sz w:val="14"/>
                            <w:szCs w:val="16"/>
                          </w:rPr>
                          <w:t xml:space="preserve">Variedad ejemplo A: </w:t>
                        </w:r>
                        <w:r w:rsidRPr="00C35AFD">
                          <w:rPr>
                            <w:rFonts w:ascii="Arial Narrow" w:hAnsi="Arial Narrow"/>
                            <w:color w:val="CC0066"/>
                            <w:sz w:val="14"/>
                            <w:szCs w:val="16"/>
                          </w:rPr>
                          <w:t>55 mm</w:t>
                        </w:r>
                      </w:p>
                    </w:txbxContent>
                  </v:textbox>
                </v:shape>
                <v:shape id="Text Box 45" o:spid="_x0000_s1047" type="#_x0000_t202" style="position:absolute;left:7556;top:12361;width:608;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N7pxgAAANwAAAAPAAAAZHJzL2Rvd25yZXYueG1sRI9Pa8JA&#10;FMTvBb/D8oReim6aFpHoKta00EN70IrnR/aZBLNvw+6aP9++Wyh4HGbmN8x6O5hGdOR8bVnB8zwB&#10;QVxYXXOp4PTzMVuC8AFZY2OZFIzkYbuZPKwx07bnA3XHUIoIYZ+hgiqENpPSFxUZ9HPbEkfvYp3B&#10;EKUrpXbYR7hpZJokC2mw5rhQYUv7iorr8WYULHJ36w+8f8pP71/43Zbp+W08K/U4HXYrEIGGcA//&#10;tz+1gpfkFf7OxCMgN78AAAD//wMAUEsBAi0AFAAGAAgAAAAhANvh9svuAAAAhQEAABMAAAAAAAAA&#10;AAAAAAAAAAAAAFtDb250ZW50X1R5cGVzXS54bWxQSwECLQAUAAYACAAAACEAWvQsW78AAAAVAQAA&#10;CwAAAAAAAAAAAAAAAAAfAQAAX3JlbHMvLnJlbHNQSwECLQAUAAYACAAAACEAo5je6cYAAADcAAAA&#10;DwAAAAAAAAAAAAAAAAAHAgAAZHJzL2Rvd25yZXYueG1sUEsFBgAAAAADAAMAtwAAAPoCAAAAAA==&#10;" stroked="f">
                  <v:textbox inset="0,0,0,0">
                    <w:txbxContent>
                      <w:p w:rsidR="008A3AC8" w:rsidRPr="00C35AFD" w:rsidRDefault="008A3AC8" w:rsidP="00B8372A">
                        <w:pPr>
                          <w:jc w:val="center"/>
                          <w:rPr>
                            <w:rFonts w:ascii="Arial Narrow" w:hAnsi="Arial Narrow"/>
                            <w:sz w:val="14"/>
                            <w:szCs w:val="16"/>
                          </w:rPr>
                        </w:pPr>
                        <w:r w:rsidRPr="00C35AFD">
                          <w:rPr>
                            <w:rFonts w:ascii="Arial Narrow" w:hAnsi="Arial Narrow"/>
                            <w:sz w:val="14"/>
                            <w:szCs w:val="16"/>
                          </w:rPr>
                          <w:t xml:space="preserve">Variedad ejemplo B: </w:t>
                        </w:r>
                        <w:r w:rsidRPr="00C35AFD">
                          <w:rPr>
                            <w:rFonts w:ascii="Arial Narrow" w:hAnsi="Arial Narrow"/>
                            <w:color w:val="CC0066"/>
                            <w:sz w:val="14"/>
                            <w:szCs w:val="16"/>
                          </w:rPr>
                          <w:t>95 mm</w:t>
                        </w:r>
                      </w:p>
                    </w:txbxContent>
                  </v:textbox>
                </v:shape>
              </v:group>
            </w:pict>
          </mc:Fallback>
        </mc:AlternateContent>
      </w:r>
      <w:r w:rsidRPr="00A931F8">
        <w:rPr>
          <w:rFonts w:eastAsia="MS Gothic"/>
          <w:noProof/>
          <w:lang w:val="en-US" w:eastAsia="en-US" w:bidi="ar-SA"/>
        </w:rPr>
        <w:drawing>
          <wp:inline distT="0" distB="0" distL="0" distR="0" wp14:anchorId="52D8FB8E" wp14:editId="69374675">
            <wp:extent cx="5383530" cy="1365885"/>
            <wp:effectExtent l="0" t="0" r="762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3530" cy="1365885"/>
                    </a:xfrm>
                    <a:prstGeom prst="rect">
                      <a:avLst/>
                    </a:prstGeom>
                    <a:noFill/>
                  </pic:spPr>
                </pic:pic>
              </a:graphicData>
            </a:graphic>
          </wp:inline>
        </w:drawing>
      </w:r>
    </w:p>
    <w:p w:rsidR="00B8372A" w:rsidRPr="00A931F8" w:rsidRDefault="00B8372A" w:rsidP="00B8372A">
      <w:pPr>
        <w:rPr>
          <w:rFonts w:eastAsia="MS Gothic"/>
          <w:noProof/>
          <w:lang w:val="es-419"/>
        </w:rPr>
      </w:pPr>
    </w:p>
    <w:p w:rsidR="00B8372A" w:rsidRPr="00A931F8" w:rsidRDefault="00B8372A" w:rsidP="00B8372A">
      <w:pPr>
        <w:rPr>
          <w:rFonts w:eastAsia="Calibri"/>
          <w:noProof/>
          <w:lang w:val="es-419"/>
        </w:rPr>
      </w:pPr>
      <w:r w:rsidRPr="00A931F8">
        <w:rPr>
          <w:noProof/>
          <w:lang w:val="es-419"/>
        </w:rPr>
        <w:t>El cuadro fundamental de evaluación es el cuadro de evaluación al que se ha incorporado un error de 10 años y se considera el cuadro básico. Normalmente, este cuadro fundamental de evaluación se transforma mediante los datos del año en curso de las variedades ejemplo antes de evaluar la nota de los caracteres cuantitativos.</w:t>
      </w:r>
    </w:p>
    <w:p w:rsidR="00B8372A" w:rsidRPr="00A931F8" w:rsidRDefault="00B8372A" w:rsidP="00B8372A">
      <w:pPr>
        <w:rPr>
          <w:rFonts w:eastAsia="Calibri"/>
          <w:noProof/>
          <w:lang w:val="es-419"/>
        </w:rPr>
      </w:pPr>
    </w:p>
    <w:p w:rsidR="00B8372A" w:rsidRPr="00A931F8" w:rsidRDefault="00B8372A" w:rsidP="00B8372A">
      <w:pPr>
        <w:rPr>
          <w:noProof/>
          <w:lang w:val="es-419"/>
        </w:rPr>
      </w:pPr>
      <w:r w:rsidRPr="00A931F8">
        <w:rPr>
          <w:noProof/>
          <w:lang w:val="es-419"/>
        </w:rPr>
        <w:t>Los datos del ensayo actual siempre se deben evaluar mediante el cuadro fundamental de evaluación transformado en el cuadro actual de evaluación.</w:t>
      </w:r>
    </w:p>
    <w:p w:rsidR="00B8372A" w:rsidRPr="00A931F8" w:rsidRDefault="00B8372A" w:rsidP="00B8372A">
      <w:pPr>
        <w:rPr>
          <w:noProof/>
          <w:lang w:val="es-419"/>
        </w:rPr>
      </w:pPr>
    </w:p>
    <w:p w:rsidR="00B8372A" w:rsidRPr="00A931F8" w:rsidRDefault="00B8372A" w:rsidP="00B8372A">
      <w:pPr>
        <w:rPr>
          <w:noProof/>
          <w:lang w:val="es-419"/>
        </w:rPr>
      </w:pPr>
    </w:p>
    <w:p w:rsidR="00B8372A" w:rsidRPr="00A931F8" w:rsidRDefault="00B8372A" w:rsidP="00B8372A">
      <w:pPr>
        <w:rPr>
          <w:rFonts w:eastAsia="Calibri"/>
          <w:noProof/>
          <w:lang w:val="es-419"/>
        </w:rPr>
      </w:pPr>
    </w:p>
    <w:p w:rsidR="00B8372A" w:rsidRPr="00A931F8" w:rsidRDefault="00B8372A" w:rsidP="00B8372A">
      <w:pPr>
        <w:widowControl w:val="0"/>
        <w:spacing w:before="240" w:after="160" w:line="259" w:lineRule="auto"/>
        <w:ind w:left="360"/>
        <w:jc w:val="left"/>
        <w:rPr>
          <w:rFonts w:eastAsia="MS Gothic"/>
          <w:noProof/>
          <w:kern w:val="2"/>
          <w:lang w:val="es-419"/>
        </w:rPr>
      </w:pPr>
      <w:r w:rsidRPr="00A931F8">
        <w:rPr>
          <w:noProof/>
          <w:lang w:val="es-419"/>
        </w:rPr>
        <w:lastRenderedPageBreak/>
        <w:t>2.2.</w:t>
      </w:r>
      <w:r w:rsidRPr="00A931F8">
        <w:rPr>
          <w:noProof/>
          <w:lang w:val="es-419"/>
        </w:rPr>
        <w:tab/>
        <w:t xml:space="preserve">Transformación para obtener el cuadro actual de evaluación (CAE) </w:t>
      </w:r>
    </w:p>
    <w:p w:rsidR="00B8372A" w:rsidRPr="00A931F8" w:rsidRDefault="00B8372A" w:rsidP="00B8372A">
      <w:pPr>
        <w:rPr>
          <w:rFonts w:eastAsia="Calibri"/>
          <w:noProof/>
          <w:lang w:val="es-419"/>
        </w:rPr>
      </w:pPr>
      <w:r w:rsidRPr="00A931F8">
        <w:rPr>
          <w:noProof/>
          <w:lang w:val="es-419"/>
        </w:rPr>
        <w:t>Para transformar el cuadro fundamental de evaluación en el cuadro actual de evaluación se utiliza el “índice de crecimiento”, según se explica a continuación:</w:t>
      </w:r>
    </w:p>
    <w:p w:rsidR="00B8372A" w:rsidRPr="00A931F8" w:rsidRDefault="00B8372A" w:rsidP="00B8372A">
      <w:pPr>
        <w:keepNext/>
        <w:keepLines/>
        <w:widowControl w:val="0"/>
        <w:spacing w:before="240" w:after="160" w:line="259" w:lineRule="auto"/>
        <w:ind w:left="720"/>
        <w:jc w:val="left"/>
        <w:rPr>
          <w:rFonts w:eastAsia="MS Gothic"/>
          <w:noProof/>
          <w:kern w:val="2"/>
          <w:lang w:val="es-419"/>
        </w:rPr>
      </w:pPr>
      <w:r w:rsidRPr="00A931F8">
        <w:rPr>
          <w:noProof/>
          <w:lang w:val="es-419"/>
        </w:rPr>
        <w:t>2.2.1.</w:t>
      </w:r>
      <w:r w:rsidRPr="00A931F8">
        <w:rPr>
          <w:noProof/>
          <w:lang w:val="es-419"/>
        </w:rPr>
        <w:tab/>
        <w:t>Índice de crecimiento</w:t>
      </w:r>
    </w:p>
    <w:p w:rsidR="00B8372A" w:rsidRPr="00A931F8" w:rsidRDefault="00B8372A" w:rsidP="00B8372A">
      <w:pPr>
        <w:keepNext/>
        <w:rPr>
          <w:rFonts w:eastAsia="Calibri"/>
          <w:noProof/>
          <w:lang w:val="es-419"/>
        </w:rPr>
      </w:pPr>
      <w:r w:rsidRPr="00A931F8">
        <w:rPr>
          <w:noProof/>
          <w:lang w:val="es-419"/>
        </w:rPr>
        <w:t>Ejemplo</w:t>
      </w:r>
    </w:p>
    <w:p w:rsidR="00B8372A" w:rsidRPr="00A931F8" w:rsidRDefault="00B8372A" w:rsidP="00B8372A">
      <w:pPr>
        <w:keepNext/>
        <w:rPr>
          <w:rFonts w:eastAsia="Calibri"/>
          <w:noProof/>
          <w:lang w:val="es-419"/>
        </w:rPr>
      </w:pPr>
      <w:r w:rsidRPr="00A931F8">
        <w:rPr>
          <w:noProof/>
          <w:lang w:val="es-419"/>
        </w:rPr>
        <w:t>El promedio de 10 años, considerado el “promedio del ensayo”, de la longitud de la hoja de la variedad A es de 55 mm</w:t>
      </w:r>
    </w:p>
    <w:p w:rsidR="00B8372A" w:rsidRPr="00A931F8" w:rsidRDefault="00B8372A" w:rsidP="00B8372A">
      <w:pPr>
        <w:keepNext/>
        <w:rPr>
          <w:rFonts w:eastAsia="Calibri"/>
          <w:noProof/>
          <w:lang w:val="es-419"/>
        </w:rPr>
      </w:pPr>
      <w:r w:rsidRPr="00A931F8">
        <w:rPr>
          <w:noProof/>
          <w:lang w:val="es-419"/>
        </w:rPr>
        <w:t>El “promedio del año en curso” de la longitud de la hoja de la variedad A es de 52 mm.</w:t>
      </w:r>
    </w:p>
    <w:p w:rsidR="00B8372A" w:rsidRPr="00A931F8" w:rsidRDefault="00B8372A" w:rsidP="00B8372A">
      <w:pPr>
        <w:rPr>
          <w:rFonts w:eastAsia="Calibri"/>
          <w:noProof/>
          <w:lang w:val="es-419"/>
        </w:rPr>
      </w:pPr>
      <w:r w:rsidRPr="00A931F8">
        <w:rPr>
          <w:noProof/>
          <w:lang w:val="es-419"/>
        </w:rPr>
        <w:t>Promedio actual es de 52 mm; el promedio del ensayo es de 55 mm, en consecuencia el “índice de crecimiento” es de 0,95.</w:t>
      </w:r>
    </w:p>
    <w:p w:rsidR="00B8372A" w:rsidRPr="00A931F8" w:rsidRDefault="00B8372A" w:rsidP="00B8372A">
      <w:pPr>
        <w:keepNext/>
        <w:keepLines/>
        <w:widowControl w:val="0"/>
        <w:spacing w:before="240" w:after="160" w:line="259" w:lineRule="auto"/>
        <w:ind w:left="720"/>
        <w:jc w:val="left"/>
        <w:rPr>
          <w:rFonts w:eastAsia="MS Gothic"/>
          <w:noProof/>
          <w:kern w:val="2"/>
          <w:lang w:val="es-419"/>
        </w:rPr>
      </w:pPr>
      <w:r w:rsidRPr="00A931F8">
        <w:rPr>
          <w:noProof/>
          <w:lang w:val="es-419"/>
        </w:rPr>
        <w:t>2.2.2.</w:t>
      </w:r>
      <w:r w:rsidRPr="00A931F8">
        <w:rPr>
          <w:noProof/>
          <w:lang w:val="es-419"/>
        </w:rPr>
        <w:tab/>
        <w:t xml:space="preserve">Multiplicación por el “índice de crecimiento” </w:t>
      </w:r>
    </w:p>
    <w:bookmarkEnd w:id="42"/>
    <w:p w:rsidR="00B8372A" w:rsidRPr="00A931F8" w:rsidRDefault="00B8372A" w:rsidP="00B8372A">
      <w:pPr>
        <w:spacing w:after="160" w:line="259" w:lineRule="auto"/>
        <w:jc w:val="left"/>
        <w:rPr>
          <w:noProof/>
          <w:lang w:val="es-419"/>
        </w:rPr>
      </w:pPr>
      <w:r w:rsidRPr="00A931F8">
        <w:rPr>
          <w:noProof/>
          <w:lang w:val="es-419"/>
        </w:rPr>
        <w:t>El cuadro actual de evaluación se obtiene multiplicando el cuadro fundamental de evaluación por el “índice de crecimiento” para ajustarlo al grado actual de crecimiento.</w:t>
      </w:r>
    </w:p>
    <w:p w:rsidR="00B8372A" w:rsidRPr="00A931F8" w:rsidRDefault="00B8372A" w:rsidP="00B8372A">
      <w:pPr>
        <w:rPr>
          <w:rFonts w:eastAsia="Calibri"/>
          <w:noProof/>
          <w:lang w:val="es-419"/>
        </w:rPr>
      </w:pPr>
    </w:p>
    <w:p w:rsidR="00B8372A" w:rsidRPr="00A931F8" w:rsidRDefault="00B8372A" w:rsidP="00B8372A">
      <w:pPr>
        <w:rPr>
          <w:rFonts w:eastAsia="Calibri"/>
          <w:noProof/>
          <w:lang w:val="es-419"/>
        </w:rPr>
      </w:pPr>
      <w:r w:rsidRPr="00A931F8">
        <w:rPr>
          <w:rFonts w:eastAsia="Calibri"/>
          <w:noProof/>
          <w:lang w:val="en-US" w:eastAsia="en-US" w:bidi="ar-SA"/>
        </w:rPr>
        <mc:AlternateContent>
          <mc:Choice Requires="wps">
            <w:drawing>
              <wp:anchor distT="0" distB="0" distL="114300" distR="114300" simplePos="0" relativeHeight="251687936" behindDoc="0" locked="0" layoutInCell="1" allowOverlap="1" wp14:anchorId="0896E879" wp14:editId="20612800">
                <wp:simplePos x="0" y="0"/>
                <wp:positionH relativeFrom="column">
                  <wp:posOffset>4206240</wp:posOffset>
                </wp:positionH>
                <wp:positionV relativeFrom="paragraph">
                  <wp:posOffset>3110230</wp:posOffset>
                </wp:positionV>
                <wp:extent cx="382270" cy="339090"/>
                <wp:effectExtent l="0" t="0" r="2540" b="0"/>
                <wp:wrapNone/>
                <wp:docPr id="29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0246BC" w:rsidRDefault="008A3AC8" w:rsidP="00B8372A">
                            <w:pPr>
                              <w:jc w:val="center"/>
                              <w:rPr>
                                <w:rFonts w:ascii="Arial Narrow" w:hAnsi="Arial Narrow"/>
                                <w:sz w:val="14"/>
                                <w:szCs w:val="16"/>
                              </w:rPr>
                            </w:pPr>
                            <w:r w:rsidRPr="000246BC">
                              <w:rPr>
                                <w:rFonts w:ascii="Arial Narrow" w:hAnsi="Arial Narrow"/>
                                <w:sz w:val="14"/>
                                <w:szCs w:val="16"/>
                              </w:rPr>
                              <w:t xml:space="preserve">Variedad ejemplo B: </w:t>
                            </w:r>
                            <w:r w:rsidRPr="000246BC">
                              <w:rPr>
                                <w:rFonts w:ascii="Arial Narrow" w:hAnsi="Arial Narrow"/>
                                <w:color w:val="CC0066"/>
                                <w:sz w:val="14"/>
                                <w:szCs w:val="16"/>
                              </w:rPr>
                              <w:t>9</w:t>
                            </w:r>
                            <w:r>
                              <w:rPr>
                                <w:rFonts w:ascii="Arial Narrow" w:hAnsi="Arial Narrow"/>
                                <w:color w:val="CC0066"/>
                                <w:sz w:val="14"/>
                                <w:szCs w:val="16"/>
                              </w:rPr>
                              <w:t>1 </w:t>
                            </w:r>
                            <w:r w:rsidRPr="000246BC">
                              <w:rPr>
                                <w:rFonts w:ascii="Arial Narrow" w:hAnsi="Arial Narrow"/>
                                <w:color w:val="CC0066"/>
                                <w:sz w:val="14"/>
                                <w:szCs w:val="16"/>
                              </w:rPr>
                              <w:t>mm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96E879" id="Text Box 75" o:spid="_x0000_s1048" type="#_x0000_t202" style="position:absolute;left:0;text-align:left;margin-left:331.2pt;margin-top:244.9pt;width:30.1pt;height:26.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BngAIAAAkFAAAOAAAAZHJzL2Uyb0RvYy54bWysVNuO2yAQfa/Uf0C8Z31ZZxNbcVZ7aapK&#10;24u02w8ggGNUDBRI7G3Vf++A43S7baWqqh/wAMNhZs4ZVpdDJ9GBWye0qnF2lmLEFdVMqF2NPz5s&#10;ZkuMnCeKEakVr/Ejd/hy/fLFqjcVz3WrJeMWAYhyVW9q3HpvqiRxtOUdcWfacAWbjbYd8TC1u4RZ&#10;0gN6J5M8TS+SXltmrKbcOVi9HTfxOuI3Daf+fdM47pGsMcTm42jjuA1jsl6RameJaQU9hkH+IYqO&#10;CAWXnqBuiSdob8UvUJ2gVjvd+DOqu0Q3jaA85gDZZOmzbO5bYnjMBYrjzKlM7v/B0neHDxYJVuO8&#10;LDBSpAOSHvjg0bUe0GIeCtQbV4HfvQFPP8A6EB2TdeZO008OKX3TErXjV9bqvuWEQYBZOJk8OTri&#10;uACy7d9qBveQvdcRaGhsF6oH9UCADkQ9nsgJsVBYPF/m+QJ2KGydn5dpGclLSDUdNtb511x3KBg1&#10;tsB9BCeHO+dDMKSaXMJdTkvBNkLKOLG77Y206EBAJ5v4xfifuUkVnJUOx0bEcQVihDvCXog28v61&#10;zPIivc7L2eZiuZgVm2I+KxfpcpZm5XV5kRZlcbv5FgLMiqoVjHF1JxSfNJgVf8fxsRtG9UQVor7G&#10;5Tyfjwz9Mck0fr9LshMeWlKKrsbLkxOpAq+vFIO0SeWJkKOd/Bx+rDLUYPrHqkQVBOJHCfhhO0TF&#10;ZeWkrq1mj6ALq4E3oBjeEzBabb9g1ENv1th93hPLMZJvFGgrNPJk2MnYTgZRFI7W2GM0mjd+bPi9&#10;sWLXAvKoXqWvQH+NiNoIQh2jOKoW+i0mcXwbQkM/nUevHy/Y+jsAAAD//wMAUEsDBBQABgAIAAAA&#10;IQC8R47U4QAAAAsBAAAPAAAAZHJzL2Rvd25yZXYueG1sTI/LTsMwEEX3SPyDNUhsEHUwIS0hTgUt&#10;3cGiD3XtxiaJiMeR7TTp3zOsYDmao3PvLZaT7djZ+NA6lPAwS4AZrJxusZZw2G/uF8BCVKhV59BI&#10;uJgAy/L6qlC5diNuzXkXa0YSDLmS0MTY55yHqjFWhZnrDdLvy3mrIp2+5tqrkeS24yJJMm5Vi5TQ&#10;qN6sGlN97wYrIVv7Ydzi6m59eP9Qn30tjm+Xo5S3N9PrC7BopvgHw299qg4ldTq5AXVgHTkykRIq&#10;IV080wYi5kJkwE4SntJHAbws+P8N5Q8AAAD//wMAUEsBAi0AFAAGAAgAAAAhALaDOJL+AAAA4QEA&#10;ABMAAAAAAAAAAAAAAAAAAAAAAFtDb250ZW50X1R5cGVzXS54bWxQSwECLQAUAAYACAAAACEAOP0h&#10;/9YAAACUAQAACwAAAAAAAAAAAAAAAAAvAQAAX3JlbHMvLnJlbHNQSwECLQAUAAYACAAAACEATw6g&#10;Z4ACAAAJBQAADgAAAAAAAAAAAAAAAAAuAgAAZHJzL2Uyb0RvYy54bWxQSwECLQAUAAYACAAAACEA&#10;vEeO1OEAAAALAQAADwAAAAAAAAAAAAAAAADaBAAAZHJzL2Rvd25yZXYueG1sUEsFBgAAAAAEAAQA&#10;8wAAAOgFAAAAAA==&#10;" stroked="f">
                <v:textbox inset="0,0,0,0">
                  <w:txbxContent>
                    <w:p w:rsidR="008A3AC8" w:rsidRPr="000246BC" w:rsidRDefault="008A3AC8" w:rsidP="00B8372A">
                      <w:pPr>
                        <w:jc w:val="center"/>
                        <w:rPr>
                          <w:rFonts w:ascii="Arial Narrow" w:hAnsi="Arial Narrow"/>
                          <w:sz w:val="14"/>
                          <w:szCs w:val="16"/>
                        </w:rPr>
                      </w:pPr>
                      <w:r w:rsidRPr="000246BC">
                        <w:rPr>
                          <w:rFonts w:ascii="Arial Narrow" w:hAnsi="Arial Narrow"/>
                          <w:sz w:val="14"/>
                          <w:szCs w:val="16"/>
                        </w:rPr>
                        <w:t xml:space="preserve">Variedad ejemplo B: </w:t>
                      </w:r>
                      <w:r w:rsidRPr="000246BC">
                        <w:rPr>
                          <w:rFonts w:ascii="Arial Narrow" w:hAnsi="Arial Narrow"/>
                          <w:color w:val="CC0066"/>
                          <w:sz w:val="14"/>
                          <w:szCs w:val="16"/>
                        </w:rPr>
                        <w:t>9</w:t>
                      </w:r>
                      <w:r>
                        <w:rPr>
                          <w:rFonts w:ascii="Arial Narrow" w:hAnsi="Arial Narrow"/>
                          <w:color w:val="CC0066"/>
                          <w:sz w:val="14"/>
                          <w:szCs w:val="16"/>
                        </w:rPr>
                        <w:t>1 </w:t>
                      </w:r>
                      <w:r w:rsidRPr="000246BC">
                        <w:rPr>
                          <w:rFonts w:ascii="Arial Narrow" w:hAnsi="Arial Narrow"/>
                          <w:color w:val="CC0066"/>
                          <w:sz w:val="14"/>
                          <w:szCs w:val="16"/>
                        </w:rPr>
                        <w:t>mm</w:t>
                      </w:r>
                    </w:p>
                  </w:txbxContent>
                </v:textbox>
              </v:shape>
            </w:pict>
          </mc:Fallback>
        </mc:AlternateContent>
      </w:r>
      <w:r w:rsidRPr="00A931F8">
        <w:rPr>
          <w:rFonts w:eastAsia="Calibri"/>
          <w:noProof/>
          <w:lang w:val="en-US" w:eastAsia="en-US" w:bidi="ar-SA"/>
        </w:rPr>
        <mc:AlternateContent>
          <mc:Choice Requires="wps">
            <w:drawing>
              <wp:anchor distT="0" distB="0" distL="114300" distR="114300" simplePos="0" relativeHeight="251686912" behindDoc="0" locked="0" layoutInCell="1" allowOverlap="1" wp14:anchorId="4A484AC3" wp14:editId="5268EE9C">
                <wp:simplePos x="0" y="0"/>
                <wp:positionH relativeFrom="column">
                  <wp:posOffset>2458720</wp:posOffset>
                </wp:positionH>
                <wp:positionV relativeFrom="paragraph">
                  <wp:posOffset>3094990</wp:posOffset>
                </wp:positionV>
                <wp:extent cx="384175" cy="339090"/>
                <wp:effectExtent l="1270" t="0" r="0" b="4445"/>
                <wp:wrapNone/>
                <wp:docPr id="29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0246BC" w:rsidRDefault="008A3AC8" w:rsidP="00B8372A">
                            <w:pPr>
                              <w:jc w:val="center"/>
                              <w:rPr>
                                <w:rFonts w:ascii="Arial Narrow" w:hAnsi="Arial Narrow"/>
                                <w:sz w:val="14"/>
                                <w:szCs w:val="16"/>
                              </w:rPr>
                            </w:pPr>
                            <w:r w:rsidRPr="000246BC">
                              <w:rPr>
                                <w:rFonts w:ascii="Arial Narrow" w:hAnsi="Arial Narrow"/>
                                <w:sz w:val="14"/>
                                <w:szCs w:val="16"/>
                              </w:rPr>
                              <w:t xml:space="preserve">Variedad ejemplo A: </w:t>
                            </w:r>
                            <w:r w:rsidRPr="000246BC">
                              <w:rPr>
                                <w:rFonts w:ascii="Arial Narrow" w:hAnsi="Arial Narrow"/>
                                <w:color w:val="CC0066"/>
                                <w:sz w:val="14"/>
                                <w:szCs w:val="16"/>
                              </w:rPr>
                              <w:t>5</w:t>
                            </w:r>
                            <w:r>
                              <w:rPr>
                                <w:rFonts w:ascii="Arial Narrow" w:hAnsi="Arial Narrow"/>
                                <w:color w:val="CC0066"/>
                                <w:sz w:val="14"/>
                                <w:szCs w:val="16"/>
                              </w:rPr>
                              <w:t>2</w:t>
                            </w:r>
                            <w:r w:rsidRPr="000246BC">
                              <w:rPr>
                                <w:rFonts w:ascii="Arial Narrow" w:hAnsi="Arial Narrow"/>
                                <w:color w:val="CC0066"/>
                                <w:sz w:val="14"/>
                                <w:szCs w:val="16"/>
                              </w:rPr>
                              <w:t> mm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84AC3" id="Text Box 74" o:spid="_x0000_s1049" type="#_x0000_t202" style="position:absolute;left:0;text-align:left;margin-left:193.6pt;margin-top:243.7pt;width:30.25pt;height:26.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e5fwIAAAkFAAAOAAAAZHJzL2Uyb0RvYy54bWysVG1v2yAQ/j5p/wHxPbWdOE1sxan6skyT&#10;uhep3Q8ggGM0DAxI7K7af9+B47TrNmma5g/4gOPh7p7nWF30rUQHbp3QqsLZWYoRV1QzoXYV/ny/&#10;mSwxcp4oRqRWvMIP3OGL9etXq86UfKobLRm3CECUKztT4cZ7UyaJow1viTvThivYrLVtiYep3SXM&#10;kg7QW5lM0/Q86bRlxmrKnYPVm2ETryN+XXPqP9a14x7JCkNsPo42jtswJusVKXeWmEbQYxjkH6Jo&#10;iVBw6QnqhniC9lb8AtUKarXTtT+juk10XQvKYw6QTZa+yOauIYbHXKA4zpzK5P4fLP1w+GSRYBWe&#10;FjOMFGmBpHvee3Sle7TIQ4E640rwuzPg6XtYB6Jjss7cavrFIaWvG6J2/NJa3TWcMAgwCyeTZ0cH&#10;HBdAtt17zeAesvc6AvW1bUP1oB4I0IGohxM5IRYKi7Nlni3mGFHYms2KtIjkJaQcDxvr/FuuWxSM&#10;ClvgPoKTw63zIRhSji7hLqelYBshZZzY3fZaWnQgoJNN/GL8L9ykCs5Kh2MD4rACMcIdYS9EG3l/&#10;LLJpnl5Ni8nmfLmY5Jt8PikW6XKSZsVVcZ7mRX6z+R4CzPKyEYxxdSsUHzWY5X/H8bEbBvVEFaKu&#10;wsV8Oh8Y+mOSafx+l2QrPLSkFG2FlycnUgZe3ygGaZPSEyEHO/k5/FhlqMH4j1WJKgjEDxLw/bYf&#10;FBcZDBLZavYAurAaeAPy4T0Bo9H2G0Yd9GaF3dc9sRwj+U6BtkIjj4Ydje1oEEXhaIU9RoN57YeG&#10;3xsrdg0gD+pV+hL0V4uojacojqqFfotJHN+G0NDP59Hr6QVb/wAAAP//AwBQSwMEFAAGAAgAAAAh&#10;AF7JGZ/hAAAACwEAAA8AAABkcnMvZG93bnJldi54bWxMj8FOwzAQRO9I/IO1SFwQdQimiUKcClq4&#10;lUNL1fM2NklEvI5sp0n/HnOC42qeZt6Wq9n07Kyd7yxJeFgkwDTVVnXUSDh8vt/nwHxAUthb0hIu&#10;2sOqur4qsVB2op0+70PDYgn5AiW0IQwF575utUG/sIOmmH1ZZzDE0zVcOZxiuel5miRLbrCjuNDi&#10;oNetrr/3o5Gw3Lhx2tH6bnN42+LH0KTH18tRytub+eUZWNBz+IPhVz+qQxWdTnYk5Vkv4THP0ohK&#10;EHkmgEVCiCwDdpLwJJIceFXy/z9UPwAAAP//AwBQSwECLQAUAAYACAAAACEAtoM4kv4AAADhAQAA&#10;EwAAAAAAAAAAAAAAAAAAAAAAW0NvbnRlbnRfVHlwZXNdLnhtbFBLAQItABQABgAIAAAAIQA4/SH/&#10;1gAAAJQBAAALAAAAAAAAAAAAAAAAAC8BAABfcmVscy8ucmVsc1BLAQItABQABgAIAAAAIQBCmbe5&#10;fwIAAAkFAAAOAAAAAAAAAAAAAAAAAC4CAABkcnMvZTJvRG9jLnhtbFBLAQItABQABgAIAAAAIQBe&#10;yRmf4QAAAAsBAAAPAAAAAAAAAAAAAAAAANkEAABkcnMvZG93bnJldi54bWxQSwUGAAAAAAQABADz&#10;AAAA5wUAAAAA&#10;" stroked="f">
                <v:textbox inset="0,0,0,0">
                  <w:txbxContent>
                    <w:p w:rsidR="008A3AC8" w:rsidRPr="000246BC" w:rsidRDefault="008A3AC8" w:rsidP="00B8372A">
                      <w:pPr>
                        <w:jc w:val="center"/>
                        <w:rPr>
                          <w:rFonts w:ascii="Arial Narrow" w:hAnsi="Arial Narrow"/>
                          <w:sz w:val="14"/>
                          <w:szCs w:val="16"/>
                        </w:rPr>
                      </w:pPr>
                      <w:r w:rsidRPr="000246BC">
                        <w:rPr>
                          <w:rFonts w:ascii="Arial Narrow" w:hAnsi="Arial Narrow"/>
                          <w:sz w:val="14"/>
                          <w:szCs w:val="16"/>
                        </w:rPr>
                        <w:t xml:space="preserve">Variedad ejemplo A: </w:t>
                      </w:r>
                      <w:r w:rsidRPr="000246BC">
                        <w:rPr>
                          <w:rFonts w:ascii="Arial Narrow" w:hAnsi="Arial Narrow"/>
                          <w:color w:val="CC0066"/>
                          <w:sz w:val="14"/>
                          <w:szCs w:val="16"/>
                        </w:rPr>
                        <w:t>5</w:t>
                      </w:r>
                      <w:r>
                        <w:rPr>
                          <w:rFonts w:ascii="Arial Narrow" w:hAnsi="Arial Narrow"/>
                          <w:color w:val="CC0066"/>
                          <w:sz w:val="14"/>
                          <w:szCs w:val="16"/>
                        </w:rPr>
                        <w:t>2</w:t>
                      </w:r>
                      <w:r w:rsidRPr="000246BC">
                        <w:rPr>
                          <w:rFonts w:ascii="Arial Narrow" w:hAnsi="Arial Narrow"/>
                          <w:color w:val="CC0066"/>
                          <w:sz w:val="14"/>
                          <w:szCs w:val="16"/>
                        </w:rPr>
                        <w:t> mm</w:t>
                      </w:r>
                    </w:p>
                  </w:txbxContent>
                </v:textbox>
              </v:shape>
            </w:pict>
          </mc:Fallback>
        </mc:AlternateContent>
      </w:r>
      <w:r w:rsidRPr="00A931F8">
        <w:rPr>
          <w:rFonts w:eastAsia="Calibri"/>
          <w:noProof/>
          <w:lang w:val="en-US" w:eastAsia="en-US" w:bidi="ar-SA"/>
        </w:rPr>
        <mc:AlternateContent>
          <mc:Choice Requires="wps">
            <w:drawing>
              <wp:anchor distT="0" distB="0" distL="114300" distR="114300" simplePos="0" relativeHeight="251683840" behindDoc="0" locked="0" layoutInCell="1" allowOverlap="1" wp14:anchorId="1E96B35C" wp14:editId="166B9E5A">
                <wp:simplePos x="0" y="0"/>
                <wp:positionH relativeFrom="column">
                  <wp:posOffset>1069340</wp:posOffset>
                </wp:positionH>
                <wp:positionV relativeFrom="paragraph">
                  <wp:posOffset>2725420</wp:posOffset>
                </wp:positionV>
                <wp:extent cx="435610" cy="83820"/>
                <wp:effectExtent l="2540" t="1270" r="0" b="635"/>
                <wp:wrapNone/>
                <wp:docPr id="29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5C64E7" w:rsidRDefault="008A3AC8" w:rsidP="00B8372A">
                            <w:pPr>
                              <w:jc w:val="center"/>
                              <w:rPr>
                                <w:rFonts w:ascii="Arial Narrow" w:hAnsi="Arial Narrow"/>
                                <w:sz w:val="14"/>
                                <w:szCs w:val="16"/>
                              </w:rPr>
                            </w:pPr>
                            <w:r w:rsidRPr="005C64E7">
                              <w:rPr>
                                <w:rFonts w:ascii="Arial Narrow" w:hAnsi="Arial Narrow"/>
                                <w:sz w:val="12"/>
                                <w:szCs w:val="16"/>
                              </w:rPr>
                              <w:t>Distancia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96B35C" id="Text Box 71" o:spid="_x0000_s1050" type="#_x0000_t202" style="position:absolute;left:0;text-align:left;margin-left:84.2pt;margin-top:214.6pt;width:34.3pt;height: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ztfwIAAAgFAAAOAAAAZHJzL2Uyb0RvYy54bWysVFtv2yAUfp+0/4B4T32pk8ZWnapJl2lS&#10;d5Ha/QACOEazgQGJ3U377ztAnbW7SNM0P+AD58I55/sOl1dj36EjN1YoWePsLMWIS6qYkPsaf7zf&#10;zpYYWUckI52SvMYP3OKr1csXl4OueK5a1TFuEASRthp0jVvndJUklra8J/ZMaS5B2SjTEwdbs0+Y&#10;IQNE77skT9NFMijDtFGUWwunN1GJVyF+03Dq3jeN5Q51NYbcXFhNWHd+TVaXpNoboltBH9Mg/5BF&#10;T4SES0+hbogj6GDEL6F6QY2yqnFnVPWJahpBeagBqsnSn6q5a4nmoRZojtWnNtn/F5a+O34wSLAa&#10;52WOkSQ9gHTPR4fWakQXmW/QoG0FdncaLN0I5wB0KNbqW0U/WSTVpiVyz6+NUUPLCYMEg2fyxDXG&#10;sT7IbnirGNxDDk6FQGNjet896AeC6ADUwwkcnwuFw+J8vshAQ0G1PF/mAbuEVJOvNta95qpHXqix&#10;AehDbHK8tQ6qANPJxF9lVSfYVnRd2Jj9btMZdCRAk234fOHg8sysk95YKu8W1fEEUoQ7vM4nG2D/&#10;WmZ5ka7zcrZdLC9mxbaYz8qLdDlLs3JdLtKiLG6233yCWVG1gjEub4XkEwWz4u8gfhyGSJ5AQjTU&#10;uJzn8wjQH4tMw/e7InvhYCI70UObT0ak8rC+kgzKJpUjooty8jz90DLowfQPXQkk8LhHBrhxN0bC&#10;nci1U+wBaGEU4AYIw3MCQqvMF4wGGM0a288HYjhG3RsJ1PJzPAlmEnaTQCQF1xo7jKK4cXHeD9qI&#10;fQuRI3mlugb6NSJww/M0ZgGp+w2MWyji8Wnw8/x0H6x+PGCr7wAAAP//AwBQSwMEFAAGAAgAAAAh&#10;AExLnLTfAAAACwEAAA8AAABkcnMvZG93bnJldi54bWxMj8FOwzAQRO9I/IO1SFwQdTBRKCFOBS3c&#10;4NBS9ezGSxIRr6PYadK/ZznBcWafZmeK1ew6ccIhtJ403C0SEEiVty3VGvafb7dLECEasqbzhBrO&#10;GGBVXl4UJrd+oi2edrEWHEIhNxqaGPtcylA16ExY+B6Jb19+cCayHGppBzNxuOukSpJMOtMSf2hM&#10;j+sGq+/d6DRkm2GctrS+2exf381HX6vDy/mg9fXV/PwEIuIc/2D4rc/VoeRORz+SDaJjnS1TRjWk&#10;6lGBYELdP/C6IzupSkGWhfy/ofwBAAD//wMAUEsBAi0AFAAGAAgAAAAhALaDOJL+AAAA4QEAABMA&#10;AAAAAAAAAAAAAAAAAAAAAFtDb250ZW50X1R5cGVzXS54bWxQSwECLQAUAAYACAAAACEAOP0h/9YA&#10;AACUAQAACwAAAAAAAAAAAAAAAAAvAQAAX3JlbHMvLnJlbHNQSwECLQAUAAYACAAAACEADepM7X8C&#10;AAAIBQAADgAAAAAAAAAAAAAAAAAuAgAAZHJzL2Uyb0RvYy54bWxQSwECLQAUAAYACAAAACEATEuc&#10;tN8AAAALAQAADwAAAAAAAAAAAAAAAADZBAAAZHJzL2Rvd25yZXYueG1sUEsFBgAAAAAEAAQA8wAA&#10;AOUFAAAAAA==&#10;" stroked="f">
                <v:textbox inset="0,0,0,0">
                  <w:txbxContent>
                    <w:p w:rsidR="008A3AC8" w:rsidRPr="005C64E7" w:rsidRDefault="008A3AC8" w:rsidP="00B8372A">
                      <w:pPr>
                        <w:jc w:val="center"/>
                        <w:rPr>
                          <w:rFonts w:ascii="Arial Narrow" w:hAnsi="Arial Narrow"/>
                          <w:sz w:val="14"/>
                          <w:szCs w:val="16"/>
                        </w:rPr>
                      </w:pPr>
                      <w:r w:rsidRPr="005C64E7">
                        <w:rPr>
                          <w:rFonts w:ascii="Arial Narrow" w:hAnsi="Arial Narrow"/>
                          <w:sz w:val="12"/>
                          <w:szCs w:val="16"/>
                        </w:rPr>
                        <w:t>Distancia</w:t>
                      </w:r>
                    </w:p>
                  </w:txbxContent>
                </v:textbox>
              </v:shape>
            </w:pict>
          </mc:Fallback>
        </mc:AlternateContent>
      </w:r>
      <w:r w:rsidRPr="00A931F8">
        <w:rPr>
          <w:rFonts w:eastAsia="Calibri"/>
          <w:noProof/>
          <w:lang w:val="en-US" w:eastAsia="en-US" w:bidi="ar-SA"/>
        </w:rPr>
        <mc:AlternateContent>
          <mc:Choice Requires="wps">
            <w:drawing>
              <wp:anchor distT="0" distB="0" distL="114300" distR="114300" simplePos="0" relativeHeight="251684864" behindDoc="0" locked="0" layoutInCell="1" allowOverlap="1" wp14:anchorId="39A69293" wp14:editId="4651EDDD">
                <wp:simplePos x="0" y="0"/>
                <wp:positionH relativeFrom="column">
                  <wp:posOffset>1066165</wp:posOffset>
                </wp:positionH>
                <wp:positionV relativeFrom="paragraph">
                  <wp:posOffset>2839720</wp:posOffset>
                </wp:positionV>
                <wp:extent cx="421005" cy="72390"/>
                <wp:effectExtent l="0" t="1270" r="0" b="2540"/>
                <wp:wrapNone/>
                <wp:docPr id="29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72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5C64E7" w:rsidRDefault="008A3AC8" w:rsidP="00B8372A">
                            <w:pPr>
                              <w:jc w:val="center"/>
                              <w:rPr>
                                <w:rFonts w:ascii="Arial Narrow" w:hAnsi="Arial Narrow"/>
                                <w:sz w:val="14"/>
                                <w:szCs w:val="16"/>
                              </w:rPr>
                            </w:pPr>
                            <w:r w:rsidRPr="005C64E7">
                              <w:rPr>
                                <w:rFonts w:ascii="Arial Narrow" w:hAnsi="Arial Narrow"/>
                                <w:sz w:val="12"/>
                                <w:szCs w:val="16"/>
                              </w:rPr>
                              <w:t>Mediana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A69293" id="Text Box 72" o:spid="_x0000_s1051" type="#_x0000_t202" style="position:absolute;left:0;text-align:left;margin-left:83.95pt;margin-top:223.6pt;width:33.15pt;height: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GbfQIAAAgFAAAOAAAAZHJzL2Uyb0RvYy54bWysVNuO2yAQfa/Uf0C8Z32ps4mtOKu9NFWl&#10;7UXa7QcQwDGqDRRI7O2q/94B4nS7baWqqh/wAMNhZs4ZVhdj36EDN1YoWePsLMWIS6qYkLsaf7rf&#10;zJYYWUckI52SvMYP3OKL9csXq0FXPFet6hg3CECkrQZd49Y5XSWJpS3viT1TmkvYbJTpiYOp2SXM&#10;kAHQ+y7J0/Q8GZRh2ijKrYXVm7iJ1wG/aTh1H5rGcoe6GkNsLowmjFs/JusVqXaG6FbQYxjkH6Lo&#10;iZBw6QnqhjiC9kb8AtULapRVjTujqk9U0wjKQw6QTZY+y+auJZqHXKA4Vp/KZP8fLH1/+GiQYDXO&#10;ywwjSXog6Z6PDl2pES1yX6BB2wr87jR4uhHWgeiQrNW3in62SKrrlsgdvzRGDS0nDALM/MnkydGI&#10;Yz3IdninGNxD9k4FoLExva8e1AMBOhD1cCLHx0JhscizNJ1jRGFrkb8qA3cJqaaz2lj3hqseeaPG&#10;BqgP2ORwa52PhVSTi7/Kqk6wjei6MDG77XVn0IGATDbhC+E/c+ukd5bKH4uIcQVChDv8ng820P5Y&#10;ZnmRXuXlbHO+XMyKTTGflYt0OUuz8qo8T4uyuNl88wFmRdUKxri8FZJPEsyKv6P42AxRPEGEaKhx&#10;Oc/nkaA/JpmG73dJ9sJBR3air/Hy5EQqT+trySBtUjkiumgnP4cfqgw1mP6hKkEEnveoADduxyi4&#10;k7i2ij2ALIwC3oB7eE7AaJX5itEArVlj+2VPDMeoeytBWr6PJ8NMxnYyiKRwtMYOo2heu9jve23E&#10;rgXkKF6pLkF+jQja8DqNURxFC+0Wkjg+Db6fn86D148HbP0dAAD//wMAUEsDBBQABgAIAAAAIQDw&#10;eHbV4AAAAAsBAAAPAAAAZHJzL2Rvd25yZXYueG1sTI9BT8MwDIXvSPyHyEhcEEsppdtK0wk2uMFh&#10;Y9rZa7O2onGqJF27f485wc3Pfnr+Xr6aTCfO2vnWkoKHWQRCU2mrlmoF+6/3+wUIH5Aq7CxpBRft&#10;YVVcX+WYVXakrT7vQi04hHyGCpoQ+kxKXzbaoJ/ZXhPfTtYZDCxdLSuHI4ebTsZRlEqDLfGHBnu9&#10;bnT5vRuMgnTjhnFL67vN/u0DP/s6PrxeDkrd3kwvzyCCnsKfGX7xGR0KZjragSovOtbpfMlWBUky&#10;j0GwI35MeDjy5mmRgixy+b9D8QMAAP//AwBQSwECLQAUAAYACAAAACEAtoM4kv4AAADhAQAAEwAA&#10;AAAAAAAAAAAAAAAAAAAAW0NvbnRlbnRfVHlwZXNdLnhtbFBLAQItABQABgAIAAAAIQA4/SH/1gAA&#10;AJQBAAALAAAAAAAAAAAAAAAAAC8BAABfcmVscy8ucmVsc1BLAQItABQABgAIAAAAIQCVolGbfQIA&#10;AAgFAAAOAAAAAAAAAAAAAAAAAC4CAABkcnMvZTJvRG9jLnhtbFBLAQItABQABgAIAAAAIQDweHbV&#10;4AAAAAsBAAAPAAAAAAAAAAAAAAAAANcEAABkcnMvZG93bnJldi54bWxQSwUGAAAAAAQABADzAAAA&#10;5AUAAAAA&#10;" stroked="f">
                <v:textbox inset="0,0,0,0">
                  <w:txbxContent>
                    <w:p w:rsidR="008A3AC8" w:rsidRPr="005C64E7" w:rsidRDefault="008A3AC8" w:rsidP="00B8372A">
                      <w:pPr>
                        <w:jc w:val="center"/>
                        <w:rPr>
                          <w:rFonts w:ascii="Arial Narrow" w:hAnsi="Arial Narrow"/>
                          <w:sz w:val="14"/>
                          <w:szCs w:val="16"/>
                        </w:rPr>
                      </w:pPr>
                      <w:r w:rsidRPr="005C64E7">
                        <w:rPr>
                          <w:rFonts w:ascii="Arial Narrow" w:hAnsi="Arial Narrow"/>
                          <w:sz w:val="12"/>
                          <w:szCs w:val="16"/>
                        </w:rPr>
                        <w:t>Mediana</w:t>
                      </w:r>
                    </w:p>
                  </w:txbxContent>
                </v:textbox>
              </v:shape>
            </w:pict>
          </mc:Fallback>
        </mc:AlternateContent>
      </w:r>
      <w:r w:rsidRPr="00A931F8">
        <w:rPr>
          <w:rFonts w:eastAsia="Calibri"/>
          <w:noProof/>
          <w:lang w:val="en-US" w:eastAsia="en-US" w:bidi="ar-SA"/>
        </w:rPr>
        <mc:AlternateContent>
          <mc:Choice Requires="wps">
            <w:drawing>
              <wp:anchor distT="0" distB="0" distL="114300" distR="114300" simplePos="0" relativeHeight="251685888" behindDoc="0" locked="0" layoutInCell="1" allowOverlap="1" wp14:anchorId="501F16AB" wp14:editId="53B580BA">
                <wp:simplePos x="0" y="0"/>
                <wp:positionH relativeFrom="column">
                  <wp:posOffset>1066165</wp:posOffset>
                </wp:positionH>
                <wp:positionV relativeFrom="paragraph">
                  <wp:posOffset>2955290</wp:posOffset>
                </wp:positionV>
                <wp:extent cx="469265" cy="491490"/>
                <wp:effectExtent l="0" t="2540" r="0" b="1270"/>
                <wp:wrapNone/>
                <wp:docPr id="29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0246BC" w:rsidRDefault="008A3AC8" w:rsidP="00B8372A">
                            <w:pPr>
                              <w:jc w:val="center"/>
                              <w:rPr>
                                <w:rFonts w:ascii="Arial Narrow" w:hAnsi="Arial Narrow"/>
                                <w:sz w:val="14"/>
                                <w:szCs w:val="16"/>
                              </w:rPr>
                            </w:pPr>
                            <w:r w:rsidRPr="000246BC">
                              <w:rPr>
                                <w:rFonts w:ascii="Arial Narrow" w:hAnsi="Arial Narrow"/>
                                <w:sz w:val="14"/>
                                <w:szCs w:val="16"/>
                              </w:rPr>
                              <w:t>Variedad ejemplo: media de ensayo de 10 años</w:t>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1F16AB" id="Text Box 73" o:spid="_x0000_s1052" type="#_x0000_t202" style="position:absolute;left:0;text-align:left;margin-left:83.95pt;margin-top:232.7pt;width:36.95pt;height:3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8wegAIAABEFAAAOAAAAZHJzL2Uyb0RvYy54bWysVNtuGyEQfa/Uf0C8O3vp2vGuso6apK4q&#10;pRcp6QdgYL2oLFDA3k2r/nsHsN2kF6mqug8sl+HMmZkzXFxOg0R7bp3QqsXFWY4RV1QzobYt/ni/&#10;ni0xcp4oRqRWvMUP3OHL1fNnF6NpeKl7LRm3CECUa0bT4t5702SZoz0fiDvThis47LQdiIel3WbM&#10;khHQB5mVeb7IRm2ZsZpy52D3Jh3iVcTvOk79+65z3CPZYuDm42jjuAljtrogzdYS0wt6oEH+gcVA&#10;hAKnJ6gb4gnaWfEL1CCo1U53/ozqIdNdJyiPMUA0Rf5TNHc9MTzGAslx5pQm9/9g6bv9B4sEa3FZ&#10;Q34UGaBI93zy6EpP6PxFSNBoXAN2dwYs/QT7UOgYrDO3mn5ySOnrnqgtf2mtHntOGBAsws3s0dWE&#10;4wLIZnyrGfghO68j0NTZIWQP8oEAHYg8nIoTuFDYrBZ1uZhjROGoqosK6AYPpDleNtb511wPKExa&#10;bKH2EZzsb51PpkeT4MtpKdhaSBkXdru5lhbtCehkHb8D+hMzqYKx0uFaQkw7wBF8hLPANtb9a12U&#10;VX5V1rP1Ynk+q9bVfFaf58tZXtRX9SKv6upm/S0QLKqmF4xxdSsUP2qwqP6uxoduSOqJKkRji+t5&#10;OU8V+mOQefx+F+QgPLSkFEOLlycj0oS6vlIMwiaNJ0KmefaUfiwI5OD4j1mJKgiFTxLw02ZKijup&#10;a6PZA+jCaqgbFB/eE5j02n7BaITebLH7vCOWYyTfqKCtwAuaOS5gYh/vbo67RFGAaLHHKE2vfWr8&#10;nbFi24OHpGKlX4IOOxE1EgSb2BzUC30Xgzm8EaGxH6+j1Y+XbPUdAAD//wMAUEsDBBQABgAIAAAA&#10;IQD71K4C3wAAAAsBAAAPAAAAZHJzL2Rvd25yZXYueG1sTI/RToNAEEXfTfyHzZj4YuxSQikiS2Nq&#10;+gFSbXxc2BFQdpawS4t/7/ikjzdzcufcYrfYQZxx8r0jBetVBAKpcaanVsHr8XCfgfBBk9GDI1Tw&#10;jR525fVVoXPjLvSC5yq0gkvI51pBF8KYS+mbDq32Kzci8e3DTVYHjlMrzaQvXG4HGUdRKq3uiT90&#10;esR9h81XNVsF7lRl7Wct38a7uaLt4f20189Wqdub5ekRRMAl/MHwq8/qULJT7WYyXgyc0+0DowqS&#10;dJOAYCJO1jymVrBJ4gxkWcj/G8ofAAAA//8DAFBLAQItABQABgAIAAAAIQC2gziS/gAAAOEBAAAT&#10;AAAAAAAAAAAAAAAAAAAAAABbQ29udGVudF9UeXBlc10ueG1sUEsBAi0AFAAGAAgAAAAhADj9If/W&#10;AAAAlAEAAAsAAAAAAAAAAAAAAAAALwEAAF9yZWxzLy5yZWxzUEsBAi0AFAAGAAgAAAAhACt/zB6A&#10;AgAAEQUAAA4AAAAAAAAAAAAAAAAALgIAAGRycy9lMm9Eb2MueG1sUEsBAi0AFAAGAAgAAAAhAPvU&#10;rgLfAAAACwEAAA8AAAAAAAAAAAAAAAAA2gQAAGRycy9kb3ducmV2LnhtbFBLBQYAAAAABAAEAPMA&#10;AADmBQAAAAA=&#10;" stroked="f">
                <v:textbox inset=".5mm,0,.5mm,0">
                  <w:txbxContent>
                    <w:p w:rsidR="008A3AC8" w:rsidRPr="000246BC" w:rsidRDefault="008A3AC8" w:rsidP="00B8372A">
                      <w:pPr>
                        <w:jc w:val="center"/>
                        <w:rPr>
                          <w:rFonts w:ascii="Arial Narrow" w:hAnsi="Arial Narrow"/>
                          <w:sz w:val="14"/>
                          <w:szCs w:val="16"/>
                        </w:rPr>
                      </w:pPr>
                      <w:r w:rsidRPr="000246BC">
                        <w:rPr>
                          <w:rFonts w:ascii="Arial Narrow" w:hAnsi="Arial Narrow"/>
                          <w:sz w:val="14"/>
                          <w:szCs w:val="16"/>
                        </w:rPr>
                        <w:t>Variedad ejemplo: media de ensayo de 10 años</w:t>
                      </w:r>
                    </w:p>
                  </w:txbxContent>
                </v:textbox>
              </v:shape>
            </w:pict>
          </mc:Fallback>
        </mc:AlternateContent>
      </w:r>
      <w:r w:rsidRPr="00A931F8">
        <w:rPr>
          <w:rFonts w:eastAsia="Calibri"/>
          <w:noProof/>
          <w:lang w:val="en-US" w:eastAsia="en-US" w:bidi="ar-SA"/>
        </w:rPr>
        <mc:AlternateContent>
          <mc:Choice Requires="wps">
            <w:drawing>
              <wp:anchor distT="0" distB="0" distL="114300" distR="114300" simplePos="0" relativeHeight="251682816" behindDoc="0" locked="0" layoutInCell="1" allowOverlap="1" wp14:anchorId="75183AE8" wp14:editId="3D98C03B">
                <wp:simplePos x="0" y="0"/>
                <wp:positionH relativeFrom="column">
                  <wp:posOffset>1165860</wp:posOffset>
                </wp:positionH>
                <wp:positionV relativeFrom="paragraph">
                  <wp:posOffset>2487930</wp:posOffset>
                </wp:positionV>
                <wp:extent cx="262890" cy="139065"/>
                <wp:effectExtent l="3810" t="1905" r="0" b="1905"/>
                <wp:wrapNone/>
                <wp:docPr id="28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0246BC" w:rsidRDefault="008A3AC8" w:rsidP="00B8372A">
                            <w:pPr>
                              <w:rPr>
                                <w:rFonts w:ascii="Arial Narrow" w:hAnsi="Arial Narrow"/>
                                <w:sz w:val="14"/>
                                <w:szCs w:val="16"/>
                              </w:rPr>
                            </w:pPr>
                            <w:r w:rsidRPr="000246BC">
                              <w:rPr>
                                <w:rFonts w:ascii="Arial Narrow" w:hAnsi="Arial Narrow"/>
                                <w:sz w:val="14"/>
                                <w:szCs w:val="16"/>
                              </w:rPr>
                              <w:t>Gama</w:t>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183AE8" id="Text Box 70" o:spid="_x0000_s1053" type="#_x0000_t202" style="position:absolute;left:0;text-align:left;margin-left:91.8pt;margin-top:195.9pt;width:20.7pt;height:10.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ULggIAABEFAAAOAAAAZHJzL2Uyb0RvYy54bWysVNlu2zAQfC/QfyD47uio7FhC5CCx66JA&#10;egBJP4AmKYsoRbIkbSkt+u9dUrbj9ACKon6QeaxmZ3dmdXU9dBLtuXVCqxpnFylGXFHNhNrW+NPD&#10;ejLHyHmiGJFa8Ro/coevFy9fXPWm4rlutWTcIgBRrupNjVvvTZUkjra8I+5CG67gstG2Ix62dpsw&#10;S3pA72SSp+ks6bVlxmrKnYPT1XiJFxG/aTj1H5rGcY9kjYGbj08bn5vwTBZXpNpaYlpBDzTIP7Do&#10;iFCQ9AS1Ip6gnRW/QHWCWu104y+o7hLdNILyWANUk6U/VXPfEsNjLdAcZ05tcv8Plr7ff7RIsBrn&#10;8xIjRToQ6YEPHt3qAV3GBvXGVRB3byDSD3AOQsdinbnT9LNDSi9borb8xlrdt5wwIJiF1iZnrwZJ&#10;XOUCyKZ/pxnkITuvI9DQ2C50D/qBAB2EejyJE7hQOMxnwBBuKFxlr8p0No0ZSHV82Vjn33DdobCo&#10;sQXtIzjZ3zkfyJDqGBJyOS0FWwsp48ZuN0tp0Z6AT9bxd0B/FiZVCFY6vDYijifAEXKEu8A26v6t&#10;zPIivc3LyXo2v5wU62I6KS/T+STNyttylhZlsVp/DwSzomoFY1zdCcWPHsyKv9P4MA2je6ILUV/j&#10;cppPR4X+WGQaf78rshMeRlKKrsbzUxCpgq6vFYsD44mQ4zp5Tj92GXpw/I9diS4Iwo8W8MNmGB1X&#10;hPTBFRvNHsEXVoNuIDF8T2DRavsVox5ms8buy45YjpF8q4K3Ai8Y5riBhT0/3RxPiaIAUWOP0bhc&#10;+nHwd8aKbQsZRhcrfQM+bET0yBObg3th7mIxh29EGOzzfYx6+pItfgAAAP//AwBQSwMEFAAGAAgA&#10;AAAhAMn533zfAAAACwEAAA8AAABkcnMvZG93bnJldi54bWxMj8tOwzAQRfdI/IM1SGwQdR7QhhCn&#10;QkX9AAJULCexSQLxOIqdNvw9w6osr+bqzjnFdrGDOJrJ944UxKsIhKHG6Z5aBW+v+9sMhA9IGgdH&#10;RsGP8bAtLy8KzLU70Ys5VqEVPEI+RwVdCGMupW86Y9Gv3GiIb59ushg4Tq3UE5543A4yiaK1tNgT&#10;f+hwNLvONN/VbBW4Q5W1X7V8H2/mijb7j8MOn61S11fL0yOIYJZwLsMfPqNDyUy1m0l7MXDO0jVX&#10;FaQPMTtwI0nu2a5WcBenG5BlIf87lL8AAAD//wMAUEsBAi0AFAAGAAgAAAAhALaDOJL+AAAA4QEA&#10;ABMAAAAAAAAAAAAAAAAAAAAAAFtDb250ZW50X1R5cGVzXS54bWxQSwECLQAUAAYACAAAACEAOP0h&#10;/9YAAACUAQAACwAAAAAAAAAAAAAAAAAvAQAAX3JlbHMvLnJlbHNQSwECLQAUAAYACAAAACEAZKC1&#10;C4ICAAARBQAADgAAAAAAAAAAAAAAAAAuAgAAZHJzL2Uyb0RvYy54bWxQSwECLQAUAAYACAAAACEA&#10;yfnffN8AAAALAQAADwAAAAAAAAAAAAAAAADcBAAAZHJzL2Rvd25yZXYueG1sUEsFBgAAAAAEAAQA&#10;8wAAAOgFAAAAAA==&#10;" stroked="f">
                <v:textbox inset=".5mm,0,.5mm,0">
                  <w:txbxContent>
                    <w:p w:rsidR="008A3AC8" w:rsidRPr="000246BC" w:rsidRDefault="008A3AC8" w:rsidP="00B8372A">
                      <w:pPr>
                        <w:rPr>
                          <w:rFonts w:ascii="Arial Narrow" w:hAnsi="Arial Narrow"/>
                          <w:sz w:val="14"/>
                          <w:szCs w:val="16"/>
                        </w:rPr>
                      </w:pPr>
                      <w:r w:rsidRPr="000246BC">
                        <w:rPr>
                          <w:rFonts w:ascii="Arial Narrow" w:hAnsi="Arial Narrow"/>
                          <w:sz w:val="14"/>
                          <w:szCs w:val="16"/>
                        </w:rPr>
                        <w:t>Gama</w:t>
                      </w:r>
                    </w:p>
                  </w:txbxContent>
                </v:textbox>
              </v:shape>
            </w:pict>
          </mc:Fallback>
        </mc:AlternateContent>
      </w:r>
      <w:r w:rsidRPr="00A931F8">
        <w:rPr>
          <w:rFonts w:eastAsia="Calibri"/>
          <w:noProof/>
          <w:lang w:val="en-US" w:eastAsia="en-US" w:bidi="ar-SA"/>
        </w:rPr>
        <mc:AlternateContent>
          <mc:Choice Requires="wps">
            <w:drawing>
              <wp:anchor distT="0" distB="0" distL="114300" distR="114300" simplePos="0" relativeHeight="251681792" behindDoc="0" locked="0" layoutInCell="1" allowOverlap="1" wp14:anchorId="28136B48" wp14:editId="0C076673">
                <wp:simplePos x="0" y="0"/>
                <wp:positionH relativeFrom="column">
                  <wp:posOffset>130810</wp:posOffset>
                </wp:positionH>
                <wp:positionV relativeFrom="paragraph">
                  <wp:posOffset>2442210</wp:posOffset>
                </wp:positionV>
                <wp:extent cx="776605" cy="113665"/>
                <wp:effectExtent l="0" t="3810" r="0" b="0"/>
                <wp:wrapNone/>
                <wp:docPr id="2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0246BC" w:rsidRDefault="008A3AC8" w:rsidP="00B8372A">
                            <w:pPr>
                              <w:rPr>
                                <w:rFonts w:ascii="Arial Narrow" w:hAnsi="Arial Narrow"/>
                                <w:sz w:val="14"/>
                                <w:szCs w:val="16"/>
                              </w:rPr>
                            </w:pPr>
                            <w:r w:rsidRPr="000246BC">
                              <w:rPr>
                                <w:rFonts w:ascii="Arial Narrow" w:hAnsi="Arial Narrow"/>
                                <w:sz w:val="14"/>
                                <w:szCs w:val="16"/>
                              </w:rPr>
                              <w:t>Longitud del limbo</w:t>
                            </w:r>
                          </w:p>
                        </w:txbxContent>
                      </wps:txbx>
                      <wps:bodyPr rot="0" vert="horz" wrap="square" lIns="54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136B48" id="Text Box 69" o:spid="_x0000_s1054" type="#_x0000_t202" style="position:absolute;left:0;text-align:left;margin-left:10.3pt;margin-top:192.3pt;width:61.15pt;height: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wHhgIAABAFAAAOAAAAZHJzL2Uyb0RvYy54bWysVNuO2yAQfa/Uf0C8J7ZTx4mtdVZ7aapK&#10;24u02w8ggGNUDBRI7LTqv3fASXa3F6mq6geby3A4M+eMLy6HTqI9t05oVeNsmmLEFdVMqG2NPz2s&#10;J0uMnCeKEakVr/GBO3y5evniojcVn+lWS8YtAhDlqt7UuPXeVEniaMs74qbacAWbjbYd8TC124RZ&#10;0gN6J5NZmhZJry0zVlPuHKzejpt4FfGbhlP/oWkc90jWGLj5+LbxvQnvZHVBqq0lphX0SIP8A4uO&#10;CAWXnqFuiSdoZ8UvUJ2gVjvd+CnVXaKbRlAec4BssvSnbO5bYnjMBYrjzLlM7v/B0vf7jxYJVuNZ&#10;iZEiHWj0wAePrvWAijLUpzeugrB7A4F+gHXQOebqzJ2mnx1S+qYlasuvrNV9ywkDflk4mTw5OuK4&#10;ALLp32kG95Cd1xFoaGwXigflQIAOOh3O2gQuFBYXi6JI5xhR2MqyV0UxjzeQ6nTYWOffcN2hMKix&#10;BekjONnfOR/IkOoUEu5yWgq2FlLGid1ubqRFewI2WcfniP4sTKoQrHQ4NiKOK8AR7gh7gW2U/VuZ&#10;zfL0elZO1sVyMcnX+XxSLtLlJM3K67JI8zK/XX8PBLO8agVjXN0JxU8WzPK/k/jYDKN5oglRX+Ny&#10;PpuPCv0xyTQ+v0uyEx46UoquxstzEKmCrq8Vg7RJ5YmQ4zh5Tj9WGWpw+saqRBcE4UcL+GEzjIaL&#10;CgaLbDQ7gC+sBt1AfPidwKDV9itGPbRmjd2XHbEcI/lWgbfmOfCCXo4TGNg4yAJbjDanVaIoQNTY&#10;YzQOb/zY9ztjxbaFG0YXK30FPmxE9Mgjm6N7oe1iMsdfROjrp/MY9fgjW/0AAAD//wMAUEsDBBQA&#10;BgAIAAAAIQBqGEl73wAAAAoBAAAPAAAAZHJzL2Rvd25yZXYueG1sTI/BTsMwDIbvSLxDZCQuiKUt&#10;ZYxSd0KDCY7bGPesMWlF41RNupW3JzvBzZY//f7+cjnZThxp8K1jhHSWgCCunW7ZIOw/1rcLED4o&#10;1qpzTAg/5GFZXV6UqtDuxFs67oIRMYR9oRCaEPpCSl83ZJWfuZ443r7cYFWI62CkHtQphttOZkky&#10;l1a1HD80qqdVQ/X3brQIfMOv65UZ9dvDPt2m5mXzad43iNdX0/MTiEBT+IPhrB/VoYpOBzey9qJD&#10;yJJ5JBHuFnkczkCePYI4IORJdg+yKuX/CtUvAAAA//8DAFBLAQItABQABgAIAAAAIQC2gziS/gAA&#10;AOEBAAATAAAAAAAAAAAAAAAAAAAAAABbQ29udGVudF9UeXBlc10ueG1sUEsBAi0AFAAGAAgAAAAh&#10;ADj9If/WAAAAlAEAAAsAAAAAAAAAAAAAAAAALwEAAF9yZWxzLy5yZWxzUEsBAi0AFAAGAAgAAAAh&#10;ABZMnAeGAgAAEAUAAA4AAAAAAAAAAAAAAAAALgIAAGRycy9lMm9Eb2MueG1sUEsBAi0AFAAGAAgA&#10;AAAhAGoYSXvfAAAACgEAAA8AAAAAAAAAAAAAAAAA4AQAAGRycy9kb3ducmV2LnhtbFBLBQYAAAAA&#10;BAAEAPMAAADsBQAAAAA=&#10;" stroked="f">
                <v:textbox inset="1.5mm,0,.5mm,0">
                  <w:txbxContent>
                    <w:p w:rsidR="008A3AC8" w:rsidRPr="000246BC" w:rsidRDefault="008A3AC8" w:rsidP="00B8372A">
                      <w:pPr>
                        <w:rPr>
                          <w:rFonts w:ascii="Arial Narrow" w:hAnsi="Arial Narrow"/>
                          <w:sz w:val="14"/>
                          <w:szCs w:val="16"/>
                        </w:rPr>
                      </w:pPr>
                      <w:r w:rsidRPr="000246BC">
                        <w:rPr>
                          <w:rFonts w:ascii="Arial Narrow" w:hAnsi="Arial Narrow"/>
                          <w:sz w:val="14"/>
                          <w:szCs w:val="16"/>
                        </w:rPr>
                        <w:t>Longitud del limbo</w:t>
                      </w:r>
                    </w:p>
                  </w:txbxContent>
                </v:textbox>
              </v:shape>
            </w:pict>
          </mc:Fallback>
        </mc:AlternateContent>
      </w:r>
      <w:r w:rsidRPr="00A931F8">
        <w:rPr>
          <w:rFonts w:eastAsia="Calibri"/>
          <w:noProof/>
          <w:lang w:val="en-US" w:eastAsia="en-US" w:bidi="ar-SA"/>
        </w:rPr>
        <mc:AlternateContent>
          <mc:Choice Requires="wps">
            <w:drawing>
              <wp:anchor distT="0" distB="0" distL="114300" distR="114300" simplePos="0" relativeHeight="251680768" behindDoc="0" locked="0" layoutInCell="1" allowOverlap="1" wp14:anchorId="12F21396" wp14:editId="6BE611BE">
                <wp:simplePos x="0" y="0"/>
                <wp:positionH relativeFrom="column">
                  <wp:posOffset>1170940</wp:posOffset>
                </wp:positionH>
                <wp:positionV relativeFrom="paragraph">
                  <wp:posOffset>2264410</wp:posOffset>
                </wp:positionV>
                <wp:extent cx="262890" cy="81915"/>
                <wp:effectExtent l="0" t="0" r="4445" b="0"/>
                <wp:wrapNone/>
                <wp:docPr id="2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0246BC" w:rsidRDefault="008A3AC8" w:rsidP="00B8372A">
                            <w:pPr>
                              <w:rPr>
                                <w:rFonts w:ascii="Arial Narrow" w:hAnsi="Arial Narrow"/>
                                <w:sz w:val="14"/>
                                <w:szCs w:val="16"/>
                              </w:rPr>
                            </w:pPr>
                            <w:r w:rsidRPr="000246BC">
                              <w:rPr>
                                <w:rFonts w:ascii="Arial Narrow" w:hAnsi="Arial Narrow"/>
                                <w:sz w:val="14"/>
                                <w:szCs w:val="16"/>
                              </w:rPr>
                              <w:t>Nota</w:t>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21396" id="Text Box 68" o:spid="_x0000_s1055" type="#_x0000_t202" style="position:absolute;left:0;text-align:left;margin-left:92.2pt;margin-top:178.3pt;width:20.7pt;height:6.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nQ6fwIAAA8FAAAOAAAAZHJzL2Uyb0RvYy54bWysVMlu2zAQvRfoPxC8O1ogu5YQOchSFwXS&#10;BUj6ATRJWUQlDkvSltKi/94hZTtJF6AoqgPFZfhmeW94fjH2HdlL6xTommZnKSVScxBKb2v66X49&#10;W1LiPNOCdaBlTR+koxerly/OB1PJHFrohLQEQbSrBlPT1ntTJYnjreyZOwMjNR42YHvmcWm3ibBs&#10;QPS+S/I0XSQDWGEscOkc7t5Mh3QV8ZtGcv+haZz0pKspxubjaOO4CWOyOmfV1jLTKn4Ig/1DFD1T&#10;Gp2eoG6YZ2Rn1S9QveIWHDT+jEOfQNMoLmMOmE2W/pTNXcuMjLlgcZw5lcn9P1j+fv/REiVqmiNT&#10;mvXI0b0cPbmCkSyWoT6DcRWa3Rk09CPuI88xV2dugX92RMN1y/RWXloLQyuZwPiycDN5cnXCcQFk&#10;M7wDgX7YzkMEGhvbh+JhOQiiI08PJ25CLBw380W+LPGE49EyK7N5dMCq411jnX8joSdhUlOLzEds&#10;tr91PsTCqqNJcOWgU2Ktui4u7HZz3VmyZ6iSdfwO6M/MOh2MNYRrE+K0gyGij3AWgo2sfyuzvEiv&#10;8nK2XixfzYp1MZ+Vr9LlLM3Kq3KRFmVxs/4eAsyKqlVCSH2rtDwqMCv+juFDL0zaiRokQ03LeT6f&#10;CPpjkmn8fpdkrzw2ZKd6LPPJiFWB1tdaYNqs8kx10zx5Hn6sMtbg+I9ViSIIvE8K8ONmnPS2CO6D&#10;QjYgHlAWFpA3ZBhfE5y0YL9SMmBn1tR92TErKene6iCtEBe2clzgxD7d3Rx3meYIUVNPyTS99lPb&#10;74xV2xY9TCLWcIkybFTUyGM0B/Fi18VkDi9EaOun62j1+I6tfgAAAP//AwBQSwMEFAAGAAgAAAAh&#10;AFZf0OLeAAAACwEAAA8AAABkcnMvZG93bnJldi54bWxMj0FPg0AQhe8m/ofNmHgxdhELRWRpTE1/&#10;gKhNjwO7AsrOEnZp8d87nvT43nx5816xXewgTmbyvSMFd6sIhKHG6Z5aBW+v+9sMhA9IGgdHRsG3&#10;8bAtLy8KzLU704s5VaEVHEI+RwVdCGMupW86Y9Gv3GiIbx9ushhYTq3UE5453A4yjqJUWuyJP3Q4&#10;ml1nmq9qtgrcocraz1q+jzdzRZv98bDDZ6vU9dXy9AgimCX8wfBbn6tDyZ1qN5P2YmCdrdeMKrhP&#10;0hQEE3Gc8JianfQhAVkW8v+G8gcAAP//AwBQSwECLQAUAAYACAAAACEAtoM4kv4AAADhAQAAEwAA&#10;AAAAAAAAAAAAAAAAAAAAW0NvbnRlbnRfVHlwZXNdLnhtbFBLAQItABQABgAIAAAAIQA4/SH/1gAA&#10;AJQBAAALAAAAAAAAAAAAAAAAAC8BAABfcmVscy8ucmVsc1BLAQItABQABgAIAAAAIQC3fnQ6fwIA&#10;AA8FAAAOAAAAAAAAAAAAAAAAAC4CAABkcnMvZTJvRG9jLnhtbFBLAQItABQABgAIAAAAIQBWX9Di&#10;3gAAAAsBAAAPAAAAAAAAAAAAAAAAANkEAABkcnMvZG93bnJldi54bWxQSwUGAAAAAAQABADzAAAA&#10;5AUAAAAA&#10;" stroked="f">
                <v:textbox inset=".5mm,0,.5mm,0">
                  <w:txbxContent>
                    <w:p w:rsidR="008A3AC8" w:rsidRPr="000246BC" w:rsidRDefault="008A3AC8" w:rsidP="00B8372A">
                      <w:pPr>
                        <w:rPr>
                          <w:rFonts w:ascii="Arial Narrow" w:hAnsi="Arial Narrow"/>
                          <w:sz w:val="14"/>
                          <w:szCs w:val="16"/>
                        </w:rPr>
                      </w:pPr>
                      <w:r w:rsidRPr="000246BC">
                        <w:rPr>
                          <w:rFonts w:ascii="Arial Narrow" w:hAnsi="Arial Narrow"/>
                          <w:sz w:val="14"/>
                          <w:szCs w:val="16"/>
                        </w:rPr>
                        <w:t>Nota</w:t>
                      </w:r>
                    </w:p>
                  </w:txbxContent>
                </v:textbox>
              </v:shape>
            </w:pict>
          </mc:Fallback>
        </mc:AlternateContent>
      </w:r>
      <w:r w:rsidRPr="00A931F8">
        <w:rPr>
          <w:rFonts w:eastAsia="Calibri"/>
          <w:noProof/>
          <w:lang w:val="en-US" w:eastAsia="en-US" w:bidi="ar-SA"/>
        </w:rPr>
        <mc:AlternateContent>
          <mc:Choice Requires="wps">
            <w:drawing>
              <wp:anchor distT="0" distB="0" distL="114300" distR="114300" simplePos="0" relativeHeight="251679744" behindDoc="0" locked="0" layoutInCell="1" allowOverlap="1" wp14:anchorId="7443A553" wp14:editId="622A525E">
                <wp:simplePos x="0" y="0"/>
                <wp:positionH relativeFrom="column">
                  <wp:posOffset>312420</wp:posOffset>
                </wp:positionH>
                <wp:positionV relativeFrom="paragraph">
                  <wp:posOffset>2254250</wp:posOffset>
                </wp:positionV>
                <wp:extent cx="579755" cy="113665"/>
                <wp:effectExtent l="0" t="0" r="3175" b="3810"/>
                <wp:wrapNone/>
                <wp:docPr id="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0246BC" w:rsidRDefault="008A3AC8" w:rsidP="00B8372A">
                            <w:pPr>
                              <w:rPr>
                                <w:rFonts w:ascii="Arial Narrow" w:hAnsi="Arial Narrow"/>
                                <w:sz w:val="14"/>
                                <w:szCs w:val="16"/>
                              </w:rPr>
                            </w:pPr>
                            <w:r w:rsidRPr="000246BC">
                              <w:rPr>
                                <w:rFonts w:ascii="Arial Narrow" w:hAnsi="Arial Narrow"/>
                                <w:sz w:val="14"/>
                                <w:szCs w:val="16"/>
                              </w:rPr>
                              <w:t>Carácter</w:t>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3A553" id="Text Box 67" o:spid="_x0000_s1056" type="#_x0000_t202" style="position:absolute;left:0;text-align:left;margin-left:24.6pt;margin-top:177.5pt;width:45.65pt;height: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aaggIAABAFAAAOAAAAZHJzL2Uyb0RvYy54bWysVNuO2yAQfa/Uf0C8Z22ndhJb66w22aaq&#10;tL1Iu/0AAjhGxUCBxN5W/fcOOMnu9iJVVf2AuQxnzsyc4fJq6CQ6cOuEVjXOLlKMuKKaCbWr8af7&#10;zWSBkfNEMSK14jV+4A5fLV++uOxNxae61ZJxiwBEuao3NW69N1WSONryjrgLbbiCw0bbjnhY2l3C&#10;LOkBvZPJNE1nSa8tM1ZT7hzs3oyHeBnxm4ZT/6FpHPdI1hi4+TjaOG7DmCwvSbWzxLSCHmmQf2DR&#10;EaHA6RnqhniC9lb8AtUJarXTjb+gukt00wjKYwwQTZb+FM1dSwyPsUBynDmnyf0/WPr+8NEiwWo8&#10;nWOkSAc1uueDRys9oNk85Kc3rgKzOwOGfoB9qHOM1ZlbTT87pPS6JWrHr63VfcsJA35ZuJk8uTri&#10;uACy7d9pBn7I3usINDS2C8mDdCBAhzo9nGsTuFDYLOblvCgwonCUZa9msyJ6INXpsrHOv+G6Q2FS&#10;Ywulj+DkcOt8IEOqk0nw5bQUbCOkjAu7266lRQcCMtnE74j+zEyqYKx0uDYijjvAEXyEs8A2lv1b&#10;mU3zdDUtJ5vZYj7JN3kxKefpYpJm5aqcpXmZ32y+B4JZXrWCMa5uheInCWb535X42AyjeKIIUV/j&#10;spgWY4X+GGQav98F2QkPHSlFV+PF2YhUoa6vFYOwSeWJkOM8eU4/ZhlycPrHrEQVhMKPEvDDdjgJ&#10;DtCCRLaaPYAurIa6QfHhOYFJq+1XjHpozRq7L3tiOUbyrQraCrygl+MCJvbp7va0SxQFiBp7jMbp&#10;2o99vzdW7FrwMKpY6WvQYSOiRh7ZHNULbReDOT4Roa+frqPV40O2/AEAAP//AwBQSwMEFAAGAAgA&#10;AAAhAPQ6rKzeAAAACgEAAA8AAABkcnMvZG93bnJldi54bWxMj8FOg0AQhu8mvsNmTLwYu4jFtsjS&#10;mJo+gKiNxwFGQNlZwi4tvr3Tkx5n5ss/359tZ9urI42+c2zgbhGBIq5c3XFj4O11f7sG5QNyjb1j&#10;MvBDHrb55UWGae1O/ELHIjRKQtinaKANYUi19lVLFv3CDcRy+3SjxSDj2Oh6xJOE217HUfSgLXYs&#10;H1ocaNdS9V1M1oA7FOvmq9Tvw81U8Gr/cdjhszXm+mp+egQVaA5/MJz1RR1ycSrdxLVXvYHlJhbS&#10;wH2SSKczsIwSUKVsVvEGdJ7p/xXyXwAAAP//AwBQSwECLQAUAAYACAAAACEAtoM4kv4AAADhAQAA&#10;EwAAAAAAAAAAAAAAAAAAAAAAW0NvbnRlbnRfVHlwZXNdLnhtbFBLAQItABQABgAIAAAAIQA4/SH/&#10;1gAAAJQBAAALAAAAAAAAAAAAAAAAAC8BAABfcmVscy8ucmVsc1BLAQItABQABgAIAAAAIQAaOraa&#10;ggIAABAFAAAOAAAAAAAAAAAAAAAAAC4CAABkcnMvZTJvRG9jLnhtbFBLAQItABQABgAIAAAAIQD0&#10;Oqys3gAAAAoBAAAPAAAAAAAAAAAAAAAAANwEAABkcnMvZG93bnJldi54bWxQSwUGAAAAAAQABADz&#10;AAAA5wUAAAAA&#10;" stroked="f">
                <v:textbox inset=".5mm,0,.5mm,0">
                  <w:txbxContent>
                    <w:p w:rsidR="008A3AC8" w:rsidRPr="000246BC" w:rsidRDefault="008A3AC8" w:rsidP="00B8372A">
                      <w:pPr>
                        <w:rPr>
                          <w:rFonts w:ascii="Arial Narrow" w:hAnsi="Arial Narrow"/>
                          <w:sz w:val="14"/>
                          <w:szCs w:val="16"/>
                        </w:rPr>
                      </w:pPr>
                      <w:r w:rsidRPr="000246BC">
                        <w:rPr>
                          <w:rFonts w:ascii="Arial Narrow" w:hAnsi="Arial Narrow"/>
                          <w:sz w:val="14"/>
                          <w:szCs w:val="16"/>
                        </w:rPr>
                        <w:t>Carácter</w:t>
                      </w:r>
                    </w:p>
                  </w:txbxContent>
                </v:textbox>
              </v:shape>
            </w:pict>
          </mc:Fallback>
        </mc:AlternateContent>
      </w:r>
      <w:r w:rsidRPr="00A931F8">
        <w:rPr>
          <w:noProof/>
          <w:lang w:val="en-US" w:eastAsia="en-US" w:bidi="ar-SA"/>
        </w:rPr>
        <mc:AlternateContent>
          <mc:Choice Requires="wpg">
            <w:drawing>
              <wp:anchor distT="0" distB="0" distL="114300" distR="114300" simplePos="0" relativeHeight="251678720" behindDoc="0" locked="0" layoutInCell="1" allowOverlap="1" wp14:anchorId="0CA6CBAD" wp14:editId="75E0520F">
                <wp:simplePos x="0" y="0"/>
                <wp:positionH relativeFrom="column">
                  <wp:posOffset>59690</wp:posOffset>
                </wp:positionH>
                <wp:positionV relativeFrom="paragraph">
                  <wp:posOffset>64770</wp:posOffset>
                </wp:positionV>
                <wp:extent cx="4508500" cy="1192530"/>
                <wp:effectExtent l="2540" t="0" r="3810" b="0"/>
                <wp:wrapNone/>
                <wp:docPr id="1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00" cy="1192530"/>
                          <a:chOff x="1228" y="5325"/>
                          <a:chExt cx="7100" cy="1878"/>
                        </a:xfrm>
                      </wpg:grpSpPr>
                      <wps:wsp>
                        <wps:cNvPr id="18" name="Text Box 56"/>
                        <wps:cNvSpPr txBox="1">
                          <a:spLocks noChangeArrowheads="1"/>
                        </wps:cNvSpPr>
                        <wps:spPr bwMode="auto">
                          <a:xfrm>
                            <a:off x="1514" y="5325"/>
                            <a:ext cx="913"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0246BC" w:rsidRDefault="008A3AC8" w:rsidP="00B8372A">
                              <w:pPr>
                                <w:rPr>
                                  <w:rFonts w:ascii="Arial Narrow" w:hAnsi="Arial Narrow"/>
                                  <w:sz w:val="14"/>
                                  <w:szCs w:val="16"/>
                                </w:rPr>
                              </w:pPr>
                              <w:r w:rsidRPr="000246BC">
                                <w:rPr>
                                  <w:rFonts w:ascii="Arial Narrow" w:hAnsi="Arial Narrow"/>
                                  <w:sz w:val="14"/>
                                  <w:szCs w:val="16"/>
                                </w:rPr>
                                <w:t>Carácter</w:t>
                              </w:r>
                            </w:p>
                          </w:txbxContent>
                        </wps:txbx>
                        <wps:bodyPr rot="0" vert="horz" wrap="square" lIns="18000" tIns="0" rIns="18000" bIns="0" anchor="t" anchorCtr="0" upright="1">
                          <a:noAutofit/>
                        </wps:bodyPr>
                      </wps:wsp>
                      <wps:wsp>
                        <wps:cNvPr id="19" name="Text Box 57"/>
                        <wps:cNvSpPr txBox="1">
                          <a:spLocks noChangeArrowheads="1"/>
                        </wps:cNvSpPr>
                        <wps:spPr bwMode="auto">
                          <a:xfrm>
                            <a:off x="2866" y="5341"/>
                            <a:ext cx="414" cy="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0246BC" w:rsidRDefault="008A3AC8" w:rsidP="00B8372A">
                              <w:pPr>
                                <w:rPr>
                                  <w:rFonts w:ascii="Arial Narrow" w:hAnsi="Arial Narrow"/>
                                  <w:sz w:val="14"/>
                                  <w:szCs w:val="16"/>
                                </w:rPr>
                              </w:pPr>
                              <w:r w:rsidRPr="000246BC">
                                <w:rPr>
                                  <w:rFonts w:ascii="Arial Narrow" w:hAnsi="Arial Narrow"/>
                                  <w:sz w:val="14"/>
                                  <w:szCs w:val="16"/>
                                </w:rPr>
                                <w:t>Nota</w:t>
                              </w:r>
                            </w:p>
                          </w:txbxContent>
                        </wps:txbx>
                        <wps:bodyPr rot="0" vert="horz" wrap="square" lIns="18000" tIns="0" rIns="18000" bIns="0" anchor="t" anchorCtr="0" upright="1">
                          <a:noAutofit/>
                        </wps:bodyPr>
                      </wps:wsp>
                      <wps:wsp>
                        <wps:cNvPr id="20" name="Text Box 58"/>
                        <wps:cNvSpPr txBox="1">
                          <a:spLocks noChangeArrowheads="1"/>
                        </wps:cNvSpPr>
                        <wps:spPr bwMode="auto">
                          <a:xfrm>
                            <a:off x="1228" y="5621"/>
                            <a:ext cx="1223"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0246BC" w:rsidRDefault="008A3AC8" w:rsidP="00B8372A">
                              <w:pPr>
                                <w:rPr>
                                  <w:rFonts w:ascii="Arial Narrow" w:hAnsi="Arial Narrow"/>
                                  <w:sz w:val="14"/>
                                  <w:szCs w:val="16"/>
                                </w:rPr>
                              </w:pPr>
                              <w:r w:rsidRPr="000246BC">
                                <w:rPr>
                                  <w:rFonts w:ascii="Arial Narrow" w:hAnsi="Arial Narrow"/>
                                  <w:sz w:val="14"/>
                                  <w:szCs w:val="16"/>
                                </w:rPr>
                                <w:t>Longitud del limbo</w:t>
                              </w:r>
                            </w:p>
                          </w:txbxContent>
                        </wps:txbx>
                        <wps:bodyPr rot="0" vert="horz" wrap="square" lIns="54000" tIns="0" rIns="18000" bIns="0" anchor="t" anchorCtr="0" upright="1">
                          <a:noAutofit/>
                        </wps:bodyPr>
                      </wps:wsp>
                      <wps:wsp>
                        <wps:cNvPr id="21" name="Text Box 59"/>
                        <wps:cNvSpPr txBox="1">
                          <a:spLocks noChangeArrowheads="1"/>
                        </wps:cNvSpPr>
                        <wps:spPr bwMode="auto">
                          <a:xfrm>
                            <a:off x="2858" y="5693"/>
                            <a:ext cx="414"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0246BC" w:rsidRDefault="008A3AC8" w:rsidP="00B8372A">
                              <w:pPr>
                                <w:rPr>
                                  <w:rFonts w:ascii="Arial Narrow" w:hAnsi="Arial Narrow"/>
                                  <w:sz w:val="14"/>
                                  <w:szCs w:val="16"/>
                                </w:rPr>
                              </w:pPr>
                              <w:r w:rsidRPr="000246BC">
                                <w:rPr>
                                  <w:rFonts w:ascii="Arial Narrow" w:hAnsi="Arial Narrow"/>
                                  <w:sz w:val="14"/>
                                  <w:szCs w:val="16"/>
                                </w:rPr>
                                <w:t>Gama</w:t>
                              </w:r>
                            </w:p>
                          </w:txbxContent>
                        </wps:txbx>
                        <wps:bodyPr rot="0" vert="horz" wrap="square" lIns="18000" tIns="0" rIns="18000" bIns="0" anchor="t" anchorCtr="0" upright="1">
                          <a:noAutofit/>
                        </wps:bodyPr>
                      </wps:wsp>
                      <wps:wsp>
                        <wps:cNvPr id="22" name="Text Box 60"/>
                        <wps:cNvSpPr txBox="1">
                          <a:spLocks noChangeArrowheads="1"/>
                        </wps:cNvSpPr>
                        <wps:spPr bwMode="auto">
                          <a:xfrm>
                            <a:off x="2706" y="6035"/>
                            <a:ext cx="68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5C64E7" w:rsidRDefault="008A3AC8" w:rsidP="00B8372A">
                              <w:pPr>
                                <w:jc w:val="center"/>
                                <w:rPr>
                                  <w:rFonts w:ascii="Arial Narrow" w:hAnsi="Arial Narrow"/>
                                  <w:sz w:val="14"/>
                                  <w:szCs w:val="16"/>
                                </w:rPr>
                              </w:pPr>
                              <w:r w:rsidRPr="005C64E7">
                                <w:rPr>
                                  <w:rFonts w:ascii="Arial Narrow" w:hAnsi="Arial Narrow"/>
                                  <w:sz w:val="12"/>
                                  <w:szCs w:val="16"/>
                                </w:rPr>
                                <w:t>Distancia</w:t>
                              </w:r>
                            </w:p>
                          </w:txbxContent>
                        </wps:txbx>
                        <wps:bodyPr rot="0" vert="horz" wrap="square" lIns="0" tIns="0" rIns="0" bIns="0" anchor="t" anchorCtr="0" upright="1">
                          <a:noAutofit/>
                        </wps:bodyPr>
                      </wps:wsp>
                      <wps:wsp>
                        <wps:cNvPr id="23" name="Text Box 61"/>
                        <wps:cNvSpPr txBox="1">
                          <a:spLocks noChangeArrowheads="1"/>
                        </wps:cNvSpPr>
                        <wps:spPr bwMode="auto">
                          <a:xfrm>
                            <a:off x="2701" y="6199"/>
                            <a:ext cx="663" cy="1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5C64E7" w:rsidRDefault="008A3AC8" w:rsidP="00B8372A">
                              <w:pPr>
                                <w:jc w:val="center"/>
                                <w:rPr>
                                  <w:rFonts w:ascii="Arial Narrow" w:hAnsi="Arial Narrow"/>
                                  <w:sz w:val="14"/>
                                  <w:szCs w:val="16"/>
                                </w:rPr>
                              </w:pPr>
                              <w:r w:rsidRPr="005C64E7">
                                <w:rPr>
                                  <w:rFonts w:ascii="Arial Narrow" w:hAnsi="Arial Narrow"/>
                                  <w:sz w:val="12"/>
                                  <w:szCs w:val="16"/>
                                </w:rPr>
                                <w:t>Mediana</w:t>
                              </w:r>
                            </w:p>
                          </w:txbxContent>
                        </wps:txbx>
                        <wps:bodyPr rot="0" vert="horz" wrap="square" lIns="0" tIns="0" rIns="0" bIns="0" anchor="t" anchorCtr="0" upright="1">
                          <a:noAutofit/>
                        </wps:bodyPr>
                      </wps:wsp>
                      <wps:wsp>
                        <wps:cNvPr id="24" name="Text Box 62"/>
                        <wps:cNvSpPr txBox="1">
                          <a:spLocks noChangeArrowheads="1"/>
                        </wps:cNvSpPr>
                        <wps:spPr bwMode="auto">
                          <a:xfrm>
                            <a:off x="2701" y="6429"/>
                            <a:ext cx="739" cy="7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0246BC" w:rsidRDefault="008A3AC8" w:rsidP="00B8372A">
                              <w:pPr>
                                <w:jc w:val="center"/>
                                <w:rPr>
                                  <w:rFonts w:ascii="Arial Narrow" w:hAnsi="Arial Narrow"/>
                                  <w:sz w:val="14"/>
                                  <w:szCs w:val="16"/>
                                </w:rPr>
                              </w:pPr>
                              <w:r w:rsidRPr="000246BC">
                                <w:rPr>
                                  <w:rFonts w:ascii="Arial Narrow" w:hAnsi="Arial Narrow"/>
                                  <w:sz w:val="14"/>
                                  <w:szCs w:val="16"/>
                                </w:rPr>
                                <w:t>Variedad ejemplo: media de ensayo de 10 años</w:t>
                              </w:r>
                            </w:p>
                          </w:txbxContent>
                        </wps:txbx>
                        <wps:bodyPr rot="0" vert="horz" wrap="square" lIns="18000" tIns="0" rIns="18000" bIns="0" anchor="t" anchorCtr="0" upright="1">
                          <a:noAutofit/>
                        </wps:bodyPr>
                      </wps:wsp>
                      <wps:wsp>
                        <wps:cNvPr id="25" name="Text Box 63"/>
                        <wps:cNvSpPr txBox="1">
                          <a:spLocks noChangeArrowheads="1"/>
                        </wps:cNvSpPr>
                        <wps:spPr bwMode="auto">
                          <a:xfrm>
                            <a:off x="4942" y="6553"/>
                            <a:ext cx="605" cy="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0246BC" w:rsidRDefault="008A3AC8" w:rsidP="00B8372A">
                              <w:pPr>
                                <w:jc w:val="center"/>
                                <w:rPr>
                                  <w:rFonts w:ascii="Arial Narrow" w:hAnsi="Arial Narrow"/>
                                  <w:sz w:val="14"/>
                                  <w:szCs w:val="16"/>
                                </w:rPr>
                              </w:pPr>
                              <w:r w:rsidRPr="000246BC">
                                <w:rPr>
                                  <w:rFonts w:ascii="Arial Narrow" w:hAnsi="Arial Narrow"/>
                                  <w:sz w:val="14"/>
                                  <w:szCs w:val="16"/>
                                </w:rPr>
                                <w:t xml:space="preserve">Variedad ejemplo A: </w:t>
                              </w:r>
                              <w:r w:rsidRPr="000246BC">
                                <w:rPr>
                                  <w:rFonts w:ascii="Arial Narrow" w:hAnsi="Arial Narrow"/>
                                  <w:color w:val="CC0066"/>
                                  <w:sz w:val="14"/>
                                  <w:szCs w:val="16"/>
                                </w:rPr>
                                <w:t>55 mm</w:t>
                              </w:r>
                            </w:p>
                          </w:txbxContent>
                        </wps:txbx>
                        <wps:bodyPr rot="0" vert="horz" wrap="square" lIns="0" tIns="0" rIns="0" bIns="0" anchor="t" anchorCtr="0" upright="1">
                          <a:noAutofit/>
                        </wps:bodyPr>
                      </wps:wsp>
                      <wps:wsp>
                        <wps:cNvPr id="26" name="Text Box 64"/>
                        <wps:cNvSpPr txBox="1">
                          <a:spLocks noChangeArrowheads="1"/>
                        </wps:cNvSpPr>
                        <wps:spPr bwMode="auto">
                          <a:xfrm>
                            <a:off x="7726" y="6553"/>
                            <a:ext cx="602" cy="5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0246BC" w:rsidRDefault="008A3AC8" w:rsidP="00B8372A">
                              <w:pPr>
                                <w:jc w:val="center"/>
                                <w:rPr>
                                  <w:rFonts w:ascii="Arial Narrow" w:hAnsi="Arial Narrow"/>
                                  <w:sz w:val="14"/>
                                  <w:szCs w:val="16"/>
                                </w:rPr>
                              </w:pPr>
                              <w:r w:rsidRPr="000246BC">
                                <w:rPr>
                                  <w:rFonts w:ascii="Arial Narrow" w:hAnsi="Arial Narrow"/>
                                  <w:sz w:val="14"/>
                                  <w:szCs w:val="16"/>
                                </w:rPr>
                                <w:t xml:space="preserve">Variedad ejemplo B: </w:t>
                              </w:r>
                              <w:r w:rsidRPr="000246BC">
                                <w:rPr>
                                  <w:rFonts w:ascii="Arial Narrow" w:hAnsi="Arial Narrow"/>
                                  <w:color w:val="CC0066"/>
                                  <w:sz w:val="14"/>
                                  <w:szCs w:val="16"/>
                                </w:rPr>
                                <w:t>95 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6CBAD" id="Group 65" o:spid="_x0000_s1057" style="position:absolute;left:0;text-align:left;margin-left:4.7pt;margin-top:5.1pt;width:355pt;height:93.9pt;z-index:251678720" coordorigin="1228,5325" coordsize="7100,1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0BcYgQAAFAiAAAOAAAAZHJzL2Uyb0RvYy54bWzsWltvpDYUfq/U/2DxPuF+Vchqk+xEldJ2&#10;pd3+AA+YiwqYGhImXfW/9/gYmITJartTaapJJw8TsM3h3L5zsbl8t60r8shEV/Im1swLQyOsSXha&#10;Nnms/fZ5vQo00vW0SWnFGxZrT6zT3l39+MPl0EbM4gWvUiYIEGm6aGhjrej7NtL1LilYTbsL3rIG&#10;JjMuatrDrcj1VNABqNeVbhmGpw9cpK3gCes6GL1Vk9oV0s8ylvS/ZlnHelLFGvDW46/A34381a8u&#10;aZQL2hZlMrJBD+CipmUDL51J3dKekgdR7pGqy0Twjmf9RcJrnWdZmTCUAaQxjYU0d4I/tChLHg15&#10;O6sJVLvQ08Fkk18ePwpSpmA7XyMNrcFG+FriuVI5Q5tHsOZOtJ/aj0JJCJf3PPm9g2l9OS/vc7WY&#10;bIafeQr06EPPUTnbTNSSBIhNtmiDp9kGbNuTBAYd1whcA0yVwJxphpZrj1ZKCjClfM60LPAqmHZt&#10;C5mkUVJ8GJ/3zfnhwA+kCDqN1IuR2ZE5KRl4XLdTavfvlPqpoC1DW3VSYZNSgVGl1M9SwGu+Ja6n&#10;9IrLpFJJv4VxEAt11CndkobfFLTJ2Xsh+FAwmgJ/JoojGYc3KHvIm04S+ZayTdd0FkqbVB6a9qhu&#10;P3yhMBq1ouvvGK+JvIg1AXhCLunjfdcr3U5LpGE7XpXpuqwqvBH55qYS5JEC9tb4N1J/saxq5OKG&#10;y8cURTUC3ME75JzkE7H0JTQtx7i2wtXaC/yVs3bcVegbwcoww+vQM5zQuV3/JRk0nago05Q192XD&#10;Jlybzj8z8RhhFCIR2WSItdAFZ0O5viqkgX+vCVmXPYS5qqxjLZgX0Uja9UOTgtg06mlZqWv9Jfvo&#10;waCD6T9qBXxZGV45cr/dbBHFgAygJic3PH0CvxAc7AZwghgNFwUXf2pkgHgXa90fD1QwjVQ/NdK3&#10;JF8QIPEGLsTz0c00SpsESMRarxF1edOrYPrQijIv4A3Kixv+HkCflegjO24wYCDsjoW/cB9//qSh&#10;EUTHwZ8VeN6IPwdxrPwaQ55EJoY764w/SIcnjT+04M7j/+f4syCSLPPfHKGOir9d0eBZC/zB1DkB&#10;Pq9HTxmAqlo8AICu8xYTIPj6HgDnEHVUAFqBO1btXmjLFPxKArTMcwI88QRoY3A9AH9vswC1rD38&#10;edjPSg0dF3++oQpQz7DHrnlqAL0AZrAAta2xe5la9am7OzeAJ9IAKgsegL/95g9GTrbxkxXdovD0&#10;5sh0bNxBDobdKs8MMbvt8p7nTXUndIBq7+OMuyY/yY0XG2uaM+5gK2OJO8wp/0W+G3HnqG2VHe58&#10;G7aFZL7z/TPuTr3eRAsegLs3Wm+6+/ibI9NR8x5sxkPtK/Oe6y76Pc8ALiX+XPuMv1PH33hM+N0H&#10;Dm+s3oQOapn35sh0VNz5vjX2ea/gDhB5xt187n7S+5zzMfJ3HvQdDXd43A6fLeC55fiJhfwu4vk9&#10;HgjuPgS5+hsAAP//AwBQSwMEFAAGAAgAAAAhAGLt93feAAAACAEAAA8AAABkcnMvZG93bnJldi54&#10;bWxMj81uwjAQhO+V+g7WVuqt2KF/EOIghNqeUKVCpYqbiZckIl5HsUnC23c5tcf9ZjQ7ky1H14ge&#10;u1B70pBMFAikwtuaSg3fu/eHGYgQDVnTeEINFwywzG9vMpNaP9AX9ttYCg6hkBoNVYxtKmUoKnQm&#10;THyLxNrRd85EPrtS2s4MHO4aOVXqRTpTE3+oTIvrCovT9uw0fAxmWD0mb/3mdFxf9rvnz59Nglrf&#10;342rBYiIY/wzw7U+V4ecOx38mWwQjYb5ExsZqykIll+TKzgwmM8UyDyT/wfkvwAAAP//AwBQSwEC&#10;LQAUAAYACAAAACEAtoM4kv4AAADhAQAAEwAAAAAAAAAAAAAAAAAAAAAAW0NvbnRlbnRfVHlwZXNd&#10;LnhtbFBLAQItABQABgAIAAAAIQA4/SH/1gAAAJQBAAALAAAAAAAAAAAAAAAAAC8BAABfcmVscy8u&#10;cmVsc1BLAQItABQABgAIAAAAIQAaL0BcYgQAAFAiAAAOAAAAAAAAAAAAAAAAAC4CAABkcnMvZTJv&#10;RG9jLnhtbFBLAQItABQABgAIAAAAIQBi7fd33gAAAAgBAAAPAAAAAAAAAAAAAAAAALwGAABkcnMv&#10;ZG93bnJldi54bWxQSwUGAAAAAAQABADzAAAAxwcAAAAA&#10;">
                <v:shape id="Text Box 56" o:spid="_x0000_s1058" type="#_x0000_t202" style="position:absolute;left:1514;top:5325;width:91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rNswgAAANsAAAAPAAAAZHJzL2Rvd25yZXYueG1sRI9Pi8JA&#10;DMXvwn6HIQteZJ2uB5XqKOIieLX+YY+xk227djKlM2r99uYgeEt4L+/9Ml92rlY3akPl2cD3MAFF&#10;nHtbcWHgsN98TUGFiGyx9kwGHhRgufjozTG1/s47umWxUBLCIUUDZYxNqnXIS3IYhr4hFu3Ptw6j&#10;rG2hbYt3CXe1HiXJWDusWBpKbGhdUn7Jrs6AP2XT4v+sj83gmvFk83ta448zpv/ZrWagInXxbX5d&#10;b63gC6z8IgPoxRMAAP//AwBQSwECLQAUAAYACAAAACEA2+H2y+4AAACFAQAAEwAAAAAAAAAAAAAA&#10;AAAAAAAAW0NvbnRlbnRfVHlwZXNdLnhtbFBLAQItABQABgAIAAAAIQBa9CxbvwAAABUBAAALAAAA&#10;AAAAAAAAAAAAAB8BAABfcmVscy8ucmVsc1BLAQItABQABgAIAAAAIQDP0rNswgAAANsAAAAPAAAA&#10;AAAAAAAAAAAAAAcCAABkcnMvZG93bnJldi54bWxQSwUGAAAAAAMAAwC3AAAA9gIAAAAA&#10;" stroked="f">
                  <v:textbox inset=".5mm,0,.5mm,0">
                    <w:txbxContent>
                      <w:p w:rsidR="008A3AC8" w:rsidRPr="000246BC" w:rsidRDefault="008A3AC8" w:rsidP="00B8372A">
                        <w:pPr>
                          <w:rPr>
                            <w:rFonts w:ascii="Arial Narrow" w:hAnsi="Arial Narrow"/>
                            <w:sz w:val="14"/>
                            <w:szCs w:val="16"/>
                          </w:rPr>
                        </w:pPr>
                        <w:r w:rsidRPr="000246BC">
                          <w:rPr>
                            <w:rFonts w:ascii="Arial Narrow" w:hAnsi="Arial Narrow"/>
                            <w:sz w:val="14"/>
                            <w:szCs w:val="16"/>
                          </w:rPr>
                          <w:t>Carácter</w:t>
                        </w:r>
                      </w:p>
                    </w:txbxContent>
                  </v:textbox>
                </v:shape>
                <v:shape id="Text Box 57" o:spid="_x0000_s1059" type="#_x0000_t202" style="position:absolute;left:2866;top:5341;width:414;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hb3vwAAANsAAAAPAAAAZHJzL2Rvd25yZXYueG1sRE/LqsIw&#10;EN1f8B/CCG4umurCq9UooghurQ9cjs3YVptJaaLWvzeCcHdzOM+ZzhtTigfVrrCsoN+LQBCnVhec&#10;Kdjv1t0RCOeRNZaWScGLHMxnrZ8pxto+eUuPxGcihLCLUUHufRVL6dKcDLqerYgDd7G1QR9gnUld&#10;4zOEm1IOomgoDRYcGnKsaJlTekvuRoE9JqPsepaH6vee8N/6dFziyijVaTeLCQhPjf8Xf90bHeaP&#10;4fNLOEDO3gAAAP//AwBQSwECLQAUAAYACAAAACEA2+H2y+4AAACFAQAAEwAAAAAAAAAAAAAAAAAA&#10;AAAAW0NvbnRlbnRfVHlwZXNdLnhtbFBLAQItABQABgAIAAAAIQBa9CxbvwAAABUBAAALAAAAAAAA&#10;AAAAAAAAAB8BAABfcmVscy8ucmVsc1BLAQItABQABgAIAAAAIQCgnhb3vwAAANsAAAAPAAAAAAAA&#10;AAAAAAAAAAcCAABkcnMvZG93bnJldi54bWxQSwUGAAAAAAMAAwC3AAAA8wIAAAAA&#10;" stroked="f">
                  <v:textbox inset=".5mm,0,.5mm,0">
                    <w:txbxContent>
                      <w:p w:rsidR="008A3AC8" w:rsidRPr="000246BC" w:rsidRDefault="008A3AC8" w:rsidP="00B8372A">
                        <w:pPr>
                          <w:rPr>
                            <w:rFonts w:ascii="Arial Narrow" w:hAnsi="Arial Narrow"/>
                            <w:sz w:val="14"/>
                            <w:szCs w:val="16"/>
                          </w:rPr>
                        </w:pPr>
                        <w:r w:rsidRPr="000246BC">
                          <w:rPr>
                            <w:rFonts w:ascii="Arial Narrow" w:hAnsi="Arial Narrow"/>
                            <w:sz w:val="14"/>
                            <w:szCs w:val="16"/>
                          </w:rPr>
                          <w:t>Nota</w:t>
                        </w:r>
                      </w:p>
                    </w:txbxContent>
                  </v:textbox>
                </v:shape>
                <v:shape id="Text Box 58" o:spid="_x0000_s1060" type="#_x0000_t202" style="position:absolute;left:1228;top:5621;width:122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VvgAAANsAAAAPAAAAZHJzL2Rvd25yZXYueG1sRE/LisIw&#10;FN0P+A/hCm4GTetCpZoWcUbGpc/9pbmmxeamNFHr308WgsvDea+K3jbiQZ2vHStIJwkI4tLpmo2C&#10;82k7XoDwAVlj45gUvMhDkQ++Vphp9+QDPY7BiBjCPkMFVQhtJqUvK7LoJ64ljtzVdRZDhJ2RusNn&#10;DLeNnCbJTFqsOTZU2NKmovJ2vFsF/M2/242567/5OT2k5md/Mbu9UqNhv16CCNSHj/jt3mkF07g+&#10;fok/QOb/AAAA//8DAFBLAQItABQABgAIAAAAIQDb4fbL7gAAAIUBAAATAAAAAAAAAAAAAAAAAAAA&#10;AABbQ29udGVudF9UeXBlc10ueG1sUEsBAi0AFAAGAAgAAAAhAFr0LFu/AAAAFQEAAAsAAAAAAAAA&#10;AAAAAAAAHwEAAF9yZWxzLy5yZWxzUEsBAi0AFAAGAAgAAAAhAH8AIVW+AAAA2wAAAA8AAAAAAAAA&#10;AAAAAAAABwIAAGRycy9kb3ducmV2LnhtbFBLBQYAAAAAAwADALcAAADyAgAAAAA=&#10;" stroked="f">
                  <v:textbox inset="1.5mm,0,.5mm,0">
                    <w:txbxContent>
                      <w:p w:rsidR="008A3AC8" w:rsidRPr="000246BC" w:rsidRDefault="008A3AC8" w:rsidP="00B8372A">
                        <w:pPr>
                          <w:rPr>
                            <w:rFonts w:ascii="Arial Narrow" w:hAnsi="Arial Narrow"/>
                            <w:sz w:val="14"/>
                            <w:szCs w:val="16"/>
                          </w:rPr>
                        </w:pPr>
                        <w:r w:rsidRPr="000246BC">
                          <w:rPr>
                            <w:rFonts w:ascii="Arial Narrow" w:hAnsi="Arial Narrow"/>
                            <w:sz w:val="14"/>
                            <w:szCs w:val="16"/>
                          </w:rPr>
                          <w:t>Longitud del limbo</w:t>
                        </w:r>
                      </w:p>
                    </w:txbxContent>
                  </v:textbox>
                </v:shape>
                <v:shape id="Text Box 59" o:spid="_x0000_s1061" type="#_x0000_t202" style="position:absolute;left:2858;top:5693;width:414;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BMwQAAANsAAAAPAAAAZHJzL2Rvd25yZXYueG1sRI9Bi8Iw&#10;FITvgv8hPMGLaKoHLdUooghe7bqyx2fzbKvNS2mi1n9vFgSPw8x8wyxWranEgxpXWlYwHkUgiDOr&#10;S84VHH92wxiE88gaK8uk4EUOVstuZ4GJtk8+0CP1uQgQdgkqKLyvEyldVpBBN7I1cfAutjHog2xy&#10;qRt8Brip5CSKptJgyWGhwJo2BWW39G4U2FMa59ez/K0H95Rnu7/TBrdGqX6vXc9BeGr9N/xp77WC&#10;yRj+v4QfIJdvAAAA//8DAFBLAQItABQABgAIAAAAIQDb4fbL7gAAAIUBAAATAAAAAAAAAAAAAAAA&#10;AAAAAABbQ29udGVudF9UeXBlc10ueG1sUEsBAi0AFAAGAAgAAAAhAFr0LFu/AAAAFQEAAAsAAAAA&#10;AAAAAAAAAAAAHwEAAF9yZWxzLy5yZWxzUEsBAi0AFAAGAAgAAAAhAJCE0EzBAAAA2wAAAA8AAAAA&#10;AAAAAAAAAAAABwIAAGRycy9kb3ducmV2LnhtbFBLBQYAAAAAAwADALcAAAD1AgAAAAA=&#10;" stroked="f">
                  <v:textbox inset=".5mm,0,.5mm,0">
                    <w:txbxContent>
                      <w:p w:rsidR="008A3AC8" w:rsidRPr="000246BC" w:rsidRDefault="008A3AC8" w:rsidP="00B8372A">
                        <w:pPr>
                          <w:rPr>
                            <w:rFonts w:ascii="Arial Narrow" w:hAnsi="Arial Narrow"/>
                            <w:sz w:val="14"/>
                            <w:szCs w:val="16"/>
                          </w:rPr>
                        </w:pPr>
                        <w:r w:rsidRPr="000246BC">
                          <w:rPr>
                            <w:rFonts w:ascii="Arial Narrow" w:hAnsi="Arial Narrow"/>
                            <w:sz w:val="14"/>
                            <w:szCs w:val="16"/>
                          </w:rPr>
                          <w:t>Gama</w:t>
                        </w:r>
                      </w:p>
                    </w:txbxContent>
                  </v:textbox>
                </v:shape>
                <v:shape id="Text Box 60" o:spid="_x0000_s1062" type="#_x0000_t202" style="position:absolute;left:2706;top:6035;width:68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rsidR="008A3AC8" w:rsidRPr="005C64E7" w:rsidRDefault="008A3AC8" w:rsidP="00B8372A">
                        <w:pPr>
                          <w:jc w:val="center"/>
                          <w:rPr>
                            <w:rFonts w:ascii="Arial Narrow" w:hAnsi="Arial Narrow"/>
                            <w:sz w:val="14"/>
                            <w:szCs w:val="16"/>
                          </w:rPr>
                        </w:pPr>
                        <w:r w:rsidRPr="005C64E7">
                          <w:rPr>
                            <w:rFonts w:ascii="Arial Narrow" w:hAnsi="Arial Narrow"/>
                            <w:sz w:val="12"/>
                            <w:szCs w:val="16"/>
                          </w:rPr>
                          <w:t>Distancia</w:t>
                        </w:r>
                      </w:p>
                    </w:txbxContent>
                  </v:textbox>
                </v:shape>
                <v:shape id="Text Box 61" o:spid="_x0000_s1063" type="#_x0000_t202" style="position:absolute;left:2701;top:6199;width:663;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rsidR="008A3AC8" w:rsidRPr="005C64E7" w:rsidRDefault="008A3AC8" w:rsidP="00B8372A">
                        <w:pPr>
                          <w:jc w:val="center"/>
                          <w:rPr>
                            <w:rFonts w:ascii="Arial Narrow" w:hAnsi="Arial Narrow"/>
                            <w:sz w:val="14"/>
                            <w:szCs w:val="16"/>
                          </w:rPr>
                        </w:pPr>
                        <w:r w:rsidRPr="005C64E7">
                          <w:rPr>
                            <w:rFonts w:ascii="Arial Narrow" w:hAnsi="Arial Narrow"/>
                            <w:sz w:val="12"/>
                            <w:szCs w:val="16"/>
                          </w:rPr>
                          <w:t>Mediana</w:t>
                        </w:r>
                      </w:p>
                    </w:txbxContent>
                  </v:textbox>
                </v:shape>
                <v:shape id="Text Box 62" o:spid="_x0000_s1064" type="#_x0000_t202" style="position:absolute;left:2701;top:6429;width:739;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3PUwwAAANsAAAAPAAAAZHJzL2Rvd25yZXYueG1sRI9Pa8JA&#10;FMTvBb/D8gQvpW4UqZK6iigBr8ZWPL5mX5No9m3Ibv747bsFocdhZn7DrLeDqURHjSstK5hNIxDE&#10;mdUl5wo+z8nbCoTzyBory6TgQQ62m9HLGmNtez5Rl/pcBAi7GBUU3texlC4ryKCb2po4eD+2MeiD&#10;bHKpG+wD3FRyHkXv0mDJYaHAmvYFZfe0NQrsJV3lt2/5Vb+2KS+T62WPB6PUZDzsPkB4Gvx/+Nk+&#10;agXzBfx9CT9Abn4BAAD//wMAUEsBAi0AFAAGAAgAAAAhANvh9svuAAAAhQEAABMAAAAAAAAAAAAA&#10;AAAAAAAAAFtDb250ZW50X1R5cGVzXS54bWxQSwECLQAUAAYACAAAACEAWvQsW78AAAAVAQAACwAA&#10;AAAAAAAAAAAAAAAfAQAAX3JlbHMvLnJlbHNQSwECLQAUAAYACAAAACEAgPNz1MMAAADbAAAADwAA&#10;AAAAAAAAAAAAAAAHAgAAZHJzL2Rvd25yZXYueG1sUEsFBgAAAAADAAMAtwAAAPcCAAAAAA==&#10;" stroked="f">
                  <v:textbox inset=".5mm,0,.5mm,0">
                    <w:txbxContent>
                      <w:p w:rsidR="008A3AC8" w:rsidRPr="000246BC" w:rsidRDefault="008A3AC8" w:rsidP="00B8372A">
                        <w:pPr>
                          <w:jc w:val="center"/>
                          <w:rPr>
                            <w:rFonts w:ascii="Arial Narrow" w:hAnsi="Arial Narrow"/>
                            <w:sz w:val="14"/>
                            <w:szCs w:val="16"/>
                          </w:rPr>
                        </w:pPr>
                        <w:r w:rsidRPr="000246BC">
                          <w:rPr>
                            <w:rFonts w:ascii="Arial Narrow" w:hAnsi="Arial Narrow"/>
                            <w:sz w:val="14"/>
                            <w:szCs w:val="16"/>
                          </w:rPr>
                          <w:t>Variedad ejemplo: media de ensayo de 10 años</w:t>
                        </w:r>
                      </w:p>
                    </w:txbxContent>
                  </v:textbox>
                </v:shape>
                <v:shape id="Text Box 63" o:spid="_x0000_s1065" type="#_x0000_t202" style="position:absolute;left:4942;top:6553;width:605;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rsidR="008A3AC8" w:rsidRPr="000246BC" w:rsidRDefault="008A3AC8" w:rsidP="00B8372A">
                        <w:pPr>
                          <w:jc w:val="center"/>
                          <w:rPr>
                            <w:rFonts w:ascii="Arial Narrow" w:hAnsi="Arial Narrow"/>
                            <w:sz w:val="14"/>
                            <w:szCs w:val="16"/>
                          </w:rPr>
                        </w:pPr>
                        <w:r w:rsidRPr="000246BC">
                          <w:rPr>
                            <w:rFonts w:ascii="Arial Narrow" w:hAnsi="Arial Narrow"/>
                            <w:sz w:val="14"/>
                            <w:szCs w:val="16"/>
                          </w:rPr>
                          <w:t xml:space="preserve">Variedad ejemplo A: </w:t>
                        </w:r>
                        <w:r w:rsidRPr="000246BC">
                          <w:rPr>
                            <w:rFonts w:ascii="Arial Narrow" w:hAnsi="Arial Narrow"/>
                            <w:color w:val="CC0066"/>
                            <w:sz w:val="14"/>
                            <w:szCs w:val="16"/>
                          </w:rPr>
                          <w:t>55 mm</w:t>
                        </w:r>
                      </w:p>
                    </w:txbxContent>
                  </v:textbox>
                </v:shape>
                <v:shape id="Text Box 64" o:spid="_x0000_s1066" type="#_x0000_t202" style="position:absolute;left:7726;top:6553;width:602;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rsidR="008A3AC8" w:rsidRPr="000246BC" w:rsidRDefault="008A3AC8" w:rsidP="00B8372A">
                        <w:pPr>
                          <w:jc w:val="center"/>
                          <w:rPr>
                            <w:rFonts w:ascii="Arial Narrow" w:hAnsi="Arial Narrow"/>
                            <w:sz w:val="14"/>
                            <w:szCs w:val="16"/>
                          </w:rPr>
                        </w:pPr>
                        <w:r w:rsidRPr="000246BC">
                          <w:rPr>
                            <w:rFonts w:ascii="Arial Narrow" w:hAnsi="Arial Narrow"/>
                            <w:sz w:val="14"/>
                            <w:szCs w:val="16"/>
                          </w:rPr>
                          <w:t xml:space="preserve">Variedad ejemplo B: </w:t>
                        </w:r>
                        <w:r w:rsidRPr="000246BC">
                          <w:rPr>
                            <w:rFonts w:ascii="Arial Narrow" w:hAnsi="Arial Narrow"/>
                            <w:color w:val="CC0066"/>
                            <w:sz w:val="14"/>
                            <w:szCs w:val="16"/>
                          </w:rPr>
                          <w:t>95 mm</w:t>
                        </w:r>
                      </w:p>
                    </w:txbxContent>
                  </v:textbox>
                </v:shape>
              </v:group>
            </w:pict>
          </mc:Fallback>
        </mc:AlternateContent>
      </w:r>
      <w:r w:rsidRPr="00A931F8">
        <w:rPr>
          <w:rFonts w:eastAsia="Calibri"/>
          <w:noProof/>
          <w:lang w:val="en-US" w:eastAsia="en-US" w:bidi="ar-SA"/>
        </w:rPr>
        <mc:AlternateContent>
          <mc:Choice Requires="wpg">
            <w:drawing>
              <wp:inline distT="0" distB="0" distL="0" distR="0" wp14:anchorId="39B8FBB7" wp14:editId="089D7579">
                <wp:extent cx="5521960" cy="4069715"/>
                <wp:effectExtent l="0" t="0" r="2540" b="0"/>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960" cy="4069715"/>
                          <a:chOff x="0" y="0"/>
                          <a:chExt cx="55219" cy="40697"/>
                        </a:xfrm>
                      </wpg:grpSpPr>
                      <wpg:grpSp>
                        <wpg:cNvPr id="11" name="Group 4"/>
                        <wpg:cNvGrpSpPr>
                          <a:grpSpLocks/>
                        </wpg:cNvGrpSpPr>
                        <wpg:grpSpPr bwMode="auto">
                          <a:xfrm>
                            <a:off x="0" y="0"/>
                            <a:ext cx="55219" cy="36696"/>
                            <a:chOff x="0" y="0"/>
                            <a:chExt cx="55219" cy="36696"/>
                          </a:xfrm>
                        </wpg:grpSpPr>
                        <pic:pic xmlns:pic="http://schemas.openxmlformats.org/drawingml/2006/picture">
                          <pic:nvPicPr>
                            <pic:cNvPr id="12" name="図 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762" y="21717"/>
                              <a:ext cx="54457" cy="14979"/>
                            </a:xfrm>
                            <a:prstGeom prst="rect">
                              <a:avLst/>
                            </a:prstGeom>
                            <a:noFill/>
                            <a:extLst>
                              <a:ext uri="{909E8E84-426E-40DD-AFC4-6F175D3DCCD1}">
                                <a14:hiddenFill xmlns:a14="http://schemas.microsoft.com/office/drawing/2010/main">
                                  <a:solidFill>
                                    <a:srgbClr val="FFFFFF"/>
                                  </a:solidFill>
                                </a14:hiddenFill>
                              </a:ext>
                            </a:extLst>
                          </pic:spPr>
                        </pic:pic>
                        <wps:wsp>
                          <wps:cNvPr id="13" name="テキスト ボックス 2"/>
                          <wps:cNvSpPr txBox="1">
                            <a:spLocks noChangeArrowheads="1"/>
                          </wps:cNvSpPr>
                          <wps:spPr bwMode="auto">
                            <a:xfrm>
                              <a:off x="13716" y="14002"/>
                              <a:ext cx="28606" cy="2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5C64E7" w:rsidRDefault="008A3AC8" w:rsidP="00B8372A">
                                <w:pPr>
                                  <w:jc w:val="center"/>
                                  <w:rPr>
                                    <w:rFonts w:ascii="Arial Narrow" w:hAnsi="Arial Narrow" w:cstheme="majorHAnsi"/>
                                    <w:szCs w:val="16"/>
                                  </w:rPr>
                                </w:pPr>
                                <w:r w:rsidRPr="005C64E7">
                                  <w:rPr>
                                    <w:rFonts w:ascii="Arial Narrow" w:hAnsi="Arial Narrow" w:cstheme="majorHAnsi"/>
                                    <w:szCs w:val="16"/>
                                  </w:rPr>
                                  <w:t>Se multiplica el CFE por el índice de crecimiento de 0,95</w:t>
                                </w:r>
                              </w:p>
                            </w:txbxContent>
                          </wps:txbx>
                          <wps:bodyPr rot="0" vert="horz" wrap="square" lIns="91440" tIns="45720" rIns="91440" bIns="45720" anchor="t" anchorCtr="0" upright="1">
                            <a:spAutoFit/>
                          </wps:bodyPr>
                        </wps:wsp>
                        <wps:wsp>
                          <wps:cNvPr id="14" name="下矢印 6"/>
                          <wps:cNvSpPr>
                            <a:spLocks noChangeArrowheads="1"/>
                          </wps:cNvSpPr>
                          <wps:spPr bwMode="auto">
                            <a:xfrm>
                              <a:off x="25622" y="16573"/>
                              <a:ext cx="4534" cy="4020"/>
                            </a:xfrm>
                            <a:prstGeom prst="downArrow">
                              <a:avLst>
                                <a:gd name="adj1" fmla="val 50000"/>
                                <a:gd name="adj2" fmla="val 50000"/>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pic:pic xmlns:pic="http://schemas.openxmlformats.org/drawingml/2006/picture">
                          <pic:nvPicPr>
                            <pic:cNvPr id="15" name="図 4"/>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92" cy="13970"/>
                            </a:xfrm>
                            <a:prstGeom prst="rect">
                              <a:avLst/>
                            </a:prstGeom>
                            <a:noFill/>
                            <a:extLst>
                              <a:ext uri="{909E8E84-426E-40DD-AFC4-6F175D3DCCD1}">
                                <a14:hiddenFill xmlns:a14="http://schemas.microsoft.com/office/drawing/2010/main">
                                  <a:solidFill>
                                    <a:srgbClr val="FFFFFF"/>
                                  </a:solidFill>
                                </a14:hiddenFill>
                              </a:ext>
                            </a:extLst>
                          </pic:spPr>
                        </pic:pic>
                      </wpg:grpSp>
                      <wps:wsp>
                        <wps:cNvPr id="16" name="テキスト ボックス 2"/>
                        <wps:cNvSpPr txBox="1">
                          <a:spLocks noChangeArrowheads="1"/>
                        </wps:cNvSpPr>
                        <wps:spPr bwMode="auto">
                          <a:xfrm>
                            <a:off x="7048" y="36861"/>
                            <a:ext cx="43307" cy="38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595919" w:rsidRDefault="008A3AC8" w:rsidP="00B8372A">
                              <w:pPr>
                                <w:jc w:val="center"/>
                                <w:rPr>
                                  <w:rFonts w:cs="Arial"/>
                                </w:rPr>
                              </w:pPr>
                              <w:r>
                                <w:t>Se obtiene el cuadro actual de evaluación con el grado de crecimiento manifestado en el ensayo (0,95)</w:t>
                              </w:r>
                            </w:p>
                          </w:txbxContent>
                        </wps:txbx>
                        <wps:bodyPr rot="0" vert="horz" wrap="square" lIns="91440" tIns="45720" rIns="91440" bIns="45720" anchor="t" anchorCtr="0" upright="1">
                          <a:spAutoFit/>
                        </wps:bodyPr>
                      </wps:wsp>
                    </wpg:wgp>
                  </a:graphicData>
                </a:graphic>
              </wp:inline>
            </w:drawing>
          </mc:Choice>
          <mc:Fallback>
            <w:pict>
              <v:group w14:anchorId="39B8FBB7" id="Group 2" o:spid="_x0000_s1067" style="width:434.8pt;height:320.45pt;mso-position-horizontal-relative:char;mso-position-vertical-relative:line" coordsize="55219,40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pd5zKBQAAThYAAA4AAABkcnMvZTJvRG9jLnhtbOxY3Y7bRBS+R+Id&#10;LN+78b9jq9lqNz9VpQIVhQeY2E5sanvMeLLJFnHTlRAS4glAQuIegcQNPE+oeA3OOWPH2d10d2lh&#10;KVIjJZnx/J2f7zvnjO8/2JSFdpqKJufVSLfumbqWVjFP8mo50j/9ZGYMda2RrEpYwat0pJ+ljf7g&#10;6P337q/rKLV5xoskFRpsUjXRuh7pmZR1NBg0cZaWrLnH67SCwQUXJZPQFctBItgadi+LgW2a/mDN&#10;RVILHqdNA08nalA/ov0XizSWHy0WTSq1YqSDbJJ+Bf3O8XdwdJ9FS8HqLI9bMdhrSFGyvIJDd1tN&#10;mGTaSuRXtirzWPCGL+S9mJcDvljkcUo6gDaWeUmbh4KvatJlGa2X9c5MYNpLdnrtbeMPT58ILU/A&#10;d2CeipXgIzpWs9E263oZwZSHon5aPxFKQWg+5vGzBoYHl8exv1STtfn6A57AdmwlOdlmsxAlbgFa&#10;axtywdnOBelGajE89DzbCn0QJYYx1/TDwPKUk+IMPHllXZxN91furcNVAxapQ0nQVjClFXV2CnY2&#10;sC7awP3vbKA0cXw/9P+2/rtVr9C/zuMIvi2eoHUFTzfzDlbJlUj1dpPyVnuUTDxb1QZAv2Yyn+dF&#10;Ls+IxoAPFKo6fZLHiDPs7EHT7tzy8rtfNcJDN0FNZ6gOgVKr+Dhj1TI9bmogP8CacHBx+gC7F86a&#10;F3k9y4sC4YntVisIFJeIdsAwisQTHq/KtJIqKom0AAV51WR53eiaiNJyngLJxKPEIi4A3h83Eo9D&#10;5FOk+MIeHptmaJ8YY88cG64ZTI3j0A2MwJwGrukOrbE1/hJXW260alLQlxWTOm9lhadXpD0YFtoA&#10;qgIOBS7tlFF4VIwBgYg5nYgAIjQJytqI+GOwKsyDthSpjDNsLsBy7XOYvBsgM/eWRaM3EEVuDAyB&#10;D/4G+ttWYAUK/GgkCg+u6wWKGpYbBiE5tyM5oEA08mHKSw0bYG2QlazNTsHYSrtuCspdcfQ5adMp&#10;u++P0Aynw+nQNVzbn4I/JhPjeDZ2DX9mBd7EmYzHE6vzR5YnSVrhdm/uDrIuL/KkQ2QjlvNxIZSb&#10;ZvRpFW/6aQOERS9G58Lun9BGHkEfwFN0B3wxBELqbTrIQ+92MMLEeyhpPc1YnYLVcds9Cjsdhbfn&#10;X21f/LR98fv2/Gtte/799vx8++Jn6HcZh5ZhutHk5oRDTlCMaVTW6QkuBF9nKUtAXkXy9kSVqbBz&#10;K7RZTmD5hDfLNU3KegoEiDd76JswiMnIdvzhm8Ftz1lIpVv4lEVFdQGoQC/15CBeLds1T+zQmPnD&#10;wHBnrmeEgTk0TCs8gZzqhu5kdhGvj/MqfXO8auuRHnq2R1R7tZImfa4Cl0VlLqEILPJypA93k1iE&#10;zp1WCfFTsrxQ7T2co/gdvrt/hfPO+wqGcjPfUI3jUDjBwTlPzgBhgkOYgGoDKlhoZFw817U1VIMj&#10;vfl8xTC9FY8qAFhouS6Wj9SBEGRDR+yPzPdHWBXDViNd6ppqjqUqOVe1yJcZnNRB+hhqo1lOoamX&#10;ClTBDnDyrsjpduT847dv/vzhx5ff/qJR1YFiAIcVowCz/xIFbc+3Vci3fC9wECI9BV3PAfFUOQhm&#10;V1G8KyW7aN4G/ISvq2OMC33Ux62WSVvZsuQzqPAWZQE1PuQ8zUO0qeP254AsB+YA9yiPENK6g6+P&#10;1d5JeDKhegXzYh+rkcXIGssO4Pzr93AhC4bjf4A2FDkIWRgXFbTuhAaxFDcQoeJIhMV1RGjTVRut&#10;oHclSx0ozS7dFWHV3dWsXscprFnpIoEqYEb8/9WsNmH0UM55V7MeuJTuqlUPyvm2WnUgFV8fvN5V&#10;q5cvHkgYFav6arW/yd9VcoT6T70Xedsq1wDuhFS4QmXqUwm8lzUdx2wvSs7QoWQOKegVafMm5F3I&#10;XO8K1/5idneFK109+hLx7S9ciafw0pKqpfYFK74V3e9Todu/Bj76C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F7/Sr3eAAAABQEAAA8AAABkcnMvZG93bnJldi54bWxM&#10;j81qwzAQhO+FvIPYQm+N7LQ1iWs5hND2FAr5gdLbxtrYJtbKWIrtvH3VXprLwjDDzLfZcjSN6Klz&#10;tWUF8TQCQVxYXXOp4LB/f5yDcB5ZY2OZFFzJwTKf3GWYajvwlvqdL0UoYZeigsr7NpXSFRUZdFPb&#10;EgfvZDuDPsiulLrDIZSbRs6iKJEGaw4LFba0rqg47y5GwceAw+opfus359P6+r1/+fzaxKTUw/24&#10;egXhafT/YfjFD+iQB6ajvbB2olEQHvF/N3jzZJGAOCpInqMFyDyTt/T5DwAAAP//AwBQSwMECgAA&#10;AAAAAAAhAMAjE3HGzQAAxs0AABUAAABkcnMvbWVkaWEvaW1hZ2UxLmpwZWf/2P/gABBKRklGAAEB&#10;AQBgAGAAAP/bAEMAAgEBAgEBAgICAgICAgIDBQMDAwMDBgQEAwUHBgcHBwYHBwgJCwkICAoIBwcK&#10;DQoKCwwMDAwHCQ4PDQwOCwwMDP/bAEMBAgICAwMDBgMDBgwIBwgMDAwMDAwMDAwMDAwMDAwMDAwM&#10;DAwMDAwMDAwMDAwMDAwMDAwMDAwMDAwMDAwMDAwMDP/AABEIAPEDb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9/wCCyP7a3xU/Yu+Fnwg/&#10;4U7p/wAP7/xt8WPiro3w4tf+Eygu5dKtv7Rhu9kr/ZZY5V2zQw5Yb8IXwjHGPP8A/jad/wBWAf8A&#10;l3Uf8F9P+bK/+zqvA3/t9X3/AEAfAH/G07/qwD/y7qP+Np3/AFYB/wCXdX3/AEUAfAH/ABtO/wCr&#10;AP8Ay7qP+Np3/VgH/l3V9/0UAfAH/G07/qwD/wAu6j/jad/1YB/5d1ff9FAHwB/xtO/6sA/8u6j/&#10;AI2nf9WAf+XdX3/RQB8Af8bTv+rAP/Luo/42nf8AVgH/AJd1ff8ARQB8Af8AG07/AKsA/wDLuo/4&#10;2nf9WAf+XdX3/RQB8Af8bTv+rAP/AC7qP+Np3/VgH/l3V9/0UAfAH/G07/qwD/y7qP8Ajad/1YB/&#10;5d1ff9FAHwB/xtO/6sA/8u6uP0X41/8ABTjXfj74m+HMNv8AsILrfhXw/pPiS7nePxWLWS31K51O&#10;3gSNgxcyK+lXBcFAAHiwzEsF/S+vn/4c/wDKU34yf9kq8B/+nfxnQB4B/wAbTv8AqwD/AMu6j/ja&#10;d/1YB/5d1ff9FAHwB/xtO/6sA/8ALuo/42nf9WAf+XdX3/RQB8Af8bTv+rAP/Luo/wCNp3/VgH/l&#10;3V9/0UAfAH/G07/qwD/y7qP+Np3/AFYB/wCXdX3/AEUAfAH/ABtO/wCrAP8Ay7q4/wCJfxr/AOCn&#10;Hwr8afD3QtQt/wBhCa8+JXiCXw3pj28fito4LiPStQ1RnmLMpWPyNNnUFQx8x4xtClmX9L6+f/2y&#10;P+Tiv2Tv+yq33/qEeK6APAP+Np3/AFYB/wCXdR/xtO/6sA/8u6vv+igD4A/42nf9WAf+XdR/xtO/&#10;6sA/8u6vv+igD4A/42nf9WAf+XdR/wAbTv8AqwD/AMu6vv8AooA+AP8Ajad/1YB/5d1H/G07/qwD&#10;/wAu6vv+igD80NF+Nf8AwU4134++JvhzDb/sILrfhXw/pPiS7nePxWLWS31K51O3gSNgxcyK+lXB&#10;cFAAHiwzEsF7D/jad/1YB/5d1e//AA5/5Sm/GT/slXgP/wBO/jOvoCgD4A/42nf9WAf+XdR/xtO/&#10;6sA/8u6vv+igD4A/42nf9WAf+XdR/wAbTv8AqwD/AMu6vv8AooA+AP8Ajad/1YB/5d1H/G07/qwD&#10;/wAu6vv+igD4A/42nf8AVgH/AJd1cf8AA/41/wDBTj4++C73XdHt/wBhC2s7HxBrfhuRLyPxWkhu&#10;NK1W70u4cBWYeW09nKyEkExshZVYlR+l9fP/APwTT/5N18R/9lV+I/8A6m+u0AeAf8bTv+rAP/Lu&#10;o/42nf8AVgH/AJd1ff8ARQB8Af8AG07/AKsA/wDLuo/42nf9WAf+XdX3/RQB8Af8bTv+rAP/AC7q&#10;P+Np3/VgH/l3V9/0UAfAH/G07/qwD/y7qP8Ajad/1YB/5d1ff9FAH5ofA/41/wDBTj4++C73XdHt&#10;/wBhC2s7HxBrfhuRLyPxWkhuNK1W70u4cBWYeW09nKyEkExshZVYlR2H/G07/qwD/wAu6vf/APgm&#10;n/ybr4j/AOyq/Ef/ANTfXa+gKAPgD/jad/1YB/5d1H/G07/qwD/y7q+/6KAPgD/jad/1YB/5d1H/&#10;ABtO/wCrAP8Ay7q+/wCigD4A/wCNp3/VgH/l3Uf8bTv+rAP/AC7q+/6KAPzQ/aF+Nf8AwU4/Zr+A&#10;Xjj4ja7b/sIXeieAfD9/4k1CCwj8VyXU1vZ20lxKkSuyI0hSNgoZ1BJGWA5HYf8AG07/AKsA/wDL&#10;ur3/AP4Kxf8AKLL9pb/slXij/wBNF1X0BQB8Af8AG07/AKsA/wDLuo/42nf9WAf+XdX3/RQB8Af8&#10;bTv+rAP/AC7qP+Np3/VgH/l3V9/0UAfAH/G07/qwD/y7qP8Ajad/1YB/5d1ff9FAHwB/xtO/6sA/&#10;8u6uP+Jfxr/4KcfCvxp8PdC1C3/YQmvPiV4gl8N6Y9vH4raOC4j0rUNUZ5izKVj8jTZ1BUMfMeMb&#10;QpZl/S+vn/8AbI/5OK/ZO/7Krff+oR4roA8A/wCNp3/VgH/l3Uf8bTv+rAP/AC7q+/6KAPgD/jad&#10;/wBWAf8Al3Uf8bTv+rAP/Lur7/ooA+AP+Np3/VgH/l3Uf8bTv+rAP/Lur7/ooA+AP+Np3/VgH/l3&#10;Uf8AG07/AKsA/wDLur7/AKKAPzQ0X41/8FONd+Pvib4cw2/7CC634V8P6T4ku53j8Vi1kt9SudTt&#10;4EjYMXMivpVwXBQAB4sMxLBew/42nf8AVgH/AJd1e/8Aw5/5Sm/GT/slXgP/ANO/jOvoCgD4A/42&#10;nf8AVgH/AJd1H/G07/qwD/y7q+/6KAPgD/jad/1YB/5d1H/G07/qwD/y7q+/6KAPgD/jad/1YB/5&#10;d1H/ABtO/wCrAP8Ay7q+/wCigD4A/wCNp3/VgH/l3Vx/wP8AjX/wU4+Pvgu913R7f9hC2s7HxBrf&#10;huRLyPxWkhuNK1W70u4cBWYeW09nKyEkExshZVYlR+l9fP8A/wAE0/8Ak3XxH/2VX4j/APqb67QB&#10;4B/xtO/6sA/8u6j/AI2nf9WAf+XdX3/RQB8Af8bTv+rAP/Luo/42nf8AVgH/AJd1ff8ARQB8Af8A&#10;G07/AKsA/wDLuo/42nf9WAf+XdX3/RQB8Af8bTv+rAP/AC7q4/8AaF+Nf/BTj9mv4BeOPiNrtv8A&#10;sIXeieAfD9/4k1CCwj8VyXU1vZ20lxKkSuyI0hSNgoZ1BJGWA5H6X18//wDBWL/lFl+0t/2SrxR/&#10;6aLqgDwD/jad/wBWAf8Al3Uf8bTv+rAP/Lur7/ooA+AP+Np3/VgH/l3Uf8bTv+rAP/Lur7/ooA+A&#10;P+Np3/VgH/l3Uf8AG07/AKsA/wDLur7/AKKAPgD/AI2nf9WAf+XdR/xtO/6sA/8ALur7/ooA/ODw&#10;D+2t+2h8Dv8AgpN+z38Hf2gdP/ZfuPDPx0/4SPyrr4ewa69/af2TpbXh3PeyrGm6R4AMRyZXzB8h&#10;2mv0fr4A/wCCh/8AynX/AOCdX/dSv/Uft6+/6APgD/gvp/zZX/2dV4G/9vq+/wCvgD/gvp/zZX/2&#10;dV4G/wDb6vv+gAooooAK+LfBX7N3gH9u/wDaN/aOX4x+HdF8fXXgnxVb+FvDtnrVks3/AAh+nHRN&#10;Pulm08SAm1nnmu5pWu4dkjlIRvxbxBPtKvHPjn+wP8Lf2ivGVx4g8S6LrUWsahYDStTuND8T6r4f&#10;Ou2YztttQWwuYFvoV3OFjuRKqiWQAASOGnl95t63i16NuLUl56OPTST16Or+7Zd0/Va6Py1v6xXq&#10;fFnjj41+Mv2cPjD8XvH3wl8Y+FfiN4Z+HfwK8Ka9feIPE8ra5deMrSyuPEDLFHc2csESz3KLIzX2&#10;JURkH+jy+YSnpn7WX/BSLx98D/2iYdP0G/8AAuq+F7PxH4Z0K+0S28E+ItZvEXU7q1hna81+3KaX&#10;pNyi3avFaXCSvJGsTll+0xov0zr37Fnwv8R6J4r0yfwjYw6Z428K2vgjV7Oznms7ebRrYXKwWccc&#10;LosCRreXABhCNhwM4VNvM+N/+CaXwZ+IvxGv/FOseGNUuNS1TU7PXLq3TxNqsGlzalaLAttfmwju&#10;VtPtca20Ci4EXmlYwpcgkHo9onWjKWsVK77v3rtdtY6W267+8TVs03BWbSXkrQhFfc4y10bTV+y8&#10;R/4br+Ll38Ctb8ZXGvfCfw2upfEbU/Bfhu0bwZrniDUVttO1LULSaWPT9PunutXu5UtEYW8C2ohR&#10;LiZ5HRNlUP2c/wDgoN8Zv2udP8F+EfDLfD3wt481BfFl5rOva74N1j+zZLbRdYTS4li0eW7tby2n&#10;uGmjkeO4uS9sI2VkkZxs+kfF37A/wt8aeA9M8OXGh6vYWOieIr7xXptxpHiTVNJ1LTtTvZLqS7uI&#10;L61uI7qLzWvboMiShCszJt2YUY0n/BMf4LR+AdH8N6f4Z1jw/p/h+9v9Q02fQPFWr6LqNnJfNvvV&#10;S9tLqK6ENw+Hkh83ynZUZkJVSOeN0mpaq3ezvypJt20tK8nbR7NWemlZxcr09NX52jzSdrbN8vIr&#10;3umm09+bw3Xf2mvit+zp+01+0L408daroOreGvht8FNB8V3PgvSI7x4ItQH9sNMLW7mnCAPLazBp&#10;TZK8sbWoKqbcmbHsP+ClXxstfhR4maTw5p+oa9DrPhLT9D8Sap8L/E3gvRLhta1WLTp7RrLVZEnn&#10;mtN3m+dDOI5FniBWIqwb6u0L9hv4VeF/E9vqum+ELWwa38KJ4HNjb3VxHpV1osfmeXZz2Ak+y3CJ&#10;5soVpYndRLIAwDsDl+D/APgnj8JfBXh640230HWtRjutR0rU3uda8UatrF95ml3K3WnxrdXdzLOt&#10;vbzr5kdssggUvJ+7/eOG2UoOreXw3jot7KbcvS8bdb392/KruZyTV46PTz2hCP4SjLyaldq6VvCd&#10;S/aZ+K3gLQfi4vhvwz4Jn8SeGfiZpvh7xN4l8PfD7UdUH2d/DumXM+sTaJZ3hv8AUJTPLFarHDcN&#10;JDA0LMZEtnLZfwx/aS+JXxz/AGt/glrFv4+8E33hHVPhp4vute0nTND1WGy1a7sNU061d2t7q5ik&#10;s7lWeNTBcwSy2bLewF5jKJY/pvx/+w18MfiZHrp1LQdQhvPEXiGLxXdajpmvahpepQapHZxWK3Vt&#10;d2s8dxaP9lhSFvs8kYdC6sCJJN0WgfsF/CvwpceBptL8OXmm3Hw5jv4dFntdc1CGYrfsHvhdyLOG&#10;vvtEqiWU3ZmMko81syfPWMrumv5rJeV/Y8jfopvmStZrfolcpR5vd26/+BuS872snK+2y0bl84/s&#10;p/tWfF/9o74eeB9D+Eul/BnwMvhv4WeFvFmqaZqXh++/sy/n1SGZodM08W1zGNNtYktHXz2S8K+a&#10;gEB8kiT7sjLGNdwVWxyAcgH614P4o/4JlfBXxd4c8M6PdeFdSt9L8J+H4PCdra2HiXVbCO+0eDHl&#10;adfiC5T+0rVfmxDe+cn72XIPmybvdra2jsraOGGOOGGFQiIihVRQMAADgADtXTXqQnKUoK15Sa9G&#10;21r6W02Xd7vCzuvRfkv1u776+iUlFFFYFBXz/wDDn/lKb8ZP+yVeA/8A07+M6+gK+f8A4c/8pTfj&#10;J/2SrwH/AOnfxnQB9AUUUUAZ3i//AJFPVP8Ar0l/9ANfk98Dbyb4If8ABMH9nX4c6hPcS6P4o1D4&#10;Z+L/AAldXVyZXcza/o8mp6eC3zfuLiZZ0BP+pvAigLbE1+t15aR39pLBMu6KZDG65xlSMEV5Zrn7&#10;Dvwr8TfCb4d+B9Q8IWl54Z+E19pepeEbWW6uGk0S503b9iljm8zzS0YUKd7tvUsr7wzA1h5ezq+0&#10;e3NSfyhKUpfPVW72abSZUpXp8vW0rerSS+W6fZO6TaPnaT9uL4veJb3T9ctZPh3p/gb4heNvEfw3&#10;8P2J0e8m1rQLvT49Ujg1S5nF6kd3HJPpUjPZxwWzxpcL/pBMTF/Nvhr+318V/hP+xP8Asu+Hm12D&#10;xB8Q/iN8O28VXXiab4b+JPGvmQW1vYhIJ7DS7iW9e4la+h82/eURAxSN5W6aONfsvQP2DvhX4Z+N&#10;k3xAs/Dd0viCW8utTSGXWr+bSbO9ukaO6vbfTHmNjb3UyPIJLiGBJZPOm3OfNk3ZK/8ABOD4S2/w&#10;i8NeB7TSfFWl6D4NkmbQn03xrrljqWkxTDbJawX8N2l2loy7R9lE3kYjjHl4jQLnHmjTcerUflyq&#10;Servf3pc12tbcjjymkpwdS6Xu+9+Ldvujyxtfo5X5t/Qv2dfidqXxp+A3g7xdrXhnVfBeseJNHtt&#10;RvtB1OJ4rzR55Y1aS2lWREcMjEqdyK3HKqeB2VZngvwZpPw58IaX4f0HTbPR9D0S0isdPsbSIRW9&#10;nBEoSOKNBwqqoAAHQCtOtq0oubcFZXdvTp3/ADOammoJS3sFfP8A+2R/ycV+yd/2VW+/9QjxXX0B&#10;Xz/+2R/ycV+yd/2VW+/9QjxXWZZ9AUUUUAFYnxH8M6l4z8D6lpek+ItS8JahfReVDrGnwW893p+S&#10;MyRJcxywl9uQPMjdQSCVbGDt0VMoqS5WNOzufLv/AAR68KL4D/YufQ47/VtVTR/HfjKyF7qd013f&#10;Xgj8TamnmzzN80krY3M55ZiT3r6irnPhZ8JfD/wV8MTaN4Z0/wDs3TbjUr7V5IfPkm3XV7dS3dzJ&#10;ukZm+eeeV9oO1d2FCqAB0daVJOT5mKWs5yWzlJr0cm187PUKKKKkD5/+HP8AylN+Mn/ZKvAf/p38&#10;Z19AV8//AA5/5Sm/GT/slXgP/wBO/jOvoCgAooooA+Wf+ClngL4S65aeFtW+KXha6+LN4q3mjeD/&#10;AIZPawajbeKdWuVRhKlnKhVrmGGGTF1Iyx2kEt1IxRSzj1r9jT4UeJPgV+yj8PPBvjDWF8QeKPDO&#10;g2mn6nfrPLcLPPHGFbbJMTLIq42h5PnYKGbBJFZ/x7/Yd+Hv7SfxG0Pxd4mj8aW/iXw3YT6Zp2oe&#10;HvHOueG5ra2neN5o86dd24YO0URbdkny0ycKMejeBvBtn8PPB+naHp82rXFlpcC28Mmp6pc6peOq&#10;9DLc3Mkk8z+ryuzHuTRS92m49W/lZOVvV+8279+VaK8ip704tbJfi7Xt2Wi0Vru7d20o61FFFABX&#10;z/8A8E0/+TdfEf8A2VX4j/8Aqb67X0BXz/8A8E0/+TdfEf8A2VX4j/8Aqb67QB9AUUUUAFfFv/BZ&#10;f9mbQvFP7NfjT4mxeA/DPibxd4V8O3DL4h1bUJv7S8C2FuktzNqehRFWjTVIiBInlyWZleKHzLkC&#10;KNR9pV5P8Xv2IPhr8dPiKnirxFo2qSaw1rDYXxsPEOpaXa67awu8kVtqVtazxwajbq0kuIbyOaML&#10;NKu3bI4Y+1FrSz36r029NGnZuzRpTmou71Xbvqnrv6q6auldHpXhm7jv/DmnzxTTXUc1tHIk0oxJ&#10;KCoIZhxyep9zV6hVCKABgDgAdqKqUk5No56UXGCi+iQUUUVJofP/APwTT/5N18R/9lV+I/8A6m+u&#10;19AV8/8A/BNP/k3XxH/2VX4j/wDqb67X0BQAUUUUAfmr+0n+3h8OfiT/AMFS/gjaSfGHwJpmn/DP&#10;4kX3hZvDkniazhupr99A1WG5vLq3ZhKipdPbWNvu2hpXnwH86E1+lVc541+Evh/4ieJ/Ces6xp/2&#10;zUvA+pSavok3nyR/Yrp7We0aTarBXzBczptcMvz5xuCkdHTjpTjF7rd93pd/ffq7KyWiHV96rzrb&#10;lS+6Un6bNXaSu7u13dlFFFIR8/8A/BWL/lFl+0t/2SrxR/6aLqvoCvn/AP4Kxf8AKLL9pb/slXij&#10;/wBNF1X0BQAUUUUAMuJGit5GRGkdVJVARlj6c4HPua+Ff+Ca3w9k/Zm+KPhzw98Rvgd8NvAXxi+J&#10;/h7VfElz4r0K+t9T1zW5Y7y2n1KDVJo7GDy2E+oQGJIri7jZYmG9fLTf903VrFfWskE8cc0MylJI&#10;3UMrqRggg8EEcYNeW/AH9ij4c/sxavJe+DtJ1i0k+xjTbOPUPEWpatb6LZhg32TT4by4lj0+2JWP&#10;MFosUZEMIKkRRhXS92pzS2s196fpbVpve6VrdyVnDl80/u+/z6fPt6tRRRSAK+f/ANsj/k4r9k7/&#10;ALKrff8AqEeK6+gK+f8A9sj/AJOK/ZO/7Krff+oR4roA+gKKKKACvmX/AIK461qdl+xrNpOmWt9f&#10;f8Jh4q8OeGL61s777DNe2V9rNnbXNsJyy+UJ4ZHgZ9wwsxxk4B+mqw/iV8NtD+MPgPVPDPiTT4dV&#10;0PWYDb3dtIzLvXggqykMjqwDK6EMjKrKQwBEyje3WzTa6NJpuL0ekkrPR6PZ7FQlZ320dn2dtH8n&#10;r8jwH/gm1p/h3wFbfE7wLpXwo8O/BnWvCHiSJda8PeGNZfUvDZluLC2nhudPJhtlijkhaPzI1tbf&#10;98srFXLea/01XC/AP9m/wh+zN4a1DS/CNjqMEesX76rqV3qesXus6jqd0yJGZrm8vJZrmdxHFFGD&#10;JI21I0QYVVA7qtJSuo+Sivmkk+r0002Vtklos4xtf1f4tv8Arfzb3ZRRRUlHz/8ADn/lKb8ZP+yV&#10;eA//AE7+M6+gK+f/AIc/8pTfjJ/2SrwH/wCnfxnX0BQAUUUUAfKX/BWz4K+Bvir8ArSHWvh78PPG&#10;Hj3xFqVp4L8Haj4l8L2OtvoF1qlxHA91CLmNwogj33JUcN9lAIPSvf8A4A/A3w3+zN8E/Cvw+8H6&#10;eul+GPB2mQaVptsCWKQxIFBZjyztgszHlmYk5JNXPHnwn8P/ABN1Pwzea5Yfbrjwfqy65pJ8+WNb&#10;W8WCaBZSqMBJiO4lAVwygsGxuVSOiop+7CUe8r+Vklb5qTm79mgqe9KL7L53b1+VlC3mmFFFFABX&#10;z/8A8E0/+TdfEf8A2VX4j/8Aqb67X0BXz/8A8E0/+TdfEf8A2VX4j/8Aqb67QB9AUUUUAFfl/wDt&#10;O+ErHWP21fHnxAbw1HqFv4L+K/grR7j4iySovinwTJImkL/ZGkw5/e6VP9sQXLNPBj+1Lwi1vNuW&#10;/UCvIfHH7CHws+JHxztfiNrXhy6vPE1tc2d8wGtX8WmXl1Z7vsl1c6ckwsrm4gyPKmnheSMpGVYe&#10;Wm10fdxEKr2i0/ulF/kmrab6u14um70pw/mTX3rb/g2duzdrevUUUUiQr5//AOCsX/KLL9pb/slX&#10;ij/00XVfQFfP/wDwVi/5RZftLf8AZKvFH/pouqAPoCiiigAqK/ikuLGaOGTyZnRlSTGdjEcHHsea&#10;loI3DB5B6ioqR5oOPdDi7O5+bf8AwT7+Ffij9lX9sD4S+B774av4D17VvAfiBfiHrY1WzvD8TtUs&#10;7nSyuvO0EksswM1zOUmvfJuv9OZDGFU1+kleU/AP9ib4a/sx+Jr/AFjwboN5YX99ajT0a81q/wBT&#10;TTLMSNKLKxjuppUsbQO24W1qsUI2p8nyLj1at5T5oxT3V79FrKT0XazS7dklZCl8cpLq/nst/wDg&#10;tu3UKKKKzA+AP+Ch/wDynX/4J1f91K/9R+3r7/r4A/4KH/8AKdf/AIJ1f91K/wDUft6+/wCgD84P&#10;+Dk3xFr3hD4Wfso6t4W8O/8ACYeJtL/aV8IXekaD9vj0/wDtu8jh1F4LT7TIDHB5sgWPzXBVN+4j&#10;ANdB/wAPD/27P+kdX/me/D//AMZo/wCC+n/Nlf8A2dV4G/8Ab6vv+gD4A/4eH/t2f9I6v/M9+H//&#10;AIzR/wAPD/27P+kdX/me/D//AMZr7/ooA+AP+Hh/7dn/AEjq/wDM9+H/AP4zR/w8P/bs/wCkdX/m&#10;e/D/AP8AGa+/6KAPgD/h4f8At2f9I6v/ADPfh/8A+M0f8PD/ANuz/pHV/wCZ78P/APxmvv8AooA+&#10;AP8Ah4f+3Z/0jq/8z34f/wDjNH/Dw/8Abs/6R1f+Z78P/wDxmvv+igD4A/4eH/t2f9I6v/M9+H//&#10;AIzR/wAPD/27P+kdX/me/D//AMZr7/ooA+AP+Hh/7dn/AEjq/wDM9+H/AP4zR/w8P/bs/wCkdX/m&#10;e/D/AP8AGa+/6KAPgD/h4f8At2f9I6v/ADPfh/8A+M0f8PD/ANuz/pHV/wCZ78P/APxmvv8AooA+&#10;AP8Ah4f+3Z/0jq/8z34f/wDjNH/Dw/8Abs/6R1f+Z78P/wDxmvv+igD4A/4eH/t2f9I6v/M9+H//&#10;AIzXkHgr9u39s62/b6+JerW/7Bv2rxNffD/wlaX+g/8AC7NDT+zbOHUfEz2t39pMXlyfaJJ7yPyl&#10;G6L7DuYkTJj9Xq+f/hz/AMpTfjJ/2SrwH/6d/GdAHgH/AA8P/bs/6R1f+Z78P/8Axmj/AIeH/t2f&#10;9I6v/M9+H/8A4zX3/RQB8Af8PD/27P8ApHV/5nvw/wD/ABmj/h4f+3Z/0jq/8z34f/8AjNff9FAH&#10;wB/w8P8A27P+kdX/AJnvw/8A/GaP+Hh/7dn/AEjq/wDM9+H/AP4zX3/RQB8Af8PD/wBuz/pHV/5n&#10;vw//APGaP+Hh/wC3Z/0jq/8AM9+H/wD4zX3/AEUAfAH/AA8P/bs/6R1f+Z78P/8AxmvIP2lv27f2&#10;ztb+NH7Pdzq/7Bv9iaho/wAQLu70Sz/4XZodz/wkF4fCviCFrTzFixb7bWa6ufNfKn7H5eN0qkfq&#10;9Xz/APtkf8nFfsnf9lVvv/UI8V0AeAf8PD/27P8ApHV/5nvw/wD/ABmj/h4f+3Z/0jq/8z34f/8A&#10;jNff9FAHwB/w8P8A27P+kdX/AJnvw/8A/GaP+Hh/7dn/AEjq/wDM9+H/AP4zX3/RQB8Af8PD/wBu&#10;z/pHV/5nvw//APGaP+Hh/wC3Z/0jq/8AM9+H/wD4zX3/AEUAfAH/AA8P/bs/6R1f+Z78P/8Axmj/&#10;AIeH/t2f9I6v/M9+H/8A4zX3/RQB+UPgr9u39s62/b6+JerW/wCwb9q8TX3w/wDCVpf6D/wuzQ0/&#10;s2zh1HxM9rd/aTF5cn2iSe8j8pRui+w7mJEyY9f/AOHh/wC3Z/0jq/8AM9+H/wD4zXv/AMOf+Upv&#10;xk/7JV4D/wDTv4zr6AoA+AP+Hh/7dn/SOr/zPfh//wCM0f8ADw/9uz/pHV/5nvw//wDGa+/6y/G/&#10;hyfxh4N1XSbXWNU8P3GpWkttHqem+V9s09nUqJofOjkj8xM7l3xuuQMqRxSle2hUbN2Z8Kf8PD/2&#10;7P8ApHV/5nvw/wD/ABmj/h4f+3Z/0jq/8z34f/8AjNcr4mh+I3gS4/aC+Hngm++O2k6boNv4Suho&#10;+reKbvxR4vudIl1W4h1nW9IvXuLuZFubC3mSG2in+0pLaO6W9vNLGJPoH/gmZ8XLnxrqvxj8KwN4&#10;+m8J+A/FNta+GH8am+bXksbrSrK8Mdy+oMb4kTzzsi3gE6xSRhuAoFxipXs9lf8A9JX4uWnflmnZ&#10;xsTJOOj3vb8L/qr9NU02pJnlH/Dw/wDbs/6R1f8Ame/D/wD8Zo/4eH/t2f8ASOr/AMz34f8A/jNf&#10;f9FSB8Af8PD/ANuz/pHV/wCZ78P/APxmvIP2Hv27f2zvC/wX1q28O/sG/wDCUafJ8QPGt3Lef8Ls&#10;0Ox8m8n8VarNeWnlyREt9lupJ7bzR8sv2fzFAV1Ffq9Xz/8A8E0/+TdfEf8A2VX4j/8Aqb67QB4B&#10;/wAPD/27P+kdX/me/D//AMZo/wCHh/7dn/SOr/zPfh//AOM19/0UAfAH/Dw/9uz/AKR1f+Z78P8A&#10;/wAZo/4eH/t2f9I6v/M9+H//AIzX2R+0J8Xj8F/hrcala2a6rr19NHpeg6WZBG2q6jO2y3gB7KWO&#10;52GfLiSSQ/Khr4L0D4h+PtQ/YX+Gek+KPG3xA8beIta+NHiXw7rVn4X1S50fxH46htdT17bZafeJ&#10;PEdPjjNrFPhru2iS2s2hM6qwR1vt3S+baVtL7XTa7Ndy+W0ed+f3KMpX+fK0ul73aSZ1n/Dw/wDb&#10;s/6R1f8Ame/D/wD8Zo/4eH/t2f8ASOr/AMz34f8A/jNe+/8ABMLxXqni39kPTZNY8Qa14ivNO1rW&#10;tLDa1JLNq+lxW2qXUEWnX00qq895axxpbyzneJXhZxLOGE0n0FVzjyuy/r+vJtdm0ZRe6fRtfc7d&#10;bPp1SfdJ6HwB/wAPD/27P+kdX/me/D//AMZo/wCHh/7dn/SOr/zPfh//AOM19/0VJR+UP7D37dv7&#10;Z3hf4L61beHf2Df+Eo0+T4geNbuW8/4XZodj5N5P4q1Wa8tPLkiJb7LdST23mj5Zfs/mKArqK9f/&#10;AOHh/wC3Z/0jq/8AM9+H/wD4zXv/APwTT/5N18R/9lV+I/8A6m+u19AUAfAH/Dw/9uz/AKR1f+Z7&#10;8P8A/wAZo/4eH/t2f9I6v/M9+H//AIzX3/Xzj/wUrvPFd38M/BPh/wALeHfif4ij8TeMLO31uHwF&#10;fyaXrCabBFPeSqt8t1aLZpK9tFbtK91CMXG0NuYAzJtWS6tL0u0r+ivd2u7bIqKum+yb+5N2W2rt&#10;ZarU8O/4eH/t2f8ASOr/AMz34f8A/jNH/Dw/9uz/AKR1f+Z78P8A/wAZrR/aEXwb44/YE0/XPBt1&#10;8ZrPxRp+ozeBPDWlX3xX8T2d/a+I7nU/7Oa21O4stUL332a93b3a4nURQyeTL5ZDH7A+APwqk+Bv&#10;wT8K+D5vEXiLxdceHNMgsZ9b16/kv9T1aVEAe4uJpCWeSRsscnAzgAAADTl0k+zsuz0vuuqXK35S&#10;Vm0Q7ppPfW66qztqn58y9YtNJnxd/wAPD/27P+kdX/me/D//AMZo/wCHh/7dn/SOr/zPfh//AOM1&#10;9/0VIz8of+ChP7dv7Z3i/wDYF+OGk+Kf2Df+EP8ADOqfD/XrTV9e/wCF2aHqH9iWcmnXCT3f2aOI&#10;ST+VGWk8pCGfZtByRXr/APw8P/bs/wCkdX/me/D/AP8AGa9//wCCsX/KLL9pb/slXij/ANNF1X0B&#10;QB8Af8PD/wBuz/pHV/5nvw//APGaP+Hh/wC3Z/0jq/8AM9+H/wD4zX3/AEUAfAH/AA8P/bs/6R1f&#10;+Z78P/8Axmj/AIeH/t2f9I6v/M9+H/8A4zUH7ffxoutR/a78baPrkn7Q0PgX4U+AdN16a4+Fur/2&#10;U2gzXlxqBudZvT9ogF8ttDYw+XZlbvcGnb7HMM4679pX4G6f8Yv2v/hHo/g/xx8W9N1TxZIfHPiT&#10;UdN+JfiK0shoWnC2UQxadFeLYRfbbie0iYC3UGI3bKokw6lL33Fd3bu0rvW3ZKMpO3SLteSkolT3&#10;OZdUr+Tdk7X73lGP+J62Ti5cx/w8P/bs/wCkdX/me/D/AP8AGaP+Hh/7dn/SOr/zPfh//wCM19/0&#10;UAfAH/Dw/wDbs/6R1f8Ame/D/wD8ZryD9pb9u39s7W/jR+z3c6v+wb/YmoaP8QLu70Sz/wCF2aHc&#10;/wDCQXh8K+IIWtPMWLFvttZrq5818qfsfl43SqR+r1fP/wC2R/ycV+yd/wBlVvv/AFCPFdAHgH/D&#10;w/8Abs/6R1f+Z78P/wDxmj/h4f8At2f9I6v/ADPfh/8A+M19/wBFAHwB/wAPD/27P+kdX/me/D//&#10;AMZo/wCHh/7dn/SOr/zPfh//AOM19/18Ta98FbW3/wCCj/2jwv4q+LVpovws0Obxx4wtZfib4jv7&#10;DWb2+NzHp+m/Yri9ks47dFgu7h4kiXBWzUbYyyPnOpGGs/hs232STk/wTtrq7JasqMHJe7vpZd22&#10;kl820ttN3ZJs5n/h4f8At2f9I6v/ADPfh/8A+M0f8PD/ANuz/pHV/wCZ78P/APxmov8AglP8YJPG&#10;/ib4fa54w1L9oaz8d/FbwRL4oaTxTq32jwf4vaRrW4uW06xM8p037EbhIooxBYmWGQttuQBIv6CV&#10;0VKcoaT31v5NNpr715ehnGpGV3DVdH3TSafzT8z4A/4eH/t2f9I6v/M9+H//AIzR/wAPD/27P+kd&#10;X/me/D//AMZr7/orMo/KHwV+3b+2dbft9fEvVrf9g37V4mvvh/4StL/Qf+F2aGn9m2cOo+Jntbv7&#10;SYvLk+0ST3kflKN0X2HcxImTHr//AA8P/bs/6R1f+Z78P/8Axmvf/hz/AMpTfjJ/2SrwH/6d/Gdf&#10;QFAHwB/w8P8A27P+kdX/AJnvw/8A/GaP+Hh/7dn/AEjq/wDM9+H/AP4zX3/Xmf7Z/jG++Hn7IXxQ&#10;17TPFFn4J1LRvCmp3tp4gu7Z7qDRZY7WRkuniRJGkEbAPtWOQnbgI5+U51anJBz7Jv7jSjTdSpGm&#10;urS+8+TP+Hh/7dn/AEjq/wDM9+H/AP4zR/w8P/bs/wCkdX/me/D/AP8AGa8kvvjt4y+C3w0+Jvh/&#10;StU+PHg1vEEXgLTrbw94r1u68T+L9M/tjVZLG+1fTruWW62Jc26mOGETl4Li2d3t7QsA/wBof8E7&#10;/EOjzeHPHXh/T2+NGl6l4Z8QC31Twz8TdcGu6t4akktLeVIor77Rdm4tpY2WdWN5chWmkQNGF8pO&#10;j2bvJfy3XzXLdfLnX5NJ6HP7Rad3Z/JptP52a7OzcXKNm/Cv+Hh/7dn/AEjq/wDM9+H/AP4zR/w8&#10;P/bs/wCkdX/me/D/AP8AGa+/6KzND4A/4eH/ALdn/SOr/wAz34f/APjNeQfsPft2/tneF/gvrVt4&#10;d/YN/wCEo0+T4geNbuW8/wCF2aHY+TeT+KtVmvLTy5IiW+y3Uk9t5o+WX7P5igK6iv1er5//AOCa&#10;f/JuviP/ALKr8R//AFN9doA8A/4eH/t2f9I6v/M9+H//AIzR/wAPD/27P+kdX/me/D//AMZr7/oo&#10;A+AP+Hh/7dn/AEjq/wDM9+H/AP4zR/w8P/bs/wCkdX/me/D/AP8AGa9v/wCCk8fiKXwT8PxaSfEq&#10;PwH/AMJdCfHx8Af2h/wkJ0kWl0YxB/ZoOoeWb/7CJfsX77yi/SPzDXxzoP7UPjT46/8ACvfh3qWn&#10;/tCeJNF0W48eTT6Z4O1o6J4t1230fWINO0xb3UvttoyGG2uXeYPdxSTzwxq4lk3RvEZXulur6eUY&#10;qUm300enez1VjSUOVRk9nbXzbkor1bjr25o73PV/+Hh/7dn/AEjq/wDM9+H/AP4zR/w8P/bs/wCk&#10;dX/me/D/AP8AGa+vP2S/Guj/ABF/Zj8Ba54f8ReIvFmi6lodrLZ6xr8Yj1bUI/LUCS7URxgXBx+8&#10;Hlr8+7gV6HW9SHJNw7OxjTlzRUu58Af8PD/27P8ApHV/5nvw/wD/ABmvIP8AgoT+3b+2d4v/AGBf&#10;jhpPin9g3/hD/DOqfD/XrTV9e/4XZoeof2JZyadcJPd/Zo4hJP5UZaTykIZ9m0HJFfq9Xz//AMFY&#10;v+UWX7S3/ZKvFH/pouqzKPAP+Hh/7dn/AEjq/wDM9+H/AP4zR/w8P/bs/wCkdX/me/D/AP8AGa+/&#10;6KAPgD/h4f8At2f9I6v/ADPfh/8A+M0f8PD/ANuz/pHV/wCZ78P/APxmvvXXBetot4NNa1XUfIf7&#10;K1yrNCJdp2FwpDFd2MgEHGcV+eEPxL+LXgP4K/tFaH4k+KGqeIPFl58bvDnguPxBp9sdNTQ7HWIv&#10;DcM8emW7STfZEijv5xF+8d1c+azvKWdinF1Knso72VvNucIJeWs1d9u5XL7vM9r6+Ss3f7kbX/Dw&#10;/wDbs/6R1f8Ame/D/wD8Zo/4eH/t2f8ASOr/AMz34f8A/jNcT8T/AIq+K/hl4q1T4B6brHxj8UeH&#10;U+M8ehW39j+Irm48YXejv4WTxA2lx6vc3KXEYa8byvtU13G0dszIZ4wqsPsz9gLxdo3i79m6z/sX&#10;UviPfQ6Vqeo6Xc23j26F54h0W5gu5Y5tPup9zmc27gxLKZZzIiI3nzZ8xqiuaPMuya72cYy17W5k&#10;nq7PeycXKal4NRl1/wA5Jfeot20dtr2ly/NP/Dw/9uz/AKR1f+Z78P8A/wAZo/4eH/t2f9I6v/M9&#10;+H//AIzX3/RUgfkD4o/aH+O3x7/4Lr/sJ/8AC6v2df8AhQP9k/8ACf8A9jf8V9p/ir+3fM8Pjz/+&#10;PRF8jydkP387/P4xsav1+r4A/wCCh/8AynX/AOCdX/dSv/Uft6+/6APgD/gvp/zZX/2dV4G/9vq+&#10;g/2O/GOr+J/jp+0rZ6lqmpahaaD8RYLHTIbm5eaPTrc+HNFmMMKsSI4zLLLJtXA3yO2MsSfnz/gv&#10;p/zZX/2dV4G/9vq+g/8AhhnUNE+Nvi7xn4W+NnxZ8Fw+Otag17WdB0y28O3GmXNzFaWtmcNeaVPd&#10;Irw2kKsFnHO4rtJzVUnao3LZxa9G5Qd/ui9tdfMpv3PO6f4P/NHlHgn/AILPeEPGv7W//Ct7dfAk&#10;1nfa9q/hXTktPHEFx4sj1HTY7hpnvtDEIktLKRrO6WK4E8rNi3LRRicFaHw5/wCCxOpN8NdK8bfE&#10;T4Vw+D/Cvib4WXnxS0NtM8Uf2vqFxbWn2FZrOeCS1to4ZpHv4fJZZpVdTlzCflHu3gz9iHTfAPxN&#10;v9Y0vx18RLPwveahf6xH4JgvrWDw/a3995hurkeXbrdy+ZJNcTeRcXMtussxdYVZIjHx/jT/AIJw&#10;eEdG+A+i6Fpum6v42PgH4V6l8M9H0TVNaTT4desbmKyBS5uooC8M7HT4FE8SqIy7sEJ27c4vlpXq&#10;Xb5em9+Spd2s9efkatdNfZ3RrywlVtH4W9L9uZWV7rTlun2d7O1meJ/tRf8ABSD9oLwVqEXgq1+F&#10;fg3wX48tdR8F6k9yPHL6lpd9p2r6+unPaLM2kbllJQwynyMxJO0sTSMiCTc8K/ts/ED4MftMfGiP&#10;VvCs3ifwDbfF3QPCtxqVz4pdZvD7arpeg20EGnWbQOs8KXd0ZZw0tqFW43oszs6LzvwH/wCCcfjH&#10;9oHxz8QvEHxSvvjf4VXVtD8LaTompeKtb8N3fiyxvNG1O41NLmEaVHNpi28cz2oTzY3lmZJ2lTBU&#10;v9Pat+wV4U12w8VQ3ms+KbiTxh440X4gahOZ7ZZDqOlDTBAqBYAqwv8A2VbmRdpYmSXayAqE6sPy&#10;05JVddXe2t4upTaW7s1TjK9npJ6NtyMJS5k0uyt68mr1X870utlqtEbH7VH7RerfAxPBej+F/DNn&#10;4u8bfETXf7B0PTr/AFZtJ08OlpcXk811dLBcPFFHb2spzHBKzOY12gMXX5Z0L9pf4gftg/t7/BDS&#10;X0GTwr4Z0PT/ABZc+J9JsviJqWnyR61o+q2GnzF0tLZE1K1jdw0EVw8cdxFeu8sULRLHJ9cftI/s&#10;16f+0hovh9ZNe8SeEde8I6smuaB4g0F7ZdQ0e7EM1uzot1DPbyK9vcTxMk0MiFZSdoYKy8v8D/2C&#10;/CPwG8Z+FfEOmap4o1HWvDOm67YyXeo3UMr61NrN/bahqF7dbYlBuJLm2DgRCKJBI6rEFCKmOHsq&#10;inU2Tb/8k935KWrv7ydpRatpVWzhyw3aSf3y5vm1y26W5k1tfx/9oT9thf2QP2pPjp4i8RapJceG&#10;vDngbwSNN03UdZ+waRbajqOra1ZrLLLJuis4nk+zefc7CUih3FX8tULPCf8AwV1t/H37MPibxxol&#10;h8Ib7UPBXiyLwtr2on4sWcXgLTxLFFOl8PEDW2ZLcxzwR7UszOLmTyjEFVph7X8W/wBhnwf8ZvGH&#10;jXXtUvPEFvqnjXSdF0xprW4iQ6PLpF5dXun31puibbcxXN0ZMyeZGxhjBjK71fnfF3/BPSPxx4V8&#10;NJqXxg+MF14y8J+Jn8V6d4ymutKn1OC7eylsCi2slg2lxw/ZpnQRxWSKGJl/1zPI0x2fN5W/8Ci3&#10;66cyeq0ceXW5pUcHNyj/AE1TUfkuZXTs3fVprR/NvwZ/bR8af8FD/wBsD4A3mn6ZpekfD9NM8Xan&#10;qcXhz4qX/wBk1C/0jWLLT/tMcljaxxarZjcrwxzskU6XsrSIhhRZfUv2lf2kPif8FP28PFDeDvCy&#10;+PfDugfCi28R6po974qk0i3tki1C/MslpELe4Wa/lRFREZYUYRYe4jAQN6b+zv8A8E8PB/7NfjjR&#10;fEOk69411jUtDh8QwxyazqEV21ydb1C21C9kmcRK7v8AaLVSh3DAkkBDfKVi/aY/4J7aP+0v8Tb7&#10;xRJ8Qvib4Luta8MjwbrFt4avrKC21fSTNNLJbyCe1mdGczMPOhaOZFGI5I9zlpqcyjR9lZSXtG77&#10;c0o1FG/VpNwV7XSWmySmLg/aKd7PlS2vyxqRk/STipdbXfRNnh/w9/4KAap4Z8EfHT4kabNo2veG&#10;5viHpEek3HjvxvF4V0Dwxpd74Z0S6WS4u7hZjbQmSc4iggld57ofIA8ki7Xwc/4Kv+If2nvB/guD&#10;4a/Dnwn4m8aeJI/EV5qFoPH6rodnY6NqA0+W6s9TispftouJpIjb/uIldWdneIKN3oHif/gl34Nv&#10;rr7d4c8V+O/AusWvi+HxppeoaNLp80mjXcWhx6GIoYr20uIHhNlGBieKVw7Myup24h8N/wDBLbwv&#10;4D0jQ18NfEL4q+Hte0XUNZuz4ittTs59V1GDV7pbvUbK4e4tZY3hluESQOIxPEyAxzR5bNYhRnF0&#10;4XtypK+91TjFK66c93J72TtdtWz15Yt/F1ttvJvTTW3Ly6pXfvJJPm+X/hp/wWu039lr9j/4M2vi&#10;7UPC2ueIIPhfo/jTxXceMviDFo2ualbXG9MaXFPHK2sagRbXLtCZYBkQr5xaYBf000rU4dZ0y3vL&#10;dt9vdxLNExBG5WAIOD7Gvm7w7/wS88M/D/wl4Q0fwf8AEL4qeCYfDXhay8F6jc6LqVnFe+KtJs2d&#10;reC8uHtXliePzbjbcWLWs6/aZMSAhCn0vGnlRqo3YUYGSSfzPJrorThKUpLrKTXo5NrTba1uu976&#10;MKnxpx2svvsr9uvN5WcbWd0OooornAK+f/hz/wApTfjJ/wBkq8B/+nfxnX0BXz/8Of8AlKb8ZP8A&#10;slXgP/07+M6APoCiiigAor4X/am/am0/wr+394o8E+Nv2sv+GcfC+k+CtC1fRrT7d4U0/wDti6ur&#10;vVY7t/M1mwuXk2Ja2o2xMqpuyRlhXbfAj9s74geG/wBlTwLqXib4b/FH4u+Ltbn1eGO48MaDZafJ&#10;qOmWN3NFbavdfbbi0tLZry2W2nWFZFeVrhjDDsVhHPMlB1G9F/wfl0bfZavZ2qUHGp7Lrp+MVJee&#10;ztfa+l7tX+sqK+Qdd/4LOeALHwiviDSfAvxU8TaFa+BNL+JOrX2nadYRpoWh332nFxcLcXkTs8P2&#10;WTzIYVllOQY0lAYr1Xxp/wCCn3hP4LeMNas5PBfxH8ReH/DOsaX4d1vxRo9jZyaTpOqai1sttZye&#10;bdR3LPi8tWeSKB4Y/PVWkD5QaypyUuRrW7XzT5f/AEr3f8Xu76Ec1ld9k/vSf5NNrdJ3dlqfSlFe&#10;E+E/+CgPhfxb8cbTwjH4d8YWujaxrV/4Z0XxlPBaf8I/rmsWKym70+ApcNdLLH9nu13zW0cLtZzB&#10;JHOzf7tUbxUuj1/r5a+jT2aHLSTi91/w34NNPs009Uwr5/8A2yP+Tiv2Tv8Asqt9/wCoR4rr6Ar5&#10;/wD2yP8Ak4r9k7/sqt9/6hHiugD6AooooAKKK8f+KX7V+pfDfx3fabZ/B34weLtC0Ty/7Y8SaJpt&#10;i1hp2Y1mk8u3nu4tQ1DyoXRz/Ztpd72LQRebcxywIAewUV4/8Lf26fhx8efHdj4b8Aa1/wAJtq37&#10;xtft9LVfO8DKkbHbrUUrJLp1w0yi3WznRbwy+b+42Wt3Jb+wUAFFFFAHz/8ADn/lKb8ZP+yVeA//&#10;AE7+M6+gK+f/AIc/8pTfjJ/2SrwH/wCnfxnX0BQAVjfETwTB8SfAeseH7m+1nTLfWrOWze70jUJt&#10;Pv7UOpXzILiFlkikXOVdCCCAa2aKTV1YqMmndHhGgfsKx6d4f8WNqXxT+Kmu+NvFlrZWDeOJrnTb&#10;DXtNtrKV57SC3+w2VvaeXHPLPIVlt5BN58iTedERGO1/Zy/Zy039nDw3rFvb614g8U614n1WXXNe&#10;8Qa5JA2o63eukcXmyi3ihgQJDDBEiQwxxqkKALnJPA/8PAbPw7/xNPGXws+MHw88BTfNa+M9d0e1&#10;bSmiPzJcXcFrcz6hpVv5IeaSfVbSzitkjYXL28mIz6B8C/2l/Cv7S39qX3gW7/4Sbwlp/lR23izT&#10;5YbjQdbnbf50NjcI5+1fZ9qLLLGpgEkphWV5oLqKC+Z3bXVW+Wj/ABaTfdpN3aRFtLfP8LfgtF2W&#10;isj0CiiipGFfP/8AwTT/AOTdfEf/AGVX4j/+pvrtfQFfP/8AwTT/AOTdfEf/AGVX4j/+pvrtAH0B&#10;RRRQByPxo/Z+8B/tIeFYdB+Ingnwj490O3uVvYtO8R6Pb6paxzqrKsqxTo6BwruAwGQHYZ5NeH+E&#10;P+CSnwp+E3wdtvCfw8TUPhld6b4vufG+meIfC9nplnqmmahPLcE7A1o9tJClvdS2aRzwSKLbbHyV&#10;Vh9HeLPE1v4L8K6lrF5HqE1npNpLeTx2FhPf3TpGhdhFbwI800hAIWOJGkc4VVZiAfD/APh4Ro/g&#10;H998XvAfxA+Aeky/6jXPGw0uTQTjhvtGpaZe3tnp/wAzRRp/aE1t58k8ccHnPvVRabeT+5pr7ml9&#10;xXM2rPb/ADTT+TUmmut2ei/s3fs+aN+zD8J7Xwnot5rGqRx3V1qN7qWrXAuNQ1a+u7iS5uru4dVV&#10;DJLPLI5CIiLu2oiIFUd3XH/BT416V8ffCtx4g8P2+oSeG5LtodI1eaNFtfEluEQi/siGLyWbuzpF&#10;M6oJxF50PmW8sE83YU5Sbd2T/Xze7fm3q31CiiikB8//APBNP/k3XxH/ANlV+I//AKm+u19AV8//&#10;APBNP/k3XxH/ANlV+I//AKm+u19AUAFcL8ePgpdfGrQ9Nh07x146+Heq6Pe/bbTVvC95bxzg+W8b&#10;RywXUNxaXMTJI3yXEEgVgrptkRHXuq5/4peP/wDhWHgS+1pdF8QeJJrXy47fStEs/tV/qM8sixRQ&#10;xqSsabpHQGWZ44IVLSzSxQpJIg9Qvb+u553ov7EHhPRvBngPRRqGv3C+BvFT+NWupJYBP4h1eX7U&#10;01ze7YVRjJPeS3BWBIVWQIECRqI69kr5/wD+Hjfgn4f/ALv4xaZ4g/Z2mk+a1l+I8lhY6VeqfuLH&#10;q9rdXOlG4crMVszdi82W8spgEIEjewfC3x//AMLR8CWOvroviDw/DqXmSW9nrdn9ivzAJGWKaS3J&#10;MkHmxhJRFMEnjWVUmihmWSJHffzd/nZL8kl6JLoD1d3va34t/m2/Vs6CiiikB8//APBWL/lFl+0t&#10;/wBkq8Uf+mi6r6Ar5/8A+CsX/KLL9pb/ALJV4o/9NF1X0BQAUUUUAeG/tOfsHaB+03rt/qEvizxx&#10;4Kk8RaMPDXidfDNzaW//AAlmkh5HWxu2nt5nRF864Cy2zQTqtzKFlAYY7jQf2etB8N/HObx9avfR&#10;6k3hm18KQWQaMWNlZwTzTjykCBld2lAYlypWGIBVIJaH46fHHUvhD/Zdvovw4+IHxL1bVfNkWw8M&#10;Q2Mf2aCLYJJprrULq0s4/mliVYjP58u52jikSGd4vP8A/h5P8OIv+JJdDxBpvxUk/c2nww1GyWx8&#10;Zarc/dMdlaTOsd5biQSIdSt5ZNMUW9xKbwQQTTIR92zXS/4pp/hKX/gUu7uS974vL8HFr/0mPyjF&#10;bJW+gKKKKACvn/8AbI/5OK/ZO/7Krff+oR4rr6Ar5/8A2yP+Tiv2Tv8Asqt9/wCoR4roA+gKKKKA&#10;CuJ8C/AfR/AXxK8feKoJtQvNR+I11aXOpJdtG8MC21nHaRwwqEBEe2MuQ5cl5ZDkAhR21eP/ABS/&#10;av1L4b+O77TbP4O/GDxdoWieX/bHiTRNNsWsNOzGs0nl2893FqGoeVC6Of7NtLvexaCLzbmOWBFy&#10;p7+gXtsZPwH/AGAfDfwC+Jum+IrPxR421yy8K6Vc6F4Q0DVri0fSvBdhcSRPLb2Sw28czAiCCNXu&#10;pbiSOOIIjKpYN7tXj/wt/bp+HHx58d2PhvwBrX/Cbat+8bX7fS1XzvAypGx261FKyS6dcNMot1s5&#10;0W8Mvm/uNlrdyW/sFPoo9v8ANv8AFttsOrl3/wCG/JBRRRQB8/8Aw5/5Sm/GT/slXgP/ANO/jOvo&#10;Cvn/AOHP/KU34yf9kq8B/wDp38Z19AUAFYPxS+Gmi/Gf4a+IPCPiSyXUvD/ijTp9K1K1ZiouLeaN&#10;o5EyMEZViMggjqOa3qKmUVJOMtmVGTjJSjo0fN3hf/gmV4Xs/DXiuDxR43+JHxE8QeKrPS7AeJvE&#10;N9Z/2to8OlytcaaLQ2trBBG9tdO9wsrQvI8rEytKAFHo/wCzd+zLZfs52niSdvE3inxv4k8ZamNW&#10;1zxD4ie1OoajMsEVvEpW0gt7eKOOGGNEjhhRRgsQXd2bif8Ah4DZ+Hf+Jp4y+Fnxg+HngKb5rXxn&#10;ruj2raU0R+ZLi7gtbmfUNKt/JDzST6raWcVskbC5e3kxGfQPgX+0v4V/aW/tS+8C3f8Awk3hLT/K&#10;jtvFmnyw3Gg63O2/zobG4Rz9q+z7UWWWNTAJJTCsrzQXUUGnM7uXVq34p/e2k293bW5HKrJdv0Vl&#10;8ktEtktFY9AoooqRhXz/AP8ABNP/AJN18R/9lV+I/wD6m+u19AV8/wD/AATT/wCTdfEf/ZVfiP8A&#10;+pvrtAH0BRRRQBxXx1+D118aPCtpY6f428a/D7UtPvo7+01jwxdW8d1E6q6FHiuoZ7W4iZHcGO4g&#10;kTO1wFkSN18wuP8AgnL4Z0r4deEtJ8J+MPH3gTxF4Pj1CO38YaPcWM2u3o1GX7RqX2hry1nt5ftd&#10;yFnk/cDbKiNH5W0AeyfFLx//AMKw8CX2tLoviDxJNa+XHb6Voln9qv8AUZ5ZFiihjUlY03SOgMsz&#10;xwQqWlmlihSSRPH/APh434J+H/7v4xaZ4g/Z2mk+a1l+I8lhY6VeqfuLHq9rdXOlG4crMVszdi82&#10;W8spgEIEjTKKcXF7P/K33NaNbPrcrmd0+39fhd2e6voes/Bb4Q6H8APhJ4b8E+Grea20Hwrp0OmW&#10;KTTNNL5USBQ0kjfM8jY3M7ElmJJ5Jrp65/4W+P8A/haPgSx19dF8QeH4dS8yS3s9bs/sV+YBIyxT&#10;SW5Jkg82MJKIpgk8ayqk0UMyyRJ0FaSk5ScpbszjFRXKgr5//wCCsX/KLL9pb/slXij/ANNF1X0B&#10;Xz//AMFYv+UWX7S3/ZKvFH/pouqko+gKKKKACvF/GP7Cfg/xx4O+LWjXl94ijj+MGtweItQuYLqO&#10;O50fULe1sbe2uLFxH+7eFtOtp0MgkxKpJ3Kdg9orz/46fHHUvhD/AGXb6L8OPiB8S9W1XzZFsPDE&#10;NjH9mgi2CSaa61C6tLOP5pYlWIz+fLudo4pEhneI7tdVb5XT/NJ+qRSk1+f9feed6b/wTp8O6d8O&#10;JtPPjTx7ceNpfFL+Nf8AhYMsmnnxImsND9l+0qBaCxAFni0EP2TyfIG0xk5Y+lfs5fs/6T+zR8MI&#10;vDOlahrOtM97d6pqGravMk2oaxfXU73FzdTtGkcfmSSyMdsaJGg2qiIiqo85/wCHk/w4i/4kl0PE&#10;Gm/FST9zafDDUbJbHxlqtz90x2VpM6x3luJBIh1K3lk0xRb3EpvBBBNMn0BTvbbyXySSSXZWSVlp&#10;ZLsrTLXf1+bbf5yl6c0rbu5RRRSA+AP+Ch//ACnX/wCCdX/dSv8A1H7evv8Ar4A/4KH/APKdf/gn&#10;V/3Ur/1H7evv+gD4A/4L6f8ANlf/AGdV4G/9vq+/6+AP+C+n/Nlf/Z1Xgb/2+r7/AKACiiigAooo&#10;oAKKKKACiiigAooooAKKKKACiiigAooooAK+f/hz/wApTfjJ/wBkq8B/+nfxnX0BXz/8Of8AlKb8&#10;ZP8AslXgP/07+M6APoCiiigDyS//AGR9H8T/AB4+JPizxDJZeINB+JnhDS/CGoeHrywD25gs5dSe&#10;QyOzESLMuolChQbRFnLbsL8+fEb/AIJIeJPiX4I8CeGde+J3hfx14d+H66ppthpvxA8AjxTayafc&#10;SQfYppYZr5IpdXsYIngi1CZJFZJ5N1uWZy/29RUyinv/AFvb7ru3a7tuynUk3zPf/gKP4qMU+9k3&#10;dpHxh4H/AOCQy+Cf2a/G3w5T4g/aI/F3wh0r4Tx3x0ERmySxXU0W+MYnw5ddRGYgUAMJw+Hwnj/7&#10;XPwZ8aXvxx8V/DHwCvxDstJ+IXxA8K+JtX02T4a3U+n6k1vPpb3t9beJYpjYWdmLax3S2t3H9qae&#10;CRY/lniVv0vorb2snWVaWrvd+fvKVn5OSV/0dmpl70OV9NvJ8qjf1UYpX389ZX+Rvgz/AMEnPDfw&#10;U/a6uPiRpkHwu+wnXtT8TQTD4bWTeMnvL/zmmin8QSSPI9qslzM0aRW8MyqIYzO8aOkv1zRRWcdI&#10;RpraKsvT9fV6hJ803Ue73/P9Qr5//bI/5OK/ZO/7Krff+oR4rr6Ar5//AGyP+Tiv2Tv+yq33/qEe&#10;K6APoCiiigAoor5V1T9qr4nfD79uLwr8Pdc1T4R+IIPG13fvF4L8OwXbeJ/DOjQ29xJb63d3ctx5&#10;csEktvHA0ZsrdUlvERJ5jCTKr62fZv7vx/4Zt2SHb3XLt/X9d20ldtI+qqK+Nf2C/wBvD4i/tHfG&#10;6DQfEn/Cu9UtNQ8PXOsa1pPhu0urfVvhNqMdxCkeh620txKst1LHNJtby7Ri1jOwgaMhk+yqvlai&#10;pd/82vzT1WjWqbTTE9JOHVO34J/r11CiiipA+f8A4c/8pTfjJ/2SrwH/AOnfxnX0BXz/APDn/lKb&#10;8ZP+yVeA/wD07+M6+gKACiiodS1K30fTri8vJ4bW1tY2mmmlcJHCiglmZjwFABJJ4AFKUkld7DSb&#10;dkTUV8s/sv8A7WPxG/bb8G/GCbwuPCvw9vfCvjOLSPC13r2hXGsR3GkvpunX8dzd2sV9bMZZ47xn&#10;VVmiMSyRB0Lo4bov+Cc/xp+J37QXww8ReKPiBfeCtU0a41+6s/CGoeH/AA7daH/bGmW7eSb6W3uL&#10;68KrNOkzQ7ZfmgEUhwZCiWovrp7qlr2ai18/eWj10elkxS01Wutvnr+Gm601XdH0JRRRUgFfP/8A&#10;wTT/AOTdfEf/AGVX4j/+pvrtfQFfP/8AwTT/AOTdfEf/AGVX4j/+pvrtAH0BRRRQAUV5L+3P+0Lc&#10;fssfsp+L/HFjNodvqmlwQ22my6y23TY725uIrW2a5PmRYgE00Zc+YnyBvmHWvDfiH+3vrnw4/Zo8&#10;Ga3Z/GL9nnxxqHxG8UyaPp/j+wsZLDwToNjb2txd3l3coNWufP8AIisrhcLewq0skSkxhWYzzb26&#10;W+9u2+y3u27JLW5XK7X9fwV366dFd+Wx9mUV57+y146174l/AvQ9c8Q658PfFF7qSySw634IuJJt&#10;C1m281vs91b73kKCSLYzRiWZUYsqyygBz6FWko8rszOMrq/9f16adgoooqSj5/8A+Caf/JuviP8A&#10;7Kr8R/8A1N9dr6Ar5/8A+Caf/JuviP8A7Kr8R/8A1N9dr6AoAKKK8D/b/wD2r779l3wV4Ri0jVfB&#10;Ph3WPG+vjR49e8YSMuheHLaK0ub67v7tVlhMiR29pKFTz4Q0kkYMiLk1MpW/rv8Agl3b0S1bsVGN&#10;/km/kld+b06LV7JNnvlFfD/xV/4KG+LvAPgj4X6bdfE/9mbw9qfjTT9V8Q33xJvrma58D/2TaTwW&#10;9rLbxNe258+8kvbQCM3zpFtn2yXG1d32B8KdV1rXfhl4fvfEg8PjX7vT4JtQ/sK7kutMadkBc20s&#10;iI7wliSjMoJUjNacracuidvXdfg0007NNbEXs0u6v/X3ppq6a1udBRRRUjPn/wD4Kxf8osv2lv8A&#10;slXij/00XVfQFfP/APwVi/5RZftLf9kq8Uf+mi6r6AoAKKKKACivmD/goj8Wfjh8C9Bs9Y+F3ib4&#10;Xtca9e2Ph3w/4X1/wPf6peavq9zKUXdfQavbJDbKmZZG+zO0UVvM/wC8OErLtf2yfEXiL9vW6+Es&#10;fxY+BXhaTwwmlWt54e1bS3m8SeML2S1+23v9mp/a0LQRJbyW5UtbXJUu5YsEwSn7+3e33JN7dk4t&#10;9feWgT93ftf5Xt8tbpN2TaavofWdFFFABXz/APtkf8nFfsnf9lVvv/UI8V19AV8//tkf8nFfsnf9&#10;lVvv/UI8V0AfQFFFFABRRXxj8M/29viN4r/bXt/A94vw9l0+68TavoeoeB7W0uU8ZeD9LtI7hrTx&#10;Dezm4aKSxvDbxbB9lhUDUbZUnmZSHItOfJ5N/JWv+a9N3ZJsJaQdR7L/ACb/AEfq7JXbSf2dRXyt&#10;/wAE5P2y9W/bQk1fxBJ8Uvgn4k0kpLcReDvC9g3/AAkHhiCW5k+wtqVyNUuFLyWyBmT7JB87HBAQ&#10;g/VNOzsm+qv/AF/wLh9px7O39dfvswooopAfP/w5/wCUpvxk/wCyVeA//Tv4zr6Ar5/+HP8AylN+&#10;Mn/ZKvAf/p38Z19AUAFFFef/ALV/xvf9mf8AZg+InxEj0ttak8C+HL/XlsBL5P2w21u8wjL7W2Bt&#10;mC207QScHGKmpNQi5PpqaUqcqk1Thu2kvVnoFFfDPiv/AIKQ+N/gN8PPipovjjXfhHrXxE8H+E9B&#10;8T6Xq+j2s2neHkOtXUtjaw3cE99JKqRXUau0wuEWWCZGCwkYP0t+yH8SL74t/B2HxBdfEz4X/Fq3&#10;vrqX7H4h8Aac1lo80SEIY1B1C/DyJIsgZlnAz8uxSpJ1dNptdvzvZr1TTv000bMY1E0pLr+qUk/m&#10;mnbezV0j1CiiioKCvn//AIJp/wDJuviP/sqvxH/9TfXa+gK+f/8Agmn/AMm6+I/+yq/Ef/1N9doA&#10;+gKKKKACivnKP9sTxm//AAUPtfhbe+AZPDvw9bwdrOuxeINSnie9127sLvToWNrDDK5itFS9PzTq&#10;ssr/AHUREDzeWfCD/gpb42g0LT/GfxGsfB1v4H+Inwx1f4qeE4NHtbiK/wBCs9O+zyvZ38ss7x3U&#10;klrfWsglijtlR0mQow2vU8y9mqvSzf3c+nk2qc2k9+W27SesaM5T9nHe6VvW23e3Mr9t9kz7gor5&#10;9/4J4fH3xF+0h8KJvEWvfFL4J/Em4ZbaK5g+HVg0MHhu9MIkuLG5mOqXwmlQugBAgIC5KHeNv0FW&#10;1Sm4S5Zf1/n6rR9G0c1OpGceeO39fP5PXugr5/8A+CsX/KLL9pb/ALJV4o/9NF1X0BXz/wD8FYv+&#10;UWX7S3/ZKvFH/pouqzND6AooooAKKKKACiiigAooooA+AP8Agof/AMp1/wDgnV/3Ur/1H7evv+vg&#10;D/gof/ynX/4J1f8AdSv/AFH7evv+gD4A/wCC+n/Nlf8A2dV4G/8Ab6vv+vgD/gvp/wA2V/8AZ1Xg&#10;b/2+r7/oAKKKKACiiigAooooAKKKKACiiigAooooAKKKKACiiigAr5/+HP8AylN+Mn/ZKvAf/p38&#10;Z19AV8geLf2TvhZ+1B/wVN+KH/CzPhp8P/iJ/Yfwq8Ef2b/wk/h601f+z/N1fxf5vk/aI38vf5Ue&#10;7bjd5aZztGAD6/or5/8A+HTv7LP/AEbT+z//AOG80j/5Hrwr9oz9jf4LeAv2h/Bfw1+Hf7Fv7KPi&#10;/W/Feg6r4hmuPEel2Ph61soLCewgZFaDRr5pJHa/QgFUAEbckkCjeSit3e3yTb/BN/Iai2m+3/DH&#10;3rRXwR8DP2af2Yvinqn/AAj+u/sm/su+CvG2h+Lp/B/iTRL/AEHSGK3KacdQifSZP7PU6ks1u0Ey&#10;hktnELTO6o8DRF3xX8E/8E6fhX8IPid4yHwy/ZL8TWnwgtJLjxRYaD4d8M3moabIrNGtrJHhRHcS&#10;TIYUjlZC0vydeKJaWb6pP5NJp+lmvvHGEpSUUtW7fO7VvvTR960V8V+KfgJ/wTv8B6H4T1LxB4H/&#10;AGMfD9j48tlvPDk2p6N4ZtY9ehbZh7RnQC4X94nMZYfOvPIrV1X9k79gXQfina+Bb74afsgWfja/&#10;uzYW3h6fw94dj1W4uRHHKYUtmjErSCOaJ9gUttlRsYYE1yu/L1u181o16rqZxknHmW1k/k9n6M+v&#10;6K+SdL/Y0/YR1v4z33w3svhT+yTefETTYftN54Xg8M+HpNatItqP5klmI/ORdsiNuZAMOp6EVY+H&#10;n7EH7Dfxd8WeJNB8J/CH9lHxRrng25Fn4g07SfCugXt3oc5Z1EV1FHEzwPujkXbIFOY3GMqcStdV&#10;2v8ALa/oU9N+mnzex9XV8/8A7ZH/ACcV+yd/2VW+/wDUI8V0f8Onf2Wf+jaf2f8A/wAN5pH/AMj1&#10;4h+1f/wTK/Zt8OfHn9mWz0/9nv4H2Nnr3xKvLDU4LfwLpcUeo26+DvEtwsMyrABJGJ4IJQjZAkhj&#10;bG5FIAPu+ivn/wD4dO/ss/8ARtP7P/8A4bzSP/kej/h07+yz/wBG0/s//wDhvNI/+R6APoCvmnxL&#10;8A/i18c/j34KufH0Hw40/wAL/DHxLfeJNF8QeHNTvP7Y1US2V7YwWkthNbGO02wXxMsyX0/mPbAi&#10;KNZtsOt/w6d/ZZ/6Np/Z/wD/AA3mkf8AyPR/w6d/ZZ/6Np/Z/wD/AA3mkf8AyPUuKektV2/rt/w9&#10;yuZ2aXX8mmmvRp6/hqeZ/sO/sD/ED4DfFD4bz+Kofhvp3h34J+BtQ8BeH7rw5c3M+peLILm6s5Bd&#10;36SW0KWbKljG7QRyXIee5mfzFAAb7Mr5/wD+HTv7LP8A0bT+z/8A+G80j/5Ho/4dO/ss/wDRtP7P&#10;/wD4bzSP/ketZVJSSUul/vcnJv5ybfz0siXrJy7/AKJJfgj6Aor5/wD+HTv7LP8A0bT+z/8A+G80&#10;j/5Ho/4dO/ss/wDRtP7P/wD4bzSP/keoAPhz/wApTfjJ/wBkq8B/+nfxnX0BXwh4B/4Jlfs23n/B&#10;ST4saFN+z38D5dE034a+C7+009/Aulta2txPqnixJ5o4jBsWSRLa3V3ABYQRAkhFx7f/AMOnf2Wf&#10;+jaf2f8A/wAN5pH/AMj0AfQFcP8AtJfA6H9pP4Ja/wCB7nxD4i8L2viKFLefUdDa2F7HGJEd41Fz&#10;DPCySKpjdJInV45HUjmvN/8Ah07+yz/0bT+z/wD+G80j/wCR68l/ax/Yt/Zv+Alt4J0vwv8Asf8A&#10;7OvjHxp8RvEK+HdC06+8J6TpGniUWtzeTTXV2LGd4oo7a0nb93BK7OEUJ8xZZlro+rS+9/1fp30K&#10;hdPmXRN/JK7fySOj+Cf7CvxS+BWgftKyR/FjVPGmvfFW4mu/C02vDT7aO1uP7FtLKK6u2sNNtzHN&#10;50GwiFXiEMMLCPzTKW+i/gP8LbX4HfBDwd4LsVhSz8I6JZ6NCIhhNlvAkQx04+Svmr9mL9hr9lP9&#10;o74UJ4g/4ZX+AeialZajf6HrGmt4D0i4XTtRsLqWzu4UmFqomjWaGTZKFXem1iqElV5T9kj9iX4L&#10;/tLWUnifUf2L/wBlPw58OdU+0yeHNSt9Isr7V9UhjuWigmnsX0aCK3SaJPOG26mIDoMHJK6K69xf&#10;ywXlaCajrttJ276W0SIlr7z6OXe6cmk01urOKuujvfdn3ZRXz/8A8Onf2Wf+jaf2f/8Aw3mkf/I9&#10;H/Dp39ln/o2n9n//AMN5pH/yPUjPoCvn/wD4Jp/8m6+I/wDsqvxH/wDU312j/h07+yz/ANG0/s//&#10;APhvNI/+R68Q/wCCfP8AwTK/Zt8afAbX7zWP2e/gfq15D8SvH1hHPeeBdLnkS3tvGOs29vCGaAkR&#10;xQRRRIg4SONFUBVAAB930V8//wDDp39ln/o2n9n/AP8ADeaR/wDI9H/Dp39ln/o2n9n/AP8ADeaR&#10;/wDI9AHoX7S/gnXvHvwpmtPDOjeAfEGuWl9Zajaad4ytpJdJu3t7mOcKzxq728v7vMVyIpjBKEk8&#10;qXZsPzjq37B/xA8T62PitqFj8P5Pixa/EWH4g2nhWbWri78NQvFoiaELYai1gs6yNboLkXK2QMcw&#10;RBG6qXbnf2m/2QfgH8Lfiv4P8A/D/wDYt/Zv8eeMvFWm6nrzQ6p4e0jQbCy07TzbJM5nXT7l3neW&#10;8to44hEFbc7PJEq5bqPBX7IH7GPj39lCx+Mll+zb8CYfCN/4ZHipTdfDjSI5obX7P9oIdRbnDKoI&#10;IG4ZBwSMEz7RU6cq6dktW+1ne676010avBrrJPRQlOSpJXcla3dPSz7X5tNnrdPRW9k/Ya/Z/wBZ&#10;/Zz+CV1pfiP+wY/EHiDxFq/ijUbTQmdtL02fUL6a7a2tmkSN5I4/NC+Y0cZkYO+yPfsX2Kvi39lP&#10;/gnZ8Jfi74Bt9e+In7Fv7KfgFdWs7W+02y0nSLHXbkJNH5jJdibRrMQSplFKoZgTu+YbQW9S/wCH&#10;Tv7LP/RtP7P/AP4bzSP/AJHrapBwl7OSty2VuySsl8krd++pz05qa9onfmbd+7bu38276adtD6Ao&#10;r5//AOHTv7LP/RtP7P8A/wCG80j/AOR6P+HTv7LP/RtP7P8A/wCG80j/AOR6zNA/4Jp/8m6+I/8A&#10;sqvxH/8AU312voCvhD/gnz/wTK/Zt8afAbX7zWP2e/gfq15D8SvH1hHPeeBdLnkS3tvGOs29vCGa&#10;AkRxQRRRIg4SONFUBVAHt/8Aw6d/ZZ/6Np/Z/wD/AA3mkf8AyPQB9AV4r+2R+zpq3xmuPh14q8M2&#10;fhrVPGHwn8SjxLo+m+IZnt9M1J2tLizkilnSCeS3YR3LSRzJDIySRJ8pBNZP/Dp39ln/AKNp/Z//&#10;APDeaR/8j181ftRfBj9nD4CfFLxRo+i/sV/s8+KNB+GPhKHxz481W48N6Pp02l6XNLdIgsLf7BL9&#10;tuRHY3kpjkktkAjQCUtJtWeqs7O90+zWt23okrddOnUqMW4ysrq1mu6l7trLW7vZW1u9NTsPA/8A&#10;wTu+InwYk8L/ABE0HR/hL4i+KNnP4tbUfD2pahc2Phuyi8Q36X0qWV6tjPOGt2hjjLG2QXKy3BYQ&#10;7lC/Tf7G/wAA5P2Wv2Vfh/8ADua+t9SuPBuh2ulzXNvCYbeWSOMB/KjJJSINkIhJKoFBJxmvBP2k&#10;P2Hv2VfgT+zjrnj6w/ZX/Z/8RzWVnFJpWm/8IHpVr/a91O6RWlv5n2N2j82aWJN3lsV352nGK2Pg&#10;z/wS3+CmueFJJviH+yL+yl4X1wXDKlp4d0Cw160aHC7XM8+k2ThydwKeUQAAd5yQNIrlTpLRKyt2&#10;SvZL5ybe71uzNtTaq3u5Nu/duzbdvJJLZWVkfVtFfP8A/wAOnf2Wf+jaf2f/APw3mkf/ACPR/wAO&#10;nf2Wf+jaf2f/APw3mkf/ACPUlB/wVi/5RZftLf8AZKvFH/pouq+gK+EP+Cmv/BMr9m3wF/wTb/aD&#10;13Qv2e/gfout6L8NfEd/p+oWHgXS7a6sLiLS7l4popUgDxyI6qyupBUgEEEV7f8A8Onf2Wf+jaf2&#10;f/8Aw3mkf/I9AH0BRXz/AP8ADp39ln/o2n9n/wD8N5pH/wAj0f8ADp39ln/o2n9n/wD8N5pH/wAj&#10;0AdV8XPgZq3xL/ab+Enirz9N/wCEZ+HZ1fUbi3lkf7TJqNxaraWskabChVIZr4MzMrKZEADbmK+a&#10;/Gz9mT4j/Ff4h6x4dg0P4S6P8O/Eni7Q/Ft94p0u6utP8UFtMnsbpIbiyFrJDezPJYRwi7a8h2QS&#10;IBAxgAl8D+GHwp/Zp8d/GDT7PUP2Lf2edH+HPirxlq/gDwx4jHhrSLjUtR1bTftYn+0aeNPC21tI&#10;2n3yxSi5lc+TGXiiEg299+01+w/8Bfhf4w8DeE/AP7Hf7MHjPxh44uLxo7XW/Dun6FY2NnaQebPc&#10;yXEOlXj8O9vEqiHlrhfmABoi+Tkqrya9bqSuujTUXbR2SurN3qV1KVN6NXX3NrTvrzLqr36rT7eo&#10;r5y8Nf8ABKX9mq68O2Emsfsv/s5WOrSW8bXttZ+B9Lu7e3mKjekczWcTSIGyA7RoWABKKTgXf+HT&#10;v7LP/RtP7P8A/wCG80j/AOR6clZ2ITurn0BXz/8Atkf8nFfsnf8AZVb7/wBQjxXR/wAOnf2Wf+ja&#10;f2f/APw3mkf/ACPXiH7V/wDwTK/Zt8OfHn9mWz0/9nv4H2Nnr3xKvLDU4LfwLpcUeo26+DvEtwsM&#10;yrABJGJ4IJQjZAkhjbG5FIQz7vor5/8A+HTv7LP/AEbT+z//AOG80j/5Ho/4dO/ss/8ARtP7P/8A&#10;4bzSP/kegD6Ar4o8D/8ABPX4haB8ePDsNwvw1h+H3gr4i+I/iTp/iBJrm48S6xcavBfobG6tDbxw&#10;xxo+pSh51u5DNFaW6eVGSWTp/wBob9gn9kX9m34DeM/iFrX7MXwMutJ8E6Ld65eQWnw60ZrieK3h&#10;aVkjDQKu9guBuIGSMkDmuF/Zh/Y+/Z9+KfjjW/BXxC/Y1/Zs8B+PdF0fT/EZ0/S/Dmla9YzadfNc&#10;RwuLptOtiJlmtLiOSLytqlUZJJFbIIxvJ27W+Td9O7XLfTZLXQqUpRp2ezb/AC5X6K1Tl16yVves&#10;eofs5/s2fEXT/jJ4J8Q+OdD+FfgvTfhX4V1Dwroen+AL65fT9YS9lsWkmazmtIF02KMadF5drHLd&#10;geeQZv3QaX6ar4Tl/Ym+C3ir9qfW/A/g39jD9lPVvCvg3+zY/EviDVtIstNurWa7RpmhtLOPRp47&#10;l4rfyZDvuYQTcIuRyw9s/wCHTv7LP/RtP7P/AP4bzSP/AJHqnNyim/P8W23822+2umisp2dvT5Lt&#10;/Wvc+gKK+f8A/h07+yz/ANG0/s//APhvNI/+R6P+HTv7LP8A0bT+z/8A+G80j/5HqQD4c/8AKU34&#10;yf8AZKvAf/p38Z19AV8IeAf+CZX7Nt5/wUk+LGhTfs9/A+XRNN+Gvgu/tNPfwLpbWtrcT6p4sSea&#10;OIwbFkkS2t1dwAWEEQJIRce3/wDDp39ln/o2n9n/AP8ADeaR/wDI9AH0BWX43tNU1DwZq9voc2l2&#10;+tTWU0dhLqVs91ZR3BQiNp4kdGkiDYLIroWXIDKTkeJ/8Onf2Wf+jaf2f/8Aw3mkf/I9eS/tY/sW&#10;/s3/AAEtvBOl+F/2P/2dfGPjT4jeIV8O6Fp194T0nSNPEotbm8mmursWM7xRR21pO37uCV2cIoT5&#10;iyzOPMuV9dPv0/rot3oXTunzLpd/JK7/AARH8I/+Ce3i74e6f408UWfwx/Zn8J+I9Rh0Oy0PwFpd&#10;vNdeD7eLTr6W/lnadbG2eG8ubi4dlnWzk+zNb2z7bkqVr339k34NeKvh/qfxE8WeNk0TT/FHxO8Q&#10;Ra5e6PompzappujiHT7PTo44rqa3tpJy8dkkru0EWGlKAMEDv4/+zF+w1+yn+0d8KE8Qf8Mr/APR&#10;NSstRv8AQ9Y01vAekXC6dqNhdS2d3CkwtVE0azQybJQq702sVQkqvKfskfsS/Bf9payk8T6j+xf+&#10;yn4c+HOqfaZPDmpW+kWV9q+qQx3LRQTT2L6NBFbpNEnnDbdTEB0GDklduZqTiuq+VnZu3T3nFPzt&#10;7u7vl/ed73s++mlmt/d2d1dW956H3ZRXz/8A8Onf2Wf+jaf2f/8Aw3mkf/I9H/Dp39ln/o2n9n//&#10;AMN5pH/yPWZR9AV8/wD/AATT/wCTdfEf/ZVfiP8A+pvrtH/Dp39ln/o2n9n/AP8ADeaR/wDI9eIf&#10;8E+f+CZX7NvjT4Da/eax+z38D9WvIfiV4+sI57zwLpc8iW9t4x1m3t4QzQEiOKCKKJEHCRxoqgKo&#10;AAPu+ivn/wD4dO/ss/8ARtP7P/8A4bzSP/kej/h07+yz/wBG0/s//wDhvNI/+R6AOj8c/s+6p4u/&#10;bP8ABnxC+0ad/wAI7oHgrXvDV7btK63cs1/d6VNEyKE2mMJYzBiXDAsmAwJK/PHwb/4J3/FLQtB0&#10;rQfFb/CHUtF+E/w41X4ceBEu4brWrTxLBeSWyrc63YvFbrGotdPs4ntoZp1kaW4bzFGxa479qL4M&#10;fs4fAT4peKNH0X9iv9nnxRoPwx8JQ+OfHmq3HhvR9Om0vS5pbpEFhb/YJfttyI7G8lMcklsgEaAS&#10;lpNq+oftIfsPfsq/An9nHXPH1h+yv+z/AOI5rKzik0rTf+ED0q1/te6ndIrS38z7G7R+bNLEm7y2&#10;K787TjFEbxpqUdlzL73PVrr8c1G6s021eya1cpRqcr30f3KLsntty81tbNXsnr6f+zV8GfHlr8cP&#10;FXxK+Iem+D/C2s614f0rwpa6B4W1241rTobWwmvbhblrieys2EjvfyIIhDtjSFT5jmQqnu1fKXwZ&#10;/wCCW/wU1zwpJN8Q/wBkX9lLwvrguGVLTw7oFhr1o0OF2uZ59JsnDk7gU8ogAA7zkgdb/wAOnf2W&#10;f+jaf2f/APw3mkf/ACPV1JNvX+r6/m7vz7bGEe/p+CUV9ySS8l13PoCvn/8A4Kxf8osv2lv+yVeK&#10;P/TRdUf8Onf2Wf8Ao2n9n/8A8N5pH/yPXiH/AAU1/wCCZX7NvgL/AIJt/tB67oX7PfwP0XW9F+Gv&#10;iO/0/ULDwLpdtdWFxFpdy8U0UqQB45EdVZXUgqQCCCKgo+76K+f/APh07+yz/wBG0/s//wDhvNI/&#10;+R6P+HTv7LP/AEbT+z//AOG80j/5HoA+gKK+f/8Ah07+yz/0bT+z/wD+G80j/wCR6P8Ah07+yz/0&#10;bT+z/wD+G80j/wCR6APoCivn/wD4dO/ss/8ARtP7P/8A4bzSP/kej/h07+yz/wBG0/s//wDhvNI/&#10;+R6APoCivn//AIdO/ss/9G0/s/8A/hvNI/8Akej/AIdO/ss/9G0/s/8A/hvNI/8AkegDwD/gof8A&#10;8p1/+CdX/dSv/Uft6+/6/MH9pv8AZO+Fn7L/APwXX/4J/wD/AArP4afD/wCHf9uf8LF/tL/hGPD1&#10;ppH9oeV4fj8rzvs8aeZs82Tbuzt8x8Y3HP6fUAfAH/BfT/myv/s6rwN/7fV9/wBfAH/BfT/myv8A&#10;7Oq8Df8At9X3/QAUUUUAFFFFABRRRQAUUUUAFFFFABRRRQAUUUUAFFFFABXz/wDDn/lKb8ZP+yVe&#10;A/8A07+M6+gK+QPFv7NPh39oj/gqb8UP+Eg1L4gaf/Y/wq8EeR/wjHjvXPC/mebq/i/d539mXdv5&#10;+PLXb5u/Zl9u3e+4A+v6+Zv2ntP8deA/23/hr8SPDfwt8X/EzQdH8G+IfD2oQ+HNQ0a3urK4vLzS&#10;J4GZdSvrNWjK2U4JRmIIXI5zWz/w7T+HX/Qx/tAf+H28b/8Ay2o/4dp/Dr/oY/2gP/D7eN//AJbU&#10;Rupqa3V/xi4v8JMpS0a7/wCaf6Hj/hv9lT4oeLf2kPCfxY1zwvDpN1r3xWm8V3+iNqVtJP4X0aLw&#10;heaNZx3UkcjRy3LztG0q2rTKjXW1XkSIyHyex/Yl+NWv/BT4pfD/AE3wHrnh3wv/AMKl17wb4c0v&#10;xfqnhzU/7MvrhkFpYaBqlii376UUjcSNrGyZtlkxUMsu30f9mvwp8A/2m9L+KN7p2s/tQeHbX4R6&#10;9f6FrUmu/G7xlbrKLN5ElvIDHrcga1LwzqrttfMD5RcDO/8AsY/Af4O/tw/s8aP8SPDd5+1JoOk6&#10;xcXtqlhr/wAbfGdtqFtJa3c1rKsscWtyKp8yFyAHJwRkA5AcL7w+zFL0UoOMW+7tdpu7vd73vo60&#10;oSUpbqSXzhNzt8m2nbpZdmeX/wDBRH4G/tAftTeG/E+meFvhh4p8OW/jr4Vx6Ah02bwYt1LeyfbP&#10;P0vxDeXxup/skO+JoF0rcDJc3BaaMlXj6y7/AGG/HV34d+Jk6+DoV1jxR8ZfAXiq1Z72z82fStKT&#10;w59pmLeaQvkNZ6hhCQ7bG2K29N3pnx1/Yy+E/wCz58E/GHjzWtc/aOutH8FaLea7fQ2Xxz8avcyw&#10;WsDzSLEr6wqlyqEKGZQTjJA5q/4H/YF+H/jW1urhrn9pTSbWN4/sk158ePF5XUongilE0Qi1uRlQ&#10;GRoyJRG++JyFKFHe6FRwqOpDo0/S1RVEu/xK1rt2vbW7MXG0IRe1nFefuRg/nblv5vtZHM/sv/Cf&#10;x38JtaT4c638Gl1WHTfGniTxNF8T7zVNK+womoz31xFeWsSu+of2kY70W0iPbwIF+0YuWTYsvDf8&#10;Ex/2JfiN8Cvir4Pk8fR/E6aT4V+CbrwbBqmtap4XXQ9Q82e0YnTINLtBqE9u5tPO36rNHNEWUeXM&#10;8sskfvX/AA7T+HX/AEMf7QH/AIfbxv8A/Laj/h2n8Ov+hj/aA/8AD7eN/wD5bVnSfs2pLdK3/kri&#10;n5O0ntZa2tayHUfMmu7v+PM16N97997s+gK+f/2yP+Tiv2Tv+yq33/qEeK6P+Hafw6/6GP8AaA/8&#10;Pt43/wDltXiH7V//AAT48B6F8ef2ZbWDX/jhJHrXxKvLK4a4+M/jG5kjQeDvEs4MLyamz28m+FAZ&#10;ISkhjMkZYxyyIwI+76K+f/8Ah2n8Ov8AoY/2gP8Aw+3jf/5bUf8ADtP4df8AQx/tAf8Ah9vG/wD8&#10;tqAPoCivn/8A4dp/Dr/oY/2gP/D7eN//AJbUf8O0/h1/0Mf7QH/h9vG//wAtqAPoCivn/wD4dp/D&#10;r/oY/wBoD/w+3jf/AOW1H/DtP4df9DH+0B/4fbxv/wDLagD6Aor5/wD+Hafw6/6GP9oD/wAPt43/&#10;APltR/w7T+HX/Qx/tAf+H28b/wDy2oAPhz/ylN+Mn/ZKvAf/AKd/GdfQFfCHgH/gnx4Duv8AgpJ8&#10;WNHbX/jgLOx+Gvgu9ikT4z+MUumebVPFiOJLgamJpIwIEKRu7RxlpWRVaaUv7f8A8O0/h1/0Mf7Q&#10;H/h9vG//AMtqAPoCvFf26/h4vxF+FGlQt8Mdf+KS6brdvffYvDnihfDfiHSiqSKL3Tbw3FpsuELh&#10;GAvLYtBNOPMb/Uy5P/DtP4df9DH+0B/4fbxv/wDLaj/h2n8Ov+hj/aA/8Pt43/8AltUyje1+jT+5&#10;3/rr2s9Soyavbs196t/XTumtDP8A2AvgTrn7Lv7OWn+F77wfNp+peLtY17xLf2tpqMElp4aa9vJr&#10;uCzuJ/N82SRY5Y4WmgSbdLHI5Yhg7ecfsIfskyfCT46+HdV8M/AKP9nHw/4Y8J3eheJbSPUNM1BP&#10;HF7JJZfY5ku7S4kub6O0W1uttzqUcFxtvRiMGSZUxPDPhP4F/EXwj8UNW8HXX7WXjg/CvxS3g27s&#10;9B+MnjW8udY1NYrVzHZj+2ghjV7pI2mnaGKNo5Wd0iQy11X7N/7NXwr/AGjdP8Rxq37Uvg3xF4N1&#10;X+xtf8PeIPjn4uGoaTcmCG5jDPa67PbSLJb3EEqvDNIuJMEh1dF1pyfN7SH8qt25XGy9UozVr3te&#10;L6q8yTUXF9ZO/wDiu29Nlqnsl1S20+yKK+f/APh2n8Ov+hj/AGgP/D7eN/8A5bUf8O0/h1/0Mf7Q&#10;H/h9vG//AMtqgD6Ar5//AOCaf/JuviP/ALKr8R//AFN9do/4dp/Dr/oY/wBoD/w+3jf/AOW1eIf8&#10;E+f+CfHgPxZ8BtfurrX/AI4RSRfErx9ZKtn8Z/GNlGUg8Y6zAhKQ6miNIUjUvIQZJZC8kjPI7uwB&#10;930V8/8A/DtP4df9DH+0B/4fbxv/APLaj/h2n8Ov+hj/AGgP/D7eN/8A5bUAZ3/BQf4XT+PF8J39&#10;p8FvEnxYvNJF8ltceGvGieGNU0iWWOMLFLI13Z+fptxs23MXnuD5UGbW4HMVX4c/swah8Jv+Ccmn&#10;/AO78FQeOP7M+Gv9iX0SayNE0XXblrcw3GnpcxE3dssrM+2RbfakbjDBhtEHxb/Yg+Fvwb+HGreJ&#10;tQ1z9ou7tdJhEn2a0+OvjQ3F07MEjhjEmsohkd2VFDMoLMMkda5HXv2bPAPhbwppN1qWgftc2fiL&#10;xBqbaXpXhj/hfPiSbVL91iaZ5FePxG1pHEsUcjl5bhMbMfeZFflniKVNSpSe9m9L780V0tduTst2&#10;0r3SPYwOU43EqniKEU0m4r3orVWnLdppRjrKStGEXzSa0Z1X7A/7P8/wy+K/jfxHovwjk/Z/8B61&#10;pOmafb+CJE0iKS51O3lvJLrV3TSrm5td00Vxawea0nnyfZP3ihUiLfU1fK3wa/Yv+FPxu8Bw69pu&#10;tftI6epuJ7K6sdQ+OHjaK70+6gleGe3lVdYZd8ciOpKMyHGVZlIY9T/w7T+HX/Qx/tAf+H28b/8A&#10;y2rq9sqkYzjqmlZ73W6d+t+nlotLI83EYOrha08PXjyzi7NOys4+7ay06dN3rq3c+gKK+f8A/h2n&#10;8Ov+hj/aA/8AD7eN/wD5bUf8O0/h1/0Mf7QH/h9vG/8A8tqDEP8Agmn/AMm6+I/+yq/Ef/1N9dr6&#10;Ar4Q/wCCfP8AwT48B+LPgNr91da/8cIpIviV4+slWz+M/jGyjKQeMdZgQlIdTRGkKRqXkIMksheS&#10;Rnkd3b2//h2n8Ov+hj/aA/8AD7eN/wD5bUAfQFfFn/BUf9lLVP2l7zVNG0P4N6p4l1nxh4Sm8L2v&#10;jWx8YppenaSZ5JEKa5p5uYDf2VsJftMKeVf/ALwzgQwkh5fU/wDh2n8Ov+hj/aA/8Pt43/8AltXn&#10;v7SX7Mfwm/Zo8IaXqF5eftQeJtV8RatBoWhaDoXxv8ZS6lrd9MHZYIRNrcUK7Y45ZXkmljjSOGRm&#10;cAVEoxbXMr62t3v7tu+t7aavbrZ6U5zjdwdna9+1mpX10srXfMmktel16R+078K4vHP7N2oeA7j4&#10;QX3xQ0Hw5LorJod3rltpsfiaG1ngnP2dzNh5ITCreRefZ4Z3QRtII3aQVf8Agnv8Eb/4NeG/HUq+&#10;B1+FHhLxN4iGo+GPACx6fEPCVotja28sflafLNZRGe6guLopbyuv+k72IleRR89/Gi5/Z4/Zq/ZP&#10;m+LHxK1T9qvwBFGbqCPwrrfxo8Zw+Jb27t3dZLW2tl1tkuXOxnEkErwGL995vkgyD6EtP+Cbnw4v&#10;bSKZfEX7QIWZA4B+O3jfIBGf+gtW/NO9Sb15nZvzfLLpo3pF31dn2aMVFQhCmtEr2Xpo99Va6T27&#10;dz6Eor5//wCHafw6/wChj/aA/wDD7eN//ltR/wAO0/h1/wBDH+0B/wCH28b/APy2rMoP+CsX/KLL&#10;9pb/ALJV4o/9NF1X0BXwh/wU1/4J8eA/Bf8AwTb/AGg9Ys9f+OE15pPw18R3sEd/8Z/GN/au8el3&#10;LqJbefU3hmjJADRyo0bjKsrKSD7f/wAO0/h1/wBDH+0B/wCH28b/APy2oA+gKK+f/wDh2n8Ov+hj&#10;/aA/8Pt43/8AltR/w7T+HX/Qx/tAf+H28b//AC2oA8cP7F9946/bz8M69B8G9W8A6T4N8cah4z1L&#10;xHL4yXUvD+vM1ndW8DaZpouSbO8uZLtJ7t/sVtloJVM11vEj9v8Atl/CfTPjhrXgbxL4u/ZPuvjd&#10;Dp+nanZJpd/qWh3F54dlnltmBk0+/u002aOUWyt9oS4eeExxqsZEkhTzH9sn4d+A/wBi/RNQ1zUv&#10;AP7aXjDwnpdrDPc674d+P2sG3Essvkx2scF54qt7ua4aRo0WOKBzI00apvY7RoeMPBv7O/gb9on4&#10;b/CXUPF/7RX/AAsj4lGQwaBB8dvGVxdaEiWM94ZNQ8vWitujLbyRocsZXDeWHRJHSY01KEacdk2k&#10;tm3y2fmnyr7NkkuxcpNVJVZdU36RTcnr1s5P4m3rZt6W+qP2TPhx4k+D/wCzD8P/AAr4w1r/AISL&#10;xV4d8P2WnatqXmvN9tuYoUSSTe/zvlgfnbDN1OCTXoVfP/8Aw7T+HX/Qx/tAf+H28b//AC2o/wCH&#10;afw6/wChj/aA/wDD7eN//ltW1Wo6k3OW7d/vM4qysfQFfP8A+2R/ycV+yd/2VW+/9QjxXR/w7T+H&#10;X/Qx/tAf+H28b/8Ay2rxD9q//gnx4D0L48/sy2sGv/HCSPWviVeWVw1x8Z/GNzJGg8HeJZwYXk1N&#10;nt5N8KAyQlJDGZIyxjlkRsxn3fRXz/8A8O0/h1/0Mf7QH/h9vG//AMtqP+Hafw6/6GP9oD/w+3jf&#10;/wCW1AHr3xf8P/8ACWfCbxPpf/CPaR4u/tLSbq1/sPVZhDY6zvhZfss7mOQJFLnYzGN8KxO1uh+T&#10;/wBhj9mnV/gp8WPH3xQX4S+PvB1vfeHdG8K6R4Y17xfbeJPE12ttPdTXFxLey6lcxeQpu444YmvC&#10;UjtHxHHvVG9S/wCHafw6/wChj/aA/wDD7eN//ltXz94P0v4I+Mvjjp/hGOD9ru00XXPEGo+EtF8Z&#10;3Hxq8W/8I/rWsaes5u7GIrrzXaOhtbxRJPbRQyNaSCOR8pvKatUbj8TX4ar8eZrW+9krvV1LulaX&#10;wp6/hL5W5Oa6s7J8zcVp0nx3/ZFuPG/7VWpap4d/Z/g0Px1qnjHQ9ft/jVHqum3wtbG0Nh9riJnn&#10;TU7KWa0s5rE2tpbyW0iyozy7Zp/L+3a+H/gR8Pf2dP2mPjv8Qfh/4H8dftAeItQ+GcFjJrOpWfx1&#10;8ay6WZbp7pBbw3C6wRNLE1pIsoUbY3OwsZFkRPYP+Hafw6/6GP8AaA/8Pt43/wDltVRvGlGC23Xo&#10;0krdLWStbTqtx1L+0fNurXXbr67Nbv8AU+gKK+f/APh2n8Ov+hj/AGgP/D7eN/8A5bUf8O0/h1/0&#10;Mf7QH/h9vG//AMtqkkPhz/ylN+Mn/ZKvAf8A6d/GdfQFfCHgH/gnx4Duv+CknxY0dtf+OAs7H4a+&#10;C72KRPjP4xS6Z5tU8WI4kuBqYmkjAgQpG7tHGWlZFVppS/t//DtP4df9DH+0B/4fbxv/APLagD6A&#10;rxX9uv4eL8RfhRpULfDHX/ikum63b332Lw54oXw34h0oqkii9028NxabLhC4RgLy2LQTTjzG/wBT&#10;Lk/8O0/h1/0Mf7QH/h9vG/8A8tqxfiR+wr8JfhL8Ptb8Ua94s/aBs9F8O2M2o30w+OXjmRo4YkLu&#10;Qq6sWY7VOFUEk8AE1nVlGMeebso6/c7/AKeq6Wepth6dSpUVKjFylL3UldtuWiSS3eui67NNaFr9&#10;gL4E65+y7+zlp/he+8HzafqXi7WNe8S39raajBJaeGmvbya7gs7ifzfNkkWOWOFpoEm3SxyOWIYO&#10;3nH7CH7JMnwk+Ovh3VfDPwCj/Zx8P+GPCd3oXiW0j1DTNQTxxeySWX2OZLu0uJLm+jtFtbrbc6lH&#10;Bcbb0YjBkmVLfgj9nv4N67ouuXXibV/2kfhrdeGbWDUNUsvFfx88WWstlZz7vJuneLXZYRE7Rypn&#10;zMq8TqwUjFbP7P37JPwf/aV+FNh4y8OeIP2kI9G1K4u4Lf7d8bfHFtO32e6ltmYxnV9yBnhZgGww&#10;UjcqtlQUcVTdW8Gr8trdopOCTW+l2kpbNPqmehjMhzDC0J1a9JqEZpSlo48806iSavB80U5Ll05d&#10;VpY+s6K+f/8Ah2n8Ov8AoY/2gP8Aw+3jf/5bUf8ADtP4df8AQx/tAf8Ah9vG/wD8tq0PJPoCvn//&#10;AIJp/wDJuviP/sqvxH/9TfXaP+Hafw6/6GP9oD/w+3jf/wCW1eIf8E+f+CfHgPxZ8BtfurrX/jhF&#10;JF8SvH1kq2fxn8Y2UZSDxjrMCEpDqaI0hSNS8hBklkLySM8ju7AH3fRXz/8A8O0/h1/0Mf7QH/h9&#10;vG//AMtqP+Hafw6/6GP9oD/w+3jf/wCW1AHln/BUf9lLVP2l7zVNG0P4N6p4l1nxh4Sm8L2vjWx8&#10;YppenaSZ5JEKa5p5uYDf2VsJftMKeVf/ALwzgQwkh5fWf2nfhXF45/Zu1DwHcfCC++KGg+HJdFZN&#10;Du9cttNj8TQ2s8E5+zuZsPJCYVbyLz7PDO6CNpBG7SDxnSPh9+zn4m/bFm+Bej+O/wBoDWvHWn6F&#10;da/qi2Hx28az2eixwTW0RtrmUaxiO6b7VG4gwXWP53CB4vMw/wBn/RvgP+0J41uNKtbz9qrw3p9z&#10;os/iXw9rmu/G/wAXW2meLtJt7gW89/ZOmuvIsMbvCxF1HA5juYZFRkbcJil7NRjtL3r9+Vyd+2j5&#10;3prZSld2bNJOXtOd7xsvTmUV662ju7J2SSTs/eP+Ce/wRv8A4NeG/HUq+B1+FHhLxN4iGo+GPACx&#10;6fEPCVotja28sflafLNZRGe6guLopbyuv+k72IleRR9CV8S/smfCz9nz9tux8aX/AMO/Gn7Q2taL&#10;4J8Qv4bm1Vfjl42+w6rMttb3Jms5BrB862K3KBZgAshVmTdGUdvWv+Hafw6/6GP9oD/w+3jf/wCW&#10;1bVHJ2cu0benKrPXurMyXVeb/P8AQ+gK+f8A/grF/wAosv2lv+yVeKP/AE0XVH/DtP4df9DH+0B/&#10;4fbxv/8ALavEP+Cmv/BPjwH4L/4Jt/tB6xZ6/wDHCa80n4a+I72CO/8AjP4xv7V3j0u5dRLbz6m8&#10;M0ZIAaOVGjcZVlZSQcxn3fRXz/8A8O0/h1/0Mf7QH/h9vG//AMtqP+Hafw6/6GP9oD/w+3jf/wCW&#10;1AH0BRXz/wD8O0/h1/0Mf7QH/h9vG/8A8tqP+Hafw6/6GP8AaA/8Pt43/wDltQB9AUV8/wD/AA7T&#10;+HX/AEMf7QH/AIfbxv8A/Laj/h2n8Ov+hj/aA/8AD7eN/wD5bUAfQFFfP/8Aw7T+HX/Qx/tAf+H2&#10;8b//AC2o/wCHafw6/wChj/aA/wDD7eN//ltQB4B/wUP/AOU6/wDwTq/7qV/6j9vX3/X5g/tN/s0+&#10;Hf2d/wDguv8A8E//APhH9S+IGof2x/wsXz/+En8d654o8vyvD8e3yf7Tu7jyM+Y27ytm/Cbt2xNv&#10;6fUAfAH/AAX0/wCbK/8As6rwN/7fV9/18Af8F9P+bK/+zqvA3/t9X3/QAUUUUAFFFFABRRRQAUUU&#10;UAFFFFABRRRQAUUUUAFFFFABXz/8Of8AlKb8ZP8AslXgP/07+M6+gK+QPFvwb8RfFv8A4Km/FD+w&#10;Pix8QPhf/Z/wq8Eef/wjFnodx/ae/V/F+3zv7T068x5extvleXnzX3b8JtAPr+ivn/8A4Y2+Iv8A&#10;0dj+0B/4KPBH/wAz1H/DG3xF/wCjsf2gP/BR4I/+Z6gD45039nn4kaJp+m+HdP8AAfihtH+PXi/x&#10;Z4M8cSnT5Yxpek/8JjfajDeXAYAx29xpVxq8STHhnvLTG4OprnvjD+zT401D4XeCbbxP4Rhufhva&#10;+LviU+p6N4g+Eer/ABCgS+vPEc82lXn9i6fPb3KlrM3ZgvgWjiE/G3z0kH3P/wAMbfEX/o7H9oD/&#10;AMFHgj/5nqP+GNviL/0dj+0B/wCCjwR/8z1JxvBQfRv8enyd3G+za3SSNpVm5yn/ADS5vn7y/KST&#10;tuo922fCP7WH7LusXvwS8Sad8Wvhz8SvjT4vu/gFZaF8N9WbwZPq+paTr0Vtff2gJWtJbuPTb+WR&#10;7F3ma4xOsYiWecxlT1/xp+GOtWPg74kaZ4k+EmoeJvD/AIq+MGlXbz6z4F1rxbpOn20Hg/TAt/ca&#10;Dp7Rz6xb/arZrUR5MMVwyyv81uBX1/8A8MbfEX/o7H9oD/wUeCP/AJnqP+GNviL/ANHY/tAf+Cjw&#10;R/8AM9WrqNynJ/a+5fvFUukra3W6t333zi0oxiuia++Ch56JRVk7rdbOx8M/sa/sG3HxOuvhp4f+&#10;Knwjubzwj4d0T4mrHouseDprLQ7P7T4i06fTIFsJ5LmOCNoC8ttbmaXyxDlGZoSw/QD/AIJz6Nr3&#10;h39gH4J6f4ottYs/Elj4G0a31S31ZJUv4LlLKFZEnWX94JQwIYP8wIOeaxf+GNviL/0dj+0B/wCC&#10;jwR/8z1H/DG3xF/6Ox/aA/8ABR4I/wDmeojUap+z78t33ac3f1fO/uRMrOXN5ya8lK2i8lZH0BXz&#10;/wDtkf8AJxX7J3/ZVb7/ANQjxXR/wxt8Rf8Ao7H9oD/wUeCP/merxD9q/wDZP8eaX8ef2ZYJ/wBp&#10;v44alJqXxKvLe3uLjS/B6yaW48HeJZTPCI9CRGkKRvCRMskflzyEIJBHJHmB930V8/8A/DG3xF/6&#10;Ox/aA/8ABR4I/wDmeo/4Y2+Iv/R2P7QH/go8Ef8AzPUAfQFFfP8A/wAMbfEX/o7H9oD/AMFHgj/5&#10;nqP+GNviL/0dj+0B/wCCjwR/8z1AH0BRXz//AMMbfEX/AKOx/aA/8FHgj/5nqP8Ahjb4i/8AR2P7&#10;QH/go8Ef/M9QB9AUV8//APDG3xF/6Ox/aA/8FHgj/wCZ6j/hjb4i/wDR2P7QH/go8Ef/ADPUAHw5&#10;/wCUpvxk/wCyVeA//Tv4zr6Ar4Q8A/sn+PJ/+CknxY09f2m/jhDeWvw18F3Eupppfg/7VeJJqnix&#10;UgkU6EYRHEYnZCkayE3Mu95FESx+3/8ADG3xF/6Ox/aA/wDBR4I/+Z6gD6Argf2o9H8e+IvgD4m0&#10;74YyaHB441C1Frps2rahNp9tb73VZZPPigneORYTI0bCGQCQJuUrkV57/wAMbfEX/o7H9oD/AMFH&#10;gj/5nqP+GNviL/0dj+0B/wCCjwR/8z1TOKlHlZUJOMlJdDw/9h2b4i/sjQftC3XjT4K3Gi+E7fxh&#10;pg06x8C6lf8AiS7e1XRNHsXltIprCzmvLWCKEO0tuJLh5I7iJIHeJTL6p/wTN+Hr+BtG+KV1pdj4&#10;usfAXiXxk2reFD4utdQg8RXUDafZR3Ut7/aaLqTk3sV0I2vt0vlLGFPkiEDc/wCGNviL/wBHY/tA&#10;f+CjwR/8z1H/AAxt8Rf+jsf2gP8AwUeCP/meraNRrV78ihfyXLv5+4rdryve+kyV1bpe/wA7Nafe&#10;/wDgH0BRXz//AMMbfEX/AKOx/aA/8FHgj/5nqP8Ahjb4i/8AR2P7QH/go8Ef/M9WYH0BXz//AME0&#10;/wDk3XxH/wBlV+I//qb67R/wxt8Rf+jsf2gP/BR4I/8AmerxD/gnz+yf48174Da/Pa/tN/HDRY4/&#10;iV4+t2t7PS/B7RyPF4x1mJ5yZtCkfzJnRpnAYRiSVxGkcYSNQD7vor5//wCGNviL/wBHY/tAf+Cj&#10;wR/8z1H/AAxt8Rf+jsf2gP8AwUeCP/meoA7T9rbw1pviz4My2usWnje80mPVNNvLpfCSs2posF7D&#10;OHVY/wB+0atGrOLcGcoG8sF8V4nL8afGXwd+FupW/hzSfiNeaT4q8UGy8JalrHhzXtfv/DOlCyt/&#10;tN5e27xSahJi8W78iK42tIZIhuSABk7j/hjb4i/9HY/tAf8Ago8Ef/M9R/wxt8Rf+jsf2gP/AAUe&#10;CP8A5nq8+vgpTnKdOXK5K22u6vqmnsrKzTV2072t9dkvE9PB4VYPE0fbU1Ny5XK0bvl1UXGS504x&#10;XM7pw5oOLUmz0D9l/QfD/hv4Maba+G4/EQsTLPPPca9pV1pmp6jdyTPJc3VxDcxRSiSaZpJCfLVS&#10;X+QBNoHoFfP/APwxt8Rf+jsf2gP/AAUeCP8A5nqP+GNviL/0dj+0B/4KPBH/AMz1d1OPLFRVtElo&#10;rLTsui7LotD53MMU8ViqmJk23OTl7zvLV31aUU33aSv2R9AUV8//APDG3xF/6Ox/aA/8FHgj/wCZ&#10;6j/hjb4i/wDR2P7QH/go8Ef/ADPVRxh/wTT/AOTdfEf/AGVX4j/+pvrtfQFfCH/BPn9k/wAea98B&#10;tfntf2m/jhoscfxK8fW7W9npfg9o5Hi8Y6zE85M2hSP5kzo0zgMIxJK4jSOMJGvt/wDwxt8Rf+js&#10;f2gP/BR4I/8AmeoA+gK+W/8Agpr8Ibrx43wh8TSL46m8K+AfF0uo+JY/Bf2068tjcaVfWPmWq2Kt&#10;esVluow/2PFwsbyNGQVNdJ/wxt8Rf+jsf2gP/BR4I/8Ameo/4Y2+Iv8A0dj+0B/4KPBH/wAz1TJX&#10;+9Py0d7Puns/IpPdd0156prTzV9PPozxHWvAXjzx/wD8EW/jLpmoaT8QNe1zU9A8XWXg2z8RWlxc&#10;+LZ9Ile5XTYLhJFN21y8Ag+WYG4YeWJsy7wPuTRI2i0azVlZWWFAQRgg7RXhP/DG3xF/6Ox/aA/8&#10;FHgj/wCZ6j/hjb4i/wDR2P7QH/go8Ef/ADPVo5aW9PXRWu31b3b6vUl6qK7Ob0299xdkuiXLZLot&#10;Oh9AUV8//wDDG3xF/wCjsf2gP/BR4I/+Z6j/AIY2+Iv/AEdj+0B/4KPBH/zPVIB/wVi/5RZftLf9&#10;kq8Uf+mi6r6Ar4Q/4Ka/sn+PPDn/AATb/aD1C8/ab+OGvWdh8NfEdxPpl/pfg9LXUUTS7lmglaDQ&#10;ophHIAVYxSRyAMdrq2GHt/8Awxt8Rf8Ao7H9oD/wUeCP/meoA+gKK+f/APhjb4i/9HY/tAf+CjwR&#10;/wDM9R/wxt8Rf+jsf2gP/BR4I/8AmeoAm/ak8E6l8Wf2mfgR4efSdQvPCGkaxf8AjHWbhbRpLJZ9&#10;PthHYQzSYKKxurxJ41JDM1luXPltiH9rTwFqOuftG/s26lpOi3t5b6T8Qby/1i6tLNpEs4j4Z1i3&#10;Wa4dQQimSSGIO5A3PGuckCj/AIY2+Iv/AEdj+0B/4KPBH/zPUf8ADG3xF/6Ox/aA/wDBR4I/+Z6i&#10;Hu7d7/PRX+5JfJeg27p36xcfk1Jfg5N+rPoCivn/AP4Y2+Iv/R2P7QH/AIKPBH/zPUf8MbfEX/o7&#10;H9oD/wAFHgj/AOZ6gR9AV8//ALZH/JxX7J3/AGVW+/8AUI8V0f8ADG3xF/6Ox/aA/wDBR4I/+Z6v&#10;EP2r/wBk/wAeaX8ef2ZYJ/2m/jhqUmpfEq8t7e4uNL8HrJpbjwd4llM8Ij0JEaQpG8JEyyR+XPIQ&#10;gkEckYB930V8/wD/AAxt8Rf+jsf2gP8AwUeCP/meo/4Y2+Iv/R2P7QH/AIKPBH/zPUAfQFfnH8GP&#10;hr4s079vDw6z+GPiYvjmx+KHifVfFNzd6Fcx+BLbw1Pb3/2G5sJJIhpq3sizacjTWR/tCR3vVuWa&#10;My5+nP8Ahjb4i/8AR2P7QH/go8Ef/M9R/wAMbfEX/o7H9oD/AMFHgj/5nqKfu1PaeTX3tP8ASz7p&#10;tDl71J0n1/ykvw5rrtJRfSzPhV4C1Hw//wAFIfitqy6Le2Phy8+H3hOwsL0WbR2M8sF7rzSwxSYC&#10;M0azQlkU5USoSAGGfoCvn/8A4Y2+Iv8A0dj+0B/4KPBH/wAz1H/DG3xF/wCjsf2gP/BR4I/+Z6nf&#10;RIJvmm597fhFR/S59AUV8/8A/DG3xF/6Ox/aA/8ABR4I/wDmeo/4Y2+Iv/R2P7QH/go8Ef8AzPUh&#10;B8Of+Upvxk/7JV4D/wDTv4zr6Ar4Q8A/sn+PJ/8AgpJ8WNPX9pv44Q3lr8NfBdxLqaaX4P8AtV4k&#10;mqeLFSCRToRhEcRidkKRrITcy73kURLH7f8A8MbfEX/o7H9oD/wUeCP/AJnqAPoCuV+OPhjTfGvw&#10;Y8WaRrGi6h4i0rUtIura70uwYJd6jE0TBoYWLoBK4JVSXTDEHcvUeU/8MbfEX/o7H9oD/wAFHgj/&#10;AOZ6j/hjb4i/9HY/tAf+CjwR/wDM9WdamqlOVN9U1950YXETw9aFeno4tNWbTundWas16p3XQzP2&#10;QPAN7q3xs8beMrq8+IOt6NeaLo+iWmoeN9LOmalqM9rNe3Ej/ZGtrby44vtMCI4gTe4mbLn5z3f7&#10;FXhzUPCvwJaz1SwvNNu/+En8SXHkXUDQyeXLrt/LE+1gDteN0dT0ZXUjIINcv/wxt8Rf+jsf2gP/&#10;AAUeCP8A5nqP+GNviL/0dj+0B/4KPBH/AMz1Y4fCqko2e3N98pcz8977tvXVt6n0Wd8U1cxVWDgo&#10;xm6TS00VGnKnFaKMdVK7tGKuvdilZL6Aor5//wCGNviL/wBHY/tAf+CjwR/8z1H/AAxt8Rf+jsf2&#10;gP8AwUeCP/merqPlT6Ar5/8A+Caf/JuviP8A7Kr8R/8A1N9do/4Y2+Iv/R2P7QH/AIKPBH/zPV4h&#10;/wAE+f2T/HmvfAbX57X9pv44aLHH8SvH1u1vZ6X4PaOR4vGOsxPOTNoUj+ZM6NM4DCMSSuI0jjCR&#10;qAfd9FfP/wDwxt8Rf+jsf2gP/BR4I/8Ameo/4Y2+Iv8A0dj+0B/4KPBH/wAz1AFb4mfDLUtT/wCC&#10;jPw91Kx0e8j0GP4b+LbC71KGzb7HbXVzqGhPGkkgGxZZBHM4UkM4jkIztYjwf/gnz4F8SeIviB8B&#10;/DeteBfGHh9f2ePhVqngbxXca9oNzZaff6lNNpdrHFYzTRrFfwvHpdxP51s0kQjlgDMGk2j6B/4Y&#10;2+Iv/R2P7QH/AIKPBH/zPUf8MbfEX/o7H9oD/wAFHgj/AOZ6qoy9mopdE/nd1Lfcqstt3ZvRNO5T&#10;bu1vpr2+FP7+VemvXVSfsc+DNW8LfHL9pS61HSdR02z1z4iwXumTXNq8MeoW48OaLCZYWYASRiWK&#10;WPcuRujdc5Uge+V8/wD/AAxt8Rf+jsf2gP8AwUeCP/meo/4Y2+Iv/R2P7QH/AIKPBH/zPUr+7GP8&#10;sYx/8Bio/jYmWrb7tv73c+gK+f8A/grF/wAosv2lv+yVeKP/AE0XVH/DG3xF/wCjsf2gP/BR4I/+&#10;Z6vEP+Cmv7J/jzw5/wAE2/2g9QvP2m/jhr1nYfDXxHcT6Zf6X4PS11FE0u5ZoJWg0KKYRyAFWMUk&#10;cgDHa6thghH3fRXz/wD8MbfEX/o7H9oD/wAFHgj/AOZ6j/hjb4i/9HY/tAf+CjwR/wDM9QB9AUV8&#10;/wD/AAxt8Rf+jsf2gP8AwUeCP/meo/4Y2+Iv/R2P7QH/AIKPBH/zPUAfQFFfP/8Awxt8Rf8Ao7H9&#10;oD/wUeCP/meo/wCGNviL/wBHY/tAf+CjwR/8z1AH0BRXz/8A8MbfEX/o7H9oD/wUeCP/AJnqP+GN&#10;viL/ANHY/tAf+CjwR/8AM9QB4B/wUP8A+U6//BOr/upX/qP29ff9fmD+038G/EXwk/4Lr/8ABP8A&#10;/t/4sfED4of2h/wsXyP+Ens9Dt/7M2eH493k/wBmadZ58zeu7zfMx5SbdmX3fp9QB8Af8F9P+bK/&#10;+zqvA3/t9X3/AF8Af8F9P+bK/wDs6rwN/wC31ff9ABRRRQAUUUUAFFFFABRRRQAUUUUAFFFFABRR&#10;RQAUUUUAFfP/AMOf+Upvxk/7JV4D/wDTv4zr6Ar5/wDhz/ylN+Mn/ZKvAf8A6d/GdAH0BRRXhP7R&#10;n7TXj7wF+0P4L+Gvw78B+EPF+t+K9B1XxDNceI/F9x4etbKCwnsIGRWg06+aSR2v0IBVABG3JJAo&#10;3kord3t8k2/wTfyGotpvt/wx7tRXmvw4+MGvaXa6XYfF23+GvgHxZ4k1KSx0DSdH8ZyawushIfOI&#10;he6srGR5wqzM0UcL7Uj37jkhW+N/21fg38MvCTa/4k+LXwz8P6CmrTaC2pal4osbS0XUYd3nWRlk&#10;lCfaI9j7os712tkDBolpv/W3+a+bSEtf69f8n9zPTKK838d/tj/CH4XW+kzeJvip8N/DsOvQ21zp&#10;j6p4lsrNdRiud/2eSEySASLL5b7GXIfY23ODVrRf2rPhd4kh8TSad8SfAOoR+C75NL8QtbeILSVd&#10;Cu3k8pLe7KyHyJWkBQJJtYt8oGeKHpdvpf8AB2f3NpPs2C1sl1tb56r70nbvY76ivDrj9vfwP4p1&#10;74Ur8P8AXPCvxL0D4neK7rwqdb8PeILe+s9Mmg0q91Fjvg8xJHxaLGY9yFfODZ42t6F8PP2g/APx&#10;d8WeJNB8J+OPCHijXPBtyLPxBp2k6zb3t3oc5Z1EV1FG7PA+6ORdsgU5jcYypxXK/wCvl/mvvB6f&#10;n97a/OLVt9Dr6+f/ANsj/k4r9k7/ALKrff8AqEeK6+gK+f8A9sj/AJOK/ZO/7Krff+oR4rqQPoCi&#10;iigAooooAKKKKACiiigD5/8Ahz/ylN+Mn/ZKvAf/AKd/GdfQFfP/AMOf+Upvxk/7JV4D/wDTv4zr&#10;6AoAKKKKACiiigAooooAK+f/APgmn/ybr4j/AOyq/Ef/ANTfXa+gK+f/APgmn/ybr4j/AOyq/Ef/&#10;ANTfXaAPoCiiigAooooAKKKKACiiigD5/wD+Caf/ACbr4j/7Kr8R/wD1N9dr6Ar5/wD+Caf/ACbr&#10;4j/7Kr8R/wD1N9dr6AoAKKKKACiiigAooooA+f8A/grF/wAosv2lv+yVeKP/AE0XVfQFfP8A/wAF&#10;Yv8AlFl+0t/2SrxR/wCmi6r6AoAKKKKACiiigAooooAK+f8A9sj/AJOK/ZO/7Krff+oR4rr6Ar5/&#10;/bI/5OK/ZO/7Krff+oR4roA+gKKKKACiiigAooooAKKKKAPn/wCHP/KU34yf9kq8B/8Ap38Z19AV&#10;8/8Aw5/5Sm/GT/slXgP/ANO/jOvoCgAooooAKKKKACiiigAr5/8A+Caf/JuviP8A7Kr8R/8A1N9d&#10;r6Ar5/8A+Caf/JuviP8A7Kr8R/8A1N9doA+gKKKKACiiigAooooAK+f/APgrF/yiy/aW/wCyVeKP&#10;/TRdV9AV8/8A/BWL/lFl+0t/2SrxR/6aLqgD6AooooAKKKKACiiigAooooA+AP8Agof/AMp1/wDg&#10;nV/3Ur/1H7evv+vgD/gof/ynX/4J1f8AdSv/AFH7evv+gD4A/wCC+n/Nlf8A2dV4G/8Ab6vv+vgD&#10;/gvp/wA2V/8AZ1Xgb/2+r7/oAKKKKACiiigAooooAKKKKACiiigAooooAKKKKACiiigAr5/+HP8A&#10;ylN+Mn/ZKvAf/p38Z19AV8//AA5OP+Cpvxk/7JV4D/8ATv4zoA+gK+N/+Cg/7NkfxW/a1+F3izxB&#10;+zt/w0V4H8PeFtf0u70n7N4evP7Nv7q60qS2n8jWbu2iP7u1ul3xlmXdjADGvYPD/wC3f4K1j9kv&#10;xd8Y7yHWtD8OeAxrS6/Y6hDEupabNpM9xBdwPGkjxmQPbvsCyEOGQg4YV6t4O8RHxf4Q0rVmsL/S&#10;m1SzhuzZXyqt1Z+YgfypQjMokXO1grMAQcEjmko+8pr7Ovl70ZJfem2reTK5nD3X1uv/AAFq69U2&#10;k0/Q+N/GH7PF18Wv2bNN+Fvw3/Zuv/2cdP1LxVBfNqRTw1p3/CGGDZcNrdnDpF/cBr0mMQQ45Ejb&#10;plMKlJeL8RfBj486F8NPhJ4X0T4U6p4cPgLTdb8MXmueC5vClzq80ge1itruGfXWuVt9J1GNZbi6&#10;URzX4liiVkk2lpfvzW9cutK1PSbeDR9S1KLUbloLi5tnt1i0tBFI4mmEkqOyFkWMCFZH3yoSoQO6&#10;Ufix8U9B+B3wx8QeMvFN9/Zfhvwtp8+q6peeRJP9ltoUMkkmyNWdtqqThFLHHAJpTgpKSe0t/wDw&#10;Hl/K/rfW6UUimpc0VBa9LLXVtv5t281ZNWbbl+f/AMFf+CeHxG8M/s2XWg614Jsf7ej/AGYofhjA&#10;rXljMTqwN8JrJHD4Eb7rdi/yxMNmSCpC0f2/f2Xda+H/AMF/Euof8IPo83hl/hp4D8Htpzy2sdnf&#10;3tp4kQtp8iDdiIRzqm4xtGFlYDPIr9LLedbqBJIzujkUMpx1B5FUPFXhDSfHWivpuuaXp2sadJJH&#10;K9rfWyXELPHIskbFHBUskiI6nGQyqRggGqlze05763b+bdZv8a07ekezvKmpJNbafh7K33+xj98u&#10;6t8MaZ+yt8S/ix+2zofxhk+HV98N9J1DxlaXN7o99qOmSanY21p4V1rTv7UuvsdzNA0ktxfW1ukc&#10;E0riK2hZtnzLG3/gmP8AsS/Eb4FfFXwfJ4+j+J00nwr8E3Xg2DVNa1Twuuh6h5s9oxOmQaXaDUJ7&#10;dzaedv1WaOaIso8uZ5ZZI/ZvHP8AwUL1zwT8foPhuv7Ofxw1jXtRtL/U9Llsr7wmtrqtjZT28E11&#10;G02txsibrq3ISZY5SJR+7G1wvv8AqPiG8sbvRY49C1W8TVJzFcywyWwTR18l5PNn3yqzKWRYsQCV&#10;t8qHbsDut05NWrR2at9ylC/dNXknayvdNWVkVFp7KXRJfJSc+mmt9uqStrq9Wvn/APbI/wCTiv2T&#10;v+yq33/qEeK69Q/aF+Nulfs1/Anxh8Qtdt9QutF8E6Pda3fQ2EaSXUsNvE0rrErsilyqkAMyjPUj&#10;rXlf7Xtyt78f/wBkmZdwWb4pXrgHqAfA/is1HmD0s31vb5Wv911959CUUUUAFFFFABRRRQAUUUUA&#10;fP8A8Of+Upvxk/7JV4D/APTv4zr6Ar5/+HP/AClN+Mn/AGSrwH/6d/GdfQFABRRRQAUUUUAFFFFA&#10;BXz/AP8ABNP/AJN18R/9lV+I/wD6m+u19AV8/wD/AATT/wCTdfEf/ZVfiP8A+pvrtAH0BRXlf7T/&#10;AO1PD+zOfBlrH4L8Y+Ptc8fa02g6PpHhxtOS5mnSzub12Z7+7tYERYbSY5MuSQAASa1Pgb8ZfEfx&#10;abUv7f8AhL8QPhf9h8vyD4mvNDuP7R3bt3lf2ZqN5jZtG7zfLzvXbu+baR1vbp/Xz36BL3bX66/K&#10;7V/vT+49AooooAKKK4r48/HbSP2ePBun65rVvqV1aalr2k+Hokso0eRbjUb+CxgYh3UeWstwjOQS&#10;QgYhWOFItWordtJerdkvm3YDtaKKKAPn/wD4Jp/8m6+I/wDsqvxH/wDU312voCvn/wD4Jp/8m6+I&#10;/wDsqvxH/wDU312voCgAooooAKKKKACiiigD5/8A+CsX/KLL9pb/ALJV4o/9NF1X0BXz/wD8FYv+&#10;UWX7S3/ZKvFH/pouq+gKACiiigAooooAKKKKACvn/wDbI/5OK/ZO/wCyq33/AKhHiuvoCvn/APbI&#10;/wCTiv2Tv+yq33/qEeK6APoCiiigAooooAKKKKACiiigD5/+HP8AylN+Mn/ZKvAf/p38Z19AV8//&#10;AA5/5Sm/GT/slXgP/wBO/jOu8/aj/aOsf2V/hMfFd/oPiHxP5mq6dotppWhi1+3X13f3sNlbxobq&#10;eCBczTxgtJKigZJPFHVLu0l5tuyXzeg4xb2PRKK8v+C3x+8WfFLxTNp+ufA/4ofDa0itmnXU/Ed/&#10;4cntZnDKBCq6dqt3N5hDFgWjCYRssDtDeoU2rCuFFFFIAorj/wBoX426V+zX8CfGHxC1231C60Xw&#10;To91rd9DYRpJdSw28TSusSuyKXKqQAzKM9SOtdZaXK3tpFMu4LMgcA9QCM0eYPSzfW9vla/3XX3k&#10;lfP/APwTT/5N18R/9lV+I/8A6m+u19AV8/8A/BNP/k3XxH/2VX4j/wDqb67QB9AUUUUAFFFFABRR&#10;RQAV8/8A/BWL/lFl+0t/2SrxR/6aLqvoCvn/AP4Kxf8AKLL9pb/slXij/wBNF1QB9AUUUUAFFFFA&#10;BRRRQAUUUUAfAH/BQ/8A5Tr/APBOr/upX/qP29ff9fAH/BQ//lOv/wAE6v8AupX/AKj9vX3/AEAf&#10;AH/BfT/myv8A7Oq8Df8At9X3/XwB/wAF9P8Amyv/ALOq8Df+31ff9ABRRRQAUUUUAFFFFABRRRQA&#10;UUUUAFFFFABRRRQAUUUUAFfP/wAOf+Upvxk/7JV4D/8ATv4zr6Ar5/8Ahz/ylN+Mn/ZKvAf/AKd/&#10;GdAHiPxh/Z+8XD9tDVPhXpXhbWpPhH8avEulfEjXtdgheTTtLl05Q2o2Er/dja9msdHAjJHmLc3z&#10;AHY4Piv/AAUA+FviD4m/tyanrGi/By5i8VeG/Hng+Sx8RL8Ndb17Wr/S7a606e41Cw8SC5Sw0q0R&#10;JLiGTT4IpZZDFcSPHmd3j/Rr9pn9p3wP+x58G9T+IHxG1p/D/hLR5IIru9Sxub5o2mmSGICK3jkl&#10;bdJIi/KhxnJwMmq/xn/a2+Hf7Pun+Cbrxb4kh023+I2u2Xhvw48drPd/2nfXefs8a+Sj7VfH+tfb&#10;GuRuZcjJh7wlTlDXkkrf4rx5Irt7sYwUdmrtJSaknU1U76Kad/NK7m/O7blJ73sm+Vcr+J/gZ+yL&#10;qfgjxb8KfFFj8P8AUNL8Xap8ePG+q+IdXk0N47wWHk+K4tNnupjHvFptuYBA0hMf+lLs/wBaN3zz&#10;4Q/YZ8e+Mv2ZfjBout+E5tU8b3Xwh1vTfGel2fwbv9DTxd4mDRTWtze6te38sPiHUUuormW2vLC2&#10;Zf3srGSHzIY2/aSiiPu6x/l5V1t7rivlZ3a6tR1Vjf6w/a+1t9pSt00nKa+5ysuyWx+ePx78LR/D&#10;bUfCNr8KPD+peDdF/aj8G2vwwh0+20CXQrjw5d2waS3ujZyxRtatBpM2sMRJGhU2FsmDlRX218Kf&#10;Bfg/4eX2oaL4X8Ox6LNpFpYWF1PHo0lot3DDbiO1QXLRql0IoVCfI7+X907TxTtT+APhfW/jdpnx&#10;EvbXULzxRothJp+nPPq13JY6ekmfMkhsmlNrHcMpKNcLEJjGxjL7CVrsqtyun3bbfe120m+tuaVm&#10;9lJxWiRxxpqKjH+VJfO0U32V1GKst+XmeraXgfj3wdq95/wU0+F+vQ6VqUuh6f8ADrxTY3WopbO1&#10;pbXE2oaC8ULygbFkdYZmVSQWETkAhTj5d+Bf7J+ofDrxb8KPF1r8NtUh8WX3x48b6x4jv/7GaC+n&#10;08Q+K49Oe5nKBltStxAsDSt5Y+1rsP70Z+5vhJ+0X4T+Oev+KtP8L3Wq6hJ4M1OTR9TuZdFvbWx+&#10;1xSPFNFBdTQpBdGKSN0kNu8gjddrFTgU3T/2mfAOqfE3xt4Og8VaS3iL4b6faar4otTIVXQba6Sa&#10;SB7iQgRoWjgkk2ltyoFdgFdC2fNy0kk7WjLX+7KbqX10tqvJqx0yk5KcGutn5PldKz+ctt+ay3Px&#10;2tf2efGHibQ/HWreFfghq3g+XxZ8EPGmm6zpmkfCrX9G1M6xdCyng03U9Uv7iWXxHfKwnC3ywIkr&#10;mQxu5kKJ+nX7V0bRfHH9kNWVlZfifdggjBB/4QbxVXf/ALOH7Xfw/wD2s9O1a58C6xe6gNEkhS8h&#10;vtHvdJuY0niE1vOsN5DFI9vNG2+KdFMUoDbHba2OJ/bI/wCTiv2Tv+yq33/qEeK62lJqEaVrKO2/&#10;Vyl11t7zte7ta7bu3lKSqPn63k797qC180oL53skrJfQFFFFZAFFFFABRRRQAUUUUAfP/wAOf+Up&#10;vxk/7JV4D/8ATv4zr6Ar5/8Ahz/ylN+Mn/ZKvAf/AKd/GdfQFABRRRQAUUUUAFFFFABXz/8A8E0/&#10;+TdfEf8A2VX4j/8Aqb67X0BXz/8A8E1Dj9nTxJ/2VX4j/wDqb67QBwv/AAVZ8HWviXVvgHfa1pXx&#10;Q1DwnoPj6e81248A22vS6xp0DaDq0McqtoYN/GhuJYI2aLAIk2sdrMDwvjnS/hX49/ZV8deE/Bfg&#10;v9p7xvq+qXFgdJtfGen+O/tVnrHmkafeWt94iicWK284WaW4iOyJY9zq/wAiP9ZeF/2qfAPjH4A6&#10;l8ULHxBH/wAILosGo3GoalcWs9r9hXT5Jor3zYZUWaNoXt5lZWQMDGeOldl4R8U2Xjnwppet6bJN&#10;Lp2sWkV9avLBJbyPFKgdC0ciq6EqwyrqGB4IBBFTy3Uo9Lq9tGr7a9G+V8r8tNipz96EmldJpX1T&#10;s23p1+O0l2aT3PzL+I3w11bw/wDs96h4P+InwivPHnxAvfiZHcfETxhqPw61nxZ4d1w/Y7i4sdZ/&#10;sjTBFJrFiIlt7NLEO0dhPsMpY26Sy1v2Mf2I7j4jaT8C/C/xS+E0174P8O6r8SHuNB1jwjNZaDY2&#10;9xqcM2mxtp08lxFDbNGQ9vbySzIhjXazPCGX9O9b8VWuganpNnPFqUk2tXLWtu1tp9xcxRusUkpM&#10;0kaMlum2NgJJiiFyiBi7orO8WeLdK8BeGNQ1vXdT0/RdF0m3e7vr+/uEtrWyhRSzyyyOQqIqgksx&#10;AAGSaco8ylF2s0tErK6jGN7bKyjolZJO2yQrN8iV7rXu3dz0vvZuWt73cb7uTf5TWH7JF18Bv2Tf&#10;BviW18B634e8R6l8CPHGleO9XuNPuFv7kpZWxsLfU55B5jGMRFLdJ2zGkZSIKi7RX8K/s+W+vDwb&#10;q3wX+Enj7wf4Xjj8AJ41iu/C9/preIdbg8V6ZdNfMkyBtQmtrVL6S41RfOjkSdD9plCMV/Vnx34J&#10;0n4reAdY8Oa1brqGg+JLCbTr+ASvGLm2njaORN6EMu5GI3KQRnIIPNXNB0O18LaDZabYxfZ7HTrd&#10;La3j3FvLjRQqjLEk4AAySTVYeUqWI9vJ3s4NL/C6rafk+dNW+0lJ7WaqtVKcYR/vXfr7O1vP3LP+&#10;67Le6/Nv9m39nXx9pX/BStde8QQ3Fh4ws/HHiLUNX1nT/hPqMV1rXh2dbr7Ba33iyW/XT7yxWF9O&#10;EdnBbyTwS20CeSggmmX9MK4n4CftG+Cf2n/Blz4g8B6/beItHs9QuNLmuYY5IwlxA211xIqsVIKu&#10;rgbZI3SRCyOrHtqI+7ShT6RSt6WVmvJqz7atrRjqS56s6j3bd/J3d18m2u6SSd2rnz//AME0/wDk&#10;3XxH/wBlV+I//qb67X0BXz//AME0/wDk3XxH/wBlV+I//qb67X0BSEFFFFABRRRQAUUUUAfP/wDw&#10;Vi/5RZftLf8AZKvFH/pouq+gK+f/APgrF/yiy/aW/wCyVeKP/TRdV9AUAFFFFABRRRQAUUUUAFfP&#10;/wC2R/ycV+yd/wBlVvv/AFCPFdfQFfP/AO2R/wAnFfsnf9lVvv8A1CPFdAH0BRRRQAUUUUAFFFFA&#10;BRRRQB8//Dn/AJSm/GT/ALJV4D/9O/jOsX/grf4Om8cfsepZx6V4w1i1t/GfhW+1GHwrbahcaxHY&#10;wa9YzXU1uung3geOBJJN1v8AvV2blIIBra+HP/KU34yf9kq8B/8Ap38Z16r8M/jd4Y+MF94qtfD2&#10;pNe3XgnWpfD2twyWs1tJYX0cUUzRMsqKWBimidXXKOsisrMDmp+0n/K1PXtGUXr5Xsn6pdUVGXLr&#10;30+bT287Jtej7HyV4bvfgHJ8O/iDpUPg/wDa08faZrHhq5g1bw/4z0D4laxBq9r8oa3to9eQ2wuX&#10;YqFMbJJ1O5VVmHi4+Efjb4Vfs8fFTQfip8KPE3xQ+JmvaV4ctjrH9m6jrunnwu1xbwLp0smnRxT3&#10;50xxcTXmnxMJNSUvLjy7p44P0g+DPxl8N/tB/DHSfGXg/Uv7Y8M69G02n3wt5YFuow7JvVZVVthK&#10;kq2MMuGUlSCdbxR4qtfCGnRXV3FqU0c11BZqtlp9xfSB5pViQlIEdljDOC8hASNAzuyorMK5fe73&#10;srPybdlazV72v8STkouLk2THT5O6fXp9+1+11FtPkR+U37OX7IGp+LdGk8L6x8LpovhzqXx90zXI&#10;tHsPhrqHgzw9Po7eGTFNcJo1xNcNaWclwrJNFM4DtIwljTzTFXpPwd/Yas/g7418B+JvDnwwvNB8&#10;QeHvjzrljaX9to80c2j+E5V1VY7WE7f9H0c+YjJCm21Dyh1UO24/pBNMtvC0kjLHHGCzMxwqgdST&#10;VHwt4q0vx74X0/WtE1LT9Z0XWLaO7sb+xuEuLW9gkUMksUiEq6MpBDKSCCCDU8slrF7cv4Kkle3e&#10;NFp6aqc0lbQKiUocr7Nff7Vtr51ebfeMW3fU/E/wT8Abb4m/sH6dN8IfhN48sfHx+GHjC28fa4vh&#10;i/h/4S+C50+WKwslvGTZrDvc/ZHto4JJ/ssVs8e23OIj9DfGb9nH4geIv+Cj9xq2oW9xb6w/izw3&#10;qHgrX7H4TajrurabocFvZreWkPiRb+30/SbRpE1NbmzuUMkiXErLHcPcQx198P8A8IF+w3+zRdTH&#10;Phf4dfDfR5ryYgXN9/Z9lArSyNj95PJtUMcDcx6AE4Fcz8M/2/vht8VPiDpPhe0bx7oWteIPMGlR&#10;+Kvh94g8Lw6q8cZleG3m1Kyt4pphEryeVG7SFI5HClUYjajJqpCUdXDW3z5tF02t105u7ZVaV4S5&#10;tpc+r683Je762sr7bq/n7RXz/wD8E0/+TdfEf/ZVfiP/AOpvrtfQFfP/APwTT/5N18R/9lV+I/8A&#10;6m+u1mSfQFFFFABRRRQAUUUUAFfP/wDwVi/5RZftLf8AZKvFH/pouq+gK+f/APgrF/yiy/aW/wCy&#10;VeKP/TRdUAfQFFFFABRRRQAUUUUAFFFFAHwB/wAFD/8AlOv/AME6v+6lf+o/b19/18Af8FD/APlO&#10;v/wTq/7qV/6j9vX3/QB8Af8ABfT/AJsr/wCzqvA3/t9X3/XwB/wX0/5sr/7Oq8Df+31ff9ABRRRQ&#10;AUUUUAFFFFABRRRQAUUUUAFFFFABRRRQAUUUUAFfP/w5/wCUpvxk/wCyVeA//Tv4zr6Ar5/+HP8A&#10;ylN+Mn/ZKvAf/p38Z0AZP/BVvSbbX/2ZPD9heQx3NnffErwRbzwyDKyxv4m01WUjuCCRXxP4r1PU&#10;vifFo+g61BqW39lfxz4N+G0M12jD7bez+M9Nb7QSeHc6TZaPKHUnjUZlODuFfrdRVYeXspxn2mp+&#10;rXIkn3tGM0rrRz5lZx1qpLmhy9bWv5at27XfLfuotbPT8yfgB8dfiXrH/BRqa21jxdotj4mtPGni&#10;S08ReFD8RdZ1TVrnw3Cl3/Z23wktg1jpqeVHps0WpC4Tz/Mw0skl55J+cYP2ztd1rQPHmteAfiZ4&#10;wNjrvwP8a67NcSfGPUvFer2upRCyns3v7M20Nh4f1aBZZibPTpD5QZlKqkaM/wC4lFTS91RUteWL&#10;j23i4t+W6dv5ldtvVa+2Xtva205lK3TSXMl+ifRWWysfKf7G+g6j8Kf22vir4HXxZ438SaFD4K8K&#10;+Ili8R+IbzWWh1G7uNZiu5oWupJGt0lFrAfIhKQIU+SNMnPhH7SHxnvNO/a58dWdx8SPGOj/ABm0&#10;/wCI3hbS/h14HtfE13aW2t+GZ10v7dNHo6SLBfwMJtZM968Er232dyJIzbJt/SOitOZOtGo1oun/&#10;AG8np0Wi5dmuVtWszmpx5YOC6pL5qKi2+/M7zeqfN13b+T/+COfwu034Zfsv+JE0268RXK3nxG8Y&#10;rJ/a3iC/1cr5PiLUYE2G7mlMeUjUuUx5jl5H3SO7t4z8dv2ZtP0Lxt+2v4F+FvhHTdJvPEfwK0o2&#10;umaLZrbtqV/cyeKN7EIAZJ5nPzO2Wdm+YknNfotRWdRyadt7W79LfdonbyOmnW5KkppfFPn9P3iq&#10;fpy387+R8e/sL/Gbwn+1P+2j8QPiJ8NdY0/xJ4Dj+HfhTw7JqmnOHtDqcU+rXclmWXjz7e3vLbzI&#10;z80RnVGCtkD0L9sj/k4r9k7/ALKrff8AqEeK6+gK+f8A9sj/AJOK/ZO/7Krff+oR4rrSpNSenn57&#10;tt/i/uOSnDl+6K+UYqK/CKv53emx9AUUUVmaBRRRQAUUUUAFFFFAHz/8Of8AlKb8ZP8AslXgP/07&#10;+M6+gK+f/hz/AMpTfjJ/2SrwH/6d/GdfQFABRRRQAUUUUAFFFFABXz//AME0/wDk3XxH/wBlV+I/&#10;/qb67X0BXz//AME0/wDk3XxH/wBlV+I//qb67QB81/GjwhNoH7TXjD9li3s7xvDv7RPiu08fxO8O&#10;6zh0ZiZ/E9qTjG2SaxRGU5JbxAvbJHnP7fn7Vcmgftw6jZ+FfGXiTRvE3hHx34P0eXTLv4r6hpU1&#10;vZyXOnNdNZeE7S1a0vtKkt7tllv9QlUiV5kVwsMKN+rVc38TPjH4R+Cujwah4y8VeG/Cen3U32eG&#10;51nU4bCGaXaW2K8rKC21WOAc4UntUwqRoeznNq1Np66K0XFRV+iUYqNtbtye0nE3p4eriqkqNCDl&#10;KpdJJNtt3cnZbuUm35JJWurv4F+BniLxbYeLfhT4m/4Tbx7q2reOvjx430S/tb7xPf3Gny2GnQ+K&#10;0srJbR5jbxwxm3hbCIu5ooixYxRlfmhPG/xE/aE/Y++OGn+JPGVnqOr3nwZ17UPiH4Z0z4peIPEm&#10;sWHiGAxSxfaNPNlDb+GnSX7ZC+mw3IjuI90Yinjt3cfsP4i/aB8B+EJ/D8WreNvCOlyeLAraGl3r&#10;FvA2shtgU2wZx52fMjx5e7O9fUV11EJxu1GzsuW29nytK/3qTT3ai7ppM6qtOvQqQxFWm4py5ldN&#10;J8tSUmk2teW/JdfDa2z5V8A/Fz4w6h8FYdFi+F3jrV/Enhf9oXwHZeFvh5qMniK68Qw6d4hhkWCG&#10;6hmmmkeTzbO9e6kcSEsujSu53ZY+5/t2+M/EXwL/AGNYfB3gO9udR+JHjYWnw+8HXOp3skk0mo3U&#10;Zi+23E5SVz9ngSe8lkZHJW2ckMeD6P4u/ZxsfHn7QPhfx9q+veIb5fBUMzaL4eb7KukWN9LFJA+o&#10;jbALl7k2800IDztCqSMREHO+vRKqoo1ItS+1K7vq3Hmbs+l9ZJNfZcbq8XfzKCdHl5d4RSXRc3Kl&#10;e3b3Ytrq1Kz9658B/s06F4k/Yk/aSk8G/ELwv8P/AIV/C34q+EItO0hfDHjq71K3s9V0Sw8qV5Lu&#10;ax06S3lm0mOMh0DsBpDOZFIFfdnhOSxl8K6Y2l3n9oaW1pEbO6+2NefaYdg2SeczM0u5cHzCzFs5&#10;JJOa0KKuVRy1lv36vVvXva9ltZKwowUbKO3btolp22u97vW58/8A/BNP/k3XxH/2VX4j/wDqb67X&#10;0BXz/wD8E0/+TdfEf/ZVfiP/AOpvrtfQFQWFFFFABRRRQAUUUUAfP/8AwVi/5RZftLf9kq8Uf+mi&#10;6r6Ar5//AOCsX/KLL9pb/slXij/00XVfQFABRRRQAUUUUAFFFFABXz/+2R/ycV+yd/2VW+/9QjxX&#10;X0BXz/8Atkf8nFfsnf8AZVb7/wBQjxXQB9AUUUUAFFFFABRRRQAUUUUAfP8A8Of+Upvxk/7JV4D/&#10;APTv4zrwb9vHVNc/Zn/aS8Vab4RXULfUP2vdCtfCWk3UMW6HSvFEDrZC8YgfK39l3TXDE5ymhnHP&#10;B95+HP8AylN+Mn/ZKvAf/p38Z19AVMoRlJc6vHquji1Zp/J3XZpOztZ1GpKKbho+j7NNNP70rrqr&#10;q6vc/KH/AIK8fFHS/wBmWxvPhv4D8ReIvBes/DP4URS+FNMj+Kuo+CLYFRcx20uj6ZptrLJr95H9&#10;jAnguiLaGJIfuCaZx2GueNvFWq6z8VPHn/CfePG1Cx+M/wAPvCmm29v4nvodLs9NvD4Unu4o7OOY&#10;WxE7XUwZjGW2SyoGCSOrfot49+Inh/4V+GJ9b8Ua5o/hvRbUqs1/ql7HZ2sJZgqhpJGVRliAMnkk&#10;CpLzxzomn+DW8R3GsaXB4eS0+3tqkl3Gtmttt3+cZidnl7fm35245zitKGIUKrqVHzNNSeuutRTd&#10;/wDEk4t9U3e6Vjb6nVlThKlTfI/cVk2m1CMUk+rj8Sj05u7u/wAx/hz8RviR8WP25Ne8Ma94z03T&#10;PEWoeJvFWjeJPC8HxT16bW5vDQhvE08x+Grey+y6OvlJps0OqxXcTSlxmZpbsRG1+yf8cbH9j7/g&#10;nx+zD8VfDnibXfE3gmx8ESeCfFWinxHd6tFDrctok1qnlTSyeVcpqVq2nLCu0xnUI4VVURVX9Qq8&#10;7+N37ONj8fPE3g+51rXvEMWh+EdVh1t/Dtr9lXTdbvLeRJrSS7LwNcH7PPGkyLDNErOo8xZFAWop&#10;rlgqTe6gm1ulHmUmvNxnKy19+0m92Z1KilKU7fzNJ7XeqXomoryiuXa1vA/2w/APiD4W/wDBD34q&#10;aH4u16+8R+KrP4W6u+t6rdzvNJdXsllNJcMC7MVjEruETJCIEUcKBXkPgz4leG/if+1b+z3a+Af2&#10;pm/aiv8AS/Edxfar4ekv/C+pW/hewGjX0UmrsdFsLaSGSKSaG3R7h2jLXhUKXZWX9HqK1VT966lu&#10;qdlto27ddNbd7bO9ms5a0Y0uqUlf/Eoq+ltVy37XeqaVnzvwon0C58AafJ4X1j/hINBYP9lv/wC2&#10;JNY+0DzG3f6VJJI8mH3Ly527dvAUAeQ/8E0/+TdfEf8A2VX4j/8Aqb67X0BXz/8A8E0/+TdfEf8A&#10;2VX4j/8Aqb67WYH0BRRRQAUUUUAFFFFABXz/AP8ABWL/AJRZftLf9kq8Uf8Apouq+gK+f/8AgrF/&#10;yiy/aW/7JV4o/wDTRdUAfQFFFFABRRRQAUUUUAFFFFAHwB/wUP8A+U6//BOr/upX/qP29ff9fAH/&#10;AAUP/wCU6/8AwTq/7qV/6j9vX3/QB8Af8F9P+bK/+zqvA3/t9X3/AF8Af8F9P+bK/wDs6rwN/wC3&#10;1ff9ABRRRQAUUUUAFFFFABRRRQAUUUUAFFFFABRRRQAUUUUAFfP/AMOf+Upvxk/7JV4D/wDTv4zr&#10;6Ar5/wDhz/ylN+Mn/ZKvAf8A6d/GdAH0BRRRQB5D+3L408XfCz9nTVPGfg27nivvA9za+IdSs4ra&#10;K4bV9Ktpkl1G0AkViGksxPsMe1xIseD1B+Y/j1+2d8VNah/tLwLeeJtS8J/Ef4np4F8Ly+D4NDfV&#10;7OxsNNu5ry7tJNX2WDTXOoWk0AN27xiGMGJTK6g/Z3xy8KeKPHPwq1nR/B2vaH4Z8QalAbeDUtX0&#10;V9ZtbZWOJC1qlxbmRihYLmUAMQSHAKHm/A/7HPw78I/so+HfgreeFtE8UfDvw7o9noi6Rr2nwaha&#10;3sNqI/LaeGRDFI++NZCSuN43AA4qYx+K/eLS76py17Wiklt70211L5kuW29pJvtpaOml3eTl58qV&#10;0j43179rz4teIvgR8PtJvvGHxA0H4iIPFF1qtl4Is/BN9r2pabpF59jGo395f3cmg2QhLw/bLeB2&#10;kNzLti8lIpUFb9lv9sP4z/tE+DD4svPip4f8Lr4d+AHh7xw0WqWmn2Ph2+1zUYNYRrvU7gwSTQ2S&#10;PZwzMLaaMKUOCULI3234o/Y8+Efjjw34V0bWvhZ8OdY0fwJt/wCEasb3w1ZXFt4e2hQv2ON4ytvg&#10;IgHlBcbF9BXQeE/gt4N8BLMuh+EvDOircWEWlSiw0uC282ziaVorZtijMKNPOVjPyqZpCAN7Zqes&#10;KiW8tntbSa03tfmTa1SlG605YxcJRTTa2+f24yaffROKb1s7d3L55/4Jw/Grxh4r8XeOPBfxA8Q/&#10;EjUPFXh3T9I1iTTvG+m+HF1C0gvVuVWeC88Pv9huLOaS1l8tHjS4jMUhcsskQX6srjfgn+zl8Pf2&#10;afD11pHw58B+Dfh/pN9cG7ubLw3oltpVvcTFVXzXjgRFZ9qqu4jOFAzgCuyrStNSleKt/X9eu/kc&#10;9OLirP8Az/r9Fpra7K+f/wBsj/k4r9k7/sqt9/6hHiuvoCvn/wDbI/5OK/ZO/wCyq33/AKhHiusz&#10;Q+gKKKKACiiigAooooAKKKKAPn/4c/8AKU34yf8AZKvAf/p38Z19AV8//Dn/AJSm/GT/ALJV4D/9&#10;O/jOvoCgAooooAKKKKACiiigAr5//wCCaf8Aybr4j/7Kr8R//U312voCvn//AIJp/wDJuviP/sqv&#10;xH/9TfXaAPoCvFfj94Y8UeJfj/4LuvC/i7wHoN14d0XVr17TXLWbUrmUyPZxC4js4ri2JjjTzo2m&#10;MuENwg2nfke1VzPxM+Cvg3402VrbeMvCXhnxZb2EhmtotZ0uC/S3cjBZBKrBWI4yMGuXGUJVqfLH&#10;e992vR6dnrbq1bTc9rh/MoYHGrEVNuWcW+WM7KcJRfuTtGWj2bPm/wAXeINO/a3+HlrpPh/wmtv8&#10;Qvjl4E01vFNzdM1xD4N0WeOUpJKZAFaRXnufs8KKrTShnYKkbujfiz8RfiP4a8QfEa60L4gXmm2H&#10;gHxR4c0DS9Kl0myubS5ivY9LSc3TNH58mPtTunlSwlXJ3M67UX3jx/8Asn/C34seJZda8VfDX4f+&#10;JdYnVUkv9V8PWl5cyKowoMkkbMQAMAE8Cuml+GvhyeC8ik8P6K8eoTwXV0jWMRW5mg8sQSONvzPH&#10;5UWxjkr5SYxtGPPqZfWnKUlLlbf2W1dJycU0ktnJyd+a8pSu7WS+4p8aZXRdP2dBzprVwqRjUUW5&#10;0nJRlNzulSp+xh7sHGNt25M+Y9S+JHxG0rxpJ8Po/iLq000PxJtfDv8AwkU+laa2pPp1x4ffUGjK&#10;LbrbeakudkggAG1NyyAMryfC/wCKHxG0/wAV+Db7V/H19r+n3vxE1jwHc6dPpNhBFd2lqNS8m7ke&#10;KFZPtm61j3NG0cDLwIFOWP01J8PfD82sHUH0PR21BrxdRNybKMzG5WHyFn34z5iwkxh87gny5xxR&#10;D8PfD9v9n8vQ9Hj+y38mqwbbKMeTeSb/ADLlePlmfzZd0g+Y+Y+SdxyUMtxEKinKq2uZO138KdLT&#10;fX3Y1E+7nd66nLV4zy2WH9isFTu4JSfs6SbnyTjKSaheN5OMkotcvLpZmxRRRXtH5ufP/wDwTT/5&#10;N18R/wDZVfiP/wCpvrtfQFfP/wDwTT/5N18R/wDZVfiP/wCpvrtfQFABRRRQAUUUUAFFFFAHz/8A&#10;8FYv+UWX7S3/AGSrxR/6aLqvoCvn/wD4Kxf8osv2lv8AslXij/00XVfQFABRRRQAUUUUAFFFFABX&#10;z/8Atkf8nFfsnf8AZVb7/wBQjxXX0BXz/wDtkf8AJxX7J3/ZVb7/ANQjxXQB9AUUUUAFFFFABRRR&#10;QAUUUUAfP/w5/wCUpvxk/wCyVeA//Tv4zr6Ar5/+HP8AylN+Mn/ZKvAf/p38Z19AUAeR/tUeCr7x&#10;HrPw11bR7nwrJ4g8L+J21DS9I8Q37WNrrszadewNCkqxyuk0cU0twhSGQ/6O3ygEunzL49+GNv8A&#10;Ez/gk18RdQ8RSSX0Gjy+L9U0mCxvbi30yULqd49tIIVcLNDGUVrdZAyKojcKGClftzx/8N/DvxY8&#10;NS6L4q0DRfEujzuryWGq2MV5bSMpypMcispIIyCRwamvPA2iah4Nbw5caPpc/h57T7A2lyWkbWbW&#10;23Z5JhI2eXt+XZjbjjGK8url3tKk5u1pJpLfV8nveTXIrb+Vne/6LkPHP9mYbC04qXPRrU58y0ah&#10;CVSXLFp/adWW6TWt5STiofO37WPxH8e6N8QPiMvhvxvfeGNP8B/DiPxba2ltpllcLe3wk1HCTNPD&#10;I32dlt0DpGUc7VKSR/Nv534hfGX4mfDT/hKtLj8dzalfXmmeE9ZsL260ezC6PLqWstZ3UEUccah7&#10;by1GxZS8ygnMzNhh9U6t4E0PXp9QlvtG0m9k1ax/sy+ee0jka8tPnP2eUsDvi/eSfI2V/eNx8xzH&#10;qXw18OazO0t54f0W6lkit4GeaxikZo7eXzoEJK/dilJdB0RjuGDzXO8txDbftXq31ls3V89Lc1O1&#10;tuTTceX8YZZRpUaNbBQkocl/3dK8uV0m7yceZ8zhO927qdndXR8ua/4++Jnw71nxpK3xO1rWrH4c&#10;+NNA0eG3vdH0tZNctdROm/aEvJIbaPlPtcgia2WArj9553GPr2se9+Hvh/Uvt/2jQ9HuP7VuYby9&#10;8yyjb7ZPD5fkyyZHzvH5UW1myV8tMEbRjYruwWGqUU1OTkul23+Lu9rfO73bPn+IM7w+YU6SpUY0&#10;5R3cYQgpe5TTuoKKfvxqS16TtsrBXz//AME0/wDk3XxH/wBlV+I//qb67X0BXz//AME0/wDk3XxH&#10;/wBlV+I//qb67XcfMn0BRRRQAUUUUAFFFFABXz//AMFYv+UWX7S3/ZKvFH/pouq+gK+f/wDgrF/y&#10;iy/aW/7JV4o/9NF1QB9AUUUUAFFFFABRRRQAUUUUAfAH/BQ//lOv/wAE6v8AupX/AKj9vX3/AF8A&#10;f8FD/wDlOv8A8E6v+6lf+o/b19/0AfAH/BfT/myv/s6rwN/7fV9/18Af8F9P+bK/+zqvA3/t9X3/&#10;AEAFFFFABRRRQAUUUUAFFFFABRRRQAUUUUAFFFFABRRRQAV8/wDw5/5Sm/GT/slXgP8A9O/jOvoC&#10;vn/4c/8AKU34yf8AZKvAf/p38Z0AfQFFFFABRRRQAUUUUAFFFFABXz/+2R/ycV+yd/2VW+/9QjxX&#10;X0BXz/8Atkf8nFfsnf8AZVb7/wBQjxXQB9AUUUUAFFFFABRRRQAUUUUAfP8A8Of+Upvxk/7JV4D/&#10;APTv4zr6Ar5/+HP/AClN+Mn/AGSrwH/6d/GdfQFABRRRQAUUUUAFFFFABXz/AP8ABNP/AJN18R/9&#10;lV+I/wD6m+u19AV8/wD/AATT/wCTdfEf/ZVfiP8A+pvrtAH0BRRRQAUUUUAFFFFABRRRQB8//wDB&#10;NP8A5N18R/8AZVfiP/6m+u19AV8//wDBNP8A5N18R/8AZVfiP/6m+u19AUAFFFFABRRRQAUUUUAf&#10;P/8AwVi/5RZftLf9kq8Uf+mi6r6Ar5//AOCsX/KLL9pb/slXij/00XVfQFABRRRQAUUUUAFFFFAB&#10;Xz/+2R/ycV+yd/2VW+/9QjxXX0BXz/8Atkf8nFfsnf8AZVb7/wBQjxXQB9AUUUUAFFFFABRRRQAU&#10;UUUAfP8A8Of+Upvxk/7JV4D/APTv4zr6Ar5/+HP/AClN+Mn/AGSrwH/6d/GdfQFABRRRQAUUUUAF&#10;FFFABXz/AP8ABNP/AJN18R/9lV+I/wD6m+u19AV8/wD/AATT/wCTdfEf/ZVfiP8A+pvrtAH0BRRR&#10;QAUUUUAFFFFABXz/AP8ABWL/AJRZftLf9kq8Uf8Apouq+gK+f/8AgrF/yiy/aW/7JV4o/wDTRdUA&#10;fQFFFFABRRRQAUUUUAFFFFAHwB/wUP8A+U6//BOr/upX/qP29ff9fAH/AAUP/wCU6/8AwTq/7qV/&#10;6j9vX3/QB8Af8F9P+bK/+zqvA3/t9X3/AF8gf8Fkf2Kvip+2j8LPhB/wp3UPh/YeNvhN8VdG+I9r&#10;/wAJlPdxaVc/2dDd7In+yxSStummhyo2ZQPh1OM+f/8AG07/AKsA/wDLuoA+/wCivgD/AI2nf9WA&#10;f+XdR/xtO/6sA/8ALuoA+/6K+AP+Np3/AFYB/wCXdR/xtO/6sA/8u6gD7/or4A/42nf9WAf+XdR/&#10;xtO/6sA/8u6gD7/or4A/42nf9WAf+XdR/wAbTv8AqwD/AMu6gD7/AKK+AP8Ajad/1YB/5d1H/G07&#10;/qwD/wAu6gD7/or4A/42nf8AVgH/AJd1H/G07/qwD/y7qAPv+ivgD/jad/1YB/5d1H/G07/qwD/y&#10;7qAPXv2zPCtz8Vv2xfgj4JuPFHjrQfC+uaT4mu9Ws/DXia+0F9Ua3TTzAJJ7OWKdQjyFgY5EbqpJ&#10;R5Ef5C8JeNvG/wAP/wBmnwD4yX4nfFDV/EXxF+B/jW81u41TxRd3ML3Wn2lq1jd29vvEFpcQjK+d&#10;bRxySbmeVpZGMh9f/wCNp3/VgH/l3Uf8bTv+rAP/AC7q5a2HlKnOEJWck1f1Ulf/AMm/BeVt6NZQ&#10;qRnJXUWnb0advvR598S/hXrOgad8RrW2+LXx2RNJ+Alr8R4X/wCFiar5g8Rj+0B9vD+duRCI1zZR&#10;lbBuCbYlUK/UX7MXiC58Wft+fEDVbxle81P4K/Dm7nZV2q0kmo+MGYgduSeK8e/42nf9WAf+XdXH&#10;6L8FP+CnGhfH3xN8Robj9hBtb8VeH9J8N3cDv4rNrHb6bc6ncQPGoUOJGfVbgOS5BCRYVSGLd0ql&#10;3Nv7TuvL3qjt/wCAyhD0px6WS5I07KPkrPz92C/9KjKfrUl1u3+l9FfAH/G07/qwD/y7qP8Ajad/&#10;1YB/5d1Zmh9/0V8Af8bTv+rAP/Luo/42nf8AVgH/AJd1AH3/AEV8Af8AG07/AKsA/wDLuo/42nf9&#10;WAf+XdQB9/0V8Af8bTv+rAP/AC7qP+Np3/VgH/l3UAff9fP/AO2R/wAnFfsnf9lVvv8A1CPFdeAf&#10;8bTv+rAP/Lurj/iX8FP+CnHxU8afD3XdQuP2EIbz4a+IJfEmmJbv4rWOe4k0rUNLZJgysWj8jUp2&#10;AUqfMSM7ioZWAP0vor4A/wCNp3/VgH/l3Uf8bTv+rAP/AC7qAPv+ivgD/jad/wBWAf8Al3Uf8bTv&#10;+rAP/LuoA+/6K+AP+Np3/VgH/l3Uf8bTv+rAP/LuoA+/6K+AP+Np3/VgH/l3Uf8AG07/AKsA/wDL&#10;uoA9/wDhz/ylN+Mn/ZKvAf8A6d/GdfQFfmhovwU/4KcaF8ffE3xGhuP2EG1vxV4f0nw3dwO/is2s&#10;dvptzqdxA8ahQ4kZ9VuA5LkEJFhVIYt2H/G07/qwD/y7qAPv+ivgD/jad/1YB/5d1H/G07/qwD/y&#10;7qAPv+ivgD/jad/1YB/5d1H/ABtO/wCrAP8Ay7qAPv8Aor4A/wCNp3/VgH/l3Uf8bTv+rAP/AC7q&#10;APv+vn//AIJp/wDJuviP/sqvxH/9TfXa8A/42nf9WAf+XdXH/A/4Kf8ABTj4A+C73QtHuP2ELmzv&#10;vEGt+JJHvH8VvILjVdVu9UuEBVVHlrPeSqgIJEaoGZmBYgH6X0V8Af8AG07/AKsA/wDLuo/42nf9&#10;WAf+XdQB9/0V8Af8bTv+rAP/AC7qP+Np3/VgH/l3UAff9FfAH/G07/qwD/y7qP8Ajad/1YB/5d1A&#10;H3/RXwB/xtO/6sA/8u6j/jad/wBWAf8Al3UAe/8A/BNP/k3XxH/2VX4j/wDqb67X0BX5ofA/4Kf8&#10;FOPgD4LvdC0e4/YQubO+8Qa34kke8fxW8guNV1W71S4QFVUeWs95KqAgkRqgZmYFj2H/ABtO/wCr&#10;AP8Ay7qAPv8Aor4A/wCNp3/VgH/l3Uf8bTv+rAP/AC7qAPv+ivgD/jad/wBWAf8Al3Uf8bTv+rAP&#10;/LuoA+/6K+AP+Np3/VgH/l3Uf8bTv+rAP/LuoA9//wCCsX/KLL9pb/slXij/ANNF1X0BX5oftC/B&#10;T/gpx+0p8AvHHw5124/YQtNE8f8Ah+/8N6hPYP4rjuobe8tpLeV4mdXRZAkjFSyMAQMqRwew/wCN&#10;p3/VgH/l3UAff9FfAH/G07/qwD/y7qP+Np3/AFYB/wCXdQB9/wBFfAH/ABtO/wCrAP8Ay7qP+Np3&#10;/VgH/l3UAff9FfAH/G07/qwD/wAu6j/jad/1YB/5d1AH3/Xz/wDtkf8AJxX7J3/ZVb7/ANQjxXXg&#10;H/G07/qwD/y7q4/4l/BT/gpx8VPGnw913ULj9hCG8+GviCXxJpiW7+K1jnuJNK1DS2SYMrFo/I1K&#10;dgFKnzEjO4qGVgD9L6K+AP8Ajad/1YB/5d1H/G07/qwD/wAu6gD7/or4A/42nf8AVgH/AJd1H/G0&#10;7/qwD/y7qAPv+ivgD/jad/1YB/5d1H/G07/qwD/y7qAPv+ivgD/jad/1YB/5d1H/ABtO/wCrAP8A&#10;y7qAPf8A4c/8pTfjJ/2SrwH/AOnfxnX0BX5oaL8FP+CnGhfH3xN8Robj9hBtb8VeH9J8N3cDv4rN&#10;rHb6bc6ncQPGoUOJGfVbgOS5BCRYVSGLdh/xtO/6sA/8u6gD7/or4A/42nf9WAf+XdR/xtO/6sA/&#10;8u6gD7/or4A/42nf9WAf+XdR/wAbTv8AqwD/AMu6gD7/AKK+AP8Ajad/1YB/5d1H/G07/qwD/wAu&#10;6gD7/r5//wCCaf8Aybr4j/7Kr8R//U312vAP+Np3/VgH/l3Vx/wP+Cn/AAU4+APgu90LR7j9hC5s&#10;77xBrfiSR7x/FbyC41XVbvVLhAVVR5az3kqoCCRGqBmZgWIB+l9FfAH/ABtO/wCrAP8Ay7qP+Np3&#10;/VgH/l3UAff9FfAH/G07/qwD/wAu6j/jad/1YB/5d1AH3/RXwB/xtO/6sA/8u6j/AI2nf9WAf+Xd&#10;QB9/18//APBWL/lFl+0t/wBkq8Uf+mi6rwD/AI2nf9WAf+XdXH/tC/BT/gpx+0p8AvHHw5124/YQ&#10;tNE8f+H7/wAN6hPYP4rjuobe8tpLeV4mdXRZAkjFSyMAQMqRwQD9L6K+AP8Ajad/1YB/5d1H/G07&#10;/qwD/wAu6gD7/or4A/42nf8AVgH/AJd1H/G07/qwD/y7qAPv+ivgD/jad/1YB/5d1H/G07/qwD/y&#10;7qAPv+ivgD/jad/1YB/5d1H/ABtO/wCrAP8Ay7qAD/gof/ynX/4J1f8AdSv/AFH7evv+vzg8A/sV&#10;ftofHH/gpN+z38Yv2gdQ/Zft/DPwL/4SPyrX4ez66l/d/wBraW1mdyXsTRvtkSAjEkeF8w/Odor9&#10;H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UEsD&#10;BAoAAAAAAAAAIQBeowcbb8oAAG/KAAAVAAAAZHJzL21lZGlhL2ltYWdlMi5qcGVn/9j/4AAQSkZJ&#10;RgABAQEAYABgAAD/2wBDAAIBAQIBAQICAgICAgICAwUDAwMDAwYEBAMFBwYHBwcGBwcICQsJCAgK&#10;CAcHCg0KCgsMDAwMBwkODw0MDgsMDAz/2wBDAQICAgMDAwYDAwYMCAcIDAwMDAwMDAwMDAwMDAwM&#10;DAwMDAwMDAwMDAwMDAwMDAwMDAwMDAwMDAwMDAwMDAwMDAz/wAARCADxA2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Pf8Agsj+2t8U/wBi&#10;74WfCD/hTth4Av8Axt8WPiro3w4tf+Eygu5dKtv7Rhu9kr/ZZY5V2zQw5Yb8IXwjHGPP/wDjab/1&#10;YB/5d1H/AAX0/wCbK/8As6rwN/7fV9/0AfAH/G03/qwD/wAu6j/jab/1YB/5d1ff9FAHwB/xtN/6&#10;sA/8u6j/AI2m/wDVgH/l3V9/0UAfAH/G03/qwD/y7qP+Npv/AFYB/wCXdX3/AEUAfAH/ABtN/wCr&#10;AP8Ay7qP+Npv/VgH/l3V9/0UAfAH/G03/qwD/wAu6j/jab/1YB/5d1ff9FAHwB/xtN/6sA/8u6j/&#10;AI2m/wDVgH/l3V9/0UAfAH/G03/qwD/y7qP+Npv/AFYB/wCXdX3/AEUAfAH/ABtN/wCrAP8Ay7qP&#10;+Npv/VgH/l3V9/0UAfAH/G03/qwD/wAu6uP0X41/8FONd+PviX4dRW/7CC634V8P6T4ku53j8Vi1&#10;kt9SudTt4EjYMXMivpVwXBQAB4sMxLBf0vr5/wDhz/ylN+Mn/ZKvAf8A6d/GdAHgH/G03/qwD/y7&#10;qP8Ajab/ANWAf+XdX3/RQB8Af8bTf+rAP/Luo/42m/8AVgH/AJd1ff8ARQB8Af8AG03/AKsA/wDL&#10;uo/42m/9WAf+XdX3/RQB8Af8bTf+rAP/AC7qP+Npv/VgH/l3V9/0UAfAH/G03/qwD/y7q4/4l/Gv&#10;/gpx8K/Gnw90LULf9hCa7+JXiCXw3pj28fito4LiPStQ1RnmLMpWPyNNnUFQx3vGNu0sy/pfXz/+&#10;2R/ycV+yd/2VW+/9QjxXQB4B/wAbTf8AqwD/AMu6j/jab/1YB/5d1ff9FAHwB/xtN/6sA/8ALuo/&#10;42m/9WAf+XdX3/RQB8Af8bTf+rAP/Luo/wCNpv8A1YB/5d1ff9FAHwB/xtN/6sA/8u6j/jab/wBW&#10;Af8Al3V9/wBFAH5oaL8a/wDgpxrvx98S/DqK3/YQXW/Cvh/SfEl3O8fisWslvqVzqdvAkbBi5kV9&#10;KuC4KAAPFhmJYL2H/G03/qwD/wAu6vf/AIc/8pTfjJ/2SrwH/wCnfxnX0BQB8Af8bTf+rAP/AC7q&#10;P+Npv/VgH/l3V9/0UAfAH/G03/qwD/y7qP8Ajab/ANWAf+XdX3/RQB8Af8bTf+rAP/Luo/42m/8A&#10;VgH/AJd1ff8ARQB8Af8AG03/AKsA/wDLurj/AIH/ABr/AOCnHx98F3uu6Pb/ALCFtaWPiDW/DciX&#10;kfitJDcaVqt3pdw4Csw8tp7OVkOclGQsqsSo/S+vn/8A4Jp/8m6+I/8AsqvxH/8AU312gDwD/jab&#10;/wBWAf8Al3Uf8bTf+rAP/Lur7/ooA+AP+Npv/VgH/l3Uf8bTf+rAP/Lur7/ooA+AP+Npv/VgH/l3&#10;Uf8AG03/AKsA/wDLur7/AKKAPgD/AI2m/wDVgH/l3Uf8bTf+rAP/AC7q+/6KAPzQ+B/xr/4KcfH3&#10;wXe67o9v+whbWlj4g1vw3Il5H4rSQ3Glard6XcOArMPLaezlZDnJRkLKrEqOw/42m/8AVgH/AJd1&#10;e/8A/BNP/k3XxH/2VX4j/wDqb67X0BQB8Af8bTf+rAP/AC7qP+Npv/VgH/l3V9/0UAfAH/G03/qw&#10;D/y7qP8Ajab/ANWAf+XdX3/RQB8Af8bTf+rAP/Luo/42m/8AVgH/AJd1ff8ARQB+aH7Qvxr/AOCn&#10;H7NfwC8cfEXXbf8AYQu9E8A+H7/xJqEFhH4re6mt7O2kuJUiV2RDIUjYKGdQSRlgOa7D/jab/wBW&#10;Af8Al3V7/wD8FYv+UWX7S3/ZKvFH/pouq+gKAPgD/jab/wBWAf8Al3Uf8bTf+rAP/Lur7/ooA+AP&#10;+Npv/VgH/l3Uf8bTf+rAP/Lur7/ooA+AP+Npv/VgH/l3Uf8AG03/AKsA/wDLur7/AKKAPgD/AI2m&#10;/wDVgH/l3Vx/xL+Nf/BTj4V+NPh7oWoW/wCwhNd/ErxBL4b0x7ePxW0cFxHpWoaozzFmUrH5Gmzq&#10;CoY73jG3aWZf0vr5/wD2yP8Ak4r9k7/sqt9/6hHiugDwD/jab/1YB/5d1H/G03/qwD/y7q+/6KAP&#10;gD/jab/1YB/5d1H/ABtN/wCrAP8Ay7q+/wCigD4A/wCNpv8A1YB/5d1H/G03/qwD/wAu6vv+igD4&#10;A/42m/8AVgH/AJd1H/G03/qwD/y7q+/6KAPzQ0X41/8ABTjXfj74l+HUVv8AsILrfhXw/pPiS7ne&#10;PxWLWS31K51O3gSNgxcyK+lXBcFAAHiwzEsF7D/jab/1YB/5d1e//Dn/AJSm/GT/ALJV4D/9O/jO&#10;voCgD4A/42m/9WAf+XdR/wAbTf8AqwD/AMu6vv8AooA+AP8Ajab/ANWAf+XdR/xtN/6sA/8ALur7&#10;/ooA+AP+Npv/AFYB/wCXdR/xtN/6sA/8u6vv+igD4A/42m/9WAf+XdXH/A/41/8ABTj4++C73XdH&#10;t/2ELa0sfEGt+G5EvI/FaSG40rVbvS7hwFZh5bT2crIc5KMhZVYlR+l9fP8A/wAE0/8Ak3XxH/2V&#10;X4j/APqb67QB4B/xtN/6sA/8u6j/AI2m/wDVgH/l3V9/0UAfAH/G03/qwD/y7qP+Npv/AFYB/wCX&#10;dX3/AEUAfAH/ABtN/wCrAP8Ay7qP+Npv/VgH/l3V9/0UAfAH/G03/qwD/wAu6uP/AGhfjX/wU4/Z&#10;r+AXjj4i67b/ALCF3ongHw/f+JNQgsI/Fb3U1vZ20lxKkSuyIZCkbBQzqCSMsBzX6X18/wD/AAVi&#10;/wCUWX7S3/ZKvFH/AKaLqgDwD/jab/1YB/5d1H/G03/qwD/y7q+/6KAPgD/jab/1YB/5d1H/ABtN&#10;/wCrAP8Ay7q+/wCigD4A/wCNpv8A1YB/5d1H/G03/qwD/wAu6vv+igD4A/42m/8AVgH/AJd1H/G0&#10;3/qwD/y7q+/6KAPzg8A/trftofA7/gpN+z38Hf2gbD9mC48M/HT/AISPyrr4ewa69/af2TpbXh3P&#10;eyrGm6R4AMRyZXzB8h2mv0fr4A/4KH/8p1/+CdX/AHUr/wBR+3r7/oA+AP8Agvp/zZX/ANnVeBv/&#10;AG+r7/r4A/4L6f8ANlf/AGdV4G/9vq+/6ACiiigAr4t8Ffs3eAf27/2jf2jV+Mfh7RfHt14K8VW/&#10;hbw7Z61ZLN/wh+nHRNPulm0/zATazzzXc0rXcO2RykI34t4wn2lXjnxz/YH+F37RXjK48QeJdF1q&#10;LWNQsBpWp3Gh+J9V0A67ZjO221BbC5gW+hXc4WO5EiqJZAABI4abe829bpr0bafMvPRx6aSevRu/&#10;u2XdP130flrf1ij4r8cfGvxl+zh8Yfi749+E3jHwr8RvDXw7+BXhTXr7xB4nlbXLnxlaWVx4gZYo&#10;7mzlt4lnuEWRje4lVGQf6PL5hKem/tZ/8FI/HvwP/aIisNBvvA2q+GLPxH4Z0K+0S28E+ItZvEXU&#10;7q1hna81+3KaXpNyi3avFa3CStIixOWH2mNF+mde/Ys+F/iPRPFemT+EbKHTPGvhW18EavZ2c81n&#10;bzaNbC5WCzjjhdFgRFvLgAwhGw4GcKu3mfHH/BNL4M/Eb4jX/inV/DGqXOo6nqlnrl1bp4n1WDTJ&#10;tStFgW2vzYR3K2n2uNbaBRcCLzSsYBcgkHfnTrRlLWKld93712u3w6duu/vCq2abgrNpL7oQivuc&#10;Za9mr9l4iP26/i5d/ArW/GVzr3wn8NrqXxH1PwX4btG8Ga5r+orbadqWoWk0sen6fdPdavdypaIw&#10;t4FtRCiXEzyOibKz/wBnL/goP8Zf2udP8GeEfDJ+Hvhbx5fjxZeazr2u+DdY/s2S20XWE0uJYtHl&#10;u7W8tp7hpo5HS4uS1sI2VkkLjZ9JeLv2Bvhb408B6Z4cuND1ewsdE8RX3ivTbjSPEmqaTqWnaney&#10;XUl3cQX1rcR3UXmte3QZElCFZmTbtwoxpP8AgmN8FovAGj+G9P8ADOseH9P8P31/qGnT6B4q1fRt&#10;Rs5L9t96qXtpdRXQinfDyQ+b5TsqMyEqpGEbpNS1XrZ35Uk79PevJ20ezVnpdVxcr09NX/4DzSdr&#10;f4eVX3TTaf8AN4brv7TXxW/Z0/aa/aF8aeOdV0HVfDXw2+Cmg+K7nwXpEd48EeoD+2GmFpdyzhAH&#10;ltZg0psleSNrUFVNuTNjWP8AwUr+Nlr8KfExfw5p+oa7DrPhLT9D8Sap8L/E3gvRLhta1WLTp7Rr&#10;LVZEnnmtN3m+dDP5cizxArEVYN9XaF+w18KvC/ie31XTfCFrYNb+FE8Dmxt7q4j0q60WPzPLs57A&#10;SfZbhE82UK0sTuolkAYBmBzPB/8AwTx+E3grw9cabBoWtajHdajpWpyXOteKNW1i+8zS7lbrT41u&#10;ru5lnW3t518xLZXEALyfu/3j7tk4OreXw3jt2U25el4263v7t7atTd1eOj089oQj+DUvVSu1e1vC&#10;dS/aZ+KvgLQfi2vhzwz4Jn8SeGfiZpvh7xN4l8P/AA+1HVB9nfw7plzPrE2iWd4b/UJTPLFarHDc&#10;NJFA0LMZEtnLZfwx/aS+JXxz/a3+CWsW/j3wVfeEtU+Gni+61/SdM0PVYbLV7uw1TTrV3a3urmKS&#10;zuVZ41MFzBLLZst7AXmMolj+m/iB+wz8MfiZHrp1PQr+G88ReIYvFd1qOma9qGl6lBqkdnFYrdW1&#10;3bTx3Fo/2WFIW+zyRhkLqwIkfdDoH7BXwr8KXHgabS/Dl3p1x8Oo7+HRZ7XXNQimK37B777XIs4a&#10;++0SqJZTdmYySjzWzJ81ZSu4L+a1vK/seR/JTfMla3folblHm02/+35vvtZN39Fu5fOX7Kf7Vnxf&#10;/aP+HngfRPhLpfwZ8DDw38LPC3izVNM1Lw/ff2Zfz6pBM0OmaeLa5jGm2sSWjr55S8K+agEB8kiT&#10;7sjLGMbgA2OQDkA/WvB/FH/BMr4K+LvDnhnSLnwrqUGmeE/D8HhO1tbDxLqthHfaPBjytOvxBcp/&#10;aNqvzYhvfOT97LkfvZN3u1rbR2VtHDDGkUMShI40UKqKBgAAcAAV0V5wnKUoK15SfybdtfS2nTz3&#10;eNndei/Jfrd38/RKSiiisBhXz/8ADn/lKb8ZP+yVeA//AE7+M6+gK+f/AIc/8pTfjJ/2SrwH/wCn&#10;fxnQB9AUUUUAZ3i//kU9U/69Jf8A0A1+T3wNvJ/gf/wTB/Z1+HOoT3Euj+KNR+Gfi/wldXVz5ruZ&#10;tf0eTU9PBb5v3FxMJ0yf9VeBFAW2NfrdeWkd/aSwSruimQxuucZUjBFeV67+w78KvE3wm+HfgfUP&#10;CFpeeGfhNfaXqXhG1lurhpNEudN2/YpY5vM80tGFAO923qWV94Zgaw8vZ1faPbmpP5QlKT+eqt3s&#10;02kypO9Pl62l97Vl+qfa97NnztL+3F8XvEl7p+uW0nw70/wN8QfG3iP4b+H7E6PeS61oF3p8eqRw&#10;apc3AvUju43n0qQvaRwW7xpcL/pBMTF/Nvhr+318V/hP+xP+y74ebXYPEHxD+I3w7bxVc+Jpvhv4&#10;k8a+ZBbW9iEgnsNMuJb17iVr6Hzb95REDFI3lbpkjX7L0D9g74V+GfjZN8QLTw5cjxBLeXWppDLr&#10;V/NpNne3SNHdXtvpjzmxt7qZHkElxDAkr+dNuc+bJuyl/wCCb/wkt/hF4a8D2mk+KtM0LwdJMdCf&#10;TfGuuWOpaTFMNstrBfw3aXaWjLtH2UTeRiOMeXiNNsR5o03Hq+X5cql3vf3pc12tbcrjymkpwdS6&#10;Xu+9+LdvujyxtfvK/Nv6D+zr8TtS+NPwF8HeLdZ8M6r4L1fxJo9tqN9oOpxPFd6PPJGrSW0qyIjh&#10;kYlfmRW45VTwOzrM8F+DNJ+HPhDS/D+g6dZ6RomiWkVjp9jaRCKCzgiUJHEiDhVVQAAOgFada1XF&#10;zbgrK+noc1NSUEpbhXz/APtkf8nFfsnf9lVvv/UI8V19AV8//tkf8nFfsnf9lVvv/UI8V1mWfQFF&#10;FFABWJ8R/DOo+M/A+o6XpPiLUvCWoX0XlQ6xp8FvPd6fkjMkSXMcsJfGQPMjdQSCVbGDt0UpJSXK&#10;xp2d0fLv/BHrwovgP9i59ES/1XVU0fx34yshe6ndNd3t4I/E2pp5s8zfNJK2Ms55LEnvX1FXOfCz&#10;4S+H/gr4Ym0bwzp/9m6bcalfavJD58k266vbqW7uZN0jM3zzzyvtztXdhQFAA6OrnJyfMxS+Ocls&#10;5Sfycm189QoooqQPn/4c/wDKU34yf9kq8B/+nfxnX0BXz/8ADn/lKb8ZP+yVeA//AE7+M6+gKACi&#10;iigD5Z/4KW+A/hLrdp4W1X4peFrn4s3gW80bwf8ADJ7WDUbbxTq1yqMJks5UKtcwxQyYupGWO0gl&#10;upGKKWcetfsZ/CfxH8Cf2UPh54N8X6yPEHifw1oNpp+p36zyzrPPHGFbbJKTLIo+6Hk+ZgoLYJIr&#10;O+Pf7Dvw+/aT+I2h+LvEyeNLfxL4bsJ9M07UPD3jnXPDc1tbTvG80edOu7cMHaKItuyT5aZOFGPR&#10;/A3g20+Hng/TtDsJtVuLLS4Ft4ZNT1S51S8dV6GW5uZJJ5n9XkdmPcmil7tNx6t/LTmt8/ef32Wi&#10;vIqe9OLWyX4u1/RadLXd273XLrUUUUAFfP8A/wAE0/8Ak3XxH/2VX4j/APqb67X0BXz/AP8ABNP/&#10;AJN18R/9lV+I/wD6m+u0AfQFFFFABXxb/wAFmP2ZdD8Vfs1+NPibF4C8NeJ/F3hXw7cMviHVtQm/&#10;tLwLYW6S3M2p6FEVaNNUjIEieXJZmV4ofMuQIkWvtKvJvi9+xB8Nfjp8RU8VeItG1STWGtYbC+Nh&#10;4h1LTLXXbWF3kittStrWeODUYFMkuIbyOaPbNKu3bI4Y+1FrSz37fl6bp2b1RpTmo6vVdu+q9fVa&#10;NXS0PS/DN2l/4b0+eKeW5jmto5EmlGHlBUEMw45PU8d6vUiqEUADAHAA7UtVJpybRhSi4wUX0QUU&#10;UVJZ8/8A/BNP/k3XxH/2VX4j/wDqb67X0BXz/wD8E0/+TdfEf/ZVfiP/AOpvrtfQFABRRRQB+an7&#10;SX7eHw5+JP8AwVL+CNpL8YfAmmaf8M/iRfeFm8OSeJrOG6mv30DVYbm8urdmEqKt09tY2+7aGlef&#10;AfzoTX6V1znjX4S+H/iJ4n8KazrGn/bNS8EalJq+iTefJH9iuntZ7RpNqsFfMFzOm1wy/PnG4KR0&#10;dNO1OMXut332v+N+rsrLZDqvmq8625UvulJ+mzWtld3du5RRRSEfP/8AwVi/5RZftLf9kq8Uf+mi&#10;6r6Ar5//AOCsX/KLL9pb/slXij/00XVfQFABRRRQAy4kaK3dkQyOqkqgIyx9OcD8zXwp/wAE1vh7&#10;J+zL8UfDnh74jfA74beAvjD8T/D2reJLnxZoV9b6nrmtyx3ltPqUGqTR2MHlsJ9QgMSRXF3GyxMN&#10;6+Wm/wC6rq1ivrWSCeNJoZlKSRuoZXUjBBB4II7V5b8Af2KPhz+zFq8l74O0rV7ST7GNNs49Q8Ra&#10;lq9votmGDfZNPhvLiWOwtsrHmC0WKMiGEFcRRhXS92pzS2s1+D9Otr73StYJWcOXz/r+rfM9Wooo&#10;pAFfP/7ZH/JxX7J3/ZVb7/1CPFdfQFfP/wC2R/ycV+yd/wBlVvv/AFCPFdAH0BRRRQAV8yf8Fcta&#10;1Oy/Y0m0rTLW+vv+Ew8VeHPDF9a2d8LGW9sr7WbO2ubYTllEQnhkeBn3DCzHGTgH6brC+Jfw10P4&#10;w+A9U8M+JNPi1XQ9ZgNvd20jMu9TggqykMjqQGV0IZGVWUhgCJkr262adu6TTaej0ktHo9Hs9ioS&#10;s7+uvZ20fyevyPAf+CbOn+HvAVv8TvAulfCjw78Gta8IeJIl1vw94Y1l9S8NmW4sLaeG508mG2WK&#10;OSFo/MjW1t/3yysVct5r/TdcL8A/2b/CH7M3hrUNL8I2WowR6xfvqupXep6xe6zqOp3TIkZmuby8&#10;lmuZ3EcUUYMkjbUjRBhVAHdVpKV1HyUV9yS8/l+CWyzirX9X+Lf9fq92UUUVJR8//Dn/AJSm/GT/&#10;ALJV4D/9O/jOvoCvn/4c/wDKU34yf9kq8B/+nfxnX0BQAUUUUAfKP/BW34LeBvir8ArSHWvh78PP&#10;GHj3xFqVp4K8Haj4l8L2OtvoF1qlxHA91CLmNwvkx77kr0b7KAQele//AAB+Bnhv9mX4J+Fvh94P&#10;sF0zwx4O0yDStNtgSxSGJAoLMeWc4LMx5ZmJPJq549+E+gfE7U/DV5rlh9uuPB+rLrmkt58sYtbx&#10;YJoFlKowEmI7iUBXDLlg2NyqR0dFP3YSj3lf5JK3z5nN+jQVPelF9l87t6/KyhbzTCiiigAr5/8A&#10;+Caf/JuviP8A7Kr8R/8A1N9dr6Ar5/8A+Caf/JuviP8A7Kr8R/8A1N9doA+gKKKKACvy+/ae8JWO&#10;sftq+PPH7eGkv7fwX8V/BWj3HxGklRfFPgmSRNIX+yNJhz+90qf7YguWaeDH9qXhFrebct+oNeQ+&#10;OP2EPhZ8SPjpbfEbWfDlzd+J7a5s75gNav4tMvLqz3fZLq505JhZXNxBu/dTTQvJHsj2sPLTa6Xu&#10;4iFV7Raf3Si/yTVtN9Xa6bbvSnD+ZNfetv6T9G7W9eooopCCvn//AIKxf8osv2lv+yVeKP8A00XV&#10;fQFfP/8AwVi/5RZftLf9kq8Uf+mi6oA+gKKKKACor+KS4sZkhk8mV0ZUkxnYxHBx7GpaQjcMHkHq&#10;KipHmg49xp2dz83P+Cffwr8Ufsq/tg/CXwPffDZ/Amu6t4D8QL8Q9bGq2d4fidqlnc6WRrztBJLL&#10;MDNczlJr3ybr/TmQxhVNfpJXlPwD/Ym+Gv7Mfia/1fwZoV5YX99ajT0a81q/1NNMsxI0osrGO6ml&#10;SxtA7ZFtarFCNqfJ8i49WraU+aMU91f8ZN6fJ2/JJWQnrOUl1f6Lf/gtvzCiiioA+AP+Ch//ACnX&#10;/wCCdX/dSv8A1H7evv8Ar4A/4KH/APKdf/gnV/3Ur/1H7evv+gD84P8Ag5N8Ra74Q+Fn7KOreFvD&#10;v/CYeJtL/aV8IXekaD9vj0/+27yOHUXgtPtMgMcHmyBY/NcFU37iMA10H/Dw/wDbr/6R1f8Ame/D&#10;/wD8Zo/4L6f82V/9nVeBv/b6vv8AoA+AP+Hh/wC3X/0jq/8AM9+H/wD4zR/w8P8A26/+kdX/AJnv&#10;w/8A/Ga+/wCigD4A/wCHh/7df/SOr/zPfh//AOM0f8PD/wBuv/pHV/5nvw//APGa+/6KAPgD/h4f&#10;+3X/ANI6v/M9+H//AIzR/wAPD/26/wDpHV/5nvw//wDGa+/6KAPgD/h4f+3X/wBI6v8AzPfh/wD+&#10;M0f8PD/26/8ApHV/5nvw/wD/ABmvv+igD4A/4eH/ALdf/SOr/wAz34f/APjNH/Dw/wDbr/6R1f8A&#10;me/D/wD8Zr7/AKKAPgD/AIeH/t1/9I6v/M9+H/8A4zR/w8P/AG6/+kdX/me/D/8A8Zr7/ooA+AP+&#10;Hh/7df8A0jq/8z34f/8AjNH/AA8P/br/AOkdX/me/D//AMZr7/ooA+AP+Hh/7df/AEjq/wDM9+H/&#10;AP4zR/w8P/br/wCkdX/me/D/AP8AGa+/6KAPgD/h4f8At1/9I6v/ADPfh/8A+M14/wCCv27f2zrb&#10;9vr4l6tb/sG/afE178P/AAlaX+g/8Ls0NP7Ns4dR8TPa3f2kxeXJ9oknvI/KUbo/sO5iRMmP1fr5&#10;/wDhz/ylN+Mn/ZKvAf8A6d/GdAHgH/Dw/wDbr/6R1f8Ame/D/wD8Zo/4eH/t1/8ASOr/AMz34f8A&#10;/jNff9FAHwB/w8P/AG6/+kdX/me/D/8A8Zo/4eH/ALdf/SOr/wAz34f/APjNff8ARQB8Af8ADw/9&#10;uv8A6R1f+Z78P/8Axmj/AIeH/t1/9I6v/M9+H/8A4zX3/RQB8Af8PD/26/8ApHV/5nvw/wD/ABmj&#10;/h4f+3X/ANI6v/M9+H//AIzX3/RQB8Af8PD/ANuv/pHV/wCZ78P/APxmvH/2lv27f2ztb+NH7Pdz&#10;q/7Bv9iahpHxAu7vRLP/AIXZodz/AMJBeHwr4gha08xYsW+21murnzXyp+x+XjdKpH6v18//ALZH&#10;/JxX7J3/AGVW+/8AUI8V0AeAf8PD/wBuv/pHV/5nvw//APGaP+Hh/wC3X/0jq/8AM9+H/wD4zX3/&#10;AEUAfAH/AA8P/br/AOkdX/me/D//AMZo/wCHh/7df/SOr/zPfh//AOM19/0UAfAH/Dw/9uv/AKR1&#10;f+Z78P8A/wAZo/4eH/t1/wDSOr/zPfh//wCM19/0UAfAH/Dw/wDbr/6R1f8Ame/D/wD8Zo/4eH/t&#10;1/8ASOr/AMz34f8A/jNff9FAH5QeCv27f2zrb9vr4l6tb/sG/afE178P/CVpf6D/AMLs0NP7Ns4d&#10;R8TPa3f2kxeXJ9oknvI/KUbo/sO5iRMmPYP+Hh/7df8A0jq/8z34f/8AjNe//Dn/AJSm/GT/ALJV&#10;4D/9O/jOvoCgD4A/4eH/ALdf/SOr/wAz34f/APjNH/Dw/wDbr/6R1f8Ame/D/wD8Zr7/AK5/4q/E&#10;3Svg38OdY8Ua3K8WmaLbNcSiNd0sxHCRRr/HLI5VEQcu7qo5IpSaSuxpNuyPiD/h4f8At1/9I6v/&#10;ADPfh/8A+M0f8PD/ANuv/pHV/wCZ78P/APxmsDS/jd8XbH4D/tB23ijxZqun+Lta+NXhrwlHJZXJ&#10;z4NsNZh8NxTWdgxLBGt4r+dVlTG6bdOArPivpL9gm61Dwl42+OPw3m1zxF4h0T4a+NIrPQrrX9Xu&#10;dX1KCzvNI0/UTby3dy8lxOI5rucI80juIyibsIK0hTco8391S+9U218lVjrs9ddFckmtu7+67V/v&#10;W2+q87eGf8PD/wBuv/pHV/5nvw//APGaP+Hh/wC3X/0jq/8AM9+H/wD4zX3/AEVAj4A/4eH/ALdf&#10;/SOr/wAz34f/APjNeP8A7D37dv7Z3hf4L61beHf2Df8AhKNPk+IHjW7lvP8Ahdmh2Xk3k/irVZry&#10;08uSIlvst1JPbeaPll+z+YoCuor9X6+f/wDgmn/ybr4j/wCyq/Ef/wBTfXaAPAP+Hh/7df8A0jq/&#10;8z34f/8AjNH/AA8P/br/AOkdX/me/D//AMZr7/ooA+AP+Hh/7df/AEjq/wDM9+H/AP4zR/w8P/br&#10;/wCkdX/me/D/AP8AGa+kf+Ci2s+K9K/Y98WQ+CdP8X6j4l1prLRbVfCyyf2vbpeXkFtNcW7o8Zie&#10;GGWWUSmSNY/L3s6hSR863fjfTfEWkfDj4P8Ahqf41/D0+Jvik3h3x5pviPx7fan4r0uOPw/da0tr&#10;Hqy6leyQx3EcFk26zvfljmkUGOQyBSCc21Hpb80nfyXMrtX3ta5XLaPN0Sk36RTf36WV7K/Ug/4e&#10;H/t1/wDSOr/zPfh//wCM0f8ADw/9uv8A6R1f+Z78P/8AxmvoP/gm34v1nxJ+zddabrmr6l4gu/BP&#10;i3xF4Qg1TUrhri+v7XTdYu7O2kuJWy0s3kQxB5GJaRlLsSzE175TaW62dmvR6r8CdVJwlum0/VNp&#10;/ij4A/4eH/t1/wDSOr/zPfh//wCM0f8ADw/9uv8A6R1f+Z78P/8Axmvv+ikB+UH7D37dv7Z3hf4L&#10;61beHf2Df+Eo0+T4geNbuW8/4XZodl5N5P4q1Wa8tPLkiJb7LdST23mj5Zfs/mKArqK9g/4eH/t1&#10;/wDSOr/zPfh//wCM17//AME0/wDk3XxH/wBlV+I//qb67X0BQB8Af8PD/wBuv/pHV/5nvw//APGa&#10;P+Hh/wC3X/0jq/8AM9+H/wD4zX3/AF8rf8FRfiZrfh+z+EXgzR0+IE0PxG8ZnTtVtvBF59g17UrO&#10;2029vzZ2135sH2QzTW0CPP58ASIy/vo87gm3ol1aX3u3r9yb7JvQatq3sk39yv8Ap1su7W55T/w8&#10;P/br/wCkdX/me/D/AP8AGaP+Hh/7df8A0jq/8z34f/8AjNUvBurQftS658LfhFo3j349eH/Cb6J4&#10;11XVxqfie50/xlp2qaZqFjYxaddajayieVLKS/m2n7RMtx5FuZJblMs/1Z/wT8+L2s/H79hz4SeN&#10;PEcyXPiDxN4T07UNSnRAguLl7dDLIFAAXc+WwBgZwKuMeaDqLbS3mm5JP74S8rWabvondaeqfk1b&#10;T8fJqzTSZ8wf8PD/ANuv/pHV/wCZ78P/APxmj/h4f+3X/wBI6v8AzPfh/wD+M19/0VIH5Qf8FCf2&#10;7f2zvF/7Avxw0nxT+wb/AMIf4Z1T4f69aavr3/C7ND1D+xLOTTrhJ7v7NHEJJ/KjLSeUhDPs2g5I&#10;r2D/AIeH/t1/9I6v/M9+H/8A4zXv/wDwVi/5RZftLf8AZKvFH/pouq+gKAPgD/h4f+3X/wBI6v8A&#10;zPfh/wD+M0f8PD/26/8ApHV/5nvw/wD/ABmvv+igD4A/4eH/ALdf/SOr/wAz34f/APjNH/Dw/wDb&#10;r/6R1f8Ame/D/wD8Zrvf+CoPwQi+JupeCtF8PeKfih4Y+I/xQ1m38Labf+HviL4g0W20WyiSa8v9&#10;QFjZ3kVo80VpDPseWJg0z24k3qAh81+MHjHxRovxO+Ivj+z8beObaT4J/FTwZ4A0PRl8Q3f9kXml&#10;XaaJHfLe2vmeVezz/wBszt9ouFkljaCAxupU7nQTqSUOt7fe4Rv6XqR/8mtdxs3JNbdr/PWy+fLL&#10;7leyaZd/4eH/ALdf/SOr/wAz34f/APjNH/Dw/wDbr/6R1f8Ame/D/wD8Zr7/AKKQj4A/4eH/ALdf&#10;/SOr/wAz34f/APjNeP8A7S37dv7Z2t/Gj9nu51f9g3+xNQ0j4gXd3oln/wALs0O5/wCEgvD4V8QQ&#10;taeYsWLfbazXVz5r5U/Y/LxulUj9X6+f/wBsj/k4r9k7/sqt9/6hHiugDwD/AIeH/t1/9I6v/M9+&#10;H/8A4zR/w8P/AG6/+kdX/me/D/8A8Zr7/ooA+AP+Hh/7df8A0jq/8z34f/8AjNH/AA8P/br/AOkd&#10;X/me/D//AMZr7/r82fhd8XvE1v8AtpaJr0niz4mTw6r8SvFegXWv3usXkngbxXZ2sGomDQLHS2dk&#10;tL20NpEDd/ZbeOVtPuyt3dNLseXNJvm2Sb+63+f+V3ZFcj5HNd7fhJ/lF/m7RTkun/4eH/t1/wDS&#10;Or/zPfh//wCM0f8ADw/9uv8A6R1f+Z78P/8Axmpf+Ce3jfxXa/E74B6/qvjTxh4ll/aN+Feo+M/E&#10;9nrGs3F7YWmpwy6VcQyWFvI7RWMax6pPAYbZY42SKEsrOm4/fVbVKUoWU99U/Jxk4v8AGLt5W2ei&#10;nrpt081b+l8ux8Af8PD/ANuv/pHV/wCZ78P/APxmj/h4f+3X/wBI6v8AzPfh/wD+M19/0VmB+UHg&#10;r9u39s62/b6+JerW/wCwb9p8TXvw/wDCVpf6D/wuzQ0/s2zh1HxM9rd/aTF5cn2iSe8j8pRuj+w7&#10;mJEyY9g/4eH/ALdf/SOr/wAz34f/APjNe/8Aw5/5Sm/GT/slXgP/ANO/jOvoCgD4A/4eH/t1/wDS&#10;Or/zPfh//wCM0f8ADw/9uv8A6R1f+Z78P/8Axmvv+vPf2tf+E4/4Zb+I3/Cs8/8ACxP+Ea1D/hGc&#10;eVu/tH7NJ9m2+b+63ebsx5nyZxu4zUVJ8kHLsaUoe0moXtd2u9j5C/4eH/t1/wDSOr/zPfh//wCM&#10;0f8ADw/9uv8A6R1f+Z78P/8AxmvMY/2ldf8AAdp4y+HHgbXPjppXhvX7DwFbwar8QX1UeJtKu9Z8&#10;RPo2qTW76sftsO6BVMeVEKzJJJb4Uc/YP7BN1qHhLxt8cfhvNrniLxDonw18aRWehXWv6vc6vqUF&#10;neaRp+om3lu7l5LicRzXc4R5pHcRlE3YQVuqd05R2V9e/K4xl+M00+qu9NE8ru22ul11Sauvn0a6&#10;Pvqzwz/h4f8At1/9I6v/ADPfh/8A+M0f8PD/ANuv/pHV/wCZ78P/APxmvv8AorMZ8Af8PD/26/8A&#10;pHV/5nvw/wD/ABmvH/2Hv27f2zvC/wAF9atvDv7Bv/CUafJ8QPGt3Lef8Ls0Oy8m8n8VarNeWnly&#10;REt9lupJ7bzR8sv2fzFAV1Ffq/Xz/wD8E0/+TdfEf/ZVfiP/AOpvrtAHgH/Dw/8Abr/6R1f+Z78P&#10;/wDxmj/h4f8At1/9I6v/ADPfh/8A+M19/wBFAHwB/wAPD/26/wDpHV/5nvw//wDGaP8Ah4f+3X/0&#10;jq/8z34f/wDjNelazrvxM8H/APBVvRF17xzHqHgfVvhx4mvtJ8JabZSWVlZG0v8ARglxdO0shu7t&#10;luHXzNsaRIdiRgtJJL8xaP8AtL/EL9nP9nTw78WLXxt4r8Q+I/i/+z54l+JOrW2uatPqGm2GuWcW&#10;n3lrNY2srNDZxRjU5YTBbpHG6RQl1Z13EhecFOK3Tfo17Sy+fspejt0ba3hQlOp7KO7aS7O/Ld/L&#10;mT81e2tk/U/+Hh/7df8A0jq/8z34f/8AjNH/AA8P/br/AOkdX/me/D//AMZr1T9jPRtU+BX7W/jv&#10;4Wnxf418Y+Hx4I8OeMIZ/FOu3Os3ttqF1NqVneGOa4d3SGb7DBL5CkRRuZPLRFfbX1XVzjy+f/Ab&#10;T/FPt6I5YT5vwfylFSX4NX7PQ+AP+Hh/7df/AEjq/wDM9+H/AP4zXj//AAUJ/bt/bO8X/sC/HDSf&#10;FP7Bv/CH+GdU+H+vWmr69/wuzQ9Q/sSzk064Se7+zRxCSfyoy0nlIQz7NoOSK/V+vn//AIKxf8os&#10;v2lv+yVeKP8A00XVQWeAf8PD/wBuv/pHV/5nvw//APGaP+Hh/wC3X/0jq/8AM9+H/wD4zX3/AEUA&#10;fAH/AA8P/br/AOkdX/me/D//AMZo/wCHh/7df/SOr/zPfh//AOM19664L1tFvBpptV1HyH+ytcqz&#10;QiXadhcKQxXdjOCDjOK+TP2IpPjFdxftM6Dq/wASNL8VePtG+Ia2ml6xquizDRNJSXQ9HuRDb6al&#10;0HS1iM8m2EXW9zlnmLu8hI3bkkvhjzetpRjZefvLexVtE+7t6aN3/A89/wCHh/7df/SOr/zPfh//&#10;AOM0f8PD/wBuv/pHV/5nvw//APGaxvg14v8AHfjH9mT4KfDvxR8R/GmtXvj341eLPCvifxPbalLp&#10;esanY6bd+IroRQ3FsySWayNp1vHi2dDFDmOMqMY+nP8Agm34v1nxJ+zddabrmr6l4gu/BPi3xF4Q&#10;g1TUrhri+v7XTdYu7O2kuJWy0s3kQxB5GJaRlLsSzE1fJrJdvxWmv3ySXXe6Wl1Vi6crPu1871Ev&#10;/Tcn5aau+nz5/wAPD/26/wDpHV/5nvw//wDGaP8Ah4f+3X/0jq/8z34f/wDjNff9FQI/IDxR+0P8&#10;dvj3/wAF1/2E/wDhdX7Ov/Cgv7K/4T/+xv8AivtP8Vf275nh8ef/AMeiL5Hk7Ifv53+fx9w1+v8A&#10;XwB/wUP/AOU6/wDwTq/7qV/6j9vX3/QB8Af8F9P+bK/+zqvA3/t9X0H+x34x1fxP8dP2lbTUtU1H&#10;ULTQviLBY6ZDc3Lyx6dbnw5osxhhViRHGZZZX2rgbpHbGWJPz5/wX0/5sr/7Oq8Df+31fQf/AAwz&#10;f6J8bfF3jPwt8a/iz4Mi8c61Br2s6Dplt4duNMubmK0tbM4a80qe6RXhtIVYLOOdxXaTTpO1RuWz&#10;i16Pmg7/AHRY2/c87p/g/wDM8o8E/wDBZ7wh41/a3/4VvbjwJNaXuvav4V05LTxxBceK49R02O4a&#10;Z77QxCJLSykNndLFcCeUnFuWijE4K0Phz/wWJ1JvhrpXjb4h/CyHwf4V8TfCy8+KWhtpnij+19Qu&#10;La0+wrNZzwSWttHDLI9/D5LLNKrqcuYT8o928GfsQ6b4B+Jt/rGl+OviJZ+F7zUL/WI/BMF9aweH&#10;7W/vvMN1cjy7dbuXzJJribyJ7mW3WWYusKskRj4/xp/wTg8I6N8B9F0LTtN1fxsfAPwr1L4Z6Pom&#10;qa0mnw69Y3MVkClzdRQF4Z2OnwKJ4lUR73YITt2xF8tK9S7fL03vyVLvbfn5LW0t9ndG1oSq2j8L&#10;enpzL0+zo/O9nazPEv2ov+CkH7QXgrUIvBVr8LPBvgvx3baj4L1J7keOX1HS77TtX19dOe0WZtI3&#10;LKShhlPkZiSdpImkZEEm74V/bZ+IHwY/aY+NEeq+FpvE/gG2+LugeFbjUrnxS6y+H21XS9BtoINO&#10;s2gdZ4Uu7oyzhpbUKLjeizOzovO/Af8A4Jx+Mf2gfHPxB8QfFK++N/hVdW0PwtpOial4q1vw3d+L&#10;LG80bU7jU0uYRpUc2mLbpM9qE82N5ZWSdpU5Ut9Pat+wV4U12w8UxXms+KZ5PGHjjRfiBqE5ntlk&#10;Oo6UNMECoFgCrC/9lW5kXbk+ZLtZAVCdNDlpySq66u/+F1KbS8mqcZXs9G9HdyMHLmTS7K3ryavV&#10;fzvS62Wq0RsftUftF6t8DE8F6R4X8M2fi7xr8RNd/sHQ9Ov9WbSbAOlpcXk811dLBcPFElvaynKQ&#10;SszmNdoDF1+WNC/aX+IH7YP7e/wQ0l9Bfwr4Z0PT/Flz4n0my+ImpafJHrWj6rYafMXS0tkTUrWN&#10;3DQRXDxx3EV67yxQtEscn1x+0j+zXp/7SGi6AsmveI/COveEdWTXNA8QaC9sNQ0e7EM1uzotzDPb&#10;yK9vcTxMk0MiFZSdoYKy8x8D/wBgvwj8BvGfhXxDpmqeJ9R1rwzpuu2Ml3qN1DK+tTazf22oahe3&#10;W2JQbiS5tg4EQjiQSOqxBQgTKhZVFOpsm3/5J7vyUtX9pOzT00qrZw5YbtJP75c34ctuluZNbX8f&#10;/aE/bYH7IH7Unx08ReItTkuPDXhzwN4JGm6bqOs/YNIttR1HVtas1lllk3RWcTyfZvPudhKRQ7ir&#10;+WqlnhP/AIK62/j79mHxN440Sw+EN9qHgrxZF4W17UT8WLOLwFp4liinS+HiBrbMluY54I9qWZnF&#10;zJ5RiCq0o9r+Lf7DPhD4zeMPGuvapea/BqnjXSdF0xprW4iQ6PLpF5dXun31puibbcxXN0ZMyeZG&#10;TDGDGV3h+d8Xf8E9I/HHhXw0mo/F/wCMFz4y8J+Jn8V6d4ymutKn1OC7eylsCi2slg2lxw/ZpnQR&#10;x2SKGJl/1zPI0rZ83lb/AMCjf105r7aNcuty6jg5uUf6tTS+S5le9nrq01o/mz4M/to+NP8Agof+&#10;2B8AbvT9M0vSPh+mmeLtT1OLw58VL/7JqF/pGsWWn/aY5LG1ji1WzG5WhjmZIp0vZWkRDCiy+p/t&#10;K/tIfE/4Kft4eKG8HeFh498O6B8KLbxHqmj3viqTSILZItQvzLJaRC3uFmv5URURWWFGEWHuIwED&#10;em/s7/8ABPDwh+zX440XxDpOveNdY1LQ4fEMMcms6hFdtcnW9QttQvZJnESu7/aLVSh3cCSQEN8u&#10;2H9pj/gntpH7S/xNvvFEnxB+Jvgu61rwyPBusW3hq+soLbV9JM00slvIJ7WZ0ZzMw86Fo5kAxHJH&#10;uctNTmUaPsrKS5277c0o1FG/VpNw13stNkJOD9op3s+VLvyxnGX3uKl1td9mzxD4e/8ABQDVPDPg&#10;j46fEjTZdG17w3N8Q9Ij0m48d+N4vCugeGNLvfDOiXSyXF3cLMbaHzJziKCCV2nuh8gDySLs/Bz/&#10;AIKv+If2nvB/gyD4bfDnwn4m8aeJI/EV5qFoPH6rodnY6NqA0+W6s9TispftouJpIjb/ALiJXVnZ&#10;3iCjd6D4n/4Jd+Db66+2+HPFfjvwLrFr4vh8aaXqGjS6fNJo13FocehiKGK9tLiB4TZRgYnilcOz&#10;MrqcYh8N/wDBLbwx4D0jQx4a+IPxV8Pa9ouoazdnxFbanZz6rqMGr3S3eo2Vw9xayxvDLcIkgcRi&#10;eJkBjmjyc1iFGcXThe3Kkr73VOMVt05ruT3te17oz15Yt/F17byb072ty62u9UrO/wAv/DT/AILX&#10;ab+y1+x/8GbXxdqHhbW/EEHwv0fxp4ruPGXxBi0bXNStrjemNLinjlbV9QxbXLtCZYRkQr5xaYBf&#10;000rU4dZ0y3vLdt8F3Es0TEEblYAg4Psa+bvDv8AwS88NfD/AMJeENH8H/EH4qeCYfDXhay8F6jc&#10;6LqVnFe+KtJs2dreC8uHtXlidPNuNtxYtazr9pkxICEKfS8aeVGFGcKMDJJP5nk10VpwlKUl1lJ/&#10;Jt2/C1uu977hP4047WX32V+3Xm8rcuzuh1FFFc4BXz/8Of8AlKb8ZP8AslXgP/07+M6+gK+f/hz/&#10;AMpTfjJ/2SrwH/6d/GdAH0BRRRQAUV8L/tTftTWHhX9v7xR4J8a/tY/8M4+F9J8FaFq+jWn27wpp&#10;/wDbF1dXeqx3b+ZrNhcvJsS1tRtiZQu7kfMK7b4EftnfEDw3+yp4G1HxL8OPij8XfF2tz6vDHceG&#10;NBstPk1HTLG7mittXuvttxaWls13bLbTLCsitK1wxhh2KwRcyUHUb0X/AAf8r+mvR2qUHGp7Lrp+&#10;MVL12dr7X03av9ZUV8ga7/wWc8AWPhEeINJ8C/FTxNoVt4E0v4k6tfadp1giaFod99pxcXC3F5E7&#10;PD9lk8yGFZZTkGNJQGK9V8af+Cn3hP4LeMNas5PBfxH8ReH/AAzrGl+Hdb8UaPY2cmk6TqmotbLb&#10;Wcnm3Udyz4vLVnkigeGPz1VpA+UGjhJS5GtbtfNPl/8ASvd/xe7voReyu/J/ek/yab7J3dkfStFe&#10;EeE/+CgPhfxb8cbTwjH4d8YW2javrV/4Z0XxlPBaf8I/rmsWKym70+ApcNdLLH9nu13zW0cLtZzB&#10;JHOzf7vUbxUuj/r/AIPpZ9RvSTi91/w35pp9mmt0wr5//bI/5OK/ZO/7Krff+oR4rr6Ar5//AGyP&#10;+Tiv2Tv+yq33/qEeK6APoCiiigAoorx/4pftX6j8N/Hd9ptp8Hvi/wCLtC0Ty/7Y8SaJpti1hp2Y&#10;1mk8u3nu4tQ1Dy4XRz/Ztpd72LQxeZcxyQIAewUV4/8AC39un4cfHnx3Y+HPAGs/8Jtq37xtft9L&#10;VfO8DKkbHbrUUrJLp1w0yi3WznRbwy+b+42Wt3Jb+wUAFFFFAHz/APDn/lKb8ZP+yVeA/wD07+M6&#10;+gK+f/hz/wApTfjJ/wBkq8B/+nfxnX0BQAVgfE74V+F/jZ4HvvDHjPw3oPi7w1qYQXmk61p8V/Y3&#10;YR1kTzIZVZH2uqsMg4Kg9QK36KTSejGm07o+YvDn/BIT4F+AvBnxU0Xwp4Q07wVF8WL221C7uPDm&#10;nWWlXGhS2sdsLT7A0MC+UsFxapdxo4kUXDyuQQ5WvV/2a/2bdP8A2a/DOtW0OveIvF2teKNXm17X&#10;fEGvvbNqWs3kiRxCSUW0MFugSGGCFEhhjRY4UG3OSeF/4eA2fh3/AImnjL4WfF/4eeApvmtfGeu6&#10;PatpTRH5kuLuC1uZ9Q0q38kPNJPqtpZxWyRsLl7eTEZ9A+Bf7S/hb9pb+1L7wLd/8JN4S0/yo7bx&#10;Zp8sNxoWtztv86GxuEc/avs+1FlljUwCSUwrK80F1FBSbW3a3yVtPwV+9lfZCeu/e/z2v9x6BRRR&#10;SAK+f/8Agmn/AMm6+I/+yq/Ef/1N9dr6Ar5//wCCaf8Aybr4j/7Kr8R//U312gD6AooooA5T40fC&#10;0/GT4f3Ohp4k8VeELiSWG5ttY8OX4s9QsZopFljdCyvFIu5QGimjkhlUskkboxU+Taj/AME6tB1b&#10;4dy2Nx438fP44l8UW/jM/EFW0yLxENWghW1iuAqWQ0/AslFoYvsflNCWDIzu0h908WeJrfwX4V1L&#10;WLyPUJrTSbSW8njsLCe/unSNC7CK3gR5ppCAdscSM7nCqrMQD4f/AMPCNH8A/vvi94D+IHwE0mX/&#10;AFGueNhpcmhHHDfaNS0y9vbPT/maJE/tCa28+SeOODzn3KotNvL8Gn+aT+S7Kzu/67O6afdWb0em&#10;r7npX7O3wG0f9mf4QaV4N0OfUr6000zTz3+pTLNfapdTzPcXN3cOqqrTTTyyyuVVV3SHaqrhR21c&#10;f8FPjXpXx98K3HiDw/b6g/ht7todI1eaNFtfEluEQi/siGLyWbuzpFM6oJxF50PmW8sE8vYU27u4&#10;loFFFFID5/8A+Caf/JuviP8A7Kr8R/8A1N9dr6Ar5/8A+Caf/JuviP8A7Kr8R/8A1N9dr6AoAK4H&#10;9oL9nzTv2g/D2lwT6trXhnW/Dmopq+g+INFNuNS0O8WOSIzQ/aIpoG3QyzRMksUiMkzgqcjHfVz/&#10;AMUvH/8AwrDwJfa0ui+IPEk1t5cdvpWiWf2q/wBRnlkWKKGNSVjTdI6AyzPHBCpaSaWKJJJFTVxp&#10;2/rvuvR9TwbWv+CXvhm5+G3hzSdH8f8AxP8AC3ifw9c6xdP410u+sP8AhINWbVyz6mLlprSS2K3E&#10;hjkIjt08preDyfJEage+/DP4caN8HvhzoPhLw5ZJpvh/wxp1vpWm2iMWFtbQRrHEgJJJwigZJJOO&#10;TXjf/DxvwT8P/k+MWmeIP2dppPmtZfiPJYWWlXqn7ix6va3VzpRuHKzFbM3YvNlvLKYBEBI3sHwt&#10;8f8A/C0fAljr66L4g8Pw6l5klvZ63Z/Yr8wCRlimktyTJB5sYSURTBJ41lVZooZVkiSk7Jpdbfht&#10;8ld2Wyu7bsT1s30v+Lu35tvdvVnQUUUUgPn/AP4Kxf8AKLL9pb/slXij/wBNF1X0BXz/AP8ABWL/&#10;AJRZftLf9kq8Uf8Apouq+gKACiiigDjPFvwN0rxn8bPB3ju8udR/tPwPZ6jaafapIgtHN6IFklkU&#10;oXMirBtQq6gCWTIbI2+ceP8A/gnv4W+If7RH/CfXHiPxnZ2l5qmma/rHhO1ubVdA8Qappq7bG+uU&#10;a3a582LbbnbFcRxubO28xH8vnuvjp8cdR+EP9l2+i/Dj4gfEvVtV82RbDwxDYx/ZoItgkmmutQur&#10;Szj+aWJViM/ny7naOJ0hneLz/wD4eT/DiL/iSXI8Qab8U5P3Np8MNRslsvGWq3P3THZWkzrHeW4k&#10;EiHUbeWTTFFvcSm8EEE0yEfdakt1qvW9/wAHquzSa2QPVOPRq3yPoCiiigAr5/8A2yP+Tiv2Tv8A&#10;sqt9/wCoR4rr6Ar5/wD2yP8Ak4r9k7/sqt9/6hHiugD6AooooAK+ffCn/BOjwt4U+O1n4xTxT46u&#10;9G0fxBqHizRvBc93af8ACO6LrF9HLHdX0KpbrdM7/abthHNcyQo93MyRqSpX6Crx/wCKX7V+o/Df&#10;x3fabafB74v+LtC0Ty/7Y8SaJpti1hp2Y1mk8u3nu4tQ1Dy4XRz/AGbaXe9i0MXmXMckCC0fN8v6&#10;+5fNXBtuPI9v+A1+Ta9G1s2Y37M3/BPjwt+y78QTr2meI/Gmvx6bpc+g+GNL1q6tZbHwVpc919ql&#10;sbARW8UnlM6QLuuZJ5BHawIHCpg+814/8Lf26fhx8efHdj4c8Aaz/wAJtq37xtft9LVfO8DKkbHb&#10;rUUrJLp1w0yi3WznRbwy+b+42Wt3Jb+wU7uyj0X+d397bb7ttvVg9ZOT3f8Aw35KwUUUUgPn/wCH&#10;P/KU34yf9kq8B/8Ap38Z19AV8/8Aw5/5Sm/GT/slXgP/ANO/jOvoCgArN8Y+GIvG3hHVNGuLnUrO&#10;DVrSWzkuNPvJLK7gWRCheGeIrJFIAcq6MGUgEEEVpUUmk1ZjjJxakt0fOtt/wTb8N6r8OfHmkeK/&#10;GvxD8deIPiDb2Fte+LtYurGLW7FNPcy6b9lNpawW0LWlwz3EbeQS0zs0hkzivRP2a/2bdP8A2a/D&#10;OtW0OveIvF2teKNXm17XfEGvvbNqWs3kiRxCSUW0MFugSGGCFEhhjRY4UG3OSeF/4eA2fh3/AImn&#10;jL4WfF/4eeApvmtfGeu6PatpTRH5kuLuC1uZ9Q0q38kPNJPqtpZxWyRsLl7eTEZ9A+Bf7S/hb9pb&#10;+1L7wLd/8JN4S0/yo7bxZp8sNxoWtztv86GxuEc/avs+1FlljUwCSUwrK80F1FBfM7uXV6fl+dk3&#10;3aTd7Imyso9E7/hb8Fouy2PQKKKKkYV8/wD/AATT/wCTdfEf/ZVfiP8A+pvrtfQFfP8A/wAE0/8A&#10;k3XxH/2VX4j/APqb67QB9AUUUUAcTrnwI0jX/wBoPw98SJrjURrnhrQdS8O21usifZJLe+nsp5md&#10;ShcyBrGEKQ4ADPlWyCvknwn/AOCXnw/+GMut215q3i/xl4d1Dw5feDdJ0DX7q3k07wpod7MZbrTb&#10;EQQRS+TJiFN1xJPKsdtAiyKqYPuPxS8f/wDCsPAl9rS6L4g8STW3lx2+laJZ/ar/AFGeWRYooY1J&#10;WNN0joDLM8cEKlpJpYokkkXx/wD4eN+Cfh/8nxi0zxB+ztNJ81rL8R5LCy0q9U/cWPV7W6udKNw5&#10;WYrZm7F5st5ZTAIgJGXKnHle1mvlK9/v5pfKTWzZXPJap9n91rfdZfcuxvfsqfsaab+yzda3qB8Y&#10;eOPiD4i162sNOn1zxZc2k19HYWMbR2lkhtbe3j8qPzZ33FDK73EjSSOSMexVz/wt8f8A/C0fAljr&#10;66L4g8Pw6l5klvZ63Z/Yr8wCRlimktyTJB5sYSURTBJ41lVZooZVkiToKuU5SfNLchRUdIq39f1Z&#10;dFoFfP8A/wAFYv8AlFl+0t/2SrxR/wCmi6r6Ar5//wCCsX/KLL9pb/slXij/ANNF1UjPoCiiigAr&#10;ivhX8CdI+EPjL4ga5ptxqM938R9eTxDqaXMiNHBcLYWliFhCopWPyrOI4YsdzOd2CFHa15/8dPjj&#10;qPwh/su30X4cfED4l6tqvmyLYeGIbGP7NBFsEk011qF1aWcfzSxKsRn8+Xc7RxOkM7xC0ba6q3yu&#10;n+aX3B0scNq//BPrwvd/Be08Iab4j8ZeH7rSPGV7480bxFp89odW0TVLu/ur2Z4TLbyW7Rn7bcwe&#10;XNBIrQSsrBid9eh/s7fAbR/2Z/hBpXg3Q59SvrTTTNPPf6lMs19ql1PM9xc3dw6qqtNNPLLK5VVX&#10;dIdqquFHmv8Aw8n+HEX/ABJLkeINN+Kcn7m0+GGo2S2XjLVbn7pjsrSZ1jvLcSCRDqNvLJpii3uJ&#10;TeCCCaZPoChOyaXXX8EvyS9bLsgk+aXNLfX8W3+bb8ru27CiiigD4A/4KH/8p1/+CdX/AHUr/wBR&#10;+3r7/r4A/wCCh/8AynX/AOCdX/dSv/Uft6+/6APgD/gvp/zZX/2dV4G/9vq+/wCvgD/gvp/zZX/2&#10;dV4G/wDb6vv+gAooooAKKKKACiiigAooooAKKKKACiiigAooooAKKKKACvn/AOHP/KU34yf9kq8B&#10;/wDp38Z19AV8/wDw5/5Sm/GT/slXgP8A9O/jOgD6AooooA8kv/2R9H8T/Hj4k+K/EL2XiDQviX4Q&#10;0vwhqHh68sA9uYLOXUnkMjliJFmXUShQoNvldW3YX58+I3/BJDxJ8S/BHgTwzrvxO8L+OvD3gBdU&#10;02w034geAR4ptZNPuJIPsU0sM18kUur2METwRahMkisk8m63LM5f7eoqXFPf+t/yu7dru27Kc5N8&#10;z3/4Cj+UVfvZN6o+MPA//BIZfBP7Nfjb4dJ8QfPj8XfCHSvhPHfHQQhsksV1NFvjGJ8OXXURmIFA&#10;DCcPh8J4/wDtc/Bnxpe/HHxX8MvAI+IdlpPxC+IHhXxNq+myfDW6n0/Umt59Le9vrbxLFMbCzsxb&#10;WO6W1u4/tTTwSLH8s8St+l9Fbe1k6yrS1d7vz95Ss/JtK/8AnZqZe9DlfTbyfKo39eWKXf75X+Rv&#10;gz/wSc8OfBT9rq4+I+mQfC77Cde1PxNBMPhtZN4ye8v/ADmmin8QSSPI9qslzM0aRW8MyqIYzO8a&#10;Okv1zRRWa0hGmtoqyCT5puo93v8An+oV8/8A7ZH/ACcV+yd/2VW+/wDUI8V19AV8/wD7ZH/JxX7J&#10;3/ZVb7/1CPFdAH0BRRRQAUUV8pa3+1f8TPht+234Z8A67qnwl8QW3jK51CVPBfhy3u38UeGdGgt7&#10;iSDW7u7kuPLlhklt0gaP7FAqy3iJHPOYiZU5JfForN/dr/Xzb0HZ8rkun9f13dkrtpH1bRXxx+w9&#10;/wAFAfGXxq8b/DKz8dTfD2SH46+Crzx74XsPDkM8N34ZtreW1Bsr15riQXjmO9jH2iKK3Aktp18n&#10;GGX7HrSUJR+Lz+9Nxa+TTXyurqzF1a7f5XX4MKKKKgD5/wDhz/ylN+Mn/ZKvAf8A6d/GdfQFfP8A&#10;8Of+Upvxk/7JV4D/APTv4zr6AoAKKKg1LUrfR9Onu7ueG1tbWNppppXCRwooJZmY8AAAkk9MUm0l&#10;d7DSbdkT0V8O6f8A8FRPGXi79nn4yeMdN8MaBpNx4e+I2j+CPBn9sealuLPVU0ZbPVNSCSbtmdV+&#10;0NEhibygkTGOTc491/Y5/aL1j4v6t8SvB/iq98Mat4x+EviNfD2ran4dt3tNN1Iy2VtfRSx20k88&#10;lsypdCJ4nmkxJC5DkHatxg2r+Sfyag/vSqQv6+Tspaa+bX5/nZ29PNX9toooqQCvn/8A4Jp/8m6+&#10;I/8AsqvxH/8AU312voCvn/8A4Jp/8m6+I/8AsqvxH/8AU312gD6AooooAKK8l/bn/aFn/ZY/ZT8X&#10;+N7KbRLfVNMghttNl1ltumx3tzcRWts1yfMixAJpoy/7xPlDfMOteNax+1/48Pwf+FyeEPif8B/i&#10;Xr3xg8cN4Y0nxxomh3H/AAimmQR2V3dylrWLVrh7uf8A0CaFVS+hBklXOPLIcj7zsu6Xzbsl+PW2&#10;g7WXM9tX8ormb89FsrvyPr+ivIv2I/2k5P2pfgadeu/7IfVtG1vVfDGqy6TJv0+6vNNvprKWe2yz&#10;MsMrQ+aiOzMiyBSz43t67Tatts9V5p6p/NC11T0aun5NaNfJ6BRRRSA+f/8Agmn/AMm6+I/+yq/E&#10;f/1N9dr6Ar5//wCCaf8Aybr4j/7Kr8R//U312voCgAoorwP9v/8Aavvf2XfBXhKLSNV8E+HdY8b6&#10;+NHj17xhIy6F4ctorS5vru/u1WWEukdvaShU8+ENJJGDIgyaUnb+v6S829Fu9BpX+V39yu/+GWr6&#10;anvlFfGmr/tgfFzWR8KfC3h7xV+z7Nr3jfQfEHi2fxxDFe6p4U1XTNMltUh+xwJdxOklwl7DK7G7&#10;nS2WKbBuRtavoj9kr9oSy/ax/Zj8BfEvT7Q2Fp450O11lLUzrP8AZTNGrtH5i4D7WJG7AzjOB0F8&#10;racl0/zkvzjJd9NVqrra3n/wP809NHfRnodFFFSB8/8A/BWL/lFl+0t/2SrxR/6aLqvoCvn/AP4K&#10;xf8AKLL9pb/slXij/wBNF1X0BQAUUUUAFFfMH/BRH4s/HD4F6DZ6x8LvEvwwa4169sfDvh/wvr/g&#10;e/1S81fV7mUou6+g1e2SG2VMyyN9mdooreZ/3hwlcR8Qf+Cg/j74X/F3xfdavcfDaH4f/DTxn4a+&#10;H2taa9ncxa9rt9q8Ons2oWs7XQhtoI31KIpbPDO0qWtwfPQ4wUv3j5Y73t87xX5zh/4Em9LtEly6&#10;+V/l/Sfk+Vpao+1qKKKACvn/APbI/wCTiv2Tv+yq33/qEeK6+gK+f/2yP+Tiv2Tv+yq33/qEeK6A&#10;PoCiiigAoor4t+H/AO398R/EH7Za+DbuHwBdWEviPWdG1DwHZWdyvjTwlplnFcNZ+ILyY3LRSWV4&#10;beLYv2WFf+JlbKk8zKQ886Ts+zfyVr/n+r0HZ8nP02/N/o/V2S1aT+0qK+OP2Hv+CgPjL41eN/hl&#10;Z+Opvh7JD8dfBV5498L2HhyGeG78M21vLag2V681xILxzHexj7RFFbgSW06+TjDL9j1rKEo/F5/e&#10;m4tfJpr5XV1Zi6tdv8rr8GFFFFQB8/8Aw5/5Sm/GT/slXgP/ANO/jOvoCvn/AOHP/KU34yf9kq8B&#10;/wDp38Z19AUAFFFef/tX/G9/2Z/2YPiH8RI9MOtP4F8OX+vLYCXyfthtrd5hGX2tsDbMFtp2gk4O&#10;MVM5qEXJ9C6VOVSapw3bsvmegUV8KeLP+CjnxI+C/h3xl4R8R3vwm8VfFDTdP8I6hperaNa3Wn+H&#10;rNPEeqf2XEby3ku55ylrMpmZ1mQXEUkYAtyc179+xz+0XrHxf1b4leD/ABVe+GNW8Y/CXxGvh7Vt&#10;T8O272mm6kZbK2vopY7aSeeS2ZUuhE8TzSYkhchyDtXX2bu0ul//ACVpS/8AAXKKfrpeztkpJxUl&#10;s7fiuZfetV+Nj22iiioKCvn/AP4Jp/8AJuviP/sqvxH/APU312voCvn/AP4Jp/8AJuviP/sqvxH/&#10;APU312gD6AooooAKK+co/wBsTxm//BQ+2+F174Ck8O/D5vB2s67F4g1KeJ73Xbuwu9OhY2sMMrmK&#10;0VL0/NOqyyv91ERA83img/8ABUz4i+DvhVL8RPGPh3whqXhnxv8ACfW/iz4J0nRorm0vtOg00QTf&#10;2fqFzJLMk7y219aP58UMKxsk6+XINrFJ3gqi2ab+7n+5v2c2r/y23snrGjOU/Zx3ul99vy5lftvs&#10;mffFFfOf7If7Tni/xd8afEvwu+Iur/D/AMQ+MND8NaP4vXUvB1nNYWBtNRa5jFu1vPdXMgkje0Zh&#10;L5m2WOeJvLjIwfoytJwcXZ/1Z2f3NNeqOeE1JXXl9zSa+9NP0YV8/wD/AAVi/wCUWX7S3/ZKvFH/&#10;AKaLqvoCvn//AIKxf8osv2lv+yVeKP8A00XVQWfQFFFFABRRRQAUUUUAFFFFAHwB/wAFD/8AlOv/&#10;AME6v+6lf+o/b19/18Af8FD/APlOv/wTq/7qV/6j9vX3/QB8Af8ABfT/AJsr/wCzqvA3/t9X3/Xw&#10;B/wX0/5sr/7Oq8Df+31ff9ABRRRQAUUUUAFFFFABRRRQAUUUUAFFFFABRRRQAUUUUAFfP/w5/wCU&#10;pvxk/wCyVeA//Tv4zr6Ar5A8W/snfCz9qD/gqb8UP+Fl/DTwB8RP7D+FXgj+zf8AhJ/D1pq/9n+b&#10;q/i/zfJ+0Rv5e/yo923G7y0znaKAPr+ivn//AIdO/ss/9G0/AD/w3mkf/I9eFftGfsb/AAW8BftD&#10;+C/hr8O/2Lv2UfF+t+K9B1XxDNceI9LsfD1rZQWE9hAyK0GjXzSO7X6EAqgAjbk5Ao3kord3/BNv&#10;8E2NJtN9j71or4I+Bn7NP7MXxT1T+wNd/ZN/Ze8FeNtD8XT+D/EmiX+g6QxW5TTjqET6TJ/Z6nUl&#10;mt2gmUMls4haZ3VHgaIu+K/gn/gnV8K/hB8TvGQ+GX7JfiW0+EFpJceKLDQfDvhm8v8ATZFZo1tZ&#10;I8KI7iSZDCkcrIWk+TrQ9LN9Vf5NJp+lmvvHGEpSUUtXp87tW+9NH3rRXxX4p+An/BO/wHofhPUt&#10;f8D/ALGOgWPju2W88OTano3hm1TXoW2Ye0Z0AnX94nMZYfOvPIrV1X9k79gbQfina+Br74afsgWf&#10;ja/uzYW3h6fw94dj1W4uRHHKYUtjGJWk8uaJ9gXO2VDjDAl8rvy9dV81uvkZqSceZbWT+T2fzPr+&#10;ivknS/2NP2Etb+M978OLL4U/sk3fxD02H7TeeF4PDPh6TWrSLaj+ZJZiPzkXbIjZKAYdT3FT/Dz9&#10;iD9hv4u+LPEmg+E/hD+yj4n1zwbciz8QadpPhXQL270Ocs6iK6ijiZ4H3RyDbIFOY3GPlNJa6r1+&#10;Xcp6b9D6vr5//bI/5OK/ZO/7Krff+oR4ro/4dO/ss/8ARtPwA/8ADeaR/wDI9eIftX/8Eyv2bvDn&#10;x5/Zls9P/Z8+CFjaa98Sryw1OC38C6XFHqNuvg7xLcLDMqwASRieCCUK2QHhjbG5FIAPu+ivn/8A&#10;4dO/ss/9G0/AD/w3mkf/ACPR/wAOnf2Wf+jafgB/4bzSP/kegD6Ar5u1n4G/Fv4zftDeBb/x5a/D&#10;Sz8MfCvxRe+J9E17QNRvDquriSzvbGCzm0+a28u1AgviZZUvpvNa2GIo1m2w6P8Aw6d/ZZ/6Np+A&#10;H/hvNI/+R6P+HTv7LP8A0bT8AP8Aw3mkf/I9C0d/69fl/wAOD+Fx76fJppr5pnGfsw/sQ+JPCP7V&#10;zfEvxd4P+Cfgm40rTtTtF/4V5byxnxjqOoXFu9zrOoJJbQmCby7SNVhMt4wNxPm5bA3fWdfP/wDw&#10;6d/ZZ/6Np+AH/hvNI/8Akej/AIdO/ss/9G0/AD/w3mkf/I9H2VDov82/zfotlZJJD1k5Pr/X9d3q&#10;7ttn0BRXz/8A8Onf2Wf+jafgB/4bzSP/AJHo/wCHTv7LP/RtPwA/8N5pH/yPQAfDn/lKb8ZP+yVe&#10;A/8A07+M6+gK+EPAP/BMr9m68/4KSfFfQpf2fPghLomnfDXwXf2mnv4F0trW1uJ9U8WJPNHEYNiy&#10;SJbW6uwALCCIEkIuPb/+HTv7LP8A0bT8AP8Aw3mkf/I9AH0BXD/tJfA6H9pP4Ja/4HufEPiHwva+&#10;IYUt59R0NrYXscYkR3jUXMM8LJIqmN0kidWjkdSOa83/AOHTv7LP/RtPwA/8N5pH/wAj1V1z/glv&#10;+yh4c0W81C7/AGbPgFHaWED3E7r8OdKkKoilmIVbYsxwDwASewqZWt72xUObmXLucN8Kv2CPiZ8G&#10;dA/aG+0eOtK+ME3xU1qC+03RviDZae2kaparp1haXEeorYabb+XLOltNb5jSaCONbeQ28r+ckno3&#10;7Av7J13+zF4a8Y3eqaL4I8Lap431tdS/4R3weCdC8M2kFnb2VrY2rmC3MiLFbCRn+zwgyTyYQAAn&#10;5N8J6Z+yX4x+CvxZ8ZQ/sTfC3Tj8P/Gdr4I0PR9Y+HGl6Xqfii8vItO+wO9vPZrJYrPNqUKhZlMi&#10;RYkdFYmJfWP2U/2KP2bfjvYeMNM8Ufsifs5+D/HHw+19/D+v6VY+EtK1ayjkNvBdwTW901hbvNDL&#10;a3UDgvBEyszoV+TJ1hzW0X2Ir/t20GvnZw03jdK0VJpzLa/95/frf5aPybtu7H2vRXz/AP8ADp39&#10;ln/o2n4Af+G80j/5Ho/4dO/ss/8ARtPwA/8ADeaR/wDI9QB9AV8//wDBNP8A5N18R/8AZVfiP/6m&#10;+u0f8Onf2Wf+jafgB/4bzSP/AJHrxD/gnz/wTK/Zu8afAbX7zWP2fPghq13D8SvH1hHPeeBdLnkS&#10;3tvGOs29vCGaAkRxQRRRIvREjRVAVQAAfd9FfP8A/wAOnf2Wf+jafgB/4bzSP/kej/h07+yz/wBG&#10;0/AD/wAN5pH/AMj0Aeg/tL+Cdd8e/Cma08NaN4B8Qa3aX1lqNpp3jK2kl0q7e3uY5wrPGrvby/u8&#10;xXAim8iUJJ5UmzYfB9W/ZJ+IniP4YfES/wBf8D/A7xv4g+K3i601/wAQ+APFGoXOp+FPsltp9rYR&#10;wRX76eX87/Qre686TTnXcGiEYwtwNz4j/wDBN/8AZH+FXgfUfEOrfs0fBJtP0uLzZk0/4VWOpXcn&#10;IULFbW1pJNM5JACRozMSAAa+bPA3g39mn4pfsyeC/GGh/sPfA218bfEfxrqXgjw94Q13wno9g0dz&#10;ZXd/HLJf3KWMxtlS2064nkEcU7Iw8tRIcMUvtJeXnu1+bhH0t0u76e8o8/TVf+Syf4K7v6Xex9o/&#10;sPfs5Xf7Lv7P9r4d1SXSJddv9T1HXtWGkxGPT7e6vryW6e3tgwB+zweasEZKqTHChKrnaPXa+OP2&#10;UP2H/wBln9pr4J2Xieb9lH4B+HNXjvL3R9a0dvA2j3X9lalY3UtneW6zC1USos8EgSTYu9NjbV3b&#10;R6P/AMOnf2Wf+jafgB/4bzSP/ketJ3vr/S6W8rbeRjHS/e7v3vfW/Z3vddz6Aor5/wD+HTv7LP8A&#10;0bT8AP8Aw3mkf/I9H/Dp39ln/o2n4Af+G80j/wCR6goP+Caf/JuviP8A7Kr8R/8A1N9dr6Ar4Q/4&#10;J8/8Eyv2bvGnwG1+81j9nz4Iatdw/Erx9YRz3ngXS55Et7bxjrNvbwhmgJEcUEUUSL0RI0VQFUAe&#10;3/8ADp39ln/o2n4Af+G80j/5HoA+gK8U/bI/Z01X4zXHw68U+GbTw1qni/4UeJR4l0fTfEMz2+ma&#10;k7WlxZyRSzpBPJbsI7lpI5khkKSRJ8pBNZX/AA6d/ZZ/6Np+AH/hvNI/+R64f9oj9hT9kn9nL4WX&#10;/ie+/ZS+E3iBrcGO00rw/wDCbT9T1HU7gqxSCKKK1bG7acySFIoxlpHRFZhnVmoR55O1rP5p3Xrr&#10;067FQi5Pkte6afo1Z+mnXS290c9/wwp8RvD37OmkaH/wgP7N/wAQtavvFeueM9T0XxWlz/Y/hjVL&#10;+7lura50uc2U7ObQyurB7WF7gyNIstrzG305+y38C4P2Y/2cPA/w9t76TVU8G6Ja6S1/JH5b38kU&#10;SrJOy5O0yOGcjJwW6nrXwh/wrT9n7xz8EPgxq3gD9hv9nTxN8QPjH4Nk8cweGr/Q9I0200qwhtba&#10;a4El8umzF5PNvLWCIC3AkeXLNEqsw+gPgL+wH+yF+0V8EfCXj3Qf2afgQNF8ZaRa6zZLcfDrR1mj&#10;iniWVVkAgIDqGwwBOCDzXR7OVPnp2tytJ+XLzRSXdK0ldXvazb5UlDbbjN/au/W75m321d0tN3yr&#10;c+rKK+f/APh07+yz/wBG0/AD/wAN5pH/AMj0f8Onf2Wf+jafgB/4bzSP/kesxh/wVi/5RZftLf8A&#10;ZKvFH/pouq+gK+EP+Cmv/BMr9m7wF/wTb/aD13Qv2fPghout6L8NfEd/p+oWHgXS7a6sLiLS7l4p&#10;opUgDxyI6qyspBUgEEEV7f8A8Onf2Wf+jafgB/4bzSP/AJHoA+gKK+f/APh07+yz/wBG0/AD/wAN&#10;5pH/AMj0f8Onf2Wf+jafgB/4bzSP/kegDqvi58DNW+Jf7Tfwk8U+fpv/AAjPw7Or6jcW8sj/AGmT&#10;Ubi1W0tZI02FCqQzXwZiylfMTAbcxXyH9qX9iDxL+0z+0npt9feD/gknhmDUtHu28cfZ5V8cWunW&#10;N1FfSaMqm2dZIZ7qAZmF5CqxXEi/ZnZfMk88/bI+A37JX7JOs+CNJX9j34T+LNW8Z+JNH0Q/Yfhf&#10;p6adotvf6hDY/bbu9+xtBEFeUBIS3mzNgKoQSSx878T/AIT/ALM3gH49alo1p+xh+z3qfw78JeJ9&#10;G8GeLPFT+GNIgudK1TVVgNssFj9gYXECNe6eJpGuITH9ryqS+W9OknKUJw1fNZf4k4/k5RV9m3yO&#10;92m5pqMk/wCXXvbV/fo2lv8AaXRn6M0V8/8A/Dp39ln/AKNp+AH/AIbzSP8A5Ho/4dO/ss/9G0/A&#10;D/w3mkf/ACPSEfQFfP8A+2R/ycV+yd/2VW+/9QjxXR/w6d/ZZ/6Np+AH/hvNI/8AkevEP2r/APgm&#10;V+zd4c+PP7Mtnp/7PnwQsbTXviVeWGpwW/gXS4o9Rt18HeJbhYZlWACSMTwQShWyA8MbY3IpAB93&#10;0V8//wDDp39ln/o2n4Af+G80j/5Ho/4dO/ss/wDRtPwA/wDDeaR/8j0AfQFfFvw4/wCCfvxA8Lft&#10;DeFxcr8Oofh74G+JPiH4mWHiC3urmTxRrM+rQ3ytY3FsbZIYVR9RlDXC3UpljtLdfKQklfUv+HTv&#10;7LP/AEbT8AP/AA3mkf8AyPXg2mfA39kfXv26P+FLWf7IHwlWC38Nanr154pv/hhp1hppnsrqygks&#10;7XzbNftm0XitJNExijIVAzuZFiItKppvaX3L3m/K3Lf8Nb2dO7pOL2v+acbfNSkvRt9Lr0b9mH9i&#10;HxJ4R/aub4l+LvB/wT8E3Gladqdov/CvLeWM+MdR1C4t3udZ1BJLaEwTeXaRqsJlvGBuJ83LYG76&#10;zr86P2UPhB+zT+0Z8R9A07Vv2Lf2ffCXh74j+Grjxj8PtUHhfSL6fXtMt7iGKQ3dv9gjFlOY7uyn&#10;SJJbgNHcHLo8bJX0v/w6d/ZZ/wCjafgB/wCG80j/AOR6q0lCKasrO3T7Tvp0966tpbZJJJKZX55X&#10;3v8Aotv8+rvd3ufQFFfP/wDw6d/ZZ/6Np+AH/hvNI/8Akej/AIdO/ss/9G0/AD/w3mkf/I9SAfDn&#10;/lKb8ZP+yVeA/wD07+M6+gK+EPAP/BMr9m68/wCCknxX0KX9nz4IS6Jp3w18F39pp7+BdLa1tbif&#10;VPFiTzRxGDYskiW1ursACwgiBJCLj2//AIdO/ss/9G0/AD/w3mkf/I9AH0BWX43tNU1DwZq8Ghy6&#10;Xb61NZTR2EupWz3NlHcFCI2niR0aSINjcqupZcgMpOa8T/4dO/ss/wDRtPwA/wDDeaR/8j1V1z/g&#10;lv8AsoeHNFvNQu/2bPgFHaWED3E7r8OdKkKoilmIVbYsxwDwASewqKlnFqWxdO6mnFXZ5n8Gf+Cf&#10;3iv4e+F/ifrMHw0/Zw8Jaz4u0HT/AAzpvw90iGa68Ey2ME9xcXi3UgsbVvMv2u50dhZusIjgZlut&#10;rI3rP7Av7J13+zF4a8Y3eqaL4I8Lap431tdS/wCEd8HgnQvDNpBZ29la2Nq5gtzIixWwkZ/s8IMk&#10;8mEAAJ+TfCemfsl+Mfgr8WfGUP7E3wt04/D/AMZ2vgjQ9H1j4caXpep+KLy8i077A7289mslis82&#10;pQqFmUyJFiR0ViYl9Y/ZT/Yo/Zt+O9h4w0zxR+yJ+zn4P8cfD7X38P6/pVj4S0rVrKOQ28F3BNb3&#10;TWFu80MtrdQOC8ETKzOhX5Mndc120vsr/wABfLL77yi2t4820eZ3za0u3fV673drb9rRtfZ2Wrdj&#10;7Xor5/8A+HTv7LP/AEbT8AP/AA3mkf8AyPR/w6d/ZZ/6Np+AH/hvNI/+R6zGfQFfP/8AwTT/AOTd&#10;fEf/AGVX4j/+pvrtH/Dp39ln/o2n4Af+G80j/wCR68Q/4J8/8Eyv2bvGnwG1+81j9nz4Iatdw/Er&#10;x9YRz3ngXS55Et7bxjrNvbwhmgJEcUEUUSL0RI0VQFUAAH3fRXz/AP8ADp39ln/o2n4Af+G80j/5&#10;Ho/4dO/ss/8ARtPwA/8ADeaR/wDI9AHR+Of2fdT8Xftn+DPiF5+nf8I9oHgrXvDV7btK4u5Zr+70&#10;qaJkUJtMYSxmDEuCCyYDZJXw39mL9hj4t/CvUvDEOval8N1s/gr8P9T8AfDu6t5LzUTrK3MtsIr7&#10;VrVorcQ+Xb6fZI1vBPKJGe4YTJ8grX/aI/YU/ZJ/Zy+Fl/4nvv2UvhN4ga3BjtNK8P8Awm0/U9R1&#10;O4KsUgiiitWxu2nMkhSKMZaR0RWYeF/8K0/Z+8c/BD4Mat4A/Yb/AGdPE3xA+Mfg2TxzB4av9D0j&#10;TbTSrCG1tprgSXy6bMXk828tYIgLcCR5cs0SqzCVJKm7bRun/wBve0fzspVH1UU7u2jNlzuS7uzX&#10;/bvKvknZJ97Nd0fRn7Bn7FmofAD4jeLfGes+CfhN8M59c0vT9B07wn8OS0mi6bb20lzcTXJlazs9&#10;09zcXblwLcBVgiG+Q5I+oK+U/gL+wH+yF+0V8EfCXj3Qf2afgQNF8ZaRa6zZLcfDrR1mjiniWVVk&#10;AgIDqGwwBOCDzXWf8Onf2Wf+jafgB/4bzSP/AJHraqpRlySVraW7d/xuzmhZrn7999klf5JLXXvq&#10;fQFfP/8AwVi/5RZftLf9kq8Uf+mi6o/4dO/ss/8ARtPwA/8ADeaR/wDI9eIf8FNf+CZX7N3gL/gm&#10;3+0Hruhfs+fBDRdb0X4a+I7/AE/ULDwLpdtdWFxFpdy8U0UqQB45EdVZWUgqQCCCKzLPu+ivn/8A&#10;4dO/ss/9G0/AD/w3mkf/ACPR/wAOnf2Wf+jafgB/4bzSP/kegD6Aor5//wCHTv7LP/RtPwA/8N5p&#10;H/yPR/w6d/ZZ/wCjafgB/wCG80j/AOR6APoCivn/AP4dO/ss/wDRtPwA/wDDeaR/8j0f8Onf2Wf+&#10;jafgB/4bzSP/AJHoA+gKK+f/APh07+yz/wBG0/AD/wAN5pH/AMj0f8Onf2Wf+jafgB/4bzSP/keg&#10;DwD/AIKH/wDKdf8A4J1f91K/9R+3r7/r8wP2m/2TvhZ+y/8A8F1/+Cf/APwrT4aeAPh3/bn/AAsX&#10;+0v+EY8PWmkf2h5Xh+PyvO+zxp5mzzZNu7O3zHxjca/T+gD4A/4L6f8ANlf/AGdV4G/9vq+/6+AP&#10;+C+n/Nlf/Z1Xgb/2+r7/AKACiiigAooooAKKKKACiiigAooooAKKKKACiiigAooooAK+f/hz/wAp&#10;TfjJ/wBkq8B/+nfxnX0BXyB4t/Zp8O/tEf8ABU34of2/qPxA0/8Asf4VeCPI/wCEY8d654X8zzdX&#10;8X7vO/sy7t/Px5a7fN37Mvt272yAfX9fM37T2n+OvAf7b/w1+JHhv4XeL/iZoWj+DfEPh7UIfDmo&#10;aNb3VlcXl5pE8DMupX1mrIVsp8lGYghcjnNbP/DtP4df9DH8f/8Aw+3jf/5bUf8ADtP4df8AQx/H&#10;/wD8Pt43/wDltQrqamt1f8YuL/BsaejXf/NP9Dx7w3+yp8UPFv7SHhP4sa54Xh0m6134rTeK7/RG&#10;1K2efwvo0XhC80azjupI5GjluXnaNpRatMqG62q8iRGQ+UWP7Evxq1/4KfFLwBpvgPXPD3hf/hUu&#10;veDfDml+L9U8Oan/AGZfXDILSw0DVLFFv30opG4kbWNkzbLJioZZdvo/7NfhT4B/tN6X8Ub3TtZ/&#10;af8AD1t8JNev9C1qTXfjd4yt1lFm8iS3kBj1uQNal4Z1Vm2tmB8ouBnf/Yx+A/wd/bh/Z40j4keG&#10;7z9qTQdK1i4vbVLDX/jb4zttQtpLW7mtZVlji1uRVPmQvgbycEZAOQHC+8OkUvRSg4xb87XavfW/&#10;maurKElKW6kl84Tc7fJ3Tt0svM8v/wCCiPwN/aA/am8N+J9M8LfDDxT4cg8c/CuPQEOmzeDFuZb2&#10;T7Z5+l+Iby+N1P8AZIt8TQDStwL3NwWmjJV4+ru/2G/HV34d+Jc48HRLq/ij4y+AvFVqz3tn5s+l&#10;aUnhz7TMW80hfIaz1DCEh22NsVt6bvTfjr+xl8KP2fPgn4v8eazrn7RtzpHgrRbzXb6Gy+OfjV7m&#10;WC1geaRYlfWFUuVQhQzKM4yR1q/4H/YF+H/jW1ubg3P7SmlWqPH9kmvPjx4vK6lE8EUomiEWtyMq&#10;AyNGRKI33xPhShR3uhNwqOpDo0/S1RVEv/Altfa/mzFxtCEXtZpefuRg/na1/N9tDmf2X/hP47+E&#10;2tJ8Odb+DS6rDpvjTxJ4mi+J95qmlfYkTUZ764ivLWJXfUP7SMd6LaRHt4EC/aMXLJsWXhv+CY/7&#10;EvxG+BXxV8HyePU+J0z/AAs8E3Xg2DVNa1Twuuh6h5s9oxOmQaZaDUJ7dzaedv1WaOaIso8uZ5ZX&#10;T3r/AIdp/Dr/AKGP4/8A/h9vG/8A8tqP+Hafw6/6GP4//wDh9vG//wAtqzpP2bUlulb/AMlcb+Tt&#10;J7WWtrW0HN8ya7u/4833N97/AH3PoCvn/wDbI/5OK/ZO/wCyq33/AKhHiuj/AIdp/Dr/AKGP4/8A&#10;/h9vG/8A8tq8Q/av/wCCfHgPQvjz+zLawa/8b3j1r4lXllcNcfGfxjcyRoPB3iWcGF5NTZ7eTfCg&#10;MkJRyhkjLGOWRGBH3fRXz/8A8O0/h1/0Mfx//wDD7eN//ltR/wAO0/h1/wBDH8f/APw+3jf/AOW1&#10;AH0BRXz/AP8ADtP4df8AQx/H/wD8Pt43/wDltR/w7T+HX/Qx/H//AMPt43/+W1AH0BRXz/8A8O0/&#10;h1/0Mfx//wDD7eN//ltR/wAO0/h1/wBDH8f/APw+3jf/AOW1AH0BRXz/AP8ADtP4df8AQx/H/wD8&#10;Pt43/wDltR/w7T+HX/Qx/H//AMPt43/+W1AB8Of+Upvxk/7JV4D/APTv4zr6Ar4Q8A/8E+PAd1/w&#10;Uk+K+jtr/wAbxaWPw18F3sUifGfxil0zzap4sRxJcDUxNJGBAmyN3ZIy0rIqtNKX9v8A+Hafw6/6&#10;GP4//wDh9vG//wAtqAPoCivn/wD4dp/Dr/oY/j//AOH28b//AC2o/wCHafw6/wChj+P/AP4fbxv/&#10;APLagDyz4r/sj/ELXvB37RV1pmhRXOsar8VtA+InhKykv4I18RxaTa+H5vs+/eRA002mXFupm2bW&#10;2s2EO4+sfsRfD7xXYa/8W/H/AIx8M3ngjUvin4tTV7Xw7fXdrdXulWVtptlpsP2iS0lmt/Ol+xtM&#10;VimkVVlRd24MB8/Wtj+zvq/wt+Mvi/SvEX7TGsaT8EdbuPDmrm0+OPjEvqt/Db28rQWJbW1SUl7l&#10;IF3tGDMrDO3Dn0/4M/sNeE/ih4Uk1HW9E/at+HF2lw0I0vxF8fvEk93IgCkTBtO8RXcOwkkAGUPl&#10;TlQME1Sk4wUY7ckbenLTSa7uUYQv6XSV2VUm29d7v9bp9km38+vQ+raK+f8A/h2n8Ov+hj+P/wD4&#10;fbxv/wDLaj/h2n8Ov+hj+P8A/wCH28b/APy2qST6Ar5//wCCaf8Aybr4j/7Kr8R//U312j/h2n8O&#10;v+hj+P8A/wCH28b/APy2rxD/AIJ8/wDBPjwH4s+A2v3V1r/xviki+JXj6yVbP4z+MbKMpB4x1mBC&#10;Uh1NEMhSNS8hBeVy8kjPI7uwB930V8//APDtP4df9DH8f/8Aw+3jf/5bUf8ADtP4df8AQx/H/wD8&#10;Pt43/wDltQB9AV8OaV+zB8Svhd8F/h7r9r4Mu/EPif4Z/GfxR41fwxZ6lYx3ms6Tql/rkCtbyzTx&#10;2wmFrqsdyqTTRgiNo2KucD0D4t/sQfC34N/DjVvEuoa5+0Xd22lQiT7NafHXxobi6dmCRwxiTWUQ&#10;yO7KihmUEsMkVy3iH9mHwH4Q+HFrreraD+1pp+q6jqsWj2HhyT4++In1O/mkI2mNk8SNahcb2O+d&#10;SFickcDOE8VCnPlbs1Z7f3lZbdWrW3fQ9bCZRi8VQXsopxnJxV5RV3yOLSu07KNS8pbRum2j2H9g&#10;L4S+I/hH+z0y+LtPTRvE3ivxFrfi7UdKW4juf7Hk1TU7m+Fm0sZKSPCk6RuyMyF0cqzLgn2uvmzw&#10;b/wTx8C+J/DNpf3tx+0l4durhS0mm6j8efF73NqQSMObfW5YSSBn5JGGCOc5A0/+Hafw6/6GP4//&#10;APh9vG//AMtq6HK+q/pLb8DzKtOUKkozd5Xd2mndttt3Wju9dNO2h9AUV8//APDtP4df9DH8f/8A&#10;w+3jf/5bUf8ADtP4df8AQx/H/wD8Pt43/wDltSID/gmn/wAm6+I/+yq/Ef8A9TfXa+gK+EP+CfP/&#10;AAT48B+LPgNr91da/wDG+KSL4lePrJVs/jP4xsoykHjHWYEJSHU0QyFI1LyEF5XLySM8ju7e3/8A&#10;DtP4df8AQx/H/wD8Pt43/wDltQB9AVS8R2kl/wCHr+CJd0s1vJGi5xlipAHNeGf8O0/h1/0Mfx//&#10;APD7eN//AJbV55+0l+zH8Jv2aPCGl6heXf7T/ibVfEOrQaFoWg6F8b/GUupa3fTB2WCETa3FCuI4&#10;5ZXeaWONI4ZGZwBWVaCqU3Tl9rTTfXTTz108y6bcZcy6a/dq2/JdfI5HwN8A/i5+y78H/wBl/wAU&#10;6P8ADS/8eeK/ht8Krn4feIvCmn6zptrd2dzc2mmypOs9zcRWzxR3WmCGTZMzbbgPGsmwg/UX7FPw&#10;Nvf2Zf2Q/hn8PtSure91Pwb4asNJvZ7fPkyzwwIkpjyAdm8NtyAcYzzXyl4j8C/DnQ/Bfgm6g8Ef&#10;ttah4t8dale6XaeCv+F2eJLDXbR7NJnuZZTeeJILQwIIeJormSOTzYTGziRTXt/hr/gnR4C13w7Y&#10;Xt1qH7Rui3N3bxzS6fefHjxk1xYuygmGQw61JEXUnaTHI6ZB2swwT11Kspuo31d/xlLTurzk7672&#10;vsjO/wAMey/Ky17NWtbTrofRtFfP/wDw7T+HX/Qx/H//AMPt43/+W1H/AA7T+HX/AEMfx/8A/D7e&#10;N/8A5bViMP8AgrF/yiy/aW/7JV4o/wDTRdV9AV8If8FNf+CfHgPwX/wTb/aD1iz1/wCN813pPw18&#10;R3sEd/8AGfxjf2rvHpdy6iW3n1N4ZoyQN0cqMjjKsrKSD7f/AMO0/h1/0Mfx/wD/AA+3jf8A+W1A&#10;H0BRXz//AMO0/h1/0Mfx/wD/AA+3jf8A+W1H/DtP4df9DH8f/wDw+3jf/wCW1AGt+3l8JfEHxo+D&#10;mgaV4a0/+0r+y8eeFNZmi8+OHZaWWvWN3cyZkZQdkEMj7QdzbcKCxAPg3xq/Zg+Jus/HXx94M0rw&#10;ZPqPgb4tfEfwr8QZ/Gi6pZR2nh6HTBphvLOe3eZbt7hzosIhMMEkZ+3De8flNnI/bJ+HfgP9i/RN&#10;Q1zUvAP7aXjDwppdrDPc674d+P2sG3Essvkx2scF34qt7ua4aRo0WOKBzI00apvY7Rpr8FvAWp/H&#10;seANG8Ifti6/dWNppt14g1Sz+Puux2HhX7cJGjiu/P8AE8c7yIkZd1tYp8KyEFtyg1Qk4tSh/Pf5&#10;+47PyvTi/wBbOxU5tRs+2n46rzXNtr6H3PRXz/8A8O0/h1/0Mfx//wDD7eN//ltR/wAO0/h1/wBD&#10;H8f/APw+3jf/AOW1SSfQFfP/AO2R/wAnFfsnf9lVvv8A1CPFdH/DtP4df9DH8f8A/wAPt43/APlt&#10;XiH7V/8AwT48B6F8ef2ZbWDX/je8etfEq8srhrj4z+MbmSNB4O8SzgwvJqbPbyb4UBkhKOUMkZYx&#10;yyIwB930V8//APDtP4df9DH8f/8Aw+3jf/5bUf8ADtP4df8AQx/H/wD8Pt43/wDltQB9AV4d8SPg&#10;tr3iv9vbwH4visS3hTS/h/4l0HUL5Z4gbe6vL3RpIIxGW3tuS1uDuClR5eGILKDQ/wCHafw6/wCh&#10;j+P/AP4fbxv/APLavn7wfpfwR8ZfHGw8Ixwftd2mi654g1HwlovjO4+NXi3/AIR/WtY09Zzd2MRX&#10;Xmu0dDa3iiSe2jhka0kEcj5TeuRTmo2vpLTylFwf4S087ehScoxc+mmvp73/ALa2/JN7K50v7Bn7&#10;N/xP8J/Ej4RWHjbwVN4T0f8AZ1+HmoeArbV5NUsrqHxrPPPYRR3lnHBNJLFbi10tJGF0kMoe7VAj&#10;CNmr7cr4h/Zt+A3w+/ab1K/m0vw5+13o3hGCW7i07xXqnx98Qf2Xrpt7p7ZjbR2/iWa8CuyO6NNb&#10;xBkXORlQfXv+Hafw6/6GP4//APh9vG//AMtq0lUlOKlJ33fm7ycm32d29LL0J+07f8BaLbuvm9b6&#10;n0BRXz//AMO0/h1/0Mfx/wD/AA+3jf8A+W1H/DtP4df9DH8f/wDw+3jf/wCW1QAfDn/lKb8ZP+yV&#10;eA//AE7+M6+gK+EPAP8AwT48B3X/AAUk+K+jtr/xvFpY/DXwXexSJ8Z/GKXTPNqnixHElwNTE0kY&#10;ECbI3dkjLSsiq00pf2//AIdp/Dr/AKGP4/8A/h9vG/8A8tqAPoCivn//AIdp/Dr/AKGP4/8A/h9v&#10;G/8A8tqxfiR+wr8JfhL8Ptb8Ua74s/aBtNF8PWM2o30w+OXjmQxwxIXchV1YsxwpwACSeAM1M5xh&#10;Fzm7JamlGjUrVI0aUXKUmkktW29EkurZw3xX/ZH+IWveDv2irrTNCiudY1X4raB8RPCVlJfwRr4j&#10;i0m18PzfZ9+8iBpptMuLdTNs2ttZsIdx9Y/Yi+H3iuw1/wCLfj/xj4ZvPBGpfFPxamr2vh2+u7W6&#10;vdKsrbTbLTYftElpLNb+dL9jaYrFNIqrKi7twYDxy2+DHwkt/AXibVtZj/as8Nav4VtLe+uvDep/&#10;HPxWuqzQ3JKWrRCPX3gbzpFeJQZgRJGyvsIr0D4c/sB+C/G/h43upwftPeD7kStH9g1f4+eKpbgq&#10;AMSZtNeni2nJx8+7g5A4zNDFQ/hQf2UtnsuSN/8AE/ZRTX916LU9TMMmx2Gg6uJiopSt8UdbrmtH&#10;V80bTUuaN1rH3rNX+nqK+f8A/h2n8Ov+hj+P/wD4fbxv/wDLaj/h2n8Ov+hj+P8A/wCH28b/APy2&#10;rQ8c+gK+f/8Agmn/AMm6+I/+yq/Ef/1N9do/4dp/Dr/oY/j/AP8Ah9vG/wD8tq8Q/wCCfP8AwT48&#10;B+LPgNr91da/8b4pIviV4+slWz+M/jGyjKQeMdZgQlIdTRDIUjUvIQXlcvJIzyO7sAfd9FfP/wDw&#10;7T+HX/Qx/H//AMPt43/+W1H/AA7T+HX/AEMfx/8A/D7eN/8A5bUAe5+I7SS/8PX8ES7pZreSNFzj&#10;LFSAOa+G/A3wD+Ln7Lvwf/Zf8U6P8NL/AMeeK/ht8Krn4feIvCmn6zptrd2dzc2mmypOs9zcRWzx&#10;R3WmCGTZMzbbgPGsmwg6GkfD79nTxN+2LN8DNH8d/tAa146sNCutf1RbD47eNZ7PRY4JraI21zKN&#10;YxHdN9qjcQ4LiP53CB4vM5z4LQ/AP406/qNvHdftW+HNKXQLrxZoWt638bfF0GneL9HtZvJuL+xZ&#10;NdeQRRs0LEXMcDlLmGRUZH3DN8qpyk3pNXv5RVSLt/27KpfrZNq3K2bR5k+W17O1vOTja/z5fm1f&#10;c+tf2Kfgbe/sy/sh/DP4faldW97qfg3w1YaTez2+fJlnhgRJTHkA7N4bbkA4xnmvT6+MP2XP2YfB&#10;f7TPgpPEE/hX9r74d6Xe2ttfaXJ4n+PfiEvq0E8fmLJGlh4lumjwu3cs4iYbwNpIbb6f/wAO0/h1&#10;/wBDH8f/APw+3jf/AOW1dWIc3VlKorSbu/X+unQ5qck4pp38+/n218tOx9AV8/8A/BWL/lFl+0t/&#10;2SrxR/6aLqj/AIdp/Dr/AKGP4/8A/h9vG/8A8tq8Q/4Ka/8ABPjwH4L/AOCbf7QesWev/G+a70n4&#10;a+I72CO/+M/jG/tXePS7l1EtvPqbwzRkgbo5UZHGVZWUkHEs+76K+f8A/h2n8Ov+hj+P/wD4fbxv&#10;/wDLaj/h2n8Ov+hj+P8A/wCH28b/APy2oA+gKK+f/wDh2n8Ov+hj+P8A/wCH28b/APy2o/4dp/Dr&#10;/oY/j/8A+H28b/8Ay2oA+gKK+f8A/h2n8Ov+hj+P/wD4fbxv/wDLaj/h2n8Ov+hj+P8A/wCH28b/&#10;APy2oA+gKK+f/wDh2n8Ov+hj+P8A/wCH28b/APy2o/4dp/Dr/oY/j/8A+H28b/8Ay2oA8A/4KH/8&#10;p1/+CdX/AHUr/wBR+3r7/r8wP2m/2afDv7O//Bdf/gn/AP2BqPxA1D+2P+Fi+f8A8JP471zxR5fl&#10;eH49vk/2nd3HkZ8xt3lbN+E3bti4/T+gD4A/4L6f82V/9nVeBv8A2+r7/r4A/wCC+n/Nlf8A2dV4&#10;G/8Ab6vv+gAooooAKKKKACiiigAooooAKKKKACiiigAooooAKKKKACvn/wCHP/KU34yf9kq8B/8A&#10;p38Z19AV8geLfg34i+Lf/BU34of2B8WPiB8L/wCz/hV4I8//AIRiz0O4/tPfq/i/b539p6deY8vY&#10;23yvLz5r7t+F2gH1/RXz/wD8MbfEX/o7H4//APgo8Ef/ADPUf8MbfEX/AKOx+P8A/wCCjwR/8z1A&#10;Hxzpv7PPxI0TT9O8Paf4D8UNpHx68X+LPBnjiU6fLGNL0n/hMb7UYby4DAGO3n0q41eJJujPeWmN&#10;wda574w/s0+NNQ+F3gq28T+EYrn4b23i74lPqejeIPhHq/xCgS+vPEc82lXn9i6fPb3KlrQ3Zgvs&#10;tHEJ+Nvno4+5/wDhjb4i/wDR2Px//wDBR4I/+Z6j/hjb4i/9HY/H/wD8FHgj/wCZ6k1eCg+jf4/5&#10;O7j2bXRJGzrNzlP+aXN8/eX5SSdt1Hu2z4R/aw/Zd1i9+CXiTTvi18OviT8afF938ArLQvhvqzeD&#10;J9X1LSdeitr7+0BK1pLdx6bfyyPYu8zXGJ1jESzzmMqev+NPwx1qx8HfEjTPEfwk1DxN4f8AFPxg&#10;0q7efWfAuteLdJ0+2g8H6YFv7jQdPaOfWLf7VbNbCPJhiuGWV/mtwK+v/wDhjb4i/wDR2Px//wDB&#10;R4I/+Z6j/hjb4i/9HY/H/wD8FHgj/wCZ6tHUblOT+1938RVNlbW63XrvvlFpRjFdE198FD7kkrJ3&#10;W620Phn9jX9g2f4nXXw08P8AxU+EdzeeEfDuifE1Y9F1jwdNZaHZ/afEWnT6ZAthPJcxwRmAvLbW&#10;5ml8sQ/IzGEsP0A/4Jz6Nrvh39gH4J6f4ottYs/Edj4G0a31S31ZJUv4LlLKFZEnWX94JQwIYP8A&#10;MCDnmsX/AIY2+Iv/AEdj8f8A/wAFHgj/AOZ6j/hjb4i/9HY/H/8A8FHgj/5nqaqNU/Z97X82nN39&#10;Xz/ghSs5c3m7eV7aLyVj6Ar5/wD2yP8Ak4r9k7/sqt9/6hHiuj/hjb4i/wDR2Px//wDBR4I/+Z6v&#10;EP2r/wBk/wAeaX8ef2ZYJ/2m/jfqMmo/Eq8t7e4uNL8HrJpbjwd4llM8Ij0JEMhSN4SJlkTZPIQg&#10;kEckeYH3fRXz/wD8MbfEX/o7H4//APgo8Ef/ADPUf8MbfEX/AKOx+P8A/wCCjwR/8z1AH0BRXz//&#10;AMMbfEX/AKOx+P8A/wCCjwR/8z1H/DG3xF/6Ox+P/wD4KPBH/wAz1AH0BRXz/wD8MbfEX/o7H4//&#10;APgo8Ef/ADPUf8MbfEX/AKOx+P8A/wCCjwR/8z1AH0BRXz//AMMbfEX/AKOx+P8A/wCCjwR/8z1H&#10;/DG3xF/6Ox+P/wD4KPBH/wAz1AB8Of8AlKb8ZP8AslXgP/07+M6+gK+EPAP7J/jyf/gpJ8V9PX9p&#10;v43w3dr8NfBdxLqaaX4P+1XiSap4sVIJFOhGERxGJ2QpGrk3Mu95FESx+3/8MbfEX/o7H4//APgo&#10;8Ef/ADPUAfQFcB+1Ho/j3xF8AfE2nfDGTRIPG+oWotdNm1bUJtPtrfe6rLJ58UE7xyLEZGjbyZAJ&#10;Am5Sua8+/wCGNviL/wBHY/H/AP8ABR4I/wDmeo/4Y2+Iv/R2Px//APBR4I/+Z6pnFSjysqEnGSku&#10;h8qfCz4CeMNE+En7Rfhr4n/CfxN4R8A/8LA8OahZW/ws12/1jVpLexsNAXdZebp9rPc2UQsozJNa&#10;brpyl1FFEZYleT6n/wCCe8Osx+G/HTg+Pv8AhXcviIHwInjdtXPiBNPFjarc/aP7X/4mQU6gL0xi&#10;7+fYV2Yh8qpP+GNviL/0dj8f/wDwUeCP/meo/wCGNviL/wBHY/H/AP8ABR4I/wDmerZVGlZ/ypfc&#10;oq787QVu15b30l67d2/v7fq/JH0BRXz/AP8ADG3xF/6Ox+P/AP4KPBH/AMz1H/DG3xF/6Ox+P/8A&#10;4KPBH/zPVmB9AV8//wDBNP8A5N18R/8AZVfiP/6m+u0f8MbfEX/o7H4//wDgo8Ef/M9XiH/BPn9k&#10;/wAea98Btfntf2m/jfosafErx9btb2el+D2jkeLxjrMTzkzaFI/mTOjTOAwQPK4jSOMJGoB930V8&#10;/wD/AAxt8Rf+jsfj/wD+CjwR/wDM9R/wxt8Rf+jsfj//AOCjwR/8z1AHaftbeGtN8WfBmW11i08b&#10;3mlR6ppt5dL4SVm1NFgvYZw6rH+/aNWjUuLcGcoG8sF8V4dL4Vtda8G2134otvjtcfD3SvGz33hN&#10;9PGtPr9nanR/s7m+BzrflNeS32wgGQeZCSVt9uO9/wCGNviL/wBHY/H/AP8ABR4I/wDmeo/4Y2+I&#10;v/R2Px//APBR4I/+Z6uCtgVUnKemtt1fZp666rTReb76fX5LxbVy7CfVIqTXNJ6T5bcyScoKz5at&#10;lZVNbRcouLud3+yrF4gh+Clj/wAJEdSM7Xt++nDUjKb9dLa8mOnrcmb9954szbh/O/fbgfNJk3mv&#10;Ra+f/wDhjb4i/wDR2Px//wDBR4I/+Z6j/hjb4i/9HY/H/wD8FHgj/wCZ6u2EeWKjvY+czHF/W8VU&#10;xXKo88nKy2V3ey9D6Aor5/8A+GNviL/0dj8f/wDwUeCP/meo/wCGNviL/wBHY/H/AP8ABR4I/wDm&#10;eqjjD/gmn/ybr4j/AOyq/Ef/ANTfXa+gK+EP+CfP7J/jzXvgNr89r+038b9FjT4lePrdrez0vwe0&#10;cjxeMdZiecmbQpH8yZ0aZwGCB5XEaRxhI19v/wCGNviL/wBHY/H/AP8ABR4I/wDmeoA+gK+W/wDg&#10;pr8Ibrx43wh8SyL46m8LeAfF0uo+JY/Bf2068tjcaVfWPmWq2KtesVluow/2PFwsbyNGQVNdJ/wx&#10;t8Rf+jsfj/8A+CjwR/8AM9R/wxt8Rf8Ao7H4/wD/AIKPBH/zPUmr/h6aPZ+T2fkNPdd0196tp59v&#10;M+XdC8F2t38Pfh34h+Mdh+1/dWOly+LLPwhdaEniJtZt9JuNRgbT4dZ/sj/idrdPa20Jja4wvlq6&#10;3T/aGCn7g/ZMt/HFp+zD8P4viY6y/EKPw/ZL4jcFDuvxCnnkmP5C2/Odny5zjjFcD/wxt8Rf+jsf&#10;j/8A+CjwR/8AM9R/wxt8Rf8Ao7H4/wD/AIKPBH/zPVcZWhyenrpfV95O/vPrZaaap6u/r6K7vZdo&#10;rovxPoCivn//AIY2+Iv/AEdj8f8A/wAFHgj/AOZ6j/hjb4i/9HY/H/8A8FHgj/5nqkA/4Kxf8osv&#10;2lv+yVeKP/TRdV9AV8If8FNf2T/Hnhz/AIJt/tB6heftN/G/XrSw+GviO4n0y/0vwelrqKJpdyzQ&#10;StBoUUwjcAqxikjcBjtdWww9v/4Y2+Iv/R2Px/8A/BR4I/8AmeoA+gKK+f8A/hjb4i/9HY/H/wD8&#10;FHgj/wCZ6j/hjb4i/wDR2Px//wDBR4I/+Z6gCX9qTwTqXxZ/aZ+BHh59Jv7zwhpGsX/jHWbhbRns&#10;ln0+2EdhDNJgorG6vEnjUkMzWW5c+W2PDvjJ4GbQ/wBr7xJe+ArH9omw+MPiPxtoN/HcXQ1geA7r&#10;So006DUJA9pnRjD/AGdb3abNRP2wXAYxKrNbE+2f8MbfEX/o7H4//wDgo8Ef/M9R/wAMbfEX/o7H&#10;4/8A/go8Ef8AzPUUv3c1NdHf1d4/moxi+8brtZt3T72t8tXbzV23bufQFFfP/wDwxt8Rf+jsfj//&#10;AOCjwR/8z1H/AAxt8Rf+jsfj/wD+CjwR/wDM9QI+gK+f/wBsj/k4r9k7/sqt9/6hHiuj/hjb4i/9&#10;HY/H/wD8FHgj/wCZ6vEP2r/2T/Hml/Hn9mWCf9pv436jJqPxKvLe3uLjS/B6yaW48HeJZTPCI9CR&#10;DIUjeEiZZE2TyEIJBHJGAfd9FfP/APwxt8Rf+jsfj/8A+CjwR/8AM9R/wxt8Rf8Ao7H4/wD/AIKP&#10;BH/zPUAfQFfm58K/ht4v039t7RH/AOEW+KJ8eWPxL8U6r4nnl0OaLwRB4bnttQ+w3OnSTRrpa38g&#10;m01DNaEX8kj3guXaMy19R/8ADG3xF/6Ox+P/AP4KPBH/AMz1H/DG3xF/6Ox+P/8A4KPBH/zPUuVc&#10;3M+zX32/ys+6bRTlem6bW7v+El/7dddpKL6HjX/BOrwL/wAK9+K3hHRPhzZ/tB6X4E0DwddWHjWz&#10;+Ki60jxamklkunJaLe/6CZFVNS819G/0RsoWZg1ua+5a+f8A/hjb4i/9HY/H/wD8FHgj/wCZ6j/h&#10;jb4i/wDR2Px//wDBR4I/+Z6tJTckk+n6tv7leyXRJLW1yerf/D/Pu/M+gKK+f/8Ahjb4i/8AR2Px&#10;/wD/AAUeCP8A5nqP+GNviL/0dj8f/wDwUeCP/meqAD4c/wDKU34yf9kq8B/+nfxnX0BXwh4B/ZP8&#10;eT/8FJPivp6/tN/G+G7tfhr4LuJdTTS/B/2q8STVPFipBIp0IwiOIxOyFI1cm5l3vIoiWP2//hjb&#10;4i/9HY/H/wD8FHgj/wCZ6gD6Arlfjj4Y07xr8GPFmkavo2oeItK1LSLq2u9LsGCXeoxNEwaGFi6A&#10;SuCVUl0wxHzL1HlP/DG3xF/6Ox+P/wD4KPBH/wAz1H/DG3xF/wCjsfj/AP8Ago8Ef/M9WdWmqlOV&#10;N9Vb7zfC4ieHrQr09HFpqzad077rVeq1R5Jp/wAJR43ufHfinXZfj34i8J3Fv4X037fcaVJpvia+&#10;fT9RnvZJVs1t7adbaHzrdSba3E8mLgx+Y+GP0B+yJFqieHfFDOfFP/CJSa2W8Jr4lN+dXSwFpbLL&#10;5/2//TOb0XhT7R8+xl24j8sDmv8Ahjb4i/8AR2Px/wD/AAUeCP8A5nqP+GNviL/0dj8f/wDwUeCP&#10;/merkwuBVCXNF9/W7fM9d2r7Xu1d3bufYZ3xrVzHDTw0qdovlsrrlioxpxTUVGKVS1NLnjyrlcoq&#10;CTVvoCivn/8A4Y2+Iv8A0dj8f/8AwUeCP/meo/4Y2+Iv/R2Px/8A/BR4I/8AmervPiD6Ar5//wCC&#10;af8Aybr4j/7Kr8R//U312j/hjb4i/wDR2Px//wDBR4I/+Z6vEP8Agnz+yf48174Da/Pa/tN/G/RY&#10;0+JXj63a3s9L8HtHI8XjHWYnnJm0KR/MmdGmcBggeVxGkcYSNQD7vor5/wD+GNviL/0dj8f/APwU&#10;eCP/AJnqP+GNviL/ANHY/H//AMFHgj/5nqAK3xM+GWpan/wUZ+HupWWj3kegx/DfxbYXepQ2bfY7&#10;a6udQ0J40kkA2CWQRzOFJDP5chGdrEfJHwl+EXiP4pfCXwR4E1z4efGDS4vgb8CfEXw68Xmx0U6d&#10;e6pf3Q06yWDQ7m+WO0vneLTLmdJ4neFVltwzBpNo+wP+GNviL/0dj8f/APwUeCP/AJnqP+GNviL/&#10;ANHY/H//AMFHgj/5nqIe7BQXaS9b+0tfySqy0Vr6a6We0a0ozVRbpp/dy3+/lWvTXrqct/wT9tLi&#10;D4neMz4S/wCFuR/B1dH0uLTo/iOniCPVRriyXhvjBHroF4lt9mOnDEYW13q4iAYTV9U18/8A/DG3&#10;xF/6Ox+P/wD4KPBH/wAz1H/DG3xF/wCjsfj/AP8Ago8Ef/M9VznzO/8AX9duysjnjHl28vwSX42u&#10;+7bfU+gK+f8A/grF/wAosv2lv+yVeKP/AE0XVH/DG3xF/wCjsfj/AP8Ago8Ef/M9XiH/AAU1/ZP8&#10;eeHP+Cbf7QeoXn7Tfxv160sPhr4juJ9Mv9L8Hpa6iiaXcs0ErQaFFMI3AKsYpI3AY7XVsMIKPu+i&#10;vn//AIY2+Iv/AEdj8f8A/wAFHgj/AOZ6j/hjb4i/9HY/H/8A8FHgj/5nqAPoCivn/wD4Y2+Iv/R2&#10;Px//APBR4I/+Z6j/AIY2+Iv/AEdj8f8A/wAFHgj/AOZ6gD6Aor5//wCGNviL/wBHY/H/AP8ABR4I&#10;/wDmeo/4Y2+Iv/R2Px//APBR4I/+Z6gD6Aor5/8A+GNviL/0dj8f/wDwUeCP/meo/wCGNviL/wBH&#10;Y/H/AP8ABR4I/wDmeoA8A/4KH/8AKdf/AIJ1f91K/wDUft6+/wCvzA/ab+DfiL4Sf8F1/wDgn/8A&#10;2/8AFj4gfFD+0P8AhYvkf8JPZ6Hb/wBmbPD8e7yf7M06zz5m9d3m+Zjyk27Mtu/T+gD4A/4L6f8A&#10;Nlf/AGdV4G/9vq+/6+AP+C+n/Nlf/Z1Xgb/2+r7/AKACiiigAooooAKKKKACiiigAooooAKKKKAC&#10;iiigAooooAK+f/hz/wApTfjJ/wBkq8B/+nfxnX0BXz/8Of8AlKb8ZP8AslXgP/07+M6APoCiivCf&#10;2jP2mvHvgL9ofwX8Nfh34E8IeL9b8V6DqviGa48R+L7jw9a2UFhPYQMitBp180ju1+hAKoAI25OQ&#10;KN5KK3d/wTb/AATY0m032PdqK81+HHxg17S7XTLD4u2/w28A+LPEepSWOgaTo/jOTWF1kJD5xEL3&#10;VlYyPOFWZmijhfake/cckKzxv+2r8G/hl4SbX/Enxa+Gfh/Qk1abQW1LUvFFjaWi6jDu86yMskoT&#10;7RHsfdFneu1sgYND03/rb/NfeJa/16/5P7mem0V5v47/AGx/hF8LrfSZvE3xU+HHh2LXoba50x9U&#10;8S2VouoxXO/7PJCZJAJFl8t9hXIfY23ODVrRf2rPhd4kh8Syad8SfAN/H4Lvk0vxC1t4gtJRoV28&#10;nlJb3ZWQ+RK0gKBJNrFuAM8UPS7fS/4aP7m0mC1sl1t+O3320O+orw64/b38D+Kde+FK/D/XPCvx&#10;L0D4m+K7rwqdb8PeILe+s9Mmg0q91Fjvg8xJHxaKhj3IR5wbPG1vQvh5+0H4C+LvizxJoPhPxv4Q&#10;8T654NuRZ+INO0nWbe9u9DnLOoiuoo3Z4H3RyDbIFOY3GPlNPlf9fL/NfeD0/rza/OLVt9Dr6+f/&#10;ANsj/k4r9k7/ALKrff8AqEeK6+gK+f8A9sj/AJOK/ZO/7Krff+oR4rpAfQFFFFABRRRQAUUUUAFF&#10;FFAHz/8ADn/lKb8ZP+yVeA//AE7+M6+gK+f/AIc/8pTfjJ/2SrwH/wCnfxnX0BQAUUUUAFFFFABR&#10;RRQAV8//APBNP/k3XxH/ANlV+I//AKm+u19AV8//APBNP/k3XxH/ANlV+I//AKm+u0AfQFFFFABR&#10;RRQAUUUUAFFFFAHz/wD8E0/+TdfEf/ZVfiP/AOpvrtfQFfP/APwTT/5N18R/9lV+I/8A6m+u19AU&#10;AFFFFABRRRQAUUUUAfP/APwVi/5RZftLf9kq8Uf+mi6r6Ar5/wD+CsX/ACiy/aW/7JV4o/8ATRdV&#10;9AUAFFFFABRRRQAUUUUAFfP/AO2R/wAnFfsnf9lVvv8A1CPFdfQFfP8A+2R/ycV+yd/2VW+/9Qjx&#10;XQB9AUUUUAFFFFABRRRQAUUUUAfP/wAOf+Upvxk/7JV4D/8ATv4zr6Ar5/8Ahz/ylN+Mn/ZKvAf/&#10;AKd/GdfQFABRRRQAUUUUAFFFFABXz/8A8E0/+TdfEf8A2VX4j/8Aqb67X0BXz/8A8E0/+TdfEf8A&#10;2VX4j/8Aqb67QB9AUUUUAFFFFABRRRQAV8//APBWL/lFl+0t/wBkq8Uf+mi6r6Ar5/8A+CsX/KLL&#10;9pb/ALJV4o/9NF1QB9AUUUUAFFFFABRRRQAUUUUAfAH/AAUP/wCU6/8AwTq/7qV/6j9vX3/XwB/w&#10;UP8A+U6//BOr/upX/qP29ff9AHwB/wAF9P8Amyv/ALOq8Df+31ff9fAH/BfT/myv/s6rwN/7fV9/&#10;0AFFFFABRRRQAUUUUAFFFFABRRRQAUUUUAFFFFABRRRQAV8//Dn/AJSm/GT/ALJV4D/9O/jOvoCv&#10;n/4cnH/BU34yf9kq8B/+nfxnQB9AV8b/APBQf9mxPit+1r8LvFniD9nb/horwP4e8La/pd3pP2bw&#10;9ef2bf3V1pUltP5Gs3dtEf3drdLvjLMu7GMNXr/h/wDbv8Fax+yX4u+Md3DrWh+HPAY1pdfsdQhi&#10;XUtNm0me4gu4HjSR4zJvt32BZCHDIQfmFer+DvER8X+ENK1Y2F/pR1SzhuzZXyqt1Z+YgfypQjMo&#10;kXO1grMMg4JHNJL3lNfZ1/8AAoyS+9Xat5MrmcPdfW6/8Bav807Jr5Hxv4w/Z4ufi1+zZp3wt+HH&#10;7N1/+zlp+peKoL5tSKeGtO/4QwwbLhtbs4dIv7gNekxiCHH/AC0bdMphUpJxXiL4MfHnQvhp8JPD&#10;GifCrVPDh8Babrfhi81zwXN4UudXmkD2sVtdwz661ytvpOoxrLcXSiOa/EsUSskm0tL9+63rlzpW&#10;p6VBBo+o6lFqNy0Fxc2z26xaWgikcTTCSVHKFkWMCFZH3yoSoQO60Pix8U9B+B3wx8QeMvFN9/Zf&#10;hvwtp8+q6peeRJP9ltoUMkkmyNWdsKpOFUk44BpTgpKSe0t//AeX8r+t9bpRSKalzRUFr076t/m7&#10;fcmt25fn/wDBX/gnh8RvDP7NlzoOteCbL+3o/wBmKH4YwK15Yyk6sDfCayRw+BG+63Jf5YmGzJBU&#10;haP7fv7LutfD/wCC/iXUP+EI0ebwy/w08B+D2055bWOzv7208SIW0+RBuxEI51TcY2jCysBnkV+l&#10;lvOt1AkiHKSKGU46g8iqPirwhpPjrRX03W9L07WNOkkjle1vrZLiFnjkWSNijgqSkiI6nHDKpHIF&#10;VLm9pz31u397rN/+np29I9neVNSSa20/D2Vv/TMfvl3VvhfTP2VviX8WP22dD+MMnw6vvhvpWoeM&#10;rS5vdHvtR0yTU7G2tPCutad/al19juZoGkluL62t0SCaVxFbQs2z5ljT/gmP+xL8RvgV8VfB8nj1&#10;PidM/wALPBN14Ng1TWtU8LroeoebPaMTpkGmWg1Ce3c2nnb9VmjmiLKPLmeWV09m8c/8FC9c8E/H&#10;6D4cL+zn8cNX17UbS/1PS5bK+8Ji21Wxsp7eCa6jabW42RN11b4WZY5SJR+7+Vgvv+o+Ibuxu9Gj&#10;j0LVbxNUnMVzLDJbBNHXyXk82ffKrMu5Fi/cCVt8qHbsDOt05NWrR2at+DhfumryWlle6e1kTWns&#10;pdEvuTcvTW/zSVtdXq18/wD7ZH/JxX7J3/ZVb7/1CPFden/tC/G3Sv2a/gT4w+IOu2+oXWjeCtHu&#10;tbvobCNHupYbeJpXWJXZFLlVOAzKM9SK8s/a9uRe/H/9kqZchZfileuAeoB8D+KzUeYPSzfW/wCF&#10;r/mvvPoSiiigAooooAKKKKACiiigD5/+HP8AylN+Mn/ZKvAf/p38Z19AV8//AA5/5Sm/GT/slXgP&#10;/wBO/jOvoCgAooooAKKKKACiiigAr5//AOCaf/JuviP/ALKr8R//AFN9dr6Ar5//AOCaf/JuviP/&#10;ALKr8R//AFN9doA+gKK8r/af/anh/ZnPgy1j8F+MfHuuePdabQdH0jw42nJczTpZ3N67M9/d2sCI&#10;sNpMcmXJIAAJNafwN+MviP4tNqX9v/Cb4gfDD7D5fkHxNeaHcf2ju3bvK/szUbzGzaN3m+X99du7&#10;5totb26f18wl7tr9dfldr80/uPQaKKKACiiuK+PPx20j9njwbYa3rVvqN1aajr2k+Hokso0eRbjU&#10;b+CxgYh3UeWstwhcgkhQxCscKRatRW7aS9W7L72B2tFFFAHz/wD8E0/+TdfEf/ZVfiP/AOpvrtfQ&#10;FfP/APwTT/5N18R/9lV+I/8A6m+u19AUAFFFFABRRRQAUUUUAfP/APwVi/5RZftLf9kq8Uf+mi6r&#10;6Ar5/wD+CsX/ACiy/aW/7JV4o/8ATRdV9AUAFFFFABRRRQAUUUUAFfP/AO2R/wAnFfsnf9lVvv8A&#10;1CPFdfQFfP8A+2R/ycV+yd/2VW+/9QjxXQB9AUUUUAFFFFABRRRQAUUUUAfP/wAOf+Upvxk/7JV4&#10;D/8ATv4zr6Ar5/8Ahz/ylN+Mn/ZKvAf/AKd/Gdd5+1H+0dY/sr/CY+K7/QfEPifzNV07RbTStDFr&#10;9uvru/vYbK3jQ3U8EC5mnjy0kqKBkk8UdUu7S+bdkvmxpN7HolFeXfBb4/eK/il4pm0/XPgh8UPh&#10;taRWzTrqfiO/8OT2szhlAhVdO1W7m3kMWBaMJhGywO0N6jTasK4UUUUgCiuO/aF+Nulfs1/Anxh8&#10;Qddt9QutG8FaPda3fQ2EaPdSw28TSusSuyKXKqcBmUZ6kV1tpci9tIplyFlQOAeoBGaPMHpa/W/4&#10;Wv8AmvvJK+f/APgmn/ybr4j/AOyq/Ef/ANTfXa+gK+f/APgmn/ybr4j/AOyq/Ef/ANTfXaAPoCii&#10;igAooooAKKKKACvn/wD4Kxf8osv2lv8AslXij/00XVfQFfP/APwVi/5RZftLf9kq8Uf+mi6oA+gK&#10;KKKACiiigAooooAKKKKAPgD/AIKH/wDKdf8A4J1f91K/9R+3r7/r4A/4KH/8p1/+CdX/AHUr/wBR&#10;+3r7/oA+AP8Agvp/zZX/ANnVeBv/AG+r7/r4A/4L6f8ANlf/AGdV4G/9vq+/6ACiiigAooooAKKK&#10;KACiiigAooooAKKKKACiiigAooooAK+f/hz/AMpTfjJ/2SrwH/6d/GdfQFfP/wAOf+Upvxk/7JV4&#10;D/8ATv4zoA8R+MP7P3i0ftoap8K9K8La1J8I/jV4l0r4ka9rsELvp2ly6cobUbCV/uxtezWOj4jJ&#10;HmLc3zAHY4rxX/goB8Ldf+Jv7cmp6xo3wcuYvFXhzx54PksfES/DXW9e1q/0u2utOnuNQsPEguUs&#10;NKtESS4hk0+CKWWQxXEjx/v3eP8ARr9pn9p3wR+x58G9T+IHxF1l9A8JaPJBFd3qWNzetG00yQxA&#10;RW8ckrbpJEX5UOM5OBk1W+M/7W3w8/Z90/wTdeLfEkWm2/xG12y8N+HHjtZ7v+0767z9njXyUfar&#10;4/1r7Y1yNzDIyYe8JU5Q15JK3+K8eSPl7sYxUdrXaSk1JOpqp30U0/mtXN+d23KT72T91WfxR8DP&#10;2RdT8EeLfhT4osvAGoaZ4u1T48eN9V8Q6vJobx3gsPJ8VxabPdTGPeLTbcwCBpD5f+lLs/1oz88e&#10;EP2GfHvjL9mX4v6NrfhObVPG918Idb03xnpdn8G7/Q08XeJg0U1rc3urXt/LD4h1FLqK5ltryxtm&#10;X97Kxkh8yGNv2looXu6x/l5V5e64/drr3ajqrG/1h+19rb7Sl905T/Buy7JH54/HvwtH8NtR8I2v&#10;wo8P6l4N0X9qPwba/DCHT7bQJdCuPDl3bBpLe6NnLFG1q0GkzawxEkalTYWyYOVFfbXwp8F+EPh5&#10;fahovhfw7Hos2kWlhYXU8ejSWi3cMNuI7VBctGqXQiiUJ8jv5f3TtPFLqfwB8L638btM+Id7a6he&#10;eKNFsJNP0559Wu5LHT0kz5kkNkZTax3DKSjXCxCYxsYy+wla7Orcrp922397aTfW3NKze3NyrRI4&#10;401FRj/KkvwSb8rqMVZb8vM9W7eB+PfB2r3n/BTT4Ya9FpWoy6HYfDrxTY3WopbO1pbXE2oaC8UL&#10;ygbFkdYZmVScsInIBCnHy78C/wBk/UPh14t+FHi61+G2qQ+K7748eN9Y8R3/APYzQX0+niHxXHpz&#10;3M5QMtqVuIFgaRvL/wBLXYf3oz9zfCT9ovwp8c9f8Vaf4YutVv38GanJo+p3Mui3trY/a4pHimig&#10;upoUgujHJG6SfZ3kEbLtYqeKbp/7TPgHVPib428HQeKtJbxF8N9PtNV8UWpkKroNtdJNJA9xIQI0&#10;LRwSPtLblQK7AK6Fs78tJJO1oy1/uyk6l+1tV5WsdLk5KcGutn68rp2fzl/4FZH47Wv7PPjDxNof&#10;jrVvCvwQ1bwfL4s+CHjTTdZ0zSPhVr+jamdYuhZTwabqeqX9xLL4jvlYT7b5YESVzIY3cyFE/Tr9&#10;q6Novjj+yGrAqy/E+7BBGCD/AMIN4qrv/wBnD9rvwB+1np2q3PgXWL3UBokkKXkN9o97pNzGk8Qm&#10;t51hvIYpHt5o23RTopilAbY7bWxxP7ZH/JxX7J3/AGVW+/8AUI8V1tKTUI0rWUdvm5S66/a0vd2t&#10;dt3bylJVHz9byd+91Ba+fuL/ACSsl9AUUUVkAUUUUAFFFFABRRRQB8//AA5/5Sm/GT/slXgP/wBO&#10;/jOvoCvn/wCHP/KU34yf9kq8B/8Ap38Z19AUAFFFFABRRRQAUUUUAFfP/wDwTT/5N18R/wDZVfiP&#10;/wCpvrtfQFfP/wDwTUOP2dPEf/ZVfiP/AOpvrtAHC/8ABVnwda+JdW+Ad7rOlfFC/wDCmg+Pp7zX&#10;bjwDba9Lq+nQNoOrQxyq2hg38aG4lgjZosAiTax2swPC+OdL+Ffj39lXx14U8F+C/wBp7xvq+qXF&#10;gdJtfGen+O/tVnrHmkafeWt94iicWS284WaW4iO2JY9zq/yo/wBZeF/2qfAPjH4A6l8ULHxBH/wg&#10;ujQajcahqVxaz232FdPkmivfNhlRZkaF7eZWVkDAxnjpXY+EfFNl458KaZremvLLp2sWkV9avLBJ&#10;A7xSoHQtHIquhKsMq6hh0IBGKXLdSj00vbR67a9H7r5X5abFTn70JNapNK+qdm29Ovx2kuzSe5+Z&#10;fxG+GureH/2e7/wh8RPhFeePPiBe/EyO4+InjDUfh1rPizw7rh+x3FxY6z/ZGmCKTWLERLb2aWId&#10;o7CfYZSxt0llr/sY/sRz/EbSfgX4X+KPwmmvfB/h7VfiQ9xoOseEZrLQrG3uNThm02NtOnkuIobZ&#10;oyHt7eSWZE8tdrM8IZf071vxVbaBqelWk8WovLrNy1rbtbafcXMUbrFJKTNJGjJAm2NgJJiiFyiB&#10;i7orO8WeLdK8BeGNQ1vXdT0/RdG0m3e7vr+/uEtrWyhRSzyyyOQqIqgksxAAGSaJLmUou1n0SstI&#10;xje2yso6JWSWmyQrN8iW617vVz672blre93G+7k3+U1h+yRc/Ab9k3wd4ltfAet+HvEepfAjxxpX&#10;jvV7jT7hb+5KWVsbC31OeQeYxjERW3WdsxpGUiCou2q/hX9ny314eDdW+DHwk8e+EPC8cfgBPGsV&#10;34Xv9NbxDrcHivTLpr5kmQNqE1tapfSXGqL50ciToftMgRiv6s+O/BOk/FbwDrHhzWrcahoXiOwm&#10;06/gErxi5tp42jkTehDLuRiMqQRnIINXNB0O18LaDZabYxeRY6dbpbW8e4t5caKFUZJJOABySTVY&#10;eUqWI9vJ3s4NL/C6jafl791/eV+mqqtVKcYR/vX+fs7W8/cs/wC67dbr82/2bf2dfH2lf8FK113x&#10;BDPYeMLPxx4i1DV9Z0/4T6jFda14dnW6+wWt94slv10+8sRC+nCOzgt5J4JbaBPJTyJpl/TCuJ+A&#10;n7Rvgr9p/wAGXPiDwHr9t4i0ez1C40ua5hjkjCXEDbXXEiqxBBV1cDbJG6SIWR1Y9tRH3aUKfSKV&#10;vS2lvJqz7dVuOo+erOo923fyd3dfJtrukkne1z5//wCCaf8Aybr4j/7Kr8R//U312voCvn//AIJp&#10;/wDJuviP/sqvxH/9TfXa+gKQgooooAKKKKACiiigD5//AOCsX/KLL9pb/slXij/00XVfQFfP/wDw&#10;Vi/5RZftLf8AZKvFH/pouq+gKACiiigAooooAKKKKACvn/8AbI/5OK/ZO/7Krff+oR4rr6Ar5/8A&#10;2yP+Tiv2Tv8Asqt9/wCoR4roA+gKKKKACiiigAooooAKKKKAPn/4c/8AKU34yf8AZKvAf/p38Z1i&#10;/wDBW/wdN44/Y9S0TSvGGr2sHjPwrfajD4VttQuNXjsYNesZrqa3XTwbwPHAkj7rf96uzcpBANbX&#10;w5/5Sm/GT/slXgP/ANO/jOvVfhn8bvDHxgvvFNt4e1I3tz4J1qXw9rcMlrNbSWF9HFFM0TLKikgx&#10;TROrrlHWRWVmBzS+0n/K1L5RlF6+V7J+vmVGXLr30+bT/G138j5K8OXvwDk+HXxB0qHwf+1p4+0z&#10;WPDVzBq3h/xnoHxK1iDV7X5d1vbR68hthcuxUKY2STqdyqrMPFh8I/Gvwq/Z4+Kmg/FT4UeJvih8&#10;S9e0rw5bHWP7N1HXdPPhdri3gXTpZNOjinvjpji4mvNPiYSakpeXHl3TRwfpD8GfjL4b/aD+GOk+&#10;MvCGo/2x4a12NptPvhbywLdRh2TeqyqrbCVJVsYZcMpKkE63ijxVbeENOiubuLUZY5rqCzVbLT7i&#10;+kDzSrEhKQI7LGGcF5CAkahndlRWYPl97veys/Jt6bWve3ezkouPM2JafJ3/AC/yv2uotp8qPyk/&#10;Zy/ZA1PxbpEnhfWPhdNF8OtR+P2ma5Fo9h8NdQ8GeHp9HbwyYprhNGuJrhrSzkuFZJopnAdpGEsa&#10;eaYq9K+Dv7DVp8HfGvgLxN4d+GF3oOv+HvjzrthaX9to80c2j+EpV1VY7WE7f9H0c+YjJCm21Dyh&#10;1UO24/pDNMtvC0kjKiICzMxwFA6kmqPhbxVpfj3wvYa1ompWGs6Nq9tHd2N/Y3CXFtewSKGSWKRC&#10;VdGUghlJBBBBqbSWsXty/gqSV7d40Wn5TmkraCmlOHK+qa+/2t399Xm9Yxe+p+J3gj4A23xN/YO0&#10;2b4Q/Cbx5ZePj8MPGFv4+1xfDF/B/wAJfBc6fLFYWS3jJs1h3ufsr20cEk/2WK2ePbbnER+h/jN+&#10;zj8QPEX/AAUen1bUILm21h/FnhvUPBOv2Pwm1HXdW0zQ4LezW8tIfEi39vp+k2jSJqa3NncoXkS4&#10;lZY7hriFK+92HgL9hr9mi5m58MfDr4b6PNdzEC5vv7PsoFaWRsfvJ5NqhjgbmPQA9K5n4Z/t/wDw&#10;2+KnxC0nwtaN490LWvEHmjSo/FXw+8QeF4dVeOMyvDbzalZW8U0wiV5PKjdpCkcjhdqMRtSk1Ug4&#10;6uHT582i6beenN3uVWfNCXNtLn1783Le762sr7bq/n7TXz//AME0/wDk3XxH/wBlV+I//qb67X0B&#10;Xz//AME0/wDk3XxH/wBlV+I//qb67WZJ9AUUUUAFFFFABRRRQAV8/wD/AAVi/wCUWX7S3/ZKvFH/&#10;AKaLqvoCvn//AIKxf8osv2lv+yVeKP8A00XVAH0BRRRQAUUUUAFFFFABRRRQB8Af8FD/APlOv/wT&#10;q/7qV/6j9vX3/XwB/wAFD/8AlOv/AME6v+6lf+o/b19/0AfAH/BfT/myv/s6rwN/7fV9/wBfAH/B&#10;fT/myv8A7Oq8Df8At9X3/QAUUUUAFFFFABRRRQAUUUUAFFFFABRRRQAUUUUAFFFFABXz/wDDn/lK&#10;b8ZP+yVeA/8A07+M6+gK+f8A4c/8pTfjJ/2SrwH/AOnfxnQBk/8ABVvSbbX/ANmTw/YXkMdzZ3vx&#10;K8EW88Mgyssb+JtNVlI7ggkV8T+K9T1H4nxaPoWswalj9ljxz4N+G0M12jD7bez+M9Nb7QSeHc6T&#10;ZaPKHUnjUZlODuFfrdRVYeXspxn2mp+rXIkn3sozSvs53WsdanLmhy9bWv5at27XfLfuo266fmR8&#10;APjr8S9Y/wCCjUttrHi7RbLxNaeNPElp4i8KH4i6zqmrXPhuFLv+ztvhJbBrHTU8qPTZotSFwnn+&#10;ZhpZJLzyj85Qftna7rWgePNa8A/EvxgbHXfgf4112a4k+MepeK9XtdSiFlPZvf2ZtobDw/q0CyzE&#10;2enSHygzKVVI0Zv3EoqaXuqKlraPL23i4t+W97d1e7eq19qvbe1tpzKVvSXNb9F2VlsrHyl+xvoO&#10;o/Cn9tr4q+CB4s8b+I9Ci8FeFfESxeI/EN5rJh1G7uNZiu5oWupJGt0lFrAfIiKQIU+SNMnPhP7S&#10;HxnvNO/a58dWc/xI8Y6R8ZtP+I3hbS/h14HtfE13aW2t+GZ10v7dNHo6SLBfwMJtZM968Er232dy&#10;JI/sybf0joq+ZOtGo1oun/byenRaLl2a5W1azOaC5YOC6pL5qKi797v33s+br1fyf/wRz+F2m/DL&#10;9l/xImm3PiK5F58RvGKyf2t4gv8AVyvk+ItRgTYbuaUplI1L7MeY5eR90js58Y+O37M2n6F42/bX&#10;8C/C3wlp2k3fiP4FaUbXTNFs1t21K/uZPFG9iEAMk8zn5nbLOzfMSTmv0XoqJuTTtva34W+7bTyO&#10;mnW5Kkppbz5vT94p/py387+R8efsL/Gbwn+1P+2j8QPiJ8NdY0/xJ4Dj+HfhTw7JqmnOHtDqcU+r&#10;XclmWXjz4Le8tvMjPzRGdUYA5A9D/bI/5OK/ZO/7Krff+oR4rr6Ar5//AGyP+Tiv2Tv+yq33/qEe&#10;K60qTUnp5/i2/wA2csIcv3Jf+AxUV+EVfzvtsfQFFFFZlhRRRQAUUUUAFFFFAHz/APDn/lKb8ZP+&#10;yVeA/wD07+M6+gK+f/hz/wApTfjJ/wBkq8B/+nfxnX0BQAUUUUAFFFFABRRRQAV8/wD/AATT/wCT&#10;dfEf/ZVfiP8A+pvrtfQFfP8A/wAE0/8Ak3XxH/2VX4j/APqb67QB81fGjwhNoH7TXjD9liCzvG8P&#10;ftE+K7Tx/E7w7rSHRmJn8T2pOMbZJrFEZTklvEC9skedft+ftVyaB+3DqNp4V8ZeJNG8TeEfHfg/&#10;R5dMu/ivqGlTW9nJc6c101l4TtLVrS+0qS3u2WW/1CVSJXmRXCwwo36tVzfxM+MfhH4K6PBqHjHx&#10;V4c8J2F1N9nhudZ1OGwhml2ltivKygttVjgHOFJ7VMKkaHs5zatBp66LTlUVfolGKjbW7cntJxN6&#10;eHq4qpKjQg5SqaJJNtt3cnZbuUm36JLdXPgX4GeIvFth4t+FPiX/AITbx7q2reOvjx430S/tb7xP&#10;f3Gny2GnQ+K0srJbR5jbxwobeFsIi7jFEWLGKMr80J43+If7Qn7H3xvsPEnjK01HV7v4M69qHxD8&#10;M6Z8UvEHiPWLDxDAYpYvtGnmyht/DTpL9shfTYbkR3Ee6MRTx27uP2B8Y/tIfDz4dwaNL4g8eeDN&#10;Dj8RxCbSX1DW7a2XVIztIeAu481fnTlMj519RXaUQnG7UWnZctt7Plsr/g2nu0ndNXOurSxFCcMV&#10;VpOMZSurppPlqSk0m1Z8t1DT4bW2dl8A/Fz4w6h8FYdFi+F3jnV/Efhj9oXwHZeFvh5qMniK68Qw&#10;6d4hhkWCG6hmmmkeTzLO9e6kcSEsNGldzuyx9z/bt8Z+IvgX+xrD4O8CXtzqPxI8ai0+H3g651O9&#10;keaTUbqMxfbbicpK5+zwJPeSyMjkrbOSGPB9H8Xfs42Pjz9oHwv4+1fXvEN6vgqGZtF8PN9lXSLG&#10;+likgfURtgFy9z9nmmhAedoVSRiIg5316JVVFGpFqX2nr1bjzN2fnrJX/lcbq8dfLoJ0eXl3hHTt&#10;zWSvbt7sW135rP3rnwH+zToXiT9iT9pKTwb8QvC/w/8AhZ8Lfir4Qi07SF8MeOrvUoLPVdEsPKle&#10;S7msdOkt5ZtJjjIdAzAaQzmRSBX3Z4TksZfCumNpd3/aGmNaRGzuvtjXn2mHYNknnMzNLuXB3lmL&#10;ZySc5rQoq5TctZb9+r1b172vZbWQlBRso7flolp92vd6nz//AME0/wDk3XxH/wBlV+I//qb67X0B&#10;Xz//AME0/wDk3XxH/wBlV+I//qb67X0BUFhRRRQAUUUUAFFFFAHz/wD8FYv+UWX7S3/ZKvFH/pou&#10;q+gK+f8A/grF/wAosv2lv+yVeKP/AE0XVfQFABRRRQAUUUUAFFFFABXz/wDtkf8AJxX7J3/ZVb7/&#10;ANQjxXX0BXz/APtkf8nFfsnf9lVvv/UI8V0AfQFFFFABRRRQAUUUUAFFFFAHz/8ADn/lKb8ZP+yV&#10;eA//AE7+M68F/bx1TW/2Z/2kvFOm+ERqFvf/ALXuhWvhLSbqGLdDpXiiB1sheMQPlP8AZd01wxOc&#10;poZwM8H3r4c/8pTfjJ/2SrwH/wCnfxnX0BUuEZSXOrx6runo1923ZpOztYqM5RTcNH0fZppp/etV&#10;1V1dXuflB/wV4+KOlfsyWF58N/AfiLxD4M1n4Z/CeKXwppkfxV1HwRbAqLmO1l0fTNNtZZNfvI/s&#10;eJ4Loi2hjSH7gmmcdjrfjXxVq2s/FPx4fH3j1tQsfjP8PvCmm29v4nvodMs9NvD4Unu4o7OOYW2J&#10;2upgzeXu2SyoG2SOrfor49+Inh/4V+GJ9b8T65o/hzRrUqs1/ql7HZ2sJZgqhpJGVRliAMnkkCsz&#10;xt8evA3w08Jafr/iPxn4U0DQtXKCx1LUtXt7W0vS6GRPKlkcI+5AWG0nKgkcVVPFxpVHVrSTaabu&#10;7WvUU3f/ABJcl+qet9jqpZbiK8YLC0ZOLvBWi3zNQirLTVx+K3S/nd/m/wDDr4jfEf4sftya74Y1&#10;3xnpumeItQ8TeKtG8SeF4Pinr0utzeGhDeJp5j8NW9l9l0dfKTTZodViu4mkLjMzS3YiNn9k/wCO&#10;Nj+x9/wT4/Zi+KvhzxLrvibwTY+CJPBPirRT4ju9Wih1uW0Sa1TypZZPKuU1K1bTliXaYzqEcKqq&#10;Iqr+nek6va6/pVtfWNzb3tjexJPb3EEgkinjcBldGGQykEEEHBBrg/jd+zjY/HzxN4Puda17xDFo&#10;fhLVYdbfw7a/ZV03W7y3kSa0kuy0DXB+zzxpMiwzRKXUeYsigLRTXLBUm7X5E2t0o8yk15uM5WWv&#10;v2k3uY1necnKO3M1F7X3S+TUV5RXL2t4F+2H4B1/4W/8EPPinoni3Xr7xH4qs/hbq7a3qt3O8sl1&#10;eyWU0lwwLsxEYldwiZIRAijhQK8i8GfErw38T/2rf2e7bwD+1Mf2or/TPEdxfar4ekv/AAvqVv4Y&#10;sBo19FJq7HRbC2khkikmht0a4doybwqFLsrL+j1Fac/711LdU7dNLu3XT8bdb2awd3RjS6pSV/8A&#10;Eoq+ltVy37X3VtHzvwon0C5+H+nv4X1j+39CIf7Lf/2xJq/2geY27/SpJJHkw+5eXONu3gLgeQ/8&#10;E0/+TdfEf/ZVfiP/AOpvrtfQFfP/APwTT/5N18R/9lV+I/8A6m+u1mM+gKKKKACiiigAooooAK+f&#10;/wDgrF/yiy/aW/7JV4o/9NF1X0BXz/8A8FYv+UWX7S3/AGSrxR/6aLqgD6AooooAKKKKACiiigAo&#10;oooA+AP+Ch//ACnX/wCCdX/dSv8A1H7evv8Ar4A/4KH/APKdf/gnV/3Ur/1H7evv+gD4A/4L6f8A&#10;Nlf/AGdV4G/9vq+/6+AP+C+n/Nlf/Z1Xgb/2+r7/AKACiiigAooooAKKKKACiiigAooooAKKKKAC&#10;iiigAooooAK+f/hz/wApTfjJ/wBkq8B/+nfxnX0BXz/8Of8AlKb8ZP8AslXgP/07+M6APoCiiigD&#10;yH9uXxp4u+Fn7Omp+M/Bt3PFe+CLm18Q6lZxW0U7avpVtMkuo2gEisQz2Yn2GPa4kWPB6g/Mfx6/&#10;bO+KetQ/2l4FvPEuo+E/iP8AE9PAvheXwfBob6vZ2Nhpt3NeXdpJq+ywM1zqFpNADdu8YhjBiUyu&#10;oP2d8cvCnifxz8KtZ0jwdr2ieGdf1GA28Gpavor6za2yscSFrVLi3MjbCwX96AGIJDgFDzfgf9jn&#10;4d+Ef2UfD3wVvPC2ieKPh34d0ez0RdI17T4L+1vYbUR+W08MiGKR98ayElfvjcADipjH4r94tL5p&#10;y17Wiklt70nYu6XLbe0k/LS0dNLu8nLz5Uro+Nte/a8+LXiL4EfD7Sb7xh8QNC+IiDxRdarZeCLP&#10;wTfa9qWm6RefYxqN/eX93JoNkIS8P2y3gdpDcS7YvJSKVBX/AGW/2w/jP+0T4MPiy8+KmgeF18Pf&#10;ADw944aLVLTT7Lw7fa5qMGsI13qdwYJJobJHs4ZmFvNGF2HBKFkb7a8UfsefCPxx4b8K6NrXws+H&#10;OsaR4E2/8I1Y3vhqyuLbw9tChfscbxlbfARMeUFxsX0FdD4T+C3g7wEsw0Pwl4Z0UXFhFpUosNLg&#10;tvNs4mlaK2bYozCjTzlYz8qmaQgDe2anrColvLZ7W0mtN7X5k7apSjdaWjEhKKabW3z+3GTT76Jx&#10;Tetnbu5fPH/BOH41eL/Ffi7xx4L8f+IfiRqHirw7p+kaxJp3jfTfDi6haQXq3KrPBeaA/wBhuLOV&#10;7WXy0eNLiMxSFyyyRBfq2uM+Cf7OXw9/Zp8PXWkfDnwH4N8AaTe3Bu7my8N6JbaVb3ExVV8144ER&#10;WfaqjcRnCgZ4rs60qzUpXirf1/X5mMIuKs/6/r8Fpruyvn/9sj/k4r9k7/sqt9/6hHiuvoCvn/8A&#10;bI/5OK/ZO/7Krff+oR4rrMs+gKKKKACiiigAooooAKKKKAPn/wCHP/KU34yf9kq8B/8Ap38Z19AV&#10;8/8Aw5/5Sm/GT/slXgP/ANO/jOvoCgAooooAKKKKACiiigAr5/8A+Caf/JuviP8A7Kr8R/8A1N9d&#10;r6Ar5/8A+Caf/JuviP8A7Kr8R/8A1N9doA+gK8V+P3hjxP4l+P8A4LuvC/i3wHoN14d0XVr17TXL&#10;WbUbmUyPZxC4js4ri2JjRPORpjLhDcINp35HtVcx8TPgr4N+NNla23jHwl4Z8WW9hIZraLWdLgv0&#10;t3IwWQSqwVscZHNcuMoSrU+WO/3em3Z6+dreZ7WQZjDA41YiptacfhjP4ouL9yfuy0ezPmfUvjT4&#10;x1fSb3486NeeCbOHS/hdpet33g29jnv9YQSLd301sCk0ItPtG2KKKd4pt5gJ8r5NrWvjL8WPiRa+&#10;K/iVq+ieOrrRrPwb4r8O6NpmjSaNZT2cseoJpiz/AGotH9ofBu5GQRzRFWzuZ12ov0d4t+Cvg3x/&#10;4s0jX9d8JeGda13QHWXS9Rv9LgubvTXVw6tBK6l4yHAYFSMEA9av3vw90DUvt/2jQ9Hn/tW5hvL3&#10;zLKNvtk8Pl+TLJkfO8flRbWbJXy0wRtGOGrl9WV1CfKrtqzfVt+XV/Dtpfds+zp8Z5VGtTrPBxkk&#10;lHllCElGCnSfInJPm92FRe0aU/3jWyu/mHUviR8RtK8aSfD6P4i6tLND8SbXw7/wkU+laadSfTrj&#10;w++oNGUW3W281Jc7JBAANqblcBleT4X/ABQ+I2n+K/Bt9q/j6+1+wvfiJrHgO506fSbCCK7tLUal&#10;5N3I8UKyfbN1rHuaNkgZeBApyx+mpPh7oE2sHUH0PR21A3i6ibk2UZmNysPkLPvxnzBCTGHzuCfL&#10;nHFEPw90C38jZoejp9lv5NVg22UY8m8k3+ZcrxxM3my7pB8x8x8n5jmaGXYiFRTlVbXNe138KdLT&#10;f+WNRebnd66mVXjPLZYf2KwULuCUn7Olfm5JxlJPlvG8nGS5WuXl0sbFFFFe0fm58/8A/BNP/k3X&#10;xH/2VX4j/wDqb67X0BXz/wD8E0/+TdfEf/ZVfiP/AOpvrtfQFABRRRQAUUUUAFFFFAHz/wD8FYv+&#10;UWX7S3/ZKvFH/pouq+gK+f8A/grF/wAosv2lv+yVeKP/AE0XVfQFABRRRQAUUUUAFFFFABXz/wDt&#10;kf8AJxX7J3/ZVb7/ANQjxXX0BXz/APtkf8nFfsnf9lVvv/UI8V0AfQFFFFABRRRQAUUUUAFFFFAH&#10;z/8ADn/lKb8ZP+yVeA//AE7+M6+gK+f/AIc/8pTfjJ/2SrwH/wCnfxnX0BQB5F+1R4KvfEes/DXV&#10;dHufCsniDwv4nbUNL0jxDftY2uuzNp17A0KSrHK6TRxTS3CFYZD/AKO3ygEungX7Ofhvxr4ssfBu&#10;oaH4y+HOjy6JeeNtStbbUrS41AT28ut+XDcWlklzbt9kji82NJTLtRLiEBDv4+wPH/w38O/Fjw1L&#10;ovinQNF8S6PO6vJYarYxXltIynKkxyKykgjIOODWV42/Z/8AAfxK8O6XpHiPwT4R1/SdDCrptlqW&#10;j291b6eFUIohjkQrHhQFG0DgAdK8fEZdOdWVWL383u+TXTquRNbp7e7q3+iZLxlRwmXQwNVO6bXN&#10;yRnywcaysoyfLK7rSdpJW1vKScYw+ZfHH7SXxC+J3hDVvFmheJdS8AW2l/B6w+IcOjRafZXe7UJV&#10;vpPInkuIGdrfEKK6oI3bapV4juDWviH8ZfiZ8NP+Ep0uPx3LqV/eaZ4T1mwvbrR7MDR5dS1lrO6g&#10;ijjjUPbeWo2LKXlUE5mZsMPqnVvAmh69PqEt9o2lXsmrWP8AZl889pHI15afOfs8pIO+L95J8jZX&#10;943HzGotS+GvhzWZ2lu9A0W6leK3gZ5rGJ2aO3l86BCSv3YpSXQdEY7hg81Dy3EOTftXq31l1dXz&#10;0tzU7W25NNzrp8a5RGUIrL4KnFxduSnJ2UqTs5uPNL4Jp8z95TtLS6Pl3XvH3xM+Hes+NJW+J2s6&#10;zY/DnxpoGjw297o+lq+uWuonTftCXkkVtHyn2uTymtlgK4/eedxj69rHvfh7oGpfb/tGh6PP/atz&#10;DeXvmWUbfbJ4fL8mWTI+d4/Ki2s2SvlpgjaMbFd2Cw1Simpy5l5tv8X5W/Pds+Wz/O8PmFOkqVCN&#10;OUd3GEIc3uU1tBJfHGpLXpO2ysFfP/8AwTT/AOTdfEf/AGVX4j/+pvrtfQFfP/8AwTT/AOTdfEf/&#10;AGVX4j/+pvrtdp8yfQFFFFABRRRQAUUUUAFfP/8AwVi/5RZftLf9kq8Uf+mi6r6Ar5//AOCsX/KL&#10;L9pb/slXij/00XVAH0BRRRQAUUUUAFFFFABRRRQB8Af8FD/+U6//AATq/wC6lf8AqP29ff8AXwB/&#10;wUP/AOU6/wDwTq/7qV/6j9vX3/QB8Af8F9P+bK/+zqvA3/t9X3/XwB/wX0/5sr/7Oq8Df+31ff8A&#10;QAUUUUAFFFFABRRRQAUUUUAFFFFABRRRQAUUUUAFFFFABXz/APDn/lKb8ZP+yVeA/wD07+M6+gK+&#10;f/hz/wApTfjJ/wBkq8B/+nfxnQB9AUUUUAFFFFABRRRQAUUUUAFfP/7ZH/JxX7J3/ZVb7/1CPFdf&#10;QFfP/wC2R/ycV+yd/wBlVvv/AFCPFdAH0BRRRQAUUUUAFFFFABRRRQB8/wDw5/5Sm/GT/slXgP8A&#10;9O/jOvoCvn/4c/8AKU34yf8AZKvAf/p38Z19AUAFFFFABRRRQAUUUUAFfP8A/wAE0/8Ak3XxH/2V&#10;X4j/APqb67X0BXz/AP8ABNP/AJN18R/9lV+I/wD6m+u0AfQFFFFABRRRQAUUUUAFFFFAHz//AME0&#10;/wDk3XxH/wBlV+I//qb67X0BXz//AME0/wDk3XxH/wBlV+I//qb67X0BQAUUUUAFFFFABRRRQB8/&#10;/wDBWL/lFl+0t/2SrxR/6aLqvoCvn/8A4Kxf8osv2lv+yVeKP/TRdV9AUAFFFFABRRRQAUUUUAFf&#10;P/7ZH/JxX7J3/ZVb7/1CPFdfQFfP/wC2R/ycV+yd/wBlVvv/AFCPFdAH0BRRRQAUUUUAFFFFABRR&#10;RQB8/wDw5/5Sm/GT/slXgP8A9O/jOvoCvn/4c/8AKU34yf8AZKvAf/p38Z19AUAFFFFABRRRQAUU&#10;UUAFfP8A/wAE0/8Ak3XxH/2VX4j/APqb67X0BXz/AP8ABNP/AJN18R/9lV+I/wD6m+u0AfQFFFFA&#10;BRRRQAUUUUAFfP8A/wAFYv8AlFl+0t/2SrxR/wCmi6r6Ar5//wCCsX/KLL9pb/slXij/ANNF1QB9&#10;AUUUUAFFFFABRRRQAUUUUAfAH/BQ/wD5Tr/8E6v+6lf+o/b19/18Af8ABQ//AJTr/wDBOr/upX/q&#10;P29ff9AHwB/wX0/5sr/7Oq8Df+31ff8AXyB/wWR/Yq+Kf7aPws+EH/Cnb/wBYeNvhN8VdG+I9r/w&#10;mU93FpVz/Z0N3sif7LFJK26aaHKjZlA+HU4z5/8A8bTf+rAP/LuoA+/6K+AP+Npv/VgH/l3Uf8bT&#10;f+rAP/LuoA+/6K+AP+Npv/VgH/l3Uf8AG03/AKsA/wDLuoA+/wCivgD/AI2m/wDVgH/l3Uf8bTf+&#10;rAP/AC7qAPv+ivgD/jab/wBWAf8Al3Uf8bTf+rAP/LuoA+/6K+AP+Npv/VgH/l3Uf8bTf+rAP/Lu&#10;oA+/6K+AP+Npv/VgH/l3Uf8AG03/AKsA/wDLuoA+/wCivgD/AI2m/wDVgH/l3Uf8bTf+rAP/AC7q&#10;APXv2zPCtz8Vv2xfgj4JuPFHjrQfDGt6T4mu9Ws/DXia+0F9Ua3TTzAJJ7OWKcBHkLAxyI3VSSjy&#10;I/yF4S8beN/h/wDs0+AfGS/E74oav4i+IvwP8a3mt3GqeKLu5he60+0tWsbu3t94gtLiEZXzreON&#10;5NzPK0kjGQ+v/wDG03/qwD/y7qP+Npv/AFYB/wCXdXNVoSlTnCErOSav6qS/9u/BeVt6NVQqRnJX&#10;UWnb0af6HnvxL+Fes6Bp3xGtrb4tfHVE0n4CWvxHhf8A4WJqvmDxGP7QH28P525EIjXNlGVsW4Jt&#10;iVQr9RfsxeILnxZ+354/1W8ZXvNT+Cvw5u52VdoaSTUfGDMQO3JNeP8A/G03/qwD/wAu6uP0X4Kf&#10;8FONC+PviX4ixT/sINrfirw/pPhu7gd/FZtY7fTbnU7iB41ChxIz6rcByXIISLCqQxbtc7ubfV3X&#10;l71R/wDpMoQ9KcelkuSMLKPkrPz92C/9KjKXrUl1u3+l9FfAH/G03/qwD/y7qP8Ajab/ANWAf+Xd&#10;WZoff9FfAH/G03/qwD/y7qP+Npv/AFYB/wCXdQB9/wBFfAH/ABtN/wCrAP8Ay7qP+Npv/VgH/l3U&#10;Aff9FfAH/G03/qwD/wAu6j/jab/1YB/5d1AH3/Xz/wDtkf8AJxX7J3/ZVb7/ANQjxXXgH/G03/qw&#10;D/y7q4/4l/BT/gpx8VPGnw913UJ/2EIbv4a+IJfEmmJbv4rWOe4k0rUNLZJgysWj8jUp2AUqd6Rn&#10;dtDKwB+l9FfAH/G03/qwD/y7qP8Ajab/ANWAf+XdQB9/0V8Af8bTf+rAP/Luo/42m/8AVgH/AJd1&#10;AH3/AEV8Af8AG03/AKsA/wDLuo/42m/9WAf+XdQB9/0V8Af8bTf+rAP/AC7qP+Npv/VgH/l3UAe/&#10;/Dn/AJSm/GT/ALJV4D/9O/jOvoCvzQ0X4Kf8FONC+PviX4ixT/sINrfirw/pPhu7gd/FZtY7fTbn&#10;U7iB41ChxIz6rcByXIISLCqQxbsP+Npv/VgH/l3UAff9FfAH/G03/qwD/wAu6j/jab/1YB/5d1AH&#10;3/RXwB/xtN/6sA/8u6j/AI2m/wDVgH/l3UAff9FfAH/G03/qwD/y7qP+Npv/AFYB/wCXdQB9/wBf&#10;P/8AwTT/AOTdfEf/AGVX4j/+pvrteAf8bTf+rAP/AC7q4/4H/BT/AIKcfAHwXe6Fo8/7CFzaX3iD&#10;W/Ekj3j+K3kFxquq3eqXCAqqjy1nvJVQYyEVAzMwLEA/S+ivgD/jab/1YB/5d1H/ABtN/wCrAP8A&#10;y7qAPv8Aor4A/wCNpv8A1YB/5d1H/G03/qwD/wAu6gD7/or4A/42m/8AVgH/AJd1H/G03/qwD/y7&#10;qAPv+ivgD/jab/1YB/5d1H/G03/qwD/y7qAPf/8Agmn/AMm6+I/+yq/Ef/1N9dr6Ar80Pgf8FP8A&#10;gpx8AfBd7oWjz/sIXNpfeINb8SSPeP4reQXGq6rd6pcICqqPLWe8lVBjIRUDMzAsew/42m/9WAf+&#10;XdQB9/0V8Af8bTf+rAP/AC7qP+Npv/VgH/l3UAff9FfAH/G03/qwD/y7qP8Ajab/ANWAf+XdQB9/&#10;0V8Af8bTf+rAP/Luo/42m/8AVgH/AJd1AHv/APwVi/5RZftLf9kq8Uf+mi6r6Ar80P2hfgp/wU4/&#10;aU+AXjj4da7P+whaaJ4/8P3/AIb1CewfxWl1Db3ltJbyvEzq6CQJIxUsjAEDKkcV2H/G03/qwD/y&#10;7qAPv+ivgD/jab/1YB/5d1H/ABtN/wCrAP8Ay7qAPv8Aor4A/wCNpv8A1YB/5d1H/G03/qwD/wAu&#10;6gD7/or4A/42m/8AVgH/AJd1H/G03/qwD/y7qAPv+vn/APbI/wCTiv2Tv+yq33/qEeK68A/42m/9&#10;WAf+XdXH/Ev4Kf8ABTj4qeNPh7ruoT/sIQ3fw18QS+JNMS3fxWsc9xJpWoaWyTBlYtH5GpTsApU7&#10;0jO7aGVgD9L6K+AP+Npv/VgH/l3Uf8bTf+rAP/LuoA+/6K+AP+Npv/VgH/l3Uf8AG03/AKsA/wDL&#10;uoA+/wCivgD/AI2m/wDVgH/l3Uf8bTf+rAP/AC7qAPv+ivgD/jab/wBWAf8Al3Uf8bTf+rAP/Luo&#10;A9/+HP8AylN+Mn/ZKvAf/p38Z19AV+aGi/BT/gpxoXx98S/EWKf9hBtb8VeH9J8N3cDv4rNrHb6b&#10;c6ncQPGoUOJGfVbgOS5BCRYVSGLdh/xtN/6sA/8ALuoA+/6K+AP+Npv/AFYB/wCXdR/xtN/6sA/8&#10;u6gD7/or4A/42m/9WAf+XdR/xtN/6sA/8u6gD7/or4A/42m/9WAf+XdR/wAbTf8AqwD/AMu6gD7/&#10;AK+f/wDgmn/ybr4j/wCyq/Ef/wBTfXa8A/42m/8AVgH/AJd1cf8AA/4Kf8FOPgD4LvdC0ef9hC5t&#10;L7xBrfiSR7x/FbyC41XVbvVLhAVVR5az3kqoMZCKgZmYFiAfpfRXwB/xtN/6sA/8u6j/AI2m/wDV&#10;gH/l3UAff9FfAH/G03/qwD/y7qP+Npv/AFYB/wCXdQB9/wBFfAH/ABtN/wCrAP8Ay7qP+Npv/VgH&#10;/l3UAff9fP8A/wAFYv8AlFl+0t/2SrxR/wCmi6rwD/jab/1YB/5d1cf+0L8FP+CnH7SnwC8cfDrX&#10;Z/2ELTRPH/h+/wDDeoT2D+K0uobe8tpLeV4mdXQSBJGKlkYAgZUjigD9L6K+AP8Ajab/ANWAf+Xd&#10;R/xtN/6sA/8ALuoA+/6K+AP+Npv/AFYB/wCXdR/xtN/6sA/8u6gD7/or4A/42m/9WAf+XdR/xtN/&#10;6sA/8u6gD7/or4A/42m/9WAf+XdR/wAbTf8AqwD/AMu6gA/4KH/8p1/+CdX/AHUr/wBR+3r7/r84&#10;PAP7FX7aHxx/4KTfs9/GL9oG/wD2YLfwz8C/+Ej8q1+Hs+upf3f9raW1mdyXsTRvtkSAjEkeF8w/&#10;Odor9H6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10;2VBLAQItABQABgAIAAAAIQCKFT+YDAEAABUCAAATAAAAAAAAAAAAAAAAAAAAAABbQ29udGVudF9U&#10;eXBlc10ueG1sUEsBAi0AFAAGAAgAAAAhADj9If/WAAAAlAEAAAsAAAAAAAAAAAAAAAAAPQEAAF9y&#10;ZWxzLy5yZWxzUEsBAi0AFAAGAAgAAAAhAIdpd5zKBQAAThYAAA4AAAAAAAAAAAAAAAAAPAIAAGRy&#10;cy9lMm9Eb2MueG1sUEsBAi0AFAAGAAgAAAAhABmUu8nDAAAApwEAABkAAAAAAAAAAAAAAAAAMggA&#10;AGRycy9fcmVscy9lMm9Eb2MueG1sLnJlbHNQSwECLQAUAAYACAAAACEAXv9Kvd4AAAAFAQAADwAA&#10;AAAAAAAAAAAAAAAsCQAAZHJzL2Rvd25yZXYueG1sUEsBAi0ACgAAAAAAAAAhAMAjE3HGzQAAxs0A&#10;ABUAAAAAAAAAAAAAAAAANwoAAGRycy9tZWRpYS9pbWFnZTEuanBlZ1BLAQItAAoAAAAAAAAAIQBe&#10;owcbb8oAAG/KAAAVAAAAAAAAAAAAAAAAADDYAABkcnMvbWVkaWEvaW1hZ2UyLmpwZWdQSwUGAAAA&#10;AAcABwDAAQAA0qIBAAAA&#10;">
                <v:group id="Group 4" o:spid="_x0000_s1068" style="position:absolute;width:55219;height:36696" coordsize="55219,3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69" type="#_x0000_t75" style="position:absolute;left:762;top:21717;width:54457;height:14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aOwgAAANsAAAAPAAAAZHJzL2Rvd25yZXYueG1sRE9NawIx&#10;EL0X/A9hhN5qVqFFVqNUqSD0pBaqt3EzbtZuJrtJquu/N0Kht3m8z5nOO1uLC/lQOVYwHGQgiAun&#10;Ky4VfO1WL2MQISJrrB2TghsFmM96T1PMtbvyhi7bWIoUwiFHBSbGJpcyFIYshoFriBN3ct5iTNCX&#10;Unu8pnBby1GWvUmLFacGgw0tDRU/21+r4Fx9Hvxm0R5X38a+ts1w3X7s9ko997v3CYhIXfwX/7nX&#10;Os0fweOXdICc3QEAAP//AwBQSwECLQAUAAYACAAAACEA2+H2y+4AAACFAQAAEwAAAAAAAAAAAAAA&#10;AAAAAAAAW0NvbnRlbnRfVHlwZXNdLnhtbFBLAQItABQABgAIAAAAIQBa9CxbvwAAABUBAAALAAAA&#10;AAAAAAAAAAAAAB8BAABfcmVscy8ucmVsc1BLAQItABQABgAIAAAAIQAVVKaOwgAAANsAAAAPAAAA&#10;AAAAAAAAAAAAAAcCAABkcnMvZG93bnJldi54bWxQSwUGAAAAAAMAAwC3AAAA9gIAAAAA&#10;">
                    <v:imagedata r:id="rId28" o:title=""/>
                    <v:path arrowok="t"/>
                  </v:shape>
                  <v:shape id="テキスト ボックス 2" o:spid="_x0000_s1070" type="#_x0000_t202" style="position:absolute;left:13716;top:14002;width:28606;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mhxAAAANsAAAAPAAAAZHJzL2Rvd25yZXYueG1sRI9Ba8JA&#10;EIXvhf6HZQremo0W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MbKeaHEAAAA2wAAAA8A&#10;AAAAAAAAAAAAAAAABwIAAGRycy9kb3ducmV2LnhtbFBLBQYAAAAAAwADALcAAAD4AgAAAAA=&#10;" stroked="f">
                    <v:textbox style="mso-fit-shape-to-text:t">
                      <w:txbxContent>
                        <w:p w:rsidR="008A3AC8" w:rsidRPr="005C64E7" w:rsidRDefault="008A3AC8" w:rsidP="00B8372A">
                          <w:pPr>
                            <w:jc w:val="center"/>
                            <w:rPr>
                              <w:rFonts w:ascii="Arial Narrow" w:hAnsi="Arial Narrow" w:cstheme="majorHAnsi"/>
                              <w:szCs w:val="16"/>
                            </w:rPr>
                          </w:pPr>
                          <w:r w:rsidRPr="005C64E7">
                            <w:rPr>
                              <w:rFonts w:ascii="Arial Narrow" w:hAnsi="Arial Narrow" w:cstheme="majorHAnsi"/>
                              <w:szCs w:val="16"/>
                            </w:rPr>
                            <w:t>Se multiplica el CFE por el índice de crecimiento de 0,95</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 o:spid="_x0000_s1071" type="#_x0000_t67" style="position:absolute;left:25622;top:16573;width:4534;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iEwQAAANsAAAAPAAAAZHJzL2Rvd25yZXYueG1sRE9Ni8Iw&#10;EL0L/ocwghfRVFkWqUYRRfCwi6tWvQ7N2BabSWmi7f57s7DgbR7vc+bL1pTiSbUrLCsYjyIQxKnV&#10;BWcKktN2OAXhPLLG0jIp+CUHy0W3M8dY24YP9Dz6TIQQdjEqyL2vYildmpNBN7IVceButjboA6wz&#10;qWtsQrgp5SSKPqXBgkNDjhWtc0rvx4dR8JPsNw1Z/z2I1oPk68SXx/k6Uarfa1czEJ5a/xb/u3c6&#10;zP+Av1/CAXLxAgAA//8DAFBLAQItABQABgAIAAAAIQDb4fbL7gAAAIUBAAATAAAAAAAAAAAAAAAA&#10;AAAAAABbQ29udGVudF9UeXBlc10ueG1sUEsBAi0AFAAGAAgAAAAhAFr0LFu/AAAAFQEAAAsAAAAA&#10;AAAAAAAAAAAAHwEAAF9yZWxzLy5yZWxzUEsBAi0AFAAGAAgAAAAhALNMaITBAAAA2wAAAA8AAAAA&#10;AAAAAAAAAAAABwIAAGRycy9kb3ducmV2LnhtbFBLBQYAAAAAAwADALcAAAD1AgAAAAA=&#10;" adj="10800" fillcolor="#5b9bd5" strokecolor="#41719c" strokeweight="1pt"/>
                  <v:shape id="図 4" o:spid="_x0000_s1072" type="#_x0000_t75" style="position:absolute;width:55092;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jaCwQAAANsAAAAPAAAAZHJzL2Rvd25yZXYueG1sRE9Li8Iw&#10;EL4v+B/CCHtbU5VdpBpFBEVkcfFx8Dg0Y1NsJrWJbf33G2Fhb/PxPWe26GwpGqp94VjBcJCAIM6c&#10;LjhXcD6tPyYgfEDWWDomBU/ysJj33maYatfygZpjyEUMYZ+iAhNClUrpM0MW/cBVxJG7utpiiLDO&#10;pa6xjeG2lKMk+ZIWC44NBitaGcpux4dV8H0fX39y07XVbj9unpvbziYXVOq93y2nIAJ14V/8597q&#10;OP8TXr/EA+T8FwAA//8DAFBLAQItABQABgAIAAAAIQDb4fbL7gAAAIUBAAATAAAAAAAAAAAAAAAA&#10;AAAAAABbQ29udGVudF9UeXBlc10ueG1sUEsBAi0AFAAGAAgAAAAhAFr0LFu/AAAAFQEAAAsAAAAA&#10;AAAAAAAAAAAAHwEAAF9yZWxzLy5yZWxzUEsBAi0AFAAGAAgAAAAhADn2NoLBAAAA2wAAAA8AAAAA&#10;AAAAAAAAAAAABwIAAGRycy9kb3ducmV2LnhtbFBLBQYAAAAAAwADALcAAAD1AgAAAAA=&#10;">
                    <v:imagedata r:id="rId29" o:title=""/>
                    <v:path arrowok="t"/>
                  </v:shape>
                </v:group>
                <v:shape id="テキスト ボックス 2" o:spid="_x0000_s1073" type="#_x0000_t202" style="position:absolute;left:7048;top:36861;width:43307;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o5xAAAANsAAAAPAAAAZHJzL2Rvd25yZXYueG1sRI9Ba8Mw&#10;DIXvg/4Ho8Fui9PBwkjjlDIYjNFD2/XQo7DVOE0sp7Hbpv9+Hgx2k3hP73uqlpPrxZXG0HpWMM9y&#10;EMTam5YbBfvvj+c3ECEiG+w9k4I7BVjWs4cKS+NvvKXrLjYihXAoUYGNcSilDNqSw5D5gThpRz86&#10;jGkdG2lGvKVw18uXPC+kw5YTweJA75Z0t7u4BFkHfdn682m+7uTBdgW+buyXUk+P02oBItIU/81/&#10;158m1S/g95c0gKx/AAAA//8DAFBLAQItABQABgAIAAAAIQDb4fbL7gAAAIUBAAATAAAAAAAAAAAA&#10;AAAAAAAAAABbQ29udGVudF9UeXBlc10ueG1sUEsBAi0AFAAGAAgAAAAhAFr0LFu/AAAAFQEAAAsA&#10;AAAAAAAAAAAAAAAAHwEAAF9yZWxzLy5yZWxzUEsBAi0AFAAGAAgAAAAhANa92jnEAAAA2wAAAA8A&#10;AAAAAAAAAAAAAAAABwIAAGRycy9kb3ducmV2LnhtbFBLBQYAAAAAAwADALcAAAD4AgAAAAA=&#10;" stroked="f">
                  <v:textbox style="mso-fit-shape-to-text:t">
                    <w:txbxContent>
                      <w:p w:rsidR="008A3AC8" w:rsidRPr="00595919" w:rsidRDefault="008A3AC8" w:rsidP="00B8372A">
                        <w:pPr>
                          <w:jc w:val="center"/>
                          <w:rPr>
                            <w:rFonts w:cs="Arial"/>
                          </w:rPr>
                        </w:pPr>
                        <w:r>
                          <w:t>Se obtiene el cuadro actual de evaluación con el grado de crecimiento manifestado en el ensayo (0,95)</w:t>
                        </w:r>
                      </w:p>
                    </w:txbxContent>
                  </v:textbox>
                </v:shape>
                <w10:anchorlock/>
              </v:group>
            </w:pict>
          </mc:Fallback>
        </mc:AlternateContent>
      </w:r>
    </w:p>
    <w:p w:rsidR="00B8372A" w:rsidRPr="00A931F8" w:rsidRDefault="00B8372A" w:rsidP="00B8372A">
      <w:pPr>
        <w:rPr>
          <w:rFonts w:eastAsia="Calibri"/>
          <w:noProof/>
          <w:lang w:val="es-419"/>
        </w:rPr>
      </w:pPr>
    </w:p>
    <w:p w:rsidR="00B8372A" w:rsidRPr="00A931F8" w:rsidRDefault="00B8372A" w:rsidP="00B8372A">
      <w:pPr>
        <w:keepNext/>
        <w:widowControl w:val="0"/>
        <w:spacing w:before="240" w:after="160" w:line="259" w:lineRule="auto"/>
        <w:ind w:left="360"/>
        <w:jc w:val="left"/>
        <w:rPr>
          <w:rFonts w:eastAsia="MS Gothic"/>
          <w:noProof/>
          <w:kern w:val="2"/>
          <w:lang w:val="es-419"/>
        </w:rPr>
      </w:pPr>
      <w:r w:rsidRPr="00A931F8">
        <w:rPr>
          <w:noProof/>
          <w:lang w:val="es-419"/>
        </w:rPr>
        <w:lastRenderedPageBreak/>
        <w:t>2.3</w:t>
      </w:r>
      <w:r w:rsidRPr="00A931F8">
        <w:rPr>
          <w:noProof/>
          <w:lang w:val="es-419"/>
        </w:rPr>
        <w:tab/>
        <w:t>Relación entre el cuadro fundamental de evaluación y el cuadro actual de evaluación</w:t>
      </w:r>
    </w:p>
    <w:p w:rsidR="00B8372A" w:rsidRPr="00A931F8" w:rsidRDefault="00B8372A" w:rsidP="00B8372A">
      <w:pPr>
        <w:keepNext/>
        <w:rPr>
          <w:rFonts w:eastAsia="MS Gothic"/>
          <w:noProof/>
          <w:lang w:val="es-419"/>
        </w:rPr>
      </w:pPr>
      <w:r w:rsidRPr="00A931F8">
        <w:rPr>
          <w:noProof/>
          <w:lang w:val="es-419"/>
        </w:rPr>
        <w:t xml:space="preserve">El siguiente gráfico ilustra la relación entre el cuadro fundamental de evaluación (CFE) y el cuadro actual de evaluación (CAE). El cuadro fundamental de evaluación conserva siempre un índice de crecimiento de 1,00. El índice de crecimiento del ensayo en curso se debe valorar cada año. </w:t>
      </w:r>
    </w:p>
    <w:p w:rsidR="00B8372A" w:rsidRPr="00A931F8" w:rsidRDefault="00B8372A" w:rsidP="00B8372A">
      <w:pPr>
        <w:keepNext/>
        <w:rPr>
          <w:rFonts w:eastAsia="MS Gothic"/>
          <w:noProof/>
          <w:lang w:val="es-419"/>
        </w:rPr>
      </w:pPr>
    </w:p>
    <w:p w:rsidR="00B8372A" w:rsidRPr="00A931F8" w:rsidRDefault="00B8372A" w:rsidP="00B8372A">
      <w:pPr>
        <w:keepNext/>
        <w:rPr>
          <w:rFonts w:eastAsia="MS Gothic"/>
          <w:noProof/>
          <w:lang w:val="es-419"/>
        </w:rPr>
      </w:pPr>
      <w:r w:rsidRPr="00A931F8">
        <w:rPr>
          <w:noProof/>
          <w:lang w:val="en-US" w:eastAsia="en-US" w:bidi="ar-SA"/>
        </w:rPr>
        <mc:AlternateContent>
          <mc:Choice Requires="wps">
            <w:drawing>
              <wp:anchor distT="0" distB="0" distL="114300" distR="114300" simplePos="0" relativeHeight="251673600" behindDoc="0" locked="0" layoutInCell="1" allowOverlap="1" wp14:anchorId="1BB05C34" wp14:editId="57CE0809">
                <wp:simplePos x="0" y="0"/>
                <wp:positionH relativeFrom="column">
                  <wp:posOffset>4854575</wp:posOffset>
                </wp:positionH>
                <wp:positionV relativeFrom="paragraph">
                  <wp:posOffset>661670</wp:posOffset>
                </wp:positionV>
                <wp:extent cx="1442720" cy="407035"/>
                <wp:effectExtent l="0" t="4445"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1505EF" w:rsidRDefault="008A3AC8" w:rsidP="00B8372A">
                            <w:pPr>
                              <w:jc w:val="left"/>
                              <w:rPr>
                                <w:rFonts w:ascii="Arial Narrow" w:hAnsi="Arial Narrow"/>
                                <w:b/>
                                <w:color w:val="009BD2"/>
                                <w:sz w:val="18"/>
                                <w:szCs w:val="18"/>
                              </w:rPr>
                            </w:pPr>
                            <w:r>
                              <w:rPr>
                                <w:rFonts w:ascii="Arial Narrow" w:hAnsi="Arial Narrow"/>
                                <w:b/>
                                <w:color w:val="009BD2"/>
                                <w:sz w:val="18"/>
                                <w:szCs w:val="18"/>
                              </w:rPr>
                              <w:t>CFE (promedio de 10 años)</w:t>
                            </w:r>
                            <w:r>
                              <w:rPr>
                                <w:rFonts w:ascii="Arial Narrow" w:hAnsi="Arial Narrow"/>
                                <w:b/>
                                <w:color w:val="009BD2"/>
                                <w:sz w:val="18"/>
                                <w:szCs w:val="18"/>
                              </w:rPr>
                              <w:br/>
                              <w:t>(í</w:t>
                            </w:r>
                            <w:r w:rsidRPr="001505EF">
                              <w:rPr>
                                <w:rFonts w:ascii="Arial Narrow" w:hAnsi="Arial Narrow"/>
                                <w:b/>
                                <w:color w:val="009BD2"/>
                                <w:sz w:val="18"/>
                                <w:szCs w:val="18"/>
                              </w:rPr>
                              <w:t>ndice de crecimiento</w:t>
                            </w:r>
                            <w:r>
                              <w:rPr>
                                <w:rFonts w:ascii="Arial Narrow" w:hAnsi="Arial Narrow"/>
                                <w:b/>
                                <w:color w:val="009BD2"/>
                                <w:sz w:val="18"/>
                                <w:szCs w:val="18"/>
                              </w:rPr>
                              <w:t xml:space="preserve"> </w:t>
                            </w:r>
                            <w:r w:rsidRPr="001505EF">
                              <w:rPr>
                                <w:rFonts w:ascii="Arial Narrow" w:hAnsi="Arial Narrow"/>
                                <w:b/>
                                <w:color w:val="009BD2"/>
                                <w:sz w:val="18"/>
                                <w:szCs w:val="18"/>
                              </w:rPr>
                              <w:t>= 1,00)</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05C34" id="Text Box 21" o:spid="_x0000_s1074" type="#_x0000_t202" style="position:absolute;left:0;text-align:left;margin-left:382.25pt;margin-top:52.1pt;width:113.6pt;height:3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YgwIAABgFAAAOAAAAZHJzL2Uyb0RvYy54bWysVNuO2yAQfa/Uf0C8J76sc7G1zmovTVVp&#10;e5F2+wEEcIyKwQUSe1v13ztAkmZ7kaqqfsDADIeZOWe4vBo7ifbcWKFVjbNpihFXVDOhtjX++Lie&#10;LDGyjihGpFa8xk/c4qvVyxeXQ1/xXLdaMm4QgChbDX2NW+f6KkksbXlH7FT3XIGx0aYjDpZmmzBD&#10;BkDvZJKn6TwZtGG90ZRbC7t30YhXAb9pOHXvm8Zyh2SNITYXRhPGjR+T1SWptob0raCHMMg/RNER&#10;oeDSE9QdcQTtjPgFqhPUaKsbN6W6S3TTCMpDDpBNlv6UzUNLeh5ygeLY/lQm+/9g6bv9B4MEq3GJ&#10;kSIdUPTIR4du9IjyzJdn6G0FXg89+LkR9oHmkKrt7zX9ZJHSty1RW35tjB5aThiEF04mZ0cjjvUg&#10;m+GtZnAP2TkdgMbGdL52UA0E6EDT04kaHwv1VxZFvsjBRMFWpIv0YuaDS0h1PN0b615z3SE/qbEB&#10;6gM62d9bF12PLv4yq6VgayFlWJjt5lYatCcgk3X4DujP3KTyzkr7YxEx7kCQcIe3+XAD7V/LLC/S&#10;m7ycrOfLxaRYF7NJuUiXkzQrb8p5WpTF3fqbDzArqlYwxtW9UPwowaz4O4oPzRDFE0SIBqByls8i&#10;RX9MMg3f75LshIOOlKKr8fLkRCpP7CvFIG1SOSJknCfPww+EQA2O/1CVIAPPfNSAGzdjENxFeZTX&#10;RrMnEIbRwBtQDM8JTFptvmA0QGvW2H7eEcMxkm+UF5ePC3o5LIpZkIU5t2zOLURRgKqxwyhOb13s&#10;/11vxLaFm6Kclb4GQTYiaMUrN0YFqfgFtF9I6vBU+P4+XwevHw/a6jsAAAD//wMAUEsDBBQABgAI&#10;AAAAIQAi4W5u4AAAAAsBAAAPAAAAZHJzL2Rvd25yZXYueG1sTI/BToQwEIbvJr5DMybe3MKC7IKU&#10;za6JJu5N1MRjl1ZA6ZS0hcW3dzzpceb/8s835W4xA5u1871FAfEqAqaxsarHVsDry8PNFpgPEpUc&#10;LGoB39rDrrq8KGWh7Bmf9VyHllEJ+kIK6EIYC85902kj/cqOGin7sM7IQKNruXLyTOVm4OsoyriR&#10;PdKFTo76vtPNVz0ZAYd3lzzGuf20h7ckneqno5n3Uojrq2V/ByzoJfzB8KtP6lCR08lOqDwbBGyy&#10;9JZQCqJ0DYyIPI83wE60ybYJ8Krk/3+ofgAAAP//AwBQSwECLQAUAAYACAAAACEAtoM4kv4AAADh&#10;AQAAEwAAAAAAAAAAAAAAAAAAAAAAW0NvbnRlbnRfVHlwZXNdLnhtbFBLAQItABQABgAIAAAAIQA4&#10;/SH/1gAAAJQBAAALAAAAAAAAAAAAAAAAAC8BAABfcmVscy8ucmVsc1BLAQItABQABgAIAAAAIQDf&#10;+4CYgwIAABgFAAAOAAAAAAAAAAAAAAAAAC4CAABkcnMvZTJvRG9jLnhtbFBLAQItABQABgAIAAAA&#10;IQAi4W5u4AAAAAsBAAAPAAAAAAAAAAAAAAAAAN0EAABkcnMvZG93bnJldi54bWxQSwUGAAAAAAQA&#10;BADzAAAA6gUAAAAA&#10;" stroked="f">
                <v:textbox inset=".5mm,,.5mm">
                  <w:txbxContent>
                    <w:p w:rsidR="008A3AC8" w:rsidRPr="001505EF" w:rsidRDefault="008A3AC8" w:rsidP="00B8372A">
                      <w:pPr>
                        <w:jc w:val="left"/>
                        <w:rPr>
                          <w:rFonts w:ascii="Arial Narrow" w:hAnsi="Arial Narrow"/>
                          <w:b/>
                          <w:color w:val="009BD2"/>
                          <w:sz w:val="18"/>
                          <w:szCs w:val="18"/>
                        </w:rPr>
                      </w:pPr>
                      <w:r>
                        <w:rPr>
                          <w:rFonts w:ascii="Arial Narrow" w:hAnsi="Arial Narrow"/>
                          <w:b/>
                          <w:color w:val="009BD2"/>
                          <w:sz w:val="18"/>
                          <w:szCs w:val="18"/>
                        </w:rPr>
                        <w:t>CFE (promedio de 10 años)</w:t>
                      </w:r>
                      <w:r>
                        <w:rPr>
                          <w:rFonts w:ascii="Arial Narrow" w:hAnsi="Arial Narrow"/>
                          <w:b/>
                          <w:color w:val="009BD2"/>
                          <w:sz w:val="18"/>
                          <w:szCs w:val="18"/>
                        </w:rPr>
                        <w:br/>
                        <w:t>(í</w:t>
                      </w:r>
                      <w:r w:rsidRPr="001505EF">
                        <w:rPr>
                          <w:rFonts w:ascii="Arial Narrow" w:hAnsi="Arial Narrow"/>
                          <w:b/>
                          <w:color w:val="009BD2"/>
                          <w:sz w:val="18"/>
                          <w:szCs w:val="18"/>
                        </w:rPr>
                        <w:t>ndice de crecimiento</w:t>
                      </w:r>
                      <w:r>
                        <w:rPr>
                          <w:rFonts w:ascii="Arial Narrow" w:hAnsi="Arial Narrow"/>
                          <w:b/>
                          <w:color w:val="009BD2"/>
                          <w:sz w:val="18"/>
                          <w:szCs w:val="18"/>
                        </w:rPr>
                        <w:t xml:space="preserve"> </w:t>
                      </w:r>
                      <w:r w:rsidRPr="001505EF">
                        <w:rPr>
                          <w:rFonts w:ascii="Arial Narrow" w:hAnsi="Arial Narrow"/>
                          <w:b/>
                          <w:color w:val="009BD2"/>
                          <w:sz w:val="18"/>
                          <w:szCs w:val="18"/>
                        </w:rPr>
                        <w:t>= 1,00)</w:t>
                      </w:r>
                    </w:p>
                  </w:txbxContent>
                </v:textbox>
              </v:shape>
            </w:pict>
          </mc:Fallback>
        </mc:AlternateContent>
      </w:r>
      <w:r w:rsidRPr="00A931F8">
        <w:rPr>
          <w:rFonts w:eastAsia="MS Gothic"/>
          <w:noProof/>
          <w:lang w:val="en-US" w:eastAsia="en-US" w:bidi="ar-SA"/>
        </w:rPr>
        <mc:AlternateContent>
          <mc:Choice Requires="wps">
            <w:drawing>
              <wp:anchor distT="0" distB="0" distL="114300" distR="114300" simplePos="0" relativeHeight="251676672" behindDoc="0" locked="0" layoutInCell="1" allowOverlap="1" wp14:anchorId="1617369C" wp14:editId="1396C362">
                <wp:simplePos x="0" y="0"/>
                <wp:positionH relativeFrom="column">
                  <wp:posOffset>1828165</wp:posOffset>
                </wp:positionH>
                <wp:positionV relativeFrom="paragraph">
                  <wp:posOffset>1983105</wp:posOffset>
                </wp:positionV>
                <wp:extent cx="158115" cy="121920"/>
                <wp:effectExtent l="0" t="1905" r="4445" b="0"/>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1505EF" w:rsidRDefault="008A3AC8" w:rsidP="00B8372A">
                            <w:pPr>
                              <w:jc w:val="left"/>
                              <w:rPr>
                                <w:rFonts w:ascii="Arial Narrow" w:hAnsi="Arial Narrow"/>
                                <w:b/>
                                <w:sz w:val="14"/>
                                <w:szCs w:val="18"/>
                              </w:rPr>
                            </w:pPr>
                            <w:r w:rsidRPr="001505EF">
                              <w:rPr>
                                <w:rFonts w:ascii="Arial Narrow" w:hAnsi="Arial Narrow"/>
                                <w:b/>
                                <w:sz w:val="14"/>
                                <w:szCs w:val="18"/>
                              </w:rPr>
                              <w:t>0,95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7369C" id="Text Box 24" o:spid="_x0000_s1075" type="#_x0000_t202" style="position:absolute;left:0;text-align:left;margin-left:143.95pt;margin-top:156.15pt;width:12.45pt;height: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Q2fAIAAAcFAAAOAAAAZHJzL2Uyb0RvYy54bWysVG1v2yAQ/j5p/wHxPfWLnDa26lRtskyT&#10;uhep3Q8ggGM0DAxI7G7qf9+B47TrNmma5g/4gOPh7p7nuLwaOokO3DqhVY2zsxQjrqhmQu1q/Pl+&#10;M1tg5DxRjEiteI0fuMNXy9evLntT8Vy3WjJuEYAoV/Wmxq33pkoSR1veEXemDVew2WjbEQ9Tu0uY&#10;JT2gdzLJ0/Q86bVlxmrKnYPV9biJlxG/aTj1H5vGcY9kjSE2H0cbx20Yk+UlqXaWmFbQYxjkH6Lo&#10;iFBw6QlqTTxBeyt+geoEtdrpxp9R3SW6aQTlMQfIJktfZHPXEsNjLlAcZ05lcv8Pln44fLJIsBoD&#10;UYp0QNE9Hzy60QPKi1Ce3rgKvO4M+PkB1oHmmKozt5p+cUjpVUvUjl9bq/uWEwbhZeFk8uzoiOMC&#10;yLZ/rxncQ/ZeR6ChsV2oHVQDATrQ9HCiJsRCw5XzRZbNMaKwleVZmUfqElJNh411/i3XHQpGjS0w&#10;H8HJ4db5EAypJpdwl9NSsI2QMk7sbruSFh0IqGQTvxj/CzepgrPS4diIOK5AjHBH2AvRRta/l1le&#10;pDd5OducLy5mxaaYz8qLdDFLs/KmPE+LslhvHkOAWVG1gjGuboXikwKz4u8YPvbCqJ2oQdTXuJzn&#10;85GhPyaZxu93SXbCQ0NK0YEiTk6kCry+UQzSJpUnQo528nP4scpQg+kfqxJVEIgfJeCH7RD1VkQG&#10;g0S2mj2ALqwG3oB8eE3AaLX9hlEPnVlj93VPLMdIvlOgrdDGk2EnYzsZRFE4WmOP0Wiu/Njue2PF&#10;rgXkUb1KX4P+GhG18RTFUbXQbTGJ48sQ2vn5PHo9vV/LHwAAAP//AwBQSwMEFAAGAAgAAAAhABF+&#10;EQbgAAAACwEAAA8AAABkcnMvZG93bnJldi54bWxMj0tPwzAQhO9I/Adrkbgg6jxEaUOcClq4lUMf&#10;6tmNlyQiXkex06T/nuUEtxntp9mZfDXZVlyw940jBfEsAoFUOtNQpeB4+HhcgPBBk9GtI1RwRQ+r&#10;4vYm15lxI+3wsg+V4BDymVZQh9BlUvqyRqv9zHVIfPtyvdWBbV9J0+uRw20rkyiaS6sb4g+17nBd&#10;Y/m9H6yC+aYfxh2tHzbH963+7Krk9HY9KXV/N72+gAg4hT8YfutzdSi409kNZLxoFSSL5yWjCtI4&#10;SUEwwYLHnFmk8RPIIpf/NxQ/AAAA//8DAFBLAQItABQABgAIAAAAIQC2gziS/gAAAOEBAAATAAAA&#10;AAAAAAAAAAAAAAAAAABbQ29udGVudF9UeXBlc10ueG1sUEsBAi0AFAAGAAgAAAAhADj9If/WAAAA&#10;lAEAAAsAAAAAAAAAAAAAAAAALwEAAF9yZWxzLy5yZWxzUEsBAi0AFAAGAAgAAAAhAAdSBDZ8AgAA&#10;BwUAAA4AAAAAAAAAAAAAAAAALgIAAGRycy9lMm9Eb2MueG1sUEsBAi0AFAAGAAgAAAAhABF+EQbg&#10;AAAACwEAAA8AAAAAAAAAAAAAAAAA1gQAAGRycy9kb3ducmV2LnhtbFBLBQYAAAAABAAEAPMAAADj&#10;BQAAAAA=&#10;" stroked="f">
                <v:textbox inset="0,0,0,0">
                  <w:txbxContent>
                    <w:p w:rsidR="008A3AC8" w:rsidRPr="001505EF" w:rsidRDefault="008A3AC8" w:rsidP="00B8372A">
                      <w:pPr>
                        <w:jc w:val="left"/>
                        <w:rPr>
                          <w:rFonts w:ascii="Arial Narrow" w:hAnsi="Arial Narrow"/>
                          <w:b/>
                          <w:sz w:val="14"/>
                          <w:szCs w:val="18"/>
                        </w:rPr>
                      </w:pPr>
                      <w:r w:rsidRPr="001505EF">
                        <w:rPr>
                          <w:rFonts w:ascii="Arial Narrow" w:hAnsi="Arial Narrow"/>
                          <w:b/>
                          <w:sz w:val="14"/>
                          <w:szCs w:val="18"/>
                        </w:rPr>
                        <w:t>0,95</w:t>
                      </w:r>
                    </w:p>
                  </w:txbxContent>
                </v:textbox>
              </v:shape>
            </w:pict>
          </mc:Fallback>
        </mc:AlternateContent>
      </w:r>
      <w:r w:rsidRPr="00A931F8">
        <w:rPr>
          <w:noProof/>
          <w:lang w:val="en-US" w:eastAsia="en-US" w:bidi="ar-SA"/>
        </w:rPr>
        <mc:AlternateContent>
          <mc:Choice Requires="wps">
            <w:drawing>
              <wp:anchor distT="0" distB="0" distL="114300" distR="114300" simplePos="0" relativeHeight="251675648" behindDoc="0" locked="0" layoutInCell="1" allowOverlap="1" wp14:anchorId="19D24FBC" wp14:editId="34499D90">
                <wp:simplePos x="0" y="0"/>
                <wp:positionH relativeFrom="column">
                  <wp:posOffset>3596640</wp:posOffset>
                </wp:positionH>
                <wp:positionV relativeFrom="paragraph">
                  <wp:posOffset>1453515</wp:posOffset>
                </wp:positionV>
                <wp:extent cx="229870" cy="142240"/>
                <wp:effectExtent l="0" t="0" r="2540" b="4445"/>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1505EF" w:rsidRDefault="008A3AC8" w:rsidP="00B8372A">
                            <w:pPr>
                              <w:jc w:val="left"/>
                              <w:rPr>
                                <w:rFonts w:ascii="Arial Narrow" w:hAnsi="Arial Narrow"/>
                                <w:b/>
                                <w:sz w:val="14"/>
                                <w:szCs w:val="18"/>
                              </w:rPr>
                            </w:pPr>
                            <w:r w:rsidRPr="001505EF">
                              <w:rPr>
                                <w:rFonts w:ascii="Arial Narrow" w:hAnsi="Arial Narrow"/>
                                <w:b/>
                                <w:sz w:val="14"/>
                                <w:szCs w:val="18"/>
                              </w:rPr>
                              <w:t>0,95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24FBC" id="Text Box 23" o:spid="_x0000_s1076" type="#_x0000_t202" style="position:absolute;left:0;text-align:left;margin-left:283.2pt;margin-top:114.45pt;width:18.1pt;height:1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MSfQIAAAcFAAAOAAAAZHJzL2Uyb0RvYy54bWysVNuO0zAQfUfiHyy/t7mQbpto09VeKEJa&#10;LtIuH+DaTmPh2MZ2myyIf2fsNN1lAQkh+pBO7PHxmTlncn4xdBIduHVCqxpn8xQjrqhmQu1q/Ol+&#10;M1th5DxRjEiteI0fuMMX65cvzntT8Vy3WjJuEYAoV/Wmxq33pkoSR1veETfXhivYbLTtiIdXu0uY&#10;JT2gdzLJ0/Qs6bVlxmrKnYPVm3ETryN+03DqPzSN4x7JGgM3H582PrfhmazPSbWzxLSCHmmQf2DR&#10;EaHg0hPUDfEE7a34BaoT1GqnGz+nukt00wjKYw1QTZY+q+auJYbHWqA5zpza5P4fLH1/+GiRYDVe&#10;YqRIBxLd88GjKz2g/FVoT29cBVl3BvL8AOsgcyzVmVtNPzuk9HVL1I5fWqv7lhMG9LJwMnlydMRx&#10;AWTbv9MM7iF7ryPQ0Ngu9A66gQAdZHo4SRO4UFjM83K1hB0KW1mR50WULiHVdNhY599w3aEQ1NiC&#10;8hGcHG6dD2RINaWEu5yWgm2ElPHF7rbX0qIDAZds4i/yf5YmVUhWOhwbEccV4Ah3hL3ANqr+rcyA&#10;4lVezjZnq+Ws2BSLWblMV7M0K6/Ks7Qoi5vN90AwK6pWMMbVrVB8cmBW/J3Cx1kYvRM9iPoal4t8&#10;MSr0xyLT+PtdkZ3wMJBSdDVenZJIFXR9rRiUTSpPhBzj5Gf6scvQg+k/diW6IAg/WsAP2yH6rYge&#10;CRbZavYAvrAadAOJ4WsCQavtV4x6mMwauy97YjlG8q0Cb4UxngI7BdspIIrC0Rp7jMbw2o/jvjdW&#10;7FpAHt2r9CX4rxHRG48sjq6FaYtFHL8MYZyfvsesx+/X+gcAAAD//wMAUEsDBBQABgAIAAAAIQDi&#10;tUOt4AAAAAsBAAAPAAAAZHJzL2Rvd25yZXYueG1sTI/BTsMwDIbvSLxDZCQuiKULLBql6QQb3MZh&#10;Y9rZa0Jb0ThVkq7d2xNOcLT96ff3F6vJduxsfGgdKZjPMmCGKqdbqhUcPt/vl8BCRNLYOTIKLibA&#10;qry+KjDXbqSdOe9jzVIIhRwVNDH2OeehaozFMHO9oXT7ct5iTKOvufY4pnDbcZFlkltsKX1osDfr&#10;xlTf+8EqkBs/jDta320Ob1v86GtxfL0clbq9mV6egUUzxT8YfvWTOpTJ6eQG0oF1ChZSPiZUgRDL&#10;J2CJkJmQwE5ps5g/AC8L/r9D+QMAAP//AwBQSwECLQAUAAYACAAAACEAtoM4kv4AAADhAQAAEwAA&#10;AAAAAAAAAAAAAAAAAAAAW0NvbnRlbnRfVHlwZXNdLnhtbFBLAQItABQABgAIAAAAIQA4/SH/1gAA&#10;AJQBAAALAAAAAAAAAAAAAAAAAC8BAABfcmVscy8ucmVsc1BLAQItABQABgAIAAAAIQCcQzMSfQIA&#10;AAcFAAAOAAAAAAAAAAAAAAAAAC4CAABkcnMvZTJvRG9jLnhtbFBLAQItABQABgAIAAAAIQDitUOt&#10;4AAAAAsBAAAPAAAAAAAAAAAAAAAAANcEAABkcnMvZG93bnJldi54bWxQSwUGAAAAAAQABADzAAAA&#10;5AUAAAAA&#10;" stroked="f">
                <v:textbox inset="0,0,0,0">
                  <w:txbxContent>
                    <w:p w:rsidR="008A3AC8" w:rsidRPr="001505EF" w:rsidRDefault="008A3AC8" w:rsidP="00B8372A">
                      <w:pPr>
                        <w:jc w:val="left"/>
                        <w:rPr>
                          <w:rFonts w:ascii="Arial Narrow" w:hAnsi="Arial Narrow"/>
                          <w:b/>
                          <w:sz w:val="14"/>
                          <w:szCs w:val="18"/>
                        </w:rPr>
                      </w:pPr>
                      <w:r w:rsidRPr="001505EF">
                        <w:rPr>
                          <w:rFonts w:ascii="Arial Narrow" w:hAnsi="Arial Narrow"/>
                          <w:b/>
                          <w:sz w:val="14"/>
                          <w:szCs w:val="18"/>
                        </w:rPr>
                        <w:t>0,95</w:t>
                      </w:r>
                    </w:p>
                  </w:txbxContent>
                </v:textbox>
              </v:shape>
            </w:pict>
          </mc:Fallback>
        </mc:AlternateContent>
      </w:r>
      <w:r w:rsidRPr="00A931F8">
        <w:rPr>
          <w:rFonts w:eastAsia="MS Gothic"/>
          <w:noProof/>
          <w:lang w:val="en-US" w:eastAsia="en-US" w:bidi="ar-SA"/>
        </w:rPr>
        <mc:AlternateContent>
          <mc:Choice Requires="wps">
            <w:drawing>
              <wp:anchor distT="0" distB="0" distL="114300" distR="114300" simplePos="0" relativeHeight="251674624" behindDoc="0" locked="0" layoutInCell="1" allowOverlap="1" wp14:anchorId="072E74FB" wp14:editId="1C4A8898">
                <wp:simplePos x="0" y="0"/>
                <wp:positionH relativeFrom="column">
                  <wp:posOffset>4909185</wp:posOffset>
                </wp:positionH>
                <wp:positionV relativeFrom="paragraph">
                  <wp:posOffset>1212215</wp:posOffset>
                </wp:positionV>
                <wp:extent cx="1442720" cy="355600"/>
                <wp:effectExtent l="3810" t="2540" r="1270" b="381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1505EF" w:rsidRDefault="008A3AC8" w:rsidP="00B8372A">
                            <w:pPr>
                              <w:jc w:val="left"/>
                              <w:rPr>
                                <w:rFonts w:ascii="Arial Narrow" w:hAnsi="Arial Narrow"/>
                                <w:b/>
                                <w:sz w:val="18"/>
                                <w:szCs w:val="18"/>
                              </w:rPr>
                            </w:pPr>
                            <w:r w:rsidRPr="001505EF">
                              <w:rPr>
                                <w:rFonts w:ascii="Arial Narrow" w:hAnsi="Arial Narrow"/>
                                <w:b/>
                                <w:sz w:val="18"/>
                                <w:szCs w:val="18"/>
                              </w:rPr>
                              <w:t>CAE en 2017</w:t>
                            </w:r>
                            <w:r w:rsidRPr="001505EF">
                              <w:rPr>
                                <w:rFonts w:ascii="Arial Narrow" w:hAnsi="Arial Narrow"/>
                                <w:b/>
                                <w:sz w:val="18"/>
                                <w:szCs w:val="18"/>
                              </w:rPr>
                              <w:br/>
                              <w:t>(</w:t>
                            </w:r>
                            <w:r>
                              <w:rPr>
                                <w:rFonts w:ascii="Arial Narrow" w:hAnsi="Arial Narrow"/>
                                <w:b/>
                                <w:sz w:val="18"/>
                                <w:szCs w:val="18"/>
                              </w:rPr>
                              <w:t>í</w:t>
                            </w:r>
                            <w:r w:rsidRPr="001505EF">
                              <w:rPr>
                                <w:rFonts w:ascii="Arial Narrow" w:hAnsi="Arial Narrow"/>
                                <w:b/>
                                <w:sz w:val="18"/>
                                <w:szCs w:val="18"/>
                              </w:rPr>
                              <w:t>ndice de crecimiento</w:t>
                            </w:r>
                            <w:r>
                              <w:rPr>
                                <w:rFonts w:ascii="Arial Narrow" w:hAnsi="Arial Narrow"/>
                                <w:b/>
                                <w:sz w:val="18"/>
                                <w:szCs w:val="18"/>
                              </w:rPr>
                              <w:t xml:space="preserve"> </w:t>
                            </w:r>
                            <w:r w:rsidRPr="001505EF">
                              <w:rPr>
                                <w:rFonts w:ascii="Arial Narrow" w:hAnsi="Arial Narrow"/>
                                <w:b/>
                                <w:sz w:val="18"/>
                                <w:szCs w:val="18"/>
                              </w:rPr>
                              <w:t>= 0,95)</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2E74FB" id="Text Box 22" o:spid="_x0000_s1077" type="#_x0000_t202" style="position:absolute;left:0;text-align:left;margin-left:386.55pt;margin-top:95.45pt;width:113.6pt;height: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xThAIAABg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MZ&#10;Rop0QNEDHzy61QPK81Ce3rgKvO4N+PkB9oHmmKozd5p+dkjpZUvUlt9Yq/uWEwbhZeFkcnZ0xHEB&#10;ZNO/0wzuITuvI9DQ2C7UDqqBAB1oejxRE2Kh4cqiyC9zMFGwvZpOZ2nkLiHV8bSxzr/hukNhUmML&#10;1Ed0sr9zPkRDqqNLuMxpKdhaSBkXdrtZSov2BGSyjl9M4JmbVMFZ6XBsRBx3IEi4I9hCuJH2pzLL&#10;i/Q2Lyfr2fxyUqyL6aS8TOeTNCtvy1lalMVq/S0EmBVVKxjj6k4ofpRgVvwdxYdmGMUTRYj6GpfT&#10;fDpS9Mck0/j9LslOeOhIKboaz09OpArEvlYM0iaVJ0KO8+Tn8GOVoQbHf6xKlEFgftSAHzZDFFxx&#10;ktdGs0cQhtXAG1AMzwlMWm2/YtRDa9bYfdkRyzGSb1UQV4gLejkuimmUhT23bM4tRFGAqrHHaJwu&#10;/dj/O2PFtoWbRjkrfQOCbETUSlDuGNVBxtB+ManDUxH6+3wdvX48aIvvAAAA//8DAFBLAwQUAAYA&#10;CAAAACEAQBMhdOAAAAAMAQAADwAAAGRycy9kb3ducmV2LnhtbEyPwU7DMBBE70j8g7VI3Kidpmqb&#10;EKdqkUCCG4FKHLfxkgRiO7KdNPw97gmOq3maeVvsZt2ziZzvrJGQLAQwMrVVnWkkvL893m2B+YBG&#10;YW8NSfghD7vy+qrAXNmzeaWpCg2LJcbnKKENYcg593VLGv3CDmRi9mmdxhBP13Dl8BzLdc+XQqy5&#10;xs7EhRYHemip/q5GLeHw4dKnJLNf9nBMV2P1/KKnPUp5ezPv74EFmsMfDBf9qA5ldDrZ0SjPegmb&#10;TZpENAaZyIBdCCFECuwkYblaZ8DLgv9/ovwFAAD//wMAUEsBAi0AFAAGAAgAAAAhALaDOJL+AAAA&#10;4QEAABMAAAAAAAAAAAAAAAAAAAAAAFtDb250ZW50X1R5cGVzXS54bWxQSwECLQAUAAYACAAAACEA&#10;OP0h/9YAAACUAQAACwAAAAAAAAAAAAAAAAAvAQAAX3JlbHMvLnJlbHNQSwECLQAUAAYACAAAACEA&#10;V/BsU4QCAAAYBQAADgAAAAAAAAAAAAAAAAAuAgAAZHJzL2Uyb0RvYy54bWxQSwECLQAUAAYACAAA&#10;ACEAQBMhdOAAAAAMAQAADwAAAAAAAAAAAAAAAADeBAAAZHJzL2Rvd25yZXYueG1sUEsFBgAAAAAE&#10;AAQA8wAAAOsFAAAAAA==&#10;" stroked="f">
                <v:textbox inset=".5mm,,.5mm">
                  <w:txbxContent>
                    <w:p w:rsidR="008A3AC8" w:rsidRPr="001505EF" w:rsidRDefault="008A3AC8" w:rsidP="00B8372A">
                      <w:pPr>
                        <w:jc w:val="left"/>
                        <w:rPr>
                          <w:rFonts w:ascii="Arial Narrow" w:hAnsi="Arial Narrow"/>
                          <w:b/>
                          <w:sz w:val="18"/>
                          <w:szCs w:val="18"/>
                        </w:rPr>
                      </w:pPr>
                      <w:r w:rsidRPr="001505EF">
                        <w:rPr>
                          <w:rFonts w:ascii="Arial Narrow" w:hAnsi="Arial Narrow"/>
                          <w:b/>
                          <w:sz w:val="18"/>
                          <w:szCs w:val="18"/>
                        </w:rPr>
                        <w:t>CAE en 2017</w:t>
                      </w:r>
                      <w:r w:rsidRPr="001505EF">
                        <w:rPr>
                          <w:rFonts w:ascii="Arial Narrow" w:hAnsi="Arial Narrow"/>
                          <w:b/>
                          <w:sz w:val="18"/>
                          <w:szCs w:val="18"/>
                        </w:rPr>
                        <w:br/>
                        <w:t>(</w:t>
                      </w:r>
                      <w:r>
                        <w:rPr>
                          <w:rFonts w:ascii="Arial Narrow" w:hAnsi="Arial Narrow"/>
                          <w:b/>
                          <w:sz w:val="18"/>
                          <w:szCs w:val="18"/>
                        </w:rPr>
                        <w:t>í</w:t>
                      </w:r>
                      <w:r w:rsidRPr="001505EF">
                        <w:rPr>
                          <w:rFonts w:ascii="Arial Narrow" w:hAnsi="Arial Narrow"/>
                          <w:b/>
                          <w:sz w:val="18"/>
                          <w:szCs w:val="18"/>
                        </w:rPr>
                        <w:t>ndice de crecimiento</w:t>
                      </w:r>
                      <w:r>
                        <w:rPr>
                          <w:rFonts w:ascii="Arial Narrow" w:hAnsi="Arial Narrow"/>
                          <w:b/>
                          <w:sz w:val="18"/>
                          <w:szCs w:val="18"/>
                        </w:rPr>
                        <w:t xml:space="preserve"> </w:t>
                      </w:r>
                      <w:r w:rsidRPr="001505EF">
                        <w:rPr>
                          <w:rFonts w:ascii="Arial Narrow" w:hAnsi="Arial Narrow"/>
                          <w:b/>
                          <w:sz w:val="18"/>
                          <w:szCs w:val="18"/>
                        </w:rPr>
                        <w:t>= 0,95)</w:t>
                      </w:r>
                    </w:p>
                  </w:txbxContent>
                </v:textbox>
              </v:shape>
            </w:pict>
          </mc:Fallback>
        </mc:AlternateContent>
      </w:r>
      <w:r w:rsidRPr="00A931F8">
        <w:rPr>
          <w:noProof/>
          <w:lang w:val="en-US" w:eastAsia="en-US" w:bidi="ar-SA"/>
        </w:rPr>
        <mc:AlternateContent>
          <mc:Choice Requires="wps">
            <w:drawing>
              <wp:anchor distT="0" distB="0" distL="114300" distR="114300" simplePos="0" relativeHeight="251672576" behindDoc="0" locked="0" layoutInCell="1" allowOverlap="1" wp14:anchorId="7266E6AA" wp14:editId="70ABF17B">
                <wp:simplePos x="0" y="0"/>
                <wp:positionH relativeFrom="column">
                  <wp:posOffset>818515</wp:posOffset>
                </wp:positionH>
                <wp:positionV relativeFrom="paragraph">
                  <wp:posOffset>264795</wp:posOffset>
                </wp:positionV>
                <wp:extent cx="1882140" cy="312420"/>
                <wp:effectExtent l="0" t="0" r="4445" b="381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1505EF" w:rsidRDefault="008A3AC8" w:rsidP="00B8372A">
                            <w:pPr>
                              <w:rPr>
                                <w:b/>
                                <w:color w:val="CC0000"/>
                                <w:sz w:val="18"/>
                                <w:szCs w:val="18"/>
                              </w:rPr>
                            </w:pPr>
                            <w:r w:rsidRPr="001505EF">
                              <w:rPr>
                                <w:b/>
                                <w:color w:val="CC0000"/>
                                <w:sz w:val="18"/>
                                <w:szCs w:val="18"/>
                              </w:rPr>
                              <w:t>Datos de las variedades ejemplo</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66E6AA" id="Text Box 20" o:spid="_x0000_s1078" type="#_x0000_t202" style="position:absolute;left:0;text-align:left;margin-left:64.45pt;margin-top:20.85pt;width:148.2pt;height:2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FrvhQIAABgFAAAOAAAAZHJzL2Uyb0RvYy54bWysVG1v2yAQ/j5p/wHxPfVLnTa24lRNu0yT&#10;uhep3Q8ggGM0DAxI7K7af9+BkzTrNmma5g8YuPPdc/c85/nV0Em049YJrWqcnaUYcUU1E2pT488P&#10;q8kMI+eJYkRqxWv8yB2+Wrx+Ne9NxXPdasm4RRBEuao3NW69N1WSONryjrgzbbgCY6NtRzwc7SZh&#10;lvQQvZNJnqYXSa8tM1ZT7hzc3o5GvIjxm4ZT/7FpHPdI1hiw+bjauK7DmizmpNpYYlpB9zDIP6Do&#10;iFCQ9BjqlniCtlb8EqoT1GqnG39GdZfophGUxxqgmix9Uc19SwyPtUBznDm2yf2/sPTD7pNFgtV4&#10;ipEiHVD0wAePlnpAeWxPb1wFXvcG/PwA90BzLNWZO02/OKT0TUvUhl9bq/uWEwbwstDY5OTTQIir&#10;XAiy7t9rBnnI1usYaGhsF3oH3UAQHWh6PFITsNCQcjbLswJMFGznWV6M4BJSHb421vm3XHcobGps&#10;gfoYnezunA9oSHVwCcmcloKthJTxYDfrG2nRjoBMVvGJBbxwkyo4Kx0+GyOONwAScgRbgBtpfyoB&#10;Y7rMy8nqYnY5KVbFdFJeprNJmpXL8iItyuJ29T0AzIqqFYxxdScUP0gwK/6O4v0wjOKJIkR9jctp&#10;Ph0p+mORaXx+V2QnPEykFF2NZ0cnUgVi3ygW58UTIcd98jP82GXoweEduxJlEJgfNeCH9RAFV5yH&#10;9EEWa80eQRhWA29AMfxOYNNq+w2jHkazxu7rlliOkXyngrgCLpjleCimlyAFZE8t61MLURRC1dhj&#10;NG5v/Dj/W2PFpoVMo5yVvgZBNiJq5RnVXsYwfrGo/a8izPfpOXo9/9AWPwAAAP//AwBQSwMEFAAG&#10;AAgAAAAhAMsmAcXeAAAACQEAAA8AAABkcnMvZG93bnJldi54bWxMj8tOwzAQRfdI/IM1SOyo8wKa&#10;EKdqkUCiO0IrsXRjkwTicWQ7afh7hhUsr+bo3jPlZjEDm7XzvUUB8SoCprGxqsdWwOHt6WYNzAeJ&#10;Sg4WtYBv7WFTXV6UslD2jK96rkPLqAR9IQV0IYwF577ptJF+ZUeNdPuwzshA0bVcOXmmcjPwJIru&#10;uJE90kInR/3Y6earnoyA3btLn+PcftrdMc2m+mVv5q0U4vpq2T4AC3oJfzD86pM6VOR0shMqzwbK&#10;yTonVEAW3wMjIEtuU2AnAXmUA69K/v+D6gcAAP//AwBQSwECLQAUAAYACAAAACEAtoM4kv4AAADh&#10;AQAAEwAAAAAAAAAAAAAAAAAAAAAAW0NvbnRlbnRfVHlwZXNdLnhtbFBLAQItABQABgAIAAAAIQA4&#10;/SH/1gAAAJQBAAALAAAAAAAAAAAAAAAAAC8BAABfcmVscy8ucmVsc1BLAQItABQABgAIAAAAIQB9&#10;jFrvhQIAABgFAAAOAAAAAAAAAAAAAAAAAC4CAABkcnMvZTJvRG9jLnhtbFBLAQItABQABgAIAAAA&#10;IQDLJgHF3gAAAAkBAAAPAAAAAAAAAAAAAAAAAN8EAABkcnMvZG93bnJldi54bWxQSwUGAAAAAAQA&#10;BADzAAAA6gUAAAAA&#10;" stroked="f">
                <v:textbox inset=".5mm,,.5mm">
                  <w:txbxContent>
                    <w:p w:rsidR="008A3AC8" w:rsidRPr="001505EF" w:rsidRDefault="008A3AC8" w:rsidP="00B8372A">
                      <w:pPr>
                        <w:rPr>
                          <w:b/>
                          <w:color w:val="CC0000"/>
                          <w:sz w:val="18"/>
                          <w:szCs w:val="18"/>
                        </w:rPr>
                      </w:pPr>
                      <w:r w:rsidRPr="001505EF">
                        <w:rPr>
                          <w:b/>
                          <w:color w:val="CC0000"/>
                          <w:sz w:val="18"/>
                          <w:szCs w:val="18"/>
                        </w:rPr>
                        <w:t>Datos de las variedades ejemplo</w:t>
                      </w:r>
                    </w:p>
                  </w:txbxContent>
                </v:textbox>
              </v:shape>
            </w:pict>
          </mc:Fallback>
        </mc:AlternateContent>
      </w:r>
      <w:r w:rsidRPr="00A931F8">
        <w:rPr>
          <w:rFonts w:eastAsia="MS Gothic"/>
          <w:noProof/>
          <w:lang w:val="en-US" w:eastAsia="en-US" w:bidi="ar-SA"/>
        </w:rPr>
        <mc:AlternateContent>
          <mc:Choice Requires="wps">
            <w:drawing>
              <wp:anchor distT="0" distB="0" distL="114300" distR="114300" simplePos="0" relativeHeight="251671552" behindDoc="0" locked="0" layoutInCell="1" allowOverlap="1" wp14:anchorId="0F5BE0EA" wp14:editId="52D033C5">
                <wp:simplePos x="0" y="0"/>
                <wp:positionH relativeFrom="column">
                  <wp:posOffset>2743200</wp:posOffset>
                </wp:positionH>
                <wp:positionV relativeFrom="paragraph">
                  <wp:posOffset>3009900</wp:posOffset>
                </wp:positionV>
                <wp:extent cx="519430" cy="252095"/>
                <wp:effectExtent l="0" t="0" r="4445" b="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1505EF" w:rsidRDefault="008A3AC8" w:rsidP="00B8372A">
                            <w:pPr>
                              <w:rPr>
                                <w:sz w:val="22"/>
                                <w:szCs w:val="22"/>
                              </w:rPr>
                            </w:pPr>
                            <w:r w:rsidRPr="001505EF">
                              <w:rPr>
                                <w:sz w:val="22"/>
                                <w:szCs w:val="22"/>
                              </w:rPr>
                              <w:t>Nota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5BE0EA" id="Text Box 19" o:spid="_x0000_s1079" type="#_x0000_t202" style="position:absolute;left:0;text-align:left;margin-left:3in;margin-top:237pt;width:40.9pt;height:19.8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4jhAIAABcFAAAOAAAAZHJzL2Uyb0RvYy54bWysVFtv2yAUfp+0/4B4T30ZbmMrTtWk8zSp&#10;u0jtfgAxOEbD4AGJ3U377zvgJE13kaZpfrCBc/jO5fuOF9djJ9GeGyu0KnFyEWPEVa2ZUNsSf3qo&#10;ZnOMrKOKUakVL/Ejt/h6+fLFYugLnupWS8YNAhBli6EvcetcX0SRrVveUXuhe67A2GjTUQdbs42Y&#10;oQOgdzJK4/gyGrRhvdE1txZObycjXgb8puG1+9A0ljskSwy5ufA24b3x72i5oMXW0L4V9SEN+g9Z&#10;dFQoCHqCuqWOop0Rv0B1ojba6sZd1LqLdNOImocaoJok/qma+5b2PNQCzbH9qU32/8HW7/cfDRKs&#10;xClGinZA0QMfHVrpESW5b8/Q2wK87nvwcyOcA82hVNvf6fqzRUqvW6q2/MYYPbScMkgv8Tejs6sT&#10;jvUgm+GdZhCH7pwOQGNjOt876AYCdKDp8USNz6WGwyzJySuw1GBKszTOsxCBFsfLvbHuDdcd8osS&#10;G2A+gNP9nXU+GVocXXwsq6VglZAybMx2s5YG7SmopArPAf2Zm1TeWWl/bUKcTiBHiOFtPtvA+rc8&#10;SUm8SvNZdTm/mpGKZLP8Kp7P4iRf5Zcxyclt9d0nmJCiFYxxdScUPyowIX/H8GEWJu0EDaKhxHmW&#10;ZhNDfywyDs/viuyEg4GUoivx/OREC8/ra8WgbFo4KuS0jp6nH7oMPTh+Q1eCCjzxkwTcuBmD3gjx&#10;4b1ENpo9gi6MBt6AYvibwKLV5itGA0xmie2XHTUcI/lWgbbyhBA/ymFDsqsUNubcsjm3UFUDVIkd&#10;RtNy7abx3/VGbFuIdFTzDeixEkErT1kdVAzTF4o6/Cn8eJ/vg9fT/2z5AwAA//8DAFBLAwQUAAYA&#10;CAAAACEAztfQyN0AAAALAQAADwAAAGRycy9kb3ducmV2LnhtbEyPS0/DMBCE70j8B2uRuFGnL4pC&#10;nKqi4sIBiYIERzfePIS9tmw3Df+ehQvcZrSj2W+q7eSsGDGmwZOC+awAgdR4M1Cn4O318eYORMqa&#10;jLaeUMEXJtjWlxeVLo0/0wuOh9wJLqFUagV9zqGUMjU9Op1mPiDxrfXR6cw2dtJEfeZyZ+WiKG6l&#10;0wPxh14HfOix+TycnIJ31w9mH58/WmPH/VO7W4cpBqWur6bdPYiMU/4Lww8+o0PNTEd/IpOEVbBa&#10;LnhLZrFZseDEer7kMcdfsQFZV/L/hvobAAD//wMAUEsBAi0AFAAGAAgAAAAhALaDOJL+AAAA4QEA&#10;ABMAAAAAAAAAAAAAAAAAAAAAAFtDb250ZW50X1R5cGVzXS54bWxQSwECLQAUAAYACAAAACEAOP0h&#10;/9YAAACUAQAACwAAAAAAAAAAAAAAAAAvAQAAX3JlbHMvLnJlbHNQSwECLQAUAAYACAAAACEAzFSu&#10;I4QCAAAXBQAADgAAAAAAAAAAAAAAAAAuAgAAZHJzL2Uyb0RvYy54bWxQSwECLQAUAAYACAAAACEA&#10;ztfQyN0AAAALAQAADwAAAAAAAAAAAAAAAADeBAAAZHJzL2Rvd25yZXYueG1sUEsFBgAAAAAEAAQA&#10;8wAAAOgFAAAAAA==&#10;" stroked="f">
                <v:textbox style="mso-fit-shape-to-text:t">
                  <w:txbxContent>
                    <w:p w:rsidR="008A3AC8" w:rsidRPr="001505EF" w:rsidRDefault="008A3AC8" w:rsidP="00B8372A">
                      <w:pPr>
                        <w:rPr>
                          <w:sz w:val="22"/>
                          <w:szCs w:val="22"/>
                        </w:rPr>
                      </w:pPr>
                      <w:r w:rsidRPr="001505EF">
                        <w:rPr>
                          <w:sz w:val="22"/>
                          <w:szCs w:val="22"/>
                        </w:rPr>
                        <w:t>Nota</w:t>
                      </w:r>
                    </w:p>
                  </w:txbxContent>
                </v:textbox>
              </v:shape>
            </w:pict>
          </mc:Fallback>
        </mc:AlternateContent>
      </w:r>
      <w:r w:rsidRPr="00A931F8">
        <w:rPr>
          <w:rFonts w:eastAsia="MS Gothic"/>
          <w:noProof/>
          <w:lang w:val="en-US" w:eastAsia="en-US" w:bidi="ar-SA"/>
        </w:rPr>
        <mc:AlternateContent>
          <mc:Choice Requires="wps">
            <w:drawing>
              <wp:anchor distT="0" distB="0" distL="114300" distR="114300" simplePos="0" relativeHeight="251670528" behindDoc="0" locked="0" layoutInCell="1" allowOverlap="1" wp14:anchorId="185EE057" wp14:editId="0AD11FEF">
                <wp:simplePos x="0" y="0"/>
                <wp:positionH relativeFrom="column">
                  <wp:posOffset>-61595</wp:posOffset>
                </wp:positionH>
                <wp:positionV relativeFrom="paragraph">
                  <wp:posOffset>734060</wp:posOffset>
                </wp:positionV>
                <wp:extent cx="401955" cy="252095"/>
                <wp:effectExtent l="0" t="635" r="2540" b="4445"/>
                <wp:wrapNone/>
                <wp:docPr id="3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AC8" w:rsidRPr="001505EF" w:rsidRDefault="008A3AC8" w:rsidP="00B8372A">
                            <w:pPr>
                              <w:rPr>
                                <w:sz w:val="22"/>
                                <w:szCs w:val="22"/>
                              </w:rPr>
                            </w:pPr>
                            <w:r>
                              <w:rPr>
                                <w:sz w:val="22"/>
                                <w:szCs w:val="22"/>
                              </w:rPr>
                              <w:t>Datos</w:t>
                            </w:r>
                          </w:p>
                        </w:txbxContent>
                      </wps:txbx>
                      <wps:bodyPr rot="0" vert="horz" wrap="square" lIns="18000" tIns="45720" rIns="18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5EE057" id="Text Box 18" o:spid="_x0000_s1080" type="#_x0000_t202" style="position:absolute;left:0;text-align:left;margin-left:-4.85pt;margin-top:57.8pt;width:31.65pt;height:19.8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6mhQIAABkFAAAOAAAAZHJzL2Uyb0RvYy54bWysVMlu2zAQvRfoPxC8O1oqJZZgOYidqiiQ&#10;LkDSD6BFyiJKkSxJW0qL/nuHlO04XYCiqA4Ul+GbNzNvuLgee4H2zFiuZIWTixgjJhtFudxW+NND&#10;PZtjZB2RlAglWYUfmcXXy5cvFoMuWao6JSgzCECkLQdd4c45XUaRbTrWE3uhNJNw2CrTEwdLs42o&#10;IQOg9yJK4/gyGpSh2qiGWQu7t9MhXgb8tmWN+9C2ljkkKgzcXBhNGDd+jJYLUm4N0R1vDjTIP7Do&#10;CZfg9AR1SxxBO8N/gep5Y5RVrbtoVB+ptuUNCzFANEn8UzT3HdEsxALJsfqUJvv/YJv3+48GcVrh&#10;VynkR5IeivTARodWakTJ3Cdo0LYEu3sNlm6EfSh0CNbqO9V8tkiqdUfklt0Yo4aOEQoEE38zOrs6&#10;4VgPshneKQp+yM6pADS2pvfZg3wgQAcij6fieC4NbGZxUuQ5Rg0cpXkaF3nwQMrjZW2se8NUj/yk&#10;wgZqH8DJ/s46T4aURxPvyyrBac2FCAuz3ayFQXsCOqnDd0B/ZiakN5bKX5sQpx3gCD78mWcb6v6t&#10;SNIsXqXFrL6cX82yOstnxVU8n0EYq+Iyzorstv7uCSZZ2XFKmbzjkh01mGR/V+NDN0zqCSpEQ4WL&#10;PM2nCv0xyDh8vwuy5w5aUvC+wvOTESl9XV9LCmGT0hEupnn0nH7IMuTg+A9ZCSrwhZ8k4MbNGBSX&#10;hQp6iWwUfQRdGAV1g+LDewKTTpmvGA3QmxW2X3bEMIzEW+m15XlBM4dFll955Zrzk835CZENQFXY&#10;YTRN1256AHba8G0Hno5qvgE91jxo5YnVQcXQfyGow1vhG/x8HayeXrTlDwAAAP//AwBQSwMEFAAG&#10;AAgAAAAhAAElFUfgAAAACQEAAA8AAABkcnMvZG93bnJldi54bWxMj8FOwzAQRO9I/IO1SNxap01d&#10;0hCnAqTCAQmJlEOPTrzEEbEdxU4b/p7lBKfVzoxm3xb72fbsjGPovJOwWibA0DVed66V8HE8LDJg&#10;ISqnVe8dSvjGAPvy+qpQufYX947nKraMSlzIlQQT45BzHhqDVoWlH9CR9+lHqyKtY8v1qC5Ubnu+&#10;TpItt6pzdMGoAZ8MNl/VZCW8vWzqQ5Zm9vn1UaynKtmY6niS8vZmfrgHFnGOf2H4xSd0KImp9pPT&#10;gfUSFrs7SpK+EltgFBApzZoEIVLgZcH/f1D+AAAA//8DAFBLAQItABQABgAIAAAAIQC2gziS/gAA&#10;AOEBAAATAAAAAAAAAAAAAAAAAAAAAABbQ29udGVudF9UeXBlc10ueG1sUEsBAi0AFAAGAAgAAAAh&#10;ADj9If/WAAAAlAEAAAsAAAAAAAAAAAAAAAAALwEAAF9yZWxzLy5yZWxzUEsBAi0AFAAGAAgAAAAh&#10;AMsqXqaFAgAAGQUAAA4AAAAAAAAAAAAAAAAALgIAAGRycy9lMm9Eb2MueG1sUEsBAi0AFAAGAAgA&#10;AAAhAAElFUfgAAAACQEAAA8AAAAAAAAAAAAAAAAA3wQAAGRycy9kb3ducmV2LnhtbFBLBQYAAAAA&#10;BAAEAPMAAADsBQAAAAA=&#10;" stroked="f">
                <v:textbox style="mso-fit-shape-to-text:t" inset=".5mm,,.5mm">
                  <w:txbxContent>
                    <w:p w:rsidR="008A3AC8" w:rsidRPr="001505EF" w:rsidRDefault="008A3AC8" w:rsidP="00B8372A">
                      <w:pPr>
                        <w:rPr>
                          <w:sz w:val="22"/>
                          <w:szCs w:val="22"/>
                        </w:rPr>
                      </w:pPr>
                      <w:r>
                        <w:rPr>
                          <w:sz w:val="22"/>
                          <w:szCs w:val="22"/>
                        </w:rPr>
                        <w:t>Datos</w:t>
                      </w:r>
                    </w:p>
                  </w:txbxContent>
                </v:textbox>
              </v:shape>
            </w:pict>
          </mc:Fallback>
        </mc:AlternateContent>
      </w:r>
      <w:r w:rsidRPr="00A931F8">
        <w:rPr>
          <w:rFonts w:eastAsia="MS Gothic"/>
          <w:noProof/>
          <w:lang w:val="en-US" w:eastAsia="en-US" w:bidi="ar-SA"/>
        </w:rPr>
        <w:drawing>
          <wp:inline distT="0" distB="0" distL="0" distR="0" wp14:anchorId="13C2BB64" wp14:editId="309B9B35">
            <wp:extent cx="6084570" cy="326136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84570" cy="3261360"/>
                    </a:xfrm>
                    <a:prstGeom prst="rect">
                      <a:avLst/>
                    </a:prstGeom>
                    <a:noFill/>
                  </pic:spPr>
                </pic:pic>
              </a:graphicData>
            </a:graphic>
          </wp:inline>
        </w:drawing>
      </w:r>
    </w:p>
    <w:p w:rsidR="00B8372A" w:rsidRPr="00A931F8" w:rsidRDefault="00B8372A" w:rsidP="00B8372A">
      <w:pPr>
        <w:rPr>
          <w:rFonts w:eastAsia="MS Gothic"/>
          <w:noProof/>
          <w:lang w:val="es-419"/>
        </w:rPr>
      </w:pPr>
    </w:p>
    <w:p w:rsidR="00A140A7" w:rsidRPr="00C050DC" w:rsidRDefault="00A140A7" w:rsidP="00A140A7">
      <w:pPr>
        <w:rPr>
          <w:rFonts w:eastAsia="MS Gothic"/>
          <w:lang w:eastAsia="ja-JP"/>
        </w:rPr>
      </w:pPr>
    </w:p>
    <w:p w:rsidR="00A140A7" w:rsidRPr="00C050DC" w:rsidRDefault="00A140A7" w:rsidP="00A140A7">
      <w:pPr>
        <w:rPr>
          <w:rFonts w:eastAsia="MS Gothic"/>
          <w:lang w:eastAsia="ja-JP"/>
        </w:rPr>
      </w:pPr>
    </w:p>
    <w:p w:rsidR="00A140A7" w:rsidRPr="008F5981" w:rsidRDefault="00A140A7" w:rsidP="00A140A7">
      <w:pPr>
        <w:jc w:val="right"/>
        <w:rPr>
          <w:rFonts w:eastAsia="Calibri"/>
        </w:rPr>
      </w:pPr>
      <w:r w:rsidRPr="008F5981">
        <w:rPr>
          <w:rFonts w:eastAsia="Calibri"/>
        </w:rPr>
        <w:t>[Sigue el Anexo V]</w:t>
      </w:r>
    </w:p>
    <w:p w:rsidR="00A17DF9" w:rsidRPr="00A931F8" w:rsidRDefault="00A17DF9" w:rsidP="00A17DF9">
      <w:pPr>
        <w:ind w:left="567" w:hanging="567"/>
        <w:rPr>
          <w:noProof/>
          <w:lang w:val="es-419"/>
        </w:rPr>
        <w:sectPr w:rsidR="00A17DF9" w:rsidRPr="00A931F8" w:rsidSect="00355C05">
          <w:headerReference w:type="default" r:id="rId31"/>
          <w:headerReference w:type="first" r:id="rId32"/>
          <w:pgSz w:w="11907" w:h="16840" w:code="9"/>
          <w:pgMar w:top="510" w:right="1134" w:bottom="851" w:left="1134" w:header="510" w:footer="680" w:gutter="0"/>
          <w:pgNumType w:start="1"/>
          <w:cols w:space="720"/>
          <w:titlePg/>
          <w:docGrid w:linePitch="272"/>
        </w:sectPr>
      </w:pPr>
    </w:p>
    <w:p w:rsidR="00A17DF9" w:rsidRPr="00A931F8" w:rsidRDefault="00A17DF9" w:rsidP="00A17DF9">
      <w:pPr>
        <w:jc w:val="center"/>
        <w:rPr>
          <w:bCs/>
          <w:caps/>
          <w:noProof/>
          <w:lang w:val="es-419"/>
        </w:rPr>
      </w:pPr>
      <w:r w:rsidRPr="00A931F8">
        <w:rPr>
          <w:caps/>
          <w:noProof/>
          <w:lang w:val="es-419"/>
        </w:rPr>
        <w:lastRenderedPageBreak/>
        <w:t>Breve explicación de algunos métodos de tratamiento de datos empleados en el</w:t>
      </w:r>
      <w:r w:rsidR="006619D9" w:rsidRPr="00A931F8">
        <w:rPr>
          <w:caps/>
          <w:noProof/>
          <w:lang w:val="es-419"/>
        </w:rPr>
        <w:t> </w:t>
      </w:r>
      <w:r w:rsidRPr="00A931F8">
        <w:rPr>
          <w:caps/>
          <w:noProof/>
          <w:lang w:val="es-419"/>
        </w:rPr>
        <w:t>Reino Unido para elaborar descripciones de variedades en el caso de caracteres cuantitativos medidos</w:t>
      </w:r>
    </w:p>
    <w:p w:rsidR="00A17DF9" w:rsidRPr="00A931F8" w:rsidRDefault="00A17DF9" w:rsidP="00A17DF9">
      <w:pPr>
        <w:jc w:val="center"/>
        <w:rPr>
          <w:bCs/>
          <w:caps/>
          <w:noProof/>
          <w:lang w:val="es-419"/>
        </w:rPr>
      </w:pPr>
    </w:p>
    <w:p w:rsidR="00A17DF9" w:rsidRPr="00A931F8" w:rsidRDefault="00A17DF9" w:rsidP="00A17DF9">
      <w:pPr>
        <w:jc w:val="center"/>
        <w:rPr>
          <w:rFonts w:eastAsia="Calibri"/>
          <w:noProof/>
          <w:lang w:val="es-419"/>
        </w:rPr>
      </w:pPr>
      <w:r w:rsidRPr="00A931F8">
        <w:rPr>
          <w:noProof/>
          <w:lang w:val="es-419"/>
        </w:rPr>
        <w:t>Documento preparado por expertos del Reino Unido</w:t>
      </w:r>
    </w:p>
    <w:p w:rsidR="00A17DF9" w:rsidRPr="00A931F8" w:rsidRDefault="00A17DF9" w:rsidP="00A17DF9">
      <w:pPr>
        <w:jc w:val="center"/>
        <w:rPr>
          <w:rFonts w:eastAsia="Calibri"/>
          <w:noProof/>
          <w:lang w:val="es-419"/>
        </w:rPr>
      </w:pPr>
    </w:p>
    <w:p w:rsidR="00A17DF9" w:rsidRPr="00A931F8" w:rsidRDefault="00A17DF9" w:rsidP="00A17DF9">
      <w:pPr>
        <w:jc w:val="center"/>
        <w:rPr>
          <w:rFonts w:eastAsia="Calibri"/>
          <w:noProof/>
          <w:lang w:val="es-419"/>
        </w:rPr>
      </w:pPr>
    </w:p>
    <w:p w:rsidR="00A17DF9" w:rsidRPr="0048170B" w:rsidRDefault="00D53C0B" w:rsidP="00A17DF9">
      <w:pPr>
        <w:rPr>
          <w:noProof/>
          <w:lang w:val="es-419"/>
        </w:rPr>
      </w:pPr>
      <w:r w:rsidRPr="0048170B">
        <w:rPr>
          <w:color w:val="000000"/>
        </w:rPr>
        <w:t>1</w:t>
      </w:r>
      <w:r w:rsidRPr="0048170B">
        <w:tab/>
      </w:r>
      <w:r w:rsidRPr="0048170B">
        <w:rPr>
          <w:color w:val="000000"/>
        </w:rPr>
        <w:t xml:space="preserve">Para los caracteres que </w:t>
      </w:r>
      <w:r w:rsidR="00A17DF9" w:rsidRPr="0048170B">
        <w:rPr>
          <w:noProof/>
          <w:lang w:val="es-419"/>
        </w:rPr>
        <w:t xml:space="preserve">son de expresión cuantitativa y </w:t>
      </w:r>
      <w:r w:rsidRPr="0048170B">
        <w:rPr>
          <w:color w:val="000000"/>
        </w:rPr>
        <w:t>presentan</w:t>
      </w:r>
      <w:r w:rsidR="00A17DF9" w:rsidRPr="0048170B">
        <w:rPr>
          <w:noProof/>
          <w:lang w:val="es-419"/>
        </w:rPr>
        <w:t xml:space="preserve"> variación intravarietal, por lo general la distinción se determina por comparación entre las medias varietales mediante </w:t>
      </w:r>
      <w:r w:rsidRPr="0048170B">
        <w:rPr>
          <w:color w:val="000000"/>
        </w:rPr>
        <w:t xml:space="preserve">un </w:t>
      </w:r>
      <w:r w:rsidR="00A17DF9" w:rsidRPr="0048170B">
        <w:rPr>
          <w:noProof/>
          <w:lang w:val="es-419"/>
        </w:rPr>
        <w:t>análisis estadístico.</w:t>
      </w:r>
      <w:r w:rsidR="00164776" w:rsidRPr="0048170B">
        <w:rPr>
          <w:noProof/>
          <w:lang w:val="es-419"/>
        </w:rPr>
        <w:t xml:space="preserve"> </w:t>
      </w:r>
      <w:r w:rsidR="00A17DF9" w:rsidRPr="0048170B">
        <w:rPr>
          <w:noProof/>
          <w:lang w:val="es-419"/>
        </w:rPr>
        <w:t xml:space="preserve">Con frecuencia estos caracteres surgen en </w:t>
      </w:r>
      <w:r w:rsidRPr="0048170B">
        <w:rPr>
          <w:color w:val="000000"/>
        </w:rPr>
        <w:t>especies</w:t>
      </w:r>
      <w:r w:rsidR="00A17DF9" w:rsidRPr="0048170B">
        <w:rPr>
          <w:noProof/>
          <w:lang w:val="es-419"/>
        </w:rPr>
        <w:t xml:space="preserve"> alógamas y en algunas </w:t>
      </w:r>
      <w:r w:rsidRPr="0048170B">
        <w:rPr>
          <w:color w:val="000000"/>
        </w:rPr>
        <w:t>especies</w:t>
      </w:r>
      <w:r w:rsidR="00A17DF9" w:rsidRPr="0048170B">
        <w:rPr>
          <w:noProof/>
          <w:lang w:val="es-419"/>
        </w:rPr>
        <w:t xml:space="preserve"> autógamas.</w:t>
      </w:r>
      <w:r w:rsidR="00164776" w:rsidRPr="0048170B">
        <w:rPr>
          <w:noProof/>
          <w:lang w:val="es-419"/>
        </w:rPr>
        <w:t xml:space="preserve"> </w:t>
      </w:r>
      <w:r w:rsidRPr="0048170B">
        <w:rPr>
          <w:color w:val="000000"/>
        </w:rPr>
        <w:t>Para elaborar la descripción de una variedad, las medias de estos caracteres se transforman en notas dividiendo la gama de expresión del carácter en niveles.</w:t>
      </w:r>
      <w:r w:rsidR="00940367" w:rsidRPr="0048170B">
        <w:rPr>
          <w:color w:val="000000"/>
        </w:rPr>
        <w:t xml:space="preserve"> </w:t>
      </w:r>
      <w:r w:rsidRPr="0048170B">
        <w:rPr>
          <w:color w:val="000000"/>
        </w:rPr>
        <w:t>La forma en que se realiza esta transformación depende del cultivo.</w:t>
      </w:r>
      <w:r w:rsidR="00940367" w:rsidRPr="0048170B">
        <w:rPr>
          <w:color w:val="000000"/>
        </w:rPr>
        <w:t xml:space="preserve"> </w:t>
      </w:r>
      <w:r w:rsidRPr="0048170B">
        <w:rPr>
          <w:color w:val="000000"/>
        </w:rPr>
        <w:t>En el Reino Unido, para los cultivos hortícolas y pratenses, se realiza de manera que los niveles de expresión tengan la misma amplitud o mediante variedades delimitantes.</w:t>
      </w:r>
    </w:p>
    <w:p w:rsidR="00A17DF9" w:rsidRPr="0048170B" w:rsidRDefault="00A17DF9" w:rsidP="00A17DF9">
      <w:pPr>
        <w:rPr>
          <w:noProof/>
          <w:lang w:val="es-419"/>
        </w:rPr>
      </w:pPr>
    </w:p>
    <w:p w:rsidR="00D53C0B" w:rsidRPr="0048170B" w:rsidRDefault="00A17DF9" w:rsidP="00D53C0B">
      <w:pPr>
        <w:rPr>
          <w:rFonts w:eastAsia="Calibri" w:cs="Arial"/>
          <w:color w:val="000000"/>
        </w:rPr>
      </w:pPr>
      <w:r w:rsidRPr="0048170B">
        <w:rPr>
          <w:noProof/>
          <w:u w:val="single"/>
          <w:lang w:val="es-419"/>
        </w:rPr>
        <w:t>Método</w:t>
      </w:r>
    </w:p>
    <w:p w:rsidR="00D53C0B" w:rsidRPr="0048170B" w:rsidRDefault="00D53C0B" w:rsidP="00D53C0B">
      <w:pPr>
        <w:rPr>
          <w:rFonts w:eastAsia="Calibri" w:cs="Arial"/>
          <w:color w:val="000000"/>
        </w:rPr>
      </w:pPr>
    </w:p>
    <w:p w:rsidR="00D53C0B" w:rsidRPr="0048170B" w:rsidRDefault="00D53C0B" w:rsidP="00D53C0B">
      <w:pPr>
        <w:rPr>
          <w:rFonts w:eastAsia="Calibri" w:cs="Arial"/>
          <w:color w:val="000000"/>
        </w:rPr>
      </w:pPr>
      <w:r w:rsidRPr="0048170B">
        <w:rPr>
          <w:color w:val="000000"/>
        </w:rPr>
        <w:t>2</w:t>
      </w:r>
      <w:r w:rsidRPr="0048170B">
        <w:tab/>
        <w:t>En el presente documento se explica el tratamiento de los caracteres cuantitativos medidos y su utilización para la elaboración de descripciones de variedades de cultivos hor</w:t>
      </w:r>
      <w:r w:rsidR="00EA4864" w:rsidRPr="0048170B">
        <w:t>tícolas y pratenses en el Reino </w:t>
      </w:r>
      <w:r w:rsidRPr="0048170B">
        <w:t>Unido.</w:t>
      </w:r>
      <w:r w:rsidR="00940367" w:rsidRPr="0048170B">
        <w:rPr>
          <w:color w:val="000000"/>
        </w:rPr>
        <w:t xml:space="preserve"> </w:t>
      </w:r>
    </w:p>
    <w:p w:rsidR="00D53C0B" w:rsidRPr="0048170B" w:rsidRDefault="00D53C0B" w:rsidP="00D53C0B">
      <w:pPr>
        <w:rPr>
          <w:rFonts w:eastAsia="Calibri" w:cs="Arial"/>
          <w:color w:val="000000"/>
        </w:rPr>
      </w:pPr>
    </w:p>
    <w:p w:rsidR="00D53C0B" w:rsidRPr="0048170B" w:rsidRDefault="00D53C0B" w:rsidP="00D53C0B">
      <w:pPr>
        <w:rPr>
          <w:rFonts w:eastAsia="Calibri" w:cs="Arial"/>
          <w:color w:val="000000"/>
        </w:rPr>
      </w:pPr>
      <w:r w:rsidRPr="0048170B">
        <w:t>3</w:t>
      </w:r>
      <w:r w:rsidRPr="0048170B">
        <w:tab/>
        <w:t>En cultivos hortícolas y pratenses, que en su mayor parte constan de plantas alógamas, salvo el guisante, que es una especie autógama, los ensayos se realizan conforme a las directrices de examen de la</w:t>
      </w:r>
      <w:r w:rsidR="00940367" w:rsidRPr="0048170B">
        <w:t> </w:t>
      </w:r>
      <w:r w:rsidRPr="0048170B">
        <w:t>UPOV.</w:t>
      </w:r>
      <w:r w:rsidR="00940367" w:rsidRPr="0048170B">
        <w:rPr>
          <w:color w:val="000000"/>
        </w:rPr>
        <w:t xml:space="preserve"> </w:t>
      </w:r>
    </w:p>
    <w:p w:rsidR="00D53C0B" w:rsidRPr="0048170B" w:rsidRDefault="00D53C0B" w:rsidP="00D53C0B">
      <w:pPr>
        <w:rPr>
          <w:rFonts w:eastAsia="Calibri" w:cs="Arial"/>
          <w:color w:val="000000"/>
        </w:rPr>
      </w:pPr>
    </w:p>
    <w:p w:rsidR="00D53C0B" w:rsidRPr="0048170B" w:rsidRDefault="00D53C0B" w:rsidP="00D53C0B">
      <w:pPr>
        <w:rPr>
          <w:rFonts w:eastAsia="Calibri" w:cs="Arial"/>
          <w:color w:val="000000"/>
        </w:rPr>
      </w:pPr>
      <w:r w:rsidRPr="0048170B">
        <w:t>4</w:t>
      </w:r>
      <w:r w:rsidRPr="0048170B">
        <w:tab/>
        <w:t>En el caso de los caracteres cuantitativos medidos, la determinación de la distinción incluye la aplicación del método COYD en la escala original de los caracteres.</w:t>
      </w:r>
      <w:r w:rsidR="00940367" w:rsidRPr="0048170B">
        <w:rPr>
          <w:color w:val="000000"/>
        </w:rPr>
        <w:t xml:space="preserve"> </w:t>
      </w:r>
    </w:p>
    <w:p w:rsidR="00D53C0B" w:rsidRPr="0048170B" w:rsidRDefault="00D53C0B" w:rsidP="00D53C0B">
      <w:pPr>
        <w:rPr>
          <w:rFonts w:eastAsia="Calibri" w:cs="Arial"/>
          <w:color w:val="000000"/>
        </w:rPr>
      </w:pPr>
    </w:p>
    <w:p w:rsidR="00A17DF9" w:rsidRPr="0048170B" w:rsidRDefault="00D53C0B" w:rsidP="00A17DF9">
      <w:pPr>
        <w:rPr>
          <w:rFonts w:cs="Arial"/>
          <w:noProof/>
          <w:lang w:val="es-419"/>
        </w:rPr>
      </w:pPr>
      <w:r w:rsidRPr="0048170B">
        <w:t>5</w:t>
      </w:r>
      <w:r w:rsidRPr="0048170B">
        <w:tab/>
        <w:t>Para elaborar las descripciones</w:t>
      </w:r>
      <w:r w:rsidR="00A17DF9" w:rsidRPr="0048170B">
        <w:rPr>
          <w:noProof/>
          <w:u w:val="single"/>
          <w:lang w:val="es-419"/>
        </w:rPr>
        <w:t xml:space="preserve"> de las variedades</w:t>
      </w:r>
      <w:r w:rsidRPr="0048170B">
        <w:t>, se</w:t>
      </w:r>
      <w:r w:rsidR="00A17DF9" w:rsidRPr="0048170B">
        <w:rPr>
          <w:noProof/>
          <w:lang w:val="es-419"/>
        </w:rPr>
        <w:t xml:space="preserve"> calculan las medias interanuales de </w:t>
      </w:r>
      <w:r w:rsidRPr="0048170B">
        <w:t>éstas en la escala original de los caracteres.</w:t>
      </w:r>
      <w:r w:rsidR="00940367" w:rsidRPr="0048170B">
        <w:rPr>
          <w:color w:val="000000"/>
        </w:rPr>
        <w:t xml:space="preserve"> </w:t>
      </w:r>
      <w:r w:rsidRPr="0048170B">
        <w:rPr>
          <w:color w:val="000000"/>
        </w:rPr>
        <w:t>Una vez calculadas, estas medias interanuales se transforman en notas.</w:t>
      </w:r>
      <w:r w:rsidR="00940367" w:rsidRPr="0048170B">
        <w:rPr>
          <w:color w:val="000000"/>
        </w:rPr>
        <w:t xml:space="preserve"> </w:t>
      </w:r>
      <w:r w:rsidRPr="0048170B">
        <w:rPr>
          <w:color w:val="000000"/>
        </w:rPr>
        <w:t>Las medias interanuales se utilizan</w:t>
      </w:r>
      <w:r w:rsidR="00A17DF9" w:rsidRPr="0048170B">
        <w:rPr>
          <w:noProof/>
          <w:lang w:val="es-419"/>
        </w:rPr>
        <w:t xml:space="preserve"> para reducir cualquier variación observada en las variedades debida a diferencias anuales. En efecto, las variedades de referencia (entre ellas las variedades ejemplo) permanecen con la misma nota de un año a otro.</w:t>
      </w:r>
    </w:p>
    <w:p w:rsidR="00A17DF9" w:rsidRPr="0048170B" w:rsidRDefault="00A17DF9" w:rsidP="00A17DF9">
      <w:pPr>
        <w:rPr>
          <w:noProof/>
          <w:szCs w:val="24"/>
          <w:lang w:val="es-419"/>
        </w:rPr>
      </w:pPr>
    </w:p>
    <w:p w:rsidR="00D53C0B" w:rsidRPr="0048170B" w:rsidRDefault="00D53C0B" w:rsidP="00D53C0B">
      <w:pPr>
        <w:rPr>
          <w:rFonts w:eastAsia="Calibri" w:cs="Arial"/>
          <w:color w:val="000000"/>
        </w:rPr>
      </w:pPr>
      <w:r w:rsidRPr="0048170B">
        <w:t>6</w:t>
      </w:r>
      <w:r w:rsidRPr="0048170B">
        <w:tab/>
        <w:t xml:space="preserve">En cada cultivo, las medias interanuales de </w:t>
      </w:r>
      <w:r w:rsidR="00A17DF9" w:rsidRPr="0048170B">
        <w:rPr>
          <w:noProof/>
          <w:lang w:val="es-419"/>
        </w:rPr>
        <w:t xml:space="preserve">las variedades </w:t>
      </w:r>
      <w:r w:rsidRPr="0048170B">
        <w:t xml:space="preserve">objeto de ensayo se calculan </w:t>
      </w:r>
      <w:r w:rsidR="00A17DF9" w:rsidRPr="0048170B">
        <w:rPr>
          <w:noProof/>
          <w:lang w:val="es-419"/>
        </w:rPr>
        <w:t xml:space="preserve">a partir de </w:t>
      </w:r>
      <w:r w:rsidRPr="0048170B">
        <w:t>sus</w:t>
      </w:r>
      <w:r w:rsidR="00A17DF9" w:rsidRPr="0048170B">
        <w:rPr>
          <w:noProof/>
          <w:lang w:val="es-419"/>
        </w:rPr>
        <w:t xml:space="preserve"> medias anuales </w:t>
      </w:r>
      <w:r w:rsidRPr="0048170B">
        <w:t>en</w:t>
      </w:r>
      <w:r w:rsidR="00A17DF9" w:rsidRPr="0048170B">
        <w:rPr>
          <w:noProof/>
          <w:lang w:val="es-419"/>
        </w:rPr>
        <w:t xml:space="preserve"> los ensayos. </w:t>
      </w:r>
      <w:r w:rsidRPr="0048170B">
        <w:rPr>
          <w:color w:val="000000"/>
        </w:rPr>
        <w:t>Para</w:t>
      </w:r>
      <w:r w:rsidR="00A17DF9" w:rsidRPr="0048170B">
        <w:rPr>
          <w:noProof/>
          <w:lang w:val="es-419"/>
        </w:rPr>
        <w:t xml:space="preserve"> los cultivos pratenses se utilizan los</w:t>
      </w:r>
      <w:r w:rsidRPr="0048170B">
        <w:rPr>
          <w:color w:val="000000"/>
        </w:rPr>
        <w:t> 10</w:t>
      </w:r>
      <w:r w:rsidR="00A17DF9" w:rsidRPr="0048170B">
        <w:rPr>
          <w:noProof/>
          <w:lang w:val="es-419"/>
        </w:rPr>
        <w:t xml:space="preserve"> últimos años</w:t>
      </w:r>
      <w:r w:rsidRPr="0048170B">
        <w:rPr>
          <w:color w:val="000000"/>
        </w:rPr>
        <w:t>, pero en el caso de los cultivos hortícolas se incluyen todos aquellos años en los que se hayan examinado las variedades de las colecciones de referencia.</w:t>
      </w:r>
      <w:r w:rsidR="00940367" w:rsidRPr="0048170B">
        <w:rPr>
          <w:color w:val="000000"/>
        </w:rPr>
        <w:t xml:space="preserve"> </w:t>
      </w:r>
      <w:r w:rsidRPr="0048170B">
        <w:rPr>
          <w:color w:val="000000"/>
        </w:rPr>
        <w:t>Como no todas las variedades están presentes todos los años, se utiliza</w:t>
      </w:r>
      <w:r w:rsidR="00A17DF9" w:rsidRPr="0048170B">
        <w:rPr>
          <w:noProof/>
          <w:lang w:val="es-419"/>
        </w:rPr>
        <w:t xml:space="preserve"> un análisis de constantes ajustadas</w:t>
      </w:r>
      <w:r w:rsidRPr="0048170B">
        <w:rPr>
          <w:color w:val="000000"/>
        </w:rPr>
        <w:t xml:space="preserve"> para ajustar las medias interanuales de los distintos años en los que las variedades estaban presentes.</w:t>
      </w:r>
      <w:r w:rsidR="00940367" w:rsidRPr="0048170B">
        <w:rPr>
          <w:color w:val="000000"/>
        </w:rPr>
        <w:t xml:space="preserve"> </w:t>
      </w:r>
      <w:r w:rsidRPr="0048170B">
        <w:rPr>
          <w:color w:val="000000"/>
        </w:rPr>
        <w:t>Para ello se utiliza el módulo FITR del programa DUSTNT conjuntamente con el módulo FIND.</w:t>
      </w:r>
      <w:r w:rsidR="00940367" w:rsidRPr="0048170B">
        <w:rPr>
          <w:color w:val="000000"/>
        </w:rPr>
        <w:t xml:space="preserve"> </w:t>
      </w:r>
    </w:p>
    <w:p w:rsidR="00D53C0B" w:rsidRPr="0048170B" w:rsidRDefault="00D53C0B" w:rsidP="00D53C0B">
      <w:pPr>
        <w:rPr>
          <w:rFonts w:eastAsia="Calibri" w:cs="Arial"/>
          <w:color w:val="000000"/>
        </w:rPr>
      </w:pPr>
    </w:p>
    <w:p w:rsidR="00D53C0B" w:rsidRPr="0048170B" w:rsidRDefault="00D53C0B" w:rsidP="00D53C0B">
      <w:pPr>
        <w:rPr>
          <w:rFonts w:eastAsia="Calibri" w:cs="Arial"/>
          <w:color w:val="000000"/>
        </w:rPr>
      </w:pPr>
      <w:r w:rsidRPr="0048170B">
        <w:t>7</w:t>
      </w:r>
      <w:r w:rsidRPr="0048170B">
        <w:tab/>
        <w:t>Las medias interanuales se transforman en notas mediante el módulo VDES del programa DUSTNT</w:t>
      </w:r>
      <w:r w:rsidR="00A17DF9" w:rsidRPr="0048170B">
        <w:rPr>
          <w:noProof/>
          <w:lang w:val="es-419"/>
        </w:rPr>
        <w:t xml:space="preserve"> que permite </w:t>
      </w:r>
      <w:r w:rsidRPr="0048170B">
        <w:t>utilizar los dos métodos siguientes para dividir la gama de expresión en niveles y notas, cuando el número de niveles es el que figura en las directrices de examen de la UPOV:</w:t>
      </w:r>
    </w:p>
    <w:p w:rsidR="00D53C0B" w:rsidRPr="0048170B" w:rsidRDefault="00D53C0B" w:rsidP="00D53C0B">
      <w:pPr>
        <w:rPr>
          <w:rFonts w:eastAsia="Calibri" w:cs="Arial"/>
          <w:color w:val="000000"/>
        </w:rPr>
      </w:pPr>
    </w:p>
    <w:p w:rsidR="00A17DF9" w:rsidRPr="0048170B" w:rsidRDefault="00D53C0B" w:rsidP="00EA4864">
      <w:pPr>
        <w:ind w:left="567"/>
        <w:rPr>
          <w:rFonts w:cs="Arial"/>
          <w:noProof/>
          <w:lang w:val="es-419"/>
        </w:rPr>
      </w:pPr>
      <w:r w:rsidRPr="0048170B">
        <w:t>a)</w:t>
      </w:r>
      <w:r w:rsidRPr="0048170B">
        <w:tab/>
        <w:t>Utilización de</w:t>
      </w:r>
      <w:r w:rsidR="00A17DF9" w:rsidRPr="0048170B">
        <w:rPr>
          <w:noProof/>
          <w:lang w:val="es-419"/>
        </w:rPr>
        <w:t xml:space="preserve"> variedades delimitantes </w:t>
      </w:r>
      <w:r w:rsidRPr="0048170B">
        <w:t>para dividir la gama de expresión en niveles.</w:t>
      </w:r>
      <w:r w:rsidRPr="0048170B">
        <w:rPr>
          <w:rFonts w:eastAsia="Calibri" w:cs="Arial"/>
          <w:color w:val="000000"/>
        </w:rPr>
        <w:br/>
      </w:r>
      <w:r w:rsidRPr="0048170B">
        <w:rPr>
          <w:color w:val="000000"/>
        </w:rPr>
        <w:t>Las variedades delimitantes se eligen</w:t>
      </w:r>
      <w:r w:rsidR="00A17DF9" w:rsidRPr="0048170B">
        <w:rPr>
          <w:noProof/>
          <w:lang w:val="es-419"/>
        </w:rPr>
        <w:t xml:space="preserve"> según el criterio de expertos en el cultivo y a partir de las notas asignadas a las variedades ejemplo.</w:t>
      </w:r>
      <w:r w:rsidR="00164776" w:rsidRPr="0048170B">
        <w:rPr>
          <w:noProof/>
          <w:lang w:val="es-419"/>
        </w:rPr>
        <w:t xml:space="preserve"> </w:t>
      </w:r>
      <w:r w:rsidR="00A17DF9" w:rsidRPr="0048170B">
        <w:rPr>
          <w:noProof/>
          <w:lang w:val="es-419"/>
        </w:rPr>
        <w:t>Las variedades delimitantes difieren de las variedades ejemplo. Una variedad delimitante define cada limite intermedio superior (o inferior) de los niveles de la gama de expresión.</w:t>
      </w:r>
      <w:r w:rsidR="00164776" w:rsidRPr="0048170B">
        <w:rPr>
          <w:noProof/>
          <w:lang w:val="es-419"/>
        </w:rPr>
        <w:t xml:space="preserve"> </w:t>
      </w:r>
      <w:r w:rsidR="00A17DF9" w:rsidRPr="0048170B">
        <w:rPr>
          <w:noProof/>
          <w:lang w:val="es-419"/>
        </w:rPr>
        <w:t>Por el contrario, una variedad ejemplo, en general, representa la expresión característica o central de cada nivel de la gama de expresión.</w:t>
      </w:r>
    </w:p>
    <w:p w:rsidR="00A17DF9" w:rsidRPr="0048170B" w:rsidRDefault="00A17DF9" w:rsidP="00EA4864">
      <w:pPr>
        <w:ind w:left="567"/>
        <w:rPr>
          <w:rFonts w:cs="Arial"/>
          <w:noProof/>
          <w:lang w:val="es-419"/>
        </w:rPr>
      </w:pPr>
    </w:p>
    <w:p w:rsidR="00A17DF9" w:rsidRPr="0048170B" w:rsidRDefault="00D53C0B" w:rsidP="00EA4864">
      <w:pPr>
        <w:ind w:left="567"/>
        <w:rPr>
          <w:rFonts w:cs="Arial"/>
          <w:noProof/>
          <w:lang w:val="es-419"/>
        </w:rPr>
      </w:pPr>
      <w:r w:rsidRPr="0048170B">
        <w:t>b)</w:t>
      </w:r>
      <w:r w:rsidRPr="0048170B">
        <w:tab/>
        <w:t xml:space="preserve">División de la gama de expresión </w:t>
      </w:r>
      <w:r w:rsidR="00A17DF9" w:rsidRPr="0048170B">
        <w:rPr>
          <w:noProof/>
          <w:u w:val="single"/>
          <w:lang w:val="es-419"/>
        </w:rPr>
        <w:t xml:space="preserve">de las </w:t>
      </w:r>
      <w:r w:rsidR="00A17DF9" w:rsidRPr="0048170B">
        <w:rPr>
          <w:noProof/>
          <w:lang w:val="es-419"/>
        </w:rPr>
        <w:t>medias interanuales de las variedades de las colecciones de referencia</w:t>
      </w:r>
      <w:r w:rsidRPr="0048170B">
        <w:t xml:space="preserve"> en </w:t>
      </w:r>
      <w:r w:rsidR="00A17DF9" w:rsidRPr="0048170B">
        <w:rPr>
          <w:noProof/>
          <w:lang w:val="es-419"/>
        </w:rPr>
        <w:t>niveles de la misma amplitud.</w:t>
      </w:r>
    </w:p>
    <w:p w:rsidR="00A17DF9" w:rsidRPr="0048170B" w:rsidRDefault="00A17DF9" w:rsidP="00A17DF9">
      <w:pPr>
        <w:rPr>
          <w:rFonts w:cs="Arial"/>
          <w:noProof/>
          <w:lang w:val="es-419"/>
        </w:rPr>
      </w:pPr>
    </w:p>
    <w:p w:rsidR="00A17DF9" w:rsidRPr="0048170B" w:rsidRDefault="00D53C0B" w:rsidP="00A17DF9">
      <w:pPr>
        <w:rPr>
          <w:noProof/>
          <w:lang w:val="es-419"/>
        </w:rPr>
      </w:pPr>
      <w:r w:rsidRPr="0048170B">
        <w:rPr>
          <w:color w:val="000000"/>
        </w:rPr>
        <w:t>Ilustran</w:t>
      </w:r>
      <w:r w:rsidR="00A17DF9" w:rsidRPr="0048170B">
        <w:rPr>
          <w:noProof/>
          <w:lang w:val="es-419"/>
        </w:rPr>
        <w:t xml:space="preserve"> estos métodos </w:t>
      </w:r>
      <w:r w:rsidRPr="0048170B">
        <w:rPr>
          <w:color w:val="000000"/>
        </w:rPr>
        <w:t>los</w:t>
      </w:r>
      <w:r w:rsidR="00A17DF9" w:rsidRPr="0048170B">
        <w:rPr>
          <w:noProof/>
          <w:lang w:val="es-419"/>
        </w:rPr>
        <w:t xml:space="preserve"> ejemplos </w:t>
      </w:r>
      <w:r w:rsidRPr="0048170B">
        <w:rPr>
          <w:color w:val="000000"/>
        </w:rPr>
        <w:t>de los gráficos 1 y 2, respectivamente</w:t>
      </w:r>
      <w:r w:rsidR="00A17DF9" w:rsidRPr="0048170B">
        <w:rPr>
          <w:noProof/>
          <w:lang w:val="es-419"/>
        </w:rPr>
        <w:t>.</w:t>
      </w:r>
      <w:r w:rsidR="00164776" w:rsidRPr="0048170B">
        <w:rPr>
          <w:noProof/>
          <w:lang w:val="es-419"/>
        </w:rPr>
        <w:t xml:space="preserve"> </w:t>
      </w:r>
      <w:r w:rsidR="00A17DF9" w:rsidRPr="0048170B">
        <w:rPr>
          <w:noProof/>
          <w:lang w:val="es-419"/>
        </w:rPr>
        <w:t>Téngase en cuenta que los ejemplos prácticos se basan en un conjunto de datos generados artificialmente para ilustrar el método.</w:t>
      </w:r>
    </w:p>
    <w:p w:rsidR="00D53C0B" w:rsidRPr="0048170B" w:rsidRDefault="00D53C0B" w:rsidP="00D53C0B">
      <w:pPr>
        <w:rPr>
          <w:rFonts w:eastAsia="Calibri"/>
          <w:color w:val="000000"/>
        </w:rPr>
      </w:pPr>
    </w:p>
    <w:p w:rsidR="00D53C0B" w:rsidRPr="0048170B" w:rsidRDefault="00D53C0B" w:rsidP="00D53C0B">
      <w:pPr>
        <w:rPr>
          <w:rFonts w:eastAsia="Calibri" w:cs="Arial"/>
          <w:color w:val="000000"/>
        </w:rPr>
      </w:pPr>
      <w:r w:rsidRPr="0048170B">
        <w:t>8</w:t>
      </w:r>
      <w:r w:rsidRPr="0048170B">
        <w:tab/>
        <w:t>Para los cultivos hortícolas, excluida la patata, se utiliza el método b) para dividir la gama de expresión en niveles y notas, y para los cultivos pratenses se utiliza el método a).</w:t>
      </w:r>
      <w:r w:rsidR="00940367" w:rsidRPr="0048170B">
        <w:rPr>
          <w:color w:val="000000"/>
        </w:rPr>
        <w:t xml:space="preserve"> </w:t>
      </w:r>
    </w:p>
    <w:p w:rsidR="00D53C0B" w:rsidRPr="0048170B" w:rsidRDefault="00D53C0B" w:rsidP="00D53C0B">
      <w:pPr>
        <w:rPr>
          <w:rFonts w:eastAsia="Calibri" w:cs="Arial"/>
          <w:color w:val="000000"/>
        </w:rPr>
      </w:pPr>
    </w:p>
    <w:p w:rsidR="00D53C0B" w:rsidRPr="0048170B" w:rsidRDefault="00D53C0B" w:rsidP="00D53C0B">
      <w:pPr>
        <w:rPr>
          <w:rFonts w:eastAsia="Calibri" w:cs="Arial"/>
          <w:color w:val="000000"/>
        </w:rPr>
      </w:pPr>
      <w:r w:rsidRPr="0048170B">
        <w:lastRenderedPageBreak/>
        <w:t>9</w:t>
      </w:r>
      <w:r w:rsidRPr="0048170B">
        <w:tab/>
        <w:t>En el caso de los cultivos pratenses, se utiliza el módulo SAME del programa DUSTNT para comprobar si existen variedades con la misma descripción.</w:t>
      </w:r>
    </w:p>
    <w:p w:rsidR="00D53C0B" w:rsidRPr="0048170B" w:rsidRDefault="00D53C0B" w:rsidP="00D53C0B">
      <w:pPr>
        <w:rPr>
          <w:rFonts w:eastAsia="Calibri" w:cs="Arial"/>
          <w:color w:val="000000"/>
        </w:rPr>
      </w:pPr>
    </w:p>
    <w:p w:rsidR="00D53C0B" w:rsidRPr="0048170B" w:rsidRDefault="00D53C0B" w:rsidP="00D53C0B">
      <w:pPr>
        <w:rPr>
          <w:rFonts w:eastAsia="Calibri" w:cs="Arial"/>
          <w:color w:val="000000"/>
        </w:rPr>
      </w:pPr>
      <w:r w:rsidRPr="0048170B">
        <w:t>10</w:t>
      </w:r>
      <w:r w:rsidRPr="0048170B">
        <w:tab/>
        <w:t>Para los cultivos pratenses, se utiliza el módulo MOST del programa DUSTNT, conjuntamente con los módulos SSQR y DIST, para encontrar las variedades más parecidas según las distancias multivariadas.</w:t>
      </w:r>
    </w:p>
    <w:p w:rsidR="00D53C0B" w:rsidRPr="0048170B" w:rsidRDefault="00D53C0B" w:rsidP="00D53C0B">
      <w:pPr>
        <w:spacing w:before="240"/>
        <w:jc w:val="left"/>
        <w:rPr>
          <w:rFonts w:eastAsia="Calibri" w:cs="Arial"/>
          <w:bCs/>
          <w:color w:val="000000"/>
        </w:rPr>
      </w:pPr>
    </w:p>
    <w:p w:rsidR="00D53C0B" w:rsidRPr="0048170B" w:rsidRDefault="00D53C0B" w:rsidP="00D53C0B">
      <w:pPr>
        <w:spacing w:before="240"/>
        <w:jc w:val="left"/>
        <w:rPr>
          <w:rFonts w:eastAsia="Calibri" w:cs="Arial"/>
          <w:bCs/>
          <w:color w:val="000000"/>
        </w:rPr>
      </w:pPr>
      <w:r w:rsidRPr="0048170B">
        <w:rPr>
          <w:color w:val="000000"/>
        </w:rPr>
        <w:t>Gráfico 1. Ejemplo que ilustra la forma en que se elaboran en el Reino Unido las descripciones de variedades en los cultivos pratenses, valiéndose de variedades delimitantes</w:t>
      </w:r>
    </w:p>
    <w:p w:rsidR="00D53C0B" w:rsidRPr="0048170B" w:rsidRDefault="00D53C0B" w:rsidP="00D53C0B">
      <w:pPr>
        <w:spacing w:before="240"/>
        <w:jc w:val="left"/>
        <w:rPr>
          <w:rFonts w:eastAsia="Calibri" w:cs="Arial"/>
          <w:color w:val="000000"/>
        </w:rPr>
      </w:pPr>
      <w:r w:rsidRPr="0048170B">
        <w:rPr>
          <w:color w:val="000000"/>
        </w:rPr>
        <w:t>Carácter:</w:t>
      </w:r>
      <w:r w:rsidR="00940367" w:rsidRPr="0048170B">
        <w:rPr>
          <w:color w:val="000000"/>
        </w:rPr>
        <w:t xml:space="preserve"> </w:t>
      </w:r>
      <w:r w:rsidRPr="0048170B">
        <w:rPr>
          <w:color w:val="000000"/>
        </w:rPr>
        <w:t>UPOV N.º 20, Inflorescencia: cantidad de espiguillas (véase TG/4/8)</w:t>
      </w:r>
    </w:p>
    <w:p w:rsidR="00D53C0B" w:rsidRPr="0048170B" w:rsidRDefault="00D53C0B" w:rsidP="00D53C0B">
      <w:pPr>
        <w:spacing w:before="240"/>
        <w:rPr>
          <w:rFonts w:eastAsia="Calibri" w:cs="Arial"/>
          <w:color w:val="000000"/>
        </w:rPr>
      </w:pPr>
      <w:r w:rsidRPr="0048170B">
        <w:rPr>
          <w:color w:val="000000"/>
        </w:rPr>
        <w:t>Los cinco niveles correspondientes a este carácter están definidos por las siguientes variedades de referencia delimitantes (indicadas en letra negrita en el cuadro que figura a continuación).</w:t>
      </w:r>
      <w:r w:rsidR="00940367" w:rsidRPr="0048170B">
        <w:rPr>
          <w:color w:val="000000"/>
        </w:rPr>
        <w:t xml:space="preserve"> </w:t>
      </w:r>
    </w:p>
    <w:tbl>
      <w:tblPr>
        <w:tblW w:w="5450" w:type="dxa"/>
        <w:jc w:val="center"/>
        <w:tblLook w:val="0000" w:firstRow="0" w:lastRow="0" w:firstColumn="0" w:lastColumn="0" w:noHBand="0" w:noVBand="0"/>
      </w:tblPr>
      <w:tblGrid>
        <w:gridCol w:w="2166"/>
        <w:gridCol w:w="3284"/>
      </w:tblGrid>
      <w:tr w:rsidR="00D53C0B" w:rsidRPr="0048170B" w:rsidTr="00447AD4">
        <w:trPr>
          <w:trHeight w:val="397"/>
          <w:jc w:val="center"/>
        </w:trPr>
        <w:tc>
          <w:tcPr>
            <w:tcW w:w="2166" w:type="dxa"/>
            <w:tcBorders>
              <w:top w:val="nil"/>
              <w:left w:val="nil"/>
              <w:bottom w:val="nil"/>
              <w:right w:val="nil"/>
            </w:tcBorders>
            <w:vAlign w:val="bottom"/>
          </w:tcPr>
          <w:p w:rsidR="00D53C0B" w:rsidRPr="0048170B" w:rsidRDefault="00D53C0B" w:rsidP="00447AD4">
            <w:pPr>
              <w:spacing w:before="120"/>
              <w:jc w:val="left"/>
              <w:rPr>
                <w:rFonts w:eastAsia="Calibri" w:cs="Arial"/>
                <w:color w:val="000000"/>
              </w:rPr>
            </w:pPr>
            <w:r w:rsidRPr="0048170B">
              <w:rPr>
                <w:color w:val="000000"/>
              </w:rPr>
              <w:t>Variedad de referencia</w:t>
            </w:r>
          </w:p>
        </w:tc>
        <w:tc>
          <w:tcPr>
            <w:tcW w:w="3284" w:type="dxa"/>
            <w:tcBorders>
              <w:top w:val="nil"/>
              <w:left w:val="nil"/>
              <w:bottom w:val="nil"/>
              <w:right w:val="nil"/>
            </w:tcBorders>
            <w:vAlign w:val="bottom"/>
          </w:tcPr>
          <w:p w:rsidR="00D53C0B" w:rsidRPr="0048170B" w:rsidRDefault="00D53C0B" w:rsidP="00447AD4">
            <w:pPr>
              <w:spacing w:before="120"/>
              <w:jc w:val="left"/>
              <w:rPr>
                <w:rFonts w:eastAsia="Calibri" w:cs="Arial"/>
                <w:color w:val="000000"/>
              </w:rPr>
            </w:pPr>
            <w:r w:rsidRPr="0048170B">
              <w:rPr>
                <w:color w:val="000000"/>
              </w:rPr>
              <w:t>Delimitaciones</w:t>
            </w:r>
          </w:p>
        </w:tc>
      </w:tr>
      <w:tr w:rsidR="00D53C0B" w:rsidRPr="0048170B" w:rsidTr="00447AD4">
        <w:trPr>
          <w:trHeight w:val="227"/>
          <w:jc w:val="center"/>
        </w:trPr>
        <w:tc>
          <w:tcPr>
            <w:tcW w:w="2166" w:type="dxa"/>
            <w:tcBorders>
              <w:top w:val="nil"/>
              <w:left w:val="nil"/>
              <w:bottom w:val="nil"/>
              <w:right w:val="nil"/>
            </w:tcBorders>
            <w:vAlign w:val="bottom"/>
          </w:tcPr>
          <w:p w:rsidR="00D53C0B" w:rsidRPr="0048170B" w:rsidRDefault="00D53C0B" w:rsidP="00447AD4">
            <w:pPr>
              <w:spacing w:before="120"/>
              <w:jc w:val="left"/>
              <w:rPr>
                <w:rFonts w:eastAsia="Calibri" w:cs="Arial"/>
                <w:color w:val="000000"/>
              </w:rPr>
            </w:pPr>
            <w:r w:rsidRPr="0048170B">
              <w:rPr>
                <w:color w:val="000000"/>
              </w:rPr>
              <w:t>R2</w:t>
            </w:r>
          </w:p>
        </w:tc>
        <w:tc>
          <w:tcPr>
            <w:tcW w:w="3284" w:type="dxa"/>
            <w:tcBorders>
              <w:top w:val="nil"/>
              <w:left w:val="nil"/>
              <w:bottom w:val="nil"/>
              <w:right w:val="nil"/>
            </w:tcBorders>
            <w:vAlign w:val="bottom"/>
          </w:tcPr>
          <w:p w:rsidR="00D53C0B" w:rsidRPr="0048170B" w:rsidRDefault="00D53C0B" w:rsidP="00447AD4">
            <w:pPr>
              <w:spacing w:before="120"/>
              <w:jc w:val="left"/>
              <w:rPr>
                <w:rFonts w:eastAsia="Calibri" w:cs="Arial"/>
                <w:color w:val="000000"/>
              </w:rPr>
            </w:pPr>
            <w:r w:rsidRPr="0048170B">
              <w:rPr>
                <w:color w:val="000000"/>
              </w:rPr>
              <w:t>Límite superior del nivel 1</w:t>
            </w:r>
          </w:p>
        </w:tc>
      </w:tr>
      <w:tr w:rsidR="00D53C0B" w:rsidRPr="0048170B" w:rsidTr="00447AD4">
        <w:trPr>
          <w:trHeight w:val="227"/>
          <w:jc w:val="center"/>
        </w:trPr>
        <w:tc>
          <w:tcPr>
            <w:tcW w:w="2166" w:type="dxa"/>
            <w:tcBorders>
              <w:top w:val="nil"/>
              <w:left w:val="nil"/>
              <w:bottom w:val="nil"/>
              <w:right w:val="nil"/>
            </w:tcBorders>
            <w:vAlign w:val="bottom"/>
          </w:tcPr>
          <w:p w:rsidR="00D53C0B" w:rsidRPr="0048170B" w:rsidRDefault="00D53C0B" w:rsidP="00447AD4">
            <w:pPr>
              <w:spacing w:before="120"/>
              <w:jc w:val="left"/>
              <w:rPr>
                <w:rFonts w:eastAsia="Calibri" w:cs="Arial"/>
                <w:color w:val="000000"/>
              </w:rPr>
            </w:pPr>
            <w:r w:rsidRPr="0048170B">
              <w:rPr>
                <w:color w:val="000000"/>
              </w:rPr>
              <w:t>R5</w:t>
            </w:r>
          </w:p>
        </w:tc>
        <w:tc>
          <w:tcPr>
            <w:tcW w:w="3284" w:type="dxa"/>
            <w:tcBorders>
              <w:top w:val="nil"/>
              <w:left w:val="nil"/>
              <w:bottom w:val="nil"/>
              <w:right w:val="nil"/>
            </w:tcBorders>
            <w:vAlign w:val="bottom"/>
          </w:tcPr>
          <w:p w:rsidR="00D53C0B" w:rsidRPr="0048170B" w:rsidRDefault="00D53C0B" w:rsidP="00447AD4">
            <w:pPr>
              <w:spacing w:before="120"/>
              <w:jc w:val="left"/>
              <w:rPr>
                <w:rFonts w:eastAsia="Calibri" w:cs="Arial"/>
                <w:color w:val="000000"/>
              </w:rPr>
            </w:pPr>
            <w:r w:rsidRPr="0048170B">
              <w:rPr>
                <w:color w:val="000000"/>
              </w:rPr>
              <w:t>Límite inferior del nivel 3</w:t>
            </w:r>
          </w:p>
        </w:tc>
      </w:tr>
      <w:tr w:rsidR="00D53C0B" w:rsidRPr="0048170B" w:rsidTr="00447AD4">
        <w:trPr>
          <w:trHeight w:val="227"/>
          <w:jc w:val="center"/>
        </w:trPr>
        <w:tc>
          <w:tcPr>
            <w:tcW w:w="2166" w:type="dxa"/>
            <w:tcBorders>
              <w:top w:val="nil"/>
              <w:left w:val="nil"/>
              <w:bottom w:val="nil"/>
              <w:right w:val="nil"/>
            </w:tcBorders>
            <w:vAlign w:val="bottom"/>
          </w:tcPr>
          <w:p w:rsidR="00D53C0B" w:rsidRPr="0048170B" w:rsidRDefault="00D53C0B" w:rsidP="00447AD4">
            <w:pPr>
              <w:spacing w:before="120"/>
              <w:jc w:val="left"/>
              <w:rPr>
                <w:rFonts w:eastAsia="Calibri" w:cs="Arial"/>
                <w:color w:val="000000"/>
              </w:rPr>
            </w:pPr>
            <w:r w:rsidRPr="0048170B">
              <w:rPr>
                <w:color w:val="000000"/>
              </w:rPr>
              <w:t>R10</w:t>
            </w:r>
          </w:p>
        </w:tc>
        <w:tc>
          <w:tcPr>
            <w:tcW w:w="3284" w:type="dxa"/>
            <w:tcBorders>
              <w:top w:val="nil"/>
              <w:left w:val="nil"/>
              <w:bottom w:val="nil"/>
              <w:right w:val="nil"/>
            </w:tcBorders>
            <w:vAlign w:val="bottom"/>
          </w:tcPr>
          <w:p w:rsidR="00D53C0B" w:rsidRPr="0048170B" w:rsidRDefault="00D53C0B" w:rsidP="00447AD4">
            <w:pPr>
              <w:spacing w:before="120"/>
              <w:jc w:val="left"/>
              <w:rPr>
                <w:rFonts w:eastAsia="Calibri" w:cs="Arial"/>
                <w:color w:val="000000"/>
              </w:rPr>
            </w:pPr>
            <w:r w:rsidRPr="0048170B">
              <w:rPr>
                <w:color w:val="000000"/>
              </w:rPr>
              <w:t>Límite superior del nivel 3</w:t>
            </w:r>
          </w:p>
        </w:tc>
      </w:tr>
      <w:tr w:rsidR="00D53C0B" w:rsidRPr="0048170B" w:rsidTr="00447AD4">
        <w:trPr>
          <w:trHeight w:val="227"/>
          <w:jc w:val="center"/>
        </w:trPr>
        <w:tc>
          <w:tcPr>
            <w:tcW w:w="2166" w:type="dxa"/>
            <w:tcBorders>
              <w:top w:val="nil"/>
              <w:left w:val="nil"/>
              <w:bottom w:val="nil"/>
              <w:right w:val="nil"/>
            </w:tcBorders>
            <w:vAlign w:val="bottom"/>
          </w:tcPr>
          <w:p w:rsidR="00D53C0B" w:rsidRPr="0048170B" w:rsidRDefault="00D53C0B" w:rsidP="00447AD4">
            <w:pPr>
              <w:spacing w:before="120"/>
              <w:jc w:val="left"/>
              <w:rPr>
                <w:rFonts w:eastAsia="Calibri" w:cs="Arial"/>
                <w:color w:val="000000"/>
              </w:rPr>
            </w:pPr>
            <w:r w:rsidRPr="0048170B">
              <w:rPr>
                <w:color w:val="000000"/>
              </w:rPr>
              <w:t>R14</w:t>
            </w:r>
          </w:p>
        </w:tc>
        <w:tc>
          <w:tcPr>
            <w:tcW w:w="3284" w:type="dxa"/>
            <w:tcBorders>
              <w:top w:val="nil"/>
              <w:left w:val="nil"/>
              <w:bottom w:val="nil"/>
              <w:right w:val="nil"/>
            </w:tcBorders>
            <w:vAlign w:val="bottom"/>
          </w:tcPr>
          <w:p w:rsidR="00D53C0B" w:rsidRPr="0048170B" w:rsidRDefault="00D53C0B" w:rsidP="00447AD4">
            <w:pPr>
              <w:spacing w:before="120"/>
              <w:jc w:val="left"/>
              <w:rPr>
                <w:rFonts w:eastAsia="Calibri" w:cs="Arial"/>
                <w:color w:val="000000"/>
              </w:rPr>
            </w:pPr>
            <w:r w:rsidRPr="0048170B">
              <w:rPr>
                <w:color w:val="000000"/>
              </w:rPr>
              <w:t>Límite inferior del nivel 5</w:t>
            </w:r>
          </w:p>
        </w:tc>
      </w:tr>
    </w:tbl>
    <w:p w:rsidR="00D53C0B" w:rsidRPr="0048170B" w:rsidRDefault="00D53C0B" w:rsidP="00D53C0B">
      <w:pPr>
        <w:rPr>
          <w:rFonts w:eastAsia="Calibri" w:cs="Arial"/>
          <w:color w:val="000000"/>
        </w:rPr>
      </w:pPr>
    </w:p>
    <w:p w:rsidR="00D53C0B" w:rsidRPr="0048170B" w:rsidRDefault="00D53C0B" w:rsidP="00D53C0B">
      <w:pPr>
        <w:rPr>
          <w:rFonts w:eastAsia="Calibri" w:cs="Arial"/>
          <w:color w:val="000000"/>
        </w:rPr>
      </w:pPr>
      <w:r w:rsidRPr="0048170B">
        <w:rPr>
          <w:color w:val="000000"/>
        </w:rPr>
        <w:t>Con el fin de obtener notas correspondientes a las variedades candidatas (C1…C5) para este carácter, se calculan las medias interanuales de las variedades candidata y de referencia a partir de sus medias anuales, en un análisis de constantes ajustadas.</w:t>
      </w:r>
      <w:r w:rsidR="00940367" w:rsidRPr="0048170B">
        <w:rPr>
          <w:color w:val="000000"/>
        </w:rPr>
        <w:t xml:space="preserve"> </w:t>
      </w:r>
      <w:r w:rsidRPr="0048170B">
        <w:rPr>
          <w:color w:val="000000"/>
        </w:rPr>
        <w:t>Se indican a continuación las medias anuales e interanuales, en función de estas últimas.</w:t>
      </w:r>
      <w:r w:rsidR="00940367" w:rsidRPr="0048170B">
        <w:rPr>
          <w:color w:val="000000"/>
        </w:rPr>
        <w:t xml:space="preserve"> </w:t>
      </w:r>
    </w:p>
    <w:p w:rsidR="00D53C0B" w:rsidRPr="0048170B" w:rsidRDefault="00D53C0B" w:rsidP="00D53C0B">
      <w:pPr>
        <w:rPr>
          <w:rFonts w:eastAsia="Calibri" w:cs="Arial"/>
          <w:color w:val="000000"/>
        </w:rPr>
      </w:pPr>
    </w:p>
    <w:p w:rsidR="00D53C0B" w:rsidRPr="0048170B" w:rsidRDefault="00D53C0B" w:rsidP="00D53C0B">
      <w:pPr>
        <w:rPr>
          <w:rFonts w:eastAsia="Calibri" w:cs="Arial"/>
          <w:color w:val="000000"/>
        </w:rPr>
      </w:pPr>
      <w:r w:rsidRPr="0048170B">
        <w:rPr>
          <w:color w:val="000000"/>
        </w:rPr>
        <w:t>Habida cuenta de que la media anual de las candidatas C1 y C2 se encuentra entre las de las variedades R2 y R5, les corresponde la nota 2.</w:t>
      </w:r>
    </w:p>
    <w:p w:rsidR="00D53C0B" w:rsidRPr="0048170B" w:rsidRDefault="00D53C0B" w:rsidP="00D53C0B">
      <w:pPr>
        <w:rPr>
          <w:rFonts w:eastAsia="Calibri" w:cs="Arial"/>
          <w:color w:val="000000"/>
        </w:rPr>
      </w:pPr>
      <w:r w:rsidRPr="0048170B">
        <w:rPr>
          <w:color w:val="000000"/>
        </w:rPr>
        <w:t>Habida cuenta de que la media anual de la candidata C3 se encuentra entre las de las variedades R10 y R14, le corresponde la nota 4.</w:t>
      </w:r>
    </w:p>
    <w:p w:rsidR="00D53C0B" w:rsidRPr="0048170B" w:rsidRDefault="00D53C0B" w:rsidP="00D53C0B">
      <w:pPr>
        <w:rPr>
          <w:rFonts w:eastAsia="Calibri" w:cs="Arial"/>
          <w:color w:val="000000"/>
        </w:rPr>
      </w:pPr>
      <w:r w:rsidRPr="0048170B">
        <w:rPr>
          <w:color w:val="000000"/>
        </w:rPr>
        <w:t>Habida cuenta de que la media anual de la candidata C4 se encuentra entre las de las variedades R5 y R10, le corresponde la nota 3.</w:t>
      </w:r>
    </w:p>
    <w:p w:rsidR="00940367" w:rsidRPr="0048170B" w:rsidRDefault="00D53C0B" w:rsidP="00D53C0B">
      <w:pPr>
        <w:rPr>
          <w:color w:val="000000"/>
        </w:rPr>
      </w:pPr>
      <w:r w:rsidRPr="0048170B">
        <w:rPr>
          <w:color w:val="000000"/>
        </w:rPr>
        <w:t>Habida cuenta de que la media anual de la candidata C5 es inferior a la de la variedad R2, le corresponde la nota 1.</w:t>
      </w:r>
    </w:p>
    <w:p w:rsidR="00940367" w:rsidRPr="0048170B" w:rsidRDefault="00940367">
      <w:pPr>
        <w:jc w:val="left"/>
        <w:rPr>
          <w:color w:val="000000"/>
        </w:rPr>
      </w:pPr>
      <w:r w:rsidRPr="0048170B">
        <w:rPr>
          <w:color w:val="000000"/>
        </w:rPr>
        <w:br w:type="page"/>
      </w:r>
    </w:p>
    <w:p w:rsidR="00D53C0B" w:rsidRPr="0048170B" w:rsidRDefault="00D53C0B" w:rsidP="00D53C0B">
      <w:pPr>
        <w:rPr>
          <w:rFonts w:eastAsia="Calibri" w:cs="Arial"/>
          <w:color w:val="000000"/>
        </w:rPr>
      </w:pPr>
    </w:p>
    <w:p w:rsidR="00D53C0B" w:rsidRPr="0048170B" w:rsidRDefault="00D53C0B" w:rsidP="00D53C0B">
      <w:pPr>
        <w:rPr>
          <w:rFonts w:eastAsia="Calibri" w:cs="Arial"/>
          <w:color w:val="000000"/>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9"/>
        <w:gridCol w:w="750"/>
        <w:gridCol w:w="718"/>
        <w:gridCol w:w="718"/>
        <w:gridCol w:w="718"/>
        <w:gridCol w:w="718"/>
        <w:gridCol w:w="718"/>
        <w:gridCol w:w="718"/>
        <w:gridCol w:w="718"/>
        <w:gridCol w:w="718"/>
        <w:gridCol w:w="718"/>
        <w:gridCol w:w="1095"/>
        <w:gridCol w:w="709"/>
      </w:tblGrid>
      <w:tr w:rsidR="00D53C0B" w:rsidRPr="0048170B" w:rsidTr="00447AD4">
        <w:trPr>
          <w:trHeight w:val="377"/>
        </w:trPr>
        <w:tc>
          <w:tcPr>
            <w:tcW w:w="1139" w:type="dxa"/>
            <w:vMerge w:val="restart"/>
            <w:noWrap/>
            <w:vAlign w:val="bottom"/>
          </w:tcPr>
          <w:p w:rsidR="00D53C0B" w:rsidRPr="0048170B" w:rsidRDefault="00D53C0B" w:rsidP="00447AD4">
            <w:pPr>
              <w:jc w:val="left"/>
              <w:rPr>
                <w:rFonts w:eastAsia="Calibri" w:cs="Arial"/>
                <w:color w:val="000000"/>
              </w:rPr>
            </w:pPr>
            <w:r w:rsidRPr="0048170B">
              <w:rPr>
                <w:color w:val="000000"/>
              </w:rPr>
              <w:t>Variedad de referencia</w:t>
            </w:r>
          </w:p>
        </w:tc>
        <w:tc>
          <w:tcPr>
            <w:tcW w:w="7212" w:type="dxa"/>
            <w:gridSpan w:val="10"/>
            <w:noWrap/>
            <w:vAlign w:val="bottom"/>
          </w:tcPr>
          <w:p w:rsidR="00D53C0B" w:rsidRPr="0048170B" w:rsidRDefault="00D53C0B" w:rsidP="00447AD4">
            <w:pPr>
              <w:jc w:val="center"/>
              <w:rPr>
                <w:rFonts w:eastAsia="Calibri" w:cs="Arial"/>
                <w:color w:val="000000"/>
              </w:rPr>
            </w:pPr>
            <w:r w:rsidRPr="0048170B">
              <w:rPr>
                <w:color w:val="000000"/>
              </w:rPr>
              <w:t>Media anual</w:t>
            </w:r>
          </w:p>
        </w:tc>
        <w:tc>
          <w:tcPr>
            <w:tcW w:w="834" w:type="dxa"/>
            <w:vMerge w:val="restart"/>
            <w:noWrap/>
            <w:vAlign w:val="bottom"/>
          </w:tcPr>
          <w:p w:rsidR="00D53C0B" w:rsidRPr="0048170B" w:rsidRDefault="00D53C0B" w:rsidP="00447AD4">
            <w:pPr>
              <w:jc w:val="center"/>
              <w:rPr>
                <w:rFonts w:eastAsia="Calibri" w:cs="Arial"/>
                <w:color w:val="000000"/>
              </w:rPr>
            </w:pPr>
            <w:r w:rsidRPr="0048170B">
              <w:rPr>
                <w:color w:val="000000"/>
              </w:rPr>
              <w:t>Media interanual</w:t>
            </w:r>
          </w:p>
        </w:tc>
        <w:tc>
          <w:tcPr>
            <w:tcW w:w="709" w:type="dxa"/>
            <w:vMerge w:val="restart"/>
            <w:noWrap/>
            <w:vAlign w:val="bottom"/>
          </w:tcPr>
          <w:p w:rsidR="00D53C0B" w:rsidRPr="0048170B" w:rsidRDefault="00D53C0B" w:rsidP="00447AD4">
            <w:pPr>
              <w:jc w:val="center"/>
              <w:rPr>
                <w:rFonts w:eastAsia="Calibri" w:cs="Arial"/>
                <w:color w:val="000000"/>
              </w:rPr>
            </w:pPr>
            <w:r w:rsidRPr="0048170B">
              <w:rPr>
                <w:color w:val="000000"/>
              </w:rPr>
              <w:t>Nota</w:t>
            </w:r>
          </w:p>
        </w:tc>
      </w:tr>
      <w:tr w:rsidR="00D53C0B" w:rsidRPr="0048170B" w:rsidTr="00447AD4">
        <w:trPr>
          <w:trHeight w:val="113"/>
        </w:trPr>
        <w:tc>
          <w:tcPr>
            <w:tcW w:w="1139" w:type="dxa"/>
            <w:vMerge/>
            <w:vAlign w:val="center"/>
          </w:tcPr>
          <w:p w:rsidR="00D53C0B" w:rsidRPr="0048170B" w:rsidRDefault="00D53C0B" w:rsidP="00447AD4">
            <w:pPr>
              <w:jc w:val="left"/>
              <w:rPr>
                <w:rFonts w:eastAsia="Calibri" w:cs="Arial"/>
                <w:color w:val="000000"/>
              </w:rPr>
            </w:pPr>
          </w:p>
        </w:tc>
        <w:tc>
          <w:tcPr>
            <w:tcW w:w="750" w:type="dxa"/>
            <w:noWrap/>
            <w:vAlign w:val="bottom"/>
          </w:tcPr>
          <w:p w:rsidR="00D53C0B" w:rsidRPr="0048170B" w:rsidRDefault="00D53C0B" w:rsidP="00447AD4">
            <w:pPr>
              <w:jc w:val="center"/>
              <w:rPr>
                <w:rFonts w:eastAsia="Calibri" w:cs="Arial"/>
                <w:color w:val="000000"/>
              </w:rPr>
            </w:pPr>
            <w:r w:rsidRPr="0048170B">
              <w:rPr>
                <w:color w:val="000000"/>
              </w:rPr>
              <w:t>1</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3</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4</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5</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6</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7</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8</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9</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10</w:t>
            </w:r>
          </w:p>
        </w:tc>
        <w:tc>
          <w:tcPr>
            <w:tcW w:w="834" w:type="dxa"/>
            <w:vMerge/>
            <w:vAlign w:val="center"/>
          </w:tcPr>
          <w:p w:rsidR="00D53C0B" w:rsidRPr="0048170B" w:rsidRDefault="00D53C0B" w:rsidP="00447AD4">
            <w:pPr>
              <w:jc w:val="center"/>
              <w:rPr>
                <w:rFonts w:eastAsia="Calibri" w:cs="Arial"/>
                <w:color w:val="000000"/>
              </w:rPr>
            </w:pPr>
          </w:p>
        </w:tc>
        <w:tc>
          <w:tcPr>
            <w:tcW w:w="709" w:type="dxa"/>
            <w:vMerge/>
            <w:noWrap/>
            <w:vAlign w:val="bottom"/>
          </w:tcPr>
          <w:p w:rsidR="00D53C0B" w:rsidRPr="0048170B" w:rsidRDefault="00D53C0B" w:rsidP="00447AD4">
            <w:pPr>
              <w:jc w:val="center"/>
              <w:rPr>
                <w:rFonts w:eastAsia="Calibri" w:cs="Arial"/>
                <w:color w:val="000000"/>
              </w:rPr>
            </w:pPr>
          </w:p>
        </w:tc>
      </w:tr>
      <w:tr w:rsidR="00D53C0B" w:rsidRPr="0048170B" w:rsidTr="00447AD4">
        <w:trPr>
          <w:trHeight w:val="113"/>
        </w:trPr>
        <w:tc>
          <w:tcPr>
            <w:tcW w:w="1139" w:type="dxa"/>
            <w:noWrap/>
            <w:vAlign w:val="bottom"/>
          </w:tcPr>
          <w:p w:rsidR="00D53C0B" w:rsidRPr="0048170B" w:rsidRDefault="00D53C0B" w:rsidP="00447AD4">
            <w:pPr>
              <w:jc w:val="left"/>
              <w:rPr>
                <w:rFonts w:eastAsia="Calibri" w:cs="Arial"/>
                <w:color w:val="000000"/>
              </w:rPr>
            </w:pPr>
            <w:r w:rsidRPr="0048170B">
              <w:rPr>
                <w:color w:val="000000"/>
              </w:rPr>
              <w:t>R1</w:t>
            </w:r>
          </w:p>
        </w:tc>
        <w:tc>
          <w:tcPr>
            <w:tcW w:w="75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22,4</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23,1</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20,4</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22,8</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23,7</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20,8</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22,3</w:t>
            </w:r>
          </w:p>
        </w:tc>
        <w:tc>
          <w:tcPr>
            <w:tcW w:w="834" w:type="dxa"/>
            <w:noWrap/>
            <w:vAlign w:val="bottom"/>
          </w:tcPr>
          <w:p w:rsidR="00D53C0B" w:rsidRPr="0048170B" w:rsidRDefault="00D53C0B" w:rsidP="00447AD4">
            <w:pPr>
              <w:jc w:val="center"/>
              <w:rPr>
                <w:rFonts w:eastAsia="Calibri" w:cs="Arial"/>
                <w:color w:val="000000"/>
              </w:rPr>
            </w:pPr>
            <w:r w:rsidRPr="0048170B">
              <w:rPr>
                <w:color w:val="000000"/>
              </w:rPr>
              <w:t>21,95</w:t>
            </w:r>
          </w:p>
        </w:tc>
        <w:tc>
          <w:tcPr>
            <w:tcW w:w="709" w:type="dxa"/>
            <w:noWrap/>
            <w:vAlign w:val="bottom"/>
          </w:tcPr>
          <w:p w:rsidR="00D53C0B" w:rsidRPr="0048170B" w:rsidRDefault="00D53C0B" w:rsidP="00447AD4">
            <w:pPr>
              <w:jc w:val="center"/>
              <w:rPr>
                <w:rFonts w:eastAsia="Calibri" w:cs="Arial"/>
                <w:color w:val="000000"/>
              </w:rPr>
            </w:pPr>
            <w:r w:rsidRPr="0048170B">
              <w:rPr>
                <w:color w:val="000000"/>
              </w:rPr>
              <w:t>1</w:t>
            </w:r>
          </w:p>
        </w:tc>
      </w:tr>
      <w:tr w:rsidR="00D53C0B" w:rsidRPr="0048170B" w:rsidTr="00447AD4">
        <w:trPr>
          <w:trHeight w:val="113"/>
        </w:trPr>
        <w:tc>
          <w:tcPr>
            <w:tcW w:w="1139" w:type="dxa"/>
            <w:noWrap/>
            <w:vAlign w:val="bottom"/>
          </w:tcPr>
          <w:p w:rsidR="00D53C0B" w:rsidRPr="0048170B" w:rsidRDefault="00D53C0B" w:rsidP="00447AD4">
            <w:pPr>
              <w:jc w:val="left"/>
              <w:rPr>
                <w:rFonts w:eastAsia="Calibri" w:cs="Arial"/>
                <w:b/>
                <w:bCs/>
                <w:color w:val="000000"/>
              </w:rPr>
            </w:pPr>
            <w:r w:rsidRPr="0048170B">
              <w:rPr>
                <w:b/>
                <w:color w:val="000000"/>
              </w:rPr>
              <w:t>R2</w:t>
            </w:r>
          </w:p>
        </w:tc>
        <w:tc>
          <w:tcPr>
            <w:tcW w:w="75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23,4</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22,9</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21,7</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21,4</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24,2</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19,5</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23,3</w:t>
            </w:r>
          </w:p>
        </w:tc>
        <w:tc>
          <w:tcPr>
            <w:tcW w:w="834" w:type="dxa"/>
            <w:noWrap/>
            <w:vAlign w:val="bottom"/>
          </w:tcPr>
          <w:p w:rsidR="00D53C0B" w:rsidRPr="0048170B" w:rsidRDefault="00D53C0B" w:rsidP="00447AD4">
            <w:pPr>
              <w:jc w:val="center"/>
              <w:rPr>
                <w:rFonts w:eastAsia="Calibri" w:cs="Arial"/>
                <w:b/>
                <w:bCs/>
                <w:color w:val="000000"/>
              </w:rPr>
            </w:pPr>
            <w:r w:rsidRPr="0048170B">
              <w:rPr>
                <w:b/>
                <w:color w:val="000000"/>
              </w:rPr>
              <w:t>22,05</w:t>
            </w:r>
          </w:p>
        </w:tc>
        <w:tc>
          <w:tcPr>
            <w:tcW w:w="709" w:type="dxa"/>
            <w:noWrap/>
            <w:vAlign w:val="bottom"/>
          </w:tcPr>
          <w:p w:rsidR="00D53C0B" w:rsidRPr="0048170B" w:rsidRDefault="00D53C0B" w:rsidP="00447AD4">
            <w:pPr>
              <w:jc w:val="center"/>
              <w:rPr>
                <w:rFonts w:eastAsia="Calibri" w:cs="Arial"/>
                <w:color w:val="000000"/>
              </w:rPr>
            </w:pPr>
            <w:r w:rsidRPr="0048170B">
              <w:rPr>
                <w:color w:val="000000"/>
              </w:rPr>
              <w:t>1</w:t>
            </w:r>
          </w:p>
        </w:tc>
      </w:tr>
      <w:tr w:rsidR="00D53C0B" w:rsidRPr="0048170B" w:rsidTr="00447AD4">
        <w:trPr>
          <w:trHeight w:val="113"/>
        </w:trPr>
        <w:tc>
          <w:tcPr>
            <w:tcW w:w="1139" w:type="dxa"/>
            <w:noWrap/>
            <w:vAlign w:val="bottom"/>
          </w:tcPr>
          <w:p w:rsidR="00D53C0B" w:rsidRPr="0048170B" w:rsidRDefault="00D53C0B" w:rsidP="00447AD4">
            <w:pPr>
              <w:jc w:val="left"/>
              <w:rPr>
                <w:rFonts w:eastAsia="Calibri" w:cs="Arial"/>
                <w:color w:val="000000"/>
              </w:rPr>
            </w:pPr>
            <w:r w:rsidRPr="0048170B">
              <w:rPr>
                <w:color w:val="000000"/>
              </w:rPr>
              <w:t>R3</w:t>
            </w:r>
          </w:p>
        </w:tc>
        <w:tc>
          <w:tcPr>
            <w:tcW w:w="75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22,3</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21,4</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24,6</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20,1</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23,1</w:t>
            </w:r>
          </w:p>
        </w:tc>
        <w:tc>
          <w:tcPr>
            <w:tcW w:w="834" w:type="dxa"/>
            <w:noWrap/>
            <w:vAlign w:val="bottom"/>
          </w:tcPr>
          <w:p w:rsidR="00D53C0B" w:rsidRPr="0048170B" w:rsidRDefault="00D53C0B" w:rsidP="00447AD4">
            <w:pPr>
              <w:jc w:val="center"/>
              <w:rPr>
                <w:rFonts w:eastAsia="Calibri" w:cs="Arial"/>
                <w:color w:val="000000"/>
              </w:rPr>
            </w:pPr>
            <w:r w:rsidRPr="0048170B">
              <w:rPr>
                <w:color w:val="000000"/>
              </w:rPr>
              <w:t>22,20</w:t>
            </w:r>
          </w:p>
        </w:tc>
        <w:tc>
          <w:tcPr>
            <w:tcW w:w="709" w:type="dxa"/>
            <w:noWrap/>
            <w:vAlign w:val="bottom"/>
          </w:tcPr>
          <w:p w:rsidR="00D53C0B" w:rsidRPr="0048170B" w:rsidRDefault="00D53C0B" w:rsidP="00447AD4">
            <w:pPr>
              <w:jc w:val="center"/>
              <w:rPr>
                <w:rFonts w:eastAsia="Calibri" w:cs="Arial"/>
                <w:color w:val="000000"/>
              </w:rPr>
            </w:pPr>
            <w:r w:rsidRPr="0048170B">
              <w:rPr>
                <w:color w:val="000000"/>
              </w:rPr>
              <w:t>2</w:t>
            </w:r>
          </w:p>
        </w:tc>
      </w:tr>
      <w:tr w:rsidR="00D53C0B" w:rsidRPr="0048170B" w:rsidTr="00447AD4">
        <w:trPr>
          <w:trHeight w:val="113"/>
        </w:trPr>
        <w:tc>
          <w:tcPr>
            <w:tcW w:w="1139" w:type="dxa"/>
            <w:noWrap/>
            <w:vAlign w:val="bottom"/>
          </w:tcPr>
          <w:p w:rsidR="00D53C0B" w:rsidRPr="0048170B" w:rsidRDefault="00D53C0B" w:rsidP="00447AD4">
            <w:pPr>
              <w:jc w:val="left"/>
              <w:rPr>
                <w:rFonts w:eastAsia="Calibri" w:cs="Arial"/>
                <w:color w:val="000000"/>
              </w:rPr>
            </w:pPr>
            <w:r w:rsidRPr="0048170B">
              <w:rPr>
                <w:color w:val="000000"/>
              </w:rPr>
              <w:t>R4</w:t>
            </w:r>
          </w:p>
        </w:tc>
        <w:tc>
          <w:tcPr>
            <w:tcW w:w="750" w:type="dxa"/>
            <w:noWrap/>
            <w:vAlign w:val="bottom"/>
          </w:tcPr>
          <w:p w:rsidR="00D53C0B" w:rsidRPr="0048170B" w:rsidRDefault="00D53C0B" w:rsidP="00447AD4">
            <w:pPr>
              <w:jc w:val="center"/>
              <w:rPr>
                <w:rFonts w:eastAsia="Calibri" w:cs="Arial"/>
                <w:color w:val="000000"/>
              </w:rPr>
            </w:pPr>
            <w:r w:rsidRPr="0048170B">
              <w:rPr>
                <w:color w:val="000000"/>
              </w:rPr>
              <w:t>19,8</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22,1</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22,2</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25,3</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21,8</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20,6</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22,6</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23,6</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21,8</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23,6</w:t>
            </w:r>
          </w:p>
        </w:tc>
        <w:tc>
          <w:tcPr>
            <w:tcW w:w="834" w:type="dxa"/>
            <w:noWrap/>
            <w:vAlign w:val="bottom"/>
          </w:tcPr>
          <w:p w:rsidR="00D53C0B" w:rsidRPr="0048170B" w:rsidRDefault="00D53C0B" w:rsidP="00447AD4">
            <w:pPr>
              <w:jc w:val="center"/>
              <w:rPr>
                <w:rFonts w:eastAsia="Calibri" w:cs="Arial"/>
                <w:color w:val="000000"/>
              </w:rPr>
            </w:pPr>
            <w:r w:rsidRPr="0048170B">
              <w:rPr>
                <w:color w:val="000000"/>
              </w:rPr>
              <w:t>22,32</w:t>
            </w:r>
          </w:p>
        </w:tc>
        <w:tc>
          <w:tcPr>
            <w:tcW w:w="709" w:type="dxa"/>
            <w:noWrap/>
            <w:vAlign w:val="bottom"/>
          </w:tcPr>
          <w:p w:rsidR="00D53C0B" w:rsidRPr="0048170B" w:rsidRDefault="00D53C0B" w:rsidP="00447AD4">
            <w:pPr>
              <w:jc w:val="center"/>
              <w:rPr>
                <w:rFonts w:eastAsia="Calibri" w:cs="Arial"/>
                <w:color w:val="000000"/>
              </w:rPr>
            </w:pPr>
            <w:r w:rsidRPr="0048170B">
              <w:rPr>
                <w:color w:val="000000"/>
              </w:rPr>
              <w:t>2</w:t>
            </w:r>
          </w:p>
        </w:tc>
      </w:tr>
      <w:tr w:rsidR="00D53C0B" w:rsidRPr="0048170B" w:rsidTr="00447AD4">
        <w:trPr>
          <w:trHeight w:val="113"/>
        </w:trPr>
        <w:tc>
          <w:tcPr>
            <w:tcW w:w="1139" w:type="dxa"/>
            <w:noWrap/>
            <w:vAlign w:val="bottom"/>
          </w:tcPr>
          <w:p w:rsidR="00D53C0B" w:rsidRPr="0048170B" w:rsidRDefault="00D53C0B" w:rsidP="00447AD4">
            <w:pPr>
              <w:jc w:val="left"/>
              <w:rPr>
                <w:rFonts w:eastAsia="Calibri" w:cs="Arial"/>
                <w:b/>
                <w:bCs/>
                <w:color w:val="000000"/>
              </w:rPr>
            </w:pPr>
            <w:r w:rsidRPr="0048170B">
              <w:rPr>
                <w:b/>
                <w:color w:val="000000"/>
              </w:rPr>
              <w:t>R5</w:t>
            </w:r>
          </w:p>
        </w:tc>
        <w:tc>
          <w:tcPr>
            <w:tcW w:w="750" w:type="dxa"/>
            <w:noWrap/>
            <w:vAlign w:val="bottom"/>
          </w:tcPr>
          <w:p w:rsidR="00D53C0B" w:rsidRPr="0048170B" w:rsidRDefault="00D53C0B" w:rsidP="00447AD4">
            <w:pPr>
              <w:jc w:val="center"/>
              <w:rPr>
                <w:rFonts w:eastAsia="Calibri" w:cs="Arial"/>
                <w:color w:val="000000"/>
              </w:rPr>
            </w:pPr>
            <w:r w:rsidRPr="0048170B">
              <w:rPr>
                <w:color w:val="000000"/>
              </w:rPr>
              <w:t>21,2</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23,1</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23,8</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24,7</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23,7</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23,7</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23,8</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25,3</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21,7</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24,6</w:t>
            </w:r>
          </w:p>
        </w:tc>
        <w:tc>
          <w:tcPr>
            <w:tcW w:w="834" w:type="dxa"/>
            <w:noWrap/>
            <w:vAlign w:val="bottom"/>
          </w:tcPr>
          <w:p w:rsidR="00D53C0B" w:rsidRPr="0048170B" w:rsidRDefault="00D53C0B" w:rsidP="00447AD4">
            <w:pPr>
              <w:jc w:val="center"/>
              <w:rPr>
                <w:rFonts w:eastAsia="Calibri" w:cs="Arial"/>
                <w:b/>
                <w:bCs/>
                <w:color w:val="000000"/>
              </w:rPr>
            </w:pPr>
            <w:r w:rsidRPr="0048170B">
              <w:rPr>
                <w:b/>
                <w:color w:val="000000"/>
              </w:rPr>
              <w:t>23,55</w:t>
            </w:r>
          </w:p>
        </w:tc>
        <w:tc>
          <w:tcPr>
            <w:tcW w:w="709" w:type="dxa"/>
            <w:noWrap/>
            <w:vAlign w:val="bottom"/>
          </w:tcPr>
          <w:p w:rsidR="00D53C0B" w:rsidRPr="0048170B" w:rsidRDefault="00D53C0B" w:rsidP="00447AD4">
            <w:pPr>
              <w:jc w:val="center"/>
              <w:rPr>
                <w:rFonts w:eastAsia="Calibri" w:cs="Arial"/>
                <w:color w:val="000000"/>
              </w:rPr>
            </w:pPr>
            <w:r w:rsidRPr="0048170B">
              <w:rPr>
                <w:color w:val="000000"/>
              </w:rPr>
              <w:t>3</w:t>
            </w:r>
          </w:p>
        </w:tc>
      </w:tr>
      <w:tr w:rsidR="00D53C0B" w:rsidRPr="0048170B" w:rsidTr="00447AD4">
        <w:trPr>
          <w:trHeight w:val="113"/>
        </w:trPr>
        <w:tc>
          <w:tcPr>
            <w:tcW w:w="1139" w:type="dxa"/>
            <w:noWrap/>
            <w:vAlign w:val="bottom"/>
          </w:tcPr>
          <w:p w:rsidR="00D53C0B" w:rsidRPr="0048170B" w:rsidRDefault="00D53C0B" w:rsidP="00447AD4">
            <w:pPr>
              <w:jc w:val="left"/>
              <w:rPr>
                <w:rFonts w:eastAsia="Calibri" w:cs="Arial"/>
                <w:color w:val="000000"/>
              </w:rPr>
            </w:pPr>
            <w:r w:rsidRPr="0048170B">
              <w:rPr>
                <w:color w:val="000000"/>
              </w:rPr>
              <w:t>R6</w:t>
            </w:r>
          </w:p>
        </w:tc>
        <w:tc>
          <w:tcPr>
            <w:tcW w:w="75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24,6</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23,0</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23,8</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25,0</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22,2</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24,3</w:t>
            </w:r>
          </w:p>
        </w:tc>
        <w:tc>
          <w:tcPr>
            <w:tcW w:w="834" w:type="dxa"/>
            <w:noWrap/>
            <w:vAlign w:val="bottom"/>
          </w:tcPr>
          <w:p w:rsidR="00D53C0B" w:rsidRPr="0048170B" w:rsidRDefault="00D53C0B" w:rsidP="00447AD4">
            <w:pPr>
              <w:jc w:val="center"/>
              <w:rPr>
                <w:rFonts w:eastAsia="Calibri" w:cs="Arial"/>
                <w:color w:val="000000"/>
              </w:rPr>
            </w:pPr>
            <w:r w:rsidRPr="0048170B">
              <w:rPr>
                <w:color w:val="000000"/>
              </w:rPr>
              <w:t>23,62</w:t>
            </w:r>
          </w:p>
        </w:tc>
        <w:tc>
          <w:tcPr>
            <w:tcW w:w="709" w:type="dxa"/>
            <w:noWrap/>
            <w:vAlign w:val="bottom"/>
          </w:tcPr>
          <w:p w:rsidR="00D53C0B" w:rsidRPr="0048170B" w:rsidRDefault="00D53C0B" w:rsidP="00447AD4">
            <w:pPr>
              <w:jc w:val="center"/>
              <w:rPr>
                <w:rFonts w:eastAsia="Calibri" w:cs="Arial"/>
                <w:color w:val="000000"/>
              </w:rPr>
            </w:pPr>
            <w:r w:rsidRPr="0048170B">
              <w:rPr>
                <w:color w:val="000000"/>
              </w:rPr>
              <w:t>3</w:t>
            </w:r>
          </w:p>
        </w:tc>
      </w:tr>
      <w:tr w:rsidR="00D53C0B" w:rsidRPr="0048170B" w:rsidTr="00447AD4">
        <w:trPr>
          <w:trHeight w:val="113"/>
        </w:trPr>
        <w:tc>
          <w:tcPr>
            <w:tcW w:w="1139" w:type="dxa"/>
            <w:noWrap/>
            <w:vAlign w:val="bottom"/>
          </w:tcPr>
          <w:p w:rsidR="00D53C0B" w:rsidRPr="0048170B" w:rsidRDefault="00D53C0B" w:rsidP="00447AD4">
            <w:pPr>
              <w:jc w:val="left"/>
              <w:rPr>
                <w:rFonts w:eastAsia="Calibri" w:cs="Arial"/>
                <w:color w:val="000000"/>
              </w:rPr>
            </w:pPr>
            <w:r w:rsidRPr="0048170B">
              <w:rPr>
                <w:color w:val="000000"/>
              </w:rPr>
              <w:t>R7</w:t>
            </w:r>
          </w:p>
        </w:tc>
        <w:tc>
          <w:tcPr>
            <w:tcW w:w="75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21,5</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25,9</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24,7</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23,1</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25,2</w:t>
            </w:r>
          </w:p>
        </w:tc>
        <w:tc>
          <w:tcPr>
            <w:tcW w:w="834" w:type="dxa"/>
            <w:noWrap/>
            <w:vAlign w:val="bottom"/>
          </w:tcPr>
          <w:p w:rsidR="00D53C0B" w:rsidRPr="0048170B" w:rsidRDefault="00D53C0B" w:rsidP="00447AD4">
            <w:pPr>
              <w:jc w:val="center"/>
              <w:rPr>
                <w:rFonts w:eastAsia="Calibri" w:cs="Arial"/>
                <w:color w:val="000000"/>
              </w:rPr>
            </w:pPr>
            <w:r w:rsidRPr="0048170B">
              <w:rPr>
                <w:color w:val="000000"/>
              </w:rPr>
              <w:t>23,98</w:t>
            </w:r>
          </w:p>
        </w:tc>
        <w:tc>
          <w:tcPr>
            <w:tcW w:w="709" w:type="dxa"/>
            <w:noWrap/>
            <w:vAlign w:val="bottom"/>
          </w:tcPr>
          <w:p w:rsidR="00D53C0B" w:rsidRPr="0048170B" w:rsidRDefault="00D53C0B" w:rsidP="00447AD4">
            <w:pPr>
              <w:jc w:val="center"/>
              <w:rPr>
                <w:rFonts w:eastAsia="Calibri" w:cs="Arial"/>
                <w:color w:val="000000"/>
              </w:rPr>
            </w:pPr>
            <w:r w:rsidRPr="0048170B">
              <w:rPr>
                <w:color w:val="000000"/>
              </w:rPr>
              <w:t>3</w:t>
            </w:r>
          </w:p>
        </w:tc>
      </w:tr>
      <w:tr w:rsidR="00D53C0B" w:rsidRPr="0048170B" w:rsidTr="00447AD4">
        <w:trPr>
          <w:trHeight w:val="113"/>
        </w:trPr>
        <w:tc>
          <w:tcPr>
            <w:tcW w:w="1139" w:type="dxa"/>
            <w:noWrap/>
            <w:vAlign w:val="bottom"/>
          </w:tcPr>
          <w:p w:rsidR="00D53C0B" w:rsidRPr="0048170B" w:rsidRDefault="00D53C0B" w:rsidP="00447AD4">
            <w:pPr>
              <w:jc w:val="left"/>
              <w:rPr>
                <w:rFonts w:eastAsia="Calibri" w:cs="Arial"/>
                <w:color w:val="000000"/>
              </w:rPr>
            </w:pPr>
            <w:r w:rsidRPr="0048170B">
              <w:rPr>
                <w:color w:val="000000"/>
              </w:rPr>
              <w:t>R8</w:t>
            </w:r>
          </w:p>
        </w:tc>
        <w:tc>
          <w:tcPr>
            <w:tcW w:w="75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25,0</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24,9</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25,0</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23,5</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24,6</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26,0</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22,3</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25,9</w:t>
            </w:r>
          </w:p>
        </w:tc>
        <w:tc>
          <w:tcPr>
            <w:tcW w:w="834" w:type="dxa"/>
            <w:noWrap/>
            <w:vAlign w:val="bottom"/>
          </w:tcPr>
          <w:p w:rsidR="00D53C0B" w:rsidRPr="0048170B" w:rsidRDefault="00D53C0B" w:rsidP="00447AD4">
            <w:pPr>
              <w:jc w:val="center"/>
              <w:rPr>
                <w:rFonts w:eastAsia="Calibri" w:cs="Arial"/>
                <w:color w:val="000000"/>
              </w:rPr>
            </w:pPr>
            <w:r w:rsidRPr="0048170B">
              <w:rPr>
                <w:color w:val="000000"/>
              </w:rPr>
              <w:t>24,34</w:t>
            </w:r>
          </w:p>
        </w:tc>
        <w:tc>
          <w:tcPr>
            <w:tcW w:w="709" w:type="dxa"/>
            <w:noWrap/>
            <w:vAlign w:val="bottom"/>
          </w:tcPr>
          <w:p w:rsidR="00D53C0B" w:rsidRPr="0048170B" w:rsidRDefault="00D53C0B" w:rsidP="00447AD4">
            <w:pPr>
              <w:jc w:val="center"/>
              <w:rPr>
                <w:rFonts w:eastAsia="Calibri" w:cs="Arial"/>
                <w:color w:val="000000"/>
              </w:rPr>
            </w:pPr>
            <w:r w:rsidRPr="0048170B">
              <w:rPr>
                <w:color w:val="000000"/>
              </w:rPr>
              <w:t>3</w:t>
            </w:r>
          </w:p>
        </w:tc>
      </w:tr>
      <w:tr w:rsidR="00D53C0B" w:rsidRPr="0048170B" w:rsidTr="00447AD4">
        <w:trPr>
          <w:trHeight w:val="113"/>
        </w:trPr>
        <w:tc>
          <w:tcPr>
            <w:tcW w:w="1139" w:type="dxa"/>
            <w:noWrap/>
            <w:vAlign w:val="bottom"/>
          </w:tcPr>
          <w:p w:rsidR="00D53C0B" w:rsidRPr="0048170B" w:rsidRDefault="00D53C0B" w:rsidP="00447AD4">
            <w:pPr>
              <w:jc w:val="left"/>
              <w:rPr>
                <w:rFonts w:eastAsia="Calibri" w:cs="Arial"/>
                <w:color w:val="000000"/>
              </w:rPr>
            </w:pPr>
            <w:r w:rsidRPr="0048170B">
              <w:rPr>
                <w:color w:val="000000"/>
              </w:rPr>
              <w:t>R9</w:t>
            </w:r>
          </w:p>
        </w:tc>
        <w:tc>
          <w:tcPr>
            <w:tcW w:w="75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24,3</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25,4</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24,2</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25,7</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23,1</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24,7</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26,2</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23,6</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25,9</w:t>
            </w:r>
          </w:p>
        </w:tc>
        <w:tc>
          <w:tcPr>
            <w:tcW w:w="834" w:type="dxa"/>
            <w:noWrap/>
            <w:vAlign w:val="bottom"/>
          </w:tcPr>
          <w:p w:rsidR="00D53C0B" w:rsidRPr="0048170B" w:rsidRDefault="00D53C0B" w:rsidP="00447AD4">
            <w:pPr>
              <w:jc w:val="center"/>
              <w:rPr>
                <w:rFonts w:eastAsia="Calibri" w:cs="Arial"/>
                <w:color w:val="000000"/>
              </w:rPr>
            </w:pPr>
            <w:r w:rsidRPr="0048170B">
              <w:rPr>
                <w:color w:val="000000"/>
              </w:rPr>
              <w:t>24,56</w:t>
            </w:r>
          </w:p>
        </w:tc>
        <w:tc>
          <w:tcPr>
            <w:tcW w:w="709" w:type="dxa"/>
            <w:noWrap/>
            <w:vAlign w:val="bottom"/>
          </w:tcPr>
          <w:p w:rsidR="00D53C0B" w:rsidRPr="0048170B" w:rsidRDefault="00D53C0B" w:rsidP="00447AD4">
            <w:pPr>
              <w:jc w:val="center"/>
              <w:rPr>
                <w:rFonts w:eastAsia="Calibri" w:cs="Arial"/>
                <w:color w:val="000000"/>
              </w:rPr>
            </w:pPr>
            <w:r w:rsidRPr="0048170B">
              <w:rPr>
                <w:color w:val="000000"/>
              </w:rPr>
              <w:t>3</w:t>
            </w:r>
          </w:p>
        </w:tc>
      </w:tr>
      <w:tr w:rsidR="00D53C0B" w:rsidRPr="0048170B" w:rsidTr="00447AD4">
        <w:trPr>
          <w:trHeight w:val="113"/>
        </w:trPr>
        <w:tc>
          <w:tcPr>
            <w:tcW w:w="1139" w:type="dxa"/>
            <w:noWrap/>
            <w:vAlign w:val="bottom"/>
          </w:tcPr>
          <w:p w:rsidR="00D53C0B" w:rsidRPr="0048170B" w:rsidRDefault="00D53C0B" w:rsidP="00447AD4">
            <w:pPr>
              <w:jc w:val="left"/>
              <w:rPr>
                <w:rFonts w:eastAsia="Calibri" w:cs="Arial"/>
                <w:b/>
                <w:bCs/>
                <w:color w:val="000000"/>
              </w:rPr>
            </w:pPr>
            <w:r w:rsidRPr="0048170B">
              <w:rPr>
                <w:b/>
                <w:color w:val="000000"/>
              </w:rPr>
              <w:t>R10</w:t>
            </w:r>
          </w:p>
        </w:tc>
        <w:tc>
          <w:tcPr>
            <w:tcW w:w="75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22,2</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24,8</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26,3</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25,1</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25,6</w:t>
            </w:r>
          </w:p>
        </w:tc>
        <w:tc>
          <w:tcPr>
            <w:tcW w:w="834" w:type="dxa"/>
            <w:noWrap/>
            <w:vAlign w:val="bottom"/>
          </w:tcPr>
          <w:p w:rsidR="00D53C0B" w:rsidRPr="0048170B" w:rsidRDefault="00D53C0B" w:rsidP="00447AD4">
            <w:pPr>
              <w:jc w:val="center"/>
              <w:rPr>
                <w:rFonts w:eastAsia="Calibri" w:cs="Arial"/>
                <w:b/>
                <w:bCs/>
                <w:color w:val="000000"/>
              </w:rPr>
            </w:pPr>
            <w:r w:rsidRPr="0048170B">
              <w:rPr>
                <w:b/>
                <w:color w:val="000000"/>
              </w:rPr>
              <w:t>24,72</w:t>
            </w:r>
          </w:p>
        </w:tc>
        <w:tc>
          <w:tcPr>
            <w:tcW w:w="709" w:type="dxa"/>
            <w:noWrap/>
            <w:vAlign w:val="bottom"/>
          </w:tcPr>
          <w:p w:rsidR="00D53C0B" w:rsidRPr="0048170B" w:rsidRDefault="00D53C0B" w:rsidP="00447AD4">
            <w:pPr>
              <w:jc w:val="center"/>
              <w:rPr>
                <w:rFonts w:eastAsia="Calibri" w:cs="Arial"/>
                <w:color w:val="000000"/>
              </w:rPr>
            </w:pPr>
            <w:r w:rsidRPr="0048170B">
              <w:rPr>
                <w:color w:val="000000"/>
              </w:rPr>
              <w:t>3</w:t>
            </w:r>
          </w:p>
        </w:tc>
      </w:tr>
      <w:tr w:rsidR="00D53C0B" w:rsidRPr="0048170B" w:rsidTr="00447AD4">
        <w:trPr>
          <w:trHeight w:val="113"/>
        </w:trPr>
        <w:tc>
          <w:tcPr>
            <w:tcW w:w="1139" w:type="dxa"/>
            <w:noWrap/>
            <w:vAlign w:val="bottom"/>
          </w:tcPr>
          <w:p w:rsidR="00D53C0B" w:rsidRPr="0048170B" w:rsidRDefault="00D53C0B" w:rsidP="00447AD4">
            <w:pPr>
              <w:jc w:val="left"/>
              <w:rPr>
                <w:rFonts w:eastAsia="Calibri" w:cs="Arial"/>
                <w:color w:val="000000"/>
              </w:rPr>
            </w:pPr>
            <w:r w:rsidRPr="0048170B">
              <w:rPr>
                <w:color w:val="000000"/>
              </w:rPr>
              <w:t>R11</w:t>
            </w:r>
          </w:p>
        </w:tc>
        <w:tc>
          <w:tcPr>
            <w:tcW w:w="75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25,4</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27,8</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24,6</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27,1</w:t>
            </w:r>
          </w:p>
        </w:tc>
        <w:tc>
          <w:tcPr>
            <w:tcW w:w="834" w:type="dxa"/>
            <w:noWrap/>
            <w:vAlign w:val="bottom"/>
          </w:tcPr>
          <w:p w:rsidR="00D53C0B" w:rsidRPr="0048170B" w:rsidRDefault="00D53C0B" w:rsidP="00447AD4">
            <w:pPr>
              <w:jc w:val="center"/>
              <w:rPr>
                <w:rFonts w:eastAsia="Calibri" w:cs="Arial"/>
                <w:color w:val="000000"/>
              </w:rPr>
            </w:pPr>
            <w:r w:rsidRPr="0048170B">
              <w:rPr>
                <w:color w:val="000000"/>
              </w:rPr>
              <w:t>25,83</w:t>
            </w:r>
          </w:p>
        </w:tc>
        <w:tc>
          <w:tcPr>
            <w:tcW w:w="709" w:type="dxa"/>
            <w:noWrap/>
            <w:vAlign w:val="bottom"/>
          </w:tcPr>
          <w:p w:rsidR="00D53C0B" w:rsidRPr="0048170B" w:rsidRDefault="00D53C0B" w:rsidP="00447AD4">
            <w:pPr>
              <w:jc w:val="center"/>
              <w:rPr>
                <w:rFonts w:eastAsia="Calibri" w:cs="Arial"/>
                <w:color w:val="000000"/>
              </w:rPr>
            </w:pPr>
            <w:r w:rsidRPr="0048170B">
              <w:rPr>
                <w:color w:val="000000"/>
              </w:rPr>
              <w:t>4</w:t>
            </w:r>
          </w:p>
        </w:tc>
      </w:tr>
      <w:tr w:rsidR="00D53C0B" w:rsidRPr="0048170B" w:rsidTr="00447AD4">
        <w:trPr>
          <w:trHeight w:val="113"/>
        </w:trPr>
        <w:tc>
          <w:tcPr>
            <w:tcW w:w="1139" w:type="dxa"/>
            <w:noWrap/>
            <w:vAlign w:val="bottom"/>
          </w:tcPr>
          <w:p w:rsidR="00D53C0B" w:rsidRPr="0048170B" w:rsidRDefault="00D53C0B" w:rsidP="00447AD4">
            <w:pPr>
              <w:jc w:val="left"/>
              <w:rPr>
                <w:rFonts w:eastAsia="Calibri" w:cs="Arial"/>
                <w:color w:val="000000"/>
              </w:rPr>
            </w:pPr>
            <w:r w:rsidRPr="0048170B">
              <w:rPr>
                <w:color w:val="000000"/>
              </w:rPr>
              <w:t>R12</w:t>
            </w:r>
          </w:p>
        </w:tc>
        <w:tc>
          <w:tcPr>
            <w:tcW w:w="750" w:type="dxa"/>
            <w:noWrap/>
            <w:vAlign w:val="bottom"/>
          </w:tcPr>
          <w:p w:rsidR="00D53C0B" w:rsidRPr="0048170B" w:rsidRDefault="00D53C0B" w:rsidP="00447AD4">
            <w:pPr>
              <w:jc w:val="center"/>
              <w:rPr>
                <w:rFonts w:eastAsia="Calibri" w:cs="Arial"/>
                <w:color w:val="000000"/>
              </w:rPr>
            </w:pPr>
            <w:r w:rsidRPr="0048170B">
              <w:rPr>
                <w:color w:val="000000"/>
              </w:rPr>
              <w:t>25,1</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27,6</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28,6</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27,0</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28,0</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25,4</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28,5</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27,9</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27,3</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27,3</w:t>
            </w:r>
          </w:p>
        </w:tc>
        <w:tc>
          <w:tcPr>
            <w:tcW w:w="834" w:type="dxa"/>
            <w:noWrap/>
            <w:vAlign w:val="bottom"/>
          </w:tcPr>
          <w:p w:rsidR="00D53C0B" w:rsidRPr="0048170B" w:rsidRDefault="00D53C0B" w:rsidP="00447AD4">
            <w:pPr>
              <w:jc w:val="center"/>
              <w:rPr>
                <w:rFonts w:eastAsia="Calibri" w:cs="Arial"/>
                <w:color w:val="000000"/>
              </w:rPr>
            </w:pPr>
            <w:r w:rsidRPr="0048170B">
              <w:rPr>
                <w:color w:val="000000"/>
              </w:rPr>
              <w:t>27,27</w:t>
            </w:r>
          </w:p>
        </w:tc>
        <w:tc>
          <w:tcPr>
            <w:tcW w:w="709" w:type="dxa"/>
            <w:noWrap/>
            <w:vAlign w:val="bottom"/>
          </w:tcPr>
          <w:p w:rsidR="00D53C0B" w:rsidRPr="0048170B" w:rsidRDefault="00D53C0B" w:rsidP="00447AD4">
            <w:pPr>
              <w:jc w:val="center"/>
              <w:rPr>
                <w:rFonts w:eastAsia="Calibri" w:cs="Arial"/>
                <w:color w:val="000000"/>
              </w:rPr>
            </w:pPr>
            <w:r w:rsidRPr="0048170B">
              <w:rPr>
                <w:color w:val="000000"/>
              </w:rPr>
              <w:t>4</w:t>
            </w:r>
          </w:p>
        </w:tc>
      </w:tr>
      <w:tr w:rsidR="00D53C0B" w:rsidRPr="0048170B" w:rsidTr="00447AD4">
        <w:trPr>
          <w:trHeight w:val="113"/>
        </w:trPr>
        <w:tc>
          <w:tcPr>
            <w:tcW w:w="1139" w:type="dxa"/>
            <w:noWrap/>
            <w:vAlign w:val="bottom"/>
          </w:tcPr>
          <w:p w:rsidR="00D53C0B" w:rsidRPr="0048170B" w:rsidRDefault="00D53C0B" w:rsidP="00447AD4">
            <w:pPr>
              <w:jc w:val="left"/>
              <w:rPr>
                <w:rFonts w:eastAsia="Calibri" w:cs="Arial"/>
                <w:color w:val="000000"/>
              </w:rPr>
            </w:pPr>
            <w:r w:rsidRPr="0048170B">
              <w:rPr>
                <w:color w:val="000000"/>
              </w:rPr>
              <w:t>R13</w:t>
            </w:r>
          </w:p>
        </w:tc>
        <w:tc>
          <w:tcPr>
            <w:tcW w:w="75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28,3</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26,3</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27,7</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30,0</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26,6</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28,4</w:t>
            </w:r>
          </w:p>
        </w:tc>
        <w:tc>
          <w:tcPr>
            <w:tcW w:w="834" w:type="dxa"/>
            <w:noWrap/>
            <w:vAlign w:val="bottom"/>
          </w:tcPr>
          <w:p w:rsidR="00D53C0B" w:rsidRPr="0048170B" w:rsidRDefault="00D53C0B" w:rsidP="00447AD4">
            <w:pPr>
              <w:jc w:val="center"/>
              <w:rPr>
                <w:rFonts w:eastAsia="Calibri" w:cs="Arial"/>
                <w:color w:val="000000"/>
              </w:rPr>
            </w:pPr>
            <w:r w:rsidRPr="0048170B">
              <w:rPr>
                <w:color w:val="000000"/>
              </w:rPr>
              <w:t>27,71</w:t>
            </w:r>
          </w:p>
        </w:tc>
        <w:tc>
          <w:tcPr>
            <w:tcW w:w="709" w:type="dxa"/>
            <w:noWrap/>
            <w:vAlign w:val="bottom"/>
          </w:tcPr>
          <w:p w:rsidR="00D53C0B" w:rsidRPr="0048170B" w:rsidRDefault="00D53C0B" w:rsidP="00447AD4">
            <w:pPr>
              <w:jc w:val="center"/>
              <w:rPr>
                <w:rFonts w:eastAsia="Calibri" w:cs="Arial"/>
                <w:color w:val="000000"/>
              </w:rPr>
            </w:pPr>
            <w:r w:rsidRPr="0048170B">
              <w:rPr>
                <w:color w:val="000000"/>
              </w:rPr>
              <w:t>4</w:t>
            </w:r>
          </w:p>
        </w:tc>
      </w:tr>
      <w:tr w:rsidR="00D53C0B" w:rsidRPr="0048170B" w:rsidTr="00447AD4">
        <w:trPr>
          <w:trHeight w:val="113"/>
        </w:trPr>
        <w:tc>
          <w:tcPr>
            <w:tcW w:w="1139" w:type="dxa"/>
            <w:noWrap/>
            <w:vAlign w:val="bottom"/>
          </w:tcPr>
          <w:p w:rsidR="00D53C0B" w:rsidRPr="0048170B" w:rsidRDefault="00D53C0B" w:rsidP="00447AD4">
            <w:pPr>
              <w:jc w:val="left"/>
              <w:rPr>
                <w:rFonts w:eastAsia="Calibri" w:cs="Arial"/>
                <w:b/>
                <w:bCs/>
                <w:color w:val="000000"/>
              </w:rPr>
            </w:pPr>
            <w:r w:rsidRPr="0048170B">
              <w:rPr>
                <w:b/>
                <w:color w:val="000000"/>
              </w:rPr>
              <w:t>R14</w:t>
            </w:r>
          </w:p>
        </w:tc>
        <w:tc>
          <w:tcPr>
            <w:tcW w:w="750" w:type="dxa"/>
            <w:noWrap/>
            <w:vAlign w:val="bottom"/>
          </w:tcPr>
          <w:p w:rsidR="00D53C0B" w:rsidRPr="0048170B" w:rsidRDefault="00D53C0B" w:rsidP="00447AD4">
            <w:pPr>
              <w:jc w:val="center"/>
              <w:rPr>
                <w:rFonts w:eastAsia="Calibri" w:cs="Arial"/>
                <w:color w:val="000000"/>
              </w:rPr>
            </w:pPr>
            <w:r w:rsidRPr="0048170B">
              <w:rPr>
                <w:color w:val="000000"/>
              </w:rPr>
              <w:t>26,8</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27,5</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28,7</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28,9</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29,3</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28,2</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28,2</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29,8</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27,9</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28,0</w:t>
            </w:r>
          </w:p>
        </w:tc>
        <w:tc>
          <w:tcPr>
            <w:tcW w:w="834" w:type="dxa"/>
            <w:noWrap/>
            <w:vAlign w:val="bottom"/>
          </w:tcPr>
          <w:p w:rsidR="00D53C0B" w:rsidRPr="0048170B" w:rsidRDefault="00D53C0B" w:rsidP="00447AD4">
            <w:pPr>
              <w:jc w:val="center"/>
              <w:rPr>
                <w:rFonts w:eastAsia="Calibri" w:cs="Arial"/>
                <w:b/>
                <w:bCs/>
                <w:color w:val="000000"/>
              </w:rPr>
            </w:pPr>
            <w:r w:rsidRPr="0048170B">
              <w:rPr>
                <w:b/>
                <w:color w:val="000000"/>
              </w:rPr>
              <w:t>28,32</w:t>
            </w:r>
          </w:p>
        </w:tc>
        <w:tc>
          <w:tcPr>
            <w:tcW w:w="709" w:type="dxa"/>
            <w:noWrap/>
            <w:vAlign w:val="bottom"/>
          </w:tcPr>
          <w:p w:rsidR="00D53C0B" w:rsidRPr="0048170B" w:rsidRDefault="00D53C0B" w:rsidP="00447AD4">
            <w:pPr>
              <w:jc w:val="center"/>
              <w:rPr>
                <w:rFonts w:eastAsia="Calibri" w:cs="Arial"/>
                <w:color w:val="000000"/>
              </w:rPr>
            </w:pPr>
            <w:r w:rsidRPr="0048170B">
              <w:rPr>
                <w:color w:val="000000"/>
              </w:rPr>
              <w:t>5</w:t>
            </w:r>
          </w:p>
        </w:tc>
      </w:tr>
      <w:tr w:rsidR="00D53C0B" w:rsidRPr="0048170B" w:rsidTr="00447AD4">
        <w:trPr>
          <w:trHeight w:val="113"/>
        </w:trPr>
        <w:tc>
          <w:tcPr>
            <w:tcW w:w="1139" w:type="dxa"/>
            <w:noWrap/>
            <w:vAlign w:val="bottom"/>
          </w:tcPr>
          <w:p w:rsidR="00D53C0B" w:rsidRPr="0048170B" w:rsidRDefault="00D53C0B" w:rsidP="00447AD4">
            <w:pPr>
              <w:jc w:val="left"/>
              <w:rPr>
                <w:rFonts w:eastAsia="Calibri" w:cs="Arial"/>
                <w:color w:val="000000"/>
              </w:rPr>
            </w:pPr>
            <w:r w:rsidRPr="0048170B">
              <w:rPr>
                <w:color w:val="000000"/>
              </w:rPr>
              <w:t>R15</w:t>
            </w:r>
          </w:p>
        </w:tc>
        <w:tc>
          <w:tcPr>
            <w:tcW w:w="75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29,5</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28,4</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30,3</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29,9</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27,5</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29,5</w:t>
            </w:r>
          </w:p>
        </w:tc>
        <w:tc>
          <w:tcPr>
            <w:tcW w:w="834" w:type="dxa"/>
            <w:noWrap/>
            <w:vAlign w:val="bottom"/>
          </w:tcPr>
          <w:p w:rsidR="00D53C0B" w:rsidRPr="0048170B" w:rsidRDefault="00D53C0B" w:rsidP="00447AD4">
            <w:pPr>
              <w:jc w:val="center"/>
              <w:rPr>
                <w:rFonts w:eastAsia="Calibri" w:cs="Arial"/>
                <w:color w:val="000000"/>
              </w:rPr>
            </w:pPr>
            <w:r w:rsidRPr="0048170B">
              <w:rPr>
                <w:color w:val="000000"/>
              </w:rPr>
              <w:t>28,99</w:t>
            </w:r>
          </w:p>
        </w:tc>
        <w:tc>
          <w:tcPr>
            <w:tcW w:w="709" w:type="dxa"/>
            <w:noWrap/>
            <w:vAlign w:val="bottom"/>
          </w:tcPr>
          <w:p w:rsidR="00D53C0B" w:rsidRPr="0048170B" w:rsidRDefault="00D53C0B" w:rsidP="00447AD4">
            <w:pPr>
              <w:jc w:val="center"/>
              <w:rPr>
                <w:rFonts w:eastAsia="Calibri" w:cs="Arial"/>
                <w:color w:val="000000"/>
              </w:rPr>
            </w:pPr>
            <w:r w:rsidRPr="0048170B">
              <w:rPr>
                <w:color w:val="000000"/>
              </w:rPr>
              <w:t>5</w:t>
            </w:r>
          </w:p>
        </w:tc>
      </w:tr>
      <w:tr w:rsidR="00D53C0B" w:rsidRPr="0048170B" w:rsidTr="00447AD4">
        <w:trPr>
          <w:trHeight w:val="113"/>
        </w:trPr>
        <w:tc>
          <w:tcPr>
            <w:tcW w:w="1889" w:type="dxa"/>
            <w:gridSpan w:val="2"/>
            <w:noWrap/>
            <w:vAlign w:val="bottom"/>
          </w:tcPr>
          <w:p w:rsidR="00D53C0B" w:rsidRPr="0048170B" w:rsidRDefault="00D53C0B" w:rsidP="00447AD4">
            <w:pPr>
              <w:jc w:val="center"/>
              <w:rPr>
                <w:rFonts w:eastAsia="Calibri" w:cs="Arial"/>
                <w:color w:val="000000"/>
              </w:rPr>
            </w:pPr>
            <w:r w:rsidRPr="0048170B">
              <w:rPr>
                <w:color w:val="000000"/>
              </w:rPr>
              <w:t>Variedad candidata</w:t>
            </w:r>
          </w:p>
        </w:tc>
        <w:tc>
          <w:tcPr>
            <w:tcW w:w="718" w:type="dxa"/>
            <w:noWrap/>
            <w:vAlign w:val="bottom"/>
          </w:tcPr>
          <w:p w:rsidR="00D53C0B" w:rsidRPr="0048170B" w:rsidRDefault="00D53C0B" w:rsidP="00447AD4">
            <w:pPr>
              <w:jc w:val="center"/>
              <w:rPr>
                <w:rFonts w:eastAsia="Calibri" w:cs="Arial"/>
                <w:color w:val="000000"/>
              </w:rPr>
            </w:pPr>
          </w:p>
        </w:tc>
        <w:tc>
          <w:tcPr>
            <w:tcW w:w="718" w:type="dxa"/>
            <w:noWrap/>
            <w:vAlign w:val="bottom"/>
          </w:tcPr>
          <w:p w:rsidR="00D53C0B" w:rsidRPr="0048170B" w:rsidRDefault="00D53C0B" w:rsidP="00447AD4">
            <w:pPr>
              <w:jc w:val="center"/>
              <w:rPr>
                <w:rFonts w:eastAsia="Calibri" w:cs="Arial"/>
                <w:color w:val="000000"/>
              </w:rPr>
            </w:pPr>
          </w:p>
        </w:tc>
        <w:tc>
          <w:tcPr>
            <w:tcW w:w="718" w:type="dxa"/>
            <w:noWrap/>
            <w:vAlign w:val="bottom"/>
          </w:tcPr>
          <w:p w:rsidR="00D53C0B" w:rsidRPr="0048170B" w:rsidRDefault="00D53C0B" w:rsidP="00447AD4">
            <w:pPr>
              <w:jc w:val="center"/>
              <w:rPr>
                <w:rFonts w:eastAsia="Calibri" w:cs="Arial"/>
                <w:color w:val="000000"/>
              </w:rPr>
            </w:pPr>
          </w:p>
        </w:tc>
        <w:tc>
          <w:tcPr>
            <w:tcW w:w="718" w:type="dxa"/>
            <w:noWrap/>
            <w:vAlign w:val="bottom"/>
          </w:tcPr>
          <w:p w:rsidR="00D53C0B" w:rsidRPr="0048170B" w:rsidRDefault="00D53C0B" w:rsidP="00447AD4">
            <w:pPr>
              <w:jc w:val="center"/>
              <w:rPr>
                <w:rFonts w:eastAsia="Calibri" w:cs="Arial"/>
                <w:color w:val="000000"/>
              </w:rPr>
            </w:pPr>
          </w:p>
        </w:tc>
        <w:tc>
          <w:tcPr>
            <w:tcW w:w="718" w:type="dxa"/>
            <w:noWrap/>
            <w:vAlign w:val="bottom"/>
          </w:tcPr>
          <w:p w:rsidR="00D53C0B" w:rsidRPr="0048170B" w:rsidRDefault="00D53C0B" w:rsidP="00447AD4">
            <w:pPr>
              <w:jc w:val="center"/>
              <w:rPr>
                <w:rFonts w:eastAsia="Calibri" w:cs="Arial"/>
                <w:color w:val="000000"/>
              </w:rPr>
            </w:pPr>
          </w:p>
        </w:tc>
        <w:tc>
          <w:tcPr>
            <w:tcW w:w="718" w:type="dxa"/>
            <w:noWrap/>
            <w:vAlign w:val="bottom"/>
          </w:tcPr>
          <w:p w:rsidR="00D53C0B" w:rsidRPr="0048170B" w:rsidRDefault="00D53C0B" w:rsidP="00447AD4">
            <w:pPr>
              <w:jc w:val="center"/>
              <w:rPr>
                <w:rFonts w:eastAsia="Calibri" w:cs="Arial"/>
                <w:color w:val="000000"/>
              </w:rPr>
            </w:pPr>
          </w:p>
        </w:tc>
        <w:tc>
          <w:tcPr>
            <w:tcW w:w="718" w:type="dxa"/>
            <w:noWrap/>
            <w:vAlign w:val="bottom"/>
          </w:tcPr>
          <w:p w:rsidR="00D53C0B" w:rsidRPr="0048170B" w:rsidRDefault="00D53C0B" w:rsidP="00447AD4">
            <w:pPr>
              <w:jc w:val="center"/>
              <w:rPr>
                <w:rFonts w:eastAsia="Calibri" w:cs="Arial"/>
                <w:color w:val="000000"/>
              </w:rPr>
            </w:pPr>
          </w:p>
        </w:tc>
        <w:tc>
          <w:tcPr>
            <w:tcW w:w="718" w:type="dxa"/>
            <w:noWrap/>
            <w:vAlign w:val="bottom"/>
          </w:tcPr>
          <w:p w:rsidR="00D53C0B" w:rsidRPr="0048170B" w:rsidRDefault="00D53C0B" w:rsidP="00447AD4">
            <w:pPr>
              <w:jc w:val="center"/>
              <w:rPr>
                <w:rFonts w:eastAsia="Calibri" w:cs="Arial"/>
                <w:color w:val="000000"/>
              </w:rPr>
            </w:pPr>
          </w:p>
        </w:tc>
        <w:tc>
          <w:tcPr>
            <w:tcW w:w="718" w:type="dxa"/>
            <w:noWrap/>
            <w:vAlign w:val="bottom"/>
          </w:tcPr>
          <w:p w:rsidR="00D53C0B" w:rsidRPr="0048170B" w:rsidRDefault="00D53C0B" w:rsidP="00447AD4">
            <w:pPr>
              <w:jc w:val="center"/>
              <w:rPr>
                <w:rFonts w:eastAsia="Calibri" w:cs="Arial"/>
                <w:color w:val="000000"/>
              </w:rPr>
            </w:pPr>
          </w:p>
        </w:tc>
        <w:tc>
          <w:tcPr>
            <w:tcW w:w="834" w:type="dxa"/>
            <w:noWrap/>
            <w:vAlign w:val="bottom"/>
          </w:tcPr>
          <w:p w:rsidR="00D53C0B" w:rsidRPr="0048170B" w:rsidRDefault="00D53C0B" w:rsidP="00447AD4">
            <w:pPr>
              <w:jc w:val="center"/>
              <w:rPr>
                <w:rFonts w:eastAsia="Calibri" w:cs="Arial"/>
                <w:color w:val="000000"/>
              </w:rPr>
            </w:pPr>
          </w:p>
        </w:tc>
        <w:tc>
          <w:tcPr>
            <w:tcW w:w="709" w:type="dxa"/>
            <w:noWrap/>
            <w:vAlign w:val="bottom"/>
          </w:tcPr>
          <w:p w:rsidR="00D53C0B" w:rsidRPr="0048170B" w:rsidRDefault="00D53C0B" w:rsidP="00447AD4">
            <w:pPr>
              <w:jc w:val="center"/>
              <w:rPr>
                <w:rFonts w:eastAsia="Calibri" w:cs="Arial"/>
                <w:color w:val="000000"/>
              </w:rPr>
            </w:pPr>
          </w:p>
        </w:tc>
      </w:tr>
      <w:tr w:rsidR="00D53C0B" w:rsidRPr="0048170B" w:rsidTr="00447AD4">
        <w:trPr>
          <w:trHeight w:val="113"/>
        </w:trPr>
        <w:tc>
          <w:tcPr>
            <w:tcW w:w="1139" w:type="dxa"/>
            <w:noWrap/>
            <w:vAlign w:val="bottom"/>
          </w:tcPr>
          <w:p w:rsidR="00D53C0B" w:rsidRPr="0048170B" w:rsidRDefault="00D53C0B" w:rsidP="00447AD4">
            <w:pPr>
              <w:jc w:val="left"/>
              <w:rPr>
                <w:rFonts w:eastAsia="Calibri" w:cs="Arial"/>
                <w:color w:val="000000"/>
              </w:rPr>
            </w:pPr>
            <w:r w:rsidRPr="0048170B">
              <w:rPr>
                <w:color w:val="000000"/>
              </w:rPr>
              <w:t>C1</w:t>
            </w:r>
          </w:p>
        </w:tc>
        <w:tc>
          <w:tcPr>
            <w:tcW w:w="75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22,9</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22,7</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23,4</w:t>
            </w:r>
          </w:p>
        </w:tc>
        <w:tc>
          <w:tcPr>
            <w:tcW w:w="834" w:type="dxa"/>
            <w:noWrap/>
            <w:vAlign w:val="bottom"/>
          </w:tcPr>
          <w:p w:rsidR="00D53C0B" w:rsidRPr="0048170B" w:rsidRDefault="00D53C0B" w:rsidP="00447AD4">
            <w:pPr>
              <w:jc w:val="center"/>
              <w:rPr>
                <w:rFonts w:eastAsia="Calibri" w:cs="Arial"/>
                <w:color w:val="000000"/>
              </w:rPr>
            </w:pPr>
            <w:r w:rsidRPr="0048170B">
              <w:rPr>
                <w:color w:val="000000"/>
              </w:rPr>
              <w:t>22,57</w:t>
            </w:r>
          </w:p>
        </w:tc>
        <w:tc>
          <w:tcPr>
            <w:tcW w:w="709" w:type="dxa"/>
            <w:noWrap/>
            <w:vAlign w:val="bottom"/>
          </w:tcPr>
          <w:p w:rsidR="00D53C0B" w:rsidRPr="0048170B" w:rsidRDefault="00D53C0B" w:rsidP="00447AD4">
            <w:pPr>
              <w:jc w:val="center"/>
              <w:rPr>
                <w:rFonts w:eastAsia="Calibri" w:cs="Arial"/>
                <w:color w:val="000000"/>
              </w:rPr>
            </w:pPr>
            <w:r w:rsidRPr="0048170B">
              <w:rPr>
                <w:color w:val="000000"/>
              </w:rPr>
              <w:t>2</w:t>
            </w:r>
          </w:p>
        </w:tc>
      </w:tr>
      <w:tr w:rsidR="00D53C0B" w:rsidRPr="0048170B" w:rsidTr="00447AD4">
        <w:trPr>
          <w:trHeight w:val="113"/>
        </w:trPr>
        <w:tc>
          <w:tcPr>
            <w:tcW w:w="1139" w:type="dxa"/>
            <w:noWrap/>
            <w:vAlign w:val="bottom"/>
          </w:tcPr>
          <w:p w:rsidR="00D53C0B" w:rsidRPr="0048170B" w:rsidRDefault="00D53C0B" w:rsidP="00447AD4">
            <w:pPr>
              <w:jc w:val="left"/>
              <w:rPr>
                <w:rFonts w:eastAsia="Calibri" w:cs="Arial"/>
                <w:color w:val="000000"/>
              </w:rPr>
            </w:pPr>
            <w:r w:rsidRPr="0048170B">
              <w:rPr>
                <w:color w:val="000000"/>
              </w:rPr>
              <w:t>C2</w:t>
            </w:r>
          </w:p>
        </w:tc>
        <w:tc>
          <w:tcPr>
            <w:tcW w:w="75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24,8</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22,3</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23,2</w:t>
            </w:r>
          </w:p>
        </w:tc>
        <w:tc>
          <w:tcPr>
            <w:tcW w:w="834" w:type="dxa"/>
            <w:noWrap/>
            <w:vAlign w:val="bottom"/>
          </w:tcPr>
          <w:p w:rsidR="00D53C0B" w:rsidRPr="0048170B" w:rsidRDefault="00D53C0B" w:rsidP="00447AD4">
            <w:pPr>
              <w:jc w:val="center"/>
              <w:rPr>
                <w:rFonts w:eastAsia="Calibri" w:cs="Arial"/>
                <w:color w:val="000000"/>
              </w:rPr>
            </w:pPr>
            <w:r w:rsidRPr="0048170B">
              <w:rPr>
                <w:color w:val="000000"/>
              </w:rPr>
              <w:t>23,01</w:t>
            </w:r>
          </w:p>
        </w:tc>
        <w:tc>
          <w:tcPr>
            <w:tcW w:w="709" w:type="dxa"/>
            <w:noWrap/>
            <w:vAlign w:val="bottom"/>
          </w:tcPr>
          <w:p w:rsidR="00D53C0B" w:rsidRPr="0048170B" w:rsidRDefault="00D53C0B" w:rsidP="00447AD4">
            <w:pPr>
              <w:jc w:val="center"/>
              <w:rPr>
                <w:rFonts w:eastAsia="Calibri" w:cs="Arial"/>
                <w:color w:val="000000"/>
              </w:rPr>
            </w:pPr>
            <w:r w:rsidRPr="0048170B">
              <w:rPr>
                <w:color w:val="000000"/>
              </w:rPr>
              <w:t>2</w:t>
            </w:r>
          </w:p>
        </w:tc>
      </w:tr>
      <w:tr w:rsidR="00D53C0B" w:rsidRPr="0048170B" w:rsidTr="00447AD4">
        <w:trPr>
          <w:trHeight w:val="113"/>
        </w:trPr>
        <w:tc>
          <w:tcPr>
            <w:tcW w:w="1139" w:type="dxa"/>
            <w:noWrap/>
            <w:vAlign w:val="bottom"/>
          </w:tcPr>
          <w:p w:rsidR="00D53C0B" w:rsidRPr="0048170B" w:rsidRDefault="00D53C0B" w:rsidP="00447AD4">
            <w:pPr>
              <w:jc w:val="left"/>
              <w:rPr>
                <w:rFonts w:eastAsia="Calibri" w:cs="Arial"/>
                <w:color w:val="000000"/>
              </w:rPr>
            </w:pPr>
            <w:r w:rsidRPr="0048170B">
              <w:rPr>
                <w:color w:val="000000"/>
              </w:rPr>
              <w:t>C3</w:t>
            </w:r>
          </w:p>
        </w:tc>
        <w:tc>
          <w:tcPr>
            <w:tcW w:w="75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27,0</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24,7</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27,4</w:t>
            </w:r>
          </w:p>
        </w:tc>
        <w:tc>
          <w:tcPr>
            <w:tcW w:w="834" w:type="dxa"/>
            <w:noWrap/>
            <w:vAlign w:val="bottom"/>
          </w:tcPr>
          <w:p w:rsidR="00D53C0B" w:rsidRPr="0048170B" w:rsidRDefault="00D53C0B" w:rsidP="00447AD4">
            <w:pPr>
              <w:jc w:val="center"/>
              <w:rPr>
                <w:rFonts w:eastAsia="Calibri" w:cs="Arial"/>
                <w:color w:val="000000"/>
              </w:rPr>
            </w:pPr>
            <w:r w:rsidRPr="0048170B">
              <w:rPr>
                <w:color w:val="000000"/>
              </w:rPr>
              <w:t>25,95</w:t>
            </w:r>
          </w:p>
        </w:tc>
        <w:tc>
          <w:tcPr>
            <w:tcW w:w="709" w:type="dxa"/>
            <w:noWrap/>
            <w:vAlign w:val="bottom"/>
          </w:tcPr>
          <w:p w:rsidR="00D53C0B" w:rsidRPr="0048170B" w:rsidRDefault="00D53C0B" w:rsidP="00447AD4">
            <w:pPr>
              <w:jc w:val="center"/>
              <w:rPr>
                <w:rFonts w:eastAsia="Calibri" w:cs="Arial"/>
                <w:color w:val="000000"/>
              </w:rPr>
            </w:pPr>
            <w:r w:rsidRPr="0048170B">
              <w:rPr>
                <w:color w:val="000000"/>
              </w:rPr>
              <w:t>4</w:t>
            </w:r>
          </w:p>
        </w:tc>
      </w:tr>
      <w:tr w:rsidR="00D53C0B" w:rsidRPr="0048170B" w:rsidTr="00447AD4">
        <w:trPr>
          <w:trHeight w:val="113"/>
        </w:trPr>
        <w:tc>
          <w:tcPr>
            <w:tcW w:w="1139" w:type="dxa"/>
            <w:noWrap/>
            <w:vAlign w:val="bottom"/>
          </w:tcPr>
          <w:p w:rsidR="00D53C0B" w:rsidRPr="0048170B" w:rsidRDefault="00D53C0B" w:rsidP="00447AD4">
            <w:pPr>
              <w:jc w:val="left"/>
              <w:rPr>
                <w:rFonts w:eastAsia="Calibri" w:cs="Arial"/>
                <w:color w:val="000000"/>
              </w:rPr>
            </w:pPr>
            <w:r w:rsidRPr="0048170B">
              <w:rPr>
                <w:color w:val="000000"/>
              </w:rPr>
              <w:t>C4</w:t>
            </w:r>
          </w:p>
        </w:tc>
        <w:tc>
          <w:tcPr>
            <w:tcW w:w="75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22,6</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26,1</w:t>
            </w:r>
          </w:p>
        </w:tc>
        <w:tc>
          <w:tcPr>
            <w:tcW w:w="834" w:type="dxa"/>
            <w:noWrap/>
            <w:vAlign w:val="bottom"/>
          </w:tcPr>
          <w:p w:rsidR="00D53C0B" w:rsidRPr="0048170B" w:rsidRDefault="00D53C0B" w:rsidP="00447AD4">
            <w:pPr>
              <w:jc w:val="center"/>
              <w:rPr>
                <w:rFonts w:eastAsia="Calibri" w:cs="Arial"/>
                <w:color w:val="000000"/>
              </w:rPr>
            </w:pPr>
            <w:r w:rsidRPr="0048170B">
              <w:rPr>
                <w:color w:val="000000"/>
              </w:rPr>
              <w:t>24,47</w:t>
            </w:r>
          </w:p>
        </w:tc>
        <w:tc>
          <w:tcPr>
            <w:tcW w:w="709" w:type="dxa"/>
            <w:noWrap/>
            <w:vAlign w:val="bottom"/>
          </w:tcPr>
          <w:p w:rsidR="00D53C0B" w:rsidRPr="0048170B" w:rsidRDefault="00D53C0B" w:rsidP="00447AD4">
            <w:pPr>
              <w:jc w:val="center"/>
              <w:rPr>
                <w:rFonts w:eastAsia="Calibri" w:cs="Arial"/>
                <w:color w:val="000000"/>
              </w:rPr>
            </w:pPr>
            <w:r w:rsidRPr="0048170B">
              <w:rPr>
                <w:color w:val="000000"/>
              </w:rPr>
              <w:t>3</w:t>
            </w:r>
          </w:p>
        </w:tc>
      </w:tr>
      <w:tr w:rsidR="00D53C0B" w:rsidRPr="0048170B" w:rsidTr="00447AD4">
        <w:trPr>
          <w:trHeight w:val="113"/>
        </w:trPr>
        <w:tc>
          <w:tcPr>
            <w:tcW w:w="1139" w:type="dxa"/>
            <w:noWrap/>
            <w:vAlign w:val="bottom"/>
          </w:tcPr>
          <w:p w:rsidR="00D53C0B" w:rsidRPr="0048170B" w:rsidRDefault="00D53C0B" w:rsidP="00447AD4">
            <w:pPr>
              <w:jc w:val="left"/>
              <w:rPr>
                <w:rFonts w:eastAsia="Calibri" w:cs="Arial"/>
                <w:color w:val="000000"/>
              </w:rPr>
            </w:pPr>
            <w:r w:rsidRPr="0048170B">
              <w:rPr>
                <w:color w:val="000000"/>
              </w:rPr>
              <w:t>C5</w:t>
            </w:r>
          </w:p>
        </w:tc>
        <w:tc>
          <w:tcPr>
            <w:tcW w:w="75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21,0</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22,1</w:t>
            </w:r>
          </w:p>
        </w:tc>
        <w:tc>
          <w:tcPr>
            <w:tcW w:w="834" w:type="dxa"/>
            <w:noWrap/>
            <w:vAlign w:val="bottom"/>
          </w:tcPr>
          <w:p w:rsidR="00D53C0B" w:rsidRPr="0048170B" w:rsidRDefault="00D53C0B" w:rsidP="00447AD4">
            <w:pPr>
              <w:jc w:val="center"/>
              <w:rPr>
                <w:rFonts w:eastAsia="Calibri" w:cs="Arial"/>
                <w:color w:val="000000"/>
              </w:rPr>
            </w:pPr>
            <w:r w:rsidRPr="0048170B">
              <w:rPr>
                <w:color w:val="000000"/>
              </w:rPr>
              <w:t>21,67</w:t>
            </w:r>
          </w:p>
        </w:tc>
        <w:tc>
          <w:tcPr>
            <w:tcW w:w="709" w:type="dxa"/>
            <w:noWrap/>
            <w:vAlign w:val="bottom"/>
          </w:tcPr>
          <w:p w:rsidR="00D53C0B" w:rsidRPr="0048170B" w:rsidRDefault="00D53C0B" w:rsidP="00447AD4">
            <w:pPr>
              <w:jc w:val="center"/>
              <w:rPr>
                <w:rFonts w:eastAsia="Calibri" w:cs="Arial"/>
                <w:color w:val="000000"/>
              </w:rPr>
            </w:pPr>
            <w:r w:rsidRPr="0048170B">
              <w:rPr>
                <w:color w:val="000000"/>
              </w:rPr>
              <w:t>1</w:t>
            </w:r>
          </w:p>
        </w:tc>
      </w:tr>
      <w:tr w:rsidR="00D53C0B" w:rsidRPr="0048170B" w:rsidTr="00447AD4">
        <w:trPr>
          <w:trHeight w:val="113"/>
        </w:trPr>
        <w:tc>
          <w:tcPr>
            <w:tcW w:w="1139" w:type="dxa"/>
            <w:noWrap/>
            <w:vAlign w:val="bottom"/>
          </w:tcPr>
          <w:p w:rsidR="00D53C0B" w:rsidRPr="0048170B" w:rsidRDefault="00D53C0B" w:rsidP="00447AD4">
            <w:pPr>
              <w:jc w:val="left"/>
              <w:rPr>
                <w:rFonts w:eastAsia="Calibri" w:cs="Arial"/>
                <w:color w:val="000000"/>
              </w:rPr>
            </w:pPr>
          </w:p>
        </w:tc>
        <w:tc>
          <w:tcPr>
            <w:tcW w:w="750" w:type="dxa"/>
            <w:noWrap/>
            <w:vAlign w:val="bottom"/>
          </w:tcPr>
          <w:p w:rsidR="00D53C0B" w:rsidRPr="0048170B" w:rsidRDefault="00D53C0B" w:rsidP="00447AD4">
            <w:pPr>
              <w:jc w:val="center"/>
              <w:rPr>
                <w:rFonts w:eastAsia="Calibri" w:cs="Arial"/>
                <w:color w:val="000000"/>
              </w:rPr>
            </w:pPr>
          </w:p>
        </w:tc>
        <w:tc>
          <w:tcPr>
            <w:tcW w:w="718" w:type="dxa"/>
            <w:noWrap/>
            <w:vAlign w:val="bottom"/>
          </w:tcPr>
          <w:p w:rsidR="00D53C0B" w:rsidRPr="0048170B" w:rsidRDefault="00D53C0B" w:rsidP="00447AD4">
            <w:pPr>
              <w:jc w:val="center"/>
              <w:rPr>
                <w:rFonts w:eastAsia="Calibri" w:cs="Arial"/>
                <w:color w:val="000000"/>
              </w:rPr>
            </w:pPr>
          </w:p>
        </w:tc>
        <w:tc>
          <w:tcPr>
            <w:tcW w:w="718" w:type="dxa"/>
            <w:noWrap/>
            <w:vAlign w:val="bottom"/>
          </w:tcPr>
          <w:p w:rsidR="00D53C0B" w:rsidRPr="0048170B" w:rsidRDefault="00D53C0B" w:rsidP="00447AD4">
            <w:pPr>
              <w:jc w:val="center"/>
              <w:rPr>
                <w:rFonts w:eastAsia="Calibri" w:cs="Arial"/>
                <w:color w:val="000000"/>
              </w:rPr>
            </w:pPr>
          </w:p>
        </w:tc>
        <w:tc>
          <w:tcPr>
            <w:tcW w:w="718" w:type="dxa"/>
            <w:noWrap/>
            <w:vAlign w:val="bottom"/>
          </w:tcPr>
          <w:p w:rsidR="00D53C0B" w:rsidRPr="0048170B" w:rsidRDefault="00D53C0B" w:rsidP="00447AD4">
            <w:pPr>
              <w:jc w:val="center"/>
              <w:rPr>
                <w:rFonts w:eastAsia="Calibri" w:cs="Arial"/>
                <w:color w:val="000000"/>
              </w:rPr>
            </w:pPr>
          </w:p>
        </w:tc>
        <w:tc>
          <w:tcPr>
            <w:tcW w:w="718" w:type="dxa"/>
            <w:noWrap/>
            <w:vAlign w:val="bottom"/>
          </w:tcPr>
          <w:p w:rsidR="00D53C0B" w:rsidRPr="0048170B" w:rsidRDefault="00D53C0B" w:rsidP="00447AD4">
            <w:pPr>
              <w:jc w:val="center"/>
              <w:rPr>
                <w:rFonts w:eastAsia="Calibri" w:cs="Arial"/>
                <w:color w:val="000000"/>
              </w:rPr>
            </w:pPr>
          </w:p>
        </w:tc>
        <w:tc>
          <w:tcPr>
            <w:tcW w:w="718" w:type="dxa"/>
            <w:noWrap/>
            <w:vAlign w:val="bottom"/>
          </w:tcPr>
          <w:p w:rsidR="00D53C0B" w:rsidRPr="0048170B" w:rsidRDefault="00D53C0B" w:rsidP="00447AD4">
            <w:pPr>
              <w:jc w:val="center"/>
              <w:rPr>
                <w:rFonts w:eastAsia="Calibri" w:cs="Arial"/>
                <w:color w:val="000000"/>
              </w:rPr>
            </w:pPr>
          </w:p>
        </w:tc>
        <w:tc>
          <w:tcPr>
            <w:tcW w:w="718" w:type="dxa"/>
            <w:noWrap/>
            <w:vAlign w:val="bottom"/>
          </w:tcPr>
          <w:p w:rsidR="00D53C0B" w:rsidRPr="0048170B" w:rsidRDefault="00D53C0B" w:rsidP="00447AD4">
            <w:pPr>
              <w:jc w:val="center"/>
              <w:rPr>
                <w:rFonts w:eastAsia="Calibri" w:cs="Arial"/>
                <w:color w:val="000000"/>
              </w:rPr>
            </w:pPr>
          </w:p>
        </w:tc>
        <w:tc>
          <w:tcPr>
            <w:tcW w:w="718" w:type="dxa"/>
            <w:noWrap/>
            <w:vAlign w:val="bottom"/>
          </w:tcPr>
          <w:p w:rsidR="00D53C0B" w:rsidRPr="0048170B" w:rsidRDefault="00D53C0B" w:rsidP="00447AD4">
            <w:pPr>
              <w:jc w:val="center"/>
              <w:rPr>
                <w:rFonts w:eastAsia="Calibri" w:cs="Arial"/>
                <w:color w:val="000000"/>
              </w:rPr>
            </w:pPr>
          </w:p>
        </w:tc>
        <w:tc>
          <w:tcPr>
            <w:tcW w:w="718" w:type="dxa"/>
            <w:noWrap/>
            <w:vAlign w:val="bottom"/>
          </w:tcPr>
          <w:p w:rsidR="00D53C0B" w:rsidRPr="0048170B" w:rsidRDefault="00D53C0B" w:rsidP="00447AD4">
            <w:pPr>
              <w:jc w:val="center"/>
              <w:rPr>
                <w:rFonts w:eastAsia="Calibri" w:cs="Arial"/>
                <w:color w:val="000000"/>
              </w:rPr>
            </w:pPr>
          </w:p>
        </w:tc>
        <w:tc>
          <w:tcPr>
            <w:tcW w:w="718" w:type="dxa"/>
            <w:noWrap/>
            <w:vAlign w:val="bottom"/>
          </w:tcPr>
          <w:p w:rsidR="00D53C0B" w:rsidRPr="0048170B" w:rsidRDefault="00D53C0B" w:rsidP="00447AD4">
            <w:pPr>
              <w:jc w:val="center"/>
              <w:rPr>
                <w:rFonts w:eastAsia="Calibri" w:cs="Arial"/>
                <w:color w:val="000000"/>
              </w:rPr>
            </w:pPr>
          </w:p>
        </w:tc>
        <w:tc>
          <w:tcPr>
            <w:tcW w:w="834" w:type="dxa"/>
            <w:noWrap/>
            <w:vAlign w:val="bottom"/>
          </w:tcPr>
          <w:p w:rsidR="00D53C0B" w:rsidRPr="0048170B" w:rsidRDefault="00D53C0B" w:rsidP="00447AD4">
            <w:pPr>
              <w:jc w:val="center"/>
              <w:rPr>
                <w:rFonts w:eastAsia="Calibri" w:cs="Arial"/>
                <w:color w:val="000000"/>
              </w:rPr>
            </w:pPr>
          </w:p>
        </w:tc>
        <w:tc>
          <w:tcPr>
            <w:tcW w:w="709" w:type="dxa"/>
            <w:noWrap/>
            <w:vAlign w:val="bottom"/>
          </w:tcPr>
          <w:p w:rsidR="00D53C0B" w:rsidRPr="0048170B" w:rsidRDefault="00D53C0B" w:rsidP="00447AD4">
            <w:pPr>
              <w:jc w:val="center"/>
              <w:rPr>
                <w:rFonts w:eastAsia="Calibri" w:cs="Arial"/>
                <w:color w:val="000000"/>
              </w:rPr>
            </w:pPr>
          </w:p>
        </w:tc>
      </w:tr>
      <w:tr w:rsidR="00D53C0B" w:rsidRPr="0048170B" w:rsidTr="00447AD4">
        <w:trPr>
          <w:trHeight w:val="113"/>
        </w:trPr>
        <w:tc>
          <w:tcPr>
            <w:tcW w:w="1139" w:type="dxa"/>
            <w:noWrap/>
            <w:vAlign w:val="bottom"/>
          </w:tcPr>
          <w:p w:rsidR="00D53C0B" w:rsidRPr="0048170B" w:rsidRDefault="00D53C0B" w:rsidP="00447AD4">
            <w:pPr>
              <w:jc w:val="left"/>
              <w:rPr>
                <w:rFonts w:eastAsia="Calibri" w:cs="Arial"/>
                <w:color w:val="000000"/>
              </w:rPr>
            </w:pPr>
            <w:r w:rsidRPr="0048170B">
              <w:rPr>
                <w:color w:val="000000"/>
              </w:rPr>
              <w:t>Media anual</w:t>
            </w:r>
          </w:p>
        </w:tc>
        <w:tc>
          <w:tcPr>
            <w:tcW w:w="750" w:type="dxa"/>
            <w:noWrap/>
            <w:vAlign w:val="bottom"/>
          </w:tcPr>
          <w:p w:rsidR="00D53C0B" w:rsidRPr="0048170B" w:rsidRDefault="00D53C0B" w:rsidP="00447AD4">
            <w:pPr>
              <w:jc w:val="center"/>
              <w:rPr>
                <w:rFonts w:eastAsia="Calibri" w:cs="Arial"/>
                <w:color w:val="000000"/>
              </w:rPr>
            </w:pPr>
            <w:r w:rsidRPr="0048170B">
              <w:rPr>
                <w:color w:val="000000"/>
              </w:rPr>
              <w:t>22,3</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24,17</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24,99</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25,27</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25,12</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23,36</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24,75</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25,93</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23,37</w:t>
            </w:r>
          </w:p>
        </w:tc>
        <w:tc>
          <w:tcPr>
            <w:tcW w:w="718" w:type="dxa"/>
            <w:noWrap/>
            <w:vAlign w:val="bottom"/>
          </w:tcPr>
          <w:p w:rsidR="00D53C0B" w:rsidRPr="0048170B" w:rsidRDefault="00D53C0B" w:rsidP="00447AD4">
            <w:pPr>
              <w:jc w:val="center"/>
              <w:rPr>
                <w:rFonts w:eastAsia="Calibri" w:cs="Arial"/>
                <w:color w:val="000000"/>
              </w:rPr>
            </w:pPr>
            <w:r w:rsidRPr="0048170B">
              <w:rPr>
                <w:color w:val="000000"/>
              </w:rPr>
              <w:t>25,31</w:t>
            </w:r>
          </w:p>
        </w:tc>
        <w:tc>
          <w:tcPr>
            <w:tcW w:w="834" w:type="dxa"/>
            <w:noWrap/>
            <w:vAlign w:val="bottom"/>
          </w:tcPr>
          <w:p w:rsidR="00D53C0B" w:rsidRPr="0048170B" w:rsidRDefault="00D53C0B" w:rsidP="00447AD4">
            <w:pPr>
              <w:jc w:val="center"/>
              <w:rPr>
                <w:rFonts w:eastAsia="Calibri" w:cs="Arial"/>
                <w:color w:val="000000"/>
              </w:rPr>
            </w:pPr>
          </w:p>
        </w:tc>
        <w:tc>
          <w:tcPr>
            <w:tcW w:w="709" w:type="dxa"/>
            <w:noWrap/>
            <w:vAlign w:val="bottom"/>
          </w:tcPr>
          <w:p w:rsidR="00D53C0B" w:rsidRPr="0048170B" w:rsidRDefault="00D53C0B" w:rsidP="00447AD4">
            <w:pPr>
              <w:jc w:val="center"/>
              <w:rPr>
                <w:rFonts w:eastAsia="Calibri" w:cs="Arial"/>
                <w:color w:val="000000"/>
              </w:rPr>
            </w:pPr>
          </w:p>
        </w:tc>
      </w:tr>
    </w:tbl>
    <w:p w:rsidR="00940367" w:rsidRPr="0048170B" w:rsidRDefault="00940367" w:rsidP="00D53C0B">
      <w:pPr>
        <w:spacing w:before="240"/>
        <w:jc w:val="left"/>
        <w:rPr>
          <w:color w:val="000000"/>
        </w:rPr>
      </w:pPr>
    </w:p>
    <w:p w:rsidR="00D53C0B" w:rsidRPr="0048170B" w:rsidRDefault="00D53C0B" w:rsidP="00D53C0B">
      <w:pPr>
        <w:spacing w:before="240"/>
        <w:jc w:val="left"/>
        <w:rPr>
          <w:rFonts w:eastAsia="Calibri" w:cs="Arial"/>
          <w:b/>
          <w:bCs/>
          <w:color w:val="000000"/>
        </w:rPr>
      </w:pPr>
      <w:r w:rsidRPr="0048170B">
        <w:rPr>
          <w:color w:val="000000"/>
        </w:rPr>
        <w:t>Gráfico 2. Ejemplo que ilustra la forma en que se elaboran en el Reino Unido las descripciones de variedades de guisantes, mediante división de la gama de expresión en niveles equidistantes</w:t>
      </w:r>
    </w:p>
    <w:p w:rsidR="00D53C0B" w:rsidRPr="0048170B" w:rsidRDefault="00D53C0B" w:rsidP="00D53C0B">
      <w:pPr>
        <w:spacing w:before="240"/>
        <w:jc w:val="left"/>
        <w:rPr>
          <w:rFonts w:eastAsia="Calibri" w:cs="Arial"/>
          <w:color w:val="000000"/>
        </w:rPr>
      </w:pPr>
      <w:r w:rsidRPr="0048170B">
        <w:rPr>
          <w:color w:val="000000"/>
        </w:rPr>
        <w:t>Carácter:</w:t>
      </w:r>
      <w:r w:rsidR="00940367" w:rsidRPr="0048170B">
        <w:rPr>
          <w:color w:val="000000"/>
        </w:rPr>
        <w:t xml:space="preserve"> </w:t>
      </w:r>
      <w:r w:rsidRPr="0048170B">
        <w:rPr>
          <w:color w:val="000000"/>
        </w:rPr>
        <w:t>UPOV N.º 15, Estípula: longitud (véase TG/7/10)</w:t>
      </w:r>
    </w:p>
    <w:p w:rsidR="00D53C0B" w:rsidRPr="0048170B" w:rsidRDefault="00D53C0B" w:rsidP="00D53C0B">
      <w:pPr>
        <w:spacing w:before="240"/>
        <w:rPr>
          <w:rFonts w:eastAsia="Calibri" w:cs="Arial"/>
          <w:color w:val="000000"/>
        </w:rPr>
      </w:pPr>
      <w:r w:rsidRPr="0048170B">
        <w:rPr>
          <w:color w:val="000000"/>
        </w:rPr>
        <w:t>Con el fin de obtener notas correspondientes a las variedades candidatas (C1…C5) para este carácter, se calculan las medias interanuales de las variedades candidata y de referencia a partir de sus medias anuales, en un análisis de constantes ajustadas.</w:t>
      </w:r>
      <w:r w:rsidR="00940367" w:rsidRPr="0048170B">
        <w:rPr>
          <w:color w:val="000000"/>
        </w:rPr>
        <w:t xml:space="preserve"> </w:t>
      </w:r>
      <w:r w:rsidRPr="0048170B">
        <w:rPr>
          <w:color w:val="000000"/>
        </w:rPr>
        <w:t>Se indican a continuación las medias anuales e interanuales, en función de estas últimas.</w:t>
      </w:r>
      <w:r w:rsidR="00940367" w:rsidRPr="0048170B">
        <w:rPr>
          <w:color w:val="000000"/>
        </w:rPr>
        <w:t xml:space="preserve"> </w:t>
      </w:r>
    </w:p>
    <w:p w:rsidR="00D53C0B" w:rsidRPr="0048170B" w:rsidRDefault="00D53C0B" w:rsidP="00D53C0B">
      <w:pPr>
        <w:spacing w:before="240"/>
        <w:rPr>
          <w:rFonts w:eastAsia="Calibri" w:cs="Arial"/>
          <w:color w:val="000000"/>
        </w:rPr>
      </w:pPr>
      <w:r w:rsidRPr="0048170B">
        <w:rPr>
          <w:color w:val="000000"/>
        </w:rPr>
        <w:t>Los cinco niveles correspondientes a este carácter se definen aquí mediante división en niveles equidistantes de la gama de expresión de la media interanual para las variedades de la colección de referencia.</w:t>
      </w:r>
      <w:r w:rsidR="00940367" w:rsidRPr="0048170B">
        <w:rPr>
          <w:color w:val="000000"/>
        </w:rPr>
        <w:t xml:space="preserve"> </w:t>
      </w:r>
      <w:r w:rsidRPr="0048170B">
        <w:rPr>
          <w:color w:val="000000"/>
        </w:rPr>
        <w:t>La gama de expresiones 109 (= 139 – 30).</w:t>
      </w:r>
      <w:r w:rsidR="00940367" w:rsidRPr="0048170B">
        <w:rPr>
          <w:color w:val="000000"/>
        </w:rPr>
        <w:t xml:space="preserve"> </w:t>
      </w:r>
      <w:r w:rsidRPr="0048170B">
        <w:rPr>
          <w:color w:val="000000"/>
        </w:rPr>
        <w:t>Es decir que la anchura de cada nivel es 109/5 = 21,8, y los límites superiores de los niveles 3, 4, 5 y 6 son 51,8; 73,6; 95,4 y 117,2, respectivamente.</w:t>
      </w:r>
    </w:p>
    <w:p w:rsidR="00D53C0B" w:rsidRPr="0048170B" w:rsidRDefault="00D53C0B" w:rsidP="00D53C0B">
      <w:pPr>
        <w:spacing w:before="240"/>
        <w:rPr>
          <w:rFonts w:eastAsia="Calibri" w:cs="Arial"/>
          <w:color w:val="000000"/>
        </w:rPr>
      </w:pPr>
      <w:r w:rsidRPr="0048170B">
        <w:rPr>
          <w:color w:val="000000"/>
        </w:rPr>
        <w:t>Si los expertos técnicos consideran que el espectro de variación es amplio, la escala de 3 a 7 puede expandirse de 1 a 9.</w:t>
      </w:r>
    </w:p>
    <w:p w:rsidR="00D53C0B" w:rsidRPr="0048170B" w:rsidRDefault="00D53C0B" w:rsidP="00D53C0B">
      <w:pPr>
        <w:spacing w:before="240"/>
        <w:jc w:val="left"/>
        <w:rPr>
          <w:rFonts w:eastAsia="Calibri" w:cs="Arial"/>
          <w:color w:val="000000"/>
        </w:rPr>
      </w:pPr>
      <w:r w:rsidRPr="0048170B">
        <w:rPr>
          <w:color w:val="000000"/>
        </w:rPr>
        <w:t>Habida cuenta de que la media anual de las candidatas C1 y C2 es inferior a 51,8, le corresponde la nota 3.</w:t>
      </w:r>
      <w:r w:rsidRPr="0048170B">
        <w:rPr>
          <w:rFonts w:eastAsia="Calibri" w:cs="Arial"/>
          <w:color w:val="000000"/>
        </w:rPr>
        <w:br/>
      </w:r>
      <w:r w:rsidRPr="0048170B">
        <w:rPr>
          <w:color w:val="000000"/>
        </w:rPr>
        <w:t>Habida cuenta de que la media anual de la candidata C3 se encuentra entre 51,8 y 73,6, le corresponde la nota 4.</w:t>
      </w:r>
      <w:r w:rsidRPr="0048170B">
        <w:rPr>
          <w:rFonts w:eastAsia="Calibri" w:cs="Arial"/>
          <w:color w:val="000000"/>
        </w:rPr>
        <w:br/>
      </w:r>
      <w:r w:rsidRPr="0048170B">
        <w:rPr>
          <w:color w:val="000000"/>
        </w:rPr>
        <w:t>Habida cuenta de que la media anual de la candidata C4 se encuentra entre 73,6 y 95,4, le corresponde la nota 5.</w:t>
      </w:r>
      <w:r w:rsidRPr="0048170B">
        <w:rPr>
          <w:rFonts w:eastAsia="Calibri" w:cs="Arial"/>
          <w:color w:val="000000"/>
        </w:rPr>
        <w:br/>
      </w:r>
      <w:r w:rsidRPr="0048170B">
        <w:rPr>
          <w:color w:val="000000"/>
        </w:rPr>
        <w:t>Habida cuenta de que la media anual de la candidata C5 es superior a 117,2 le corresponde la nota 7.</w:t>
      </w:r>
    </w:p>
    <w:p w:rsidR="00D53C0B" w:rsidRPr="0048170B" w:rsidRDefault="00D53C0B" w:rsidP="00D53C0B">
      <w:pPr>
        <w:spacing w:before="240"/>
        <w:jc w:val="left"/>
        <w:rPr>
          <w:rFonts w:eastAsia="Calibri" w:cs="Arial"/>
          <w:color w:val="000000"/>
        </w:rPr>
      </w:pPr>
    </w:p>
    <w:p w:rsidR="00940367" w:rsidRPr="0048170B" w:rsidRDefault="00940367" w:rsidP="00D53C0B">
      <w:pPr>
        <w:spacing w:before="240"/>
        <w:jc w:val="left"/>
        <w:rPr>
          <w:rFonts w:eastAsia="Calibri" w:cs="Arial"/>
          <w:color w:val="000000"/>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730"/>
        <w:gridCol w:w="728"/>
        <w:gridCol w:w="728"/>
        <w:gridCol w:w="729"/>
        <w:gridCol w:w="710"/>
        <w:gridCol w:w="807"/>
        <w:gridCol w:w="710"/>
        <w:gridCol w:w="710"/>
        <w:gridCol w:w="759"/>
        <w:gridCol w:w="1094"/>
        <w:gridCol w:w="693"/>
      </w:tblGrid>
      <w:tr w:rsidR="00D53C0B" w:rsidRPr="0048170B" w:rsidTr="00A80DF1">
        <w:trPr>
          <w:trHeight w:val="255"/>
        </w:trPr>
        <w:tc>
          <w:tcPr>
            <w:tcW w:w="1231" w:type="dxa"/>
            <w:vMerge w:val="restart"/>
            <w:noWrap/>
            <w:vAlign w:val="bottom"/>
          </w:tcPr>
          <w:p w:rsidR="00D53C0B" w:rsidRPr="0048170B" w:rsidRDefault="00D53C0B" w:rsidP="00447AD4">
            <w:pPr>
              <w:jc w:val="left"/>
              <w:rPr>
                <w:rFonts w:eastAsia="Calibri" w:cs="Arial"/>
                <w:color w:val="000000"/>
              </w:rPr>
            </w:pPr>
            <w:r w:rsidRPr="0048170B">
              <w:rPr>
                <w:color w:val="000000"/>
              </w:rPr>
              <w:lastRenderedPageBreak/>
              <w:t>Variedad de referencia</w:t>
            </w:r>
          </w:p>
        </w:tc>
        <w:tc>
          <w:tcPr>
            <w:tcW w:w="6619" w:type="dxa"/>
            <w:gridSpan w:val="9"/>
            <w:noWrap/>
            <w:vAlign w:val="bottom"/>
          </w:tcPr>
          <w:p w:rsidR="00D53C0B" w:rsidRPr="0048170B" w:rsidRDefault="00D53C0B" w:rsidP="00447AD4">
            <w:pPr>
              <w:jc w:val="center"/>
              <w:rPr>
                <w:rFonts w:eastAsia="Calibri" w:cs="Arial"/>
                <w:color w:val="000000"/>
              </w:rPr>
            </w:pPr>
            <w:r w:rsidRPr="0048170B">
              <w:rPr>
                <w:color w:val="000000"/>
              </w:rPr>
              <w:t>Media anual</w:t>
            </w:r>
          </w:p>
        </w:tc>
        <w:tc>
          <w:tcPr>
            <w:tcW w:w="1085" w:type="dxa"/>
            <w:vMerge w:val="restart"/>
            <w:noWrap/>
            <w:vAlign w:val="bottom"/>
          </w:tcPr>
          <w:p w:rsidR="00D53C0B" w:rsidRPr="0048170B" w:rsidRDefault="00D53C0B" w:rsidP="00447AD4">
            <w:pPr>
              <w:jc w:val="center"/>
              <w:rPr>
                <w:rFonts w:eastAsia="Calibri" w:cs="Arial"/>
                <w:color w:val="000000"/>
              </w:rPr>
            </w:pPr>
            <w:r w:rsidRPr="0048170B">
              <w:rPr>
                <w:color w:val="000000"/>
              </w:rPr>
              <w:t>Media interanual</w:t>
            </w:r>
          </w:p>
        </w:tc>
        <w:tc>
          <w:tcPr>
            <w:tcW w:w="694" w:type="dxa"/>
            <w:vMerge w:val="restart"/>
            <w:noWrap/>
            <w:vAlign w:val="bottom"/>
          </w:tcPr>
          <w:p w:rsidR="00D53C0B" w:rsidRPr="0048170B" w:rsidRDefault="00D53C0B" w:rsidP="00447AD4">
            <w:pPr>
              <w:jc w:val="center"/>
              <w:rPr>
                <w:rFonts w:eastAsia="Calibri" w:cs="Arial"/>
                <w:color w:val="000000"/>
              </w:rPr>
            </w:pPr>
            <w:r w:rsidRPr="0048170B">
              <w:rPr>
                <w:color w:val="000000"/>
              </w:rPr>
              <w:t>Nota</w:t>
            </w:r>
          </w:p>
        </w:tc>
      </w:tr>
      <w:tr w:rsidR="00D53C0B" w:rsidRPr="0048170B" w:rsidTr="00A80DF1">
        <w:trPr>
          <w:trHeight w:val="255"/>
        </w:trPr>
        <w:tc>
          <w:tcPr>
            <w:tcW w:w="1231" w:type="dxa"/>
            <w:vMerge/>
            <w:noWrap/>
            <w:vAlign w:val="bottom"/>
          </w:tcPr>
          <w:p w:rsidR="00D53C0B" w:rsidRPr="0048170B" w:rsidRDefault="00D53C0B" w:rsidP="00447AD4">
            <w:pPr>
              <w:jc w:val="left"/>
              <w:rPr>
                <w:rFonts w:eastAsia="Calibri" w:cs="Arial"/>
                <w:color w:val="000000"/>
              </w:rPr>
            </w:pP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1</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2</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3</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4</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5</w:t>
            </w:r>
          </w:p>
        </w:tc>
        <w:tc>
          <w:tcPr>
            <w:tcW w:w="808" w:type="dxa"/>
            <w:noWrap/>
            <w:vAlign w:val="bottom"/>
          </w:tcPr>
          <w:p w:rsidR="00D53C0B" w:rsidRPr="0048170B" w:rsidRDefault="00D53C0B" w:rsidP="00447AD4">
            <w:pPr>
              <w:jc w:val="center"/>
              <w:rPr>
                <w:rFonts w:eastAsia="Calibri" w:cs="Arial"/>
                <w:color w:val="000000"/>
              </w:rPr>
            </w:pPr>
            <w:r w:rsidRPr="0048170B">
              <w:rPr>
                <w:color w:val="000000"/>
              </w:rPr>
              <w:t>6</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7</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8</w:t>
            </w:r>
          </w:p>
        </w:tc>
        <w:tc>
          <w:tcPr>
            <w:tcW w:w="760" w:type="dxa"/>
            <w:noWrap/>
            <w:vAlign w:val="bottom"/>
          </w:tcPr>
          <w:p w:rsidR="00D53C0B" w:rsidRPr="0048170B" w:rsidRDefault="00D53C0B" w:rsidP="00447AD4">
            <w:pPr>
              <w:jc w:val="center"/>
              <w:rPr>
                <w:rFonts w:eastAsia="Calibri" w:cs="Arial"/>
                <w:color w:val="000000"/>
              </w:rPr>
            </w:pPr>
            <w:r w:rsidRPr="0048170B">
              <w:rPr>
                <w:color w:val="000000"/>
              </w:rPr>
              <w:t>9</w:t>
            </w:r>
          </w:p>
        </w:tc>
        <w:tc>
          <w:tcPr>
            <w:tcW w:w="1085" w:type="dxa"/>
            <w:vMerge/>
            <w:noWrap/>
            <w:vAlign w:val="bottom"/>
          </w:tcPr>
          <w:p w:rsidR="00D53C0B" w:rsidRPr="0048170B" w:rsidRDefault="00D53C0B" w:rsidP="00447AD4">
            <w:pPr>
              <w:jc w:val="center"/>
              <w:rPr>
                <w:rFonts w:eastAsia="Calibri" w:cs="Arial"/>
                <w:color w:val="000000"/>
              </w:rPr>
            </w:pPr>
          </w:p>
        </w:tc>
        <w:tc>
          <w:tcPr>
            <w:tcW w:w="694" w:type="dxa"/>
            <w:vMerge/>
            <w:noWrap/>
            <w:vAlign w:val="bottom"/>
          </w:tcPr>
          <w:p w:rsidR="00D53C0B" w:rsidRPr="0048170B" w:rsidRDefault="00D53C0B" w:rsidP="00447AD4">
            <w:pPr>
              <w:jc w:val="center"/>
              <w:rPr>
                <w:rFonts w:eastAsia="Calibri" w:cs="Arial"/>
                <w:color w:val="000000"/>
              </w:rPr>
            </w:pPr>
          </w:p>
        </w:tc>
      </w:tr>
      <w:tr w:rsidR="00D53C0B" w:rsidRPr="0048170B" w:rsidTr="00A80DF1">
        <w:trPr>
          <w:trHeight w:val="255"/>
        </w:trPr>
        <w:tc>
          <w:tcPr>
            <w:tcW w:w="1231" w:type="dxa"/>
            <w:noWrap/>
            <w:vAlign w:val="bottom"/>
          </w:tcPr>
          <w:p w:rsidR="00D53C0B" w:rsidRPr="0048170B" w:rsidRDefault="00D53C0B" w:rsidP="00447AD4">
            <w:pPr>
              <w:jc w:val="left"/>
              <w:rPr>
                <w:rFonts w:eastAsia="Calibri" w:cs="Arial"/>
                <w:color w:val="000000"/>
              </w:rPr>
            </w:pPr>
            <w:r w:rsidRPr="0048170B">
              <w:rPr>
                <w:color w:val="000000"/>
              </w:rPr>
              <w:t>R1</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808" w:type="dxa"/>
            <w:noWrap/>
            <w:vAlign w:val="bottom"/>
          </w:tcPr>
          <w:p w:rsidR="00D53C0B" w:rsidRPr="0048170B" w:rsidRDefault="00D53C0B" w:rsidP="00447AD4">
            <w:pPr>
              <w:jc w:val="center"/>
              <w:rPr>
                <w:rFonts w:eastAsia="Calibri" w:cs="Arial"/>
                <w:color w:val="000000"/>
              </w:rPr>
            </w:pPr>
            <w:r w:rsidRPr="0048170B">
              <w:rPr>
                <w:color w:val="000000"/>
              </w:rPr>
              <w:t>21</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36</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22</w:t>
            </w:r>
          </w:p>
        </w:tc>
        <w:tc>
          <w:tcPr>
            <w:tcW w:w="760" w:type="dxa"/>
            <w:noWrap/>
            <w:vAlign w:val="bottom"/>
          </w:tcPr>
          <w:p w:rsidR="00D53C0B" w:rsidRPr="0048170B" w:rsidRDefault="00D53C0B" w:rsidP="00447AD4">
            <w:pPr>
              <w:jc w:val="center"/>
              <w:rPr>
                <w:rFonts w:eastAsia="Calibri" w:cs="Arial"/>
                <w:color w:val="000000"/>
              </w:rPr>
            </w:pPr>
            <w:r w:rsidRPr="0048170B">
              <w:rPr>
                <w:color w:val="000000"/>
              </w:rPr>
              <w:t>24</w:t>
            </w:r>
          </w:p>
        </w:tc>
        <w:tc>
          <w:tcPr>
            <w:tcW w:w="1085" w:type="dxa"/>
            <w:noWrap/>
            <w:vAlign w:val="bottom"/>
          </w:tcPr>
          <w:p w:rsidR="00D53C0B" w:rsidRPr="0048170B" w:rsidRDefault="00D53C0B" w:rsidP="00447AD4">
            <w:pPr>
              <w:jc w:val="center"/>
              <w:rPr>
                <w:rFonts w:eastAsia="Calibri" w:cs="Arial"/>
                <w:color w:val="000000"/>
              </w:rPr>
            </w:pPr>
            <w:r w:rsidRPr="0048170B">
              <w:rPr>
                <w:color w:val="000000"/>
              </w:rPr>
              <w:t>30,0</w:t>
            </w:r>
          </w:p>
        </w:tc>
        <w:tc>
          <w:tcPr>
            <w:tcW w:w="694" w:type="dxa"/>
            <w:noWrap/>
            <w:vAlign w:val="bottom"/>
          </w:tcPr>
          <w:p w:rsidR="00D53C0B" w:rsidRPr="0048170B" w:rsidRDefault="00D53C0B" w:rsidP="00447AD4">
            <w:pPr>
              <w:jc w:val="center"/>
              <w:rPr>
                <w:rFonts w:eastAsia="Calibri" w:cs="Arial"/>
                <w:color w:val="000000"/>
              </w:rPr>
            </w:pPr>
            <w:r w:rsidRPr="0048170B">
              <w:rPr>
                <w:color w:val="000000"/>
              </w:rPr>
              <w:t>3</w:t>
            </w:r>
          </w:p>
        </w:tc>
      </w:tr>
      <w:tr w:rsidR="00D53C0B" w:rsidRPr="0048170B" w:rsidTr="00A80DF1">
        <w:trPr>
          <w:trHeight w:val="255"/>
        </w:trPr>
        <w:tc>
          <w:tcPr>
            <w:tcW w:w="1231" w:type="dxa"/>
            <w:noWrap/>
            <w:vAlign w:val="bottom"/>
          </w:tcPr>
          <w:p w:rsidR="00D53C0B" w:rsidRPr="0048170B" w:rsidRDefault="00D53C0B" w:rsidP="00447AD4">
            <w:pPr>
              <w:jc w:val="left"/>
              <w:rPr>
                <w:rFonts w:eastAsia="Calibri" w:cs="Arial"/>
                <w:color w:val="000000"/>
              </w:rPr>
            </w:pPr>
            <w:r w:rsidRPr="0048170B">
              <w:rPr>
                <w:color w:val="000000"/>
              </w:rPr>
              <w:t>R2</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29</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39</w:t>
            </w:r>
          </w:p>
        </w:tc>
        <w:tc>
          <w:tcPr>
            <w:tcW w:w="808" w:type="dxa"/>
            <w:noWrap/>
            <w:vAlign w:val="bottom"/>
          </w:tcPr>
          <w:p w:rsidR="00D53C0B" w:rsidRPr="0048170B" w:rsidRDefault="00D53C0B" w:rsidP="00447AD4">
            <w:pPr>
              <w:jc w:val="center"/>
              <w:rPr>
                <w:rFonts w:eastAsia="Calibri" w:cs="Arial"/>
                <w:color w:val="000000"/>
              </w:rPr>
            </w:pPr>
            <w:r w:rsidRPr="0048170B">
              <w:rPr>
                <w:color w:val="000000"/>
              </w:rPr>
              <w:t>29</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39</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25</w:t>
            </w:r>
          </w:p>
        </w:tc>
        <w:tc>
          <w:tcPr>
            <w:tcW w:w="760" w:type="dxa"/>
            <w:noWrap/>
            <w:vAlign w:val="bottom"/>
          </w:tcPr>
          <w:p w:rsidR="00D53C0B" w:rsidRPr="0048170B" w:rsidRDefault="00D53C0B" w:rsidP="00447AD4">
            <w:pPr>
              <w:jc w:val="center"/>
              <w:rPr>
                <w:rFonts w:eastAsia="Calibri" w:cs="Arial"/>
                <w:color w:val="000000"/>
              </w:rPr>
            </w:pPr>
            <w:r w:rsidRPr="0048170B">
              <w:rPr>
                <w:color w:val="000000"/>
              </w:rPr>
              <w:t>28</w:t>
            </w:r>
          </w:p>
        </w:tc>
        <w:tc>
          <w:tcPr>
            <w:tcW w:w="1085" w:type="dxa"/>
            <w:noWrap/>
            <w:vAlign w:val="bottom"/>
          </w:tcPr>
          <w:p w:rsidR="00D53C0B" w:rsidRPr="0048170B" w:rsidRDefault="00D53C0B" w:rsidP="00447AD4">
            <w:pPr>
              <w:jc w:val="center"/>
              <w:rPr>
                <w:rFonts w:eastAsia="Calibri" w:cs="Arial"/>
                <w:color w:val="000000"/>
              </w:rPr>
            </w:pPr>
            <w:r w:rsidRPr="0048170B">
              <w:rPr>
                <w:color w:val="000000"/>
              </w:rPr>
              <w:t>35,4</w:t>
            </w:r>
          </w:p>
        </w:tc>
        <w:tc>
          <w:tcPr>
            <w:tcW w:w="694" w:type="dxa"/>
            <w:noWrap/>
            <w:vAlign w:val="bottom"/>
          </w:tcPr>
          <w:p w:rsidR="00D53C0B" w:rsidRPr="0048170B" w:rsidRDefault="00D53C0B" w:rsidP="00447AD4">
            <w:pPr>
              <w:jc w:val="center"/>
              <w:rPr>
                <w:rFonts w:eastAsia="Calibri" w:cs="Arial"/>
                <w:color w:val="000000"/>
              </w:rPr>
            </w:pPr>
            <w:r w:rsidRPr="0048170B">
              <w:rPr>
                <w:color w:val="000000"/>
              </w:rPr>
              <w:t>3</w:t>
            </w:r>
          </w:p>
        </w:tc>
      </w:tr>
      <w:tr w:rsidR="00D53C0B" w:rsidRPr="0048170B" w:rsidTr="00A80DF1">
        <w:trPr>
          <w:trHeight w:val="255"/>
        </w:trPr>
        <w:tc>
          <w:tcPr>
            <w:tcW w:w="1231" w:type="dxa"/>
            <w:noWrap/>
            <w:vAlign w:val="bottom"/>
          </w:tcPr>
          <w:p w:rsidR="00D53C0B" w:rsidRPr="0048170B" w:rsidRDefault="00D53C0B" w:rsidP="00447AD4">
            <w:pPr>
              <w:jc w:val="left"/>
              <w:rPr>
                <w:rFonts w:eastAsia="Calibri" w:cs="Arial"/>
                <w:color w:val="000000"/>
              </w:rPr>
            </w:pPr>
            <w:r w:rsidRPr="0048170B">
              <w:rPr>
                <w:color w:val="000000"/>
              </w:rPr>
              <w:t>R3</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55</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65</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68</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48</w:t>
            </w:r>
          </w:p>
        </w:tc>
        <w:tc>
          <w:tcPr>
            <w:tcW w:w="808" w:type="dxa"/>
            <w:noWrap/>
            <w:vAlign w:val="bottom"/>
          </w:tcPr>
          <w:p w:rsidR="00D53C0B" w:rsidRPr="0048170B" w:rsidRDefault="00D53C0B" w:rsidP="00447AD4">
            <w:pPr>
              <w:jc w:val="center"/>
              <w:rPr>
                <w:rFonts w:eastAsia="Calibri" w:cs="Arial"/>
                <w:color w:val="000000"/>
              </w:rPr>
            </w:pPr>
            <w:r w:rsidRPr="0048170B">
              <w:rPr>
                <w:color w:val="000000"/>
              </w:rPr>
              <w:t>44</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59</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56</w:t>
            </w:r>
          </w:p>
        </w:tc>
        <w:tc>
          <w:tcPr>
            <w:tcW w:w="760" w:type="dxa"/>
            <w:noWrap/>
            <w:vAlign w:val="bottom"/>
          </w:tcPr>
          <w:p w:rsidR="00D53C0B" w:rsidRPr="0048170B" w:rsidRDefault="00D53C0B" w:rsidP="00447AD4">
            <w:pPr>
              <w:jc w:val="center"/>
              <w:rPr>
                <w:rFonts w:eastAsia="Calibri" w:cs="Arial"/>
                <w:color w:val="000000"/>
              </w:rPr>
            </w:pPr>
            <w:r w:rsidRPr="0048170B">
              <w:rPr>
                <w:color w:val="000000"/>
              </w:rPr>
              <w:t>28</w:t>
            </w:r>
          </w:p>
        </w:tc>
        <w:tc>
          <w:tcPr>
            <w:tcW w:w="1085" w:type="dxa"/>
            <w:noWrap/>
            <w:vAlign w:val="bottom"/>
          </w:tcPr>
          <w:p w:rsidR="00D53C0B" w:rsidRPr="0048170B" w:rsidRDefault="00D53C0B" w:rsidP="00447AD4">
            <w:pPr>
              <w:jc w:val="center"/>
              <w:rPr>
                <w:rFonts w:eastAsia="Calibri" w:cs="Arial"/>
                <w:color w:val="000000"/>
              </w:rPr>
            </w:pPr>
            <w:r w:rsidRPr="0048170B">
              <w:rPr>
                <w:color w:val="000000"/>
              </w:rPr>
              <w:t>54,7</w:t>
            </w:r>
          </w:p>
        </w:tc>
        <w:tc>
          <w:tcPr>
            <w:tcW w:w="694" w:type="dxa"/>
            <w:noWrap/>
            <w:vAlign w:val="bottom"/>
          </w:tcPr>
          <w:p w:rsidR="00D53C0B" w:rsidRPr="0048170B" w:rsidRDefault="00D53C0B" w:rsidP="00447AD4">
            <w:pPr>
              <w:jc w:val="center"/>
              <w:rPr>
                <w:rFonts w:eastAsia="Calibri" w:cs="Arial"/>
                <w:color w:val="000000"/>
              </w:rPr>
            </w:pPr>
            <w:r w:rsidRPr="0048170B">
              <w:rPr>
                <w:color w:val="000000"/>
              </w:rPr>
              <w:t>4</w:t>
            </w:r>
          </w:p>
        </w:tc>
      </w:tr>
      <w:tr w:rsidR="00D53C0B" w:rsidRPr="0048170B" w:rsidTr="00A80DF1">
        <w:trPr>
          <w:trHeight w:val="255"/>
        </w:trPr>
        <w:tc>
          <w:tcPr>
            <w:tcW w:w="1231" w:type="dxa"/>
            <w:noWrap/>
            <w:vAlign w:val="bottom"/>
          </w:tcPr>
          <w:p w:rsidR="00D53C0B" w:rsidRPr="0048170B" w:rsidRDefault="00D53C0B" w:rsidP="00447AD4">
            <w:pPr>
              <w:jc w:val="left"/>
              <w:rPr>
                <w:rFonts w:eastAsia="Calibri" w:cs="Arial"/>
                <w:color w:val="000000"/>
              </w:rPr>
            </w:pPr>
            <w:r w:rsidRPr="0048170B">
              <w:rPr>
                <w:color w:val="000000"/>
              </w:rPr>
              <w:t>R4</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72</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61</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73</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45</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59</w:t>
            </w:r>
          </w:p>
        </w:tc>
        <w:tc>
          <w:tcPr>
            <w:tcW w:w="808" w:type="dxa"/>
            <w:noWrap/>
            <w:vAlign w:val="bottom"/>
          </w:tcPr>
          <w:p w:rsidR="00D53C0B" w:rsidRPr="0048170B" w:rsidRDefault="00D53C0B" w:rsidP="00447AD4">
            <w:pPr>
              <w:jc w:val="center"/>
              <w:rPr>
                <w:rFonts w:eastAsia="Calibri" w:cs="Arial"/>
                <w:color w:val="000000"/>
              </w:rPr>
            </w:pPr>
            <w:r w:rsidRPr="0048170B">
              <w:rPr>
                <w:color w:val="000000"/>
              </w:rPr>
              <w:t>52</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68</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56</w:t>
            </w:r>
          </w:p>
        </w:tc>
        <w:tc>
          <w:tcPr>
            <w:tcW w:w="760" w:type="dxa"/>
            <w:noWrap/>
            <w:vAlign w:val="bottom"/>
          </w:tcPr>
          <w:p w:rsidR="00D53C0B" w:rsidRPr="0048170B" w:rsidRDefault="00D53C0B" w:rsidP="00447AD4">
            <w:pPr>
              <w:jc w:val="center"/>
              <w:rPr>
                <w:rFonts w:eastAsia="Calibri" w:cs="Arial"/>
                <w:color w:val="000000"/>
              </w:rPr>
            </w:pPr>
            <w:r w:rsidRPr="0048170B">
              <w:rPr>
                <w:color w:val="000000"/>
              </w:rPr>
              <w:t>53</w:t>
            </w:r>
          </w:p>
        </w:tc>
        <w:tc>
          <w:tcPr>
            <w:tcW w:w="1085" w:type="dxa"/>
            <w:noWrap/>
            <w:vAlign w:val="bottom"/>
          </w:tcPr>
          <w:p w:rsidR="00D53C0B" w:rsidRPr="0048170B" w:rsidRDefault="00D53C0B" w:rsidP="00447AD4">
            <w:pPr>
              <w:jc w:val="center"/>
              <w:rPr>
                <w:rFonts w:eastAsia="Calibri" w:cs="Arial"/>
                <w:color w:val="000000"/>
              </w:rPr>
            </w:pPr>
            <w:r w:rsidRPr="0048170B">
              <w:rPr>
                <w:color w:val="000000"/>
              </w:rPr>
              <w:t>59,9</w:t>
            </w:r>
          </w:p>
        </w:tc>
        <w:tc>
          <w:tcPr>
            <w:tcW w:w="694" w:type="dxa"/>
            <w:noWrap/>
            <w:vAlign w:val="bottom"/>
          </w:tcPr>
          <w:p w:rsidR="00D53C0B" w:rsidRPr="0048170B" w:rsidRDefault="00D53C0B" w:rsidP="00447AD4">
            <w:pPr>
              <w:jc w:val="center"/>
              <w:rPr>
                <w:rFonts w:eastAsia="Calibri" w:cs="Arial"/>
                <w:color w:val="000000"/>
              </w:rPr>
            </w:pPr>
            <w:r w:rsidRPr="0048170B">
              <w:rPr>
                <w:color w:val="000000"/>
              </w:rPr>
              <w:t>4</w:t>
            </w:r>
          </w:p>
        </w:tc>
      </w:tr>
      <w:tr w:rsidR="00D53C0B" w:rsidRPr="0048170B" w:rsidTr="00A80DF1">
        <w:trPr>
          <w:trHeight w:val="255"/>
        </w:trPr>
        <w:tc>
          <w:tcPr>
            <w:tcW w:w="1231" w:type="dxa"/>
            <w:noWrap/>
            <w:vAlign w:val="bottom"/>
          </w:tcPr>
          <w:p w:rsidR="00D53C0B" w:rsidRPr="0048170B" w:rsidRDefault="00D53C0B" w:rsidP="00447AD4">
            <w:pPr>
              <w:jc w:val="left"/>
              <w:rPr>
                <w:rFonts w:eastAsia="Calibri" w:cs="Arial"/>
                <w:color w:val="000000"/>
              </w:rPr>
            </w:pPr>
            <w:r w:rsidRPr="0048170B">
              <w:rPr>
                <w:color w:val="000000"/>
              </w:rPr>
              <w:t>R5</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808" w:type="dxa"/>
            <w:noWrap/>
            <w:vAlign w:val="bottom"/>
          </w:tcPr>
          <w:p w:rsidR="00D53C0B" w:rsidRPr="0048170B" w:rsidRDefault="00D53C0B" w:rsidP="00447AD4">
            <w:pPr>
              <w:jc w:val="center"/>
              <w:rPr>
                <w:rFonts w:eastAsia="Calibri" w:cs="Arial"/>
                <w:color w:val="000000"/>
              </w:rPr>
            </w:pPr>
            <w:r w:rsidRPr="0048170B">
              <w:rPr>
                <w:color w:val="000000"/>
              </w:rPr>
              <w:t>68</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70</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58</w:t>
            </w:r>
          </w:p>
        </w:tc>
        <w:tc>
          <w:tcPr>
            <w:tcW w:w="760" w:type="dxa"/>
            <w:noWrap/>
            <w:vAlign w:val="bottom"/>
          </w:tcPr>
          <w:p w:rsidR="00D53C0B" w:rsidRPr="0048170B" w:rsidRDefault="00D53C0B" w:rsidP="00447AD4">
            <w:pPr>
              <w:jc w:val="center"/>
              <w:rPr>
                <w:rFonts w:eastAsia="Calibri" w:cs="Arial"/>
                <w:color w:val="000000"/>
              </w:rPr>
            </w:pPr>
            <w:r w:rsidRPr="0048170B">
              <w:rPr>
                <w:color w:val="000000"/>
              </w:rPr>
              <w:t>60</w:t>
            </w:r>
          </w:p>
        </w:tc>
        <w:tc>
          <w:tcPr>
            <w:tcW w:w="1085" w:type="dxa"/>
            <w:noWrap/>
            <w:vAlign w:val="bottom"/>
          </w:tcPr>
          <w:p w:rsidR="00D53C0B" w:rsidRPr="0048170B" w:rsidRDefault="00D53C0B" w:rsidP="00447AD4">
            <w:pPr>
              <w:jc w:val="center"/>
              <w:rPr>
                <w:rFonts w:eastAsia="Calibri" w:cs="Arial"/>
                <w:color w:val="000000"/>
              </w:rPr>
            </w:pPr>
            <w:r w:rsidRPr="0048170B">
              <w:rPr>
                <w:color w:val="000000"/>
              </w:rPr>
              <w:t>68,4</w:t>
            </w:r>
          </w:p>
        </w:tc>
        <w:tc>
          <w:tcPr>
            <w:tcW w:w="694" w:type="dxa"/>
            <w:noWrap/>
            <w:vAlign w:val="bottom"/>
          </w:tcPr>
          <w:p w:rsidR="00D53C0B" w:rsidRPr="0048170B" w:rsidRDefault="00D53C0B" w:rsidP="00447AD4">
            <w:pPr>
              <w:jc w:val="center"/>
              <w:rPr>
                <w:rFonts w:eastAsia="Calibri" w:cs="Arial"/>
                <w:color w:val="000000"/>
              </w:rPr>
            </w:pPr>
            <w:r w:rsidRPr="0048170B">
              <w:rPr>
                <w:color w:val="000000"/>
              </w:rPr>
              <w:t>4</w:t>
            </w:r>
          </w:p>
        </w:tc>
      </w:tr>
      <w:tr w:rsidR="00D53C0B" w:rsidRPr="0048170B" w:rsidTr="00A80DF1">
        <w:trPr>
          <w:trHeight w:val="255"/>
        </w:trPr>
        <w:tc>
          <w:tcPr>
            <w:tcW w:w="1231" w:type="dxa"/>
            <w:noWrap/>
            <w:vAlign w:val="bottom"/>
          </w:tcPr>
          <w:p w:rsidR="00D53C0B" w:rsidRPr="0048170B" w:rsidRDefault="00D53C0B" w:rsidP="00447AD4">
            <w:pPr>
              <w:jc w:val="left"/>
              <w:rPr>
                <w:rFonts w:eastAsia="Calibri" w:cs="Arial"/>
                <w:color w:val="000000"/>
              </w:rPr>
            </w:pPr>
            <w:r w:rsidRPr="0048170B">
              <w:rPr>
                <w:color w:val="000000"/>
              </w:rPr>
              <w:t>R7</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77</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61</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73</w:t>
            </w:r>
          </w:p>
        </w:tc>
        <w:tc>
          <w:tcPr>
            <w:tcW w:w="808" w:type="dxa"/>
            <w:noWrap/>
            <w:vAlign w:val="bottom"/>
          </w:tcPr>
          <w:p w:rsidR="00D53C0B" w:rsidRPr="0048170B" w:rsidRDefault="00D53C0B" w:rsidP="00447AD4">
            <w:pPr>
              <w:jc w:val="center"/>
              <w:rPr>
                <w:rFonts w:eastAsia="Calibri" w:cs="Arial"/>
                <w:color w:val="000000"/>
              </w:rPr>
            </w:pPr>
            <w:r w:rsidRPr="0048170B">
              <w:rPr>
                <w:color w:val="000000"/>
              </w:rPr>
              <w:t>72</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80</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64</w:t>
            </w:r>
          </w:p>
        </w:tc>
        <w:tc>
          <w:tcPr>
            <w:tcW w:w="760" w:type="dxa"/>
            <w:noWrap/>
            <w:vAlign w:val="bottom"/>
          </w:tcPr>
          <w:p w:rsidR="00D53C0B" w:rsidRPr="0048170B" w:rsidRDefault="00D53C0B" w:rsidP="00447AD4">
            <w:pPr>
              <w:jc w:val="center"/>
              <w:rPr>
                <w:rFonts w:eastAsia="Calibri" w:cs="Arial"/>
                <w:color w:val="000000"/>
              </w:rPr>
            </w:pPr>
            <w:r w:rsidRPr="0048170B">
              <w:rPr>
                <w:color w:val="000000"/>
              </w:rPr>
              <w:t>61</w:t>
            </w:r>
          </w:p>
        </w:tc>
        <w:tc>
          <w:tcPr>
            <w:tcW w:w="1085" w:type="dxa"/>
            <w:noWrap/>
            <w:vAlign w:val="bottom"/>
          </w:tcPr>
          <w:p w:rsidR="00D53C0B" w:rsidRPr="0048170B" w:rsidRDefault="00D53C0B" w:rsidP="00447AD4">
            <w:pPr>
              <w:jc w:val="center"/>
              <w:rPr>
                <w:rFonts w:eastAsia="Calibri" w:cs="Arial"/>
                <w:color w:val="000000"/>
              </w:rPr>
            </w:pPr>
            <w:r w:rsidRPr="0048170B">
              <w:rPr>
                <w:color w:val="000000"/>
              </w:rPr>
              <w:t>72,2</w:t>
            </w:r>
          </w:p>
        </w:tc>
        <w:tc>
          <w:tcPr>
            <w:tcW w:w="694" w:type="dxa"/>
            <w:noWrap/>
            <w:vAlign w:val="bottom"/>
          </w:tcPr>
          <w:p w:rsidR="00D53C0B" w:rsidRPr="0048170B" w:rsidRDefault="00D53C0B" w:rsidP="00447AD4">
            <w:pPr>
              <w:jc w:val="center"/>
              <w:rPr>
                <w:rFonts w:eastAsia="Calibri" w:cs="Arial"/>
                <w:color w:val="000000"/>
              </w:rPr>
            </w:pPr>
            <w:r w:rsidRPr="0048170B">
              <w:rPr>
                <w:color w:val="000000"/>
              </w:rPr>
              <w:t>4</w:t>
            </w:r>
          </w:p>
        </w:tc>
      </w:tr>
      <w:tr w:rsidR="00D53C0B" w:rsidRPr="0048170B" w:rsidTr="00A80DF1">
        <w:trPr>
          <w:trHeight w:val="255"/>
        </w:trPr>
        <w:tc>
          <w:tcPr>
            <w:tcW w:w="1231" w:type="dxa"/>
            <w:noWrap/>
            <w:vAlign w:val="bottom"/>
          </w:tcPr>
          <w:p w:rsidR="00D53C0B" w:rsidRPr="0048170B" w:rsidRDefault="00D53C0B" w:rsidP="00447AD4">
            <w:pPr>
              <w:jc w:val="left"/>
              <w:rPr>
                <w:rFonts w:eastAsia="Calibri" w:cs="Arial"/>
                <w:color w:val="000000"/>
              </w:rPr>
            </w:pPr>
            <w:r w:rsidRPr="0048170B">
              <w:rPr>
                <w:color w:val="000000"/>
              </w:rPr>
              <w:t>R8</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96</w:t>
            </w:r>
          </w:p>
        </w:tc>
        <w:tc>
          <w:tcPr>
            <w:tcW w:w="808" w:type="dxa"/>
            <w:noWrap/>
            <w:vAlign w:val="bottom"/>
          </w:tcPr>
          <w:p w:rsidR="00D53C0B" w:rsidRPr="0048170B" w:rsidRDefault="00D53C0B" w:rsidP="00447AD4">
            <w:pPr>
              <w:jc w:val="center"/>
              <w:rPr>
                <w:rFonts w:eastAsia="Calibri" w:cs="Arial"/>
                <w:color w:val="000000"/>
              </w:rPr>
            </w:pPr>
            <w:r w:rsidRPr="0048170B">
              <w:rPr>
                <w:color w:val="000000"/>
              </w:rPr>
              <w:t>107</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102</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101</w:t>
            </w:r>
          </w:p>
        </w:tc>
        <w:tc>
          <w:tcPr>
            <w:tcW w:w="760" w:type="dxa"/>
            <w:noWrap/>
            <w:vAlign w:val="bottom"/>
          </w:tcPr>
          <w:p w:rsidR="00D53C0B" w:rsidRPr="0048170B" w:rsidRDefault="00D53C0B" w:rsidP="00447AD4">
            <w:pPr>
              <w:jc w:val="center"/>
              <w:rPr>
                <w:rFonts w:eastAsia="Calibri" w:cs="Arial"/>
                <w:color w:val="000000"/>
              </w:rPr>
            </w:pPr>
            <w:r w:rsidRPr="0048170B">
              <w:rPr>
                <w:color w:val="000000"/>
              </w:rPr>
              <w:t>91</w:t>
            </w:r>
          </w:p>
        </w:tc>
        <w:tc>
          <w:tcPr>
            <w:tcW w:w="1085" w:type="dxa"/>
            <w:noWrap/>
            <w:vAlign w:val="bottom"/>
          </w:tcPr>
          <w:p w:rsidR="00D53C0B" w:rsidRPr="0048170B" w:rsidRDefault="00D53C0B" w:rsidP="00447AD4">
            <w:pPr>
              <w:jc w:val="center"/>
              <w:rPr>
                <w:rFonts w:eastAsia="Calibri" w:cs="Arial"/>
                <w:color w:val="000000"/>
              </w:rPr>
            </w:pPr>
            <w:r w:rsidRPr="0048170B">
              <w:rPr>
                <w:color w:val="000000"/>
              </w:rPr>
              <w:t>102,7</w:t>
            </w:r>
          </w:p>
        </w:tc>
        <w:tc>
          <w:tcPr>
            <w:tcW w:w="694" w:type="dxa"/>
            <w:noWrap/>
            <w:vAlign w:val="bottom"/>
          </w:tcPr>
          <w:p w:rsidR="00D53C0B" w:rsidRPr="0048170B" w:rsidRDefault="00D53C0B" w:rsidP="00447AD4">
            <w:pPr>
              <w:jc w:val="center"/>
              <w:rPr>
                <w:rFonts w:eastAsia="Calibri" w:cs="Arial"/>
                <w:color w:val="000000"/>
              </w:rPr>
            </w:pPr>
            <w:r w:rsidRPr="0048170B">
              <w:rPr>
                <w:color w:val="000000"/>
              </w:rPr>
              <w:t>6</w:t>
            </w:r>
          </w:p>
        </w:tc>
      </w:tr>
      <w:tr w:rsidR="00D53C0B" w:rsidRPr="0048170B" w:rsidTr="00A80DF1">
        <w:trPr>
          <w:trHeight w:val="255"/>
        </w:trPr>
        <w:tc>
          <w:tcPr>
            <w:tcW w:w="1231" w:type="dxa"/>
            <w:noWrap/>
            <w:vAlign w:val="bottom"/>
          </w:tcPr>
          <w:p w:rsidR="00D53C0B" w:rsidRPr="0048170B" w:rsidRDefault="00D53C0B" w:rsidP="00447AD4">
            <w:pPr>
              <w:jc w:val="left"/>
              <w:rPr>
                <w:rFonts w:eastAsia="Calibri" w:cs="Arial"/>
                <w:color w:val="000000"/>
              </w:rPr>
            </w:pPr>
            <w:r w:rsidRPr="0048170B">
              <w:rPr>
                <w:color w:val="000000"/>
              </w:rPr>
              <w:t>R9</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121</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120</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113</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78</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117</w:t>
            </w:r>
          </w:p>
        </w:tc>
        <w:tc>
          <w:tcPr>
            <w:tcW w:w="808" w:type="dxa"/>
            <w:noWrap/>
            <w:vAlign w:val="bottom"/>
          </w:tcPr>
          <w:p w:rsidR="00D53C0B" w:rsidRPr="0048170B" w:rsidRDefault="00D53C0B" w:rsidP="00447AD4">
            <w:pPr>
              <w:jc w:val="center"/>
              <w:rPr>
                <w:rFonts w:eastAsia="Calibri" w:cs="Arial"/>
                <w:color w:val="000000"/>
              </w:rPr>
            </w:pPr>
            <w:r w:rsidRPr="0048170B">
              <w:rPr>
                <w:color w:val="000000"/>
              </w:rPr>
              <w:t>102</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109</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105</w:t>
            </w:r>
          </w:p>
        </w:tc>
        <w:tc>
          <w:tcPr>
            <w:tcW w:w="760" w:type="dxa"/>
            <w:noWrap/>
            <w:vAlign w:val="bottom"/>
          </w:tcPr>
          <w:p w:rsidR="00D53C0B" w:rsidRPr="0048170B" w:rsidRDefault="00D53C0B" w:rsidP="00447AD4">
            <w:pPr>
              <w:jc w:val="center"/>
              <w:rPr>
                <w:rFonts w:eastAsia="Calibri" w:cs="Arial"/>
                <w:color w:val="000000"/>
              </w:rPr>
            </w:pPr>
            <w:r w:rsidRPr="0048170B">
              <w:rPr>
                <w:color w:val="000000"/>
              </w:rPr>
              <w:t>79</w:t>
            </w:r>
          </w:p>
        </w:tc>
        <w:tc>
          <w:tcPr>
            <w:tcW w:w="1085" w:type="dxa"/>
            <w:noWrap/>
            <w:vAlign w:val="bottom"/>
          </w:tcPr>
          <w:p w:rsidR="00D53C0B" w:rsidRPr="0048170B" w:rsidRDefault="00D53C0B" w:rsidP="00447AD4">
            <w:pPr>
              <w:jc w:val="center"/>
              <w:rPr>
                <w:rFonts w:eastAsia="Calibri" w:cs="Arial"/>
                <w:color w:val="000000"/>
              </w:rPr>
            </w:pPr>
            <w:r w:rsidRPr="0048170B">
              <w:rPr>
                <w:color w:val="000000"/>
              </w:rPr>
              <w:t>104,7</w:t>
            </w:r>
          </w:p>
        </w:tc>
        <w:tc>
          <w:tcPr>
            <w:tcW w:w="694" w:type="dxa"/>
            <w:noWrap/>
            <w:vAlign w:val="bottom"/>
          </w:tcPr>
          <w:p w:rsidR="00D53C0B" w:rsidRPr="0048170B" w:rsidRDefault="00D53C0B" w:rsidP="00447AD4">
            <w:pPr>
              <w:jc w:val="center"/>
              <w:rPr>
                <w:rFonts w:eastAsia="Calibri" w:cs="Arial"/>
                <w:color w:val="000000"/>
              </w:rPr>
            </w:pPr>
            <w:r w:rsidRPr="0048170B">
              <w:rPr>
                <w:color w:val="000000"/>
              </w:rPr>
              <w:t>6</w:t>
            </w:r>
          </w:p>
        </w:tc>
      </w:tr>
      <w:tr w:rsidR="00D53C0B" w:rsidRPr="0048170B" w:rsidTr="00A80DF1">
        <w:trPr>
          <w:trHeight w:val="255"/>
        </w:trPr>
        <w:tc>
          <w:tcPr>
            <w:tcW w:w="1231" w:type="dxa"/>
            <w:noWrap/>
            <w:vAlign w:val="bottom"/>
          </w:tcPr>
          <w:p w:rsidR="00D53C0B" w:rsidRPr="0048170B" w:rsidRDefault="00D53C0B" w:rsidP="00447AD4">
            <w:pPr>
              <w:jc w:val="left"/>
              <w:rPr>
                <w:rFonts w:eastAsia="Calibri" w:cs="Arial"/>
                <w:color w:val="000000"/>
              </w:rPr>
            </w:pPr>
            <w:r w:rsidRPr="0048170B">
              <w:rPr>
                <w:color w:val="000000"/>
              </w:rPr>
              <w:t>R10</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97</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112</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95</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124</w:t>
            </w:r>
          </w:p>
        </w:tc>
        <w:tc>
          <w:tcPr>
            <w:tcW w:w="808" w:type="dxa"/>
            <w:noWrap/>
            <w:vAlign w:val="bottom"/>
          </w:tcPr>
          <w:p w:rsidR="00D53C0B" w:rsidRPr="0048170B" w:rsidRDefault="00D53C0B" w:rsidP="00447AD4">
            <w:pPr>
              <w:jc w:val="center"/>
              <w:rPr>
                <w:rFonts w:eastAsia="Calibri" w:cs="Arial"/>
                <w:color w:val="000000"/>
              </w:rPr>
            </w:pPr>
            <w:r w:rsidRPr="0048170B">
              <w:rPr>
                <w:color w:val="000000"/>
              </w:rPr>
              <w:t>110</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117</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112</w:t>
            </w:r>
          </w:p>
        </w:tc>
        <w:tc>
          <w:tcPr>
            <w:tcW w:w="760" w:type="dxa"/>
            <w:noWrap/>
            <w:vAlign w:val="bottom"/>
          </w:tcPr>
          <w:p w:rsidR="00D53C0B" w:rsidRPr="0048170B" w:rsidRDefault="00D53C0B" w:rsidP="00447AD4">
            <w:pPr>
              <w:jc w:val="center"/>
              <w:rPr>
                <w:rFonts w:eastAsia="Calibri" w:cs="Arial"/>
                <w:color w:val="000000"/>
              </w:rPr>
            </w:pPr>
            <w:r w:rsidRPr="0048170B">
              <w:rPr>
                <w:color w:val="000000"/>
              </w:rPr>
              <w:t>88</w:t>
            </w:r>
          </w:p>
        </w:tc>
        <w:tc>
          <w:tcPr>
            <w:tcW w:w="1085" w:type="dxa"/>
            <w:noWrap/>
            <w:vAlign w:val="bottom"/>
          </w:tcPr>
          <w:p w:rsidR="00D53C0B" w:rsidRPr="0048170B" w:rsidRDefault="00D53C0B" w:rsidP="00447AD4">
            <w:pPr>
              <w:jc w:val="center"/>
              <w:rPr>
                <w:rFonts w:eastAsia="Calibri" w:cs="Arial"/>
                <w:color w:val="000000"/>
              </w:rPr>
            </w:pPr>
            <w:r w:rsidRPr="0048170B">
              <w:rPr>
                <w:color w:val="000000"/>
              </w:rPr>
              <w:t>108,7</w:t>
            </w:r>
          </w:p>
        </w:tc>
        <w:tc>
          <w:tcPr>
            <w:tcW w:w="694" w:type="dxa"/>
            <w:noWrap/>
            <w:vAlign w:val="bottom"/>
          </w:tcPr>
          <w:p w:rsidR="00D53C0B" w:rsidRPr="0048170B" w:rsidRDefault="00D53C0B" w:rsidP="00447AD4">
            <w:pPr>
              <w:jc w:val="center"/>
              <w:rPr>
                <w:rFonts w:eastAsia="Calibri" w:cs="Arial"/>
                <w:color w:val="000000"/>
              </w:rPr>
            </w:pPr>
            <w:r w:rsidRPr="0048170B">
              <w:rPr>
                <w:color w:val="000000"/>
              </w:rPr>
              <w:t>6</w:t>
            </w:r>
          </w:p>
        </w:tc>
      </w:tr>
      <w:tr w:rsidR="00D53C0B" w:rsidRPr="0048170B" w:rsidTr="00A80DF1">
        <w:trPr>
          <w:trHeight w:val="255"/>
        </w:trPr>
        <w:tc>
          <w:tcPr>
            <w:tcW w:w="1231" w:type="dxa"/>
            <w:noWrap/>
            <w:vAlign w:val="bottom"/>
          </w:tcPr>
          <w:p w:rsidR="00D53C0B" w:rsidRPr="0048170B" w:rsidRDefault="00D53C0B" w:rsidP="00447AD4">
            <w:pPr>
              <w:jc w:val="left"/>
              <w:rPr>
                <w:rFonts w:eastAsia="Calibri" w:cs="Arial"/>
                <w:color w:val="000000"/>
              </w:rPr>
            </w:pPr>
            <w:r w:rsidRPr="0048170B">
              <w:rPr>
                <w:color w:val="000000"/>
              </w:rPr>
              <w:t>R11</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122</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121</w:t>
            </w:r>
          </w:p>
        </w:tc>
        <w:tc>
          <w:tcPr>
            <w:tcW w:w="808" w:type="dxa"/>
            <w:noWrap/>
            <w:vAlign w:val="bottom"/>
          </w:tcPr>
          <w:p w:rsidR="00D53C0B" w:rsidRPr="0048170B" w:rsidRDefault="00D53C0B" w:rsidP="00447AD4">
            <w:pPr>
              <w:jc w:val="center"/>
              <w:rPr>
                <w:rFonts w:eastAsia="Calibri" w:cs="Arial"/>
                <w:color w:val="000000"/>
              </w:rPr>
            </w:pPr>
            <w:r w:rsidRPr="0048170B">
              <w:rPr>
                <w:color w:val="000000"/>
              </w:rPr>
              <w:t>128</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105</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102</w:t>
            </w:r>
          </w:p>
        </w:tc>
        <w:tc>
          <w:tcPr>
            <w:tcW w:w="760" w:type="dxa"/>
            <w:noWrap/>
            <w:vAlign w:val="bottom"/>
          </w:tcPr>
          <w:p w:rsidR="00D53C0B" w:rsidRPr="0048170B" w:rsidRDefault="00D53C0B" w:rsidP="00447AD4">
            <w:pPr>
              <w:jc w:val="center"/>
              <w:rPr>
                <w:rFonts w:eastAsia="Calibri" w:cs="Arial"/>
                <w:color w:val="000000"/>
              </w:rPr>
            </w:pPr>
            <w:r w:rsidRPr="0048170B">
              <w:rPr>
                <w:color w:val="000000"/>
              </w:rPr>
              <w:t>85</w:t>
            </w:r>
          </w:p>
        </w:tc>
        <w:tc>
          <w:tcPr>
            <w:tcW w:w="1085" w:type="dxa"/>
            <w:noWrap/>
            <w:vAlign w:val="bottom"/>
          </w:tcPr>
          <w:p w:rsidR="00D53C0B" w:rsidRPr="0048170B" w:rsidRDefault="00D53C0B" w:rsidP="00447AD4">
            <w:pPr>
              <w:jc w:val="center"/>
              <w:rPr>
                <w:rFonts w:eastAsia="Calibri" w:cs="Arial"/>
                <w:color w:val="000000"/>
              </w:rPr>
            </w:pPr>
            <w:r w:rsidRPr="0048170B">
              <w:rPr>
                <w:color w:val="000000"/>
              </w:rPr>
              <w:t>117,7</w:t>
            </w:r>
          </w:p>
        </w:tc>
        <w:tc>
          <w:tcPr>
            <w:tcW w:w="694" w:type="dxa"/>
            <w:noWrap/>
            <w:vAlign w:val="bottom"/>
          </w:tcPr>
          <w:p w:rsidR="00D53C0B" w:rsidRPr="0048170B" w:rsidRDefault="00D53C0B" w:rsidP="00447AD4">
            <w:pPr>
              <w:jc w:val="center"/>
              <w:rPr>
                <w:rFonts w:eastAsia="Calibri" w:cs="Arial"/>
                <w:color w:val="000000"/>
              </w:rPr>
            </w:pPr>
            <w:r w:rsidRPr="0048170B">
              <w:rPr>
                <w:color w:val="000000"/>
              </w:rPr>
              <w:t>7</w:t>
            </w:r>
          </w:p>
        </w:tc>
      </w:tr>
      <w:tr w:rsidR="00D53C0B" w:rsidRPr="0048170B" w:rsidTr="00A80DF1">
        <w:trPr>
          <w:trHeight w:val="255"/>
        </w:trPr>
        <w:tc>
          <w:tcPr>
            <w:tcW w:w="1231" w:type="dxa"/>
            <w:noWrap/>
            <w:vAlign w:val="bottom"/>
          </w:tcPr>
          <w:p w:rsidR="00D53C0B" w:rsidRPr="0048170B" w:rsidRDefault="00D53C0B" w:rsidP="00447AD4">
            <w:pPr>
              <w:jc w:val="left"/>
              <w:rPr>
                <w:rFonts w:eastAsia="Calibri" w:cs="Arial"/>
                <w:color w:val="000000"/>
              </w:rPr>
            </w:pPr>
            <w:r w:rsidRPr="0048170B">
              <w:rPr>
                <w:color w:val="000000"/>
              </w:rPr>
              <w:t>R12</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110</w:t>
            </w:r>
          </w:p>
        </w:tc>
        <w:tc>
          <w:tcPr>
            <w:tcW w:w="808" w:type="dxa"/>
            <w:noWrap/>
            <w:vAlign w:val="bottom"/>
          </w:tcPr>
          <w:p w:rsidR="00D53C0B" w:rsidRPr="0048170B" w:rsidRDefault="00D53C0B" w:rsidP="00447AD4">
            <w:pPr>
              <w:jc w:val="center"/>
              <w:rPr>
                <w:rFonts w:eastAsia="Calibri" w:cs="Arial"/>
                <w:color w:val="000000"/>
              </w:rPr>
            </w:pPr>
            <w:r w:rsidRPr="0048170B">
              <w:rPr>
                <w:color w:val="000000"/>
              </w:rPr>
              <w:t>130</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129</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106</w:t>
            </w:r>
          </w:p>
        </w:tc>
        <w:tc>
          <w:tcPr>
            <w:tcW w:w="760" w:type="dxa"/>
            <w:noWrap/>
            <w:vAlign w:val="bottom"/>
          </w:tcPr>
          <w:p w:rsidR="00D53C0B" w:rsidRPr="0048170B" w:rsidRDefault="00D53C0B" w:rsidP="00447AD4">
            <w:pPr>
              <w:jc w:val="center"/>
              <w:rPr>
                <w:rFonts w:eastAsia="Calibri" w:cs="Arial"/>
                <w:color w:val="000000"/>
              </w:rPr>
            </w:pPr>
            <w:r w:rsidRPr="0048170B">
              <w:rPr>
                <w:color w:val="000000"/>
              </w:rPr>
              <w:t>97</w:t>
            </w:r>
          </w:p>
        </w:tc>
        <w:tc>
          <w:tcPr>
            <w:tcW w:w="1085" w:type="dxa"/>
            <w:noWrap/>
            <w:vAlign w:val="bottom"/>
          </w:tcPr>
          <w:p w:rsidR="00D53C0B" w:rsidRPr="0048170B" w:rsidRDefault="00D53C0B" w:rsidP="00447AD4">
            <w:pPr>
              <w:jc w:val="center"/>
              <w:rPr>
                <w:rFonts w:eastAsia="Calibri" w:cs="Arial"/>
                <w:color w:val="000000"/>
              </w:rPr>
            </w:pPr>
            <w:r w:rsidRPr="0048170B">
              <w:rPr>
                <w:color w:val="000000"/>
              </w:rPr>
              <w:t>114,6</w:t>
            </w:r>
          </w:p>
        </w:tc>
        <w:tc>
          <w:tcPr>
            <w:tcW w:w="694" w:type="dxa"/>
            <w:noWrap/>
            <w:vAlign w:val="bottom"/>
          </w:tcPr>
          <w:p w:rsidR="00D53C0B" w:rsidRPr="0048170B" w:rsidRDefault="00D53C0B" w:rsidP="00447AD4">
            <w:pPr>
              <w:jc w:val="center"/>
              <w:rPr>
                <w:rFonts w:eastAsia="Calibri" w:cs="Arial"/>
                <w:color w:val="000000"/>
              </w:rPr>
            </w:pPr>
            <w:r w:rsidRPr="0048170B">
              <w:rPr>
                <w:color w:val="000000"/>
              </w:rPr>
              <w:t>7</w:t>
            </w:r>
          </w:p>
        </w:tc>
      </w:tr>
      <w:tr w:rsidR="00D53C0B" w:rsidRPr="0048170B" w:rsidTr="00A80DF1">
        <w:trPr>
          <w:trHeight w:val="255"/>
        </w:trPr>
        <w:tc>
          <w:tcPr>
            <w:tcW w:w="1231" w:type="dxa"/>
            <w:noWrap/>
            <w:vAlign w:val="bottom"/>
          </w:tcPr>
          <w:p w:rsidR="00D53C0B" w:rsidRPr="0048170B" w:rsidRDefault="00D53C0B" w:rsidP="00447AD4">
            <w:pPr>
              <w:jc w:val="left"/>
              <w:rPr>
                <w:rFonts w:eastAsia="Calibri" w:cs="Arial"/>
                <w:color w:val="000000"/>
              </w:rPr>
            </w:pPr>
            <w:r w:rsidRPr="0048170B">
              <w:rPr>
                <w:color w:val="000000"/>
              </w:rPr>
              <w:t>R13</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808" w:type="dxa"/>
            <w:noWrap/>
            <w:vAlign w:val="bottom"/>
          </w:tcPr>
          <w:p w:rsidR="00D53C0B" w:rsidRPr="0048170B" w:rsidRDefault="00D53C0B" w:rsidP="00447AD4">
            <w:pPr>
              <w:jc w:val="center"/>
              <w:rPr>
                <w:rFonts w:eastAsia="Calibri" w:cs="Arial"/>
                <w:color w:val="000000"/>
              </w:rPr>
            </w:pPr>
            <w:r w:rsidRPr="0048170B">
              <w:rPr>
                <w:color w:val="000000"/>
              </w:rPr>
              <w:t>132</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133</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130</w:t>
            </w:r>
          </w:p>
        </w:tc>
        <w:tc>
          <w:tcPr>
            <w:tcW w:w="760" w:type="dxa"/>
            <w:noWrap/>
            <w:vAlign w:val="bottom"/>
          </w:tcPr>
          <w:p w:rsidR="00D53C0B" w:rsidRPr="0048170B" w:rsidRDefault="00D53C0B" w:rsidP="00447AD4">
            <w:pPr>
              <w:jc w:val="center"/>
              <w:rPr>
                <w:rFonts w:eastAsia="Calibri" w:cs="Arial"/>
                <w:color w:val="000000"/>
              </w:rPr>
            </w:pPr>
            <w:r w:rsidRPr="0048170B">
              <w:rPr>
                <w:color w:val="000000"/>
              </w:rPr>
              <w:t>112</w:t>
            </w:r>
          </w:p>
        </w:tc>
        <w:tc>
          <w:tcPr>
            <w:tcW w:w="1085" w:type="dxa"/>
            <w:noWrap/>
            <w:vAlign w:val="bottom"/>
          </w:tcPr>
          <w:p w:rsidR="00D53C0B" w:rsidRPr="0048170B" w:rsidRDefault="00D53C0B" w:rsidP="00447AD4">
            <w:pPr>
              <w:jc w:val="center"/>
              <w:rPr>
                <w:rFonts w:eastAsia="Calibri" w:cs="Arial"/>
                <w:color w:val="000000"/>
              </w:rPr>
            </w:pPr>
            <w:r w:rsidRPr="0048170B">
              <w:rPr>
                <w:color w:val="000000"/>
              </w:rPr>
              <w:t>131,2</w:t>
            </w:r>
          </w:p>
        </w:tc>
        <w:tc>
          <w:tcPr>
            <w:tcW w:w="694" w:type="dxa"/>
            <w:noWrap/>
            <w:vAlign w:val="bottom"/>
          </w:tcPr>
          <w:p w:rsidR="00D53C0B" w:rsidRPr="0048170B" w:rsidRDefault="00D53C0B" w:rsidP="00447AD4">
            <w:pPr>
              <w:jc w:val="center"/>
              <w:rPr>
                <w:rFonts w:eastAsia="Calibri" w:cs="Arial"/>
                <w:color w:val="000000"/>
              </w:rPr>
            </w:pPr>
            <w:r w:rsidRPr="0048170B">
              <w:rPr>
                <w:color w:val="000000"/>
              </w:rPr>
              <w:t>7</w:t>
            </w:r>
          </w:p>
        </w:tc>
      </w:tr>
      <w:tr w:rsidR="00D53C0B" w:rsidRPr="0048170B" w:rsidTr="00A80DF1">
        <w:trPr>
          <w:trHeight w:val="255"/>
        </w:trPr>
        <w:tc>
          <w:tcPr>
            <w:tcW w:w="1231" w:type="dxa"/>
            <w:noWrap/>
            <w:vAlign w:val="bottom"/>
          </w:tcPr>
          <w:p w:rsidR="00D53C0B" w:rsidRPr="0048170B" w:rsidRDefault="00D53C0B" w:rsidP="00447AD4">
            <w:pPr>
              <w:jc w:val="left"/>
              <w:rPr>
                <w:rFonts w:eastAsia="Calibri" w:cs="Arial"/>
                <w:color w:val="000000"/>
              </w:rPr>
            </w:pPr>
            <w:r w:rsidRPr="0048170B">
              <w:rPr>
                <w:color w:val="000000"/>
              </w:rPr>
              <w:t>R15</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808" w:type="dxa"/>
            <w:noWrap/>
            <w:vAlign w:val="bottom"/>
          </w:tcPr>
          <w:p w:rsidR="00D53C0B" w:rsidRPr="0048170B" w:rsidRDefault="00D53C0B" w:rsidP="00447AD4">
            <w:pPr>
              <w:jc w:val="center"/>
              <w:rPr>
                <w:rFonts w:eastAsia="Calibri" w:cs="Arial"/>
                <w:color w:val="000000"/>
              </w:rPr>
            </w:pPr>
            <w:r w:rsidRPr="0048170B">
              <w:rPr>
                <w:color w:val="000000"/>
              </w:rPr>
              <w:t>121</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155</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157</w:t>
            </w:r>
          </w:p>
        </w:tc>
        <w:tc>
          <w:tcPr>
            <w:tcW w:w="760" w:type="dxa"/>
            <w:noWrap/>
            <w:vAlign w:val="bottom"/>
          </w:tcPr>
          <w:p w:rsidR="00D53C0B" w:rsidRPr="0048170B" w:rsidRDefault="00D53C0B" w:rsidP="00447AD4">
            <w:pPr>
              <w:jc w:val="center"/>
              <w:rPr>
                <w:rFonts w:eastAsia="Calibri" w:cs="Arial"/>
                <w:color w:val="000000"/>
              </w:rPr>
            </w:pPr>
            <w:r w:rsidRPr="0048170B">
              <w:rPr>
                <w:color w:val="000000"/>
              </w:rPr>
              <w:t>106</w:t>
            </w:r>
          </w:p>
        </w:tc>
        <w:tc>
          <w:tcPr>
            <w:tcW w:w="1085" w:type="dxa"/>
            <w:noWrap/>
            <w:vAlign w:val="bottom"/>
          </w:tcPr>
          <w:p w:rsidR="00D53C0B" w:rsidRPr="0048170B" w:rsidRDefault="00D53C0B" w:rsidP="00447AD4">
            <w:pPr>
              <w:jc w:val="center"/>
              <w:rPr>
                <w:rFonts w:eastAsia="Calibri" w:cs="Arial"/>
                <w:color w:val="000000"/>
              </w:rPr>
            </w:pPr>
            <w:r w:rsidRPr="0048170B">
              <w:rPr>
                <w:color w:val="000000"/>
              </w:rPr>
              <w:t>139,0</w:t>
            </w:r>
          </w:p>
        </w:tc>
        <w:tc>
          <w:tcPr>
            <w:tcW w:w="694" w:type="dxa"/>
            <w:noWrap/>
            <w:vAlign w:val="bottom"/>
          </w:tcPr>
          <w:p w:rsidR="00D53C0B" w:rsidRPr="0048170B" w:rsidRDefault="00D53C0B" w:rsidP="00447AD4">
            <w:pPr>
              <w:jc w:val="center"/>
              <w:rPr>
                <w:rFonts w:eastAsia="Calibri" w:cs="Arial"/>
                <w:color w:val="000000"/>
              </w:rPr>
            </w:pPr>
            <w:r w:rsidRPr="0048170B">
              <w:rPr>
                <w:color w:val="000000"/>
              </w:rPr>
              <w:t>7</w:t>
            </w:r>
          </w:p>
        </w:tc>
      </w:tr>
      <w:tr w:rsidR="00D53C0B" w:rsidRPr="0048170B" w:rsidTr="00A80DF1">
        <w:trPr>
          <w:trHeight w:val="255"/>
        </w:trPr>
        <w:tc>
          <w:tcPr>
            <w:tcW w:w="1231" w:type="dxa"/>
            <w:noWrap/>
            <w:vAlign w:val="bottom"/>
          </w:tcPr>
          <w:p w:rsidR="00D53C0B" w:rsidRPr="0048170B" w:rsidRDefault="00D53C0B" w:rsidP="00447AD4">
            <w:pPr>
              <w:jc w:val="left"/>
              <w:rPr>
                <w:rFonts w:eastAsia="Calibri" w:cs="Arial"/>
                <w:color w:val="0000FF"/>
              </w:rPr>
            </w:pPr>
            <w:r w:rsidRPr="0048170B">
              <w:rPr>
                <w:color w:val="000000"/>
              </w:rPr>
              <w:t>Variedad candidata</w:t>
            </w:r>
          </w:p>
        </w:tc>
        <w:tc>
          <w:tcPr>
            <w:tcW w:w="730" w:type="dxa"/>
            <w:noWrap/>
            <w:vAlign w:val="bottom"/>
          </w:tcPr>
          <w:p w:rsidR="00D53C0B" w:rsidRPr="0048170B" w:rsidRDefault="00D53C0B" w:rsidP="00447AD4">
            <w:pPr>
              <w:jc w:val="center"/>
              <w:rPr>
                <w:rFonts w:eastAsia="Calibri" w:cs="Arial"/>
                <w:color w:val="000000"/>
              </w:rPr>
            </w:pPr>
          </w:p>
        </w:tc>
        <w:tc>
          <w:tcPr>
            <w:tcW w:w="729" w:type="dxa"/>
            <w:noWrap/>
            <w:vAlign w:val="bottom"/>
          </w:tcPr>
          <w:p w:rsidR="00D53C0B" w:rsidRPr="0048170B" w:rsidRDefault="00D53C0B" w:rsidP="00447AD4">
            <w:pPr>
              <w:jc w:val="center"/>
              <w:rPr>
                <w:rFonts w:eastAsia="Calibri" w:cs="Arial"/>
                <w:color w:val="000000"/>
              </w:rPr>
            </w:pPr>
          </w:p>
        </w:tc>
        <w:tc>
          <w:tcPr>
            <w:tcW w:w="729" w:type="dxa"/>
            <w:noWrap/>
            <w:vAlign w:val="bottom"/>
          </w:tcPr>
          <w:p w:rsidR="00D53C0B" w:rsidRPr="0048170B" w:rsidRDefault="00D53C0B" w:rsidP="00447AD4">
            <w:pPr>
              <w:jc w:val="center"/>
              <w:rPr>
                <w:rFonts w:eastAsia="Calibri" w:cs="Arial"/>
                <w:color w:val="000000"/>
              </w:rPr>
            </w:pPr>
          </w:p>
        </w:tc>
        <w:tc>
          <w:tcPr>
            <w:tcW w:w="730" w:type="dxa"/>
            <w:noWrap/>
            <w:vAlign w:val="bottom"/>
          </w:tcPr>
          <w:p w:rsidR="00D53C0B" w:rsidRPr="0048170B" w:rsidRDefault="00D53C0B" w:rsidP="00447AD4">
            <w:pPr>
              <w:jc w:val="center"/>
              <w:rPr>
                <w:rFonts w:eastAsia="Calibri" w:cs="Arial"/>
                <w:color w:val="000000"/>
              </w:rPr>
            </w:pPr>
          </w:p>
        </w:tc>
        <w:tc>
          <w:tcPr>
            <w:tcW w:w="711" w:type="dxa"/>
            <w:noWrap/>
            <w:vAlign w:val="bottom"/>
          </w:tcPr>
          <w:p w:rsidR="00D53C0B" w:rsidRPr="0048170B" w:rsidRDefault="00D53C0B" w:rsidP="00447AD4">
            <w:pPr>
              <w:jc w:val="center"/>
              <w:rPr>
                <w:rFonts w:eastAsia="Calibri" w:cs="Arial"/>
                <w:color w:val="000000"/>
              </w:rPr>
            </w:pPr>
          </w:p>
        </w:tc>
        <w:tc>
          <w:tcPr>
            <w:tcW w:w="808" w:type="dxa"/>
            <w:noWrap/>
            <w:vAlign w:val="bottom"/>
          </w:tcPr>
          <w:p w:rsidR="00D53C0B" w:rsidRPr="0048170B" w:rsidRDefault="00D53C0B" w:rsidP="00447AD4">
            <w:pPr>
              <w:jc w:val="center"/>
              <w:rPr>
                <w:rFonts w:eastAsia="Calibri" w:cs="Arial"/>
                <w:color w:val="000000"/>
              </w:rPr>
            </w:pPr>
          </w:p>
        </w:tc>
        <w:tc>
          <w:tcPr>
            <w:tcW w:w="711" w:type="dxa"/>
            <w:noWrap/>
            <w:vAlign w:val="bottom"/>
          </w:tcPr>
          <w:p w:rsidR="00D53C0B" w:rsidRPr="0048170B" w:rsidRDefault="00D53C0B" w:rsidP="00447AD4">
            <w:pPr>
              <w:jc w:val="center"/>
              <w:rPr>
                <w:rFonts w:eastAsia="Calibri" w:cs="Arial"/>
                <w:color w:val="000000"/>
              </w:rPr>
            </w:pPr>
          </w:p>
        </w:tc>
        <w:tc>
          <w:tcPr>
            <w:tcW w:w="711" w:type="dxa"/>
            <w:noWrap/>
            <w:vAlign w:val="bottom"/>
          </w:tcPr>
          <w:p w:rsidR="00D53C0B" w:rsidRPr="0048170B" w:rsidRDefault="00D53C0B" w:rsidP="00447AD4">
            <w:pPr>
              <w:jc w:val="center"/>
              <w:rPr>
                <w:rFonts w:eastAsia="Calibri" w:cs="Arial"/>
                <w:color w:val="000000"/>
              </w:rPr>
            </w:pPr>
          </w:p>
        </w:tc>
        <w:tc>
          <w:tcPr>
            <w:tcW w:w="760" w:type="dxa"/>
            <w:noWrap/>
            <w:vAlign w:val="bottom"/>
          </w:tcPr>
          <w:p w:rsidR="00D53C0B" w:rsidRPr="0048170B" w:rsidRDefault="00D53C0B" w:rsidP="00447AD4">
            <w:pPr>
              <w:jc w:val="center"/>
              <w:rPr>
                <w:rFonts w:eastAsia="Calibri" w:cs="Arial"/>
                <w:color w:val="000000"/>
              </w:rPr>
            </w:pPr>
          </w:p>
        </w:tc>
        <w:tc>
          <w:tcPr>
            <w:tcW w:w="1085" w:type="dxa"/>
            <w:noWrap/>
            <w:vAlign w:val="bottom"/>
          </w:tcPr>
          <w:p w:rsidR="00D53C0B" w:rsidRPr="0048170B" w:rsidRDefault="00D53C0B" w:rsidP="00447AD4">
            <w:pPr>
              <w:jc w:val="center"/>
              <w:rPr>
                <w:rFonts w:eastAsia="Calibri" w:cs="Arial"/>
                <w:color w:val="000000"/>
              </w:rPr>
            </w:pPr>
          </w:p>
        </w:tc>
        <w:tc>
          <w:tcPr>
            <w:tcW w:w="694" w:type="dxa"/>
            <w:noWrap/>
            <w:vAlign w:val="bottom"/>
          </w:tcPr>
          <w:p w:rsidR="00D53C0B" w:rsidRPr="0048170B" w:rsidRDefault="00D53C0B" w:rsidP="00447AD4">
            <w:pPr>
              <w:jc w:val="center"/>
              <w:rPr>
                <w:rFonts w:eastAsia="Calibri" w:cs="Arial"/>
                <w:color w:val="000000"/>
              </w:rPr>
            </w:pPr>
          </w:p>
        </w:tc>
      </w:tr>
      <w:tr w:rsidR="00D53C0B" w:rsidRPr="0048170B" w:rsidTr="00A80DF1">
        <w:trPr>
          <w:trHeight w:val="255"/>
        </w:trPr>
        <w:tc>
          <w:tcPr>
            <w:tcW w:w="1231" w:type="dxa"/>
            <w:noWrap/>
            <w:vAlign w:val="bottom"/>
          </w:tcPr>
          <w:p w:rsidR="00D53C0B" w:rsidRPr="0048170B" w:rsidRDefault="00D53C0B" w:rsidP="00447AD4">
            <w:pPr>
              <w:jc w:val="left"/>
              <w:rPr>
                <w:rFonts w:eastAsia="Calibri" w:cs="Arial"/>
                <w:color w:val="000000"/>
              </w:rPr>
            </w:pPr>
            <w:r w:rsidRPr="0048170B">
              <w:rPr>
                <w:color w:val="000000"/>
              </w:rPr>
              <w:t>C1</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80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55</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32</w:t>
            </w:r>
          </w:p>
        </w:tc>
        <w:tc>
          <w:tcPr>
            <w:tcW w:w="760" w:type="dxa"/>
            <w:noWrap/>
            <w:vAlign w:val="bottom"/>
          </w:tcPr>
          <w:p w:rsidR="00D53C0B" w:rsidRPr="0048170B" w:rsidRDefault="00D53C0B" w:rsidP="00447AD4">
            <w:pPr>
              <w:jc w:val="center"/>
              <w:rPr>
                <w:rFonts w:eastAsia="Calibri" w:cs="Arial"/>
                <w:color w:val="000000"/>
              </w:rPr>
            </w:pPr>
            <w:r w:rsidRPr="0048170B">
              <w:rPr>
                <w:color w:val="000000"/>
              </w:rPr>
              <w:t>27</w:t>
            </w:r>
          </w:p>
        </w:tc>
        <w:tc>
          <w:tcPr>
            <w:tcW w:w="1085" w:type="dxa"/>
            <w:noWrap/>
            <w:vAlign w:val="bottom"/>
          </w:tcPr>
          <w:p w:rsidR="00D53C0B" w:rsidRPr="0048170B" w:rsidRDefault="00D53C0B" w:rsidP="00447AD4">
            <w:pPr>
              <w:jc w:val="center"/>
              <w:rPr>
                <w:rFonts w:eastAsia="Calibri" w:cs="Arial"/>
                <w:color w:val="000000"/>
              </w:rPr>
            </w:pPr>
            <w:r w:rsidRPr="0048170B">
              <w:rPr>
                <w:color w:val="000000"/>
              </w:rPr>
              <w:t>43,3</w:t>
            </w:r>
          </w:p>
        </w:tc>
        <w:tc>
          <w:tcPr>
            <w:tcW w:w="694" w:type="dxa"/>
            <w:noWrap/>
            <w:vAlign w:val="bottom"/>
          </w:tcPr>
          <w:p w:rsidR="00D53C0B" w:rsidRPr="0048170B" w:rsidRDefault="00D53C0B" w:rsidP="00447AD4">
            <w:pPr>
              <w:jc w:val="center"/>
              <w:rPr>
                <w:rFonts w:eastAsia="Calibri" w:cs="Arial"/>
                <w:color w:val="000000"/>
              </w:rPr>
            </w:pPr>
            <w:r w:rsidRPr="0048170B">
              <w:rPr>
                <w:color w:val="000000"/>
              </w:rPr>
              <w:t>3</w:t>
            </w:r>
          </w:p>
        </w:tc>
      </w:tr>
      <w:tr w:rsidR="00D53C0B" w:rsidRPr="0048170B" w:rsidTr="00A80DF1">
        <w:trPr>
          <w:trHeight w:val="255"/>
        </w:trPr>
        <w:tc>
          <w:tcPr>
            <w:tcW w:w="1231" w:type="dxa"/>
            <w:noWrap/>
            <w:vAlign w:val="bottom"/>
          </w:tcPr>
          <w:p w:rsidR="00D53C0B" w:rsidRPr="0048170B" w:rsidRDefault="00D53C0B" w:rsidP="00447AD4">
            <w:pPr>
              <w:jc w:val="left"/>
              <w:rPr>
                <w:rFonts w:eastAsia="Calibri" w:cs="Arial"/>
                <w:color w:val="000000"/>
              </w:rPr>
            </w:pPr>
            <w:r w:rsidRPr="0048170B">
              <w:rPr>
                <w:color w:val="000000"/>
              </w:rPr>
              <w:t>C2</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80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55</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58</w:t>
            </w:r>
          </w:p>
        </w:tc>
        <w:tc>
          <w:tcPr>
            <w:tcW w:w="760" w:type="dxa"/>
            <w:noWrap/>
            <w:vAlign w:val="bottom"/>
          </w:tcPr>
          <w:p w:rsidR="00D53C0B" w:rsidRPr="0048170B" w:rsidRDefault="00D53C0B" w:rsidP="00447AD4">
            <w:pPr>
              <w:jc w:val="center"/>
              <w:rPr>
                <w:rFonts w:eastAsia="Calibri" w:cs="Arial"/>
                <w:color w:val="000000"/>
              </w:rPr>
            </w:pPr>
            <w:r w:rsidRPr="0048170B">
              <w:rPr>
                <w:color w:val="000000"/>
              </w:rPr>
              <w:t>25</w:t>
            </w:r>
          </w:p>
        </w:tc>
        <w:tc>
          <w:tcPr>
            <w:tcW w:w="1085" w:type="dxa"/>
            <w:noWrap/>
            <w:vAlign w:val="bottom"/>
          </w:tcPr>
          <w:p w:rsidR="00D53C0B" w:rsidRPr="0048170B" w:rsidRDefault="00D53C0B" w:rsidP="00447AD4">
            <w:pPr>
              <w:jc w:val="center"/>
              <w:rPr>
                <w:rFonts w:eastAsia="Calibri" w:cs="Arial"/>
                <w:color w:val="000000"/>
              </w:rPr>
            </w:pPr>
            <w:r w:rsidRPr="0048170B">
              <w:rPr>
                <w:color w:val="000000"/>
              </w:rPr>
              <w:t>51,2</w:t>
            </w:r>
          </w:p>
        </w:tc>
        <w:tc>
          <w:tcPr>
            <w:tcW w:w="694" w:type="dxa"/>
            <w:noWrap/>
            <w:vAlign w:val="bottom"/>
          </w:tcPr>
          <w:p w:rsidR="00D53C0B" w:rsidRPr="0048170B" w:rsidRDefault="00D53C0B" w:rsidP="00447AD4">
            <w:pPr>
              <w:jc w:val="center"/>
              <w:rPr>
                <w:rFonts w:eastAsia="Calibri" w:cs="Arial"/>
                <w:color w:val="000000"/>
              </w:rPr>
            </w:pPr>
            <w:r w:rsidRPr="0048170B">
              <w:rPr>
                <w:color w:val="000000"/>
              </w:rPr>
              <w:t>3</w:t>
            </w:r>
          </w:p>
        </w:tc>
      </w:tr>
      <w:tr w:rsidR="00D53C0B" w:rsidRPr="0048170B" w:rsidTr="00A80DF1">
        <w:trPr>
          <w:trHeight w:val="255"/>
        </w:trPr>
        <w:tc>
          <w:tcPr>
            <w:tcW w:w="1231" w:type="dxa"/>
            <w:noWrap/>
            <w:vAlign w:val="bottom"/>
          </w:tcPr>
          <w:p w:rsidR="00D53C0B" w:rsidRPr="0048170B" w:rsidRDefault="00D53C0B" w:rsidP="00447AD4">
            <w:pPr>
              <w:jc w:val="left"/>
              <w:rPr>
                <w:rFonts w:eastAsia="Calibri" w:cs="Arial"/>
                <w:color w:val="000000"/>
              </w:rPr>
            </w:pPr>
            <w:r w:rsidRPr="0048170B">
              <w:rPr>
                <w:color w:val="000000"/>
              </w:rPr>
              <w:t>C3</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80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46</w:t>
            </w:r>
          </w:p>
        </w:tc>
        <w:tc>
          <w:tcPr>
            <w:tcW w:w="760" w:type="dxa"/>
            <w:noWrap/>
            <w:vAlign w:val="bottom"/>
          </w:tcPr>
          <w:p w:rsidR="00D53C0B" w:rsidRPr="0048170B" w:rsidRDefault="00D53C0B" w:rsidP="00447AD4">
            <w:pPr>
              <w:jc w:val="center"/>
              <w:rPr>
                <w:rFonts w:eastAsia="Calibri" w:cs="Arial"/>
                <w:color w:val="000000"/>
              </w:rPr>
            </w:pPr>
            <w:r w:rsidRPr="0048170B">
              <w:rPr>
                <w:color w:val="000000"/>
              </w:rPr>
              <w:t>44</w:t>
            </w:r>
          </w:p>
        </w:tc>
        <w:tc>
          <w:tcPr>
            <w:tcW w:w="1085" w:type="dxa"/>
            <w:noWrap/>
            <w:vAlign w:val="bottom"/>
          </w:tcPr>
          <w:p w:rsidR="00D53C0B" w:rsidRPr="0048170B" w:rsidRDefault="00D53C0B" w:rsidP="00447AD4">
            <w:pPr>
              <w:jc w:val="center"/>
              <w:rPr>
                <w:rFonts w:eastAsia="Calibri" w:cs="Arial"/>
                <w:color w:val="000000"/>
              </w:rPr>
            </w:pPr>
            <w:r w:rsidRPr="0048170B">
              <w:rPr>
                <w:color w:val="000000"/>
              </w:rPr>
              <w:t>55,7</w:t>
            </w:r>
          </w:p>
        </w:tc>
        <w:tc>
          <w:tcPr>
            <w:tcW w:w="694" w:type="dxa"/>
            <w:noWrap/>
            <w:vAlign w:val="bottom"/>
          </w:tcPr>
          <w:p w:rsidR="00D53C0B" w:rsidRPr="0048170B" w:rsidRDefault="00D53C0B" w:rsidP="00447AD4">
            <w:pPr>
              <w:jc w:val="center"/>
              <w:rPr>
                <w:rFonts w:eastAsia="Calibri" w:cs="Arial"/>
                <w:color w:val="000000"/>
              </w:rPr>
            </w:pPr>
            <w:r w:rsidRPr="0048170B">
              <w:rPr>
                <w:color w:val="000000"/>
              </w:rPr>
              <w:t>4</w:t>
            </w:r>
          </w:p>
        </w:tc>
      </w:tr>
      <w:tr w:rsidR="00D53C0B" w:rsidRPr="0048170B" w:rsidTr="00A80DF1">
        <w:trPr>
          <w:trHeight w:val="255"/>
        </w:trPr>
        <w:tc>
          <w:tcPr>
            <w:tcW w:w="1231" w:type="dxa"/>
            <w:noWrap/>
            <w:vAlign w:val="bottom"/>
          </w:tcPr>
          <w:p w:rsidR="00D53C0B" w:rsidRPr="0048170B" w:rsidRDefault="00D53C0B" w:rsidP="00447AD4">
            <w:pPr>
              <w:jc w:val="left"/>
              <w:rPr>
                <w:rFonts w:eastAsia="Calibri" w:cs="Arial"/>
                <w:color w:val="000000"/>
              </w:rPr>
            </w:pPr>
            <w:r w:rsidRPr="0048170B">
              <w:rPr>
                <w:color w:val="000000"/>
              </w:rPr>
              <w:t>C4</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80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75</w:t>
            </w:r>
          </w:p>
        </w:tc>
        <w:tc>
          <w:tcPr>
            <w:tcW w:w="760" w:type="dxa"/>
            <w:noWrap/>
            <w:vAlign w:val="bottom"/>
          </w:tcPr>
          <w:p w:rsidR="00D53C0B" w:rsidRPr="0048170B" w:rsidRDefault="00D53C0B" w:rsidP="00447AD4">
            <w:pPr>
              <w:jc w:val="center"/>
              <w:rPr>
                <w:rFonts w:eastAsia="Calibri" w:cs="Arial"/>
                <w:color w:val="000000"/>
              </w:rPr>
            </w:pPr>
            <w:r w:rsidRPr="0048170B">
              <w:rPr>
                <w:color w:val="000000"/>
              </w:rPr>
              <w:t>54</w:t>
            </w:r>
          </w:p>
        </w:tc>
        <w:tc>
          <w:tcPr>
            <w:tcW w:w="1085" w:type="dxa"/>
            <w:noWrap/>
            <w:vAlign w:val="bottom"/>
          </w:tcPr>
          <w:p w:rsidR="00D53C0B" w:rsidRPr="0048170B" w:rsidRDefault="00D53C0B" w:rsidP="00447AD4">
            <w:pPr>
              <w:jc w:val="center"/>
              <w:rPr>
                <w:rFonts w:eastAsia="Calibri" w:cs="Arial"/>
                <w:color w:val="000000"/>
              </w:rPr>
            </w:pPr>
            <w:r w:rsidRPr="0048170B">
              <w:rPr>
                <w:color w:val="000000"/>
              </w:rPr>
              <w:t>75,2</w:t>
            </w:r>
          </w:p>
        </w:tc>
        <w:tc>
          <w:tcPr>
            <w:tcW w:w="694" w:type="dxa"/>
            <w:noWrap/>
            <w:vAlign w:val="bottom"/>
          </w:tcPr>
          <w:p w:rsidR="00D53C0B" w:rsidRPr="0048170B" w:rsidRDefault="00D53C0B" w:rsidP="00447AD4">
            <w:pPr>
              <w:jc w:val="center"/>
              <w:rPr>
                <w:rFonts w:eastAsia="Calibri" w:cs="Arial"/>
                <w:color w:val="000000"/>
              </w:rPr>
            </w:pPr>
            <w:r w:rsidRPr="0048170B">
              <w:rPr>
                <w:color w:val="000000"/>
              </w:rPr>
              <w:t>5</w:t>
            </w:r>
          </w:p>
        </w:tc>
      </w:tr>
      <w:tr w:rsidR="00D53C0B" w:rsidRPr="0048170B" w:rsidTr="00A80DF1">
        <w:trPr>
          <w:trHeight w:val="255"/>
        </w:trPr>
        <w:tc>
          <w:tcPr>
            <w:tcW w:w="1231" w:type="dxa"/>
            <w:noWrap/>
            <w:vAlign w:val="bottom"/>
          </w:tcPr>
          <w:p w:rsidR="00D53C0B" w:rsidRPr="0048170B" w:rsidRDefault="00D53C0B" w:rsidP="00447AD4">
            <w:pPr>
              <w:jc w:val="left"/>
              <w:rPr>
                <w:rFonts w:eastAsia="Calibri" w:cs="Arial"/>
                <w:color w:val="000000"/>
              </w:rPr>
            </w:pPr>
            <w:r w:rsidRPr="0048170B">
              <w:rPr>
                <w:color w:val="000000"/>
              </w:rPr>
              <w:t>C5</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808"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124</w:t>
            </w:r>
          </w:p>
        </w:tc>
        <w:tc>
          <w:tcPr>
            <w:tcW w:w="760" w:type="dxa"/>
            <w:noWrap/>
            <w:vAlign w:val="bottom"/>
          </w:tcPr>
          <w:p w:rsidR="00D53C0B" w:rsidRPr="0048170B" w:rsidRDefault="00D53C0B" w:rsidP="00447AD4">
            <w:pPr>
              <w:jc w:val="center"/>
              <w:rPr>
                <w:rFonts w:eastAsia="Calibri" w:cs="Arial"/>
                <w:color w:val="000000"/>
              </w:rPr>
            </w:pPr>
            <w:r w:rsidRPr="0048170B">
              <w:rPr>
                <w:color w:val="000000"/>
              </w:rPr>
              <w:t>102</w:t>
            </w:r>
          </w:p>
        </w:tc>
        <w:tc>
          <w:tcPr>
            <w:tcW w:w="1085" w:type="dxa"/>
            <w:noWrap/>
            <w:vAlign w:val="bottom"/>
          </w:tcPr>
          <w:p w:rsidR="00D53C0B" w:rsidRPr="0048170B" w:rsidRDefault="00D53C0B" w:rsidP="00447AD4">
            <w:pPr>
              <w:jc w:val="center"/>
              <w:rPr>
                <w:rFonts w:eastAsia="Calibri" w:cs="Arial"/>
                <w:color w:val="000000"/>
              </w:rPr>
            </w:pPr>
            <w:r w:rsidRPr="0048170B">
              <w:rPr>
                <w:color w:val="000000"/>
              </w:rPr>
              <w:t>123,5</w:t>
            </w:r>
          </w:p>
        </w:tc>
        <w:tc>
          <w:tcPr>
            <w:tcW w:w="694" w:type="dxa"/>
            <w:noWrap/>
            <w:vAlign w:val="bottom"/>
          </w:tcPr>
          <w:p w:rsidR="00D53C0B" w:rsidRPr="0048170B" w:rsidRDefault="00D53C0B" w:rsidP="00447AD4">
            <w:pPr>
              <w:jc w:val="center"/>
              <w:rPr>
                <w:rFonts w:eastAsia="Calibri" w:cs="Arial"/>
                <w:color w:val="000000"/>
              </w:rPr>
            </w:pPr>
            <w:r w:rsidRPr="0048170B">
              <w:rPr>
                <w:color w:val="000000"/>
              </w:rPr>
              <w:t>7</w:t>
            </w:r>
          </w:p>
        </w:tc>
      </w:tr>
      <w:tr w:rsidR="00D53C0B" w:rsidRPr="0048170B" w:rsidTr="00A80DF1">
        <w:trPr>
          <w:trHeight w:val="255"/>
        </w:trPr>
        <w:tc>
          <w:tcPr>
            <w:tcW w:w="1231" w:type="dxa"/>
            <w:noWrap/>
            <w:vAlign w:val="bottom"/>
          </w:tcPr>
          <w:p w:rsidR="00D53C0B" w:rsidRPr="0048170B" w:rsidRDefault="00D53C0B" w:rsidP="00447AD4">
            <w:pPr>
              <w:jc w:val="left"/>
              <w:rPr>
                <w:rFonts w:eastAsia="Calibri" w:cs="Arial"/>
                <w:color w:val="000000"/>
              </w:rPr>
            </w:pPr>
          </w:p>
        </w:tc>
        <w:tc>
          <w:tcPr>
            <w:tcW w:w="730" w:type="dxa"/>
            <w:noWrap/>
            <w:vAlign w:val="bottom"/>
          </w:tcPr>
          <w:p w:rsidR="00D53C0B" w:rsidRPr="0048170B" w:rsidRDefault="00D53C0B" w:rsidP="00447AD4">
            <w:pPr>
              <w:jc w:val="center"/>
              <w:rPr>
                <w:rFonts w:eastAsia="Calibri" w:cs="Arial"/>
                <w:color w:val="000000"/>
              </w:rPr>
            </w:pPr>
          </w:p>
        </w:tc>
        <w:tc>
          <w:tcPr>
            <w:tcW w:w="729" w:type="dxa"/>
            <w:noWrap/>
            <w:vAlign w:val="bottom"/>
          </w:tcPr>
          <w:p w:rsidR="00D53C0B" w:rsidRPr="0048170B" w:rsidRDefault="00D53C0B" w:rsidP="00447AD4">
            <w:pPr>
              <w:jc w:val="center"/>
              <w:rPr>
                <w:rFonts w:eastAsia="Calibri" w:cs="Arial"/>
                <w:color w:val="000000"/>
              </w:rPr>
            </w:pPr>
          </w:p>
        </w:tc>
        <w:tc>
          <w:tcPr>
            <w:tcW w:w="729" w:type="dxa"/>
            <w:noWrap/>
            <w:vAlign w:val="bottom"/>
          </w:tcPr>
          <w:p w:rsidR="00D53C0B" w:rsidRPr="0048170B" w:rsidRDefault="00D53C0B" w:rsidP="00447AD4">
            <w:pPr>
              <w:jc w:val="center"/>
              <w:rPr>
                <w:rFonts w:eastAsia="Calibri" w:cs="Arial"/>
                <w:color w:val="000000"/>
              </w:rPr>
            </w:pPr>
          </w:p>
        </w:tc>
        <w:tc>
          <w:tcPr>
            <w:tcW w:w="730" w:type="dxa"/>
            <w:noWrap/>
            <w:vAlign w:val="bottom"/>
          </w:tcPr>
          <w:p w:rsidR="00D53C0B" w:rsidRPr="0048170B" w:rsidRDefault="00D53C0B" w:rsidP="00447AD4">
            <w:pPr>
              <w:jc w:val="center"/>
              <w:rPr>
                <w:rFonts w:eastAsia="Calibri" w:cs="Arial"/>
                <w:color w:val="000000"/>
              </w:rPr>
            </w:pPr>
          </w:p>
        </w:tc>
        <w:tc>
          <w:tcPr>
            <w:tcW w:w="711" w:type="dxa"/>
            <w:noWrap/>
            <w:vAlign w:val="bottom"/>
          </w:tcPr>
          <w:p w:rsidR="00D53C0B" w:rsidRPr="0048170B" w:rsidRDefault="00D53C0B" w:rsidP="00447AD4">
            <w:pPr>
              <w:jc w:val="center"/>
              <w:rPr>
                <w:rFonts w:eastAsia="Calibri" w:cs="Arial"/>
                <w:color w:val="000000"/>
              </w:rPr>
            </w:pPr>
          </w:p>
        </w:tc>
        <w:tc>
          <w:tcPr>
            <w:tcW w:w="808" w:type="dxa"/>
            <w:noWrap/>
            <w:vAlign w:val="bottom"/>
          </w:tcPr>
          <w:p w:rsidR="00D53C0B" w:rsidRPr="0048170B" w:rsidRDefault="00D53C0B" w:rsidP="00447AD4">
            <w:pPr>
              <w:jc w:val="center"/>
              <w:rPr>
                <w:rFonts w:eastAsia="Calibri" w:cs="Arial"/>
                <w:color w:val="000000"/>
              </w:rPr>
            </w:pPr>
          </w:p>
        </w:tc>
        <w:tc>
          <w:tcPr>
            <w:tcW w:w="711" w:type="dxa"/>
            <w:noWrap/>
            <w:vAlign w:val="bottom"/>
          </w:tcPr>
          <w:p w:rsidR="00D53C0B" w:rsidRPr="0048170B" w:rsidRDefault="00D53C0B" w:rsidP="00447AD4">
            <w:pPr>
              <w:jc w:val="center"/>
              <w:rPr>
                <w:rFonts w:eastAsia="Calibri" w:cs="Arial"/>
                <w:color w:val="000000"/>
              </w:rPr>
            </w:pPr>
          </w:p>
        </w:tc>
        <w:tc>
          <w:tcPr>
            <w:tcW w:w="711" w:type="dxa"/>
            <w:noWrap/>
            <w:vAlign w:val="bottom"/>
          </w:tcPr>
          <w:p w:rsidR="00D53C0B" w:rsidRPr="0048170B" w:rsidRDefault="00D53C0B" w:rsidP="00447AD4">
            <w:pPr>
              <w:jc w:val="center"/>
              <w:rPr>
                <w:rFonts w:eastAsia="Calibri" w:cs="Arial"/>
                <w:color w:val="000000"/>
              </w:rPr>
            </w:pPr>
          </w:p>
        </w:tc>
        <w:tc>
          <w:tcPr>
            <w:tcW w:w="760" w:type="dxa"/>
            <w:noWrap/>
            <w:vAlign w:val="bottom"/>
          </w:tcPr>
          <w:p w:rsidR="00D53C0B" w:rsidRPr="0048170B" w:rsidRDefault="00D53C0B" w:rsidP="00447AD4">
            <w:pPr>
              <w:jc w:val="center"/>
              <w:rPr>
                <w:rFonts w:eastAsia="Calibri" w:cs="Arial"/>
                <w:color w:val="000000"/>
              </w:rPr>
            </w:pPr>
          </w:p>
        </w:tc>
        <w:tc>
          <w:tcPr>
            <w:tcW w:w="1085" w:type="dxa"/>
            <w:noWrap/>
            <w:vAlign w:val="bottom"/>
          </w:tcPr>
          <w:p w:rsidR="00D53C0B" w:rsidRPr="0048170B" w:rsidRDefault="00D53C0B" w:rsidP="00447AD4">
            <w:pPr>
              <w:jc w:val="center"/>
              <w:rPr>
                <w:rFonts w:eastAsia="Calibri" w:cs="Arial"/>
                <w:color w:val="000000"/>
              </w:rPr>
            </w:pPr>
          </w:p>
        </w:tc>
        <w:tc>
          <w:tcPr>
            <w:tcW w:w="694" w:type="dxa"/>
            <w:noWrap/>
            <w:vAlign w:val="bottom"/>
          </w:tcPr>
          <w:p w:rsidR="00D53C0B" w:rsidRPr="0048170B" w:rsidRDefault="00D53C0B" w:rsidP="00447AD4">
            <w:pPr>
              <w:jc w:val="center"/>
              <w:rPr>
                <w:rFonts w:eastAsia="Calibri" w:cs="Arial"/>
                <w:color w:val="000000"/>
              </w:rPr>
            </w:pPr>
          </w:p>
        </w:tc>
      </w:tr>
      <w:tr w:rsidR="00D53C0B" w:rsidRPr="0048170B" w:rsidTr="00A80DF1">
        <w:trPr>
          <w:trHeight w:val="255"/>
        </w:trPr>
        <w:tc>
          <w:tcPr>
            <w:tcW w:w="1231" w:type="dxa"/>
            <w:noWrap/>
            <w:vAlign w:val="bottom"/>
          </w:tcPr>
          <w:p w:rsidR="00D53C0B" w:rsidRPr="0048170B" w:rsidRDefault="00D53C0B" w:rsidP="00447AD4">
            <w:pPr>
              <w:jc w:val="left"/>
              <w:rPr>
                <w:rFonts w:eastAsia="Calibri" w:cs="Arial"/>
                <w:color w:val="000000"/>
              </w:rPr>
            </w:pPr>
            <w:r w:rsidRPr="0048170B">
              <w:rPr>
                <w:color w:val="000000"/>
              </w:rPr>
              <w:t>Media anual</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96,9</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83,9</w:t>
            </w:r>
          </w:p>
        </w:tc>
        <w:tc>
          <w:tcPr>
            <w:tcW w:w="729" w:type="dxa"/>
            <w:noWrap/>
            <w:vAlign w:val="bottom"/>
          </w:tcPr>
          <w:p w:rsidR="00D53C0B" w:rsidRPr="0048170B" w:rsidRDefault="00D53C0B" w:rsidP="00447AD4">
            <w:pPr>
              <w:jc w:val="center"/>
              <w:rPr>
                <w:rFonts w:eastAsia="Calibri" w:cs="Arial"/>
                <w:color w:val="000000"/>
              </w:rPr>
            </w:pPr>
            <w:r w:rsidRPr="0048170B">
              <w:rPr>
                <w:color w:val="000000"/>
              </w:rPr>
              <w:t>90,6</w:t>
            </w:r>
          </w:p>
        </w:tc>
        <w:tc>
          <w:tcPr>
            <w:tcW w:w="730" w:type="dxa"/>
            <w:noWrap/>
            <w:vAlign w:val="bottom"/>
          </w:tcPr>
          <w:p w:rsidR="00D53C0B" w:rsidRPr="0048170B" w:rsidRDefault="00D53C0B" w:rsidP="00447AD4">
            <w:pPr>
              <w:jc w:val="center"/>
              <w:rPr>
                <w:rFonts w:eastAsia="Calibri" w:cs="Arial"/>
                <w:color w:val="000000"/>
              </w:rPr>
            </w:pPr>
            <w:r w:rsidRPr="0048170B">
              <w:rPr>
                <w:color w:val="000000"/>
              </w:rPr>
              <w:t>75,2</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84,4</w:t>
            </w:r>
          </w:p>
        </w:tc>
        <w:tc>
          <w:tcPr>
            <w:tcW w:w="808" w:type="dxa"/>
            <w:noWrap/>
            <w:vAlign w:val="bottom"/>
          </w:tcPr>
          <w:p w:rsidR="00D53C0B" w:rsidRPr="0048170B" w:rsidRDefault="00D53C0B" w:rsidP="00447AD4">
            <w:pPr>
              <w:jc w:val="center"/>
              <w:rPr>
                <w:rFonts w:eastAsia="Calibri" w:cs="Arial"/>
                <w:color w:val="000000"/>
              </w:rPr>
            </w:pPr>
            <w:r w:rsidRPr="0048170B">
              <w:rPr>
                <w:color w:val="000000"/>
              </w:rPr>
              <w:t>80,9</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87,9</w:t>
            </w:r>
          </w:p>
        </w:tc>
        <w:tc>
          <w:tcPr>
            <w:tcW w:w="711" w:type="dxa"/>
            <w:noWrap/>
            <w:vAlign w:val="bottom"/>
          </w:tcPr>
          <w:p w:rsidR="00D53C0B" w:rsidRPr="0048170B" w:rsidRDefault="00D53C0B" w:rsidP="00447AD4">
            <w:pPr>
              <w:jc w:val="center"/>
              <w:rPr>
                <w:rFonts w:eastAsia="Calibri" w:cs="Arial"/>
                <w:color w:val="000000"/>
              </w:rPr>
            </w:pPr>
            <w:r w:rsidRPr="0048170B">
              <w:rPr>
                <w:color w:val="000000"/>
              </w:rPr>
              <w:t>79,4</w:t>
            </w:r>
          </w:p>
        </w:tc>
        <w:tc>
          <w:tcPr>
            <w:tcW w:w="760" w:type="dxa"/>
            <w:noWrap/>
            <w:vAlign w:val="bottom"/>
          </w:tcPr>
          <w:p w:rsidR="00D53C0B" w:rsidRPr="0048170B" w:rsidRDefault="00D53C0B" w:rsidP="00447AD4">
            <w:pPr>
              <w:jc w:val="center"/>
              <w:rPr>
                <w:rFonts w:eastAsia="Calibri" w:cs="Arial"/>
                <w:color w:val="000000"/>
              </w:rPr>
            </w:pPr>
            <w:r w:rsidRPr="0048170B">
              <w:rPr>
                <w:color w:val="000000"/>
              </w:rPr>
              <w:t>64,7</w:t>
            </w:r>
          </w:p>
        </w:tc>
        <w:tc>
          <w:tcPr>
            <w:tcW w:w="1085" w:type="dxa"/>
            <w:noWrap/>
            <w:vAlign w:val="bottom"/>
          </w:tcPr>
          <w:p w:rsidR="00D53C0B" w:rsidRPr="0048170B" w:rsidRDefault="00D53C0B" w:rsidP="00447AD4">
            <w:pPr>
              <w:jc w:val="center"/>
              <w:rPr>
                <w:rFonts w:eastAsia="Calibri" w:cs="Arial"/>
                <w:color w:val="000000"/>
              </w:rPr>
            </w:pPr>
          </w:p>
        </w:tc>
        <w:tc>
          <w:tcPr>
            <w:tcW w:w="694" w:type="dxa"/>
            <w:noWrap/>
            <w:vAlign w:val="bottom"/>
          </w:tcPr>
          <w:p w:rsidR="00D53C0B" w:rsidRPr="0048170B" w:rsidRDefault="00D53C0B" w:rsidP="00447AD4">
            <w:pPr>
              <w:jc w:val="center"/>
              <w:rPr>
                <w:rFonts w:eastAsia="Calibri" w:cs="Arial"/>
                <w:color w:val="000000"/>
              </w:rPr>
            </w:pPr>
          </w:p>
        </w:tc>
      </w:tr>
    </w:tbl>
    <w:p w:rsidR="00A80DF1" w:rsidRPr="0048170B" w:rsidRDefault="00A80DF1" w:rsidP="00A80DF1">
      <w:pPr>
        <w:spacing w:before="240"/>
        <w:jc w:val="left"/>
        <w:rPr>
          <w:rFonts w:eastAsia="Calibri" w:cs="Arial"/>
          <w:color w:val="000000"/>
          <w:lang w:val="en-GB" w:eastAsia="en-GB"/>
        </w:rPr>
      </w:pPr>
    </w:p>
    <w:p w:rsidR="00A80DF1" w:rsidRPr="0048170B" w:rsidRDefault="00A80DF1" w:rsidP="00A80DF1">
      <w:pPr>
        <w:ind w:left="567" w:hanging="567"/>
      </w:pPr>
    </w:p>
    <w:p w:rsidR="00A80DF1" w:rsidRPr="0048170B" w:rsidRDefault="00A80DF1" w:rsidP="00A80DF1">
      <w:pPr>
        <w:ind w:left="567" w:hanging="567"/>
      </w:pPr>
    </w:p>
    <w:p w:rsidR="00A80DF1" w:rsidRPr="00C050DC" w:rsidRDefault="00A80DF1" w:rsidP="00A80DF1">
      <w:pPr>
        <w:jc w:val="right"/>
      </w:pPr>
      <w:r w:rsidRPr="0048170B">
        <w:t xml:space="preserve"> [</w:t>
      </w:r>
      <w:r w:rsidR="00E8364E" w:rsidRPr="0048170B">
        <w:t>Sigue el Anexo</w:t>
      </w:r>
      <w:r w:rsidRPr="0048170B">
        <w:t xml:space="preserve"> VI]</w:t>
      </w:r>
    </w:p>
    <w:p w:rsidR="00A80DF1" w:rsidRPr="00C050DC" w:rsidRDefault="00A80DF1" w:rsidP="00A80DF1"/>
    <w:p w:rsidR="00A80DF1" w:rsidRPr="00C050DC" w:rsidRDefault="00A80DF1" w:rsidP="00A80DF1">
      <w:pPr>
        <w:jc w:val="left"/>
      </w:pPr>
    </w:p>
    <w:p w:rsidR="00A80DF1" w:rsidRDefault="00A80DF1" w:rsidP="00A80DF1">
      <w:pPr>
        <w:sectPr w:rsidR="00A80DF1" w:rsidSect="00936C10">
          <w:headerReference w:type="default" r:id="rId33"/>
          <w:headerReference w:type="first" r:id="rId34"/>
          <w:pgSz w:w="11907" w:h="16840" w:code="9"/>
          <w:pgMar w:top="510" w:right="1134" w:bottom="1134" w:left="1134" w:header="510" w:footer="680" w:gutter="0"/>
          <w:pgNumType w:start="1"/>
          <w:cols w:space="720"/>
          <w:titlePg/>
        </w:sectPr>
      </w:pPr>
    </w:p>
    <w:p w:rsidR="00A80DF1" w:rsidRPr="0048170B" w:rsidRDefault="00936C10" w:rsidP="00A80DF1">
      <w:pPr>
        <w:jc w:val="center"/>
        <w:rPr>
          <w:caps/>
        </w:rPr>
      </w:pPr>
      <w:r w:rsidRPr="0048170B">
        <w:rPr>
          <w:caps/>
        </w:rPr>
        <w:lastRenderedPageBreak/>
        <w:t>PROCESAMIENTO DE DATOS DE (MEDICIONES DE) CARACTERES CUANTITATIVOS DE VARIEDADES AUTÓGAMAS PARA LA EVALUACIÓN DE LA DISTINCIÓN Y LA</w:t>
      </w:r>
      <w:r w:rsidR="003B086F" w:rsidRPr="0048170B">
        <w:rPr>
          <w:caps/>
        </w:rPr>
        <w:t> </w:t>
      </w:r>
      <w:r w:rsidRPr="0048170B">
        <w:rPr>
          <w:caps/>
        </w:rPr>
        <w:t>DESCRIPCIÓN</w:t>
      </w:r>
      <w:r w:rsidR="003B086F" w:rsidRPr="0048170B">
        <w:rPr>
          <w:caps/>
        </w:rPr>
        <w:t> </w:t>
      </w:r>
      <w:r w:rsidRPr="0048170B">
        <w:rPr>
          <w:caps/>
        </w:rPr>
        <w:t>DE</w:t>
      </w:r>
      <w:r w:rsidR="003B086F" w:rsidRPr="0048170B">
        <w:rPr>
          <w:caps/>
        </w:rPr>
        <w:t> </w:t>
      </w:r>
      <w:r w:rsidRPr="0048170B">
        <w:rPr>
          <w:caps/>
        </w:rPr>
        <w:t xml:space="preserve">VARIEDADES </w:t>
      </w:r>
    </w:p>
    <w:p w:rsidR="00A80DF1" w:rsidRPr="0048170B" w:rsidRDefault="00A80DF1" w:rsidP="00A80DF1">
      <w:pPr>
        <w:jc w:val="center"/>
      </w:pPr>
    </w:p>
    <w:p w:rsidR="00A80DF1" w:rsidRPr="008F5981" w:rsidRDefault="00A80DF1" w:rsidP="00A80DF1">
      <w:pPr>
        <w:jc w:val="center"/>
      </w:pPr>
      <w:r w:rsidRPr="0048170B">
        <w:rPr>
          <w:rFonts w:eastAsia="Calibri"/>
        </w:rPr>
        <w:t xml:space="preserve">Documento elaborado por un experto de Alemania </w:t>
      </w:r>
      <w:r w:rsidRPr="0048170B">
        <w:t>(</w:t>
      </w:r>
      <w:r w:rsidR="003B086F" w:rsidRPr="0048170B">
        <w:t>únicamente en inglés</w:t>
      </w:r>
      <w:r w:rsidRPr="0048170B">
        <w:t>)</w:t>
      </w:r>
    </w:p>
    <w:p w:rsidR="00A80DF1" w:rsidRDefault="00A80DF1" w:rsidP="00A80DF1">
      <w:pPr>
        <w:spacing w:line="360" w:lineRule="auto"/>
      </w:pPr>
    </w:p>
    <w:p w:rsidR="00A80DF1" w:rsidRDefault="00A80DF1" w:rsidP="00A80DF1">
      <w:pPr>
        <w:spacing w:line="360" w:lineRule="auto"/>
        <w:jc w:val="center"/>
      </w:pPr>
      <w:r>
        <w:object w:dxaOrig="7202" w:dyaOrig="5390">
          <v:shape id="_x0000_i1025" type="#_x0000_t75" style="width:334.9pt;height:249.3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8" ShapeID="_x0000_i1025" DrawAspect="Content" ObjectID="_1632734430" r:id="rId36"/>
        </w:object>
      </w:r>
    </w:p>
    <w:p w:rsidR="00A80DF1" w:rsidRDefault="00A80DF1" w:rsidP="00A80DF1">
      <w:pPr>
        <w:spacing w:line="360" w:lineRule="auto"/>
        <w:jc w:val="center"/>
      </w:pPr>
    </w:p>
    <w:p w:rsidR="00A80DF1" w:rsidRPr="00EF13AF" w:rsidRDefault="00A80DF1" w:rsidP="00A80DF1">
      <w:pPr>
        <w:spacing w:line="360" w:lineRule="auto"/>
        <w:rPr>
          <w:lang w:val="de-DE"/>
        </w:rPr>
      </w:pPr>
    </w:p>
    <w:p w:rsidR="00A80DF1" w:rsidRDefault="00A80DF1" w:rsidP="00A80DF1">
      <w:pPr>
        <w:spacing w:line="360" w:lineRule="auto"/>
      </w:pPr>
    </w:p>
    <w:p w:rsidR="00A80DF1" w:rsidRDefault="00A80DF1" w:rsidP="00A80DF1">
      <w:pPr>
        <w:spacing w:line="360" w:lineRule="auto"/>
      </w:pPr>
    </w:p>
    <w:p w:rsidR="00A80DF1" w:rsidRDefault="00A80DF1" w:rsidP="00A80DF1">
      <w:pPr>
        <w:spacing w:line="360" w:lineRule="auto"/>
        <w:jc w:val="center"/>
      </w:pPr>
      <w:r>
        <w:object w:dxaOrig="7202" w:dyaOrig="5391">
          <v:shape id="_x0000_i1026" type="#_x0000_t75" style="width:354.7pt;height:265.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8" ShapeID="_x0000_i1026" DrawAspect="Content" ObjectID="_1632734431" r:id="rId38"/>
        </w:object>
      </w:r>
    </w:p>
    <w:p w:rsidR="00A80DF1" w:rsidRDefault="00A80DF1" w:rsidP="00A80DF1">
      <w:pPr>
        <w:spacing w:line="360" w:lineRule="auto"/>
      </w:pPr>
      <w:r>
        <w:br w:type="page"/>
      </w:r>
    </w:p>
    <w:p w:rsidR="00A80DF1" w:rsidRDefault="00A80DF1" w:rsidP="00A80DF1">
      <w:pPr>
        <w:spacing w:line="360" w:lineRule="auto"/>
      </w:pPr>
    </w:p>
    <w:p w:rsidR="00A80DF1" w:rsidRDefault="00A80DF1" w:rsidP="00A80DF1">
      <w:pPr>
        <w:spacing w:line="360" w:lineRule="auto"/>
        <w:jc w:val="center"/>
      </w:pPr>
      <w:r>
        <w:object w:dxaOrig="7163" w:dyaOrig="5374">
          <v:shape id="_x0000_i1027" type="#_x0000_t75" style="width:352.4pt;height:264.9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8" ShapeID="_x0000_i1027" DrawAspect="Content" ObjectID="_1632734432" r:id="rId40"/>
        </w:object>
      </w:r>
    </w:p>
    <w:p w:rsidR="00A80DF1" w:rsidRDefault="00A80DF1" w:rsidP="00A80DF1">
      <w:pPr>
        <w:spacing w:line="360" w:lineRule="auto"/>
        <w:jc w:val="center"/>
      </w:pPr>
    </w:p>
    <w:p w:rsidR="00A80DF1" w:rsidRDefault="00A80DF1" w:rsidP="00A80DF1">
      <w:pPr>
        <w:spacing w:line="360" w:lineRule="auto"/>
      </w:pPr>
    </w:p>
    <w:p w:rsidR="00A80DF1" w:rsidRDefault="00A80DF1" w:rsidP="00A80DF1">
      <w:pPr>
        <w:spacing w:line="360" w:lineRule="auto"/>
      </w:pPr>
    </w:p>
    <w:p w:rsidR="00A80DF1" w:rsidRDefault="00A80DF1" w:rsidP="00A80DF1">
      <w:pPr>
        <w:spacing w:line="360" w:lineRule="auto"/>
      </w:pPr>
    </w:p>
    <w:p w:rsidR="00A80DF1" w:rsidRDefault="00A80DF1" w:rsidP="00A80DF1">
      <w:pPr>
        <w:spacing w:line="360" w:lineRule="auto"/>
        <w:jc w:val="center"/>
      </w:pPr>
      <w:r>
        <w:object w:dxaOrig="7202" w:dyaOrig="5391">
          <v:shape id="_x0000_i1028" type="#_x0000_t75" style="width:368.75pt;height:277.1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8" ShapeID="_x0000_i1028" DrawAspect="Content" ObjectID="_1632734433" r:id="rId42"/>
        </w:object>
      </w:r>
    </w:p>
    <w:p w:rsidR="00A80DF1" w:rsidRDefault="00A80DF1" w:rsidP="00A80DF1">
      <w:pPr>
        <w:spacing w:line="360" w:lineRule="auto"/>
      </w:pPr>
    </w:p>
    <w:p w:rsidR="00A80DF1" w:rsidRDefault="00A80DF1" w:rsidP="00A80DF1">
      <w:pPr>
        <w:spacing w:line="360" w:lineRule="auto"/>
      </w:pPr>
      <w:r>
        <w:br w:type="page"/>
      </w:r>
    </w:p>
    <w:p w:rsidR="00A80DF1" w:rsidRDefault="00A80DF1" w:rsidP="00A80DF1">
      <w:pPr>
        <w:spacing w:line="360" w:lineRule="auto"/>
      </w:pPr>
    </w:p>
    <w:p w:rsidR="00A80DF1" w:rsidRDefault="00A80DF1" w:rsidP="00A80DF1">
      <w:pPr>
        <w:spacing w:line="360" w:lineRule="auto"/>
        <w:jc w:val="center"/>
      </w:pPr>
      <w:r>
        <w:object w:dxaOrig="7202" w:dyaOrig="5391">
          <v:shape id="_x0000_i1029" type="#_x0000_t75" style="width:370.9pt;height:278.7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8" ShapeID="_x0000_i1029" DrawAspect="Content" ObjectID="_1632734434" r:id="rId44"/>
        </w:object>
      </w:r>
    </w:p>
    <w:p w:rsidR="00A80DF1" w:rsidRDefault="00A80DF1" w:rsidP="00A80DF1">
      <w:pPr>
        <w:spacing w:line="360" w:lineRule="auto"/>
        <w:jc w:val="center"/>
      </w:pPr>
    </w:p>
    <w:p w:rsidR="00A80DF1" w:rsidRDefault="00A80DF1" w:rsidP="00A80DF1">
      <w:pPr>
        <w:spacing w:line="360" w:lineRule="auto"/>
      </w:pPr>
    </w:p>
    <w:p w:rsidR="00A80DF1" w:rsidRDefault="00A80DF1" w:rsidP="00A80DF1">
      <w:pPr>
        <w:spacing w:line="360" w:lineRule="auto"/>
      </w:pPr>
    </w:p>
    <w:p w:rsidR="00A80DF1" w:rsidRDefault="00A80DF1" w:rsidP="00A80DF1">
      <w:pPr>
        <w:spacing w:line="360" w:lineRule="auto"/>
      </w:pPr>
    </w:p>
    <w:p w:rsidR="00A80DF1" w:rsidRDefault="00A80DF1" w:rsidP="00A80DF1">
      <w:pPr>
        <w:spacing w:line="360" w:lineRule="auto"/>
        <w:jc w:val="center"/>
      </w:pPr>
      <w:r>
        <w:object w:dxaOrig="7202" w:dyaOrig="5391">
          <v:shape id="_x0000_i1030" type="#_x0000_t75" style="width:356.5pt;height:269.5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8" ShapeID="_x0000_i1030" DrawAspect="Content" ObjectID="_1632734435" r:id="rId46"/>
        </w:object>
      </w:r>
    </w:p>
    <w:p w:rsidR="00A80DF1" w:rsidRDefault="00A80DF1" w:rsidP="00A80DF1">
      <w:pPr>
        <w:spacing w:line="360" w:lineRule="auto"/>
      </w:pPr>
    </w:p>
    <w:p w:rsidR="00A80DF1" w:rsidRDefault="00A80DF1" w:rsidP="00A80DF1">
      <w:pPr>
        <w:spacing w:line="360" w:lineRule="auto"/>
      </w:pPr>
      <w:r>
        <w:br w:type="page"/>
      </w:r>
    </w:p>
    <w:p w:rsidR="00A80DF1" w:rsidRDefault="00A80DF1" w:rsidP="00A80DF1">
      <w:pPr>
        <w:spacing w:line="360" w:lineRule="auto"/>
      </w:pPr>
    </w:p>
    <w:p w:rsidR="00A80DF1" w:rsidRDefault="00A80DF1" w:rsidP="00A80DF1">
      <w:pPr>
        <w:spacing w:line="360" w:lineRule="auto"/>
        <w:jc w:val="center"/>
      </w:pPr>
      <w:r>
        <w:object w:dxaOrig="7202" w:dyaOrig="5391">
          <v:shape id="_x0000_i1031" type="#_x0000_t75" style="width:348.6pt;height:260.9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8" ShapeID="_x0000_i1031" DrawAspect="Content" ObjectID="_1632734436" r:id="rId48"/>
        </w:object>
      </w:r>
    </w:p>
    <w:p w:rsidR="00A80DF1" w:rsidRDefault="00A80DF1" w:rsidP="00A80DF1">
      <w:pPr>
        <w:spacing w:line="360" w:lineRule="auto"/>
        <w:jc w:val="center"/>
      </w:pPr>
    </w:p>
    <w:p w:rsidR="00A80DF1" w:rsidRDefault="00A80DF1" w:rsidP="00A80DF1">
      <w:pPr>
        <w:spacing w:line="360" w:lineRule="auto"/>
        <w:rPr>
          <w:lang w:val="de-DE"/>
        </w:rPr>
      </w:pPr>
    </w:p>
    <w:p w:rsidR="00A80DF1" w:rsidRDefault="00A80DF1" w:rsidP="00A80DF1">
      <w:pPr>
        <w:spacing w:line="360" w:lineRule="auto"/>
        <w:rPr>
          <w:lang w:val="de-DE"/>
        </w:rPr>
      </w:pPr>
    </w:p>
    <w:p w:rsidR="00A80DF1" w:rsidRDefault="00A80DF1" w:rsidP="00A80DF1">
      <w:pPr>
        <w:spacing w:line="360" w:lineRule="auto"/>
        <w:rPr>
          <w:lang w:val="de-DE"/>
        </w:rPr>
      </w:pPr>
    </w:p>
    <w:p w:rsidR="00A80DF1" w:rsidRDefault="00A80DF1" w:rsidP="00A80DF1">
      <w:pPr>
        <w:spacing w:line="360" w:lineRule="auto"/>
        <w:jc w:val="center"/>
        <w:rPr>
          <w:lang w:val="de-DE"/>
        </w:rPr>
      </w:pPr>
      <w:r w:rsidRPr="00EF13AF">
        <w:rPr>
          <w:lang w:val="de-DE"/>
        </w:rPr>
        <w:object w:dxaOrig="7202" w:dyaOrig="5391">
          <v:shape id="_x0000_i1032" type="#_x0000_t75" style="width:356.5pt;height:267.1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8" ShapeID="_x0000_i1032" DrawAspect="Content" ObjectID="_1632734437" r:id="rId50"/>
        </w:object>
      </w:r>
    </w:p>
    <w:p w:rsidR="00A80DF1" w:rsidRDefault="00A80DF1" w:rsidP="00A80DF1">
      <w:pPr>
        <w:spacing w:line="360" w:lineRule="auto"/>
        <w:jc w:val="center"/>
        <w:rPr>
          <w:lang w:val="de-DE"/>
        </w:rPr>
      </w:pPr>
    </w:p>
    <w:p w:rsidR="00A80DF1" w:rsidRDefault="00A80DF1" w:rsidP="00A80DF1">
      <w:pPr>
        <w:spacing w:line="360" w:lineRule="auto"/>
        <w:rPr>
          <w:lang w:val="de-DE"/>
        </w:rPr>
      </w:pPr>
      <w:r>
        <w:rPr>
          <w:lang w:val="de-DE"/>
        </w:rPr>
        <w:br w:type="page"/>
      </w:r>
    </w:p>
    <w:p w:rsidR="00A80DF1" w:rsidRDefault="00A80DF1" w:rsidP="00A80DF1">
      <w:pPr>
        <w:spacing w:line="360" w:lineRule="auto"/>
        <w:rPr>
          <w:lang w:val="de-DE"/>
        </w:rPr>
      </w:pPr>
    </w:p>
    <w:p w:rsidR="00A80DF1" w:rsidRDefault="00A80DF1" w:rsidP="00A80DF1">
      <w:pPr>
        <w:spacing w:line="360" w:lineRule="auto"/>
        <w:jc w:val="center"/>
        <w:rPr>
          <w:lang w:val="de-DE"/>
        </w:rPr>
      </w:pPr>
      <w:r w:rsidRPr="00EF13AF">
        <w:rPr>
          <w:lang w:val="de-DE"/>
        </w:rPr>
        <w:object w:dxaOrig="7202" w:dyaOrig="5391">
          <v:shape id="_x0000_i1033" type="#_x0000_t75" style="width:366.95pt;height:274.1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8" ShapeID="_x0000_i1033" DrawAspect="Content" ObjectID="_1632734438" r:id="rId52"/>
        </w:object>
      </w:r>
    </w:p>
    <w:p w:rsidR="00A80DF1" w:rsidRDefault="00A80DF1" w:rsidP="00A80DF1">
      <w:pPr>
        <w:spacing w:line="360" w:lineRule="auto"/>
        <w:jc w:val="center"/>
        <w:rPr>
          <w:lang w:val="de-DE"/>
        </w:rPr>
      </w:pPr>
    </w:p>
    <w:p w:rsidR="00A80DF1" w:rsidRDefault="00A80DF1" w:rsidP="00A80DF1">
      <w:pPr>
        <w:spacing w:line="360" w:lineRule="auto"/>
      </w:pPr>
    </w:p>
    <w:p w:rsidR="00A80DF1" w:rsidRDefault="00A80DF1" w:rsidP="00A80DF1">
      <w:pPr>
        <w:spacing w:line="360" w:lineRule="auto"/>
      </w:pPr>
    </w:p>
    <w:p w:rsidR="00A80DF1" w:rsidRDefault="00A80DF1" w:rsidP="00A80DF1">
      <w:pPr>
        <w:spacing w:line="360" w:lineRule="auto"/>
      </w:pPr>
    </w:p>
    <w:p w:rsidR="00A80DF1" w:rsidRDefault="00A80DF1" w:rsidP="00A80DF1">
      <w:pPr>
        <w:spacing w:line="360" w:lineRule="auto"/>
        <w:jc w:val="center"/>
      </w:pPr>
      <w:r w:rsidRPr="00EF13AF">
        <w:object w:dxaOrig="7202" w:dyaOrig="5391">
          <v:shape id="_x0000_i1034" type="#_x0000_t75" style="width:371.6pt;height:279.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8" ShapeID="_x0000_i1034" DrawAspect="Content" ObjectID="_1632734439" r:id="rId54"/>
        </w:object>
      </w:r>
    </w:p>
    <w:p w:rsidR="00A80DF1" w:rsidRDefault="00A80DF1" w:rsidP="00A80DF1">
      <w:pPr>
        <w:spacing w:line="360" w:lineRule="auto"/>
        <w:jc w:val="center"/>
      </w:pPr>
    </w:p>
    <w:p w:rsidR="00A80DF1" w:rsidRDefault="00A80DF1" w:rsidP="00A80DF1">
      <w:pPr>
        <w:spacing w:line="360" w:lineRule="auto"/>
      </w:pPr>
    </w:p>
    <w:p w:rsidR="00A80DF1" w:rsidRDefault="00A80DF1" w:rsidP="00A80DF1">
      <w:pPr>
        <w:spacing w:line="360" w:lineRule="auto"/>
      </w:pPr>
    </w:p>
    <w:p w:rsidR="00A80DF1" w:rsidRDefault="00A80DF1" w:rsidP="00A80DF1">
      <w:pPr>
        <w:spacing w:line="360" w:lineRule="auto"/>
      </w:pPr>
    </w:p>
    <w:p w:rsidR="00A80DF1" w:rsidRDefault="00A80DF1" w:rsidP="00A80DF1">
      <w:pPr>
        <w:spacing w:line="360" w:lineRule="auto"/>
        <w:jc w:val="center"/>
      </w:pPr>
    </w:p>
    <w:p w:rsidR="00A80DF1" w:rsidRDefault="00A80DF1" w:rsidP="00A80DF1">
      <w:pPr>
        <w:spacing w:line="360" w:lineRule="auto"/>
        <w:jc w:val="center"/>
      </w:pPr>
      <w:r w:rsidRPr="00EF13AF">
        <w:object w:dxaOrig="7202" w:dyaOrig="5391">
          <v:shape id="_x0000_i1035" type="#_x0000_t75" style="width:343.2pt;height:256.9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8" ShapeID="_x0000_i1035" DrawAspect="Content" ObjectID="_1632734440" r:id="rId56"/>
        </w:object>
      </w:r>
    </w:p>
    <w:p w:rsidR="00A80DF1" w:rsidRDefault="00A80DF1" w:rsidP="00A80DF1">
      <w:pPr>
        <w:spacing w:line="360" w:lineRule="auto"/>
        <w:jc w:val="center"/>
      </w:pPr>
    </w:p>
    <w:p w:rsidR="00A80DF1" w:rsidRDefault="00A80DF1" w:rsidP="00A80DF1">
      <w:pPr>
        <w:spacing w:line="360" w:lineRule="auto"/>
      </w:pPr>
    </w:p>
    <w:p w:rsidR="00A80DF1" w:rsidRDefault="00A80DF1" w:rsidP="00A80DF1">
      <w:pPr>
        <w:spacing w:line="360" w:lineRule="auto"/>
      </w:pPr>
    </w:p>
    <w:p w:rsidR="00A80DF1" w:rsidRDefault="00A80DF1" w:rsidP="00A80DF1">
      <w:pPr>
        <w:spacing w:line="360" w:lineRule="auto"/>
      </w:pPr>
    </w:p>
    <w:p w:rsidR="00A80DF1" w:rsidRDefault="00A80DF1" w:rsidP="00A80DF1">
      <w:pPr>
        <w:spacing w:line="360" w:lineRule="auto"/>
        <w:jc w:val="center"/>
      </w:pPr>
      <w:r w:rsidRPr="00EF13AF">
        <w:object w:dxaOrig="7202" w:dyaOrig="5391">
          <v:shape id="_x0000_i1036" type="#_x0000_t75" style="width:352.2pt;height:263.6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8" ShapeID="_x0000_i1036" DrawAspect="Content" ObjectID="_1632734441" r:id="rId58"/>
        </w:object>
      </w:r>
    </w:p>
    <w:p w:rsidR="00A80DF1" w:rsidRDefault="00A80DF1" w:rsidP="00A80DF1">
      <w:pPr>
        <w:spacing w:line="360" w:lineRule="auto"/>
        <w:jc w:val="center"/>
      </w:pPr>
    </w:p>
    <w:p w:rsidR="00A80DF1" w:rsidRDefault="00A80DF1" w:rsidP="00A80DF1">
      <w:pPr>
        <w:spacing w:line="360" w:lineRule="auto"/>
      </w:pPr>
      <w:r>
        <w:br w:type="page"/>
      </w:r>
    </w:p>
    <w:p w:rsidR="00A80DF1" w:rsidRDefault="00A80DF1" w:rsidP="00A80DF1">
      <w:pPr>
        <w:spacing w:line="360" w:lineRule="auto"/>
      </w:pPr>
    </w:p>
    <w:p w:rsidR="00A80DF1" w:rsidRDefault="00A80DF1" w:rsidP="00A80DF1">
      <w:pPr>
        <w:spacing w:line="360" w:lineRule="auto"/>
        <w:jc w:val="center"/>
      </w:pPr>
      <w:r w:rsidRPr="00EF13AF">
        <w:object w:dxaOrig="7202" w:dyaOrig="5391">
          <v:shape id="_x0000_i1037" type="#_x0000_t75" style="width:345pt;height:259.05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8" ShapeID="_x0000_i1037" DrawAspect="Content" ObjectID="_1632734442" r:id="rId60"/>
        </w:object>
      </w:r>
    </w:p>
    <w:p w:rsidR="00A80DF1" w:rsidRDefault="00A80DF1" w:rsidP="00A80DF1">
      <w:pPr>
        <w:spacing w:line="360" w:lineRule="auto"/>
        <w:jc w:val="center"/>
      </w:pPr>
    </w:p>
    <w:p w:rsidR="00A80DF1" w:rsidRDefault="00A80DF1" w:rsidP="00A80DF1">
      <w:pPr>
        <w:spacing w:line="360" w:lineRule="auto"/>
      </w:pPr>
    </w:p>
    <w:p w:rsidR="00A80DF1" w:rsidRDefault="00A80DF1" w:rsidP="00A80DF1">
      <w:pPr>
        <w:spacing w:line="360" w:lineRule="auto"/>
      </w:pPr>
    </w:p>
    <w:p w:rsidR="00A80DF1" w:rsidRDefault="00A80DF1" w:rsidP="00A80DF1">
      <w:pPr>
        <w:spacing w:line="360" w:lineRule="auto"/>
      </w:pPr>
    </w:p>
    <w:p w:rsidR="00A80DF1" w:rsidRDefault="00A80DF1" w:rsidP="00A80DF1">
      <w:pPr>
        <w:spacing w:line="360" w:lineRule="auto"/>
        <w:jc w:val="center"/>
      </w:pPr>
      <w:r w:rsidRPr="00EF13AF">
        <w:object w:dxaOrig="7202" w:dyaOrig="5391">
          <v:shape id="_x0000_i1038" type="#_x0000_t75" style="width:352.2pt;height:263.6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8" ShapeID="_x0000_i1038" DrawAspect="Content" ObjectID="_1632734443" r:id="rId62"/>
        </w:object>
      </w:r>
    </w:p>
    <w:p w:rsidR="00A80DF1" w:rsidRDefault="00A80DF1" w:rsidP="00A80DF1">
      <w:pPr>
        <w:spacing w:line="360" w:lineRule="auto"/>
        <w:jc w:val="center"/>
      </w:pPr>
    </w:p>
    <w:p w:rsidR="00A80DF1" w:rsidRDefault="00A80DF1" w:rsidP="00A80DF1">
      <w:pPr>
        <w:spacing w:line="360" w:lineRule="auto"/>
      </w:pPr>
    </w:p>
    <w:p w:rsidR="00A80DF1" w:rsidRDefault="00A80DF1" w:rsidP="00A80DF1">
      <w:pPr>
        <w:spacing w:line="360" w:lineRule="auto"/>
      </w:pPr>
      <w:r>
        <w:br w:type="page"/>
      </w:r>
    </w:p>
    <w:p w:rsidR="00A80DF1" w:rsidRDefault="00A80DF1" w:rsidP="00A80DF1">
      <w:pPr>
        <w:spacing w:line="360" w:lineRule="auto"/>
      </w:pPr>
    </w:p>
    <w:p w:rsidR="00A80DF1" w:rsidRDefault="00A80DF1" w:rsidP="00A80DF1">
      <w:pPr>
        <w:spacing w:line="360" w:lineRule="auto"/>
        <w:jc w:val="center"/>
      </w:pPr>
      <w:r w:rsidRPr="00EF13AF">
        <w:object w:dxaOrig="7202" w:dyaOrig="5391">
          <v:shape id="_x0000_i1039" type="#_x0000_t75" style="width:366.95pt;height:274.15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8" ShapeID="_x0000_i1039" DrawAspect="Content" ObjectID="_1632734444" r:id="rId64"/>
        </w:object>
      </w:r>
    </w:p>
    <w:p w:rsidR="00A80DF1" w:rsidRDefault="00A80DF1" w:rsidP="00A80DF1">
      <w:pPr>
        <w:spacing w:line="360" w:lineRule="auto"/>
        <w:jc w:val="center"/>
      </w:pPr>
    </w:p>
    <w:p w:rsidR="00A80DF1" w:rsidRDefault="00A80DF1" w:rsidP="00A80DF1">
      <w:pPr>
        <w:spacing w:line="360" w:lineRule="auto"/>
      </w:pPr>
    </w:p>
    <w:p w:rsidR="00A80DF1" w:rsidRDefault="00A80DF1" w:rsidP="00A80DF1">
      <w:pPr>
        <w:spacing w:line="360" w:lineRule="auto"/>
      </w:pPr>
    </w:p>
    <w:p w:rsidR="00A80DF1" w:rsidRDefault="00A80DF1" w:rsidP="00A80DF1">
      <w:pPr>
        <w:spacing w:line="360" w:lineRule="auto"/>
        <w:jc w:val="center"/>
      </w:pPr>
      <w:r w:rsidRPr="00EF13AF">
        <w:object w:dxaOrig="7202" w:dyaOrig="5391">
          <v:shape id="_x0000_i1040" type="#_x0000_t75" style="width:356.5pt;height:267.1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8" ShapeID="_x0000_i1040" DrawAspect="Content" ObjectID="_1632734445" r:id="rId66"/>
        </w:object>
      </w:r>
    </w:p>
    <w:p w:rsidR="00A80DF1" w:rsidRDefault="00A80DF1" w:rsidP="00A80DF1">
      <w:pPr>
        <w:spacing w:line="360" w:lineRule="auto"/>
        <w:jc w:val="center"/>
      </w:pPr>
    </w:p>
    <w:p w:rsidR="00A80DF1" w:rsidRDefault="00A80DF1" w:rsidP="00A80DF1">
      <w:pPr>
        <w:spacing w:line="360" w:lineRule="auto"/>
      </w:pPr>
    </w:p>
    <w:p w:rsidR="00A80DF1" w:rsidRDefault="00A80DF1" w:rsidP="00A80DF1">
      <w:pPr>
        <w:spacing w:line="360" w:lineRule="auto"/>
      </w:pPr>
      <w:r>
        <w:br w:type="page"/>
      </w:r>
    </w:p>
    <w:p w:rsidR="00A80DF1" w:rsidRDefault="00A80DF1" w:rsidP="00A80DF1">
      <w:pPr>
        <w:spacing w:line="360" w:lineRule="auto"/>
      </w:pPr>
    </w:p>
    <w:p w:rsidR="00A80DF1" w:rsidRDefault="00A80DF1" w:rsidP="00A80DF1">
      <w:pPr>
        <w:spacing w:line="360" w:lineRule="auto"/>
        <w:jc w:val="center"/>
      </w:pPr>
      <w:r w:rsidRPr="00EF13AF">
        <w:object w:dxaOrig="7202" w:dyaOrig="5391">
          <v:shape id="_x0000_i1041" type="#_x0000_t75" style="width:348.6pt;height:260.9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o:OLEObject Type="Embed" ProgID="PowerPoint.Slide.8" ShapeID="_x0000_i1041" DrawAspect="Content" ObjectID="_1632734446" r:id="rId68"/>
        </w:object>
      </w:r>
    </w:p>
    <w:p w:rsidR="00A80DF1" w:rsidRDefault="00A80DF1" w:rsidP="00A80DF1">
      <w:pPr>
        <w:spacing w:line="360" w:lineRule="auto"/>
        <w:jc w:val="center"/>
      </w:pPr>
    </w:p>
    <w:p w:rsidR="00A80DF1" w:rsidRDefault="00A80DF1" w:rsidP="00A80DF1">
      <w:pPr>
        <w:spacing w:line="360" w:lineRule="auto"/>
      </w:pPr>
    </w:p>
    <w:p w:rsidR="00A80DF1" w:rsidRDefault="00A80DF1" w:rsidP="00A80DF1">
      <w:pPr>
        <w:spacing w:line="360" w:lineRule="auto"/>
      </w:pPr>
    </w:p>
    <w:p w:rsidR="00A80DF1" w:rsidRDefault="00A80DF1" w:rsidP="00A80DF1">
      <w:pPr>
        <w:spacing w:line="360" w:lineRule="auto"/>
      </w:pPr>
    </w:p>
    <w:p w:rsidR="00A80DF1" w:rsidRDefault="00A80DF1" w:rsidP="00A80DF1">
      <w:pPr>
        <w:spacing w:line="360" w:lineRule="auto"/>
        <w:jc w:val="center"/>
      </w:pPr>
      <w:r w:rsidRPr="00EF13AF">
        <w:object w:dxaOrig="7202" w:dyaOrig="5391">
          <v:shape id="_x0000_i1042" type="#_x0000_t75" style="width:356.5pt;height:267.1pt" o:ole="" o:bordertopcolor="this" o:borderleftcolor="this" o:borderbottomcolor="this" o:borderrightcolor="this">
            <v:imagedata r:id="rId69" o:title=""/>
            <w10:bordertop type="single" width="4" shadow="t"/>
            <w10:borderleft type="single" width="4" shadow="t"/>
            <w10:borderbottom type="single" width="4" shadow="t"/>
            <w10:borderright type="single" width="4" shadow="t"/>
          </v:shape>
          <o:OLEObject Type="Embed" ProgID="PowerPoint.Slide.8" ShapeID="_x0000_i1042" DrawAspect="Content" ObjectID="_1632734447" r:id="rId70"/>
        </w:object>
      </w:r>
    </w:p>
    <w:p w:rsidR="00A80DF1" w:rsidRDefault="00A80DF1" w:rsidP="00A80DF1">
      <w:pPr>
        <w:spacing w:line="360" w:lineRule="auto"/>
        <w:rPr>
          <w:lang w:val="de-DE"/>
        </w:rPr>
      </w:pPr>
    </w:p>
    <w:p w:rsidR="00A17DF9" w:rsidRPr="00A931F8" w:rsidRDefault="00A17DF9" w:rsidP="00A17DF9">
      <w:pPr>
        <w:ind w:left="567" w:hanging="567"/>
        <w:rPr>
          <w:noProof/>
          <w:lang w:val="es-419"/>
        </w:rPr>
      </w:pPr>
    </w:p>
    <w:p w:rsidR="00A17DF9" w:rsidRPr="00A931F8" w:rsidRDefault="00A17DF9" w:rsidP="00A17DF9">
      <w:pPr>
        <w:ind w:left="567" w:hanging="567"/>
        <w:rPr>
          <w:noProof/>
          <w:lang w:val="es-419"/>
        </w:rPr>
      </w:pPr>
    </w:p>
    <w:p w:rsidR="00A17DF9" w:rsidRPr="00A931F8" w:rsidRDefault="00A17DF9" w:rsidP="00A17DF9">
      <w:pPr>
        <w:ind w:left="567" w:hanging="567"/>
        <w:rPr>
          <w:noProof/>
          <w:lang w:val="es-419"/>
        </w:rPr>
      </w:pPr>
    </w:p>
    <w:p w:rsidR="00050E16" w:rsidRPr="00A931F8" w:rsidRDefault="00050E16" w:rsidP="00A17DF9">
      <w:pPr>
        <w:jc w:val="right"/>
        <w:rPr>
          <w:noProof/>
          <w:lang w:val="es-419"/>
        </w:rPr>
      </w:pPr>
      <w:r w:rsidRPr="00A931F8">
        <w:rPr>
          <w:noProof/>
          <w:lang w:val="es-419"/>
        </w:rPr>
        <w:t>[Fin del Anexo V</w:t>
      </w:r>
      <w:r w:rsidR="00A80DF1">
        <w:rPr>
          <w:noProof/>
          <w:lang w:val="es-419"/>
        </w:rPr>
        <w:t>I</w:t>
      </w:r>
      <w:r w:rsidRPr="00A931F8">
        <w:rPr>
          <w:noProof/>
          <w:lang w:val="es-419"/>
        </w:rPr>
        <w:t xml:space="preserve"> y del documento]</w:t>
      </w:r>
    </w:p>
    <w:sectPr w:rsidR="00050E16" w:rsidRPr="00A931F8" w:rsidSect="002A0F09">
      <w:headerReference w:type="default" r:id="rId71"/>
      <w:headerReference w:type="first" r:id="rId72"/>
      <w:pgSz w:w="11907" w:h="16840" w:code="9"/>
      <w:pgMar w:top="510" w:right="1134" w:bottom="1134" w:left="1134" w:header="510" w:footer="68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3F5" w:rsidRDefault="002433F5" w:rsidP="006655D3">
      <w:r>
        <w:separator/>
      </w:r>
    </w:p>
    <w:p w:rsidR="002433F5" w:rsidRDefault="002433F5" w:rsidP="006655D3"/>
    <w:p w:rsidR="002433F5" w:rsidRDefault="002433F5" w:rsidP="006655D3"/>
    <w:p w:rsidR="002433F5" w:rsidRDefault="002433F5"/>
    <w:p w:rsidR="002433F5" w:rsidRDefault="002433F5"/>
  </w:endnote>
  <w:endnote w:type="continuationSeparator" w:id="0">
    <w:p w:rsidR="002433F5" w:rsidRDefault="002433F5" w:rsidP="006655D3">
      <w:r>
        <w:separator/>
      </w:r>
    </w:p>
    <w:p w:rsidR="002433F5" w:rsidRPr="00294751" w:rsidRDefault="002433F5">
      <w:pPr>
        <w:pStyle w:val="Footer"/>
        <w:spacing w:after="60"/>
        <w:rPr>
          <w:sz w:val="18"/>
          <w:lang w:val="fr-FR"/>
        </w:rPr>
      </w:pPr>
      <w:r w:rsidRPr="00294751">
        <w:rPr>
          <w:sz w:val="18"/>
          <w:lang w:val="fr-FR"/>
        </w:rPr>
        <w:t>[Suite de la note de la page précédente]</w:t>
      </w:r>
    </w:p>
    <w:p w:rsidR="002433F5" w:rsidRPr="00294751" w:rsidRDefault="002433F5" w:rsidP="006655D3">
      <w:pPr>
        <w:rPr>
          <w:lang w:val="fr-FR"/>
        </w:rPr>
      </w:pPr>
    </w:p>
    <w:p w:rsidR="002433F5" w:rsidRPr="00294751" w:rsidRDefault="002433F5" w:rsidP="006655D3">
      <w:pPr>
        <w:rPr>
          <w:lang w:val="fr-FR"/>
        </w:rPr>
      </w:pPr>
    </w:p>
    <w:p w:rsidR="002433F5" w:rsidRPr="008F5981" w:rsidRDefault="002433F5">
      <w:pPr>
        <w:rPr>
          <w:lang w:val="fr-FR"/>
        </w:rPr>
      </w:pPr>
    </w:p>
    <w:p w:rsidR="002433F5" w:rsidRPr="008F5981" w:rsidRDefault="002433F5">
      <w:pPr>
        <w:rPr>
          <w:lang w:val="fr-FR"/>
        </w:rPr>
      </w:pPr>
    </w:p>
  </w:endnote>
  <w:endnote w:type="continuationNotice" w:id="1">
    <w:p w:rsidR="002433F5" w:rsidRPr="00294751" w:rsidRDefault="002433F5" w:rsidP="006655D3">
      <w:pPr>
        <w:rPr>
          <w:lang w:val="fr-FR"/>
        </w:rPr>
      </w:pPr>
      <w:r w:rsidRPr="00294751">
        <w:rPr>
          <w:lang w:val="fr-FR"/>
        </w:rPr>
        <w:t>[Suite de la note page suivante]</w:t>
      </w:r>
    </w:p>
    <w:p w:rsidR="002433F5" w:rsidRPr="00294751" w:rsidRDefault="002433F5" w:rsidP="006655D3">
      <w:pPr>
        <w:rPr>
          <w:lang w:val="fr-FR"/>
        </w:rPr>
      </w:pPr>
    </w:p>
    <w:p w:rsidR="002433F5" w:rsidRPr="00294751" w:rsidRDefault="002433F5" w:rsidP="006655D3">
      <w:pPr>
        <w:rPr>
          <w:lang w:val="fr-FR"/>
        </w:rPr>
      </w:pPr>
    </w:p>
    <w:p w:rsidR="002433F5" w:rsidRPr="008F5981" w:rsidRDefault="002433F5">
      <w:pPr>
        <w:rPr>
          <w:lang w:val="fr-FR"/>
        </w:rPr>
      </w:pPr>
    </w:p>
    <w:p w:rsidR="002433F5" w:rsidRPr="008F5981" w:rsidRDefault="002433F5">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70B" w:rsidRDefault="004817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70B" w:rsidRDefault="004817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70B" w:rsidRDefault="004817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3F5" w:rsidRDefault="002433F5" w:rsidP="006655D3">
      <w:r>
        <w:separator/>
      </w:r>
    </w:p>
    <w:p w:rsidR="002433F5" w:rsidRDefault="002433F5"/>
    <w:p w:rsidR="002433F5" w:rsidRDefault="002433F5"/>
  </w:footnote>
  <w:footnote w:type="continuationSeparator" w:id="0">
    <w:p w:rsidR="002433F5" w:rsidRDefault="002433F5" w:rsidP="006655D3">
      <w:r>
        <w:separator/>
      </w:r>
    </w:p>
    <w:p w:rsidR="002433F5" w:rsidRDefault="002433F5"/>
    <w:p w:rsidR="002433F5" w:rsidRDefault="002433F5"/>
  </w:footnote>
  <w:footnote w:type="continuationNotice" w:id="1">
    <w:p w:rsidR="002433F5" w:rsidRPr="00AB530F" w:rsidRDefault="002433F5" w:rsidP="00AB530F">
      <w:pPr>
        <w:pStyle w:val="Footer"/>
      </w:pPr>
    </w:p>
    <w:p w:rsidR="002433F5" w:rsidRDefault="002433F5"/>
    <w:p w:rsidR="002433F5" w:rsidRDefault="002433F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70B" w:rsidRDefault="0048170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AC8" w:rsidRPr="00FF1F9D" w:rsidRDefault="008A3AC8" w:rsidP="00355C05">
    <w:pPr>
      <w:pStyle w:val="Header"/>
      <w:rPr>
        <w:bCs/>
      </w:rPr>
    </w:pPr>
    <w:r>
      <w:t>TC/55/13</w:t>
    </w:r>
  </w:p>
  <w:p w:rsidR="008A3AC8" w:rsidRDefault="008A3AC8" w:rsidP="00355C05">
    <w:pPr>
      <w:pStyle w:val="Header"/>
      <w:rPr>
        <w:bCs/>
      </w:rPr>
    </w:pPr>
  </w:p>
  <w:p w:rsidR="008A3AC8" w:rsidRPr="00C5280D" w:rsidRDefault="008A3AC8" w:rsidP="00355C05">
    <w:pPr>
      <w:pStyle w:val="Header"/>
    </w:pPr>
    <w:r>
      <w:t>ANEXO III</w:t>
    </w:r>
  </w:p>
  <w:p w:rsidR="008A3AC8" w:rsidRDefault="008A3AC8">
    <w:pPr>
      <w:pStyle w:val="Header"/>
    </w:pPr>
  </w:p>
  <w:p w:rsidR="008A3AC8" w:rsidRDefault="008A3AC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AC8" w:rsidRPr="00C5280D" w:rsidRDefault="008A3AC8" w:rsidP="00355C05">
    <w:pPr>
      <w:pStyle w:val="Header"/>
      <w:tabs>
        <w:tab w:val="left" w:pos="4055"/>
        <w:tab w:val="center" w:pos="4819"/>
      </w:tabs>
      <w:rPr>
        <w:rStyle w:val="PageNumber"/>
      </w:rPr>
    </w:pPr>
    <w:r>
      <w:rPr>
        <w:rStyle w:val="PageNumber"/>
      </w:rPr>
      <w:t>TWC/36/2</w:t>
    </w:r>
  </w:p>
  <w:p w:rsidR="008A3AC8" w:rsidRPr="00C5280D" w:rsidRDefault="008A3AC8" w:rsidP="00355C05">
    <w:pPr>
      <w:pStyle w:val="Header"/>
    </w:pPr>
    <w:r>
      <w:t>Anexo II, página </w:t>
    </w:r>
    <w:r w:rsidRPr="00C44807">
      <w:fldChar w:fldCharType="begin"/>
    </w:r>
    <w:r w:rsidRPr="00C44807">
      <w:instrText xml:space="preserve"> PAGE   \* MERGEFORMAT </w:instrText>
    </w:r>
    <w:r w:rsidRPr="00C44807">
      <w:fldChar w:fldCharType="separate"/>
    </w:r>
    <w:r>
      <w:rPr>
        <w:noProof/>
      </w:rPr>
      <w:t>4</w:t>
    </w:r>
    <w:r w:rsidRPr="00C44807">
      <w:rPr>
        <w:noProof/>
      </w:rPr>
      <w:fldChar w:fldCharType="end"/>
    </w:r>
  </w:p>
  <w:p w:rsidR="008A3AC8" w:rsidRPr="00C5280D" w:rsidRDefault="008A3AC8" w:rsidP="006655D3"/>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AC8" w:rsidRPr="00FF1F9D" w:rsidRDefault="008A3AC8" w:rsidP="00355C05">
    <w:pPr>
      <w:pStyle w:val="Header"/>
      <w:rPr>
        <w:bCs/>
      </w:rPr>
    </w:pPr>
    <w:r>
      <w:t>TC/55/13</w:t>
    </w:r>
  </w:p>
  <w:p w:rsidR="008A3AC8" w:rsidRPr="00C5280D" w:rsidRDefault="008A3AC8" w:rsidP="00355C05">
    <w:pPr>
      <w:pStyle w:val="Header"/>
      <w:tabs>
        <w:tab w:val="left" w:pos="4055"/>
        <w:tab w:val="center" w:pos="4819"/>
      </w:tabs>
      <w:rPr>
        <w:rStyle w:val="PageNumber"/>
      </w:rPr>
    </w:pPr>
  </w:p>
  <w:p w:rsidR="008A3AC8" w:rsidRPr="00C5280D" w:rsidRDefault="008A3AC8" w:rsidP="00355C05">
    <w:pPr>
      <w:pStyle w:val="Header"/>
    </w:pPr>
    <w:r>
      <w:t>ANEXO IV</w:t>
    </w:r>
  </w:p>
  <w:p w:rsidR="008A3AC8" w:rsidRDefault="008A3AC8">
    <w:pPr>
      <w:pStyle w:val="Header"/>
    </w:pPr>
  </w:p>
  <w:p w:rsidR="008A3AC8" w:rsidRDefault="008A3AC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AC8" w:rsidRPr="00CF5885" w:rsidRDefault="008A3AC8" w:rsidP="00355C05">
    <w:pPr>
      <w:pStyle w:val="Header"/>
      <w:rPr>
        <w:bCs/>
      </w:rPr>
    </w:pPr>
    <w:r>
      <w:t>TC/55/13</w:t>
    </w:r>
  </w:p>
  <w:p w:rsidR="008A3AC8" w:rsidRPr="00A02FC4" w:rsidRDefault="008A3AC8" w:rsidP="00355C05">
    <w:pPr>
      <w:pStyle w:val="Header"/>
    </w:pPr>
    <w:r>
      <w:t xml:space="preserve">Apéndice del Anexo IV, página </w:t>
    </w:r>
    <w:r w:rsidRPr="00C44807">
      <w:fldChar w:fldCharType="begin"/>
    </w:r>
    <w:r w:rsidRPr="00A02FC4">
      <w:instrText xml:space="preserve"> PAGE   \* MERGEFORMAT </w:instrText>
    </w:r>
    <w:r w:rsidRPr="00C44807">
      <w:fldChar w:fldCharType="separate"/>
    </w:r>
    <w:r w:rsidR="0048170B">
      <w:rPr>
        <w:noProof/>
      </w:rPr>
      <w:t>3</w:t>
    </w:r>
    <w:r w:rsidRPr="00C44807">
      <w:rPr>
        <w:noProof/>
      </w:rPr>
      <w:fldChar w:fldCharType="end"/>
    </w:r>
  </w:p>
  <w:p w:rsidR="008A3AC8" w:rsidRDefault="008A3AC8" w:rsidP="00A02FC4">
    <w:pPr>
      <w:jc w:val="center"/>
    </w:pPr>
  </w:p>
  <w:p w:rsidR="008A3AC8" w:rsidRPr="00A02FC4" w:rsidRDefault="008A3AC8" w:rsidP="00A02FC4">
    <w:pPr>
      <w:jc w:val="cent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AC8" w:rsidRPr="00A02FC4" w:rsidRDefault="008A3AC8" w:rsidP="00355C05">
    <w:pPr>
      <w:pStyle w:val="Header"/>
      <w:rPr>
        <w:bCs/>
      </w:rPr>
    </w:pPr>
    <w:r>
      <w:t>TC/55/13</w:t>
    </w:r>
  </w:p>
  <w:p w:rsidR="008A3AC8" w:rsidRPr="00A02FC4" w:rsidRDefault="008A3AC8" w:rsidP="00355C05">
    <w:pPr>
      <w:pStyle w:val="Header"/>
      <w:tabs>
        <w:tab w:val="left" w:pos="4055"/>
        <w:tab w:val="center" w:pos="4819"/>
      </w:tabs>
      <w:rPr>
        <w:rStyle w:val="PageNumber"/>
      </w:rPr>
    </w:pPr>
  </w:p>
  <w:p w:rsidR="008A3AC8" w:rsidRPr="00A02FC4" w:rsidRDefault="008A3AC8" w:rsidP="00355C05">
    <w:pPr>
      <w:pStyle w:val="Header"/>
    </w:pPr>
    <w:r>
      <w:t>APÉNDICE DEL ANEXO IV</w:t>
    </w:r>
  </w:p>
  <w:p w:rsidR="008A3AC8" w:rsidRPr="00A02FC4" w:rsidRDefault="008A3AC8">
    <w:pPr>
      <w:pStyle w:val="Header"/>
    </w:pPr>
  </w:p>
  <w:p w:rsidR="008A3AC8" w:rsidRPr="00A02FC4" w:rsidRDefault="008A3AC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AC8" w:rsidRPr="00C5280D" w:rsidRDefault="008A3AC8" w:rsidP="00EB048E">
    <w:pPr>
      <w:pStyle w:val="Header"/>
      <w:rPr>
        <w:rStyle w:val="PageNumber"/>
        <w:lang w:val="en-US"/>
      </w:rPr>
    </w:pPr>
    <w:r>
      <w:rPr>
        <w:rStyle w:val="PageNumber"/>
        <w:lang w:val="en-US"/>
      </w:rPr>
      <w:t>TC/55/13</w:t>
    </w:r>
  </w:p>
  <w:p w:rsidR="008A3AC8" w:rsidRPr="00C5280D" w:rsidRDefault="008A3AC8" w:rsidP="00EB048E">
    <w:pPr>
      <w:pStyle w:val="Header"/>
      <w:rPr>
        <w:lang w:val="en-US"/>
      </w:rPr>
    </w:pPr>
    <w:r>
      <w:rPr>
        <w:lang w:val="en-US"/>
      </w:rPr>
      <w:t xml:space="preserve">Annex V,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48170B">
      <w:rPr>
        <w:rStyle w:val="PageNumber"/>
        <w:noProof/>
        <w:lang w:val="en-US"/>
      </w:rPr>
      <w:t>4</w:t>
    </w:r>
    <w:r w:rsidRPr="00C5280D">
      <w:rPr>
        <w:rStyle w:val="PageNumber"/>
        <w:lang w:val="en-US"/>
      </w:rPr>
      <w:fldChar w:fldCharType="end"/>
    </w:r>
  </w:p>
  <w:p w:rsidR="008A3AC8" w:rsidRDefault="008A3AC8"/>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AC8" w:rsidRPr="00B4007F" w:rsidRDefault="008A3AC8" w:rsidP="00936C10">
    <w:pPr>
      <w:pStyle w:val="Header"/>
      <w:rPr>
        <w:bCs/>
        <w:lang w:val="en-US"/>
      </w:rPr>
    </w:pPr>
    <w:r w:rsidRPr="00B4007F">
      <w:rPr>
        <w:bCs/>
        <w:lang w:val="en-US"/>
      </w:rPr>
      <w:t>TC/55/13</w:t>
    </w:r>
  </w:p>
  <w:p w:rsidR="008A3AC8" w:rsidRPr="00C5280D" w:rsidRDefault="008A3AC8" w:rsidP="00936C10">
    <w:pPr>
      <w:pStyle w:val="Header"/>
      <w:tabs>
        <w:tab w:val="left" w:pos="4055"/>
        <w:tab w:val="center" w:pos="4819"/>
      </w:tabs>
      <w:rPr>
        <w:rStyle w:val="PageNumber"/>
        <w:lang w:val="en-US"/>
      </w:rPr>
    </w:pPr>
  </w:p>
  <w:p w:rsidR="008A3AC8" w:rsidRPr="00C5280D" w:rsidRDefault="008A3AC8" w:rsidP="00936C10">
    <w:pPr>
      <w:pStyle w:val="Header"/>
      <w:rPr>
        <w:lang w:val="en-US"/>
      </w:rPr>
    </w:pPr>
    <w:r>
      <w:rPr>
        <w:lang w:val="en-US"/>
      </w:rPr>
      <w:t>ANEXO V</w:t>
    </w:r>
  </w:p>
  <w:p w:rsidR="008A3AC8" w:rsidRPr="00636C41" w:rsidRDefault="008A3AC8">
    <w:pPr>
      <w:pStyle w:val="Header"/>
      <w:rPr>
        <w:lang w:val="en-US"/>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AC8" w:rsidRPr="0048170B" w:rsidRDefault="008A3AC8" w:rsidP="000A23DC">
    <w:pPr>
      <w:pStyle w:val="Header"/>
      <w:rPr>
        <w:rStyle w:val="PageNumber"/>
      </w:rPr>
    </w:pPr>
    <w:r w:rsidRPr="0048170B">
      <w:rPr>
        <w:rStyle w:val="PageNumber"/>
      </w:rPr>
      <w:t>TC/55/</w:t>
    </w:r>
    <w:r w:rsidRPr="0048170B">
      <w:t>13</w:t>
    </w:r>
  </w:p>
  <w:p w:rsidR="008A3AC8" w:rsidRPr="0048170B" w:rsidRDefault="008A3AC8" w:rsidP="008B3D8D">
    <w:pPr>
      <w:pStyle w:val="Header"/>
    </w:pPr>
    <w:r w:rsidRPr="0048170B">
      <w:t xml:space="preserve">Anexo VI, </w:t>
    </w:r>
    <w:r w:rsidRPr="0048170B">
      <w:t xml:space="preserve">página </w:t>
    </w:r>
    <w:r w:rsidRPr="0048170B">
      <w:rPr>
        <w:rStyle w:val="PageNumber"/>
      </w:rPr>
      <w:fldChar w:fldCharType="begin"/>
    </w:r>
    <w:r w:rsidRPr="0048170B">
      <w:rPr>
        <w:rStyle w:val="PageNumber"/>
      </w:rPr>
      <w:instrText xml:space="preserve"> PAGE </w:instrText>
    </w:r>
    <w:r w:rsidRPr="0048170B">
      <w:rPr>
        <w:rStyle w:val="PageNumber"/>
      </w:rPr>
      <w:fldChar w:fldCharType="separate"/>
    </w:r>
    <w:r w:rsidR="0048170B">
      <w:rPr>
        <w:rStyle w:val="PageNumber"/>
        <w:noProof/>
      </w:rPr>
      <w:t>6</w:t>
    </w:r>
    <w:r w:rsidRPr="0048170B">
      <w:rPr>
        <w:rStyle w:val="PageNumber"/>
      </w:rPr>
      <w:fldChar w:fldCharType="end"/>
    </w:r>
    <w:bookmarkStart w:id="43" w:name="_GoBack"/>
    <w:bookmarkEnd w:id="43"/>
  </w:p>
  <w:p w:rsidR="008A3AC8" w:rsidRPr="00202E38" w:rsidRDefault="008A3AC8" w:rsidP="006655D3"/>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AC8" w:rsidRPr="00A02FC4" w:rsidRDefault="008A3AC8" w:rsidP="00355C05">
    <w:pPr>
      <w:pStyle w:val="Header"/>
      <w:rPr>
        <w:bCs/>
      </w:rPr>
    </w:pPr>
    <w:r>
      <w:t>TC/55/13</w:t>
    </w:r>
  </w:p>
  <w:p w:rsidR="008A3AC8" w:rsidRPr="00A02FC4" w:rsidRDefault="008A3AC8" w:rsidP="00355C05">
    <w:pPr>
      <w:pStyle w:val="Header"/>
      <w:tabs>
        <w:tab w:val="left" w:pos="4055"/>
        <w:tab w:val="center" w:pos="4819"/>
      </w:tabs>
      <w:rPr>
        <w:rStyle w:val="PageNumber"/>
      </w:rPr>
    </w:pPr>
  </w:p>
  <w:p w:rsidR="008A3AC8" w:rsidRPr="00A02FC4" w:rsidRDefault="008A3AC8" w:rsidP="00355C05">
    <w:pPr>
      <w:pStyle w:val="Header"/>
    </w:pPr>
    <w:r w:rsidRPr="0048170B">
      <w:t>ANEXO VI</w:t>
    </w:r>
  </w:p>
  <w:p w:rsidR="008A3AC8" w:rsidRPr="00A02FC4" w:rsidRDefault="008A3AC8">
    <w:pPr>
      <w:pStyle w:val="Header"/>
    </w:pPr>
  </w:p>
  <w:p w:rsidR="008A3AC8" w:rsidRPr="00A02FC4" w:rsidRDefault="008A3A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AC8" w:rsidRPr="00FF1F9D" w:rsidRDefault="008A3AC8" w:rsidP="00355C05">
    <w:pPr>
      <w:pStyle w:val="Header"/>
      <w:rPr>
        <w:bCs/>
      </w:rPr>
    </w:pPr>
    <w:r>
      <w:t>TC/55/13</w:t>
    </w:r>
  </w:p>
  <w:p w:rsidR="008A3AC8" w:rsidRPr="00C5280D" w:rsidRDefault="008A3AC8" w:rsidP="00355C05">
    <w:pPr>
      <w:pStyle w:val="Header"/>
    </w:pPr>
    <w:r>
      <w:t xml:space="preserve">página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48170B">
      <w:rPr>
        <w:rStyle w:val="PageNumber"/>
        <w:noProof/>
      </w:rPr>
      <w:t>4</w:t>
    </w:r>
    <w:r w:rsidRPr="00C5280D">
      <w:rPr>
        <w:rStyle w:val="PageNumber"/>
      </w:rPr>
      <w:fldChar w:fldCharType="end"/>
    </w:r>
  </w:p>
  <w:p w:rsidR="008A3AC8" w:rsidRDefault="008A3AC8" w:rsidP="00355C05">
    <w:pPr>
      <w:pStyle w:val="Header"/>
    </w:pPr>
  </w:p>
  <w:p w:rsidR="008A3AC8" w:rsidRPr="00FE789F" w:rsidRDefault="008A3AC8" w:rsidP="00355C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70B" w:rsidRDefault="004817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AC8" w:rsidRPr="00FF1F9D" w:rsidRDefault="008A3AC8" w:rsidP="00355C05">
    <w:pPr>
      <w:pStyle w:val="Header"/>
      <w:rPr>
        <w:bCs/>
      </w:rPr>
    </w:pPr>
    <w:r>
      <w:t>TC/55/13</w:t>
    </w:r>
  </w:p>
  <w:p w:rsidR="008A3AC8" w:rsidRPr="00FF1F9D" w:rsidRDefault="008A3AC8" w:rsidP="00355C05">
    <w:pPr>
      <w:pStyle w:val="Header"/>
      <w:rPr>
        <w:rStyle w:val="PageNumber"/>
      </w:rPr>
    </w:pPr>
    <w:r>
      <w:rPr>
        <w:rStyle w:val="PageNumber"/>
      </w:rPr>
      <w:t xml:space="preserve">Anexo I, página </w:t>
    </w:r>
    <w:r w:rsidRPr="00E555F4">
      <w:rPr>
        <w:rStyle w:val="PageNumber"/>
        <w:snapToGrid w:val="0"/>
      </w:rPr>
      <w:fldChar w:fldCharType="begin"/>
    </w:r>
    <w:r w:rsidRPr="00FF1F9D">
      <w:rPr>
        <w:rStyle w:val="PageNumber"/>
        <w:snapToGrid w:val="0"/>
      </w:rPr>
      <w:instrText xml:space="preserve"> PAGE   \* MERGEFORMAT </w:instrText>
    </w:r>
    <w:r w:rsidRPr="00E555F4">
      <w:rPr>
        <w:rStyle w:val="PageNumber"/>
        <w:snapToGrid w:val="0"/>
      </w:rPr>
      <w:fldChar w:fldCharType="separate"/>
    </w:r>
    <w:r w:rsidR="0048170B">
      <w:rPr>
        <w:rStyle w:val="PageNumber"/>
        <w:noProof/>
        <w:snapToGrid w:val="0"/>
      </w:rPr>
      <w:t>2</w:t>
    </w:r>
    <w:r w:rsidRPr="00E555F4">
      <w:rPr>
        <w:rStyle w:val="PageNumber"/>
        <w:noProof/>
        <w:snapToGrid w:val="0"/>
      </w:rPr>
      <w:fldChar w:fldCharType="end"/>
    </w:r>
  </w:p>
  <w:p w:rsidR="008A3AC8" w:rsidRPr="00FF1F9D" w:rsidRDefault="008A3AC8"/>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AC8" w:rsidRPr="00FF1F9D" w:rsidRDefault="008A3AC8" w:rsidP="00355C05">
    <w:pPr>
      <w:pStyle w:val="Header"/>
      <w:rPr>
        <w:bCs/>
      </w:rPr>
    </w:pPr>
    <w:r>
      <w:t>TC/55/13</w:t>
    </w:r>
  </w:p>
  <w:p w:rsidR="008A3AC8" w:rsidRDefault="008A3AC8" w:rsidP="00355C05">
    <w:pPr>
      <w:pStyle w:val="Header"/>
      <w:rPr>
        <w:rStyle w:val="PageNumber"/>
      </w:rPr>
    </w:pPr>
  </w:p>
  <w:p w:rsidR="008A3AC8" w:rsidRPr="00C5280D" w:rsidRDefault="008A3AC8" w:rsidP="00355C05">
    <w:pPr>
      <w:pStyle w:val="Header"/>
      <w:rPr>
        <w:rStyle w:val="PageNumber"/>
      </w:rPr>
    </w:pPr>
    <w:r>
      <w:rPr>
        <w:rStyle w:val="PageNumber"/>
      </w:rPr>
      <w:t>ANEXO I</w:t>
    </w:r>
  </w:p>
  <w:p w:rsidR="008A3AC8" w:rsidRDefault="008A3AC8">
    <w:pPr>
      <w:pStyle w:val="Header"/>
    </w:pPr>
  </w:p>
  <w:p w:rsidR="008A3AC8" w:rsidRPr="005F6F40" w:rsidRDefault="008A3AC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AC8" w:rsidRPr="00A17DF9" w:rsidRDefault="008A3AC8" w:rsidP="00355C05">
    <w:pPr>
      <w:pStyle w:val="Header"/>
      <w:rPr>
        <w:bCs/>
      </w:rPr>
    </w:pPr>
    <w:r>
      <w:t>TC/55/13</w:t>
    </w:r>
  </w:p>
  <w:p w:rsidR="008A3AC8" w:rsidRDefault="008A3AC8" w:rsidP="00355C05">
    <w:pPr>
      <w:pStyle w:val="Header"/>
      <w:rPr>
        <w:rStyle w:val="PageNumber"/>
      </w:rPr>
    </w:pPr>
    <w:r>
      <w:t xml:space="preserve">Anexo II, página </w:t>
    </w:r>
    <w:r w:rsidRPr="00C5280D">
      <w:rPr>
        <w:rStyle w:val="PageNumber"/>
      </w:rPr>
      <w:fldChar w:fldCharType="begin"/>
    </w:r>
    <w:r w:rsidRPr="00636C41">
      <w:rPr>
        <w:rStyle w:val="PageNumber"/>
      </w:rPr>
      <w:instrText xml:space="preserve"> PAGE </w:instrText>
    </w:r>
    <w:r w:rsidRPr="00C5280D">
      <w:rPr>
        <w:rStyle w:val="PageNumber"/>
      </w:rPr>
      <w:fldChar w:fldCharType="separate"/>
    </w:r>
    <w:r w:rsidR="0048170B">
      <w:rPr>
        <w:rStyle w:val="PageNumber"/>
        <w:noProof/>
      </w:rPr>
      <w:t>5</w:t>
    </w:r>
    <w:r w:rsidRPr="00C5280D">
      <w:rPr>
        <w:rStyle w:val="PageNumber"/>
      </w:rPr>
      <w:fldChar w:fldCharType="end"/>
    </w:r>
  </w:p>
  <w:p w:rsidR="008A3AC8" w:rsidRDefault="008A3AC8" w:rsidP="00355C05">
    <w:pPr>
      <w:pStyle w:val="Header"/>
      <w:rPr>
        <w:rStyle w:val="PageNumber"/>
      </w:rPr>
    </w:pPr>
  </w:p>
  <w:p w:rsidR="008A3AC8" w:rsidRPr="00636C41" w:rsidRDefault="008A3AC8" w:rsidP="00EC79B8">
    <w:pPr>
      <w:jc w:val="cent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AC8" w:rsidRPr="00FF1F9D" w:rsidRDefault="008A3AC8" w:rsidP="00355C05">
    <w:pPr>
      <w:pStyle w:val="Header"/>
      <w:rPr>
        <w:bCs/>
      </w:rPr>
    </w:pPr>
    <w:r>
      <w:t>TC/55/13</w:t>
    </w:r>
  </w:p>
  <w:p w:rsidR="008A3AC8" w:rsidRDefault="008A3AC8" w:rsidP="00355C05">
    <w:pPr>
      <w:pStyle w:val="Header"/>
      <w:rPr>
        <w:rStyle w:val="PageNumber"/>
      </w:rPr>
    </w:pPr>
  </w:p>
  <w:p w:rsidR="008A3AC8" w:rsidRPr="00C5280D" w:rsidRDefault="008A3AC8" w:rsidP="00355C05">
    <w:pPr>
      <w:pStyle w:val="Header"/>
      <w:rPr>
        <w:rStyle w:val="PageNumber"/>
      </w:rPr>
    </w:pPr>
    <w:r>
      <w:rPr>
        <w:rStyle w:val="PageNumber"/>
      </w:rPr>
      <w:t>ANEXO II</w:t>
    </w:r>
  </w:p>
  <w:p w:rsidR="008A3AC8" w:rsidRDefault="008A3AC8">
    <w:pPr>
      <w:pStyle w:val="Header"/>
    </w:pPr>
  </w:p>
  <w:p w:rsidR="008A3AC8" w:rsidRPr="005F6F40" w:rsidRDefault="008A3AC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AC8" w:rsidRPr="00FF1F9D" w:rsidRDefault="008A3AC8" w:rsidP="00355C05">
    <w:pPr>
      <w:pStyle w:val="Header"/>
      <w:rPr>
        <w:bCs/>
      </w:rPr>
    </w:pPr>
    <w:r>
      <w:t>TC/55/13</w:t>
    </w:r>
  </w:p>
  <w:p w:rsidR="008A3AC8" w:rsidRPr="00C5280D" w:rsidRDefault="008A3AC8" w:rsidP="00355C05">
    <w:pPr>
      <w:pStyle w:val="Header"/>
      <w:rPr>
        <w:rStyle w:val="PageNumber"/>
      </w:rPr>
    </w:pPr>
    <w:r>
      <w:rPr>
        <w:rStyle w:val="PageNumber"/>
      </w:rPr>
      <w:t xml:space="preserve">Anexo II, </w:t>
    </w:r>
    <w:r>
      <w:t xml:space="preserve">página </w:t>
    </w:r>
    <w:r w:rsidRPr="00C5280D">
      <w:rPr>
        <w:rStyle w:val="PageNumber"/>
      </w:rPr>
      <w:fldChar w:fldCharType="begin"/>
    </w:r>
    <w:r w:rsidRPr="00636C41">
      <w:rPr>
        <w:rStyle w:val="PageNumber"/>
      </w:rPr>
      <w:instrText xml:space="preserve"> PAGE </w:instrText>
    </w:r>
    <w:r w:rsidRPr="00C5280D">
      <w:rPr>
        <w:rStyle w:val="PageNumber"/>
      </w:rPr>
      <w:fldChar w:fldCharType="separate"/>
    </w:r>
    <w:r w:rsidR="0048170B">
      <w:rPr>
        <w:rStyle w:val="PageNumber"/>
        <w:noProof/>
      </w:rPr>
      <w:t>4</w:t>
    </w:r>
    <w:r w:rsidRPr="00C5280D">
      <w:rPr>
        <w:rStyle w:val="PageNumber"/>
      </w:rPr>
      <w:fldChar w:fldCharType="end"/>
    </w:r>
  </w:p>
  <w:p w:rsidR="008A3AC8" w:rsidRDefault="008A3AC8">
    <w:pPr>
      <w:pStyle w:val="Header"/>
    </w:pPr>
  </w:p>
  <w:p w:rsidR="008A3AC8" w:rsidRPr="005F6F40" w:rsidRDefault="008A3AC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AC8" w:rsidRPr="00FF1F9D" w:rsidRDefault="008A3AC8" w:rsidP="00355C05">
    <w:pPr>
      <w:pStyle w:val="Header"/>
      <w:rPr>
        <w:bCs/>
      </w:rPr>
    </w:pPr>
    <w:r>
      <w:t>TC/55/13</w:t>
    </w:r>
  </w:p>
  <w:p w:rsidR="008A3AC8" w:rsidRPr="00636C41" w:rsidRDefault="008A3AC8" w:rsidP="00355C05">
    <w:pPr>
      <w:pStyle w:val="Header"/>
    </w:pPr>
    <w:r>
      <w:t>Anexo III, página 2</w:t>
    </w:r>
  </w:p>
  <w:p w:rsidR="008A3AC8" w:rsidRPr="00636C41" w:rsidRDefault="008A3AC8" w:rsidP="006655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F1954"/>
    <w:multiLevelType w:val="hybridMultilevel"/>
    <w:tmpl w:val="B23A12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E4112D"/>
    <w:multiLevelType w:val="hybridMultilevel"/>
    <w:tmpl w:val="3AA66A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FF7252A"/>
    <w:multiLevelType w:val="hybridMultilevel"/>
    <w:tmpl w:val="C7D25BBE"/>
    <w:lvl w:ilvl="0" w:tplc="7C765DE8">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0AF1783"/>
    <w:multiLevelType w:val="hybridMultilevel"/>
    <w:tmpl w:val="66400C3A"/>
    <w:lvl w:ilvl="0" w:tplc="7C765DE8">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8450A25"/>
    <w:multiLevelType w:val="hybridMultilevel"/>
    <w:tmpl w:val="55CAC0BA"/>
    <w:lvl w:ilvl="0" w:tplc="763EABFC">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4D17366"/>
    <w:multiLevelType w:val="hybridMultilevel"/>
    <w:tmpl w:val="4C083F76"/>
    <w:lvl w:ilvl="0" w:tplc="46C8EB10">
      <w:start w:val="1"/>
      <w:numFmt w:val="lowerLetter"/>
      <w:lvlText w:val="%1)"/>
      <w:lvlJc w:val="left"/>
      <w:pPr>
        <w:ind w:left="5750" w:hanging="360"/>
      </w:pPr>
      <w:rPr>
        <w:rFonts w:hint="default"/>
        <w:i w:val="0"/>
      </w:rPr>
    </w:lvl>
    <w:lvl w:ilvl="1" w:tplc="0C0A0019" w:tentative="1">
      <w:start w:val="1"/>
      <w:numFmt w:val="lowerLetter"/>
      <w:lvlText w:val="%2."/>
      <w:lvlJc w:val="left"/>
      <w:pPr>
        <w:ind w:left="6470" w:hanging="360"/>
      </w:pPr>
    </w:lvl>
    <w:lvl w:ilvl="2" w:tplc="0C0A001B" w:tentative="1">
      <w:start w:val="1"/>
      <w:numFmt w:val="lowerRoman"/>
      <w:lvlText w:val="%3."/>
      <w:lvlJc w:val="right"/>
      <w:pPr>
        <w:ind w:left="7190" w:hanging="180"/>
      </w:pPr>
    </w:lvl>
    <w:lvl w:ilvl="3" w:tplc="0C0A000F" w:tentative="1">
      <w:start w:val="1"/>
      <w:numFmt w:val="decimal"/>
      <w:lvlText w:val="%4."/>
      <w:lvlJc w:val="left"/>
      <w:pPr>
        <w:ind w:left="7910" w:hanging="360"/>
      </w:pPr>
    </w:lvl>
    <w:lvl w:ilvl="4" w:tplc="0C0A0019" w:tentative="1">
      <w:start w:val="1"/>
      <w:numFmt w:val="lowerLetter"/>
      <w:lvlText w:val="%5."/>
      <w:lvlJc w:val="left"/>
      <w:pPr>
        <w:ind w:left="8630" w:hanging="360"/>
      </w:pPr>
    </w:lvl>
    <w:lvl w:ilvl="5" w:tplc="0C0A001B" w:tentative="1">
      <w:start w:val="1"/>
      <w:numFmt w:val="lowerRoman"/>
      <w:lvlText w:val="%6."/>
      <w:lvlJc w:val="right"/>
      <w:pPr>
        <w:ind w:left="9350" w:hanging="180"/>
      </w:pPr>
    </w:lvl>
    <w:lvl w:ilvl="6" w:tplc="0C0A000F" w:tentative="1">
      <w:start w:val="1"/>
      <w:numFmt w:val="decimal"/>
      <w:lvlText w:val="%7."/>
      <w:lvlJc w:val="left"/>
      <w:pPr>
        <w:ind w:left="10070" w:hanging="360"/>
      </w:pPr>
    </w:lvl>
    <w:lvl w:ilvl="7" w:tplc="0C0A0019" w:tentative="1">
      <w:start w:val="1"/>
      <w:numFmt w:val="lowerLetter"/>
      <w:lvlText w:val="%8."/>
      <w:lvlJc w:val="left"/>
      <w:pPr>
        <w:ind w:left="10790" w:hanging="360"/>
      </w:pPr>
    </w:lvl>
    <w:lvl w:ilvl="8" w:tplc="0C0A001B" w:tentative="1">
      <w:start w:val="1"/>
      <w:numFmt w:val="lowerRoman"/>
      <w:lvlText w:val="%9."/>
      <w:lvlJc w:val="right"/>
      <w:pPr>
        <w:ind w:left="11510" w:hanging="180"/>
      </w:pPr>
    </w:lvl>
  </w:abstractNum>
  <w:abstractNum w:abstractNumId="6" w15:restartNumberingAfterBreak="0">
    <w:nsid w:val="37EF06BE"/>
    <w:multiLevelType w:val="hybridMultilevel"/>
    <w:tmpl w:val="BDBEB026"/>
    <w:lvl w:ilvl="0" w:tplc="324E5A80">
      <w:start w:val="1"/>
      <w:numFmt w:val="lowerLetter"/>
      <w:lvlText w:val="(%1)"/>
      <w:lvlJc w:val="left"/>
      <w:pPr>
        <w:ind w:left="1650" w:hanging="57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A8719E4"/>
    <w:multiLevelType w:val="hybridMultilevel"/>
    <w:tmpl w:val="DB0E6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E5580D"/>
    <w:multiLevelType w:val="hybridMultilevel"/>
    <w:tmpl w:val="3A426774"/>
    <w:lvl w:ilvl="0" w:tplc="5082E596">
      <w:start w:val="1"/>
      <w:numFmt w:val="decimal"/>
      <w:lvlText w:val="%1."/>
      <w:lvlJc w:val="left"/>
      <w:pPr>
        <w:ind w:left="930" w:hanging="57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48675D41"/>
    <w:multiLevelType w:val="hybridMultilevel"/>
    <w:tmpl w:val="878C7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537A14"/>
    <w:multiLevelType w:val="hybridMultilevel"/>
    <w:tmpl w:val="46A23394"/>
    <w:lvl w:ilvl="0" w:tplc="C4FCA116">
      <w:start w:val="1"/>
      <w:numFmt w:val="lowerLetter"/>
      <w:lvlText w:val="(%1)"/>
      <w:lvlJc w:val="left"/>
      <w:pPr>
        <w:ind w:left="5960" w:hanging="57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11" w15:restartNumberingAfterBreak="0">
    <w:nsid w:val="4BAC41E4"/>
    <w:multiLevelType w:val="hybridMultilevel"/>
    <w:tmpl w:val="2626C2F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C7D228B"/>
    <w:multiLevelType w:val="hybridMultilevel"/>
    <w:tmpl w:val="DA405E26"/>
    <w:lvl w:ilvl="0" w:tplc="CF048AE4">
      <w:start w:val="1"/>
      <w:numFmt w:val="decimal"/>
      <w:lvlText w:val="%1."/>
      <w:lvlJc w:val="left"/>
      <w:pPr>
        <w:ind w:left="0" w:firstLine="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CE064B1"/>
    <w:multiLevelType w:val="hybridMultilevel"/>
    <w:tmpl w:val="425AE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5B7040"/>
    <w:multiLevelType w:val="hybridMultilevel"/>
    <w:tmpl w:val="08DC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5F13B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583666B"/>
    <w:multiLevelType w:val="hybridMultilevel"/>
    <w:tmpl w:val="ECAE5B38"/>
    <w:lvl w:ilvl="0" w:tplc="324E5A80">
      <w:start w:val="1"/>
      <w:numFmt w:val="lowerLetter"/>
      <w:lvlText w:val="(%1)"/>
      <w:lvlJc w:val="left"/>
      <w:pPr>
        <w:ind w:left="1650" w:hanging="57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A7E73FF"/>
    <w:multiLevelType w:val="hybridMultilevel"/>
    <w:tmpl w:val="1D8CF2B4"/>
    <w:lvl w:ilvl="0" w:tplc="CF048AE4">
      <w:start w:val="1"/>
      <w:numFmt w:val="decimal"/>
      <w:lvlText w:val="%1."/>
      <w:lvlJc w:val="left"/>
      <w:pPr>
        <w:ind w:left="0" w:firstLine="0"/>
      </w:pPr>
      <w:rPr>
        <w:rFonts w:hint="default"/>
      </w:rPr>
    </w:lvl>
    <w:lvl w:ilvl="1" w:tplc="324E5A80">
      <w:start w:val="1"/>
      <w:numFmt w:val="lowerLetter"/>
      <w:lvlText w:val="(%2)"/>
      <w:lvlJc w:val="left"/>
      <w:pPr>
        <w:ind w:left="1650" w:hanging="57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FA070C6"/>
    <w:multiLevelType w:val="hybridMultilevel"/>
    <w:tmpl w:val="BC64B8E6"/>
    <w:lvl w:ilvl="0" w:tplc="0C0A0017">
      <w:start w:val="1"/>
      <w:numFmt w:val="lowerLetter"/>
      <w:lvlText w:val="%1)"/>
      <w:lvlJc w:val="left"/>
      <w:pPr>
        <w:ind w:left="720" w:hanging="360"/>
      </w:pPr>
    </w:lvl>
    <w:lvl w:ilvl="1" w:tplc="F3F46A50">
      <w:start w:val="1"/>
      <w:numFmt w:val="lowerLetter"/>
      <w:lvlText w:val="(%2)"/>
      <w:lvlJc w:val="left"/>
      <w:pPr>
        <w:ind w:left="0" w:firstLine="567"/>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4"/>
  </w:num>
  <w:num w:numId="3">
    <w:abstractNumId w:val="1"/>
  </w:num>
  <w:num w:numId="4">
    <w:abstractNumId w:val="15"/>
    <w:lvlOverride w:ilvl="0">
      <w:startOverride w:val="1"/>
    </w:lvlOverride>
  </w:num>
  <w:num w:numId="5">
    <w:abstractNumId w:val="8"/>
  </w:num>
  <w:num w:numId="6">
    <w:abstractNumId w:val="13"/>
  </w:num>
  <w:num w:numId="7">
    <w:abstractNumId w:val="10"/>
  </w:num>
  <w:num w:numId="8">
    <w:abstractNumId w:val="0"/>
  </w:num>
  <w:num w:numId="9">
    <w:abstractNumId w:val="17"/>
  </w:num>
  <w:num w:numId="10">
    <w:abstractNumId w:val="2"/>
  </w:num>
  <w:num w:numId="11">
    <w:abstractNumId w:val="3"/>
  </w:num>
  <w:num w:numId="12">
    <w:abstractNumId w:val="11"/>
  </w:num>
  <w:num w:numId="13">
    <w:abstractNumId w:val="18"/>
  </w:num>
  <w:num w:numId="14">
    <w:abstractNumId w:val="16"/>
  </w:num>
  <w:num w:numId="15">
    <w:abstractNumId w:val="6"/>
  </w:num>
  <w:num w:numId="16">
    <w:abstractNumId w:val="12"/>
  </w:num>
  <w:num w:numId="17">
    <w:abstractNumId w:val="9"/>
  </w:num>
  <w:num w:numId="18">
    <w:abstractNumId w:val="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DF9"/>
    <w:rsid w:val="00010CF3"/>
    <w:rsid w:val="00011E27"/>
    <w:rsid w:val="00012590"/>
    <w:rsid w:val="000148BC"/>
    <w:rsid w:val="00024AB8"/>
    <w:rsid w:val="00030854"/>
    <w:rsid w:val="00036028"/>
    <w:rsid w:val="00044642"/>
    <w:rsid w:val="000446B9"/>
    <w:rsid w:val="00047E21"/>
    <w:rsid w:val="00050E16"/>
    <w:rsid w:val="000638A9"/>
    <w:rsid w:val="00085505"/>
    <w:rsid w:val="000A23DC"/>
    <w:rsid w:val="000B7BB9"/>
    <w:rsid w:val="000C4E25"/>
    <w:rsid w:val="000C7021"/>
    <w:rsid w:val="000D6BBC"/>
    <w:rsid w:val="000D7780"/>
    <w:rsid w:val="000E636A"/>
    <w:rsid w:val="000F2F11"/>
    <w:rsid w:val="000F508A"/>
    <w:rsid w:val="00104EE0"/>
    <w:rsid w:val="00105929"/>
    <w:rsid w:val="00110C36"/>
    <w:rsid w:val="001131D5"/>
    <w:rsid w:val="00141DB8"/>
    <w:rsid w:val="00153428"/>
    <w:rsid w:val="00164776"/>
    <w:rsid w:val="00172084"/>
    <w:rsid w:val="0017474A"/>
    <w:rsid w:val="001758C6"/>
    <w:rsid w:val="00176999"/>
    <w:rsid w:val="00182B99"/>
    <w:rsid w:val="001C1A9D"/>
    <w:rsid w:val="001F64BF"/>
    <w:rsid w:val="00202E38"/>
    <w:rsid w:val="0021332C"/>
    <w:rsid w:val="00213982"/>
    <w:rsid w:val="00233D72"/>
    <w:rsid w:val="002433F5"/>
    <w:rsid w:val="0024416D"/>
    <w:rsid w:val="002464A3"/>
    <w:rsid w:val="00271911"/>
    <w:rsid w:val="002800A0"/>
    <w:rsid w:val="002801B3"/>
    <w:rsid w:val="00281060"/>
    <w:rsid w:val="002905B4"/>
    <w:rsid w:val="002940E8"/>
    <w:rsid w:val="00294751"/>
    <w:rsid w:val="002A0F09"/>
    <w:rsid w:val="002A6E50"/>
    <w:rsid w:val="002B4298"/>
    <w:rsid w:val="002C256A"/>
    <w:rsid w:val="002E5944"/>
    <w:rsid w:val="00301712"/>
    <w:rsid w:val="00305A7F"/>
    <w:rsid w:val="003152FE"/>
    <w:rsid w:val="00327436"/>
    <w:rsid w:val="00344BD6"/>
    <w:rsid w:val="0035528D"/>
    <w:rsid w:val="00355C05"/>
    <w:rsid w:val="00361821"/>
    <w:rsid w:val="00361E9E"/>
    <w:rsid w:val="003B031A"/>
    <w:rsid w:val="003B086F"/>
    <w:rsid w:val="003C339A"/>
    <w:rsid w:val="003C7FBE"/>
    <w:rsid w:val="003D227C"/>
    <w:rsid w:val="003D2B4D"/>
    <w:rsid w:val="0040557F"/>
    <w:rsid w:val="004125A6"/>
    <w:rsid w:val="00444A88"/>
    <w:rsid w:val="00447AD4"/>
    <w:rsid w:val="00452499"/>
    <w:rsid w:val="00474DA4"/>
    <w:rsid w:val="00476B4D"/>
    <w:rsid w:val="004805FA"/>
    <w:rsid w:val="0048170B"/>
    <w:rsid w:val="004935D2"/>
    <w:rsid w:val="004B1215"/>
    <w:rsid w:val="004D047D"/>
    <w:rsid w:val="004F1E9E"/>
    <w:rsid w:val="004F305A"/>
    <w:rsid w:val="004F67A0"/>
    <w:rsid w:val="00512164"/>
    <w:rsid w:val="00520297"/>
    <w:rsid w:val="005338F9"/>
    <w:rsid w:val="0054281C"/>
    <w:rsid w:val="00544581"/>
    <w:rsid w:val="00545E42"/>
    <w:rsid w:val="0055268D"/>
    <w:rsid w:val="00576BE4"/>
    <w:rsid w:val="005A1EC1"/>
    <w:rsid w:val="005A400A"/>
    <w:rsid w:val="005B37FD"/>
    <w:rsid w:val="005F7B92"/>
    <w:rsid w:val="00612379"/>
    <w:rsid w:val="006153B6"/>
    <w:rsid w:val="0061555F"/>
    <w:rsid w:val="00636CA6"/>
    <w:rsid w:val="00637EDD"/>
    <w:rsid w:val="00641200"/>
    <w:rsid w:val="00645CA8"/>
    <w:rsid w:val="00655C87"/>
    <w:rsid w:val="006619D9"/>
    <w:rsid w:val="006655D3"/>
    <w:rsid w:val="00667404"/>
    <w:rsid w:val="00687EB4"/>
    <w:rsid w:val="00695C56"/>
    <w:rsid w:val="006A5CDE"/>
    <w:rsid w:val="006A644A"/>
    <w:rsid w:val="006B17D2"/>
    <w:rsid w:val="006C224E"/>
    <w:rsid w:val="006D267D"/>
    <w:rsid w:val="006D780A"/>
    <w:rsid w:val="0071271E"/>
    <w:rsid w:val="00732DEC"/>
    <w:rsid w:val="00735BD5"/>
    <w:rsid w:val="00751613"/>
    <w:rsid w:val="007556F6"/>
    <w:rsid w:val="00760EEF"/>
    <w:rsid w:val="00777EE5"/>
    <w:rsid w:val="00783722"/>
    <w:rsid w:val="00784836"/>
    <w:rsid w:val="0079023E"/>
    <w:rsid w:val="007A2854"/>
    <w:rsid w:val="007C1D92"/>
    <w:rsid w:val="007C4CB9"/>
    <w:rsid w:val="007D0B9D"/>
    <w:rsid w:val="007D19B0"/>
    <w:rsid w:val="007D3D59"/>
    <w:rsid w:val="007F498F"/>
    <w:rsid w:val="0080679D"/>
    <w:rsid w:val="008070C2"/>
    <w:rsid w:val="008108B0"/>
    <w:rsid w:val="00811B20"/>
    <w:rsid w:val="008211B5"/>
    <w:rsid w:val="0082296E"/>
    <w:rsid w:val="00824099"/>
    <w:rsid w:val="00846D7C"/>
    <w:rsid w:val="00864C55"/>
    <w:rsid w:val="00867AC1"/>
    <w:rsid w:val="00877F7F"/>
    <w:rsid w:val="00890DF8"/>
    <w:rsid w:val="008A3AC8"/>
    <w:rsid w:val="008A743F"/>
    <w:rsid w:val="008A74FF"/>
    <w:rsid w:val="008B2ED5"/>
    <w:rsid w:val="008B3895"/>
    <w:rsid w:val="008B3D8D"/>
    <w:rsid w:val="008C0970"/>
    <w:rsid w:val="008D0BC5"/>
    <w:rsid w:val="008D2CF7"/>
    <w:rsid w:val="008E58DA"/>
    <w:rsid w:val="008F5981"/>
    <w:rsid w:val="00900C26"/>
    <w:rsid w:val="0090197F"/>
    <w:rsid w:val="009066AF"/>
    <w:rsid w:val="00906DDC"/>
    <w:rsid w:val="00934E09"/>
    <w:rsid w:val="00936253"/>
    <w:rsid w:val="00936C10"/>
    <w:rsid w:val="00940367"/>
    <w:rsid w:val="00940D46"/>
    <w:rsid w:val="00952DD4"/>
    <w:rsid w:val="0096175D"/>
    <w:rsid w:val="00965AE7"/>
    <w:rsid w:val="00970FED"/>
    <w:rsid w:val="00992D82"/>
    <w:rsid w:val="00997029"/>
    <w:rsid w:val="009A7339"/>
    <w:rsid w:val="009B440E"/>
    <w:rsid w:val="009D690D"/>
    <w:rsid w:val="009E65B6"/>
    <w:rsid w:val="00A02FC4"/>
    <w:rsid w:val="00A140A7"/>
    <w:rsid w:val="00A17DF9"/>
    <w:rsid w:val="00A24C10"/>
    <w:rsid w:val="00A3575D"/>
    <w:rsid w:val="00A42AC3"/>
    <w:rsid w:val="00A430CF"/>
    <w:rsid w:val="00A54309"/>
    <w:rsid w:val="00A6240D"/>
    <w:rsid w:val="00A706D3"/>
    <w:rsid w:val="00A80DF1"/>
    <w:rsid w:val="00A931F8"/>
    <w:rsid w:val="00AB2B93"/>
    <w:rsid w:val="00AB530F"/>
    <w:rsid w:val="00AB7E5B"/>
    <w:rsid w:val="00AC2883"/>
    <w:rsid w:val="00AD08D0"/>
    <w:rsid w:val="00AE0EF1"/>
    <w:rsid w:val="00AE2937"/>
    <w:rsid w:val="00B05B62"/>
    <w:rsid w:val="00B07301"/>
    <w:rsid w:val="00B11F3E"/>
    <w:rsid w:val="00B224DE"/>
    <w:rsid w:val="00B324D4"/>
    <w:rsid w:val="00B46575"/>
    <w:rsid w:val="00B50193"/>
    <w:rsid w:val="00B61777"/>
    <w:rsid w:val="00B8372A"/>
    <w:rsid w:val="00B84BBD"/>
    <w:rsid w:val="00BA43FB"/>
    <w:rsid w:val="00BC0BD4"/>
    <w:rsid w:val="00BC127D"/>
    <w:rsid w:val="00BC1FE6"/>
    <w:rsid w:val="00C061B6"/>
    <w:rsid w:val="00C2446C"/>
    <w:rsid w:val="00C36AE5"/>
    <w:rsid w:val="00C41F17"/>
    <w:rsid w:val="00C527FA"/>
    <w:rsid w:val="00C5280D"/>
    <w:rsid w:val="00C53EB3"/>
    <w:rsid w:val="00C5791C"/>
    <w:rsid w:val="00C66290"/>
    <w:rsid w:val="00C72B7A"/>
    <w:rsid w:val="00C973F2"/>
    <w:rsid w:val="00CA304C"/>
    <w:rsid w:val="00CA774A"/>
    <w:rsid w:val="00CC11B0"/>
    <w:rsid w:val="00CC2841"/>
    <w:rsid w:val="00CE49AB"/>
    <w:rsid w:val="00CF1330"/>
    <w:rsid w:val="00CF7E36"/>
    <w:rsid w:val="00D3708D"/>
    <w:rsid w:val="00D40426"/>
    <w:rsid w:val="00D53C0B"/>
    <w:rsid w:val="00D57C96"/>
    <w:rsid w:val="00D57D18"/>
    <w:rsid w:val="00D91203"/>
    <w:rsid w:val="00D95174"/>
    <w:rsid w:val="00DA3D1B"/>
    <w:rsid w:val="00DA4973"/>
    <w:rsid w:val="00DA6F36"/>
    <w:rsid w:val="00DB596E"/>
    <w:rsid w:val="00DB7773"/>
    <w:rsid w:val="00DC00EA"/>
    <w:rsid w:val="00DC3802"/>
    <w:rsid w:val="00E0407F"/>
    <w:rsid w:val="00E07D87"/>
    <w:rsid w:val="00E32F7E"/>
    <w:rsid w:val="00E5267B"/>
    <w:rsid w:val="00E63C0E"/>
    <w:rsid w:val="00E72D49"/>
    <w:rsid w:val="00E7593C"/>
    <w:rsid w:val="00E7678A"/>
    <w:rsid w:val="00E8364E"/>
    <w:rsid w:val="00E935F1"/>
    <w:rsid w:val="00E94A81"/>
    <w:rsid w:val="00EA1FFB"/>
    <w:rsid w:val="00EA4864"/>
    <w:rsid w:val="00EB03AD"/>
    <w:rsid w:val="00EB048E"/>
    <w:rsid w:val="00EB4E9C"/>
    <w:rsid w:val="00EC2265"/>
    <w:rsid w:val="00EC79B8"/>
    <w:rsid w:val="00EE34DF"/>
    <w:rsid w:val="00EF2F89"/>
    <w:rsid w:val="00F03E98"/>
    <w:rsid w:val="00F1237A"/>
    <w:rsid w:val="00F14105"/>
    <w:rsid w:val="00F22CBD"/>
    <w:rsid w:val="00F272F1"/>
    <w:rsid w:val="00F45372"/>
    <w:rsid w:val="00F467ED"/>
    <w:rsid w:val="00F560F7"/>
    <w:rsid w:val="00F6334D"/>
    <w:rsid w:val="00FA49AB"/>
    <w:rsid w:val="00FB52DA"/>
    <w:rsid w:val="00FD3F87"/>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B1FBDDF"/>
  <w15:docId w15:val="{3BDFBB2C-12F9-43AC-A693-126E99674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es-ES"/>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944"/>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8B3D8D"/>
    <w:pPr>
      <w:jc w:val="center"/>
    </w:pPr>
    <w:rPr>
      <w:rFonts w:ascii="Arial" w:hAnsi="Arial"/>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783722"/>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s-E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CE49AB"/>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CE49AB"/>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es-ES" w:eastAsia="es-ES" w:bidi="es-ES"/>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es-ES" w:eastAsia="es-ES" w:bidi="es-E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rPr>
  </w:style>
  <w:style w:type="paragraph" w:styleId="TOC1">
    <w:name w:val="toc 1"/>
    <w:basedOn w:val="Normal"/>
    <w:next w:val="Normal"/>
    <w:autoRedefine/>
    <w:uiPriority w:val="39"/>
    <w:rsid w:val="00B50193"/>
    <w:pPr>
      <w:tabs>
        <w:tab w:val="right" w:leader="dot" w:pos="9639"/>
      </w:tabs>
      <w:spacing w:before="60"/>
      <w:ind w:right="1418"/>
      <w:contextualSpacing/>
      <w:jc w:val="left"/>
    </w:pPr>
    <w:rPr>
      <w:caps/>
      <w:sz w:val="18"/>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erChar">
    <w:name w:val="Header Char"/>
    <w:basedOn w:val="DefaultParagraphFont"/>
    <w:link w:val="Header"/>
    <w:rsid w:val="00A17DF9"/>
    <w:rPr>
      <w:rFonts w:ascii="Arial" w:hAnsi="Arial"/>
      <w:lang w:val="es-ES"/>
    </w:rPr>
  </w:style>
  <w:style w:type="table" w:styleId="TableGrid">
    <w:name w:val="Table Grid"/>
    <w:basedOn w:val="TableNormal"/>
    <w:uiPriority w:val="59"/>
    <w:rsid w:val="00A17DF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7D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eader" Target="header10.xml"/><Relationship Id="rId42" Type="http://schemas.openxmlformats.org/officeDocument/2006/relationships/oleObject" Target="embeddings/oleObject4.bin"/><Relationship Id="rId47" Type="http://schemas.openxmlformats.org/officeDocument/2006/relationships/image" Target="media/image16.emf"/><Relationship Id="rId63" Type="http://schemas.openxmlformats.org/officeDocument/2006/relationships/image" Target="media/image24.emf"/><Relationship Id="rId68"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image" Target="media/image8.jpeg"/><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header" Target="header14.xml"/><Relationship Id="rId37" Type="http://schemas.openxmlformats.org/officeDocument/2006/relationships/image" Target="media/image11.emf"/><Relationship Id="rId40" Type="http://schemas.openxmlformats.org/officeDocument/2006/relationships/oleObject" Target="embeddings/oleObject3.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oleObject" Target="embeddings/oleObject12.bin"/><Relationship Id="rId66" Type="http://schemas.openxmlformats.org/officeDocument/2006/relationships/oleObject" Target="embeddings/oleObject16.bin"/><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3.emf"/><Relationship Id="rId1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27.emf"/><Relationship Id="rId8" Type="http://schemas.openxmlformats.org/officeDocument/2006/relationships/header" Target="header1.xml"/><Relationship Id="rId51" Type="http://schemas.openxmlformats.org/officeDocument/2006/relationships/image" Target="media/image18.emf"/><Relationship Id="rId72" Type="http://schemas.openxmlformats.org/officeDocument/2006/relationships/header" Target="header18.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4.png"/><Relationship Id="rId33" Type="http://schemas.openxmlformats.org/officeDocument/2006/relationships/header" Target="header15.xml"/><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22.emf"/><Relationship Id="rId67" Type="http://schemas.openxmlformats.org/officeDocument/2006/relationships/image" Target="media/image26.emf"/><Relationship Id="rId20" Type="http://schemas.openxmlformats.org/officeDocument/2006/relationships/header" Target="header9.xml"/><Relationship Id="rId41" Type="http://schemas.openxmlformats.org/officeDocument/2006/relationships/image" Target="media/image13.e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image" Target="media/image7.jpeg"/><Relationship Id="rId36" Type="http://schemas.openxmlformats.org/officeDocument/2006/relationships/oleObject" Target="embeddings/oleObject1.bin"/><Relationship Id="rId49" Type="http://schemas.openxmlformats.org/officeDocument/2006/relationships/image" Target="media/image17.emf"/><Relationship Id="rId57" Type="http://schemas.openxmlformats.org/officeDocument/2006/relationships/image" Target="media/image21.emf"/><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25.emf"/><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8.xml"/><Relationship Id="rId39" Type="http://schemas.openxmlformats.org/officeDocument/2006/relationships/image" Target="media/image12.emf"/><Relationship Id="rId34" Type="http://schemas.openxmlformats.org/officeDocument/2006/relationships/header" Target="header16.xml"/><Relationship Id="rId50" Type="http://schemas.openxmlformats.org/officeDocument/2006/relationships/oleObject" Target="embeddings/oleObject8.bin"/><Relationship Id="rId55" Type="http://schemas.openxmlformats.org/officeDocument/2006/relationships/image" Target="media/image20.emf"/><Relationship Id="rId7" Type="http://schemas.openxmlformats.org/officeDocument/2006/relationships/image" Target="media/image1.png"/><Relationship Id="rId71"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7187</Words>
  <Characters>36420</Characters>
  <Application>Microsoft Office Word</Application>
  <DocSecurity>0</DocSecurity>
  <Lines>303</Lines>
  <Paragraphs>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TC/55</vt:lpstr>
      <vt:lpstr>TC/55</vt:lpstr>
    </vt:vector>
  </TitlesOfParts>
  <Company>UPOV</Company>
  <LinksUpToDate>false</LinksUpToDate>
  <CharactersWithSpaces>43520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TC/55</dc:title>
  <dc:creator>SANDOVAL Barbara</dc:creator>
  <cp:lastModifiedBy>MAY Jessica</cp:lastModifiedBy>
  <cp:revision>8</cp:revision>
  <cp:lastPrinted>2016-11-22T15:41:00Z</cp:lastPrinted>
  <dcterms:created xsi:type="dcterms:W3CDTF">2019-10-16T10:08:00Z</dcterms:created>
  <dcterms:modified xsi:type="dcterms:W3CDTF">2019-10-16T10:24:00Z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62f08c01-c1a2-4b2b-9656-91e83c492d81</vt:lpwstr>
  </property>
</Properties>
</file>