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A7C77" w:rsidTr="00EB4E9C">
        <w:tc>
          <w:tcPr>
            <w:tcW w:w="6522" w:type="dxa"/>
          </w:tcPr>
          <w:p w:rsidR="00DC3802" w:rsidRPr="00EA7C77" w:rsidRDefault="00DC3802" w:rsidP="00AC2883">
            <w:pPr>
              <w:rPr>
                <w:lang w:val="es-419"/>
              </w:rPr>
            </w:pPr>
            <w:r w:rsidRPr="00EA7C77">
              <w:rPr>
                <w:noProof/>
                <w:lang w:val="en-US" w:eastAsia="en-US" w:bidi="ar-SA"/>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A7C77" w:rsidRDefault="002E5944" w:rsidP="00AC2883">
            <w:pPr>
              <w:pStyle w:val="Lettrine"/>
              <w:rPr>
                <w:lang w:val="es-419"/>
              </w:rPr>
            </w:pPr>
            <w:r w:rsidRPr="00EA7C77">
              <w:rPr>
                <w:lang w:val="es-419"/>
              </w:rPr>
              <w:t>S</w:t>
            </w:r>
          </w:p>
        </w:tc>
      </w:tr>
      <w:tr w:rsidR="00DC3802" w:rsidRPr="00EA7C77" w:rsidTr="00645CA8">
        <w:trPr>
          <w:trHeight w:val="219"/>
        </w:trPr>
        <w:tc>
          <w:tcPr>
            <w:tcW w:w="6522" w:type="dxa"/>
          </w:tcPr>
          <w:p w:rsidR="00DC3802" w:rsidRPr="00EA7C77" w:rsidRDefault="002E5944" w:rsidP="00BC0BD4">
            <w:pPr>
              <w:pStyle w:val="upove"/>
              <w:rPr>
                <w:lang w:val="es-419"/>
              </w:rPr>
            </w:pPr>
            <w:r w:rsidRPr="00EA7C77">
              <w:rPr>
                <w:lang w:val="es-419"/>
              </w:rPr>
              <w:t>Unión Internacional para la Protección de las Obtenciones Vegetales</w:t>
            </w:r>
          </w:p>
        </w:tc>
        <w:tc>
          <w:tcPr>
            <w:tcW w:w="3117" w:type="dxa"/>
          </w:tcPr>
          <w:p w:rsidR="00DC3802" w:rsidRPr="00EA7C77" w:rsidRDefault="00DC3802" w:rsidP="00DA4973">
            <w:pPr>
              <w:rPr>
                <w:lang w:val="es-419"/>
              </w:rPr>
            </w:pPr>
          </w:p>
        </w:tc>
      </w:tr>
    </w:tbl>
    <w:p w:rsidR="00DC3802" w:rsidRPr="00EA7C77" w:rsidRDefault="00DC3802" w:rsidP="00DC3802">
      <w:pPr>
        <w:rPr>
          <w:lang w:val="es-419"/>
        </w:rPr>
      </w:pPr>
    </w:p>
    <w:p w:rsidR="00DA4973" w:rsidRPr="00EA7C77"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A7C77" w:rsidTr="00EB4E9C">
        <w:tc>
          <w:tcPr>
            <w:tcW w:w="6512" w:type="dxa"/>
          </w:tcPr>
          <w:p w:rsidR="00EB4E9C" w:rsidRPr="00EA7C77" w:rsidRDefault="002E5944" w:rsidP="00AC2883">
            <w:pPr>
              <w:pStyle w:val="Sessiontc"/>
              <w:spacing w:line="240" w:lineRule="auto"/>
              <w:rPr>
                <w:lang w:val="es-419"/>
              </w:rPr>
            </w:pPr>
            <w:r w:rsidRPr="00EA7C77">
              <w:rPr>
                <w:lang w:val="es-419"/>
              </w:rPr>
              <w:t>Comité Técnico</w:t>
            </w:r>
          </w:p>
          <w:p w:rsidR="00EB4E9C" w:rsidRPr="00EA7C77" w:rsidRDefault="002E5944" w:rsidP="000B7BB9">
            <w:pPr>
              <w:pStyle w:val="Sessiontcplacedate"/>
              <w:rPr>
                <w:sz w:val="22"/>
                <w:lang w:val="es-419"/>
              </w:rPr>
            </w:pPr>
            <w:r w:rsidRPr="00EA7C77">
              <w:rPr>
                <w:lang w:val="es-419"/>
              </w:rPr>
              <w:t>Quincuagésima quinta sesión</w:t>
            </w:r>
            <w:r w:rsidRPr="00EA7C77">
              <w:rPr>
                <w:lang w:val="es-419"/>
              </w:rPr>
              <w:br/>
              <w:t>Ginebra, 28 y 29 de octubre de 2019</w:t>
            </w:r>
          </w:p>
        </w:tc>
        <w:tc>
          <w:tcPr>
            <w:tcW w:w="3127" w:type="dxa"/>
          </w:tcPr>
          <w:p w:rsidR="00EB4E9C" w:rsidRPr="00EA7C77" w:rsidRDefault="000B7BB9" w:rsidP="003C7FBE">
            <w:pPr>
              <w:pStyle w:val="Doccode"/>
              <w:rPr>
                <w:lang w:val="es-419"/>
              </w:rPr>
            </w:pPr>
            <w:r w:rsidRPr="00EA7C77">
              <w:rPr>
                <w:lang w:val="es-419"/>
              </w:rPr>
              <w:t>TC/55/11</w:t>
            </w:r>
          </w:p>
          <w:p w:rsidR="00EB4E9C" w:rsidRPr="00EA7C77" w:rsidRDefault="00EB4E9C" w:rsidP="003C7FBE">
            <w:pPr>
              <w:pStyle w:val="Docoriginal"/>
              <w:rPr>
                <w:lang w:val="es-419"/>
              </w:rPr>
            </w:pPr>
            <w:r w:rsidRPr="00EA7C77">
              <w:rPr>
                <w:lang w:val="es-419"/>
              </w:rPr>
              <w:t>Original:</w:t>
            </w:r>
            <w:r w:rsidRPr="00EA7C77">
              <w:rPr>
                <w:b w:val="0"/>
                <w:spacing w:val="0"/>
                <w:lang w:val="es-419"/>
              </w:rPr>
              <w:t xml:space="preserve"> Inglés</w:t>
            </w:r>
          </w:p>
          <w:p w:rsidR="00EB4E9C" w:rsidRPr="00EA7C77" w:rsidRDefault="002E5944" w:rsidP="00C3569E">
            <w:pPr>
              <w:pStyle w:val="Docoriginal"/>
              <w:rPr>
                <w:lang w:val="es-419"/>
              </w:rPr>
            </w:pPr>
            <w:r w:rsidRPr="00EA7C77">
              <w:rPr>
                <w:lang w:val="es-419"/>
              </w:rPr>
              <w:t>Fecha:</w:t>
            </w:r>
            <w:r w:rsidRPr="00EA7C77">
              <w:rPr>
                <w:b w:val="0"/>
                <w:spacing w:val="0"/>
                <w:lang w:val="es-419"/>
              </w:rPr>
              <w:t xml:space="preserve"> </w:t>
            </w:r>
            <w:r w:rsidR="00C3569E" w:rsidRPr="00C3569E">
              <w:rPr>
                <w:b w:val="0"/>
                <w:spacing w:val="0"/>
                <w:lang w:val="es-419"/>
              </w:rPr>
              <w:t>20</w:t>
            </w:r>
            <w:r w:rsidRPr="00C3569E">
              <w:rPr>
                <w:b w:val="0"/>
                <w:spacing w:val="0"/>
                <w:lang w:val="es-419"/>
              </w:rPr>
              <w:t xml:space="preserve"> de </w:t>
            </w:r>
            <w:r w:rsidR="00C3569E" w:rsidRPr="00C3569E">
              <w:rPr>
                <w:b w:val="0"/>
                <w:spacing w:val="0"/>
                <w:lang w:val="es-419"/>
              </w:rPr>
              <w:t xml:space="preserve">septiembre </w:t>
            </w:r>
            <w:r w:rsidRPr="00C3569E">
              <w:rPr>
                <w:b w:val="0"/>
                <w:spacing w:val="0"/>
                <w:lang w:val="es-419"/>
              </w:rPr>
              <w:t>de 2019</w:t>
            </w:r>
          </w:p>
        </w:tc>
      </w:tr>
    </w:tbl>
    <w:p w:rsidR="00BD1482" w:rsidRPr="00EA7C77" w:rsidRDefault="00BD1482" w:rsidP="00BD1482">
      <w:pPr>
        <w:pStyle w:val="Titleofdoc0"/>
        <w:rPr>
          <w:lang w:val="es-419"/>
        </w:rPr>
      </w:pPr>
      <w:bookmarkStart w:id="0" w:name="TitleOfDoc"/>
      <w:bookmarkStart w:id="1" w:name="Prepared"/>
      <w:bookmarkEnd w:id="0"/>
      <w:bookmarkEnd w:id="1"/>
      <w:r w:rsidRPr="00EA7C77">
        <w:rPr>
          <w:lang w:val="es-419"/>
        </w:rPr>
        <w:t>Asuntos relativos a las descripciones de variedades</w:t>
      </w:r>
    </w:p>
    <w:p w:rsidR="006A644A" w:rsidRPr="00EA7C77" w:rsidRDefault="000638A9" w:rsidP="006A644A">
      <w:pPr>
        <w:pStyle w:val="preparedby1"/>
        <w:jc w:val="left"/>
        <w:rPr>
          <w:lang w:val="es-419"/>
        </w:rPr>
      </w:pPr>
      <w:r w:rsidRPr="00EA7C77">
        <w:rPr>
          <w:lang w:val="es-419"/>
        </w:rPr>
        <w:t>Documento preparado por la Oficina de la Unión</w:t>
      </w:r>
    </w:p>
    <w:p w:rsidR="00050E16" w:rsidRPr="00EA7C77" w:rsidRDefault="000638A9" w:rsidP="006A644A">
      <w:pPr>
        <w:pStyle w:val="Disclaimer"/>
        <w:rPr>
          <w:lang w:val="es-419"/>
        </w:rPr>
      </w:pPr>
      <w:r w:rsidRPr="00EA7C77">
        <w:rPr>
          <w:lang w:val="es-419"/>
        </w:rPr>
        <w:t>Descargo de responsabilidad: el presente documento no constituye un documento de política u orientación de la UPOV</w:t>
      </w:r>
    </w:p>
    <w:p w:rsidR="00BD1482" w:rsidRPr="00EA7C77" w:rsidRDefault="00BD1482" w:rsidP="00BD1482">
      <w:pPr>
        <w:pStyle w:val="Heading1"/>
        <w:rPr>
          <w:lang w:val="es-419"/>
        </w:rPr>
      </w:pPr>
      <w:bookmarkStart w:id="2" w:name="_Toc519866297"/>
      <w:bookmarkStart w:id="3" w:name="_Toc15657715"/>
      <w:bookmarkStart w:id="4" w:name="_Toc18565813"/>
      <w:bookmarkStart w:id="5" w:name="_Toc418531189"/>
      <w:r w:rsidRPr="00EA7C77">
        <w:rPr>
          <w:lang w:val="es-419"/>
        </w:rPr>
        <w:t>RESUMEN</w:t>
      </w:r>
      <w:bookmarkEnd w:id="2"/>
      <w:bookmarkEnd w:id="3"/>
      <w:bookmarkEnd w:id="4"/>
    </w:p>
    <w:p w:rsidR="00BD1482" w:rsidRPr="00EA7C77" w:rsidRDefault="00BD1482" w:rsidP="00BD1482">
      <w:pPr>
        <w:rPr>
          <w:lang w:val="es-419"/>
        </w:rPr>
      </w:pPr>
    </w:p>
    <w:p w:rsidR="00BD1482" w:rsidRPr="00EA7C77" w:rsidRDefault="00BD1482" w:rsidP="00BD1482">
      <w:pPr>
        <w:rPr>
          <w:snapToGrid w:val="0"/>
          <w:lang w:val="es-419"/>
        </w:rPr>
      </w:pPr>
      <w:r w:rsidRPr="00EA7C77">
        <w:rPr>
          <w:snapToGrid w:val="0"/>
          <w:lang w:val="es-419"/>
        </w:rPr>
        <w:fldChar w:fldCharType="begin"/>
      </w:r>
      <w:r w:rsidRPr="00EA7C77">
        <w:rPr>
          <w:snapToGrid w:val="0"/>
          <w:lang w:val="es-419"/>
        </w:rPr>
        <w:instrText xml:space="preserve"> AUTONUM  </w:instrText>
      </w:r>
      <w:r w:rsidRPr="00EA7C77">
        <w:rPr>
          <w:snapToGrid w:val="0"/>
          <w:lang w:val="es-419"/>
        </w:rPr>
        <w:fldChar w:fldCharType="end"/>
      </w:r>
      <w:r w:rsidRPr="00EA7C77">
        <w:rPr>
          <w:lang w:val="es-419"/>
        </w:rPr>
        <w:tab/>
        <w:t>El presente documento tiene por objeto examinar un proyecto de orientación sobre la función y la situación de la descripción de la variedad elaborada en el momento en que se concede el derecho de obtentor y la función del material vegetal utilizado como base para el examen DHE.</w:t>
      </w:r>
    </w:p>
    <w:p w:rsidR="00BD1482" w:rsidRPr="00EA7C77" w:rsidRDefault="00BD1482" w:rsidP="00BD1482">
      <w:pPr>
        <w:rPr>
          <w:snapToGrid w:val="0"/>
          <w:lang w:val="es-419"/>
        </w:rPr>
      </w:pPr>
    </w:p>
    <w:p w:rsidR="00BD1482" w:rsidRPr="00EA7C77" w:rsidRDefault="00BD1482" w:rsidP="00212D65">
      <w:pPr>
        <w:tabs>
          <w:tab w:val="left" w:pos="567"/>
        </w:tabs>
        <w:rPr>
          <w:lang w:val="es-419"/>
        </w:rPr>
      </w:pPr>
      <w:r w:rsidRPr="00EA7C77">
        <w:rPr>
          <w:lang w:val="es-419"/>
        </w:rPr>
        <w:fldChar w:fldCharType="begin"/>
      </w:r>
      <w:r w:rsidRPr="00EA7C77">
        <w:rPr>
          <w:lang w:val="es-419"/>
        </w:rPr>
        <w:instrText xml:space="preserve"> AUTONUM  </w:instrText>
      </w:r>
      <w:r w:rsidRPr="00EA7C77">
        <w:rPr>
          <w:lang w:val="es-419"/>
        </w:rPr>
        <w:fldChar w:fldCharType="end"/>
      </w:r>
      <w:r w:rsidRPr="00EA7C77">
        <w:rPr>
          <w:lang w:val="es-419"/>
        </w:rPr>
        <w:tab/>
      </w:r>
      <w:r w:rsidRPr="0057679C">
        <w:t>Se invita al TC a</w:t>
      </w:r>
      <w:r w:rsidR="00212D65" w:rsidRPr="0057679C">
        <w:t xml:space="preserve"> examinar la </w:t>
      </w:r>
      <w:r w:rsidR="00784AFC" w:rsidRPr="0057679C">
        <w:t>propuesta</w:t>
      </w:r>
      <w:r w:rsidR="00212D65" w:rsidRPr="0057679C">
        <w:t xml:space="preserve"> de revisión </w:t>
      </w:r>
      <w:r w:rsidR="00212D65" w:rsidRPr="0057679C">
        <w:rPr>
          <w:lang w:val="es-419"/>
        </w:rPr>
        <w:t>de la sección 6 “Informe de la UPOV sobre el examen técnico y formulario UPOV para la descripción de variedades” del documento TGP/5, expuesta en el Anexo del presente documento.</w:t>
      </w:r>
      <w:r w:rsidR="00212D65">
        <w:t xml:space="preserve"> </w:t>
      </w:r>
    </w:p>
    <w:p w:rsidR="00BD1482" w:rsidRPr="00EA7C77" w:rsidRDefault="00BD1482" w:rsidP="00BD1482">
      <w:pPr>
        <w:tabs>
          <w:tab w:val="left" w:pos="567"/>
        </w:tabs>
        <w:rPr>
          <w:rFonts w:cs="Arial"/>
          <w:lang w:val="es-419"/>
        </w:rPr>
      </w:pPr>
    </w:p>
    <w:p w:rsidR="00BD1482" w:rsidRPr="00EA7C77" w:rsidRDefault="00BD1482" w:rsidP="00BD1482">
      <w:pPr>
        <w:rPr>
          <w:rFonts w:cs="Arial"/>
          <w:lang w:val="es-419"/>
        </w:rPr>
      </w:pPr>
      <w:r w:rsidRPr="00EA7C77">
        <w:rPr>
          <w:rFonts w:cs="Arial"/>
          <w:lang w:val="es-419"/>
        </w:rPr>
        <w:fldChar w:fldCharType="begin"/>
      </w:r>
      <w:r w:rsidRPr="00EA7C77">
        <w:rPr>
          <w:rFonts w:cs="Arial"/>
          <w:lang w:val="es-419"/>
        </w:rPr>
        <w:instrText xml:space="preserve"> AUTONUM  </w:instrText>
      </w:r>
      <w:r w:rsidRPr="00EA7C77">
        <w:rPr>
          <w:rFonts w:cs="Arial"/>
          <w:lang w:val="es-419"/>
        </w:rPr>
        <w:fldChar w:fldCharType="end"/>
      </w:r>
      <w:r w:rsidRPr="00EA7C77">
        <w:rPr>
          <w:lang w:val="es-419"/>
        </w:rPr>
        <w:tab/>
        <w:t>En el presente documento se utilizan las abreviaturas siguientes:</w:t>
      </w:r>
    </w:p>
    <w:p w:rsidR="00BD1482" w:rsidRPr="00EA7C77" w:rsidRDefault="00BD1482" w:rsidP="00BD1482">
      <w:pPr>
        <w:ind w:left="1701" w:hanging="1134"/>
        <w:rPr>
          <w:rFonts w:cs="Arial"/>
          <w:lang w:val="es-419"/>
        </w:rPr>
      </w:pPr>
    </w:p>
    <w:p w:rsidR="00BD1482" w:rsidRPr="00EA7C77" w:rsidRDefault="00BD1482" w:rsidP="00BD1482">
      <w:pPr>
        <w:ind w:left="1701" w:hanging="1134"/>
        <w:rPr>
          <w:rFonts w:cs="Arial"/>
          <w:lang w:val="es-419"/>
        </w:rPr>
      </w:pPr>
      <w:r w:rsidRPr="00EA7C77">
        <w:rPr>
          <w:lang w:val="es-419"/>
        </w:rPr>
        <w:t>CAJ:</w:t>
      </w:r>
      <w:r w:rsidRPr="00EA7C77">
        <w:rPr>
          <w:lang w:val="es-419"/>
        </w:rPr>
        <w:tab/>
        <w:t xml:space="preserve">Comité Administrativo y Jurídico </w:t>
      </w:r>
    </w:p>
    <w:p w:rsidR="00BD1482" w:rsidRPr="00EA7C77" w:rsidRDefault="00BD1482" w:rsidP="00BD1482">
      <w:pPr>
        <w:ind w:left="1701" w:hanging="1134"/>
        <w:rPr>
          <w:rFonts w:cs="Arial"/>
          <w:lang w:val="es-419"/>
        </w:rPr>
      </w:pPr>
      <w:r w:rsidRPr="00EA7C77">
        <w:rPr>
          <w:lang w:val="es-419"/>
        </w:rPr>
        <w:t>CAJ-AG:</w:t>
      </w:r>
      <w:r w:rsidRPr="00EA7C77">
        <w:rPr>
          <w:lang w:val="es-419"/>
        </w:rPr>
        <w:tab/>
        <w:t>Grupo Asesor del Comité Administrativo y Jurídico</w:t>
      </w:r>
    </w:p>
    <w:p w:rsidR="00BD1482" w:rsidRPr="00EA7C77" w:rsidRDefault="00BD1482" w:rsidP="00BD1482">
      <w:pPr>
        <w:ind w:left="1701" w:hanging="1134"/>
        <w:rPr>
          <w:rFonts w:cs="Arial"/>
          <w:lang w:val="es-419"/>
        </w:rPr>
      </w:pPr>
      <w:r w:rsidRPr="00EA7C77">
        <w:rPr>
          <w:lang w:val="es-419"/>
        </w:rPr>
        <w:t>TC:</w:t>
      </w:r>
      <w:r w:rsidRPr="00EA7C77">
        <w:rPr>
          <w:lang w:val="es-419"/>
        </w:rPr>
        <w:tab/>
        <w:t>Comité Técnico</w:t>
      </w:r>
    </w:p>
    <w:p w:rsidR="00BD1482" w:rsidRPr="00EA7C77" w:rsidRDefault="00BD1482" w:rsidP="00BD1482">
      <w:pPr>
        <w:rPr>
          <w:lang w:val="es-419"/>
        </w:rPr>
      </w:pPr>
      <w:bookmarkStart w:id="6" w:name="_Toc418531190"/>
      <w:bookmarkEnd w:id="5"/>
    </w:p>
    <w:p w:rsidR="00BD1482" w:rsidRPr="00EA7C77" w:rsidRDefault="00BD1482" w:rsidP="00BD1482">
      <w:pPr>
        <w:rPr>
          <w:lang w:val="es-419"/>
        </w:rPr>
      </w:pPr>
      <w:r w:rsidRPr="00EA7C77">
        <w:rPr>
          <w:lang w:val="es-419"/>
        </w:rPr>
        <w:fldChar w:fldCharType="begin"/>
      </w:r>
      <w:r w:rsidRPr="00EA7C77">
        <w:rPr>
          <w:lang w:val="es-419"/>
        </w:rPr>
        <w:instrText xml:space="preserve"> AUTONUM  </w:instrText>
      </w:r>
      <w:r w:rsidRPr="00EA7C77">
        <w:rPr>
          <w:lang w:val="es-419"/>
        </w:rPr>
        <w:fldChar w:fldCharType="end"/>
      </w:r>
      <w:r w:rsidRPr="00EA7C77">
        <w:rPr>
          <w:lang w:val="es-419"/>
        </w:rPr>
        <w:tab/>
        <w:t>El presente documento se estructura del modo siguiente:</w:t>
      </w:r>
    </w:p>
    <w:p w:rsidR="00BD1482" w:rsidRPr="00EA7C77" w:rsidRDefault="00BD1482" w:rsidP="00BD1482">
      <w:pPr>
        <w:rPr>
          <w:lang w:val="es-419"/>
        </w:rPr>
      </w:pPr>
    </w:p>
    <w:p w:rsidR="00716692" w:rsidRPr="00EA7C77" w:rsidRDefault="00BD1482">
      <w:pPr>
        <w:pStyle w:val="TOC1"/>
        <w:rPr>
          <w:rFonts w:asciiTheme="minorHAnsi" w:eastAsiaTheme="minorEastAsia" w:hAnsiTheme="minorHAnsi" w:cstheme="minorBidi"/>
          <w:caps w:val="0"/>
          <w:noProof/>
          <w:sz w:val="22"/>
          <w:szCs w:val="22"/>
          <w:lang w:val="es-419" w:bidi="ar-SA"/>
        </w:rPr>
      </w:pPr>
      <w:r w:rsidRPr="00EA7C77">
        <w:rPr>
          <w:b/>
          <w:bCs/>
          <w:noProof/>
          <w:highlight w:val="yellow"/>
          <w:lang w:val="es-419"/>
        </w:rPr>
        <w:fldChar w:fldCharType="begin"/>
      </w:r>
      <w:r w:rsidRPr="00EA7C77">
        <w:rPr>
          <w:rFonts w:cs="Arial"/>
          <w:b/>
          <w:bCs/>
          <w:noProof/>
          <w:highlight w:val="yellow"/>
          <w:lang w:val="es-419"/>
        </w:rPr>
        <w:instrText xml:space="preserve"> TOC \o "1-3" \h \z \u </w:instrText>
      </w:r>
      <w:r w:rsidRPr="00EA7C77">
        <w:rPr>
          <w:b/>
          <w:bCs/>
          <w:noProof/>
          <w:highlight w:val="yellow"/>
          <w:lang w:val="es-419"/>
        </w:rPr>
        <w:fldChar w:fldCharType="separate"/>
      </w:r>
      <w:hyperlink w:anchor="_Toc18565813" w:history="1">
        <w:r w:rsidR="00716692" w:rsidRPr="00EA7C77">
          <w:rPr>
            <w:rStyle w:val="Hyperlink"/>
            <w:noProof/>
            <w:lang w:val="es-419"/>
          </w:rPr>
          <w:t>RESUMEN</w:t>
        </w:r>
        <w:r w:rsidR="00716692" w:rsidRPr="00EA7C77">
          <w:rPr>
            <w:noProof/>
            <w:webHidden/>
            <w:lang w:val="es-419"/>
          </w:rPr>
          <w:tab/>
        </w:r>
        <w:r w:rsidR="00716692" w:rsidRPr="00EA7C77">
          <w:rPr>
            <w:noProof/>
            <w:webHidden/>
            <w:lang w:val="es-419"/>
          </w:rPr>
          <w:fldChar w:fldCharType="begin"/>
        </w:r>
        <w:r w:rsidR="00716692" w:rsidRPr="00EA7C77">
          <w:rPr>
            <w:noProof/>
            <w:webHidden/>
            <w:lang w:val="es-419"/>
          </w:rPr>
          <w:instrText xml:space="preserve"> PAGEREF _Toc18565813 \h </w:instrText>
        </w:r>
        <w:r w:rsidR="00716692" w:rsidRPr="00EA7C77">
          <w:rPr>
            <w:noProof/>
            <w:webHidden/>
            <w:lang w:val="es-419"/>
          </w:rPr>
        </w:r>
        <w:r w:rsidR="00716692" w:rsidRPr="00EA7C77">
          <w:rPr>
            <w:noProof/>
            <w:webHidden/>
            <w:lang w:val="es-419"/>
          </w:rPr>
          <w:fldChar w:fldCharType="separate"/>
        </w:r>
        <w:r w:rsidR="00716692" w:rsidRPr="00EA7C77">
          <w:rPr>
            <w:noProof/>
            <w:webHidden/>
            <w:lang w:val="es-419"/>
          </w:rPr>
          <w:t>1</w:t>
        </w:r>
        <w:r w:rsidR="00716692" w:rsidRPr="00EA7C77">
          <w:rPr>
            <w:noProof/>
            <w:webHidden/>
            <w:lang w:val="es-419"/>
          </w:rPr>
          <w:fldChar w:fldCharType="end"/>
        </w:r>
      </w:hyperlink>
    </w:p>
    <w:p w:rsidR="00716692" w:rsidRPr="00EA7C77" w:rsidRDefault="0057679C">
      <w:pPr>
        <w:pStyle w:val="TOC1"/>
        <w:rPr>
          <w:rFonts w:asciiTheme="minorHAnsi" w:eastAsiaTheme="minorEastAsia" w:hAnsiTheme="minorHAnsi" w:cstheme="minorBidi"/>
          <w:caps w:val="0"/>
          <w:noProof/>
          <w:sz w:val="22"/>
          <w:szCs w:val="22"/>
          <w:lang w:val="es-419" w:bidi="ar-SA"/>
        </w:rPr>
      </w:pPr>
      <w:hyperlink w:anchor="_Toc18565814" w:history="1">
        <w:r w:rsidR="00716692" w:rsidRPr="00EA7C77">
          <w:rPr>
            <w:rStyle w:val="Hyperlink"/>
            <w:noProof/>
            <w:lang w:val="es-419"/>
          </w:rPr>
          <w:t>ANTECEDENTES</w:t>
        </w:r>
        <w:r w:rsidR="00716692" w:rsidRPr="00EA7C77">
          <w:rPr>
            <w:noProof/>
            <w:webHidden/>
            <w:lang w:val="es-419"/>
          </w:rPr>
          <w:tab/>
        </w:r>
        <w:r w:rsidR="00716692" w:rsidRPr="00EA7C77">
          <w:rPr>
            <w:noProof/>
            <w:webHidden/>
            <w:lang w:val="es-419"/>
          </w:rPr>
          <w:fldChar w:fldCharType="begin"/>
        </w:r>
        <w:r w:rsidR="00716692" w:rsidRPr="00EA7C77">
          <w:rPr>
            <w:noProof/>
            <w:webHidden/>
            <w:lang w:val="es-419"/>
          </w:rPr>
          <w:instrText xml:space="preserve"> PAGEREF _Toc18565814 \h </w:instrText>
        </w:r>
        <w:r w:rsidR="00716692" w:rsidRPr="00EA7C77">
          <w:rPr>
            <w:noProof/>
            <w:webHidden/>
            <w:lang w:val="es-419"/>
          </w:rPr>
        </w:r>
        <w:r w:rsidR="00716692" w:rsidRPr="00EA7C77">
          <w:rPr>
            <w:noProof/>
            <w:webHidden/>
            <w:lang w:val="es-419"/>
          </w:rPr>
          <w:fldChar w:fldCharType="separate"/>
        </w:r>
        <w:r w:rsidR="00716692" w:rsidRPr="00EA7C77">
          <w:rPr>
            <w:noProof/>
            <w:webHidden/>
            <w:lang w:val="es-419"/>
          </w:rPr>
          <w:t>1</w:t>
        </w:r>
        <w:r w:rsidR="00716692" w:rsidRPr="00EA7C77">
          <w:rPr>
            <w:noProof/>
            <w:webHidden/>
            <w:lang w:val="es-419"/>
          </w:rPr>
          <w:fldChar w:fldCharType="end"/>
        </w:r>
      </w:hyperlink>
    </w:p>
    <w:p w:rsidR="00716692" w:rsidRPr="00EA7C77" w:rsidRDefault="0057679C">
      <w:pPr>
        <w:pStyle w:val="TOC1"/>
        <w:rPr>
          <w:rFonts w:asciiTheme="minorHAnsi" w:eastAsiaTheme="minorEastAsia" w:hAnsiTheme="minorHAnsi" w:cstheme="minorBidi"/>
          <w:caps w:val="0"/>
          <w:noProof/>
          <w:sz w:val="22"/>
          <w:szCs w:val="22"/>
          <w:lang w:val="es-419" w:bidi="ar-SA"/>
        </w:rPr>
      </w:pPr>
      <w:hyperlink w:anchor="_Toc18565815" w:history="1">
        <w:r w:rsidR="00716692" w:rsidRPr="00EA7C77">
          <w:rPr>
            <w:rStyle w:val="Hyperlink"/>
            <w:noProof/>
            <w:lang w:val="es-419"/>
          </w:rPr>
          <w:t>PROPUESTA</w:t>
        </w:r>
        <w:r w:rsidR="00716692" w:rsidRPr="00EA7C77">
          <w:rPr>
            <w:noProof/>
            <w:webHidden/>
            <w:lang w:val="es-419"/>
          </w:rPr>
          <w:tab/>
        </w:r>
        <w:r w:rsidR="00716692" w:rsidRPr="00EA7C77">
          <w:rPr>
            <w:noProof/>
            <w:webHidden/>
            <w:lang w:val="es-419"/>
          </w:rPr>
          <w:fldChar w:fldCharType="begin"/>
        </w:r>
        <w:r w:rsidR="00716692" w:rsidRPr="00EA7C77">
          <w:rPr>
            <w:noProof/>
            <w:webHidden/>
            <w:lang w:val="es-419"/>
          </w:rPr>
          <w:instrText xml:space="preserve"> PAGEREF _Toc18565815 \h </w:instrText>
        </w:r>
        <w:r w:rsidR="00716692" w:rsidRPr="00EA7C77">
          <w:rPr>
            <w:noProof/>
            <w:webHidden/>
            <w:lang w:val="es-419"/>
          </w:rPr>
        </w:r>
        <w:r w:rsidR="00716692" w:rsidRPr="00EA7C77">
          <w:rPr>
            <w:noProof/>
            <w:webHidden/>
            <w:lang w:val="es-419"/>
          </w:rPr>
          <w:fldChar w:fldCharType="separate"/>
        </w:r>
        <w:r w:rsidR="00716692" w:rsidRPr="00EA7C77">
          <w:rPr>
            <w:noProof/>
            <w:webHidden/>
            <w:lang w:val="es-419"/>
          </w:rPr>
          <w:t>2</w:t>
        </w:r>
        <w:r w:rsidR="00716692" w:rsidRPr="00EA7C77">
          <w:rPr>
            <w:noProof/>
            <w:webHidden/>
            <w:lang w:val="es-419"/>
          </w:rPr>
          <w:fldChar w:fldCharType="end"/>
        </w:r>
      </w:hyperlink>
    </w:p>
    <w:p w:rsidR="00BD1482" w:rsidRPr="00EC1F61" w:rsidRDefault="00BD1482" w:rsidP="00716692">
      <w:pPr>
        <w:ind w:left="1276" w:right="142" w:hanging="1276"/>
        <w:rPr>
          <w:rFonts w:asciiTheme="minorHAnsi" w:eastAsiaTheme="minorEastAsia" w:hAnsiTheme="minorHAnsi" w:cstheme="minorBidi"/>
          <w:caps/>
          <w:noProof/>
          <w:szCs w:val="22"/>
          <w:lang w:val="es-419"/>
        </w:rPr>
      </w:pPr>
      <w:r w:rsidRPr="00EA7C77">
        <w:rPr>
          <w:highlight w:val="yellow"/>
          <w:lang w:val="es-419"/>
        </w:rPr>
        <w:fldChar w:fldCharType="end"/>
      </w:r>
      <w:r w:rsidRPr="00EC1F61">
        <w:rPr>
          <w:sz w:val="18"/>
          <w:lang w:val="es-419"/>
        </w:rPr>
        <w:t>ANEXO</w:t>
      </w:r>
      <w:r w:rsidRPr="00EC1F61">
        <w:rPr>
          <w:sz w:val="18"/>
          <w:lang w:val="es-419"/>
        </w:rPr>
        <w:tab/>
        <w:t>Proyecto de orientación sobre la función y la situación de la descripción de la variedad elaborada en el momento en que se concede el derecho de obtentor y la función del material vegetal utilizado como base para el examen DHE</w:t>
      </w:r>
    </w:p>
    <w:p w:rsidR="00BD1482" w:rsidRPr="00FC48D0" w:rsidRDefault="00BD1482" w:rsidP="00BD1482">
      <w:pPr>
        <w:rPr>
          <w:sz w:val="14"/>
          <w:szCs w:val="18"/>
          <w:lang w:val="es-419"/>
        </w:rPr>
      </w:pPr>
    </w:p>
    <w:p w:rsidR="00BD1482" w:rsidRPr="00EA7C77" w:rsidRDefault="00BD1482" w:rsidP="00BD1482">
      <w:pPr>
        <w:rPr>
          <w:lang w:val="es-419"/>
        </w:rPr>
      </w:pPr>
    </w:p>
    <w:p w:rsidR="00BD1482" w:rsidRPr="00EA7C77" w:rsidRDefault="00BD1482" w:rsidP="00BD1482">
      <w:pPr>
        <w:pStyle w:val="Heading1"/>
        <w:rPr>
          <w:lang w:val="es-419"/>
        </w:rPr>
      </w:pPr>
      <w:bookmarkStart w:id="7" w:name="_Toc519866298"/>
      <w:bookmarkStart w:id="8" w:name="_Toc15657716"/>
      <w:bookmarkStart w:id="9" w:name="_Toc18565814"/>
      <w:r w:rsidRPr="00EA7C77">
        <w:rPr>
          <w:lang w:val="es-419"/>
        </w:rPr>
        <w:t>ANTECEDENTES</w:t>
      </w:r>
      <w:bookmarkEnd w:id="7"/>
      <w:bookmarkEnd w:id="8"/>
      <w:bookmarkEnd w:id="9"/>
    </w:p>
    <w:p w:rsidR="00BD1482" w:rsidRPr="00EA7C77" w:rsidRDefault="00BD1482" w:rsidP="00BD1482">
      <w:pPr>
        <w:rPr>
          <w:lang w:val="es-419"/>
        </w:rPr>
      </w:pPr>
    </w:p>
    <w:bookmarkStart w:id="10" w:name="_Toc440377316"/>
    <w:bookmarkEnd w:id="6"/>
    <w:p w:rsidR="00BD1482" w:rsidRPr="00EA7C77" w:rsidRDefault="00BD1482" w:rsidP="00BD1482">
      <w:pPr>
        <w:rPr>
          <w:lang w:val="es-419"/>
        </w:rPr>
      </w:pPr>
      <w:r w:rsidRPr="00EA7C77">
        <w:rPr>
          <w:rFonts w:cs="Arial"/>
          <w:lang w:val="es-419"/>
        </w:rPr>
        <w:fldChar w:fldCharType="begin"/>
      </w:r>
      <w:r w:rsidRPr="00EA7C77">
        <w:rPr>
          <w:rFonts w:cs="Arial"/>
          <w:lang w:val="es-419"/>
        </w:rPr>
        <w:instrText xml:space="preserve"> AUTONUM  </w:instrText>
      </w:r>
      <w:r w:rsidRPr="00EA7C77">
        <w:rPr>
          <w:rFonts w:cs="Arial"/>
          <w:lang w:val="es-419"/>
        </w:rPr>
        <w:fldChar w:fldCharType="end"/>
      </w:r>
      <w:r w:rsidRPr="00EA7C77">
        <w:rPr>
          <w:lang w:val="es-419"/>
        </w:rPr>
        <w:tab/>
        <w:t xml:space="preserve">Los antecedentes de esta cuestión figuran en el documento TC/53/22 “Asuntos relativos a las descripciones de variedades”. </w:t>
      </w:r>
    </w:p>
    <w:p w:rsidR="00BD1482" w:rsidRPr="00EA7C77" w:rsidRDefault="00BD1482" w:rsidP="00BD1482">
      <w:pPr>
        <w:rPr>
          <w:lang w:val="es-419"/>
        </w:rPr>
      </w:pPr>
    </w:p>
    <w:bookmarkEnd w:id="10"/>
    <w:p w:rsidR="00BD1482" w:rsidRPr="00EA7C77" w:rsidRDefault="00BD1482" w:rsidP="00BD1482">
      <w:pPr>
        <w:rPr>
          <w:snapToGrid w:val="0"/>
          <w:lang w:val="es-419"/>
        </w:rPr>
      </w:pPr>
      <w:r w:rsidRPr="00EA7C77">
        <w:rPr>
          <w:lang w:val="es-419"/>
        </w:rPr>
        <w:fldChar w:fldCharType="begin"/>
      </w:r>
      <w:r w:rsidRPr="00EA7C77">
        <w:rPr>
          <w:lang w:val="es-419"/>
        </w:rPr>
        <w:instrText xml:space="preserve"> AUTONUM  </w:instrText>
      </w:r>
      <w:r w:rsidRPr="00EA7C77">
        <w:rPr>
          <w:lang w:val="es-419"/>
        </w:rPr>
        <w:fldChar w:fldCharType="end"/>
      </w:r>
      <w:r w:rsidRPr="00EA7C77">
        <w:rPr>
          <w:lang w:val="es-419"/>
        </w:rPr>
        <w:tab/>
        <w:t>En su quincuagésima tercera sesión, celebrada en Ginebra del 3 al 5 de abril de 2017, el TC examinó el documento TC/53/22 (véanse los párrafos 188 y 189 del documento TC/53/31 “Informe”).</w:t>
      </w:r>
    </w:p>
    <w:p w:rsidR="00BD1482" w:rsidRPr="00EA7C77" w:rsidRDefault="00BD1482" w:rsidP="00BD1482">
      <w:pPr>
        <w:rPr>
          <w:rFonts w:cs="Arial"/>
          <w:lang w:val="es-419"/>
        </w:rPr>
      </w:pPr>
    </w:p>
    <w:p w:rsidR="00BD1482" w:rsidRPr="00EA7C77" w:rsidRDefault="00BD1482" w:rsidP="00BD1482">
      <w:pPr>
        <w:rPr>
          <w:rFonts w:cs="Arial"/>
          <w:lang w:val="es-419"/>
        </w:rPr>
      </w:pPr>
      <w:r w:rsidRPr="00EA7C77">
        <w:rPr>
          <w:rFonts w:cs="Arial"/>
          <w:lang w:val="es-419"/>
        </w:rPr>
        <w:fldChar w:fldCharType="begin"/>
      </w:r>
      <w:r w:rsidRPr="00EA7C77">
        <w:rPr>
          <w:rFonts w:cs="Arial"/>
          <w:lang w:val="es-419"/>
        </w:rPr>
        <w:instrText xml:space="preserve"> AUTONUM  </w:instrText>
      </w:r>
      <w:r w:rsidRPr="00EA7C77">
        <w:rPr>
          <w:rFonts w:cs="Arial"/>
          <w:lang w:val="es-419"/>
        </w:rPr>
        <w:fldChar w:fldCharType="end"/>
      </w:r>
      <w:r w:rsidRPr="00EA7C77">
        <w:rPr>
          <w:lang w:val="es-419"/>
        </w:rPr>
        <w:tab/>
        <w:t>El TC consideró si es necesario redactar una nueva orientación sobre el papel de la descripción de las variedades y el material vegetal, teniendo en cuenta: a) la finalidad de la descripción de la variedad elaborada en el momento en que se concede el derecho de obtentor; b) la situación de la descripción original de la variedad con respecto a la comprobación de que el material vegetal corresponde a una variedad protegida a efectos de la defensa del derecho de obtentor; y c) las siguientes conclusiones facilitadas por el experto de la</w:t>
      </w:r>
      <w:r w:rsidR="00716692" w:rsidRPr="00EA7C77">
        <w:rPr>
          <w:lang w:val="es-419"/>
        </w:rPr>
        <w:t> </w:t>
      </w:r>
      <w:r w:rsidRPr="00EA7C77">
        <w:rPr>
          <w:lang w:val="es-419"/>
        </w:rPr>
        <w:t>Unión Europea en el Anexo II, diapositiva 19, del documento TWV/50/14 Add.:</w:t>
      </w:r>
    </w:p>
    <w:p w:rsidR="00BD1482" w:rsidRPr="00EA7C77" w:rsidRDefault="00BD1482" w:rsidP="00BD1482">
      <w:pPr>
        <w:rPr>
          <w:lang w:val="es-419"/>
        </w:rPr>
      </w:pPr>
    </w:p>
    <w:p w:rsidR="00BD1482" w:rsidRPr="00EA7C77" w:rsidRDefault="00BD1482" w:rsidP="00BD1482">
      <w:pPr>
        <w:numPr>
          <w:ilvl w:val="0"/>
          <w:numId w:val="2"/>
        </w:numPr>
        <w:ind w:left="1134" w:hanging="567"/>
        <w:contextualSpacing/>
        <w:rPr>
          <w:lang w:val="es-419"/>
        </w:rPr>
      </w:pPr>
      <w:r w:rsidRPr="00EA7C77">
        <w:rPr>
          <w:lang w:val="es-419"/>
        </w:rPr>
        <w:t>Las notas de las variedades similares provendrán del mismo ensayo de cultivo que las de la variedad candidata</w:t>
      </w:r>
    </w:p>
    <w:p w:rsidR="00BD1482" w:rsidRPr="00EA7C77" w:rsidRDefault="00BD1482" w:rsidP="00BD1482">
      <w:pPr>
        <w:numPr>
          <w:ilvl w:val="0"/>
          <w:numId w:val="2"/>
        </w:numPr>
        <w:ind w:left="1134" w:hanging="567"/>
        <w:contextualSpacing/>
        <w:rPr>
          <w:lang w:val="es-419"/>
        </w:rPr>
      </w:pPr>
      <w:r w:rsidRPr="00EA7C77">
        <w:rPr>
          <w:lang w:val="es-419"/>
        </w:rPr>
        <w:t>Informar a las partes interesadas de las modificaciones de la descripción oficial de la variedad</w:t>
      </w:r>
    </w:p>
    <w:p w:rsidR="00BD1482" w:rsidRPr="00EA7C77" w:rsidRDefault="00BD1482" w:rsidP="00BD1482">
      <w:pPr>
        <w:numPr>
          <w:ilvl w:val="0"/>
          <w:numId w:val="2"/>
        </w:numPr>
        <w:ind w:left="1134" w:hanging="567"/>
        <w:contextualSpacing/>
        <w:rPr>
          <w:lang w:val="es-419"/>
        </w:rPr>
      </w:pPr>
      <w:r w:rsidRPr="00EA7C77">
        <w:rPr>
          <w:lang w:val="es-419"/>
        </w:rPr>
        <w:t>Acuerdo sobre los datos proporcionados a las bases de datos compartidas</w:t>
      </w:r>
    </w:p>
    <w:p w:rsidR="00BD1482" w:rsidRPr="00EA7C77" w:rsidRDefault="00BD1482" w:rsidP="00BD1482">
      <w:pPr>
        <w:rPr>
          <w:snapToGrid w:val="0"/>
          <w:lang w:val="es-419"/>
        </w:rPr>
      </w:pPr>
    </w:p>
    <w:p w:rsidR="00BD1482" w:rsidRPr="00EA7C77" w:rsidRDefault="00BD1482" w:rsidP="00BD1482">
      <w:pPr>
        <w:rPr>
          <w:lang w:val="es-419"/>
        </w:rPr>
      </w:pPr>
      <w:r w:rsidRPr="00EA7C77">
        <w:rPr>
          <w:lang w:val="es-419"/>
        </w:rPr>
        <w:fldChar w:fldCharType="begin"/>
      </w:r>
      <w:r w:rsidRPr="00EA7C77">
        <w:rPr>
          <w:lang w:val="es-419"/>
        </w:rPr>
        <w:instrText xml:space="preserve"> AUTONUM  </w:instrText>
      </w:r>
      <w:r w:rsidRPr="00EA7C77">
        <w:rPr>
          <w:lang w:val="es-419"/>
        </w:rPr>
        <w:fldChar w:fldCharType="end"/>
      </w:r>
      <w:r w:rsidRPr="00EA7C77">
        <w:rPr>
          <w:lang w:val="es-419"/>
        </w:rPr>
        <w:tab/>
        <w:t>El TC tomó nota de la existencia de diferentes elementos que pueden reforzar la identificación del material vegetal, tales como la descripción original y otras descripciones oficiales de variedades, sin excluir los marcadores moleculares.</w:t>
      </w:r>
      <w:r w:rsidR="00D56ED5" w:rsidRPr="00EA7C77">
        <w:rPr>
          <w:lang w:val="es-419"/>
        </w:rPr>
        <w:t xml:space="preserve"> </w:t>
      </w:r>
      <w:r w:rsidRPr="00EA7C77">
        <w:rPr>
          <w:lang w:val="es-419"/>
        </w:rPr>
        <w:t>El TC convino en invitar a la Unión Europea a elaborar más orientaciones sobre el papel de la descripción de las variedades y el papel del material vegetal empleado para el examen DHE, pero incorporando el texto sin modificar del Anexo del documento TC/53/22 y también teniendo en cuenta los siguientes aspectos:</w:t>
      </w:r>
    </w:p>
    <w:p w:rsidR="00BD1482" w:rsidRPr="00EA7C77" w:rsidRDefault="00BD1482" w:rsidP="00BD1482">
      <w:pPr>
        <w:rPr>
          <w:lang w:val="es-419"/>
        </w:rPr>
      </w:pPr>
    </w:p>
    <w:p w:rsidR="00BD1482" w:rsidRPr="00EA7C77" w:rsidRDefault="00BD1482" w:rsidP="00BD1482">
      <w:pPr>
        <w:tabs>
          <w:tab w:val="left" w:pos="1134"/>
        </w:tabs>
        <w:ind w:left="1134" w:hanging="567"/>
        <w:rPr>
          <w:lang w:val="es-419"/>
        </w:rPr>
      </w:pPr>
      <w:r w:rsidRPr="00EA7C77">
        <w:rPr>
          <w:lang w:val="es-419"/>
        </w:rPr>
        <w:t>a)</w:t>
      </w:r>
      <w:r w:rsidRPr="00EA7C77">
        <w:rPr>
          <w:lang w:val="es-419"/>
        </w:rPr>
        <w:tab/>
        <w:t xml:space="preserve">la finalidad de la descripción de la variedad elaborada en el momento en que se concede el derecho de obtentor; </w:t>
      </w:r>
    </w:p>
    <w:p w:rsidR="00BD1482" w:rsidRPr="00EA7C77" w:rsidRDefault="00BD1482" w:rsidP="00BD1482">
      <w:pPr>
        <w:tabs>
          <w:tab w:val="left" w:pos="1134"/>
        </w:tabs>
        <w:ind w:left="1134" w:hanging="567"/>
        <w:rPr>
          <w:lang w:val="es-419"/>
        </w:rPr>
      </w:pPr>
      <w:r w:rsidRPr="00EA7C77">
        <w:rPr>
          <w:lang w:val="es-419"/>
        </w:rPr>
        <w:t>b)</w:t>
      </w:r>
      <w:r w:rsidRPr="00EA7C77">
        <w:rPr>
          <w:lang w:val="es-419"/>
        </w:rPr>
        <w:tab/>
        <w:t xml:space="preserve">la situación de la descripción original de la variedad con respecto a la comprobación de que el material vegetal corresponde a una variedad protegida a efectos de la defensa del derecho de obtentor; y </w:t>
      </w:r>
    </w:p>
    <w:p w:rsidR="00BD1482" w:rsidRPr="00EA7C77" w:rsidRDefault="00BD1482" w:rsidP="00BD1482">
      <w:pPr>
        <w:tabs>
          <w:tab w:val="left" w:pos="1134"/>
        </w:tabs>
        <w:ind w:left="1134" w:hanging="567"/>
        <w:rPr>
          <w:rFonts w:cs="Arial"/>
          <w:lang w:val="es-419"/>
        </w:rPr>
      </w:pPr>
      <w:r w:rsidRPr="00EA7C77">
        <w:rPr>
          <w:lang w:val="es-419"/>
        </w:rPr>
        <w:t>c)</w:t>
      </w:r>
      <w:r w:rsidRPr="00EA7C77">
        <w:rPr>
          <w:lang w:val="es-419"/>
        </w:rPr>
        <w:tab/>
        <w:t>las siguientes conclusiones facilitadas por el experto de la Unión Europea en el Anexo II, diapositiva 19, del documento TWV/50/14 Add.:</w:t>
      </w:r>
    </w:p>
    <w:p w:rsidR="00BD1482" w:rsidRPr="00EA7C77" w:rsidRDefault="00BD1482" w:rsidP="00BD1482">
      <w:pPr>
        <w:pStyle w:val="ListParagraph"/>
        <w:numPr>
          <w:ilvl w:val="0"/>
          <w:numId w:val="2"/>
        </w:numPr>
        <w:spacing w:after="0" w:line="240" w:lineRule="auto"/>
        <w:ind w:left="1701" w:hanging="567"/>
        <w:jc w:val="both"/>
        <w:rPr>
          <w:rFonts w:ascii="Arial" w:hAnsi="Arial" w:cs="Arial"/>
          <w:sz w:val="20"/>
          <w:lang w:val="es-419"/>
        </w:rPr>
      </w:pPr>
      <w:r w:rsidRPr="00EA7C77">
        <w:rPr>
          <w:rFonts w:ascii="Arial" w:hAnsi="Arial"/>
          <w:sz w:val="20"/>
          <w:lang w:val="es-419"/>
        </w:rPr>
        <w:t>Las notas de las variedades similares provendrán del mismo ensayo de cultivo que las de la variedad candidata</w:t>
      </w:r>
    </w:p>
    <w:p w:rsidR="00BD1482" w:rsidRPr="00EA7C77" w:rsidRDefault="00BD1482" w:rsidP="00BD1482">
      <w:pPr>
        <w:pStyle w:val="ListParagraph"/>
        <w:numPr>
          <w:ilvl w:val="0"/>
          <w:numId w:val="2"/>
        </w:numPr>
        <w:spacing w:after="0" w:line="240" w:lineRule="auto"/>
        <w:ind w:left="1701" w:hanging="567"/>
        <w:jc w:val="both"/>
        <w:rPr>
          <w:rFonts w:ascii="Arial" w:hAnsi="Arial" w:cs="Arial"/>
          <w:sz w:val="20"/>
          <w:lang w:val="es-419"/>
        </w:rPr>
      </w:pPr>
      <w:r w:rsidRPr="00EA7C77">
        <w:rPr>
          <w:rFonts w:ascii="Arial" w:hAnsi="Arial"/>
          <w:sz w:val="20"/>
          <w:lang w:val="es-419"/>
        </w:rPr>
        <w:t>Informar a las partes interesadas de las modificaciones de la descripción oficial de la variedad</w:t>
      </w:r>
    </w:p>
    <w:p w:rsidR="00BD1482" w:rsidRPr="00EA7C77" w:rsidRDefault="00BD1482" w:rsidP="00BD1482">
      <w:pPr>
        <w:pStyle w:val="ListParagraph"/>
        <w:numPr>
          <w:ilvl w:val="0"/>
          <w:numId w:val="2"/>
        </w:numPr>
        <w:spacing w:after="0" w:line="240" w:lineRule="auto"/>
        <w:ind w:left="1701" w:hanging="567"/>
        <w:jc w:val="both"/>
        <w:rPr>
          <w:rFonts w:ascii="Arial" w:hAnsi="Arial" w:cs="Arial"/>
          <w:sz w:val="20"/>
          <w:lang w:val="es-419"/>
        </w:rPr>
      </w:pPr>
      <w:r w:rsidRPr="00EA7C77">
        <w:rPr>
          <w:rFonts w:ascii="Arial" w:hAnsi="Arial"/>
          <w:sz w:val="20"/>
          <w:lang w:val="es-419"/>
        </w:rPr>
        <w:t>Acuerdo sobre los datos proporcionados a las bases de datos compartidas.</w:t>
      </w:r>
    </w:p>
    <w:p w:rsidR="00BD1482" w:rsidRPr="00EA7C77" w:rsidRDefault="00BD1482" w:rsidP="00BD1482">
      <w:pPr>
        <w:rPr>
          <w:rFonts w:cs="Arial"/>
          <w:lang w:val="es-419"/>
        </w:rPr>
      </w:pPr>
    </w:p>
    <w:p w:rsidR="00BD1482" w:rsidRPr="00EA7C77" w:rsidRDefault="00BD1482" w:rsidP="00BD1482">
      <w:pPr>
        <w:rPr>
          <w:lang w:val="es-419"/>
        </w:rPr>
      </w:pPr>
      <w:r w:rsidRPr="00EA7C77">
        <w:rPr>
          <w:lang w:val="es-419"/>
        </w:rPr>
        <w:fldChar w:fldCharType="begin"/>
      </w:r>
      <w:r w:rsidRPr="00EA7C77">
        <w:rPr>
          <w:lang w:val="es-419"/>
        </w:rPr>
        <w:instrText xml:space="preserve"> AUTONUM  </w:instrText>
      </w:r>
      <w:r w:rsidRPr="00EA7C77">
        <w:rPr>
          <w:lang w:val="es-419"/>
        </w:rPr>
        <w:fldChar w:fldCharType="end"/>
      </w:r>
      <w:r w:rsidRPr="00EA7C77">
        <w:rPr>
          <w:lang w:val="es-419"/>
        </w:rPr>
        <w:tab/>
        <w:t>En su quincuagésima cuarta sesión, celebrada en Ginebra los días 29 y 30 de octubre de 2018, el TC examinó el documento TC/54/28 “Asuntos relativos a las descripciones de variedades” (véa</w:t>
      </w:r>
      <w:r w:rsidR="00716692" w:rsidRPr="00EA7C77">
        <w:rPr>
          <w:lang w:val="es-419"/>
        </w:rPr>
        <w:t>n</w:t>
      </w:r>
      <w:r w:rsidRPr="00EA7C77">
        <w:rPr>
          <w:lang w:val="es-419"/>
        </w:rPr>
        <w:t xml:space="preserve">se </w:t>
      </w:r>
      <w:r w:rsidR="00716692" w:rsidRPr="00EA7C77">
        <w:rPr>
          <w:lang w:val="es-419"/>
        </w:rPr>
        <w:t>los párrafos 329 a 331 d</w:t>
      </w:r>
      <w:r w:rsidRPr="00EA7C77">
        <w:rPr>
          <w:lang w:val="es-419"/>
        </w:rPr>
        <w:t>el documento TC/54/31 Corr. “Informe”).</w:t>
      </w:r>
    </w:p>
    <w:p w:rsidR="00BD1482" w:rsidRPr="00EA7C77" w:rsidRDefault="00BD1482" w:rsidP="00BD1482">
      <w:pPr>
        <w:ind w:left="567" w:hanging="567"/>
        <w:rPr>
          <w:lang w:val="es-419"/>
        </w:rPr>
      </w:pPr>
    </w:p>
    <w:p w:rsidR="00BD1482" w:rsidRPr="00EA7C77" w:rsidRDefault="00BD1482" w:rsidP="00BD1482">
      <w:pPr>
        <w:rPr>
          <w:lang w:val="es-419"/>
        </w:rPr>
      </w:pPr>
      <w:r w:rsidRPr="00EA7C77">
        <w:rPr>
          <w:lang w:val="es-419"/>
        </w:rPr>
        <w:fldChar w:fldCharType="begin"/>
      </w:r>
      <w:r w:rsidRPr="00EA7C77">
        <w:rPr>
          <w:lang w:val="es-419"/>
        </w:rPr>
        <w:instrText xml:space="preserve"> AUTONUM  </w:instrText>
      </w:r>
      <w:r w:rsidRPr="00EA7C77">
        <w:rPr>
          <w:lang w:val="es-419"/>
        </w:rPr>
        <w:fldChar w:fldCharType="end"/>
      </w:r>
      <w:r w:rsidRPr="00EA7C77">
        <w:rPr>
          <w:lang w:val="es-419"/>
        </w:rPr>
        <w:tab/>
        <w:t xml:space="preserve">El TC examinó el proyecto de orientación ofrecido en el Anexo del documento TC/54/28 como punto de partida de una futura revisión de la sección 6 “Informe de la UPOV sobre el examen técnico y </w:t>
      </w:r>
      <w:r w:rsidR="00897FFD" w:rsidRPr="00EA7C77">
        <w:rPr>
          <w:lang w:val="es-419"/>
        </w:rPr>
        <w:t>f</w:t>
      </w:r>
      <w:r w:rsidRPr="00EA7C77">
        <w:rPr>
          <w:lang w:val="es-419"/>
        </w:rPr>
        <w:t>ormulario UPOV para la descripción de variedades” del documento TGP/5.</w:t>
      </w:r>
    </w:p>
    <w:p w:rsidR="00BD1482" w:rsidRPr="00EA7C77" w:rsidRDefault="00BD1482" w:rsidP="00BD1482">
      <w:pPr>
        <w:rPr>
          <w:lang w:val="es-419"/>
        </w:rPr>
      </w:pPr>
    </w:p>
    <w:p w:rsidR="00BD1482" w:rsidRPr="00EA7C77" w:rsidRDefault="00BD1482" w:rsidP="00BD1482">
      <w:pPr>
        <w:rPr>
          <w:lang w:val="es-419"/>
        </w:rPr>
      </w:pPr>
      <w:r w:rsidRPr="00EA7C77">
        <w:rPr>
          <w:lang w:val="es-419"/>
        </w:rPr>
        <w:fldChar w:fldCharType="begin"/>
      </w:r>
      <w:r w:rsidRPr="00EA7C77">
        <w:rPr>
          <w:lang w:val="es-419"/>
        </w:rPr>
        <w:instrText xml:space="preserve"> AUTONUM  </w:instrText>
      </w:r>
      <w:r w:rsidRPr="00EA7C77">
        <w:rPr>
          <w:lang w:val="es-419"/>
        </w:rPr>
        <w:fldChar w:fldCharType="end"/>
      </w:r>
      <w:r w:rsidRPr="00EA7C77">
        <w:rPr>
          <w:lang w:val="es-419"/>
        </w:rPr>
        <w:tab/>
        <w:t>El TC convino en invitar al redactor de la Unión Europea a colaborar con la Oficina de la Unión en la revisión del proyecto de orientación en consonancia con el texto de la orientación de la UPOV.</w:t>
      </w:r>
    </w:p>
    <w:p w:rsidR="00BD1482" w:rsidRDefault="00BD1482" w:rsidP="00BD1482">
      <w:pPr>
        <w:rPr>
          <w:rFonts w:cs="Arial"/>
          <w:lang w:val="es-419"/>
        </w:rPr>
      </w:pPr>
    </w:p>
    <w:p w:rsidR="004F2A38" w:rsidRPr="00EA7C77" w:rsidRDefault="004F2A38" w:rsidP="00BD1482">
      <w:pPr>
        <w:rPr>
          <w:rFonts w:cs="Arial"/>
          <w:lang w:val="es-419"/>
        </w:rPr>
      </w:pPr>
    </w:p>
    <w:p w:rsidR="00BD1482" w:rsidRPr="00EA7C77" w:rsidRDefault="00BD1482" w:rsidP="00BD1482">
      <w:pPr>
        <w:pStyle w:val="Heading1"/>
        <w:rPr>
          <w:lang w:val="es-419"/>
        </w:rPr>
      </w:pPr>
      <w:bookmarkStart w:id="11" w:name="_Toc519866299"/>
      <w:bookmarkStart w:id="12" w:name="_Toc15657717"/>
      <w:bookmarkStart w:id="13" w:name="_Toc18565815"/>
      <w:r w:rsidRPr="00EA7C77">
        <w:rPr>
          <w:lang w:val="es-419"/>
        </w:rPr>
        <w:t>PROPUESTA</w:t>
      </w:r>
      <w:bookmarkEnd w:id="11"/>
      <w:bookmarkEnd w:id="12"/>
      <w:bookmarkEnd w:id="13"/>
    </w:p>
    <w:p w:rsidR="00BD1482" w:rsidRPr="00EA7C77" w:rsidRDefault="00BD1482" w:rsidP="00BD1482">
      <w:pPr>
        <w:rPr>
          <w:rFonts w:cs="Arial"/>
          <w:lang w:val="es-419"/>
        </w:rPr>
      </w:pPr>
    </w:p>
    <w:p w:rsidR="00BD1482" w:rsidRPr="00EA7C77" w:rsidRDefault="00BD1482" w:rsidP="00BD1482">
      <w:pPr>
        <w:rPr>
          <w:rFonts w:cs="Arial"/>
          <w:lang w:val="es-419"/>
        </w:rPr>
      </w:pPr>
      <w:r w:rsidRPr="00EA7C77">
        <w:rPr>
          <w:lang w:val="es-419"/>
        </w:rPr>
        <w:fldChar w:fldCharType="begin"/>
      </w:r>
      <w:r w:rsidRPr="00EA7C77">
        <w:rPr>
          <w:lang w:val="es-419"/>
        </w:rPr>
        <w:instrText xml:space="preserve"> AUTONUM  </w:instrText>
      </w:r>
      <w:r w:rsidRPr="00EA7C77">
        <w:rPr>
          <w:lang w:val="es-419"/>
        </w:rPr>
        <w:fldChar w:fldCharType="end"/>
      </w:r>
      <w:r w:rsidRPr="00EA7C77">
        <w:rPr>
          <w:lang w:val="es-419"/>
        </w:rPr>
        <w:tab/>
        <w:t xml:space="preserve">Atendiendo a la </w:t>
      </w:r>
      <w:r w:rsidR="00A11F62" w:rsidRPr="00EA7C77">
        <w:rPr>
          <w:lang w:val="es-419"/>
        </w:rPr>
        <w:t>petición</w:t>
      </w:r>
      <w:r w:rsidRPr="00EA7C77">
        <w:rPr>
          <w:lang w:val="es-419"/>
        </w:rPr>
        <w:t xml:space="preserve"> del TC, en su quincuagésima cuarta sesión, el proyecto de orientación sobre la finalidad de la descripción de la variedad elaborada en el momento en que se concede el derecho de obtentor y la situación de la descripción original de la variedad con respecto a la comprobación de que el material vegetal corresponde a una variedad protegida a efectos de la defensa del derecho de obtentor se expone en </w:t>
      </w:r>
      <w:r w:rsidRPr="004F2A38">
        <w:rPr>
          <w:lang w:val="es-419"/>
        </w:rPr>
        <w:t>el Anexo del presente</w:t>
      </w:r>
      <w:r w:rsidRPr="00EA7C77">
        <w:rPr>
          <w:lang w:val="es-419"/>
        </w:rPr>
        <w:t xml:space="preserve"> documento, a modo de revisión de la sección 6 “Informe de la UPOV sobre el examen técnico y formulario UPOV para la descripción de variedades” del documento TGP/5.</w:t>
      </w:r>
    </w:p>
    <w:p w:rsidR="00BD1482" w:rsidRPr="00EA7C77" w:rsidRDefault="00BD1482" w:rsidP="00BD1482">
      <w:pPr>
        <w:rPr>
          <w:rFonts w:cs="Arial"/>
          <w:i/>
          <w:lang w:val="es-419"/>
        </w:rPr>
      </w:pPr>
    </w:p>
    <w:p w:rsidR="00212D65" w:rsidRPr="00212D65" w:rsidRDefault="00BD1482" w:rsidP="00212D65">
      <w:pPr>
        <w:pStyle w:val="DecisionParagraphs"/>
        <w:rPr>
          <w:lang w:val="es-419"/>
        </w:rPr>
      </w:pPr>
      <w:r w:rsidRPr="0057679C">
        <w:rPr>
          <w:lang w:val="es-419"/>
        </w:rPr>
        <w:fldChar w:fldCharType="begin"/>
      </w:r>
      <w:r w:rsidRPr="0057679C">
        <w:rPr>
          <w:lang w:val="es-419"/>
        </w:rPr>
        <w:instrText xml:space="preserve"> AUTONUM  </w:instrText>
      </w:r>
      <w:r w:rsidRPr="0057679C">
        <w:rPr>
          <w:lang w:val="es-419"/>
        </w:rPr>
        <w:fldChar w:fldCharType="end"/>
      </w:r>
      <w:r w:rsidRPr="0057679C">
        <w:rPr>
          <w:lang w:val="es-419"/>
        </w:rPr>
        <w:tab/>
      </w:r>
      <w:r w:rsidR="00212D65" w:rsidRPr="0057679C">
        <w:t xml:space="preserve">Se invita al TC a examinar la </w:t>
      </w:r>
      <w:r w:rsidR="00784AFC" w:rsidRPr="0057679C">
        <w:t>propuesta</w:t>
      </w:r>
      <w:r w:rsidR="00212D65" w:rsidRPr="0057679C">
        <w:t xml:space="preserve"> de revisión </w:t>
      </w:r>
      <w:r w:rsidR="00212D65" w:rsidRPr="0057679C">
        <w:rPr>
          <w:lang w:val="es-419"/>
        </w:rPr>
        <w:t>de la sección 6 “Informe de la UPOV sobre el examen técnico y formulario UPOV para la descripción de variedades” del documento TGP/5, expuesta en el Anexo del presente documento.</w:t>
      </w:r>
      <w:bookmarkStart w:id="14" w:name="_GoBack"/>
      <w:bookmarkEnd w:id="14"/>
      <w:r w:rsidR="00212D65" w:rsidRPr="00212D65">
        <w:t xml:space="preserve"> </w:t>
      </w:r>
    </w:p>
    <w:p w:rsidR="00BD1482" w:rsidRPr="00EA7C77" w:rsidRDefault="00BD1482" w:rsidP="00212D65">
      <w:pPr>
        <w:pStyle w:val="DecisionParagraphs"/>
        <w:rPr>
          <w:rFonts w:cs="Arial"/>
          <w:lang w:val="es-419"/>
        </w:rPr>
      </w:pPr>
    </w:p>
    <w:p w:rsidR="00BD1482" w:rsidRPr="00EA7C77" w:rsidRDefault="00BD1482" w:rsidP="00BD1482">
      <w:pPr>
        <w:tabs>
          <w:tab w:val="left" w:pos="5387"/>
        </w:tabs>
        <w:ind w:left="4820"/>
        <w:rPr>
          <w:rFonts w:cs="Arial"/>
          <w:lang w:val="es-419"/>
        </w:rPr>
      </w:pPr>
    </w:p>
    <w:p w:rsidR="00BD1482" w:rsidRPr="00EA7C77" w:rsidRDefault="00BD1482" w:rsidP="00BD1482">
      <w:pPr>
        <w:tabs>
          <w:tab w:val="left" w:pos="5387"/>
        </w:tabs>
        <w:ind w:left="4820"/>
        <w:jc w:val="left"/>
        <w:rPr>
          <w:rFonts w:cs="Arial"/>
          <w:lang w:val="es-419"/>
        </w:rPr>
      </w:pPr>
    </w:p>
    <w:p w:rsidR="00BD1482" w:rsidRPr="00EA7C77" w:rsidRDefault="00BD1482" w:rsidP="00BD1482">
      <w:pPr>
        <w:tabs>
          <w:tab w:val="left" w:pos="5387"/>
        </w:tabs>
        <w:ind w:left="4820"/>
        <w:jc w:val="right"/>
        <w:rPr>
          <w:rFonts w:cs="Arial"/>
          <w:lang w:val="es-419"/>
        </w:rPr>
      </w:pPr>
      <w:r w:rsidRPr="00EA7C77">
        <w:rPr>
          <w:lang w:val="es-419"/>
        </w:rPr>
        <w:t>[Sigue el Anexo]</w:t>
      </w:r>
    </w:p>
    <w:p w:rsidR="00BD1482" w:rsidRPr="00EA7C77" w:rsidRDefault="00BD1482" w:rsidP="00BD1482">
      <w:pPr>
        <w:tabs>
          <w:tab w:val="left" w:pos="5387"/>
        </w:tabs>
        <w:ind w:left="4820"/>
        <w:jc w:val="right"/>
        <w:rPr>
          <w:rFonts w:cs="Arial"/>
          <w:lang w:val="es-419"/>
        </w:rPr>
      </w:pPr>
    </w:p>
    <w:p w:rsidR="00BD1482" w:rsidRPr="00EA7C77" w:rsidRDefault="00BD1482" w:rsidP="00BD1482">
      <w:pPr>
        <w:rPr>
          <w:rFonts w:cs="Arial"/>
          <w:lang w:val="es-419"/>
        </w:rPr>
      </w:pPr>
    </w:p>
    <w:p w:rsidR="00BD1482" w:rsidRPr="00EA7C77" w:rsidRDefault="00BD1482" w:rsidP="00BD1482">
      <w:pPr>
        <w:rPr>
          <w:rFonts w:cs="Arial"/>
          <w:lang w:val="es-419"/>
        </w:rPr>
        <w:sectPr w:rsidR="00BD1482" w:rsidRPr="00EA7C77" w:rsidSect="00906DDC">
          <w:headerReference w:type="default" r:id="rId8"/>
          <w:pgSz w:w="11907" w:h="16840" w:code="9"/>
          <w:pgMar w:top="510" w:right="1134" w:bottom="1134" w:left="1134" w:header="510" w:footer="680" w:gutter="0"/>
          <w:cols w:space="720"/>
          <w:titlePg/>
        </w:sectPr>
      </w:pPr>
    </w:p>
    <w:p w:rsidR="00BD1482" w:rsidRPr="00EA7C77" w:rsidRDefault="00BD1482" w:rsidP="00BD1482">
      <w:pPr>
        <w:jc w:val="center"/>
        <w:rPr>
          <w:rFonts w:cs="Arial"/>
          <w:sz w:val="24"/>
          <w:szCs w:val="24"/>
          <w:lang w:val="es-419"/>
        </w:rPr>
      </w:pPr>
    </w:p>
    <w:p w:rsidR="00BD1482" w:rsidRPr="00EA7C77" w:rsidRDefault="00BD1482" w:rsidP="00BD1482">
      <w:pPr>
        <w:jc w:val="center"/>
        <w:rPr>
          <w:rFonts w:cs="Arial"/>
          <w:caps/>
          <w:sz w:val="24"/>
          <w:szCs w:val="24"/>
          <w:lang w:val="es-419"/>
        </w:rPr>
      </w:pPr>
      <w:r w:rsidRPr="00EA7C77">
        <w:rPr>
          <w:caps/>
          <w:sz w:val="24"/>
          <w:lang w:val="es-419"/>
        </w:rPr>
        <w:t xml:space="preserve">Sección 6 “Informe de la UPOV sobre el examen técnico y </w:t>
      </w:r>
      <w:r w:rsidR="00897FFD" w:rsidRPr="00EA7C77">
        <w:rPr>
          <w:caps/>
          <w:sz w:val="24"/>
          <w:lang w:val="es-419"/>
        </w:rPr>
        <w:t>f</w:t>
      </w:r>
      <w:r w:rsidRPr="00EA7C77">
        <w:rPr>
          <w:caps/>
          <w:sz w:val="24"/>
          <w:lang w:val="es-419"/>
        </w:rPr>
        <w:t>ormulario</w:t>
      </w:r>
      <w:r w:rsidR="00A11F62" w:rsidRPr="00EA7C77">
        <w:rPr>
          <w:caps/>
          <w:sz w:val="24"/>
          <w:lang w:val="es-419"/>
        </w:rPr>
        <w:t> </w:t>
      </w:r>
      <w:r w:rsidRPr="00EA7C77">
        <w:rPr>
          <w:caps/>
          <w:sz w:val="24"/>
          <w:lang w:val="es-419"/>
        </w:rPr>
        <w:t xml:space="preserve">UPOV para la descripción de variedades” </w:t>
      </w:r>
      <w:r w:rsidR="00A11F62" w:rsidRPr="00EA7C77">
        <w:rPr>
          <w:caps/>
          <w:sz w:val="24"/>
          <w:lang w:val="es-419"/>
        </w:rPr>
        <w:br/>
      </w:r>
      <w:r w:rsidRPr="00EA7C77">
        <w:rPr>
          <w:caps/>
          <w:sz w:val="24"/>
          <w:lang w:val="es-419"/>
        </w:rPr>
        <w:t>del documento TGP/5</w:t>
      </w:r>
    </w:p>
    <w:p w:rsidR="00BD1482" w:rsidRPr="00EA7C77" w:rsidRDefault="00BD1482" w:rsidP="00BD1482">
      <w:pPr>
        <w:jc w:val="center"/>
        <w:rPr>
          <w:rFonts w:cs="Arial"/>
          <w:sz w:val="24"/>
          <w:szCs w:val="24"/>
          <w:lang w:val="es-419"/>
        </w:rPr>
      </w:pPr>
      <w:r w:rsidRPr="00EA7C77">
        <w:rPr>
          <w:rFonts w:eastAsiaTheme="minorEastAsia"/>
          <w:caps/>
          <w:noProof/>
          <w:lang w:val="en-US" w:eastAsia="en-US" w:bidi="ar-SA"/>
        </w:rPr>
        <mc:AlternateContent>
          <mc:Choice Requires="wps">
            <w:drawing>
              <wp:anchor distT="0" distB="0" distL="114300" distR="114300" simplePos="0" relativeHeight="251659264" behindDoc="0" locked="0" layoutInCell="1" allowOverlap="1" wp14:anchorId="1461AD3D" wp14:editId="023FA686">
                <wp:simplePos x="0" y="0"/>
                <wp:positionH relativeFrom="margin">
                  <wp:align>left</wp:align>
                </wp:positionH>
                <wp:positionV relativeFrom="paragraph">
                  <wp:posOffset>73467</wp:posOffset>
                </wp:positionV>
                <wp:extent cx="5740318" cy="1403985"/>
                <wp:effectExtent l="0" t="0" r="1333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318" cy="1403985"/>
                        </a:xfrm>
                        <a:prstGeom prst="rect">
                          <a:avLst/>
                        </a:prstGeom>
                        <a:solidFill>
                          <a:srgbClr val="FFFFFF"/>
                        </a:solidFill>
                        <a:ln w="9525">
                          <a:solidFill>
                            <a:srgbClr val="000000"/>
                          </a:solidFill>
                          <a:miter lim="800000"/>
                          <a:headEnd/>
                          <a:tailEnd/>
                        </a:ln>
                      </wps:spPr>
                      <wps:txbx>
                        <w:txbxContent>
                          <w:p w:rsidR="00BD1482" w:rsidRPr="00BD1482" w:rsidRDefault="00BD1482" w:rsidP="00BD1482">
                            <w:pPr>
                              <w:jc w:val="center"/>
                              <w:rPr>
                                <w:rFonts w:eastAsiaTheme="minorEastAsia"/>
                                <w:sz w:val="18"/>
                              </w:rPr>
                            </w:pPr>
                            <w:r>
                              <w:rPr>
                                <w:rFonts w:eastAsiaTheme="minorEastAsia"/>
                                <w:sz w:val="18"/>
                              </w:rPr>
                              <w:t>Notas sobre las revisiones: el texto que se propone suprimir se indica</w:t>
                            </w:r>
                            <w:r w:rsidR="00D2039B">
                              <w:rPr>
                                <w:rFonts w:eastAsiaTheme="minorEastAsia"/>
                                <w:sz w:val="18"/>
                              </w:rPr>
                              <w:t xml:space="preserve"> </w:t>
                            </w:r>
                            <w:r>
                              <w:rPr>
                                <w:rFonts w:eastAsiaTheme="minorEastAsia"/>
                                <w:strike/>
                                <w:sz w:val="18"/>
                                <w:highlight w:val="lightGray"/>
                              </w:rPr>
                              <w:t>tachado</w:t>
                            </w:r>
                            <w:r>
                              <w:rPr>
                                <w:rFonts w:eastAsiaTheme="minorEastAsia"/>
                                <w:sz w:val="18"/>
                              </w:rPr>
                              <w:t xml:space="preserve"> (</w:t>
                            </w:r>
                            <w:r>
                              <w:rPr>
                                <w:rFonts w:eastAsiaTheme="minorEastAsia"/>
                                <w:sz w:val="18"/>
                                <w:highlight w:val="lightGray"/>
                              </w:rPr>
                              <w:t>sombreado</w:t>
                            </w:r>
                            <w:r>
                              <w:rPr>
                                <w:rFonts w:eastAsiaTheme="minorEastAsia"/>
                                <w:sz w:val="18"/>
                              </w:rPr>
                              <w:t xml:space="preserve">) y el que se propone añadir </w:t>
                            </w:r>
                            <w:r>
                              <w:rPr>
                                <w:rFonts w:eastAsiaTheme="minorEastAsia"/>
                                <w:sz w:val="18"/>
                                <w:highlight w:val="lightGray"/>
                                <w:u w:val="single"/>
                              </w:rPr>
                              <w:t>subrayado</w:t>
                            </w:r>
                            <w:r>
                              <w:rPr>
                                <w:rFonts w:eastAsiaTheme="minorEastAsia"/>
                                <w:sz w:val="18"/>
                              </w:rPr>
                              <w:t xml:space="preserve"> (</w:t>
                            </w:r>
                            <w:r>
                              <w:rPr>
                                <w:rFonts w:eastAsiaTheme="minorEastAsia"/>
                                <w:sz w:val="18"/>
                                <w:highlight w:val="lightGray"/>
                              </w:rPr>
                              <w:t>sombreado</w:t>
                            </w:r>
                            <w:r>
                              <w:rPr>
                                <w:rFonts w:eastAsiaTheme="minorEastAsia"/>
                                <w:sz w:val="18"/>
                              </w:rPr>
                              <w:t>).</w:t>
                            </w:r>
                          </w:p>
                          <w:p w:rsidR="00BD1482" w:rsidRPr="00BD1482" w:rsidRDefault="00BD1482" w:rsidP="00BD1482">
                            <w:pPr>
                              <w:jc w:val="center"/>
                              <w:rPr>
                                <w:rFonts w:eastAsiaTheme="minorEastAsia"/>
                                <w:sz w:val="18"/>
                              </w:rPr>
                            </w:pPr>
                          </w:p>
                          <w:p w:rsidR="00BD1482" w:rsidRPr="00BD1482" w:rsidRDefault="00BD1482" w:rsidP="00BD1482">
                            <w:pPr>
                              <w:jc w:val="center"/>
                              <w:rPr>
                                <w:rFonts w:eastAsiaTheme="minorEastAsia"/>
                              </w:rPr>
                            </w:pPr>
                            <w:r>
                              <w:rPr>
                                <w:rFonts w:eastAsiaTheme="minorEastAsia"/>
                                <w:sz w:val="18"/>
                              </w:rPr>
                              <w:t>Nota sobre la versión del proyecto:</w:t>
                            </w:r>
                            <w:r w:rsidR="00D2039B">
                              <w:rPr>
                                <w:rFonts w:eastAsiaTheme="minorEastAsia"/>
                                <w:sz w:val="18"/>
                              </w:rPr>
                              <w:t xml:space="preserve"> </w:t>
                            </w:r>
                            <w:r>
                              <w:rPr>
                                <w:rFonts w:eastAsiaTheme="minorEastAsia"/>
                                <w:sz w:val="18"/>
                              </w:rPr>
                              <w:t xml:space="preserve">las </w:t>
                            </w:r>
                            <w:r>
                              <w:rPr>
                                <w:rFonts w:eastAsiaTheme="minorEastAsia"/>
                                <w:b/>
                                <w:sz w:val="18"/>
                              </w:rPr>
                              <w:t>notas finales</w:t>
                            </w:r>
                            <w:r>
                              <w:rPr>
                                <w:rFonts w:eastAsiaTheme="minorEastAsia"/>
                                <w:sz w:val="18"/>
                              </w:rPr>
                              <w:t xml:space="preserve"> se ofrecen a título informativo para facilitar el examen del presente proyecto, por cuyo motivo no figurarán en la versión definitiva que se publique.</w:t>
                            </w:r>
                            <w:r w:rsidR="00D2039B">
                              <w:rPr>
                                <w:rFonts w:eastAsiaTheme="minorEastAsia"/>
                                <w:sz w:val="18"/>
                              </w:rPr>
                              <w:t xml:space="preserve"> </w:t>
                            </w:r>
                            <w:r>
                              <w:rPr>
                                <w:rFonts w:eastAsiaTheme="minorEastAsia"/>
                                <w:sz w:val="18"/>
                              </w:rPr>
                              <w:t xml:space="preserve">Las </w:t>
                            </w:r>
                            <w:r>
                              <w:rPr>
                                <w:rFonts w:eastAsiaTheme="minorEastAsia"/>
                                <w:b/>
                                <w:sz w:val="18"/>
                              </w:rPr>
                              <w:t>notas a pie</w:t>
                            </w:r>
                            <w:r>
                              <w:rPr>
                                <w:rFonts w:eastAsiaTheme="minorEastAsia"/>
                                <w:sz w:val="18"/>
                              </w:rPr>
                              <w:t xml:space="preserve"> de página se conservarán en la versión del documento que se haga pública.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1AD3D" id="_x0000_t202" coordsize="21600,21600" o:spt="202" path="m,l,21600r21600,l21600,xe">
                <v:stroke joinstyle="miter"/>
                <v:path gradientshapeok="t" o:connecttype="rect"/>
              </v:shapetype>
              <v:shape id="Text Box 2" o:spid="_x0000_s1026" type="#_x0000_t202" style="position:absolute;left:0;text-align:left;margin-left:0;margin-top:5.8pt;width:452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">
                <v:textbox style="mso-fit-shape-to-text:t">
                  <w:txbxContent>
                    <w:p w:rsidR="00BD1482" w:rsidRPr="00BD1482" w:rsidRDefault="00BD1482" w:rsidP="00BD1482">
                      <w:pPr>
                        <w:jc w:val="center"/>
                        <w:rPr>
                          <w:rFonts w:eastAsiaTheme="minorEastAsia"/>
                          <w:sz w:val="18"/>
                        </w:rPr>
                      </w:pPr>
                      <w:r>
                        <w:rPr>
                          <w:rFonts w:eastAsiaTheme="minorEastAsia"/>
                          <w:sz w:val="18"/>
                        </w:rPr>
                        <w:t>Notas sobre las revisiones: el texto que se propone suprimir se indica</w:t>
                      </w:r>
                      <w:r w:rsidR="00D2039B">
                        <w:rPr>
                          <w:rFonts w:eastAsiaTheme="minorEastAsia"/>
                          <w:sz w:val="18"/>
                        </w:rPr>
                        <w:t xml:space="preserve"> </w:t>
                      </w:r>
                      <w:r>
                        <w:rPr>
                          <w:rFonts w:eastAsiaTheme="minorEastAsia"/>
                          <w:strike/>
                          <w:sz w:val="18"/>
                          <w:highlight w:val="lightGray"/>
                        </w:rPr>
                        <w:t>tachado</w:t>
                      </w:r>
                      <w:r>
                        <w:rPr>
                          <w:rFonts w:eastAsiaTheme="minorEastAsia"/>
                          <w:sz w:val="18"/>
                        </w:rPr>
                        <w:t xml:space="preserve"> (</w:t>
                      </w:r>
                      <w:r>
                        <w:rPr>
                          <w:rFonts w:eastAsiaTheme="minorEastAsia"/>
                          <w:sz w:val="18"/>
                          <w:highlight w:val="lightGray"/>
                        </w:rPr>
                        <w:t>sombreado</w:t>
                      </w:r>
                      <w:r>
                        <w:rPr>
                          <w:rFonts w:eastAsiaTheme="minorEastAsia"/>
                          <w:sz w:val="18"/>
                        </w:rPr>
                        <w:t xml:space="preserve">) y el que se propone añadir </w:t>
                      </w:r>
                      <w:r>
                        <w:rPr>
                          <w:rFonts w:eastAsiaTheme="minorEastAsia"/>
                          <w:sz w:val="18"/>
                          <w:highlight w:val="lightGray"/>
                          <w:u w:val="single"/>
                        </w:rPr>
                        <w:t>subrayado</w:t>
                      </w:r>
                      <w:r>
                        <w:rPr>
                          <w:rFonts w:eastAsiaTheme="minorEastAsia"/>
                          <w:sz w:val="18"/>
                        </w:rPr>
                        <w:t xml:space="preserve"> (</w:t>
                      </w:r>
                      <w:r>
                        <w:rPr>
                          <w:rFonts w:eastAsiaTheme="minorEastAsia"/>
                          <w:sz w:val="18"/>
                          <w:highlight w:val="lightGray"/>
                        </w:rPr>
                        <w:t>sombreado</w:t>
                      </w:r>
                      <w:r>
                        <w:rPr>
                          <w:rFonts w:eastAsiaTheme="minorEastAsia"/>
                          <w:sz w:val="18"/>
                        </w:rPr>
                        <w:t>).</w:t>
                      </w:r>
                    </w:p>
                    <w:p w:rsidR="00BD1482" w:rsidRPr="00BD1482" w:rsidRDefault="00BD1482" w:rsidP="00BD1482">
                      <w:pPr>
                        <w:jc w:val="center"/>
                        <w:rPr>
                          <w:rFonts w:eastAsiaTheme="minorEastAsia"/>
                          <w:sz w:val="18"/>
                        </w:rPr>
                      </w:pPr>
                    </w:p>
                    <w:p w:rsidR="00BD1482" w:rsidRPr="00BD1482" w:rsidRDefault="00BD1482" w:rsidP="00BD1482">
                      <w:pPr>
                        <w:jc w:val="center"/>
                        <w:rPr>
                          <w:rFonts w:eastAsiaTheme="minorEastAsia"/>
                        </w:rPr>
                      </w:pPr>
                      <w:r>
                        <w:rPr>
                          <w:rFonts w:eastAsiaTheme="minorEastAsia"/>
                          <w:sz w:val="18"/>
                        </w:rPr>
                        <w:t>Nota sobre la versión del proyecto:</w:t>
                      </w:r>
                      <w:r w:rsidR="00D2039B">
                        <w:rPr>
                          <w:rFonts w:eastAsiaTheme="minorEastAsia"/>
                          <w:sz w:val="18"/>
                        </w:rPr>
                        <w:t xml:space="preserve"> </w:t>
                      </w:r>
                      <w:r>
                        <w:rPr>
                          <w:rFonts w:eastAsiaTheme="minorEastAsia"/>
                          <w:sz w:val="18"/>
                        </w:rPr>
                        <w:t xml:space="preserve">las </w:t>
                      </w:r>
                      <w:r>
                        <w:rPr>
                          <w:rFonts w:eastAsiaTheme="minorEastAsia"/>
                          <w:b/>
                          <w:sz w:val="18"/>
                        </w:rPr>
                        <w:t>notas finales</w:t>
                      </w:r>
                      <w:r>
                        <w:rPr>
                          <w:rFonts w:eastAsiaTheme="minorEastAsia"/>
                          <w:sz w:val="18"/>
                        </w:rPr>
                        <w:t xml:space="preserve"> se ofrecen a título informativo para facilitar el examen del presente proyecto, por cuyo motivo no figurarán en la versión definitiva que se publique.</w:t>
                      </w:r>
                      <w:r w:rsidR="00D2039B">
                        <w:rPr>
                          <w:rFonts w:eastAsiaTheme="minorEastAsia"/>
                          <w:sz w:val="18"/>
                        </w:rPr>
                        <w:t xml:space="preserve"> </w:t>
                      </w:r>
                      <w:r>
                        <w:rPr>
                          <w:rFonts w:eastAsiaTheme="minorEastAsia"/>
                          <w:sz w:val="18"/>
                        </w:rPr>
                        <w:t xml:space="preserve">Las </w:t>
                      </w:r>
                      <w:r>
                        <w:rPr>
                          <w:rFonts w:eastAsiaTheme="minorEastAsia"/>
                          <w:b/>
                          <w:sz w:val="18"/>
                        </w:rPr>
                        <w:t>notas a pie</w:t>
                      </w:r>
                      <w:r>
                        <w:rPr>
                          <w:rFonts w:eastAsiaTheme="minorEastAsia"/>
                          <w:sz w:val="18"/>
                        </w:rPr>
                        <w:t xml:space="preserve"> de página se conservarán en la versión del documento que se haga pública.</w:t>
                      </w:r>
                    </w:p>
                  </w:txbxContent>
                </v:textbox>
                <w10:wrap anchorx="margin"/>
              </v:shape>
            </w:pict>
          </mc:Fallback>
        </mc:AlternateContent>
      </w:r>
    </w:p>
    <w:p w:rsidR="00BD1482" w:rsidRPr="00EA7C77" w:rsidRDefault="00BD1482" w:rsidP="00BD1482">
      <w:pPr>
        <w:ind w:left="-142"/>
        <w:jc w:val="center"/>
        <w:rPr>
          <w:caps/>
          <w:lang w:val="es-419"/>
        </w:rPr>
      </w:pPr>
    </w:p>
    <w:p w:rsidR="00BD1482" w:rsidRPr="00EA7C77" w:rsidRDefault="00BD1482" w:rsidP="00BD1482">
      <w:pPr>
        <w:ind w:left="-142"/>
        <w:jc w:val="center"/>
        <w:rPr>
          <w:caps/>
          <w:lang w:val="es-419"/>
        </w:rPr>
      </w:pPr>
    </w:p>
    <w:p w:rsidR="00BD1482" w:rsidRPr="00EA7C77" w:rsidRDefault="00BD1482" w:rsidP="00BD1482">
      <w:pPr>
        <w:ind w:left="-142"/>
        <w:jc w:val="center"/>
        <w:rPr>
          <w:caps/>
          <w:lang w:val="es-419"/>
        </w:rPr>
      </w:pPr>
    </w:p>
    <w:p w:rsidR="00BD1482" w:rsidRPr="00EA7C77" w:rsidRDefault="00BD1482" w:rsidP="00BD1482">
      <w:pPr>
        <w:ind w:left="-142"/>
        <w:jc w:val="center"/>
        <w:rPr>
          <w:caps/>
          <w:lang w:val="es-419"/>
        </w:rPr>
      </w:pPr>
    </w:p>
    <w:p w:rsidR="00BD1482" w:rsidRPr="00EA7C77" w:rsidRDefault="00BD1482" w:rsidP="00BD1482">
      <w:pPr>
        <w:ind w:left="-142"/>
        <w:jc w:val="left"/>
        <w:rPr>
          <w:lang w:val="es-419"/>
        </w:rPr>
      </w:pPr>
    </w:p>
    <w:p w:rsidR="00BD1482" w:rsidRPr="00EA7C77" w:rsidRDefault="00BD1482" w:rsidP="00BD1482">
      <w:pPr>
        <w:jc w:val="center"/>
        <w:rPr>
          <w:rFonts w:cs="Arial"/>
          <w:sz w:val="24"/>
          <w:szCs w:val="24"/>
          <w:lang w:val="es-419"/>
        </w:rPr>
      </w:pPr>
    </w:p>
    <w:p w:rsidR="00BD1482" w:rsidRPr="00EA7C77" w:rsidRDefault="00BD1482" w:rsidP="00BD1482">
      <w:pPr>
        <w:jc w:val="center"/>
        <w:rPr>
          <w:rFonts w:cs="Arial"/>
          <w:sz w:val="24"/>
          <w:szCs w:val="24"/>
          <w:lang w:val="es-419"/>
        </w:rPr>
      </w:pPr>
      <w:r w:rsidRPr="00EA7C77">
        <w:rPr>
          <w:sz w:val="24"/>
          <w:lang w:val="es-419"/>
        </w:rPr>
        <w:t>INFORME DE LA UPOV SOBRE EL EXAMEN TÉCNICO</w:t>
      </w:r>
    </w:p>
    <w:p w:rsidR="00BD1482" w:rsidRPr="00EA7C77" w:rsidRDefault="00BD1482" w:rsidP="00BD1482">
      <w:pPr>
        <w:jc w:val="left"/>
        <w:rPr>
          <w:rFonts w:cs="Arial"/>
          <w:sz w:val="16"/>
          <w:lang w:val="es-419"/>
        </w:rPr>
      </w:pPr>
    </w:p>
    <w:p w:rsidR="00BD1482" w:rsidRPr="00EA7C77" w:rsidRDefault="00BD1482" w:rsidP="00BD1482">
      <w:pPr>
        <w:jc w:val="left"/>
        <w:rPr>
          <w:rFonts w:cs="Arial"/>
          <w:sz w:val="16"/>
          <w:lang w:val="es-419"/>
        </w:rPr>
      </w:pPr>
    </w:p>
    <w:p w:rsidR="00BD1482" w:rsidRPr="00EA7C77" w:rsidRDefault="00BD1482" w:rsidP="00BD1482">
      <w:pPr>
        <w:jc w:val="left"/>
        <w:rPr>
          <w:rFonts w:cs="Arial"/>
          <w:sz w:val="16"/>
          <w:lang w:val="es-419"/>
        </w:rPr>
      </w:pP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1.</w:t>
      </w:r>
      <w:r w:rsidRPr="00EA7C77">
        <w:rPr>
          <w:lang w:val="es-419"/>
        </w:rPr>
        <w:tab/>
        <w:t xml:space="preserve">Número de referencia de la </w:t>
      </w:r>
      <w:r w:rsidR="002F7C1C" w:rsidRPr="00EA7C77">
        <w:rPr>
          <w:lang w:val="es-419"/>
        </w:rPr>
        <w:t>a</w:t>
      </w:r>
      <w:r w:rsidRPr="00EA7C77">
        <w:rPr>
          <w:lang w:val="es-419"/>
        </w:rPr>
        <w:t xml:space="preserve">utoridad </w:t>
      </w:r>
      <w:r w:rsidR="002F7C1C" w:rsidRPr="00EA7C77">
        <w:rPr>
          <w:lang w:val="es-419"/>
        </w:rPr>
        <w:t>i</w:t>
      </w:r>
      <w:r w:rsidRPr="00EA7C77">
        <w:rPr>
          <w:lang w:val="es-419"/>
        </w:rPr>
        <w:t>nformante</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2.</w:t>
      </w:r>
      <w:r w:rsidRPr="00EA7C77">
        <w:rPr>
          <w:lang w:val="es-419"/>
        </w:rPr>
        <w:tab/>
        <w:t>Autoridad</w:t>
      </w:r>
      <w:r w:rsidR="002F7C1C" w:rsidRPr="00EA7C77">
        <w:rPr>
          <w:lang w:val="es-419"/>
        </w:rPr>
        <w:t xml:space="preserve"> s</w:t>
      </w:r>
      <w:r w:rsidRPr="00EA7C77">
        <w:rPr>
          <w:lang w:val="es-419"/>
        </w:rPr>
        <w:t>olicitante</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3.</w:t>
      </w:r>
      <w:r w:rsidRPr="00EA7C77">
        <w:rPr>
          <w:lang w:val="es-419"/>
        </w:rPr>
        <w:tab/>
        <w:t xml:space="preserve">Número de referencia de la </w:t>
      </w:r>
      <w:r w:rsidR="002F7C1C" w:rsidRPr="00EA7C77">
        <w:rPr>
          <w:lang w:val="es-419"/>
        </w:rPr>
        <w:t>a</w:t>
      </w:r>
      <w:r w:rsidRPr="00EA7C77">
        <w:rPr>
          <w:lang w:val="es-419"/>
        </w:rPr>
        <w:t xml:space="preserve">utoridad </w:t>
      </w:r>
      <w:r w:rsidR="002F7C1C" w:rsidRPr="00EA7C77">
        <w:rPr>
          <w:lang w:val="es-419"/>
        </w:rPr>
        <w:t>s</w:t>
      </w:r>
      <w:r w:rsidRPr="00EA7C77">
        <w:rPr>
          <w:lang w:val="es-419"/>
        </w:rPr>
        <w:t>olicitante</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4.</w:t>
      </w:r>
      <w:r w:rsidRPr="00EA7C77">
        <w:rPr>
          <w:lang w:val="es-419"/>
        </w:rPr>
        <w:tab/>
        <w:t>Referencia del obtentor</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5.</w:t>
      </w:r>
      <w:r w:rsidRPr="00EA7C77">
        <w:rPr>
          <w:lang w:val="es-419"/>
        </w:rPr>
        <w:tab/>
        <w:t>Fecha de presentación de la solicitud en el miembro de la Unión solicitante</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6.</w:t>
      </w:r>
      <w:r w:rsidRPr="00EA7C77">
        <w:rPr>
          <w:lang w:val="es-419"/>
        </w:rPr>
        <w:tab/>
        <w:t>Solicitante (nombre y dirección)</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7.</w:t>
      </w:r>
      <w:r w:rsidRPr="00EA7C77">
        <w:rPr>
          <w:lang w:val="es-419"/>
        </w:rPr>
        <w:tab/>
        <w:t>Agente (nombre y dirección) (si procede)</w:t>
      </w:r>
      <w:r w:rsidRPr="00EA7C77">
        <w:rPr>
          <w:lang w:val="es-419"/>
        </w:rPr>
        <w:tab/>
        <w:t>.......................................................................</w:t>
      </w:r>
    </w:p>
    <w:p w:rsidR="00BD1482" w:rsidRPr="00EA7C77" w:rsidRDefault="00BD1482" w:rsidP="00BD1482">
      <w:pPr>
        <w:spacing w:line="480" w:lineRule="auto"/>
        <w:jc w:val="left"/>
        <w:rPr>
          <w:rFonts w:cs="Arial"/>
          <w:lang w:val="es-419"/>
        </w:rPr>
      </w:pPr>
      <w:r w:rsidRPr="00EA7C77">
        <w:rPr>
          <w:lang w:val="es-419"/>
        </w:rPr>
        <w:t>_________________________________________________________________________________</w:t>
      </w:r>
    </w:p>
    <w:p w:rsidR="00BD1482" w:rsidRPr="00EA7C77" w:rsidRDefault="00BD1482" w:rsidP="00EE07B6">
      <w:pPr>
        <w:tabs>
          <w:tab w:val="left" w:pos="567"/>
          <w:tab w:val="left" w:pos="993"/>
          <w:tab w:val="left" w:pos="5103"/>
        </w:tabs>
        <w:spacing w:before="120" w:line="480" w:lineRule="auto"/>
        <w:jc w:val="left"/>
        <w:rPr>
          <w:rFonts w:cs="Arial"/>
          <w:lang w:val="es-419"/>
        </w:rPr>
      </w:pPr>
      <w:r w:rsidRPr="00EA7C77">
        <w:rPr>
          <w:lang w:val="es-419"/>
        </w:rPr>
        <w:t>8.</w:t>
      </w:r>
      <w:r w:rsidRPr="00EA7C77">
        <w:rPr>
          <w:lang w:val="es-419"/>
        </w:rPr>
        <w:tab/>
        <w:t>a)</w:t>
      </w:r>
      <w:r w:rsidR="00F82360" w:rsidRPr="00EA7C77">
        <w:rPr>
          <w:lang w:val="es-419"/>
        </w:rPr>
        <w:tab/>
      </w:r>
      <w:r w:rsidRPr="00EA7C77">
        <w:rPr>
          <w:lang w:val="es-419"/>
        </w:rPr>
        <w:t>Nombre botánico del taxón</w:t>
      </w:r>
      <w:r w:rsidRPr="00EA7C77">
        <w:rPr>
          <w:lang w:val="es-419"/>
        </w:rPr>
        <w:tab/>
        <w:t>.......................................................................</w:t>
      </w:r>
    </w:p>
    <w:p w:rsidR="00BD1482" w:rsidRPr="00EA7C77" w:rsidRDefault="00BD1482" w:rsidP="00EE07B6">
      <w:pPr>
        <w:tabs>
          <w:tab w:val="left" w:pos="567"/>
          <w:tab w:val="left" w:pos="993"/>
          <w:tab w:val="left" w:pos="5103"/>
        </w:tabs>
        <w:spacing w:line="480" w:lineRule="auto"/>
        <w:jc w:val="left"/>
        <w:rPr>
          <w:rFonts w:cs="Arial"/>
          <w:color w:val="000000"/>
          <w:lang w:val="es-419"/>
        </w:rPr>
      </w:pPr>
      <w:r w:rsidRPr="00EA7C77">
        <w:rPr>
          <w:lang w:val="es-419"/>
        </w:rPr>
        <w:tab/>
        <w:t>b)</w:t>
      </w:r>
      <w:r w:rsidR="00F82360" w:rsidRPr="00EA7C77">
        <w:rPr>
          <w:lang w:val="es-419"/>
        </w:rPr>
        <w:tab/>
      </w:r>
      <w:r w:rsidRPr="00EA7C77">
        <w:rPr>
          <w:lang w:val="es-419"/>
        </w:rPr>
        <w:t>Código UPOV</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9.</w:t>
      </w:r>
      <w:r w:rsidRPr="00EA7C77">
        <w:rPr>
          <w:lang w:val="es-419"/>
        </w:rPr>
        <w:tab/>
        <w:t>Nombre común del taxón</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10.</w:t>
      </w:r>
      <w:r w:rsidRPr="00EA7C77">
        <w:rPr>
          <w:lang w:val="es-419"/>
        </w:rPr>
        <w:tab/>
        <w:t>Denominación de la variedad</w:t>
      </w:r>
      <w:r w:rsidRPr="00EA7C77">
        <w:rPr>
          <w:lang w:val="es-419"/>
        </w:rPr>
        <w:tab/>
        <w:t>.......................................................................</w:t>
      </w:r>
    </w:p>
    <w:p w:rsidR="00BD1482" w:rsidRPr="00EA7C77" w:rsidRDefault="00BD1482" w:rsidP="00BD1482">
      <w:pPr>
        <w:tabs>
          <w:tab w:val="left" w:pos="567"/>
          <w:tab w:val="left" w:pos="5103"/>
        </w:tabs>
        <w:spacing w:before="40" w:after="40" w:line="360" w:lineRule="auto"/>
        <w:jc w:val="left"/>
        <w:rPr>
          <w:rFonts w:cs="Arial"/>
          <w:lang w:val="es-419"/>
        </w:rPr>
      </w:pPr>
      <w:r w:rsidRPr="00EA7C77">
        <w:rPr>
          <w:lang w:val="es-419"/>
        </w:rPr>
        <w:t>11.</w:t>
      </w:r>
      <w:r w:rsidRPr="00EA7C77">
        <w:rPr>
          <w:lang w:val="es-419"/>
        </w:rPr>
        <w:tab/>
        <w:t>Persona que ha creado o descubierto</w:t>
      </w:r>
      <w:r w:rsidRPr="00EA7C77">
        <w:rPr>
          <w:lang w:val="es-419"/>
        </w:rPr>
        <w:tab/>
        <w:t>.......................................................................</w:t>
      </w:r>
    </w:p>
    <w:p w:rsidR="00BD1482" w:rsidRPr="00EA7C77" w:rsidRDefault="00BD1482" w:rsidP="00BD1482">
      <w:pPr>
        <w:tabs>
          <w:tab w:val="left" w:pos="567"/>
          <w:tab w:val="left" w:pos="5103"/>
        </w:tabs>
        <w:spacing w:before="40" w:after="40" w:line="360" w:lineRule="auto"/>
        <w:jc w:val="left"/>
        <w:rPr>
          <w:rFonts w:cs="Arial"/>
          <w:lang w:val="es-419"/>
        </w:rPr>
      </w:pPr>
      <w:r w:rsidRPr="00EA7C77">
        <w:rPr>
          <w:lang w:val="es-419"/>
        </w:rPr>
        <w:tab/>
        <w:t xml:space="preserve">y puesto a punto la variedad (nombre y dirección) </w:t>
      </w:r>
      <w:r w:rsidRPr="00EA7C77">
        <w:rPr>
          <w:lang w:val="es-419"/>
        </w:rPr>
        <w:tab/>
        <w:t>.......................................................................</w:t>
      </w:r>
    </w:p>
    <w:p w:rsidR="00BD1482" w:rsidRPr="00EA7C77" w:rsidRDefault="00BD1482" w:rsidP="00BD1482">
      <w:pPr>
        <w:tabs>
          <w:tab w:val="left" w:pos="567"/>
          <w:tab w:val="left" w:pos="5103"/>
        </w:tabs>
        <w:spacing w:before="40" w:after="40" w:line="360" w:lineRule="auto"/>
        <w:jc w:val="left"/>
        <w:rPr>
          <w:rFonts w:cs="Arial"/>
          <w:lang w:val="es-419"/>
        </w:rPr>
      </w:pPr>
      <w:r w:rsidRPr="00EA7C77">
        <w:rPr>
          <w:lang w:val="es-419"/>
        </w:rPr>
        <w:tab/>
        <w:t xml:space="preserve">(si es distinto del solicitante) </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12.</w:t>
      </w:r>
      <w:r w:rsidRPr="00EA7C77">
        <w:rPr>
          <w:lang w:val="es-419"/>
        </w:rPr>
        <w:tab/>
        <w:t xml:space="preserve">Autoridad </w:t>
      </w:r>
      <w:r w:rsidR="002F7C1C" w:rsidRPr="00EA7C77">
        <w:rPr>
          <w:lang w:val="es-419"/>
        </w:rPr>
        <w:t>i</w:t>
      </w:r>
      <w:r w:rsidRPr="00EA7C77">
        <w:rPr>
          <w:lang w:val="es-419"/>
        </w:rPr>
        <w:t>nformante</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13.</w:t>
      </w:r>
      <w:r w:rsidRPr="00EA7C77">
        <w:rPr>
          <w:lang w:val="es-419"/>
        </w:rPr>
        <w:tab/>
        <w:t>Estación(es) y lugar(es) del examen</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14.</w:t>
      </w:r>
      <w:r w:rsidRPr="00EA7C77">
        <w:rPr>
          <w:lang w:val="es-419"/>
        </w:rPr>
        <w:tab/>
        <w:t>Período de realización del examen</w:t>
      </w:r>
      <w:r w:rsidRPr="00EA7C77">
        <w:rPr>
          <w:lang w:val="es-419"/>
        </w:rPr>
        <w:tab/>
        <w:t>.......................................................................</w:t>
      </w:r>
    </w:p>
    <w:p w:rsidR="00BD1482" w:rsidRPr="00EA7C77" w:rsidRDefault="00BD1482" w:rsidP="00BD1482">
      <w:pPr>
        <w:tabs>
          <w:tab w:val="left" w:pos="567"/>
          <w:tab w:val="left" w:pos="5103"/>
        </w:tabs>
        <w:spacing w:line="480" w:lineRule="auto"/>
        <w:jc w:val="left"/>
        <w:rPr>
          <w:rFonts w:cs="Arial"/>
          <w:lang w:val="es-419"/>
        </w:rPr>
      </w:pPr>
      <w:r w:rsidRPr="00EA7C77">
        <w:rPr>
          <w:lang w:val="es-419"/>
        </w:rPr>
        <w:t>15.</w:t>
      </w:r>
      <w:r w:rsidRPr="00EA7C77">
        <w:rPr>
          <w:lang w:val="es-419"/>
        </w:rPr>
        <w:tab/>
        <w:t>Fecha y lugar de emisión del documento</w:t>
      </w:r>
      <w:r w:rsidRPr="00EA7C77">
        <w:rPr>
          <w:lang w:val="es-419"/>
        </w:rPr>
        <w:tab/>
        <w:t>.......................................................................</w:t>
      </w:r>
    </w:p>
    <w:p w:rsidR="00BD1482" w:rsidRPr="00EA7C77" w:rsidRDefault="00BD1482" w:rsidP="00BD1482">
      <w:pPr>
        <w:spacing w:line="480" w:lineRule="auto"/>
        <w:jc w:val="left"/>
        <w:rPr>
          <w:rFonts w:ascii="Times New Roman" w:hAnsi="Times New Roman"/>
          <w:lang w:val="es-419"/>
        </w:rPr>
      </w:pPr>
    </w:p>
    <w:p w:rsidR="00BD1482" w:rsidRPr="00EA7C77" w:rsidRDefault="00BD1482" w:rsidP="00BD1482">
      <w:pPr>
        <w:jc w:val="left"/>
        <w:rPr>
          <w:rFonts w:ascii="Times New Roman" w:hAnsi="Times New Roman"/>
          <w:lang w:val="es-419"/>
        </w:rPr>
      </w:pPr>
      <w:r w:rsidRPr="00EA7C77">
        <w:rPr>
          <w:lang w:val="es-419"/>
        </w:rPr>
        <w:br w:type="page"/>
      </w:r>
    </w:p>
    <w:p w:rsidR="00BD1482" w:rsidRPr="00EA7C77" w:rsidRDefault="00BD1482" w:rsidP="00BD1482">
      <w:pPr>
        <w:jc w:val="left"/>
        <w:rPr>
          <w:rFonts w:cs="Arial"/>
          <w:lang w:val="es-419"/>
        </w:rPr>
      </w:pPr>
      <w:r w:rsidRPr="00EA7C77">
        <w:rPr>
          <w:lang w:val="es-419"/>
        </w:rPr>
        <w:lastRenderedPageBreak/>
        <w:t>16.</w:t>
      </w:r>
      <w:r w:rsidRPr="00EA7C77">
        <w:rPr>
          <w:lang w:val="es-419"/>
        </w:rPr>
        <w:tab/>
        <w:t>RESULTADOS DEL EXAMEN TÉCNICO</w:t>
      </w:r>
    </w:p>
    <w:p w:rsidR="00BD1482" w:rsidRPr="00EA7C77" w:rsidRDefault="00BD1482" w:rsidP="00BD1482">
      <w:pPr>
        <w:jc w:val="left"/>
        <w:rPr>
          <w:rFonts w:cs="Arial"/>
          <w:lang w:val="es-419"/>
        </w:rPr>
      </w:pPr>
    </w:p>
    <w:p w:rsidR="00BD1482" w:rsidRPr="00EA7C77" w:rsidRDefault="00BD1482" w:rsidP="00BD1482">
      <w:pPr>
        <w:tabs>
          <w:tab w:val="left" w:pos="567"/>
          <w:tab w:val="left" w:pos="993"/>
        </w:tabs>
        <w:spacing w:line="360" w:lineRule="auto"/>
        <w:jc w:val="left"/>
        <w:rPr>
          <w:rFonts w:cs="Arial"/>
          <w:lang w:val="es-419"/>
        </w:rPr>
      </w:pPr>
      <w:r w:rsidRPr="00EA7C77">
        <w:rPr>
          <w:lang w:val="es-419"/>
        </w:rPr>
        <w:tab/>
        <w:t>a)</w:t>
      </w:r>
      <w:r w:rsidRPr="00EA7C77">
        <w:rPr>
          <w:lang w:val="es-419"/>
        </w:rPr>
        <w:tab/>
      </w:r>
      <w:r w:rsidRPr="00EA7C77">
        <w:rPr>
          <w:u w:val="single"/>
          <w:lang w:val="es-419"/>
        </w:rPr>
        <w:t>Informe sobre la distinción</w:t>
      </w:r>
    </w:p>
    <w:p w:rsidR="00BD1482" w:rsidRPr="00EA7C77" w:rsidRDefault="00BD1482" w:rsidP="00BD1482">
      <w:pPr>
        <w:jc w:val="left"/>
        <w:rPr>
          <w:rFonts w:cs="Arial"/>
          <w:lang w:val="es-419"/>
        </w:rPr>
      </w:pPr>
      <w:r w:rsidRPr="00EA7C77">
        <w:rPr>
          <w:lang w:val="es-419"/>
        </w:rPr>
        <w:tab/>
        <w:t>La variedad</w:t>
      </w:r>
    </w:p>
    <w:p w:rsidR="00BD1482" w:rsidRPr="00EA7C77" w:rsidRDefault="00BD1482" w:rsidP="00BD1482">
      <w:pPr>
        <w:tabs>
          <w:tab w:val="left" w:pos="567"/>
          <w:tab w:val="left" w:pos="851"/>
          <w:tab w:val="left" w:pos="6237"/>
        </w:tabs>
        <w:jc w:val="left"/>
        <w:rPr>
          <w:rFonts w:cs="Arial"/>
          <w:lang w:val="es-419"/>
        </w:rPr>
      </w:pPr>
      <w:r w:rsidRPr="00EA7C77">
        <w:rPr>
          <w:lang w:val="es-419"/>
        </w:rPr>
        <w:tab/>
        <w:t>-</w:t>
      </w:r>
      <w:r w:rsidRPr="00EA7C77">
        <w:rPr>
          <w:lang w:val="es-419"/>
        </w:rPr>
        <w:tab/>
        <w:t>es distinta</w:t>
      </w:r>
      <w:r w:rsidRPr="00EA7C77">
        <w:rPr>
          <w:lang w:val="es-419"/>
        </w:rPr>
        <w:tab/>
        <w:t>[   ]</w:t>
      </w:r>
    </w:p>
    <w:p w:rsidR="00BD1482" w:rsidRPr="00EA7C77" w:rsidRDefault="00BD1482" w:rsidP="00BD1482">
      <w:pPr>
        <w:tabs>
          <w:tab w:val="left" w:pos="567"/>
          <w:tab w:val="left" w:pos="851"/>
          <w:tab w:val="left" w:pos="6237"/>
        </w:tabs>
        <w:jc w:val="left"/>
        <w:rPr>
          <w:rFonts w:cs="Arial"/>
          <w:lang w:val="es-419"/>
        </w:rPr>
      </w:pPr>
      <w:r w:rsidRPr="00EA7C77">
        <w:rPr>
          <w:lang w:val="es-419"/>
        </w:rPr>
        <w:tab/>
        <w:t>-</w:t>
      </w:r>
      <w:r w:rsidRPr="00EA7C77">
        <w:rPr>
          <w:lang w:val="es-419"/>
        </w:rPr>
        <w:tab/>
        <w:t>no es distinta</w:t>
      </w:r>
      <w:r w:rsidRPr="00EA7C77">
        <w:rPr>
          <w:lang w:val="es-419"/>
        </w:rPr>
        <w:tab/>
        <w:t>[   ]</w:t>
      </w:r>
    </w:p>
    <w:p w:rsidR="00BD1482" w:rsidRPr="00EA7C77" w:rsidRDefault="00BD1482" w:rsidP="00BD1482">
      <w:pPr>
        <w:jc w:val="left"/>
        <w:rPr>
          <w:rFonts w:cs="Arial"/>
          <w:strike/>
          <w:lang w:val="es-419"/>
        </w:rPr>
      </w:pPr>
      <w:r w:rsidRPr="00EA7C77">
        <w:rPr>
          <w:lang w:val="es-419"/>
        </w:rPr>
        <w:tab/>
        <w:t xml:space="preserve">con arreglo al Convenio de la UPOV </w:t>
      </w:r>
    </w:p>
    <w:p w:rsidR="00BD1482" w:rsidRPr="00EA7C77" w:rsidRDefault="00BD1482" w:rsidP="00BD1482">
      <w:pPr>
        <w:ind w:left="709" w:firstLine="425"/>
        <w:jc w:val="left"/>
        <w:rPr>
          <w:rFonts w:cs="Arial"/>
          <w:lang w:val="es-419"/>
        </w:rPr>
      </w:pPr>
    </w:p>
    <w:p w:rsidR="00BD1482" w:rsidRPr="00EA7C77" w:rsidRDefault="00BD1482" w:rsidP="00BD1482">
      <w:pPr>
        <w:spacing w:line="360" w:lineRule="auto"/>
        <w:ind w:left="709" w:firstLine="425"/>
        <w:jc w:val="left"/>
        <w:rPr>
          <w:rFonts w:cs="Arial"/>
          <w:lang w:val="es-419"/>
        </w:rPr>
      </w:pPr>
      <w:r w:rsidRPr="00EA7C77">
        <w:rPr>
          <w:lang w:val="es-419"/>
        </w:rPr>
        <w:t>Variedad o variedades de la(s) que no se distingue (si procede)</w:t>
      </w:r>
    </w:p>
    <w:p w:rsidR="00BD1482" w:rsidRPr="00EA7C77" w:rsidRDefault="00BD1482" w:rsidP="00BD1482">
      <w:pPr>
        <w:ind w:left="567" w:firstLine="567"/>
        <w:jc w:val="left"/>
        <w:rPr>
          <w:rFonts w:cs="Arial"/>
          <w:lang w:val="es-419"/>
        </w:rPr>
      </w:pPr>
      <w:r w:rsidRPr="00EA7C77">
        <w:rPr>
          <w:lang w:val="es-419"/>
        </w:rPr>
        <w:t>………………………………………………</w:t>
      </w:r>
    </w:p>
    <w:p w:rsidR="00BD1482" w:rsidRPr="00EA7C77" w:rsidRDefault="00BD1482" w:rsidP="00BD1482">
      <w:pPr>
        <w:spacing w:line="360" w:lineRule="auto"/>
        <w:jc w:val="left"/>
        <w:rPr>
          <w:rFonts w:cs="Arial"/>
          <w:lang w:val="es-419"/>
        </w:rPr>
      </w:pPr>
      <w:r w:rsidRPr="00EA7C77">
        <w:rPr>
          <w:lang w:val="es-419"/>
        </w:rPr>
        <w:tab/>
      </w:r>
    </w:p>
    <w:p w:rsidR="00BD1482" w:rsidRPr="00EA7C77" w:rsidRDefault="00BD1482" w:rsidP="00BD1482">
      <w:pPr>
        <w:spacing w:line="360" w:lineRule="auto"/>
        <w:ind w:firstLine="567"/>
        <w:jc w:val="left"/>
        <w:rPr>
          <w:rFonts w:cs="Arial"/>
          <w:lang w:val="es-419"/>
        </w:rPr>
      </w:pPr>
      <w:r w:rsidRPr="00EA7C77">
        <w:rPr>
          <w:lang w:val="es-419"/>
        </w:rPr>
        <w:t>b)</w:t>
      </w:r>
      <w:r w:rsidRPr="00EA7C77">
        <w:rPr>
          <w:lang w:val="es-419"/>
        </w:rPr>
        <w:tab/>
      </w:r>
      <w:r w:rsidRPr="00EA7C77">
        <w:rPr>
          <w:u w:val="single"/>
          <w:lang w:val="es-419"/>
        </w:rPr>
        <w:t>Informe sobre la homogeneidad</w:t>
      </w:r>
    </w:p>
    <w:p w:rsidR="00BD1482" w:rsidRPr="00EA7C77" w:rsidRDefault="00BD1482" w:rsidP="00BD1482">
      <w:pPr>
        <w:jc w:val="left"/>
        <w:rPr>
          <w:rFonts w:cs="Arial"/>
          <w:lang w:val="es-419"/>
        </w:rPr>
      </w:pPr>
      <w:r w:rsidRPr="00EA7C77">
        <w:rPr>
          <w:lang w:val="es-419"/>
        </w:rPr>
        <w:tab/>
        <w:t>La variedad</w:t>
      </w:r>
    </w:p>
    <w:p w:rsidR="00BD1482" w:rsidRPr="00EA7C77" w:rsidRDefault="00BD1482" w:rsidP="00BD1482">
      <w:pPr>
        <w:tabs>
          <w:tab w:val="left" w:pos="567"/>
          <w:tab w:val="left" w:pos="851"/>
          <w:tab w:val="left" w:pos="5103"/>
        </w:tabs>
        <w:jc w:val="left"/>
        <w:rPr>
          <w:rFonts w:cs="Arial"/>
          <w:lang w:val="es-419"/>
        </w:rPr>
      </w:pPr>
      <w:r w:rsidRPr="00EA7C77">
        <w:rPr>
          <w:lang w:val="es-419"/>
        </w:rPr>
        <w:tab/>
        <w:t>-</w:t>
      </w:r>
      <w:r w:rsidRPr="00EA7C77">
        <w:rPr>
          <w:lang w:val="es-419"/>
        </w:rPr>
        <w:tab/>
        <w:t>es homogénea</w:t>
      </w:r>
      <w:r w:rsidRPr="00EA7C77">
        <w:rPr>
          <w:lang w:val="es-419"/>
        </w:rPr>
        <w:tab/>
      </w:r>
      <w:r w:rsidRPr="00EA7C77">
        <w:rPr>
          <w:lang w:val="es-419"/>
        </w:rPr>
        <w:tab/>
      </w:r>
      <w:r w:rsidRPr="00EA7C77">
        <w:rPr>
          <w:lang w:val="es-419"/>
        </w:rPr>
        <w:tab/>
      </w:r>
      <w:r w:rsidRPr="00EA7C77">
        <w:rPr>
          <w:lang w:val="es-419"/>
        </w:rPr>
        <w:tab/>
        <w:t>[   ]</w:t>
      </w:r>
    </w:p>
    <w:p w:rsidR="00BD1482" w:rsidRPr="00EA7C77" w:rsidRDefault="00BD1482" w:rsidP="00BD1482">
      <w:pPr>
        <w:tabs>
          <w:tab w:val="left" w:pos="567"/>
          <w:tab w:val="left" w:pos="851"/>
          <w:tab w:val="left" w:pos="5103"/>
        </w:tabs>
        <w:jc w:val="left"/>
        <w:rPr>
          <w:rFonts w:cs="Arial"/>
          <w:lang w:val="es-419"/>
        </w:rPr>
      </w:pPr>
      <w:r w:rsidRPr="00EA7C77">
        <w:rPr>
          <w:lang w:val="es-419"/>
        </w:rPr>
        <w:tab/>
        <w:t>-</w:t>
      </w:r>
      <w:r w:rsidRPr="00EA7C77">
        <w:rPr>
          <w:lang w:val="es-419"/>
        </w:rPr>
        <w:tab/>
        <w:t>no es homogénea</w:t>
      </w:r>
      <w:r w:rsidRPr="00EA7C77">
        <w:rPr>
          <w:lang w:val="es-419"/>
        </w:rPr>
        <w:tab/>
      </w:r>
      <w:r w:rsidRPr="00EA7C77">
        <w:rPr>
          <w:lang w:val="es-419"/>
        </w:rPr>
        <w:tab/>
      </w:r>
      <w:r w:rsidRPr="00EA7C77">
        <w:rPr>
          <w:lang w:val="es-419"/>
        </w:rPr>
        <w:tab/>
      </w:r>
      <w:r w:rsidRPr="00EA7C77">
        <w:rPr>
          <w:lang w:val="es-419"/>
        </w:rPr>
        <w:tab/>
        <w:t>[   ]</w:t>
      </w:r>
    </w:p>
    <w:p w:rsidR="00BD1482" w:rsidRPr="00EA7C77" w:rsidRDefault="00BD1482" w:rsidP="00BD1482">
      <w:pPr>
        <w:jc w:val="left"/>
        <w:rPr>
          <w:rFonts w:cs="Arial"/>
          <w:lang w:val="es-419"/>
        </w:rPr>
      </w:pPr>
      <w:r w:rsidRPr="00EA7C77">
        <w:rPr>
          <w:lang w:val="es-419"/>
        </w:rPr>
        <w:tab/>
        <w:t>con arreglo al Convenio de la UPOV</w:t>
      </w:r>
      <w:r w:rsidRPr="00EA7C77">
        <w:rPr>
          <w:lang w:val="es-419"/>
        </w:rPr>
        <w:tab/>
      </w:r>
    </w:p>
    <w:p w:rsidR="00BD1482" w:rsidRPr="00EA7C77" w:rsidRDefault="00BD1482" w:rsidP="00BD1482">
      <w:pPr>
        <w:ind w:left="709" w:firstLine="425"/>
        <w:jc w:val="left"/>
        <w:rPr>
          <w:rFonts w:cs="Arial"/>
          <w:lang w:val="es-419"/>
        </w:rPr>
      </w:pPr>
      <w:r w:rsidRPr="00EA7C77">
        <w:rPr>
          <w:lang w:val="es-419"/>
        </w:rPr>
        <w:tab/>
      </w:r>
    </w:p>
    <w:p w:rsidR="00BD1482" w:rsidRPr="00EA7C77" w:rsidRDefault="00BD1482" w:rsidP="00BD1482">
      <w:pPr>
        <w:ind w:left="1134"/>
        <w:rPr>
          <w:rFonts w:cs="Arial"/>
          <w:lang w:val="es-419"/>
        </w:rPr>
      </w:pPr>
      <w:r w:rsidRPr="00EA7C77">
        <w:rPr>
          <w:lang w:val="es-419"/>
        </w:rPr>
        <w:t>Caracteres respecto de los cuales la variedad no es homogénea y explicación de la falta de homogeneidad (si procede) figuran en el anexo del presente informe.</w:t>
      </w:r>
    </w:p>
    <w:p w:rsidR="00BD1482" w:rsidRPr="00EA7C77" w:rsidRDefault="00BD1482" w:rsidP="00BD1482">
      <w:pPr>
        <w:ind w:left="1134" w:hanging="425"/>
        <w:rPr>
          <w:rFonts w:cs="Arial"/>
          <w:lang w:val="es-419"/>
        </w:rPr>
      </w:pPr>
    </w:p>
    <w:p w:rsidR="00BD1482" w:rsidRPr="00EA7C77" w:rsidRDefault="00BD1482" w:rsidP="00BD1482">
      <w:pPr>
        <w:spacing w:line="360" w:lineRule="auto"/>
        <w:jc w:val="left"/>
        <w:rPr>
          <w:rFonts w:cs="Arial"/>
          <w:lang w:val="es-419"/>
        </w:rPr>
      </w:pPr>
      <w:r w:rsidRPr="00EA7C77">
        <w:rPr>
          <w:lang w:val="es-419"/>
        </w:rPr>
        <w:tab/>
        <w:t>c)</w:t>
      </w:r>
      <w:r w:rsidRPr="00EA7C77">
        <w:rPr>
          <w:lang w:val="es-419"/>
        </w:rPr>
        <w:tab/>
      </w:r>
      <w:r w:rsidRPr="00EA7C77">
        <w:rPr>
          <w:u w:val="single"/>
          <w:lang w:val="es-419"/>
        </w:rPr>
        <w:t>Informe sobre la estabilidad</w:t>
      </w:r>
    </w:p>
    <w:p w:rsidR="00BD1482" w:rsidRPr="00EA7C77" w:rsidRDefault="00BD1482" w:rsidP="00BD1482">
      <w:pPr>
        <w:jc w:val="left"/>
        <w:rPr>
          <w:rFonts w:cs="Arial"/>
          <w:lang w:val="es-419"/>
        </w:rPr>
      </w:pPr>
      <w:r w:rsidRPr="00EA7C77">
        <w:rPr>
          <w:lang w:val="es-419"/>
        </w:rPr>
        <w:tab/>
        <w:t>La variedad</w:t>
      </w:r>
    </w:p>
    <w:p w:rsidR="00BD1482" w:rsidRPr="00EA7C77" w:rsidRDefault="00BD1482" w:rsidP="00BD1482">
      <w:pPr>
        <w:tabs>
          <w:tab w:val="left" w:pos="567"/>
          <w:tab w:val="left" w:pos="851"/>
          <w:tab w:val="left" w:pos="5103"/>
        </w:tabs>
        <w:jc w:val="left"/>
        <w:rPr>
          <w:rFonts w:cs="Arial"/>
          <w:lang w:val="es-419"/>
        </w:rPr>
      </w:pPr>
      <w:r w:rsidRPr="00EA7C77">
        <w:rPr>
          <w:lang w:val="es-419"/>
        </w:rPr>
        <w:tab/>
        <w:t>-</w:t>
      </w:r>
      <w:r w:rsidRPr="00EA7C77">
        <w:rPr>
          <w:lang w:val="es-419"/>
        </w:rPr>
        <w:tab/>
        <w:t>es estable</w:t>
      </w:r>
      <w:r w:rsidRPr="00EA7C77">
        <w:rPr>
          <w:lang w:val="es-419"/>
        </w:rPr>
        <w:tab/>
      </w:r>
      <w:r w:rsidRPr="00EA7C77">
        <w:rPr>
          <w:lang w:val="es-419"/>
        </w:rPr>
        <w:tab/>
      </w:r>
      <w:r w:rsidRPr="00EA7C77">
        <w:rPr>
          <w:lang w:val="es-419"/>
        </w:rPr>
        <w:tab/>
      </w:r>
      <w:r w:rsidRPr="00EA7C77">
        <w:rPr>
          <w:lang w:val="es-419"/>
        </w:rPr>
        <w:tab/>
        <w:t>[   ]</w:t>
      </w:r>
    </w:p>
    <w:p w:rsidR="00BD1482" w:rsidRPr="00EA7C77" w:rsidRDefault="00BD1482" w:rsidP="00BD1482">
      <w:pPr>
        <w:tabs>
          <w:tab w:val="left" w:pos="567"/>
          <w:tab w:val="left" w:pos="851"/>
          <w:tab w:val="left" w:pos="5103"/>
        </w:tabs>
        <w:jc w:val="left"/>
        <w:rPr>
          <w:rFonts w:cs="Arial"/>
          <w:lang w:val="es-419"/>
        </w:rPr>
      </w:pPr>
      <w:r w:rsidRPr="00EA7C77">
        <w:rPr>
          <w:lang w:val="es-419"/>
        </w:rPr>
        <w:tab/>
        <w:t>-</w:t>
      </w:r>
      <w:r w:rsidRPr="00EA7C77">
        <w:rPr>
          <w:lang w:val="es-419"/>
        </w:rPr>
        <w:tab/>
        <w:t>no es estable</w:t>
      </w:r>
      <w:r w:rsidRPr="00EA7C77">
        <w:rPr>
          <w:lang w:val="es-419"/>
        </w:rPr>
        <w:tab/>
      </w:r>
      <w:r w:rsidRPr="00EA7C77">
        <w:rPr>
          <w:lang w:val="es-419"/>
        </w:rPr>
        <w:tab/>
      </w:r>
      <w:r w:rsidRPr="00EA7C77">
        <w:rPr>
          <w:lang w:val="es-419"/>
        </w:rPr>
        <w:tab/>
      </w:r>
      <w:r w:rsidRPr="00EA7C77">
        <w:rPr>
          <w:lang w:val="es-419"/>
        </w:rPr>
        <w:tab/>
        <w:t>[   ]</w:t>
      </w:r>
    </w:p>
    <w:p w:rsidR="00BD1482" w:rsidRPr="00EA7C77" w:rsidRDefault="00BD1482" w:rsidP="00BD1482">
      <w:pPr>
        <w:ind w:firstLine="567"/>
        <w:jc w:val="left"/>
        <w:rPr>
          <w:rFonts w:cs="Arial"/>
          <w:lang w:val="es-419"/>
        </w:rPr>
      </w:pPr>
      <w:r w:rsidRPr="00EA7C77">
        <w:rPr>
          <w:lang w:val="es-419"/>
        </w:rPr>
        <w:t>con arreglo al Convenio de la UPOV</w:t>
      </w:r>
    </w:p>
    <w:p w:rsidR="00BD1482" w:rsidRPr="00EA7C77" w:rsidRDefault="00BD1482" w:rsidP="00BD1482">
      <w:pPr>
        <w:ind w:left="709" w:firstLine="425"/>
        <w:jc w:val="left"/>
        <w:rPr>
          <w:rFonts w:cs="Arial"/>
          <w:lang w:val="es-419"/>
        </w:rPr>
      </w:pPr>
      <w:r w:rsidRPr="00EA7C77">
        <w:rPr>
          <w:lang w:val="es-419"/>
        </w:rPr>
        <w:tab/>
      </w:r>
    </w:p>
    <w:p w:rsidR="00BD1482" w:rsidRPr="00EA7C77" w:rsidRDefault="00BD1482" w:rsidP="00BD1482">
      <w:pPr>
        <w:ind w:left="1134"/>
        <w:rPr>
          <w:rFonts w:cs="Arial"/>
          <w:lang w:val="es-419"/>
        </w:rPr>
      </w:pPr>
      <w:r w:rsidRPr="00EA7C77">
        <w:rPr>
          <w:lang w:val="es-419"/>
        </w:rPr>
        <w:t>Caracteres respecto de los cuales la variedad no es estable y explicación de la falta de estabilidad (si procede) figuran en el anexo del presente informe.</w:t>
      </w:r>
    </w:p>
    <w:p w:rsidR="00BD1482" w:rsidRPr="00EA7C77" w:rsidRDefault="00BD1482" w:rsidP="00BD1482">
      <w:pPr>
        <w:spacing w:line="360" w:lineRule="auto"/>
        <w:ind w:firstLine="567"/>
        <w:jc w:val="left"/>
        <w:rPr>
          <w:rFonts w:cs="Arial"/>
          <w:lang w:val="es-419"/>
        </w:rPr>
      </w:pPr>
    </w:p>
    <w:p w:rsidR="00BD1482" w:rsidRPr="00EA7C77" w:rsidRDefault="00BD1482" w:rsidP="00BD1482">
      <w:pPr>
        <w:jc w:val="left"/>
        <w:rPr>
          <w:rFonts w:cs="Arial"/>
          <w:lang w:val="es-419"/>
        </w:rPr>
      </w:pPr>
      <w:r w:rsidRPr="00EA7C77">
        <w:rPr>
          <w:lang w:val="es-419"/>
        </w:rPr>
        <w:tab/>
        <w:t>d)</w:t>
      </w:r>
      <w:r w:rsidRPr="00EA7C77">
        <w:rPr>
          <w:lang w:val="es-419"/>
        </w:rPr>
        <w:tab/>
      </w:r>
      <w:r w:rsidRPr="00EA7C77">
        <w:rPr>
          <w:u w:val="single"/>
          <w:lang w:val="es-419"/>
        </w:rPr>
        <w:t>En un anexo del presente informe figura una descripción de la variedad</w:t>
      </w:r>
      <w:r w:rsidRPr="00EA7C77">
        <w:rPr>
          <w:lang w:val="es-419"/>
        </w:rPr>
        <w:t xml:space="preserve"> </w:t>
      </w:r>
      <w:r w:rsidRPr="00EA7C77">
        <w:rPr>
          <w:lang w:val="es-419"/>
        </w:rPr>
        <w:tab/>
        <w:t>[   ]</w:t>
      </w:r>
    </w:p>
    <w:p w:rsidR="00BD1482" w:rsidRPr="00EA7C77" w:rsidRDefault="00BD1482" w:rsidP="00BD1482">
      <w:pPr>
        <w:jc w:val="left"/>
        <w:rPr>
          <w:rFonts w:cs="Arial"/>
          <w:lang w:val="es-419"/>
        </w:rPr>
      </w:pPr>
    </w:p>
    <w:p w:rsidR="00BD1482" w:rsidRPr="00EA7C77" w:rsidRDefault="00BD1482" w:rsidP="00BD1482">
      <w:pPr>
        <w:ind w:firstLine="567"/>
        <w:jc w:val="left"/>
        <w:rPr>
          <w:rFonts w:cs="Arial"/>
          <w:lang w:val="es-419"/>
        </w:rPr>
      </w:pPr>
      <w:r w:rsidRPr="00EA7C77">
        <w:rPr>
          <w:lang w:val="es-419"/>
        </w:rPr>
        <w:t>(</w:t>
      </w:r>
      <w:r w:rsidR="00716692" w:rsidRPr="00EA7C77">
        <w:rPr>
          <w:lang w:val="es-419"/>
        </w:rPr>
        <w:t>S</w:t>
      </w:r>
      <w:r w:rsidRPr="00EA7C77">
        <w:rPr>
          <w:lang w:val="es-419"/>
        </w:rPr>
        <w:t>i la variedad es distinta, homogénea y estable).</w:t>
      </w:r>
      <w:r w:rsidR="00D56ED5" w:rsidRPr="00EA7C77">
        <w:rPr>
          <w:lang w:val="es-419"/>
        </w:rPr>
        <w:t xml:space="preserve"> </w:t>
      </w:r>
    </w:p>
    <w:p w:rsidR="00BD1482" w:rsidRPr="00EA7C77" w:rsidRDefault="00BD1482" w:rsidP="00BD1482">
      <w:pPr>
        <w:ind w:firstLine="567"/>
        <w:jc w:val="left"/>
        <w:rPr>
          <w:rFonts w:cs="Arial"/>
          <w:lang w:val="es-419"/>
        </w:rPr>
      </w:pPr>
    </w:p>
    <w:p w:rsidR="00BD1482" w:rsidRPr="00EA7C77" w:rsidRDefault="00BD1482" w:rsidP="00BD1482">
      <w:pPr>
        <w:ind w:left="567"/>
        <w:jc w:val="left"/>
        <w:rPr>
          <w:rFonts w:cs="Arial"/>
          <w:lang w:val="es-419"/>
        </w:rPr>
      </w:pPr>
      <w:r w:rsidRPr="00EA7C77">
        <w:rPr>
          <w:lang w:val="es-419"/>
        </w:rPr>
        <w:t>(Si la variedad no es distinta, podrá suministrarse una descripción a quien la solicite).</w:t>
      </w:r>
    </w:p>
    <w:p w:rsidR="00BD1482" w:rsidRPr="00EA7C77" w:rsidRDefault="00BD1482" w:rsidP="00BD1482">
      <w:pPr>
        <w:ind w:firstLine="567"/>
        <w:jc w:val="left"/>
        <w:rPr>
          <w:rFonts w:cs="Arial"/>
          <w:lang w:val="es-419"/>
        </w:rPr>
      </w:pPr>
    </w:p>
    <w:p w:rsidR="00BD1482" w:rsidRPr="00EA7C77" w:rsidRDefault="00BD1482" w:rsidP="00BD1482">
      <w:pPr>
        <w:ind w:firstLine="567"/>
        <w:jc w:val="left"/>
        <w:rPr>
          <w:rFonts w:cs="Arial"/>
          <w:lang w:val="es-419"/>
        </w:rPr>
      </w:pPr>
    </w:p>
    <w:p w:rsidR="00BD1482" w:rsidRPr="00EA7C77" w:rsidRDefault="00BD1482" w:rsidP="00BD1482">
      <w:pPr>
        <w:tabs>
          <w:tab w:val="left" w:pos="567"/>
          <w:tab w:val="left" w:pos="1843"/>
        </w:tabs>
        <w:spacing w:line="360" w:lineRule="auto"/>
        <w:jc w:val="left"/>
        <w:rPr>
          <w:rFonts w:cs="Arial"/>
          <w:lang w:val="es-419"/>
        </w:rPr>
      </w:pPr>
      <w:r w:rsidRPr="00EA7C77">
        <w:rPr>
          <w:lang w:val="es-419"/>
        </w:rPr>
        <w:t>17.</w:t>
      </w:r>
      <w:r w:rsidRPr="00EA7C77">
        <w:rPr>
          <w:lang w:val="es-419"/>
        </w:rPr>
        <w:tab/>
        <w:t>Observaciones</w:t>
      </w:r>
      <w:r w:rsidRPr="00EA7C77">
        <w:rPr>
          <w:lang w:val="es-419"/>
        </w:rPr>
        <w:tab/>
        <w:t>...........................................................................</w:t>
      </w:r>
    </w:p>
    <w:p w:rsidR="00BD1482" w:rsidRPr="00EA7C77" w:rsidRDefault="00BD1482" w:rsidP="00BD1482">
      <w:pPr>
        <w:tabs>
          <w:tab w:val="left" w:pos="1843"/>
        </w:tabs>
        <w:jc w:val="left"/>
        <w:rPr>
          <w:rFonts w:cs="Arial"/>
          <w:lang w:val="es-419"/>
        </w:rPr>
      </w:pPr>
      <w:r w:rsidRPr="00EA7C77">
        <w:rPr>
          <w:lang w:val="es-419"/>
        </w:rPr>
        <w:tab/>
      </w:r>
      <w:r w:rsidR="00716692" w:rsidRPr="00EA7C77">
        <w:rPr>
          <w:lang w:val="es-419"/>
        </w:rPr>
        <w:tab/>
      </w:r>
      <w:r w:rsidRPr="00EA7C77">
        <w:rPr>
          <w:lang w:val="es-419"/>
        </w:rPr>
        <w:t>...........................................................................</w:t>
      </w:r>
    </w:p>
    <w:p w:rsidR="00BD1482" w:rsidRPr="00EA7C77" w:rsidRDefault="00BD1482" w:rsidP="00BD1482">
      <w:pPr>
        <w:tabs>
          <w:tab w:val="left" w:pos="1843"/>
        </w:tabs>
        <w:jc w:val="left"/>
        <w:rPr>
          <w:rFonts w:cs="Arial"/>
          <w:lang w:val="es-419"/>
        </w:rPr>
      </w:pPr>
    </w:p>
    <w:p w:rsidR="00BD1482" w:rsidRPr="00EA7C77" w:rsidRDefault="00BD1482" w:rsidP="00BD1482">
      <w:pPr>
        <w:tabs>
          <w:tab w:val="left" w:pos="567"/>
          <w:tab w:val="left" w:pos="1843"/>
        </w:tabs>
        <w:jc w:val="left"/>
        <w:rPr>
          <w:rFonts w:cs="Arial"/>
          <w:lang w:val="es-419"/>
        </w:rPr>
      </w:pPr>
      <w:r w:rsidRPr="00EA7C77">
        <w:rPr>
          <w:lang w:val="es-419"/>
        </w:rPr>
        <w:t>18.</w:t>
      </w:r>
      <w:r w:rsidRPr="00EA7C77">
        <w:rPr>
          <w:lang w:val="es-419"/>
        </w:rPr>
        <w:tab/>
        <w:t>Firma</w:t>
      </w:r>
      <w:r w:rsidRPr="00EA7C77">
        <w:rPr>
          <w:lang w:val="es-419"/>
        </w:rPr>
        <w:tab/>
      </w:r>
      <w:r w:rsidR="00716692" w:rsidRPr="00EA7C77">
        <w:rPr>
          <w:lang w:val="es-419"/>
        </w:rPr>
        <w:tab/>
      </w:r>
      <w:r w:rsidRPr="00EA7C77">
        <w:rPr>
          <w:lang w:val="es-419"/>
        </w:rPr>
        <w:t>...........................................................................</w:t>
      </w:r>
    </w:p>
    <w:p w:rsidR="00BD1482" w:rsidRPr="00EA7C77" w:rsidRDefault="00BD1482" w:rsidP="00BD1482">
      <w:pPr>
        <w:jc w:val="left"/>
        <w:rPr>
          <w:rFonts w:ascii="Times New Roman" w:hAnsi="Times New Roman"/>
          <w:lang w:val="es-419"/>
        </w:rPr>
      </w:pPr>
      <w:r w:rsidRPr="00EA7C77">
        <w:rPr>
          <w:lang w:val="es-419"/>
        </w:rPr>
        <w:br w:type="page"/>
      </w:r>
    </w:p>
    <w:p w:rsidR="00BD1482" w:rsidRPr="00EA7C77" w:rsidRDefault="00BD1482" w:rsidP="00BD1482">
      <w:pPr>
        <w:jc w:val="center"/>
        <w:rPr>
          <w:rFonts w:cs="Arial"/>
          <w:lang w:val="es-419"/>
        </w:rPr>
      </w:pPr>
      <w:r w:rsidRPr="00EA7C77">
        <w:rPr>
          <w:lang w:val="es-419"/>
        </w:rPr>
        <w:lastRenderedPageBreak/>
        <w:t>FORMULARIO UPOV PARA LA DESCRIPCIÓN DE VARIEDADES</w:t>
      </w: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1.</w:t>
      </w:r>
      <w:r w:rsidRPr="00EA7C77">
        <w:rPr>
          <w:lang w:val="es-419"/>
        </w:rPr>
        <w:tab/>
        <w:t xml:space="preserve">Número de referencia de la </w:t>
      </w:r>
      <w:r w:rsidR="002F7C1C" w:rsidRPr="00EA7C77">
        <w:rPr>
          <w:lang w:val="es-419"/>
        </w:rPr>
        <w:t>a</w:t>
      </w:r>
      <w:r w:rsidRPr="00EA7C77">
        <w:rPr>
          <w:lang w:val="es-419"/>
        </w:rPr>
        <w:t xml:space="preserve">utoridad </w:t>
      </w:r>
      <w:r w:rsidR="002F7C1C" w:rsidRPr="00EA7C77">
        <w:rPr>
          <w:lang w:val="es-419"/>
        </w:rPr>
        <w:t>i</w:t>
      </w:r>
      <w:r w:rsidRPr="00EA7C77">
        <w:rPr>
          <w:lang w:val="es-419"/>
        </w:rPr>
        <w:t>nformante</w:t>
      </w:r>
      <w:r w:rsidRPr="00EA7C77">
        <w:rPr>
          <w:lang w:val="es-419"/>
        </w:rPr>
        <w:tab/>
        <w:t>.......................................................................</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2.</w:t>
      </w:r>
      <w:r w:rsidRPr="00EA7C77">
        <w:rPr>
          <w:lang w:val="es-419"/>
        </w:rPr>
        <w:tab/>
        <w:t xml:space="preserve">Número de referencia de la </w:t>
      </w:r>
      <w:r w:rsidR="002F7C1C" w:rsidRPr="00EA7C77">
        <w:rPr>
          <w:lang w:val="es-419"/>
        </w:rPr>
        <w:t>a</w:t>
      </w:r>
      <w:r w:rsidRPr="00EA7C77">
        <w:rPr>
          <w:lang w:val="es-419"/>
        </w:rPr>
        <w:t xml:space="preserve">utoridad </w:t>
      </w:r>
      <w:r w:rsidR="002F7C1C" w:rsidRPr="00EA7C77">
        <w:rPr>
          <w:lang w:val="es-419"/>
        </w:rPr>
        <w:t>s</w:t>
      </w:r>
      <w:r w:rsidRPr="00EA7C77">
        <w:rPr>
          <w:lang w:val="es-419"/>
        </w:rPr>
        <w:t>olicitante</w:t>
      </w:r>
      <w:r w:rsidRPr="00EA7C77">
        <w:rPr>
          <w:lang w:val="es-419"/>
        </w:rPr>
        <w:tab/>
        <w:t>.......................................................................</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3.</w:t>
      </w:r>
      <w:r w:rsidRPr="00EA7C77">
        <w:rPr>
          <w:lang w:val="es-419"/>
        </w:rPr>
        <w:tab/>
        <w:t>Referencia del obtentor</w:t>
      </w:r>
      <w:r w:rsidRPr="00EA7C77">
        <w:rPr>
          <w:lang w:val="es-419"/>
        </w:rPr>
        <w:tab/>
        <w:t>.......................................................................</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4.</w:t>
      </w:r>
      <w:r w:rsidRPr="00EA7C77">
        <w:rPr>
          <w:lang w:val="es-419"/>
        </w:rPr>
        <w:tab/>
        <w:t>Solicitante (nombre y dirección)</w:t>
      </w:r>
      <w:r w:rsidRPr="00EA7C77">
        <w:rPr>
          <w:lang w:val="es-419"/>
        </w:rPr>
        <w:tab/>
        <w:t>.......................................................................</w:t>
      </w:r>
    </w:p>
    <w:p w:rsidR="00BD1482" w:rsidRPr="00EA7C77" w:rsidRDefault="00BD1482" w:rsidP="00BD1482">
      <w:pPr>
        <w:pBdr>
          <w:top w:val="single" w:sz="4" w:space="1" w:color="auto"/>
        </w:pBdr>
        <w:tabs>
          <w:tab w:val="left" w:pos="567"/>
          <w:tab w:val="left" w:pos="5103"/>
        </w:tabs>
        <w:jc w:val="left"/>
        <w:rPr>
          <w:rFonts w:cs="Arial"/>
          <w:lang w:val="es-419"/>
        </w:rPr>
      </w:pPr>
    </w:p>
    <w:p w:rsidR="00BD1482" w:rsidRPr="00EA7C77" w:rsidRDefault="00BD1482" w:rsidP="001275C6">
      <w:pPr>
        <w:tabs>
          <w:tab w:val="left" w:pos="567"/>
          <w:tab w:val="left" w:pos="993"/>
          <w:tab w:val="left" w:pos="5103"/>
        </w:tabs>
        <w:spacing w:line="360" w:lineRule="auto"/>
        <w:jc w:val="left"/>
        <w:rPr>
          <w:rFonts w:cs="Arial"/>
          <w:lang w:val="es-419"/>
        </w:rPr>
      </w:pPr>
      <w:r w:rsidRPr="00EA7C77">
        <w:rPr>
          <w:lang w:val="es-419"/>
        </w:rPr>
        <w:t>5.</w:t>
      </w:r>
      <w:r w:rsidRPr="00EA7C77">
        <w:rPr>
          <w:lang w:val="es-419"/>
        </w:rPr>
        <w:tab/>
        <w:t xml:space="preserve">a) </w:t>
      </w:r>
      <w:r w:rsidR="001275C6" w:rsidRPr="00EA7C77">
        <w:rPr>
          <w:lang w:val="es-419"/>
        </w:rPr>
        <w:tab/>
      </w:r>
      <w:r w:rsidRPr="00EA7C77">
        <w:rPr>
          <w:lang w:val="es-419"/>
        </w:rPr>
        <w:t>Nombre botánico del taxón</w:t>
      </w:r>
      <w:r w:rsidRPr="00EA7C77">
        <w:rPr>
          <w:lang w:val="es-419"/>
        </w:rPr>
        <w:tab/>
        <w:t>.......................................................................</w:t>
      </w:r>
    </w:p>
    <w:p w:rsidR="00BD1482" w:rsidRPr="00EA7C77" w:rsidRDefault="00BD1482" w:rsidP="001275C6">
      <w:pPr>
        <w:tabs>
          <w:tab w:val="left" w:pos="567"/>
          <w:tab w:val="left" w:pos="993"/>
          <w:tab w:val="left" w:pos="5103"/>
        </w:tabs>
        <w:spacing w:line="360" w:lineRule="auto"/>
        <w:jc w:val="left"/>
        <w:rPr>
          <w:rFonts w:cs="Arial"/>
          <w:lang w:val="es-419"/>
        </w:rPr>
      </w:pPr>
      <w:r w:rsidRPr="00EA7C77">
        <w:rPr>
          <w:lang w:val="es-419"/>
        </w:rPr>
        <w:tab/>
        <w:t xml:space="preserve">b) </w:t>
      </w:r>
      <w:r w:rsidR="001275C6" w:rsidRPr="00EA7C77">
        <w:rPr>
          <w:lang w:val="es-419"/>
        </w:rPr>
        <w:tab/>
      </w:r>
      <w:r w:rsidRPr="00EA7C77">
        <w:rPr>
          <w:lang w:val="es-419"/>
        </w:rPr>
        <w:t>Código UPOV</w:t>
      </w:r>
      <w:r w:rsidRPr="00EA7C77">
        <w:rPr>
          <w:lang w:val="es-419"/>
        </w:rPr>
        <w:tab/>
        <w:t>.......................................................................</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6.</w:t>
      </w:r>
      <w:r w:rsidRPr="00EA7C77">
        <w:rPr>
          <w:lang w:val="es-419"/>
        </w:rPr>
        <w:tab/>
        <w:t>Nombre común del taxón</w:t>
      </w:r>
      <w:r w:rsidRPr="00EA7C77">
        <w:rPr>
          <w:lang w:val="es-419"/>
        </w:rPr>
        <w:tab/>
        <w:t>.......................................................................</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7.</w:t>
      </w:r>
      <w:r w:rsidRPr="00EA7C77">
        <w:rPr>
          <w:lang w:val="es-419"/>
        </w:rPr>
        <w:tab/>
        <w:t>Denominación de la variedad</w:t>
      </w:r>
      <w:r w:rsidRPr="00EA7C77">
        <w:rPr>
          <w:lang w:val="es-419"/>
        </w:rPr>
        <w:tab/>
        <w:t>.......................................................................</w:t>
      </w:r>
    </w:p>
    <w:p w:rsidR="00BD1482" w:rsidRPr="00EA7C77" w:rsidRDefault="00BD1482" w:rsidP="00BD1482">
      <w:pPr>
        <w:tabs>
          <w:tab w:val="left" w:pos="567"/>
          <w:tab w:val="left" w:pos="5103"/>
        </w:tabs>
        <w:jc w:val="left"/>
        <w:rPr>
          <w:rFonts w:cs="Arial"/>
          <w:lang w:val="es-419"/>
        </w:rPr>
      </w:pPr>
      <w:r w:rsidRPr="00EA7C77">
        <w:rPr>
          <w:lang w:val="es-419"/>
        </w:rPr>
        <w:t>8.</w:t>
      </w:r>
      <w:r w:rsidRPr="00EA7C77">
        <w:rPr>
          <w:lang w:val="es-419"/>
        </w:rPr>
        <w:tab/>
        <w:t xml:space="preserve">Fecha y número de documento de las directrices </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ab/>
        <w:t>de examen de la UPOV;</w:t>
      </w:r>
      <w:r w:rsidRPr="00EA7C77">
        <w:rPr>
          <w:lang w:val="es-419"/>
        </w:rPr>
        <w:tab/>
        <w:t>.......................................................................</w:t>
      </w:r>
    </w:p>
    <w:p w:rsidR="00BD1482" w:rsidRPr="00EA7C77" w:rsidRDefault="00BD1482" w:rsidP="00BD1482">
      <w:pPr>
        <w:tabs>
          <w:tab w:val="left" w:pos="567"/>
          <w:tab w:val="left" w:pos="5103"/>
        </w:tabs>
        <w:jc w:val="left"/>
        <w:rPr>
          <w:rFonts w:cs="Arial"/>
          <w:lang w:val="es-419"/>
        </w:rPr>
      </w:pPr>
      <w:r w:rsidRPr="00EA7C77">
        <w:rPr>
          <w:lang w:val="es-419"/>
        </w:rPr>
        <w:t>9.</w:t>
      </w:r>
      <w:r w:rsidRPr="00EA7C77">
        <w:rPr>
          <w:lang w:val="es-419"/>
        </w:rPr>
        <w:tab/>
        <w:t xml:space="preserve">Fecha y/o número de documento de las directrices </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ab/>
        <w:t xml:space="preserve">de examen de la </w:t>
      </w:r>
      <w:r w:rsidR="002F7C1C" w:rsidRPr="00EA7C77">
        <w:rPr>
          <w:lang w:val="es-419"/>
        </w:rPr>
        <w:t>a</w:t>
      </w:r>
      <w:r w:rsidRPr="00EA7C77">
        <w:rPr>
          <w:lang w:val="es-419"/>
        </w:rPr>
        <w:t xml:space="preserve">utoridad </w:t>
      </w:r>
      <w:r w:rsidR="002F7C1C" w:rsidRPr="00EA7C77">
        <w:rPr>
          <w:lang w:val="es-419"/>
        </w:rPr>
        <w:t>i</w:t>
      </w:r>
      <w:r w:rsidRPr="00EA7C77">
        <w:rPr>
          <w:lang w:val="es-419"/>
        </w:rPr>
        <w:t>nformante</w:t>
      </w:r>
      <w:r w:rsidRPr="00EA7C77">
        <w:rPr>
          <w:lang w:val="es-419"/>
        </w:rPr>
        <w:tab/>
        <w:t>.......................................................................</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10.</w:t>
      </w:r>
      <w:r w:rsidRPr="00EA7C77">
        <w:rPr>
          <w:lang w:val="es-419"/>
        </w:rPr>
        <w:tab/>
        <w:t xml:space="preserve">Autoridad </w:t>
      </w:r>
      <w:r w:rsidR="002F7C1C" w:rsidRPr="00EA7C77">
        <w:rPr>
          <w:lang w:val="es-419"/>
        </w:rPr>
        <w:t>i</w:t>
      </w:r>
      <w:r w:rsidRPr="00EA7C77">
        <w:rPr>
          <w:lang w:val="es-419"/>
        </w:rPr>
        <w:t>nformante</w:t>
      </w:r>
      <w:r w:rsidRPr="00EA7C77">
        <w:rPr>
          <w:lang w:val="es-419"/>
        </w:rPr>
        <w:tab/>
        <w:t>.......................................................................</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11.</w:t>
      </w:r>
      <w:r w:rsidRPr="00EA7C77">
        <w:rPr>
          <w:lang w:val="es-419"/>
        </w:rPr>
        <w:tab/>
        <w:t>Estación(es) y lugar(es) del examen</w:t>
      </w:r>
      <w:r w:rsidRPr="00EA7C77">
        <w:rPr>
          <w:lang w:val="es-419"/>
        </w:rPr>
        <w:tab/>
        <w:t>.......................................................................</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12.</w:t>
      </w:r>
      <w:r w:rsidRPr="00EA7C77">
        <w:rPr>
          <w:lang w:val="es-419"/>
        </w:rPr>
        <w:tab/>
        <w:t>Período del examen</w:t>
      </w:r>
      <w:r w:rsidRPr="00EA7C77">
        <w:rPr>
          <w:lang w:val="es-419"/>
        </w:rPr>
        <w:tab/>
        <w:t>.......................................................................</w:t>
      </w:r>
    </w:p>
    <w:p w:rsidR="00BD1482" w:rsidRPr="00EA7C77" w:rsidRDefault="00BD1482" w:rsidP="00BD1482">
      <w:pPr>
        <w:tabs>
          <w:tab w:val="left" w:pos="567"/>
          <w:tab w:val="left" w:pos="5103"/>
        </w:tabs>
        <w:spacing w:line="360" w:lineRule="auto"/>
        <w:jc w:val="left"/>
        <w:rPr>
          <w:rFonts w:cs="Arial"/>
          <w:lang w:val="es-419"/>
        </w:rPr>
      </w:pPr>
      <w:r w:rsidRPr="00EA7C77">
        <w:rPr>
          <w:lang w:val="es-419"/>
        </w:rPr>
        <w:t>13.</w:t>
      </w:r>
      <w:r w:rsidRPr="00EA7C77">
        <w:rPr>
          <w:lang w:val="es-419"/>
        </w:rPr>
        <w:tab/>
        <w:t>Fecha y lugar de emisión del documento</w:t>
      </w:r>
      <w:r w:rsidRPr="00EA7C77">
        <w:rPr>
          <w:lang w:val="es-419"/>
        </w:rPr>
        <w:tab/>
        <w:t>.......................................................................</w:t>
      </w:r>
    </w:p>
    <w:p w:rsidR="00BD1482" w:rsidRPr="00EA7C77" w:rsidRDefault="00BD1482" w:rsidP="00BD1482">
      <w:pPr>
        <w:tabs>
          <w:tab w:val="left" w:pos="567"/>
          <w:tab w:val="left" w:pos="1276"/>
        </w:tabs>
        <w:spacing w:line="360" w:lineRule="auto"/>
        <w:ind w:left="1276" w:hanging="1276"/>
        <w:rPr>
          <w:rFonts w:cs="Arial"/>
          <w:lang w:val="es-419"/>
        </w:rPr>
      </w:pPr>
      <w:r w:rsidRPr="00EA7C77">
        <w:rPr>
          <w:lang w:val="es-419"/>
        </w:rPr>
        <w:t>14.</w:t>
      </w:r>
      <w:r w:rsidRPr="00EA7C77">
        <w:rPr>
          <w:lang w:val="es-419"/>
        </w:rPr>
        <w:tab/>
        <w:t xml:space="preserve">Grupo: </w:t>
      </w:r>
      <w:r w:rsidRPr="00EA7C77">
        <w:rPr>
          <w:lang w:val="es-419"/>
        </w:rPr>
        <w:tab/>
        <w:t xml:space="preserve">(si se utilizan los caracteres del apartado 15 para la agrupación, </w:t>
      </w:r>
      <w:r w:rsidR="00C95628" w:rsidRPr="00EA7C77">
        <w:rPr>
          <w:lang w:val="es-419"/>
        </w:rPr>
        <w:t>e</w:t>
      </w:r>
      <w:r w:rsidRPr="00EA7C77">
        <w:rPr>
          <w:lang w:val="es-419"/>
        </w:rPr>
        <w:t xml:space="preserve">stos se señalan con </w:t>
      </w:r>
      <w:r w:rsidR="00E9101D" w:rsidRPr="00EA7C77">
        <w:rPr>
          <w:lang w:val="es-419"/>
        </w:rPr>
        <w:br/>
      </w:r>
      <w:r w:rsidRPr="00EA7C77">
        <w:rPr>
          <w:lang w:val="es-419"/>
        </w:rPr>
        <w:t>una G en dicho apartado)</w:t>
      </w:r>
    </w:p>
    <w:p w:rsidR="00BD1482" w:rsidRPr="00EA7C77" w:rsidRDefault="00BD1482" w:rsidP="00BD1482">
      <w:pPr>
        <w:spacing w:line="360" w:lineRule="auto"/>
        <w:jc w:val="left"/>
        <w:rPr>
          <w:rFonts w:cs="Arial"/>
          <w:lang w:val="es-419"/>
        </w:rPr>
      </w:pPr>
      <w:r w:rsidRPr="00EA7C77">
        <w:rPr>
          <w:lang w:val="es-419"/>
        </w:rPr>
        <w:t>_________________________________________________________________________________</w:t>
      </w:r>
    </w:p>
    <w:p w:rsidR="00BD1482" w:rsidRPr="00EA7C77" w:rsidRDefault="00BD1482" w:rsidP="00E9101D">
      <w:pPr>
        <w:tabs>
          <w:tab w:val="center" w:pos="284"/>
          <w:tab w:val="left" w:pos="1134"/>
          <w:tab w:val="center" w:pos="3119"/>
          <w:tab w:val="center" w:pos="3544"/>
          <w:tab w:val="center" w:pos="5387"/>
          <w:tab w:val="center" w:pos="6946"/>
          <w:tab w:val="center" w:pos="8364"/>
        </w:tabs>
        <w:spacing w:before="120"/>
        <w:jc w:val="left"/>
        <w:rPr>
          <w:rFonts w:cs="Arial"/>
          <w:lang w:val="es-419"/>
        </w:rPr>
      </w:pPr>
      <w:r w:rsidRPr="00EA7C77">
        <w:rPr>
          <w:lang w:val="es-419"/>
        </w:rPr>
        <w:t>Nº UPOV</w:t>
      </w:r>
      <w:r w:rsidRPr="00EA7C77">
        <w:rPr>
          <w:lang w:val="es-419"/>
        </w:rPr>
        <w:tab/>
        <w:t xml:space="preserve">Nº de la </w:t>
      </w:r>
      <w:r w:rsidR="00BB3975" w:rsidRPr="00EA7C77">
        <w:rPr>
          <w:lang w:val="es-419"/>
        </w:rPr>
        <w:t>a</w:t>
      </w:r>
      <w:r w:rsidRPr="00EA7C77">
        <w:rPr>
          <w:lang w:val="es-419"/>
        </w:rPr>
        <w:t>utoridad</w:t>
      </w:r>
      <w:r w:rsidRPr="00EA7C77">
        <w:rPr>
          <w:lang w:val="es-419"/>
        </w:rPr>
        <w:br/>
      </w:r>
      <w:r w:rsidRPr="00EA7C77">
        <w:rPr>
          <w:lang w:val="es-419"/>
        </w:rPr>
        <w:tab/>
      </w:r>
      <w:r w:rsidR="00E9101D" w:rsidRPr="00EA7C77">
        <w:rPr>
          <w:lang w:val="es-419"/>
        </w:rPr>
        <w:tab/>
      </w:r>
      <w:r w:rsidR="00BB3975" w:rsidRPr="00EA7C77">
        <w:rPr>
          <w:lang w:val="es-419"/>
        </w:rPr>
        <w:t>i</w:t>
      </w:r>
      <w:r w:rsidRPr="00EA7C77">
        <w:rPr>
          <w:lang w:val="es-419"/>
        </w:rPr>
        <w:t>nformante</w:t>
      </w:r>
      <w:r w:rsidRPr="00EA7C77">
        <w:rPr>
          <w:lang w:val="es-419"/>
        </w:rPr>
        <w:tab/>
      </w:r>
      <w:r w:rsidR="00E9101D" w:rsidRPr="00EA7C77">
        <w:rPr>
          <w:lang w:val="es-419"/>
        </w:rPr>
        <w:tab/>
      </w:r>
      <w:r w:rsidRPr="00EA7C77">
        <w:rPr>
          <w:lang w:val="es-419"/>
        </w:rPr>
        <w:t>Caracteres</w:t>
      </w:r>
      <w:r w:rsidRPr="00EA7C77">
        <w:rPr>
          <w:lang w:val="es-419"/>
        </w:rPr>
        <w:tab/>
        <w:t>Niveles de expresión</w:t>
      </w:r>
      <w:r w:rsidRPr="00EA7C77">
        <w:rPr>
          <w:lang w:val="es-419"/>
        </w:rPr>
        <w:tab/>
        <w:t>Nota</w:t>
      </w:r>
      <w:r w:rsidRPr="00EA7C77">
        <w:rPr>
          <w:lang w:val="es-419"/>
        </w:rPr>
        <w:tab/>
        <w:t>Observaciones</w:t>
      </w:r>
    </w:p>
    <w:p w:rsidR="00BD1482" w:rsidRPr="00EA7C77" w:rsidRDefault="00BD1482" w:rsidP="00BD1482">
      <w:pPr>
        <w:spacing w:line="360" w:lineRule="auto"/>
        <w:jc w:val="left"/>
        <w:rPr>
          <w:rFonts w:cs="Arial"/>
          <w:lang w:val="es-419"/>
        </w:rPr>
      </w:pPr>
      <w:r w:rsidRPr="00EA7C77">
        <w:rPr>
          <w:lang w:val="es-419"/>
        </w:rPr>
        <w:t>_________________________________________________________________________________</w:t>
      </w: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pBdr>
          <w:bottom w:val="single" w:sz="4" w:space="1" w:color="auto"/>
        </w:pBdr>
        <w:tabs>
          <w:tab w:val="left" w:pos="567"/>
          <w:tab w:val="left" w:pos="5103"/>
        </w:tabs>
        <w:jc w:val="left"/>
        <w:rPr>
          <w:rFonts w:cs="Arial"/>
          <w:lang w:val="es-419"/>
        </w:rPr>
      </w:pPr>
    </w:p>
    <w:p w:rsidR="00BD1482" w:rsidRPr="00EA7C77" w:rsidRDefault="00BD1482" w:rsidP="00BD1482">
      <w:pPr>
        <w:jc w:val="center"/>
        <w:rPr>
          <w:rFonts w:cs="Arial"/>
          <w:lang w:val="es-419"/>
        </w:rPr>
      </w:pPr>
      <w:r w:rsidRPr="00EA7C77">
        <w:rPr>
          <w:lang w:val="es-419"/>
        </w:rPr>
        <w:br w:type="page"/>
      </w:r>
    </w:p>
    <w:p w:rsidR="00BD1482" w:rsidRPr="00EA7C77" w:rsidRDefault="00BD1482" w:rsidP="00BD1482">
      <w:pPr>
        <w:jc w:val="center"/>
        <w:rPr>
          <w:rFonts w:cs="Arial"/>
          <w:lang w:val="es-419"/>
        </w:rPr>
      </w:pPr>
    </w:p>
    <w:p w:rsidR="00BD1482" w:rsidRPr="00EA7C77" w:rsidRDefault="00BD1482" w:rsidP="00BD1482">
      <w:pPr>
        <w:jc w:val="center"/>
        <w:rPr>
          <w:rFonts w:cs="Arial"/>
          <w:lang w:val="es-419"/>
        </w:rPr>
      </w:pPr>
    </w:p>
    <w:p w:rsidR="00BD1482" w:rsidRPr="00EA7C77" w:rsidRDefault="00BD1482" w:rsidP="00BD1482">
      <w:pPr>
        <w:jc w:val="left"/>
        <w:rPr>
          <w:rFonts w:cs="Arial"/>
          <w:lang w:val="es-419"/>
        </w:rPr>
      </w:pPr>
      <w:r w:rsidRPr="00EA7C77">
        <w:rPr>
          <w:lang w:val="es-419"/>
        </w:rPr>
        <w:t xml:space="preserve">Número de referencia de la </w:t>
      </w:r>
      <w:r w:rsidR="002F7C1C" w:rsidRPr="00EA7C77">
        <w:rPr>
          <w:lang w:val="es-419"/>
        </w:rPr>
        <w:t>a</w:t>
      </w:r>
      <w:r w:rsidRPr="00EA7C77">
        <w:rPr>
          <w:lang w:val="es-419"/>
        </w:rPr>
        <w:t xml:space="preserve">utoridad </w:t>
      </w:r>
      <w:r w:rsidR="002F7C1C" w:rsidRPr="00EA7C77">
        <w:rPr>
          <w:lang w:val="es-419"/>
        </w:rPr>
        <w:t>i</w:t>
      </w:r>
      <w:r w:rsidRPr="00EA7C77">
        <w:rPr>
          <w:lang w:val="es-419"/>
        </w:rPr>
        <w:t>nformante</w:t>
      </w:r>
      <w:r w:rsidRPr="00EA7C77">
        <w:rPr>
          <w:lang w:val="es-419"/>
        </w:rPr>
        <w:tab/>
      </w:r>
      <w:r w:rsidR="00D56ED5" w:rsidRPr="00EA7C77">
        <w:rPr>
          <w:lang w:val="es-419"/>
        </w:rPr>
        <w:tab/>
      </w:r>
      <w:r w:rsidRPr="00EA7C77">
        <w:rPr>
          <w:lang w:val="es-419"/>
        </w:rPr>
        <w:t>.............................................</w:t>
      </w: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r w:rsidRPr="00EA7C77">
        <w:rPr>
          <w:lang w:val="es-419"/>
        </w:rPr>
        <w:t>15.</w:t>
      </w:r>
      <w:r w:rsidRPr="00EA7C77">
        <w:rPr>
          <w:lang w:val="es-419"/>
        </w:rPr>
        <w:tab/>
      </w:r>
      <w:r w:rsidRPr="00EA7C77">
        <w:rPr>
          <w:u w:val="single"/>
          <w:lang w:val="es-419"/>
        </w:rPr>
        <w:t xml:space="preserve">Caracteres incluidos en las directrices de examen de la UPOV o en las de la </w:t>
      </w:r>
      <w:r w:rsidR="002F7C1C" w:rsidRPr="00EA7C77">
        <w:rPr>
          <w:u w:val="single"/>
          <w:lang w:val="es-419"/>
        </w:rPr>
        <w:t>a</w:t>
      </w:r>
      <w:r w:rsidRPr="00EA7C77">
        <w:rPr>
          <w:u w:val="single"/>
          <w:lang w:val="es-419"/>
        </w:rPr>
        <w:t xml:space="preserve">utoridad </w:t>
      </w:r>
      <w:r w:rsidR="002F7C1C" w:rsidRPr="00EA7C77">
        <w:rPr>
          <w:u w:val="single"/>
          <w:lang w:val="es-419"/>
        </w:rPr>
        <w:t>i</w:t>
      </w:r>
      <w:r w:rsidRPr="00EA7C77">
        <w:rPr>
          <w:u w:val="single"/>
          <w:lang w:val="es-419"/>
        </w:rPr>
        <w:t>nformante</w:t>
      </w:r>
    </w:p>
    <w:p w:rsidR="00BD1482" w:rsidRPr="00EA7C77" w:rsidRDefault="00BD1482" w:rsidP="00BD1482">
      <w:pPr>
        <w:spacing w:line="360" w:lineRule="auto"/>
        <w:jc w:val="left"/>
        <w:rPr>
          <w:rFonts w:cs="Arial"/>
          <w:lang w:val="es-419"/>
        </w:rPr>
      </w:pPr>
      <w:r w:rsidRPr="00EA7C77">
        <w:rPr>
          <w:lang w:val="es-419"/>
        </w:rPr>
        <w:t>_________________________________________________________________________________</w:t>
      </w:r>
    </w:p>
    <w:p w:rsidR="00BD1482" w:rsidRPr="00EA7C77" w:rsidRDefault="00BD1482" w:rsidP="00E9101D">
      <w:pPr>
        <w:tabs>
          <w:tab w:val="center" w:pos="284"/>
          <w:tab w:val="left" w:pos="1134"/>
          <w:tab w:val="center" w:pos="3119"/>
          <w:tab w:val="center" w:pos="3544"/>
          <w:tab w:val="center" w:pos="5387"/>
          <w:tab w:val="center" w:pos="6946"/>
          <w:tab w:val="center" w:pos="8364"/>
        </w:tabs>
        <w:spacing w:before="120"/>
        <w:ind w:left="1130" w:hanging="1130"/>
        <w:jc w:val="left"/>
        <w:rPr>
          <w:rFonts w:cs="Arial"/>
          <w:lang w:val="es-419"/>
        </w:rPr>
      </w:pPr>
      <w:r w:rsidRPr="00EA7C77">
        <w:rPr>
          <w:lang w:val="es-419"/>
        </w:rPr>
        <w:tab/>
        <w:t>Nº UPOV</w:t>
      </w:r>
      <w:r w:rsidRPr="00EA7C77">
        <w:rPr>
          <w:lang w:val="es-419"/>
        </w:rPr>
        <w:tab/>
        <w:t xml:space="preserve">Nº de la </w:t>
      </w:r>
      <w:r w:rsidR="002F7C1C" w:rsidRPr="00EA7C77">
        <w:rPr>
          <w:lang w:val="es-419"/>
        </w:rPr>
        <w:t>a</w:t>
      </w:r>
      <w:r w:rsidRPr="00EA7C77">
        <w:rPr>
          <w:lang w:val="es-419"/>
        </w:rPr>
        <w:t xml:space="preserve">utoridad </w:t>
      </w:r>
      <w:r w:rsidR="00E9101D" w:rsidRPr="00EA7C77">
        <w:rPr>
          <w:lang w:val="es-419"/>
        </w:rPr>
        <w:br/>
      </w:r>
      <w:r w:rsidR="002F7C1C" w:rsidRPr="00EA7C77">
        <w:rPr>
          <w:lang w:val="es-419"/>
        </w:rPr>
        <w:t>i</w:t>
      </w:r>
      <w:r w:rsidRPr="00EA7C77">
        <w:rPr>
          <w:lang w:val="es-419"/>
        </w:rPr>
        <w:t>nformante</w:t>
      </w:r>
      <w:r w:rsidRPr="00EA7C77">
        <w:rPr>
          <w:lang w:val="es-419"/>
        </w:rPr>
        <w:tab/>
      </w:r>
      <w:r w:rsidR="00E9101D" w:rsidRPr="00EA7C77">
        <w:rPr>
          <w:lang w:val="es-419"/>
        </w:rPr>
        <w:tab/>
      </w:r>
      <w:r w:rsidRPr="00EA7C77">
        <w:rPr>
          <w:lang w:val="es-419"/>
        </w:rPr>
        <w:t>Caracteres</w:t>
      </w:r>
      <w:r w:rsidRPr="00EA7C77">
        <w:rPr>
          <w:lang w:val="es-419"/>
        </w:rPr>
        <w:tab/>
        <w:t>Niveles de expresión</w:t>
      </w:r>
      <w:r w:rsidRPr="00EA7C77">
        <w:rPr>
          <w:lang w:val="es-419"/>
        </w:rPr>
        <w:tab/>
        <w:t>Nota</w:t>
      </w:r>
      <w:r w:rsidRPr="00EA7C77">
        <w:rPr>
          <w:lang w:val="es-419"/>
        </w:rPr>
        <w:tab/>
        <w:t>Observaciones</w:t>
      </w:r>
      <w:r w:rsidRPr="00EA7C77">
        <w:rPr>
          <w:lang w:val="es-419"/>
        </w:rPr>
        <w:tab/>
      </w:r>
      <w:r w:rsidRPr="00EA7C77">
        <w:rPr>
          <w:lang w:val="es-419"/>
        </w:rPr>
        <w:tab/>
      </w:r>
      <w:r w:rsidRPr="00EA7C77">
        <w:rPr>
          <w:lang w:val="es-419"/>
        </w:rPr>
        <w:tab/>
      </w:r>
    </w:p>
    <w:p w:rsidR="00BD1482" w:rsidRPr="00EA7C77" w:rsidRDefault="00BD1482" w:rsidP="00BD1482">
      <w:pPr>
        <w:tabs>
          <w:tab w:val="center" w:pos="284"/>
          <w:tab w:val="center" w:pos="1560"/>
          <w:tab w:val="center" w:pos="3119"/>
          <w:tab w:val="center" w:pos="5103"/>
          <w:tab w:val="center" w:pos="6804"/>
          <w:tab w:val="center" w:pos="8364"/>
        </w:tabs>
        <w:jc w:val="left"/>
        <w:rPr>
          <w:rFonts w:cs="Arial"/>
          <w:lang w:val="es-419"/>
        </w:rPr>
      </w:pPr>
      <w:r w:rsidRPr="00EA7C77">
        <w:rPr>
          <w:lang w:val="es-419"/>
        </w:rPr>
        <w:tab/>
      </w:r>
    </w:p>
    <w:p w:rsidR="00BD1482" w:rsidRPr="00EA7C77" w:rsidRDefault="00BD1482" w:rsidP="00BD1482">
      <w:pPr>
        <w:jc w:val="left"/>
        <w:rPr>
          <w:rFonts w:cs="Arial"/>
          <w:lang w:val="es-419"/>
        </w:rPr>
      </w:pPr>
      <w:r w:rsidRPr="00EA7C77">
        <w:rPr>
          <w:lang w:val="es-419"/>
        </w:rPr>
        <w:t>_________________________________________________________________________________</w:t>
      </w: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r w:rsidRPr="00EA7C77">
        <w:rPr>
          <w:lang w:val="es-419"/>
        </w:rPr>
        <w:t>_________________________________________________________________________________</w:t>
      </w: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r w:rsidRPr="00EA7C77">
        <w:rPr>
          <w:lang w:val="es-419"/>
        </w:rPr>
        <w:t>16.</w:t>
      </w:r>
      <w:r w:rsidRPr="00EA7C77">
        <w:rPr>
          <w:lang w:val="es-419"/>
        </w:rPr>
        <w:tab/>
      </w:r>
      <w:r w:rsidRPr="00EA7C77">
        <w:rPr>
          <w:u w:val="single"/>
          <w:lang w:val="es-419"/>
        </w:rPr>
        <w:t>Variedades similares y diferencias en relación con esas variedades:</w:t>
      </w:r>
    </w:p>
    <w:p w:rsidR="00BD1482" w:rsidRPr="00EA7C77" w:rsidRDefault="00BD1482" w:rsidP="00BD1482">
      <w:pPr>
        <w:jc w:val="left"/>
        <w:rPr>
          <w:rFonts w:cs="Arial"/>
          <w:lang w:val="es-419"/>
        </w:rPr>
      </w:pPr>
    </w:p>
    <w:tbl>
      <w:tblPr>
        <w:tblW w:w="861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153"/>
        <w:gridCol w:w="2153"/>
        <w:gridCol w:w="2153"/>
        <w:gridCol w:w="2154"/>
      </w:tblGrid>
      <w:tr w:rsidR="00BD1482" w:rsidRPr="00EA7C77" w:rsidTr="008E4D8B">
        <w:tc>
          <w:tcPr>
            <w:tcW w:w="2153" w:type="dxa"/>
            <w:vAlign w:val="center"/>
          </w:tcPr>
          <w:p w:rsidR="00BD1482" w:rsidRPr="00EA7C77" w:rsidRDefault="00BD1482" w:rsidP="008E4D8B">
            <w:pPr>
              <w:jc w:val="center"/>
              <w:rPr>
                <w:rFonts w:cs="Arial"/>
                <w:lang w:val="es-419"/>
              </w:rPr>
            </w:pPr>
            <w:r w:rsidRPr="00EA7C77">
              <w:rPr>
                <w:lang w:val="es-419"/>
              </w:rPr>
              <w:t>Denominaciones de las variedades similares a la variedad candidata</w:t>
            </w:r>
          </w:p>
        </w:tc>
        <w:tc>
          <w:tcPr>
            <w:tcW w:w="2153" w:type="dxa"/>
            <w:vAlign w:val="center"/>
          </w:tcPr>
          <w:p w:rsidR="00BD1482" w:rsidRPr="00EA7C77" w:rsidRDefault="00BD1482" w:rsidP="008E4D8B">
            <w:pPr>
              <w:jc w:val="center"/>
              <w:rPr>
                <w:rFonts w:cs="Arial"/>
                <w:lang w:val="es-419"/>
              </w:rPr>
            </w:pPr>
            <w:r w:rsidRPr="00EA7C77">
              <w:rPr>
                <w:lang w:val="es-419"/>
              </w:rPr>
              <w:t>Caracteres por los que la variedad candidata difiere de las variedades similares)</w:t>
            </w:r>
            <w:r w:rsidRPr="00EA7C77">
              <w:rPr>
                <w:highlight w:val="lightGray"/>
                <w:vertAlign w:val="superscript"/>
                <w:lang w:val="es-419"/>
              </w:rPr>
              <w:t>1)</w:t>
            </w:r>
          </w:p>
        </w:tc>
        <w:tc>
          <w:tcPr>
            <w:tcW w:w="2153" w:type="dxa"/>
            <w:vAlign w:val="center"/>
          </w:tcPr>
          <w:p w:rsidR="00BD1482" w:rsidRPr="00EA7C77" w:rsidRDefault="00BD1482" w:rsidP="008E4D8B">
            <w:pPr>
              <w:jc w:val="center"/>
              <w:rPr>
                <w:rFonts w:cs="Arial"/>
                <w:lang w:val="es-419"/>
              </w:rPr>
            </w:pPr>
            <w:r w:rsidRPr="00EA7C77">
              <w:rPr>
                <w:lang w:val="es-419"/>
              </w:rPr>
              <w:t>Nivel de expresión de los caracteres de las variedades similares</w:t>
            </w:r>
            <w:r w:rsidRPr="00EA7C77">
              <w:rPr>
                <w:highlight w:val="lightGray"/>
                <w:u w:val="single"/>
                <w:vertAlign w:val="superscript"/>
                <w:lang w:val="es-419"/>
              </w:rPr>
              <w:t>2)</w:t>
            </w:r>
          </w:p>
        </w:tc>
        <w:tc>
          <w:tcPr>
            <w:tcW w:w="2154" w:type="dxa"/>
            <w:vAlign w:val="center"/>
          </w:tcPr>
          <w:p w:rsidR="00BD1482" w:rsidRPr="00EA7C77" w:rsidRDefault="00BD1482" w:rsidP="008E4D8B">
            <w:pPr>
              <w:jc w:val="center"/>
              <w:rPr>
                <w:rFonts w:cs="Arial"/>
                <w:lang w:val="es-419"/>
              </w:rPr>
            </w:pPr>
            <w:r w:rsidRPr="00EA7C77">
              <w:rPr>
                <w:lang w:val="es-419"/>
              </w:rPr>
              <w:t>Nivel de expresión de los caracteres de la variedad candidata</w:t>
            </w:r>
            <w:r w:rsidRPr="00EA7C77">
              <w:rPr>
                <w:highlight w:val="lightGray"/>
                <w:u w:val="single"/>
                <w:vertAlign w:val="superscript"/>
                <w:lang w:val="es-419"/>
              </w:rPr>
              <w:t>2)</w:t>
            </w:r>
          </w:p>
        </w:tc>
      </w:tr>
    </w:tbl>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rPr>
          <w:rFonts w:cs="Arial"/>
          <w:lang w:val="es-419"/>
        </w:rPr>
      </w:pPr>
      <w:r w:rsidRPr="00EA7C77">
        <w:rPr>
          <w:lang w:val="es-419"/>
        </w:rPr>
        <w:t>1)</w:t>
      </w:r>
      <w:r w:rsidRPr="00EA7C77">
        <w:rPr>
          <w:lang w:val="es-419"/>
        </w:rPr>
        <w:tab/>
        <w:t>En caso de que los niveles de expresión de ambas variedades sean idénticos, sírvase indicar la amplitud de la diferencia.</w:t>
      </w:r>
    </w:p>
    <w:p w:rsidR="00BD1482" w:rsidRPr="00EA7C77" w:rsidRDefault="00BD1482" w:rsidP="00BD1482">
      <w:pPr>
        <w:jc w:val="left"/>
        <w:rPr>
          <w:rFonts w:cs="Arial"/>
          <w:lang w:val="es-419"/>
        </w:rPr>
      </w:pPr>
    </w:p>
    <w:p w:rsidR="00BD1482" w:rsidRPr="00EA7C77" w:rsidRDefault="00BD1482" w:rsidP="00BD1482">
      <w:pPr>
        <w:rPr>
          <w:rFonts w:cs="Arial"/>
          <w:lang w:val="es-419"/>
        </w:rPr>
      </w:pPr>
      <w:r w:rsidRPr="00EA7C77">
        <w:rPr>
          <w:highlight w:val="lightGray"/>
          <w:u w:val="single"/>
          <w:lang w:val="es-419"/>
        </w:rPr>
        <w:t>2)</w:t>
      </w:r>
      <w:r w:rsidRPr="00EA7C77">
        <w:rPr>
          <w:lang w:val="es-419"/>
        </w:rPr>
        <w:tab/>
      </w:r>
      <w:r w:rsidRPr="00EA7C77">
        <w:rPr>
          <w:highlight w:val="lightGray"/>
          <w:u w:val="single"/>
          <w:lang w:val="es-419"/>
        </w:rPr>
        <w:t>El nivel de expresión de la variedad candidata y la(s) variedad(es) similares corresponden a</w:t>
      </w:r>
      <w:r w:rsidR="00E9101D" w:rsidRPr="00EA7C77">
        <w:rPr>
          <w:highlight w:val="lightGray"/>
          <w:u w:val="single"/>
          <w:lang w:val="es-419"/>
        </w:rPr>
        <w:t xml:space="preserve"> </w:t>
      </w:r>
      <w:r w:rsidRPr="00EA7C77">
        <w:rPr>
          <w:highlight w:val="lightGray"/>
          <w:u w:val="single"/>
          <w:lang w:val="es-419"/>
        </w:rPr>
        <w:t>l</w:t>
      </w:r>
      <w:r w:rsidR="00E9101D" w:rsidRPr="00EA7C77">
        <w:rPr>
          <w:highlight w:val="lightGray"/>
          <w:u w:val="single"/>
          <w:lang w:val="es-419"/>
        </w:rPr>
        <w:t>os del</w:t>
      </w:r>
      <w:r w:rsidRPr="00EA7C77">
        <w:rPr>
          <w:highlight w:val="lightGray"/>
          <w:u w:val="single"/>
          <w:lang w:val="es-419"/>
        </w:rPr>
        <w:t xml:space="preserve"> examen DHE realizado en la estación de examen, el lugar y el período de examen indicando en 11 y 12. </w:t>
      </w:r>
    </w:p>
    <w:p w:rsidR="00BD1482" w:rsidRPr="00EA7C77" w:rsidRDefault="00BD1482" w:rsidP="00BD1482">
      <w:pPr>
        <w:jc w:val="left"/>
        <w:rPr>
          <w:rFonts w:cs="Arial"/>
          <w:lang w:val="es-419"/>
        </w:rPr>
      </w:pPr>
      <w:r w:rsidRPr="00EA7C77">
        <w:rPr>
          <w:lang w:val="es-419"/>
        </w:rPr>
        <w:t>_________________________________________________________________________________</w:t>
      </w: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r w:rsidRPr="00EA7C77">
        <w:rPr>
          <w:lang w:val="es-419"/>
        </w:rPr>
        <w:t>17.</w:t>
      </w:r>
      <w:r w:rsidRPr="00EA7C77">
        <w:rPr>
          <w:lang w:val="es-419"/>
        </w:rPr>
        <w:tab/>
      </w:r>
      <w:r w:rsidRPr="00EA7C77">
        <w:rPr>
          <w:u w:val="single"/>
          <w:lang w:val="es-419"/>
        </w:rPr>
        <w:t>Información adicional</w:t>
      </w: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r w:rsidRPr="00EA7C77">
        <w:rPr>
          <w:lang w:val="es-419"/>
        </w:rPr>
        <w:tab/>
        <w:t>a)</w:t>
      </w:r>
      <w:r w:rsidRPr="00EA7C77">
        <w:rPr>
          <w:lang w:val="es-419"/>
        </w:rPr>
        <w:tab/>
        <w:t>datos adicionales</w:t>
      </w:r>
    </w:p>
    <w:p w:rsidR="00BD1482" w:rsidRPr="00EA7C77" w:rsidRDefault="00BD1482" w:rsidP="00BD1482">
      <w:pPr>
        <w:jc w:val="left"/>
        <w:rPr>
          <w:rFonts w:cs="Arial"/>
          <w:lang w:val="es-419"/>
        </w:rPr>
      </w:pPr>
    </w:p>
    <w:p w:rsidR="00BD1482" w:rsidRPr="00EA7C77" w:rsidRDefault="00BD1482" w:rsidP="00BD1482">
      <w:pPr>
        <w:jc w:val="left"/>
        <w:rPr>
          <w:rFonts w:cs="Arial"/>
          <w:color w:val="000000"/>
          <w:lang w:val="es-419"/>
        </w:rPr>
      </w:pPr>
      <w:r w:rsidRPr="00EA7C77">
        <w:rPr>
          <w:lang w:val="es-419"/>
        </w:rPr>
        <w:tab/>
      </w:r>
      <w:r w:rsidRPr="00EA7C77">
        <w:rPr>
          <w:color w:val="000000"/>
          <w:lang w:val="es-419"/>
        </w:rPr>
        <w:t>b)</w:t>
      </w:r>
      <w:r w:rsidRPr="00EA7C77">
        <w:rPr>
          <w:lang w:val="es-419"/>
        </w:rPr>
        <w:tab/>
      </w:r>
      <w:r w:rsidRPr="00EA7C77">
        <w:rPr>
          <w:color w:val="000000"/>
          <w:lang w:val="es-419"/>
        </w:rPr>
        <w:t>fotografía (si procede)</w:t>
      </w:r>
    </w:p>
    <w:p w:rsidR="00BD1482" w:rsidRPr="00EA7C77" w:rsidRDefault="00BD1482" w:rsidP="00BD1482">
      <w:pPr>
        <w:jc w:val="left"/>
        <w:rPr>
          <w:rFonts w:cs="Arial"/>
          <w:lang w:val="es-419"/>
        </w:rPr>
      </w:pPr>
    </w:p>
    <w:p w:rsidR="00BD1482" w:rsidRPr="00EA7C77" w:rsidRDefault="00BD1482" w:rsidP="00BD1482">
      <w:pPr>
        <w:jc w:val="left"/>
        <w:rPr>
          <w:rFonts w:cs="Arial"/>
          <w:color w:val="000000"/>
          <w:lang w:val="es-419"/>
        </w:rPr>
      </w:pPr>
      <w:r w:rsidRPr="00EA7C77">
        <w:rPr>
          <w:lang w:val="es-419"/>
        </w:rPr>
        <w:tab/>
      </w:r>
      <w:r w:rsidRPr="00EA7C77">
        <w:rPr>
          <w:color w:val="000000"/>
          <w:lang w:val="es-419"/>
        </w:rPr>
        <w:t>c)</w:t>
      </w:r>
      <w:r w:rsidRPr="00EA7C77">
        <w:rPr>
          <w:lang w:val="es-419"/>
        </w:rPr>
        <w:tab/>
      </w:r>
      <w:r w:rsidRPr="00EA7C77">
        <w:rPr>
          <w:color w:val="000000"/>
          <w:lang w:val="es-419"/>
        </w:rPr>
        <w:t>versión de la carta de colores RHS empleada (cuando proceda)</w:t>
      </w:r>
    </w:p>
    <w:p w:rsidR="00BD1482" w:rsidRPr="00EA7C77" w:rsidRDefault="00BD1482" w:rsidP="00BD1482">
      <w:pPr>
        <w:jc w:val="left"/>
        <w:rPr>
          <w:rFonts w:cs="Arial"/>
          <w:lang w:val="es-419"/>
        </w:rPr>
      </w:pPr>
    </w:p>
    <w:p w:rsidR="00BD1482" w:rsidRPr="00EA7C77" w:rsidRDefault="00BD1482" w:rsidP="00BD1482">
      <w:pPr>
        <w:tabs>
          <w:tab w:val="left" w:pos="284"/>
        </w:tabs>
        <w:jc w:val="left"/>
        <w:rPr>
          <w:rFonts w:cs="Arial"/>
          <w:lang w:val="es-419"/>
        </w:rPr>
      </w:pPr>
      <w:r w:rsidRPr="00EA7C77">
        <w:rPr>
          <w:lang w:val="es-419"/>
        </w:rPr>
        <w:tab/>
      </w:r>
      <w:r w:rsidRPr="00EA7C77">
        <w:rPr>
          <w:lang w:val="es-419"/>
        </w:rPr>
        <w:tab/>
        <w:t>d)</w:t>
      </w:r>
      <w:r w:rsidRPr="00EA7C77">
        <w:rPr>
          <w:lang w:val="es-419"/>
        </w:rPr>
        <w:tab/>
        <w:t>observaciones</w:t>
      </w:r>
    </w:p>
    <w:p w:rsidR="00BD1482" w:rsidRPr="00EA7C77" w:rsidRDefault="00BD1482" w:rsidP="00BD1482">
      <w:pPr>
        <w:jc w:val="left"/>
        <w:rPr>
          <w:rFonts w:cs="Arial"/>
          <w:lang w:val="es-419"/>
        </w:rPr>
      </w:pPr>
      <w:r w:rsidRPr="00EA7C77">
        <w:rPr>
          <w:lang w:val="es-419"/>
        </w:rPr>
        <w:t>_________________________________________________________________________________</w:t>
      </w:r>
    </w:p>
    <w:p w:rsidR="00BD1482" w:rsidRPr="00EA7C77" w:rsidRDefault="00BD1482" w:rsidP="00BD1482">
      <w:pPr>
        <w:jc w:val="left"/>
        <w:rPr>
          <w:rFonts w:cs="Arial"/>
          <w:lang w:val="es-419"/>
        </w:rPr>
      </w:pPr>
    </w:p>
    <w:p w:rsidR="00BD1482" w:rsidRPr="00EA7C77" w:rsidRDefault="00BD1482" w:rsidP="00BD1482">
      <w:pPr>
        <w:jc w:val="left"/>
        <w:rPr>
          <w:rFonts w:cs="Arial"/>
          <w:lang w:val="es-419"/>
        </w:rPr>
      </w:pPr>
    </w:p>
    <w:p w:rsidR="00BD1482" w:rsidRPr="00EA7C77" w:rsidRDefault="00BD1482" w:rsidP="00BD1482">
      <w:pPr>
        <w:jc w:val="left"/>
        <w:rPr>
          <w:rFonts w:cs="Arial"/>
          <w:strike/>
          <w:color w:val="000000"/>
          <w:u w:val="single"/>
          <w:lang w:val="es-419"/>
        </w:rPr>
      </w:pPr>
    </w:p>
    <w:p w:rsidR="00BD1482" w:rsidRPr="00EA7C77" w:rsidRDefault="00BD1482" w:rsidP="00BD1482">
      <w:pPr>
        <w:jc w:val="left"/>
        <w:rPr>
          <w:rFonts w:ascii="Times New Roman" w:hAnsi="Times New Roman"/>
          <w:strike/>
          <w:sz w:val="22"/>
          <w:lang w:val="es-419"/>
        </w:rPr>
      </w:pPr>
    </w:p>
    <w:p w:rsidR="00BD1482" w:rsidRPr="00EA7C77" w:rsidRDefault="00BD1482" w:rsidP="00BD1482">
      <w:pPr>
        <w:jc w:val="left"/>
        <w:rPr>
          <w:rFonts w:ascii="Times New Roman" w:hAnsi="Times New Roman"/>
          <w:strike/>
          <w:sz w:val="22"/>
          <w:lang w:val="es-419"/>
        </w:rPr>
      </w:pPr>
    </w:p>
    <w:p w:rsidR="00BD1482" w:rsidRPr="00EA7C77" w:rsidRDefault="00BD1482" w:rsidP="00BD1482">
      <w:pPr>
        <w:jc w:val="left"/>
        <w:rPr>
          <w:rFonts w:ascii="Times New Roman" w:hAnsi="Times New Roman"/>
          <w:strike/>
          <w:sz w:val="22"/>
          <w:lang w:val="es-419"/>
        </w:rPr>
      </w:pPr>
    </w:p>
    <w:p w:rsidR="00BD1482" w:rsidRPr="00EA7C77" w:rsidRDefault="00BD1482" w:rsidP="00BD1482">
      <w:pPr>
        <w:jc w:val="center"/>
        <w:rPr>
          <w:rFonts w:cs="Arial"/>
          <w:lang w:val="es-419"/>
        </w:rPr>
      </w:pPr>
      <w:r w:rsidRPr="00EA7C77">
        <w:rPr>
          <w:lang w:val="es-419"/>
        </w:rPr>
        <w:br w:type="page"/>
      </w:r>
    </w:p>
    <w:p w:rsidR="00BD1482" w:rsidRPr="00EA7C77" w:rsidRDefault="00BD1482" w:rsidP="00BD1482">
      <w:pPr>
        <w:rPr>
          <w:rFonts w:cs="Arial"/>
          <w:lang w:val="es-419"/>
        </w:rPr>
      </w:pPr>
      <w:r w:rsidRPr="00EA7C77">
        <w:rPr>
          <w:lang w:val="es-419"/>
        </w:rPr>
        <w:lastRenderedPageBreak/>
        <w:t>18.</w:t>
      </w:r>
      <w:r w:rsidRPr="00EA7C77">
        <w:rPr>
          <w:lang w:val="es-419"/>
        </w:rPr>
        <w:tab/>
      </w:r>
      <w:r w:rsidRPr="00EA7C77">
        <w:rPr>
          <w:u w:val="single"/>
          <w:lang w:val="es-419"/>
        </w:rPr>
        <w:t>Notas explicativas al Anexo: FORMULARIO UPOV PARA LA DESCRIPCIÓN DE VARIEDADES</w:t>
      </w:r>
    </w:p>
    <w:p w:rsidR="00BD1482" w:rsidRPr="00EA7C77" w:rsidRDefault="00BD1482" w:rsidP="00BD1482">
      <w:pPr>
        <w:rPr>
          <w:rFonts w:cs="Arial"/>
          <w:lang w:val="es-419"/>
        </w:rPr>
      </w:pPr>
    </w:p>
    <w:p w:rsidR="00BD1482" w:rsidRPr="00EA7C77" w:rsidRDefault="00BD1482" w:rsidP="00BD1482">
      <w:pPr>
        <w:rPr>
          <w:rFonts w:cs="Arial"/>
          <w:lang w:val="es-419"/>
        </w:rPr>
      </w:pPr>
      <w:r w:rsidRPr="00EA7C77">
        <w:rPr>
          <w:lang w:val="es-419"/>
        </w:rPr>
        <w:tab/>
        <w:t>a)</w:t>
      </w:r>
      <w:r w:rsidRPr="00EA7C77">
        <w:rPr>
          <w:lang w:val="es-419"/>
        </w:rPr>
        <w:tab/>
      </w:r>
      <w:r w:rsidRPr="00EA7C77">
        <w:rPr>
          <w:u w:val="single"/>
          <w:lang w:val="es-419"/>
        </w:rPr>
        <w:t>Generalidades (Anexo: Formulario UPOV para la descripción de variedades)</w:t>
      </w:r>
    </w:p>
    <w:p w:rsidR="00BD1482" w:rsidRPr="00EA7C77" w:rsidRDefault="00BD1482" w:rsidP="00BD1482">
      <w:pPr>
        <w:jc w:val="left"/>
        <w:rPr>
          <w:rFonts w:cs="Arial"/>
          <w:lang w:val="es-419"/>
        </w:rPr>
      </w:pPr>
    </w:p>
    <w:p w:rsidR="00BD1482" w:rsidRPr="00EA7C77" w:rsidRDefault="00BD1482" w:rsidP="00BD1482">
      <w:pPr>
        <w:rPr>
          <w:highlight w:val="lightGray"/>
          <w:u w:val="single"/>
          <w:lang w:val="es-419"/>
        </w:rPr>
      </w:pPr>
      <w:r w:rsidRPr="00EA7C77">
        <w:rPr>
          <w:highlight w:val="lightGray"/>
          <w:u w:val="single"/>
          <w:lang w:val="es-419"/>
        </w:rPr>
        <w:t>i)</w:t>
      </w:r>
      <w:r w:rsidRPr="00EA7C77">
        <w:rPr>
          <w:lang w:val="es-419"/>
        </w:rPr>
        <w:tab/>
      </w:r>
      <w:r w:rsidRPr="00EA7C77">
        <w:rPr>
          <w:highlight w:val="lightGray"/>
          <w:u w:val="single"/>
          <w:lang w:val="es-419"/>
        </w:rPr>
        <w:t xml:space="preserve">Finalidad de la descripción original de la variedad </w:t>
      </w:r>
    </w:p>
    <w:p w:rsidR="00BD1482" w:rsidRPr="00EA7C77" w:rsidRDefault="00BD1482" w:rsidP="00BD1482">
      <w:pPr>
        <w:rPr>
          <w:highlight w:val="lightGray"/>
          <w:u w:val="single"/>
          <w:lang w:val="es-419"/>
        </w:rPr>
      </w:pPr>
    </w:p>
    <w:p w:rsidR="00BD1482" w:rsidRPr="00EA7C77" w:rsidRDefault="00BD1482" w:rsidP="00BD1482">
      <w:pPr>
        <w:rPr>
          <w:highlight w:val="lightGray"/>
          <w:u w:val="single"/>
          <w:lang w:val="es-419"/>
        </w:rPr>
      </w:pPr>
      <w:r w:rsidRPr="00EA7C77">
        <w:rPr>
          <w:highlight w:val="lightGray"/>
          <w:u w:val="single"/>
          <w:lang w:val="es-419"/>
        </w:rPr>
        <w:t>La</w:t>
      </w:r>
      <w:r w:rsidR="001275C6" w:rsidRPr="00EA7C77">
        <w:rPr>
          <w:highlight w:val="lightGray"/>
          <w:u w:val="single"/>
          <w:lang w:val="es-419"/>
        </w:rPr>
        <w:t>s</w:t>
      </w:r>
      <w:r w:rsidRPr="00EA7C77">
        <w:rPr>
          <w:highlight w:val="lightGray"/>
          <w:u w:val="single"/>
          <w:lang w:val="es-419"/>
        </w:rPr>
        <w:t xml:space="preserve"> finalidad</w:t>
      </w:r>
      <w:r w:rsidR="001275C6" w:rsidRPr="00EA7C77">
        <w:rPr>
          <w:highlight w:val="lightGray"/>
          <w:u w:val="single"/>
          <w:lang w:val="es-419"/>
        </w:rPr>
        <w:t>es</w:t>
      </w:r>
      <w:r w:rsidRPr="00EA7C77">
        <w:rPr>
          <w:highlight w:val="lightGray"/>
          <w:u w:val="single"/>
          <w:lang w:val="es-419"/>
        </w:rPr>
        <w:t xml:space="preserve"> de la descripción de la variedad que se elaboró cuando se concedió el derecho de obtentor (descripción original de la variedad) pueden resumirse como:</w:t>
      </w:r>
      <w:r w:rsidRPr="00EA7C77">
        <w:rPr>
          <w:highlight w:val="lightGray"/>
          <w:u w:val="single"/>
          <w:vertAlign w:val="superscript"/>
          <w:lang w:val="es-419"/>
        </w:rPr>
        <w:endnoteReference w:id="2"/>
      </w:r>
    </w:p>
    <w:p w:rsidR="00BD1482" w:rsidRPr="00EA7C77" w:rsidRDefault="00BD1482" w:rsidP="00BD1482">
      <w:pPr>
        <w:ind w:left="567" w:right="567"/>
        <w:rPr>
          <w:highlight w:val="lightGray"/>
          <w:u w:val="single"/>
          <w:lang w:val="es-419"/>
        </w:rPr>
      </w:pPr>
    </w:p>
    <w:p w:rsidR="00BD1482" w:rsidRPr="00EA7C77" w:rsidRDefault="00BD1482" w:rsidP="00BD1482">
      <w:pPr>
        <w:keepNext/>
        <w:ind w:left="1134" w:right="567"/>
        <w:rPr>
          <w:highlight w:val="lightGray"/>
          <w:u w:val="single"/>
          <w:lang w:val="es-419"/>
        </w:rPr>
      </w:pPr>
      <w:r w:rsidRPr="00EA7C77">
        <w:rPr>
          <w:highlight w:val="lightGray"/>
          <w:u w:val="single"/>
          <w:lang w:val="es-419"/>
        </w:rPr>
        <w:t>a)</w:t>
      </w:r>
      <w:r w:rsidRPr="00EA7C77">
        <w:rPr>
          <w:lang w:val="es-419"/>
        </w:rPr>
        <w:tab/>
      </w:r>
      <w:r w:rsidRPr="00EA7C77">
        <w:rPr>
          <w:highlight w:val="lightGray"/>
          <w:u w:val="single"/>
          <w:lang w:val="es-419"/>
        </w:rPr>
        <w:t>describir los caracteres de la variedad, e</w:t>
      </w:r>
    </w:p>
    <w:p w:rsidR="00BD1482" w:rsidRPr="00EA7C77" w:rsidRDefault="00BD1482" w:rsidP="009219F4">
      <w:pPr>
        <w:ind w:left="1701" w:right="567" w:hanging="567"/>
        <w:rPr>
          <w:highlight w:val="lightGray"/>
          <w:u w:val="single"/>
          <w:lang w:val="es-419"/>
        </w:rPr>
      </w:pPr>
      <w:r w:rsidRPr="00EA7C77">
        <w:rPr>
          <w:highlight w:val="lightGray"/>
          <w:u w:val="single"/>
          <w:lang w:val="es-419"/>
        </w:rPr>
        <w:t>b)</w:t>
      </w:r>
      <w:r w:rsidRPr="00EA7C77">
        <w:rPr>
          <w:lang w:val="es-419"/>
        </w:rPr>
        <w:tab/>
      </w:r>
      <w:r w:rsidRPr="00EA7C77">
        <w:rPr>
          <w:highlight w:val="lightGray"/>
          <w:u w:val="single"/>
          <w:lang w:val="es-419"/>
        </w:rPr>
        <w:t>identificar y enumerar las variedades similares y las diferencias con respecto a esas variedades</w:t>
      </w:r>
      <w:r w:rsidR="009219F4" w:rsidRPr="00EA7C77">
        <w:rPr>
          <w:highlight w:val="lightGray"/>
          <w:u w:val="single"/>
          <w:lang w:val="es-419"/>
        </w:rPr>
        <w:t>,</w:t>
      </w:r>
      <w:r w:rsidRPr="00EA7C77">
        <w:rPr>
          <w:highlight w:val="lightGray"/>
          <w:u w:val="single"/>
          <w:lang w:val="es-419"/>
        </w:rPr>
        <w:t xml:space="preserve"> junto con la siguiente información basada en a) y b):</w:t>
      </w:r>
    </w:p>
    <w:p w:rsidR="00BD1482" w:rsidRPr="00EA7C77" w:rsidRDefault="00BD1482" w:rsidP="00BD1482">
      <w:pPr>
        <w:ind w:left="1701" w:right="567"/>
        <w:rPr>
          <w:highlight w:val="lightGray"/>
          <w:u w:val="single"/>
          <w:lang w:val="es-419"/>
        </w:rPr>
      </w:pPr>
      <w:r w:rsidRPr="00EA7C77">
        <w:rPr>
          <w:highlight w:val="lightGray"/>
          <w:u w:val="single"/>
          <w:lang w:val="es-419"/>
        </w:rPr>
        <w:t>▪</w:t>
      </w:r>
      <w:r w:rsidRPr="00EA7C77">
        <w:rPr>
          <w:lang w:val="es-419"/>
        </w:rPr>
        <w:tab/>
      </w:r>
      <w:r w:rsidRPr="00EA7C77">
        <w:rPr>
          <w:highlight w:val="lightGray"/>
          <w:u w:val="single"/>
          <w:lang w:val="es-419"/>
        </w:rPr>
        <w:t xml:space="preserve">Fecha y número de documento de las </w:t>
      </w:r>
      <w:r w:rsidR="007444C6" w:rsidRPr="00EA7C77">
        <w:rPr>
          <w:highlight w:val="lightGray"/>
          <w:u w:val="single"/>
          <w:lang w:val="es-419"/>
        </w:rPr>
        <w:t>d</w:t>
      </w:r>
      <w:r w:rsidRPr="00EA7C77">
        <w:rPr>
          <w:highlight w:val="lightGray"/>
          <w:u w:val="single"/>
          <w:lang w:val="es-419"/>
        </w:rPr>
        <w:t xml:space="preserve">irectrices de </w:t>
      </w:r>
      <w:r w:rsidR="007444C6" w:rsidRPr="00EA7C77">
        <w:rPr>
          <w:highlight w:val="lightGray"/>
          <w:u w:val="single"/>
          <w:lang w:val="es-419"/>
        </w:rPr>
        <w:t>e</w:t>
      </w:r>
      <w:r w:rsidRPr="00EA7C77">
        <w:rPr>
          <w:highlight w:val="lightGray"/>
          <w:u w:val="single"/>
          <w:lang w:val="es-419"/>
        </w:rPr>
        <w:t>xamen de la UPOV;</w:t>
      </w:r>
    </w:p>
    <w:p w:rsidR="00BD1482" w:rsidRPr="00EA7C77" w:rsidRDefault="00BD1482" w:rsidP="007444C6">
      <w:pPr>
        <w:ind w:left="2268" w:right="567" w:hanging="567"/>
        <w:rPr>
          <w:highlight w:val="lightGray"/>
          <w:u w:val="single"/>
          <w:lang w:val="es-419"/>
        </w:rPr>
      </w:pPr>
      <w:r w:rsidRPr="00EA7C77">
        <w:rPr>
          <w:highlight w:val="lightGray"/>
          <w:u w:val="single"/>
          <w:lang w:val="es-419"/>
        </w:rPr>
        <w:t>▪</w:t>
      </w:r>
      <w:r w:rsidRPr="00EA7C77">
        <w:rPr>
          <w:lang w:val="es-419"/>
        </w:rPr>
        <w:tab/>
      </w:r>
      <w:r w:rsidRPr="00EA7C77">
        <w:rPr>
          <w:highlight w:val="lightGray"/>
          <w:u w:val="single"/>
          <w:lang w:val="es-419"/>
        </w:rPr>
        <w:t>Fecha y/o número de documento de las directrices de examen de la autoridad informante;</w:t>
      </w:r>
    </w:p>
    <w:p w:rsidR="00BD1482" w:rsidRPr="00EA7C77" w:rsidRDefault="00BD1482" w:rsidP="00BD1482">
      <w:pPr>
        <w:ind w:left="1701" w:right="567"/>
        <w:rPr>
          <w:highlight w:val="lightGray"/>
          <w:u w:val="single"/>
          <w:lang w:val="es-419"/>
        </w:rPr>
      </w:pPr>
      <w:r w:rsidRPr="00EA7C77">
        <w:rPr>
          <w:highlight w:val="lightGray"/>
          <w:u w:val="single"/>
          <w:lang w:val="es-419"/>
        </w:rPr>
        <w:t>▪</w:t>
      </w:r>
      <w:r w:rsidRPr="00EA7C77">
        <w:rPr>
          <w:lang w:val="es-419"/>
        </w:rPr>
        <w:tab/>
      </w:r>
      <w:r w:rsidRPr="00EA7C77">
        <w:rPr>
          <w:highlight w:val="lightGray"/>
          <w:u w:val="single"/>
          <w:lang w:val="es-419"/>
        </w:rPr>
        <w:t xml:space="preserve">Autoridad </w:t>
      </w:r>
      <w:r w:rsidR="002F7C1C" w:rsidRPr="00EA7C77">
        <w:rPr>
          <w:highlight w:val="lightGray"/>
          <w:u w:val="single"/>
          <w:lang w:val="es-419"/>
        </w:rPr>
        <w:t>i</w:t>
      </w:r>
      <w:r w:rsidRPr="00EA7C77">
        <w:rPr>
          <w:highlight w:val="lightGray"/>
          <w:u w:val="single"/>
          <w:lang w:val="es-419"/>
        </w:rPr>
        <w:t>nformante;</w:t>
      </w:r>
    </w:p>
    <w:p w:rsidR="00BD1482" w:rsidRPr="00EA7C77" w:rsidRDefault="00BD1482" w:rsidP="00BD1482">
      <w:pPr>
        <w:ind w:left="1701" w:right="567"/>
        <w:rPr>
          <w:highlight w:val="lightGray"/>
          <w:u w:val="single"/>
          <w:lang w:val="es-419"/>
        </w:rPr>
      </w:pPr>
      <w:r w:rsidRPr="00EA7C77">
        <w:rPr>
          <w:highlight w:val="lightGray"/>
          <w:u w:val="single"/>
          <w:lang w:val="es-419"/>
        </w:rPr>
        <w:t>▪</w:t>
      </w:r>
      <w:r w:rsidRPr="00EA7C77">
        <w:rPr>
          <w:lang w:val="es-419"/>
        </w:rPr>
        <w:tab/>
      </w:r>
      <w:r w:rsidRPr="00EA7C77">
        <w:rPr>
          <w:highlight w:val="lightGray"/>
          <w:u w:val="single"/>
          <w:lang w:val="es-419"/>
        </w:rPr>
        <w:t>Estación(es) y lugar(es) del examen;</w:t>
      </w:r>
    </w:p>
    <w:p w:rsidR="00BD1482" w:rsidRPr="00EA7C77" w:rsidRDefault="00BD1482" w:rsidP="00BD1482">
      <w:pPr>
        <w:ind w:left="1701" w:right="567"/>
        <w:rPr>
          <w:highlight w:val="lightGray"/>
          <w:u w:val="single"/>
          <w:lang w:val="es-419"/>
        </w:rPr>
      </w:pPr>
      <w:r w:rsidRPr="00EA7C77">
        <w:rPr>
          <w:highlight w:val="lightGray"/>
          <w:u w:val="single"/>
          <w:lang w:val="es-419"/>
        </w:rPr>
        <w:t>▪</w:t>
      </w:r>
      <w:r w:rsidRPr="00EA7C77">
        <w:rPr>
          <w:lang w:val="es-419"/>
        </w:rPr>
        <w:tab/>
      </w:r>
      <w:r w:rsidRPr="00EA7C77">
        <w:rPr>
          <w:highlight w:val="lightGray"/>
          <w:u w:val="single"/>
          <w:lang w:val="es-419"/>
        </w:rPr>
        <w:t>Período de realización del examen;</w:t>
      </w:r>
    </w:p>
    <w:p w:rsidR="00BD1482" w:rsidRPr="00EA7C77" w:rsidRDefault="00BD1482" w:rsidP="00BD1482">
      <w:pPr>
        <w:ind w:left="1701" w:right="567"/>
        <w:rPr>
          <w:highlight w:val="lightGray"/>
          <w:u w:val="single"/>
          <w:lang w:val="es-419"/>
        </w:rPr>
      </w:pPr>
      <w:r w:rsidRPr="00EA7C77">
        <w:rPr>
          <w:highlight w:val="lightGray"/>
          <w:u w:val="single"/>
          <w:lang w:val="es-419"/>
        </w:rPr>
        <w:t>▪</w:t>
      </w:r>
      <w:r w:rsidRPr="00EA7C77">
        <w:rPr>
          <w:lang w:val="es-419"/>
        </w:rPr>
        <w:tab/>
      </w:r>
      <w:r w:rsidRPr="00EA7C77">
        <w:rPr>
          <w:highlight w:val="lightGray"/>
          <w:u w:val="single"/>
          <w:lang w:val="es-419"/>
        </w:rPr>
        <w:t>Fecha y lugar de emisión del documento;</w:t>
      </w:r>
    </w:p>
    <w:p w:rsidR="00BD1482" w:rsidRPr="00EA7C77" w:rsidRDefault="00BD1482" w:rsidP="00BD1482">
      <w:pPr>
        <w:ind w:left="1701" w:right="567"/>
        <w:rPr>
          <w:highlight w:val="lightGray"/>
          <w:u w:val="single"/>
          <w:lang w:val="es-419"/>
        </w:rPr>
      </w:pPr>
      <w:r w:rsidRPr="00EA7C77">
        <w:rPr>
          <w:highlight w:val="lightGray"/>
          <w:u w:val="single"/>
          <w:lang w:val="es-419"/>
        </w:rPr>
        <w:t>▪</w:t>
      </w:r>
      <w:r w:rsidRPr="00EA7C77">
        <w:rPr>
          <w:lang w:val="es-419"/>
        </w:rPr>
        <w:tab/>
      </w:r>
      <w:r w:rsidRPr="00EA7C77">
        <w:rPr>
          <w:highlight w:val="lightGray"/>
          <w:u w:val="single"/>
          <w:lang w:val="es-419"/>
        </w:rPr>
        <w:t>Grupo: (Cuadro: Caracteres; Niveles de expresión; Nota; Observaciones);</w:t>
      </w:r>
    </w:p>
    <w:p w:rsidR="00BD1482" w:rsidRPr="00EA7C77" w:rsidRDefault="00BD1482" w:rsidP="00BD1482">
      <w:pPr>
        <w:ind w:left="1701" w:right="567"/>
        <w:rPr>
          <w:highlight w:val="lightGray"/>
          <w:u w:val="single"/>
          <w:lang w:val="es-419"/>
        </w:rPr>
      </w:pPr>
      <w:r w:rsidRPr="00EA7C77">
        <w:rPr>
          <w:highlight w:val="lightGray"/>
          <w:u w:val="single"/>
          <w:lang w:val="es-419"/>
        </w:rPr>
        <w:t>▪</w:t>
      </w:r>
      <w:r w:rsidRPr="00EA7C77">
        <w:rPr>
          <w:lang w:val="es-419"/>
        </w:rPr>
        <w:tab/>
      </w:r>
      <w:r w:rsidRPr="00EA7C77">
        <w:rPr>
          <w:highlight w:val="lightGray"/>
          <w:u w:val="single"/>
          <w:lang w:val="es-419"/>
        </w:rPr>
        <w:t>Información adicional</w:t>
      </w:r>
      <w:r w:rsidRPr="00EA7C77">
        <w:rPr>
          <w:lang w:val="es-419"/>
        </w:rPr>
        <w:t>:</w:t>
      </w:r>
    </w:p>
    <w:p w:rsidR="00BD1482" w:rsidRPr="00EA7C77" w:rsidRDefault="00BD1482" w:rsidP="00BD1482">
      <w:pPr>
        <w:tabs>
          <w:tab w:val="left" w:pos="2268"/>
          <w:tab w:val="left" w:pos="2835"/>
        </w:tabs>
        <w:ind w:left="1701" w:right="567"/>
        <w:rPr>
          <w:highlight w:val="lightGray"/>
          <w:u w:val="single"/>
          <w:lang w:val="es-419"/>
        </w:rPr>
      </w:pPr>
      <w:r w:rsidRPr="00EA7C77">
        <w:rPr>
          <w:lang w:val="es-419"/>
        </w:rPr>
        <w:tab/>
      </w:r>
      <w:r w:rsidRPr="00EA7C77">
        <w:rPr>
          <w:highlight w:val="lightGray"/>
          <w:u w:val="single"/>
          <w:lang w:val="es-419"/>
        </w:rPr>
        <w:t>a)</w:t>
      </w:r>
      <w:r w:rsidRPr="00EA7C77">
        <w:rPr>
          <w:lang w:val="es-419"/>
        </w:rPr>
        <w:tab/>
      </w:r>
      <w:r w:rsidRPr="00EA7C77">
        <w:rPr>
          <w:highlight w:val="lightGray"/>
          <w:u w:val="single"/>
          <w:lang w:val="es-419"/>
        </w:rPr>
        <w:t>datos adicionales</w:t>
      </w:r>
    </w:p>
    <w:p w:rsidR="00BD1482" w:rsidRPr="00EA7C77" w:rsidRDefault="00BD1482" w:rsidP="00BD1482">
      <w:pPr>
        <w:tabs>
          <w:tab w:val="left" w:pos="2268"/>
          <w:tab w:val="left" w:pos="2835"/>
        </w:tabs>
        <w:ind w:left="1701" w:right="567"/>
        <w:rPr>
          <w:highlight w:val="lightGray"/>
          <w:u w:val="single"/>
          <w:lang w:val="es-419"/>
        </w:rPr>
      </w:pPr>
      <w:r w:rsidRPr="00EA7C77">
        <w:rPr>
          <w:lang w:val="es-419"/>
        </w:rPr>
        <w:tab/>
      </w:r>
      <w:r w:rsidRPr="00EA7C77">
        <w:rPr>
          <w:highlight w:val="lightGray"/>
          <w:u w:val="single"/>
          <w:lang w:val="es-419"/>
        </w:rPr>
        <w:t>b)</w:t>
      </w:r>
      <w:r w:rsidRPr="00EA7C77">
        <w:rPr>
          <w:lang w:val="es-419"/>
        </w:rPr>
        <w:tab/>
      </w:r>
      <w:r w:rsidRPr="00EA7C77">
        <w:rPr>
          <w:highlight w:val="lightGray"/>
          <w:u w:val="single"/>
          <w:lang w:val="es-419"/>
        </w:rPr>
        <w:t>fotografía (si procede)</w:t>
      </w:r>
    </w:p>
    <w:p w:rsidR="00BD1482" w:rsidRPr="00EA7C77" w:rsidRDefault="00BD1482" w:rsidP="00BD1482">
      <w:pPr>
        <w:tabs>
          <w:tab w:val="left" w:pos="2268"/>
          <w:tab w:val="left" w:pos="2835"/>
        </w:tabs>
        <w:ind w:left="1701" w:right="567"/>
        <w:rPr>
          <w:highlight w:val="lightGray"/>
          <w:u w:val="single"/>
          <w:lang w:val="es-419"/>
        </w:rPr>
      </w:pPr>
      <w:r w:rsidRPr="00EA7C77">
        <w:rPr>
          <w:lang w:val="es-419"/>
        </w:rPr>
        <w:tab/>
      </w:r>
      <w:r w:rsidRPr="00EA7C77">
        <w:rPr>
          <w:highlight w:val="lightGray"/>
          <w:u w:val="single"/>
          <w:lang w:val="es-419"/>
        </w:rPr>
        <w:t>c)</w:t>
      </w:r>
      <w:r w:rsidRPr="00EA7C77">
        <w:rPr>
          <w:lang w:val="es-419"/>
        </w:rPr>
        <w:tab/>
      </w:r>
      <w:r w:rsidRPr="00EA7C77">
        <w:rPr>
          <w:highlight w:val="lightGray"/>
          <w:u w:val="single"/>
          <w:lang w:val="es-419"/>
        </w:rPr>
        <w:t>versión de la carta de colores RHS empleada (cuando proceda)</w:t>
      </w:r>
    </w:p>
    <w:p w:rsidR="00BD1482" w:rsidRPr="00EA7C77" w:rsidRDefault="00BD1482" w:rsidP="00BD1482">
      <w:pPr>
        <w:tabs>
          <w:tab w:val="left" w:pos="2268"/>
          <w:tab w:val="left" w:pos="2835"/>
        </w:tabs>
        <w:ind w:left="1701" w:right="567"/>
        <w:rPr>
          <w:highlight w:val="lightGray"/>
          <w:u w:val="single"/>
          <w:lang w:val="es-419"/>
        </w:rPr>
      </w:pPr>
      <w:r w:rsidRPr="00EA7C77">
        <w:rPr>
          <w:lang w:val="es-419"/>
        </w:rPr>
        <w:tab/>
      </w:r>
      <w:r w:rsidRPr="00EA7C77">
        <w:rPr>
          <w:highlight w:val="lightGray"/>
          <w:u w:val="single"/>
          <w:lang w:val="es-419"/>
        </w:rPr>
        <w:t>d)</w:t>
      </w:r>
      <w:r w:rsidRPr="00EA7C77">
        <w:rPr>
          <w:lang w:val="es-419"/>
        </w:rPr>
        <w:tab/>
      </w:r>
      <w:r w:rsidR="0095568F" w:rsidRPr="00EA7C77">
        <w:rPr>
          <w:highlight w:val="lightGray"/>
          <w:u w:val="single"/>
          <w:lang w:val="es-419"/>
        </w:rPr>
        <w:t>o</w:t>
      </w:r>
      <w:r w:rsidRPr="00EA7C77">
        <w:rPr>
          <w:highlight w:val="lightGray"/>
          <w:u w:val="single"/>
          <w:lang w:val="es-419"/>
        </w:rPr>
        <w:t>bservaciones.”</w:t>
      </w:r>
    </w:p>
    <w:p w:rsidR="00BD1482" w:rsidRPr="00EA7C77" w:rsidRDefault="00BD1482" w:rsidP="00BD1482">
      <w:pPr>
        <w:tabs>
          <w:tab w:val="left" w:pos="2268"/>
          <w:tab w:val="left" w:pos="2835"/>
        </w:tabs>
        <w:ind w:left="1701" w:right="567"/>
        <w:rPr>
          <w:highlight w:val="lightGray"/>
          <w:u w:val="single"/>
          <w:lang w:val="es-419"/>
        </w:rPr>
      </w:pPr>
    </w:p>
    <w:p w:rsidR="00BD1482" w:rsidRPr="00EA7C77" w:rsidRDefault="00BD1482" w:rsidP="00BD1482">
      <w:pPr>
        <w:rPr>
          <w:highlight w:val="lightGray"/>
          <w:u w:val="single"/>
          <w:lang w:val="es-419"/>
        </w:rPr>
      </w:pPr>
      <w:r w:rsidRPr="00EA7C77">
        <w:rPr>
          <w:highlight w:val="lightGray"/>
          <w:u w:val="single"/>
          <w:lang w:val="es-419"/>
        </w:rPr>
        <w:t>ii)</w:t>
      </w:r>
      <w:r w:rsidRPr="00EA7C77">
        <w:rPr>
          <w:lang w:val="es-419"/>
        </w:rPr>
        <w:tab/>
      </w:r>
      <w:r w:rsidRPr="00EA7C77">
        <w:rPr>
          <w:highlight w:val="lightGray"/>
          <w:u w:val="single"/>
          <w:lang w:val="es-419"/>
        </w:rPr>
        <w:t>Situación de la descripción original de la variedad con respecto a la defensa del derecho de obtentor</w:t>
      </w:r>
    </w:p>
    <w:p w:rsidR="00BD1482" w:rsidRPr="00EA7C77" w:rsidRDefault="00BD1482" w:rsidP="00BD1482">
      <w:pPr>
        <w:rPr>
          <w:highlight w:val="lightGray"/>
          <w:u w:val="single"/>
          <w:lang w:val="es-419"/>
        </w:rPr>
      </w:pPr>
    </w:p>
    <w:p w:rsidR="00BD1482" w:rsidRPr="00EA7C77" w:rsidRDefault="00BD1482" w:rsidP="00BD1482">
      <w:pPr>
        <w:rPr>
          <w:snapToGrid w:val="0"/>
          <w:spacing w:val="-2"/>
          <w:szCs w:val="18"/>
          <w:highlight w:val="lightGray"/>
          <w:u w:val="single"/>
          <w:lang w:val="es-419"/>
        </w:rPr>
      </w:pPr>
      <w:r w:rsidRPr="00EA7C77">
        <w:rPr>
          <w:snapToGrid w:val="0"/>
          <w:spacing w:val="-2"/>
          <w:highlight w:val="lightGray"/>
          <w:u w:val="single"/>
          <w:lang w:val="es-419"/>
        </w:rPr>
        <w:t xml:space="preserve">En el documento UPOV/EXN/ENF/1 “Notas explicativas sobre la defensa de los derechos del obtentor con arreglo al Convenio de la UPOV” se ofrece la siguiente explicación: </w:t>
      </w:r>
    </w:p>
    <w:p w:rsidR="00BD1482" w:rsidRPr="00EA7C77" w:rsidRDefault="00BD1482" w:rsidP="00BD1482">
      <w:pPr>
        <w:contextualSpacing/>
        <w:rPr>
          <w:snapToGrid w:val="0"/>
          <w:szCs w:val="18"/>
          <w:highlight w:val="lightGray"/>
          <w:u w:val="single"/>
          <w:lang w:val="es-419"/>
        </w:rPr>
      </w:pPr>
    </w:p>
    <w:p w:rsidR="00BD1482" w:rsidRPr="00EA7C77" w:rsidRDefault="00BD1482" w:rsidP="00BD1482">
      <w:pPr>
        <w:ind w:left="567" w:right="567"/>
        <w:contextualSpacing/>
        <w:rPr>
          <w:rFonts w:cs="Arial"/>
          <w:snapToGrid w:val="0"/>
          <w:szCs w:val="18"/>
          <w:highlight w:val="lightGray"/>
          <w:u w:val="single"/>
          <w:lang w:val="es-419"/>
        </w:rPr>
      </w:pPr>
      <w:r w:rsidRPr="00EA7C77">
        <w:rPr>
          <w:snapToGrid w:val="0"/>
          <w:highlight w:val="lightGray"/>
          <w:u w:val="single"/>
          <w:lang w:val="es-419"/>
        </w:rPr>
        <w:t xml:space="preserve">“SECCIÓN II: Algunas medidas posibles para la defensa de los derechos de obtentor </w:t>
      </w:r>
    </w:p>
    <w:p w:rsidR="00BD1482" w:rsidRPr="00EA7C77" w:rsidRDefault="00BD1482" w:rsidP="00BD1482">
      <w:pPr>
        <w:ind w:left="567" w:right="567"/>
        <w:contextualSpacing/>
        <w:rPr>
          <w:rFonts w:cs="Arial"/>
          <w:snapToGrid w:val="0"/>
          <w:szCs w:val="18"/>
          <w:highlight w:val="lightGray"/>
          <w:u w:val="single"/>
          <w:lang w:val="es-419"/>
        </w:rPr>
      </w:pPr>
    </w:p>
    <w:p w:rsidR="00BD1482" w:rsidRPr="00EA7C77" w:rsidRDefault="00BD1482" w:rsidP="00BD1482">
      <w:pPr>
        <w:ind w:left="567" w:right="567"/>
        <w:contextualSpacing/>
        <w:rPr>
          <w:rFonts w:cs="Arial"/>
          <w:snapToGrid w:val="0"/>
          <w:szCs w:val="18"/>
          <w:highlight w:val="lightGray"/>
          <w:u w:val="single"/>
          <w:lang w:val="es-419"/>
        </w:rPr>
      </w:pPr>
      <w:r w:rsidRPr="00EA7C77">
        <w:rPr>
          <w:snapToGrid w:val="0"/>
          <w:highlight w:val="lightGray"/>
          <w:u w:val="single"/>
          <w:lang w:val="es-419"/>
        </w:rPr>
        <w:t>Si bien el Convenio de la UPOV exige a los miembros de la Unión que prevean los recursos legales apropiados que permitan defender eficazmente los derechos de obtentor, corresponde a los obtentores la defensa de sus derechos."</w:t>
      </w:r>
    </w:p>
    <w:p w:rsidR="00BD1482" w:rsidRPr="00EA7C77" w:rsidRDefault="00BD1482" w:rsidP="00BD1482">
      <w:pPr>
        <w:contextualSpacing/>
        <w:rPr>
          <w:rFonts w:cs="Arial"/>
          <w:snapToGrid w:val="0"/>
          <w:szCs w:val="18"/>
          <w:highlight w:val="lightGray"/>
          <w:u w:val="single"/>
          <w:lang w:val="es-419"/>
        </w:rPr>
      </w:pPr>
    </w:p>
    <w:p w:rsidR="00BD1482" w:rsidRPr="00EA7C77" w:rsidRDefault="00BD1482" w:rsidP="00BD1482">
      <w:pPr>
        <w:rPr>
          <w:rFonts w:cs="Arial"/>
          <w:snapToGrid w:val="0"/>
          <w:szCs w:val="18"/>
          <w:highlight w:val="lightGray"/>
          <w:u w:val="single"/>
          <w:lang w:val="es-419"/>
        </w:rPr>
      </w:pPr>
      <w:r w:rsidRPr="00EA7C77">
        <w:rPr>
          <w:snapToGrid w:val="0"/>
          <w:highlight w:val="lightGray"/>
          <w:u w:val="single"/>
          <w:lang w:val="es-419"/>
        </w:rPr>
        <w:t>En relación con la</w:t>
      </w:r>
      <w:r w:rsidR="00D56ED5" w:rsidRPr="00EA7C77">
        <w:rPr>
          <w:snapToGrid w:val="0"/>
          <w:highlight w:val="lightGray"/>
          <w:u w:val="single"/>
          <w:lang w:val="es-419"/>
        </w:rPr>
        <w:t xml:space="preserve"> </w:t>
      </w:r>
      <w:r w:rsidRPr="00EA7C77">
        <w:rPr>
          <w:highlight w:val="lightGray"/>
          <w:u w:val="single"/>
          <w:lang w:val="es-419"/>
        </w:rPr>
        <w:t>comprobación del material vegetal de una variedad protegida a efectos de la defensa del derecho de obtentor</w:t>
      </w:r>
      <w:r w:rsidRPr="004F2A38">
        <w:rPr>
          <w:highlight w:val="lightGray"/>
          <w:u w:val="single"/>
          <w:lang w:val="es-419"/>
        </w:rPr>
        <w:t>,</w:t>
      </w:r>
      <w:r w:rsidRPr="004F2A38">
        <w:rPr>
          <w:highlight w:val="lightGray"/>
          <w:lang w:val="es-419"/>
        </w:rPr>
        <w:t xml:space="preserve"> </w:t>
      </w:r>
      <w:r w:rsidRPr="004F2A38">
        <w:rPr>
          <w:highlight w:val="lightGray"/>
          <w:u w:val="single"/>
          <w:lang w:val="es-419"/>
        </w:rPr>
        <w:t xml:space="preserve">debe </w:t>
      </w:r>
      <w:r w:rsidRPr="00EA7C77">
        <w:rPr>
          <w:highlight w:val="lightGray"/>
          <w:u w:val="single"/>
          <w:lang w:val="es-419"/>
        </w:rPr>
        <w:t>recordarse que la descripción de los caracteres de la variedad en la descripción original de la variedad y la base para la distinción respecto de la variedad más similar están vinculadas a las circunstancias del examen DHE, a saber:</w:t>
      </w:r>
    </w:p>
    <w:p w:rsidR="00BD1482" w:rsidRPr="00EA7C77" w:rsidRDefault="00BD1482" w:rsidP="00BD1482">
      <w:pPr>
        <w:ind w:left="567" w:right="567"/>
        <w:rPr>
          <w:rFonts w:cs="Arial"/>
          <w:snapToGrid w:val="0"/>
          <w:szCs w:val="18"/>
          <w:highlight w:val="lightGray"/>
          <w:u w:val="single"/>
          <w:lang w:val="es-419"/>
        </w:rPr>
      </w:pPr>
    </w:p>
    <w:p w:rsidR="00BD1482" w:rsidRPr="00EA7C77" w:rsidRDefault="00BD1482" w:rsidP="00BD1482">
      <w:pPr>
        <w:keepNext/>
        <w:numPr>
          <w:ilvl w:val="2"/>
          <w:numId w:val="1"/>
        </w:numPr>
        <w:tabs>
          <w:tab w:val="left" w:pos="1134"/>
          <w:tab w:val="left" w:pos="1701"/>
        </w:tabs>
        <w:spacing w:line="276" w:lineRule="auto"/>
        <w:ind w:left="1134" w:right="567"/>
        <w:contextualSpacing/>
        <w:jc w:val="left"/>
        <w:rPr>
          <w:rFonts w:cs="Arial"/>
          <w:szCs w:val="18"/>
          <w:highlight w:val="lightGray"/>
          <w:u w:val="single"/>
          <w:lang w:val="es-419"/>
        </w:rPr>
      </w:pPr>
      <w:r w:rsidRPr="00EA7C77">
        <w:rPr>
          <w:highlight w:val="lightGray"/>
          <w:u w:val="single"/>
          <w:lang w:val="es-419"/>
        </w:rPr>
        <w:t>Fecha y número de documento de las directrices de examen de la UPOV;</w:t>
      </w:r>
    </w:p>
    <w:p w:rsidR="00BD1482" w:rsidRPr="00EA7C77" w:rsidRDefault="00BD1482" w:rsidP="00BD148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es-419"/>
        </w:rPr>
      </w:pPr>
      <w:r w:rsidRPr="00EA7C77">
        <w:rPr>
          <w:highlight w:val="lightGray"/>
          <w:u w:val="single"/>
          <w:lang w:val="es-419"/>
        </w:rPr>
        <w:t>Fecha y/o número de documento de las directrices de examen de la autoridad informante;</w:t>
      </w:r>
    </w:p>
    <w:p w:rsidR="00BD1482" w:rsidRPr="00EA7C77" w:rsidRDefault="00BD1482" w:rsidP="00BD148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es-419"/>
        </w:rPr>
      </w:pPr>
      <w:r w:rsidRPr="00EA7C77">
        <w:rPr>
          <w:highlight w:val="lightGray"/>
          <w:u w:val="single"/>
          <w:lang w:val="es-419"/>
        </w:rPr>
        <w:t>Autoridad informante;</w:t>
      </w:r>
    </w:p>
    <w:p w:rsidR="00BD1482" w:rsidRPr="00EA7C77" w:rsidRDefault="00BD1482" w:rsidP="00BD148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es-419"/>
        </w:rPr>
      </w:pPr>
      <w:r w:rsidRPr="00EA7C77">
        <w:rPr>
          <w:highlight w:val="lightGray"/>
          <w:u w:val="single"/>
          <w:lang w:val="es-419"/>
        </w:rPr>
        <w:t>Estación(es) y lugar(es) del examen;</w:t>
      </w:r>
    </w:p>
    <w:p w:rsidR="00BD1482" w:rsidRPr="00EA7C77" w:rsidRDefault="00BD1482" w:rsidP="00BD148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es-419"/>
        </w:rPr>
      </w:pPr>
      <w:r w:rsidRPr="00EA7C77">
        <w:rPr>
          <w:highlight w:val="lightGray"/>
          <w:u w:val="single"/>
          <w:lang w:val="es-419"/>
        </w:rPr>
        <w:t>Período de realización del examen;</w:t>
      </w:r>
    </w:p>
    <w:p w:rsidR="00BD1482" w:rsidRPr="00EA7C77" w:rsidRDefault="00BD1482" w:rsidP="00BD1482">
      <w:pPr>
        <w:numPr>
          <w:ilvl w:val="2"/>
          <w:numId w:val="1"/>
        </w:numPr>
        <w:tabs>
          <w:tab w:val="left" w:pos="1134"/>
          <w:tab w:val="left" w:pos="1701"/>
          <w:tab w:val="left" w:pos="5103"/>
        </w:tabs>
        <w:spacing w:line="276" w:lineRule="auto"/>
        <w:ind w:left="1134" w:right="567"/>
        <w:contextualSpacing/>
        <w:jc w:val="left"/>
        <w:rPr>
          <w:rFonts w:cs="Arial"/>
          <w:szCs w:val="18"/>
          <w:highlight w:val="lightGray"/>
          <w:u w:val="single"/>
          <w:lang w:val="es-419"/>
        </w:rPr>
      </w:pPr>
      <w:r w:rsidRPr="00EA7C77">
        <w:rPr>
          <w:highlight w:val="lightGray"/>
          <w:u w:val="single"/>
          <w:lang w:val="es-419"/>
        </w:rPr>
        <w:t>Fecha y lugar de emisión del documento;</w:t>
      </w:r>
    </w:p>
    <w:p w:rsidR="00BD1482" w:rsidRPr="00EA7C77" w:rsidRDefault="00BD1482" w:rsidP="00BD1482">
      <w:pPr>
        <w:numPr>
          <w:ilvl w:val="2"/>
          <w:numId w:val="1"/>
        </w:numPr>
        <w:tabs>
          <w:tab w:val="left" w:pos="1134"/>
          <w:tab w:val="left" w:pos="1701"/>
        </w:tabs>
        <w:spacing w:line="276" w:lineRule="auto"/>
        <w:ind w:left="1134" w:right="567"/>
        <w:contextualSpacing/>
        <w:jc w:val="left"/>
        <w:rPr>
          <w:rFonts w:cs="Arial"/>
          <w:szCs w:val="18"/>
          <w:highlight w:val="lightGray"/>
          <w:u w:val="single"/>
          <w:lang w:val="es-419"/>
        </w:rPr>
      </w:pPr>
      <w:r w:rsidRPr="00EA7C77">
        <w:rPr>
          <w:highlight w:val="lightGray"/>
          <w:u w:val="single"/>
          <w:lang w:val="es-419"/>
        </w:rPr>
        <w:t>Grupo: (Cuadro: Caracteres; Niveles de expresión; Nota; Observaciones);</w:t>
      </w:r>
    </w:p>
    <w:p w:rsidR="00BD1482" w:rsidRPr="00EA7C77" w:rsidRDefault="00BD1482" w:rsidP="00BD1482">
      <w:pPr>
        <w:keepNext/>
        <w:numPr>
          <w:ilvl w:val="2"/>
          <w:numId w:val="1"/>
        </w:numPr>
        <w:tabs>
          <w:tab w:val="left" w:pos="1134"/>
          <w:tab w:val="left" w:pos="1701"/>
        </w:tabs>
        <w:spacing w:line="276" w:lineRule="auto"/>
        <w:ind w:left="1134" w:right="567"/>
        <w:contextualSpacing/>
        <w:jc w:val="left"/>
        <w:rPr>
          <w:rFonts w:cs="Arial"/>
          <w:szCs w:val="18"/>
          <w:highlight w:val="lightGray"/>
          <w:u w:val="single"/>
          <w:lang w:val="es-419"/>
        </w:rPr>
      </w:pPr>
      <w:r w:rsidRPr="00EA7C77">
        <w:rPr>
          <w:highlight w:val="lightGray"/>
          <w:u w:val="single"/>
          <w:lang w:val="es-419"/>
        </w:rPr>
        <w:t>Información adicional:</w:t>
      </w:r>
    </w:p>
    <w:p w:rsidR="00BD1482" w:rsidRPr="00EA7C77" w:rsidRDefault="00BD1482" w:rsidP="00BD1482">
      <w:pPr>
        <w:keepNext/>
        <w:tabs>
          <w:tab w:val="left" w:pos="1134"/>
          <w:tab w:val="left" w:pos="1701"/>
          <w:tab w:val="left" w:pos="2268"/>
          <w:tab w:val="left" w:pos="2835"/>
        </w:tabs>
        <w:spacing w:line="276" w:lineRule="auto"/>
        <w:ind w:left="1134" w:right="567"/>
        <w:rPr>
          <w:rFonts w:cs="Arial"/>
          <w:szCs w:val="18"/>
          <w:highlight w:val="lightGray"/>
          <w:u w:val="single"/>
          <w:lang w:val="es-419"/>
        </w:rPr>
      </w:pPr>
      <w:r w:rsidRPr="00EA7C77">
        <w:rPr>
          <w:lang w:val="es-419"/>
        </w:rPr>
        <w:tab/>
      </w:r>
      <w:r w:rsidRPr="00EA7C77">
        <w:rPr>
          <w:highlight w:val="lightGray"/>
          <w:u w:val="single"/>
          <w:lang w:val="es-419"/>
        </w:rPr>
        <w:t>a)</w:t>
      </w:r>
      <w:r w:rsidRPr="00EA7C77">
        <w:rPr>
          <w:lang w:val="es-419"/>
        </w:rPr>
        <w:tab/>
      </w:r>
      <w:r w:rsidRPr="00EA7C77">
        <w:rPr>
          <w:highlight w:val="lightGray"/>
          <w:u w:val="single"/>
          <w:lang w:val="es-419"/>
        </w:rPr>
        <w:t>datos adicionales</w:t>
      </w:r>
    </w:p>
    <w:p w:rsidR="00BD1482" w:rsidRPr="00EA7C77" w:rsidRDefault="00BD1482" w:rsidP="00BD1482">
      <w:pPr>
        <w:keepNext/>
        <w:tabs>
          <w:tab w:val="left" w:pos="1134"/>
          <w:tab w:val="left" w:pos="1701"/>
          <w:tab w:val="left" w:pos="2268"/>
          <w:tab w:val="left" w:pos="2835"/>
        </w:tabs>
        <w:spacing w:line="276" w:lineRule="auto"/>
        <w:ind w:left="1134" w:right="567"/>
        <w:rPr>
          <w:rFonts w:cs="Arial"/>
          <w:color w:val="000000"/>
          <w:szCs w:val="18"/>
          <w:highlight w:val="lightGray"/>
          <w:u w:val="single"/>
          <w:lang w:val="es-419"/>
        </w:rPr>
      </w:pPr>
      <w:r w:rsidRPr="00EA7C77">
        <w:rPr>
          <w:lang w:val="es-419"/>
        </w:rPr>
        <w:tab/>
      </w:r>
      <w:r w:rsidRPr="00EA7C77">
        <w:rPr>
          <w:color w:val="000000"/>
          <w:highlight w:val="lightGray"/>
          <w:u w:val="single"/>
          <w:lang w:val="es-419"/>
        </w:rPr>
        <w:t>b)</w:t>
      </w:r>
      <w:r w:rsidRPr="00EA7C77">
        <w:rPr>
          <w:lang w:val="es-419"/>
        </w:rPr>
        <w:tab/>
      </w:r>
      <w:r w:rsidRPr="00EA7C77">
        <w:rPr>
          <w:color w:val="000000"/>
          <w:highlight w:val="lightGray"/>
          <w:u w:val="single"/>
          <w:lang w:val="es-419"/>
        </w:rPr>
        <w:t>fotografía (si procede)</w:t>
      </w:r>
    </w:p>
    <w:p w:rsidR="00BD1482" w:rsidRPr="00EA7C77" w:rsidRDefault="00BD1482" w:rsidP="00BD1482">
      <w:pPr>
        <w:keepNext/>
        <w:tabs>
          <w:tab w:val="left" w:pos="1134"/>
          <w:tab w:val="left" w:pos="1701"/>
          <w:tab w:val="left" w:pos="2268"/>
          <w:tab w:val="left" w:pos="2835"/>
        </w:tabs>
        <w:spacing w:line="276" w:lineRule="auto"/>
        <w:ind w:left="1134" w:right="567"/>
        <w:rPr>
          <w:rFonts w:cs="Arial"/>
          <w:color w:val="000000"/>
          <w:szCs w:val="18"/>
          <w:highlight w:val="lightGray"/>
          <w:u w:val="single"/>
          <w:lang w:val="es-419"/>
        </w:rPr>
      </w:pPr>
      <w:r w:rsidRPr="00EA7C77">
        <w:rPr>
          <w:lang w:val="es-419"/>
        </w:rPr>
        <w:tab/>
      </w:r>
      <w:r w:rsidRPr="00EA7C77">
        <w:rPr>
          <w:color w:val="000000"/>
          <w:highlight w:val="lightGray"/>
          <w:u w:val="single"/>
          <w:lang w:val="es-419"/>
        </w:rPr>
        <w:t>c)</w:t>
      </w:r>
      <w:r w:rsidRPr="00EA7C77">
        <w:rPr>
          <w:lang w:val="es-419"/>
        </w:rPr>
        <w:tab/>
      </w:r>
      <w:r w:rsidRPr="00EA7C77">
        <w:rPr>
          <w:color w:val="000000"/>
          <w:highlight w:val="lightGray"/>
          <w:u w:val="single"/>
          <w:lang w:val="es-419"/>
        </w:rPr>
        <w:t>versión de la carta de colores RHS empleada (cuando proceda)</w:t>
      </w:r>
    </w:p>
    <w:p w:rsidR="00BD1482" w:rsidRPr="00EA7C77" w:rsidRDefault="00BD1482" w:rsidP="00BD1482">
      <w:pPr>
        <w:keepNext/>
        <w:tabs>
          <w:tab w:val="left" w:pos="284"/>
          <w:tab w:val="left" w:pos="1134"/>
          <w:tab w:val="left" w:pos="1701"/>
          <w:tab w:val="left" w:pos="2268"/>
          <w:tab w:val="left" w:pos="2835"/>
        </w:tabs>
        <w:spacing w:line="276" w:lineRule="auto"/>
        <w:ind w:left="1134" w:right="567"/>
        <w:rPr>
          <w:rFonts w:cs="Arial"/>
          <w:szCs w:val="18"/>
          <w:highlight w:val="lightGray"/>
          <w:u w:val="single"/>
          <w:lang w:val="es-419"/>
        </w:rPr>
      </w:pPr>
      <w:r w:rsidRPr="00EA7C77">
        <w:rPr>
          <w:lang w:val="es-419"/>
        </w:rPr>
        <w:tab/>
      </w:r>
      <w:r w:rsidRPr="00EA7C77">
        <w:rPr>
          <w:highlight w:val="lightGray"/>
          <w:u w:val="single"/>
          <w:lang w:val="es-419"/>
        </w:rPr>
        <w:t>d)</w:t>
      </w:r>
      <w:r w:rsidRPr="00EA7C77">
        <w:rPr>
          <w:lang w:val="es-419"/>
        </w:rPr>
        <w:tab/>
      </w:r>
      <w:r w:rsidRPr="00EA7C77">
        <w:rPr>
          <w:highlight w:val="lightGray"/>
          <w:u w:val="single"/>
          <w:lang w:val="es-419"/>
        </w:rPr>
        <w:t>observaciones</w:t>
      </w:r>
    </w:p>
    <w:p w:rsidR="00BD1482" w:rsidRPr="00EA7C77" w:rsidRDefault="00BD1482" w:rsidP="00BD1482">
      <w:pPr>
        <w:jc w:val="right"/>
        <w:rPr>
          <w:highlight w:val="lightGray"/>
          <w:u w:val="single"/>
          <w:lang w:val="es-419"/>
        </w:rPr>
      </w:pPr>
    </w:p>
    <w:p w:rsidR="00BD1482" w:rsidRDefault="00BD1482" w:rsidP="00BD1482">
      <w:pPr>
        <w:rPr>
          <w:rFonts w:cs="Tahoma"/>
          <w:szCs w:val="18"/>
          <w:highlight w:val="lightGray"/>
          <w:u w:val="single"/>
          <w:lang w:val="es-419"/>
        </w:rPr>
      </w:pPr>
    </w:p>
    <w:p w:rsidR="00112A4B" w:rsidRDefault="00112A4B" w:rsidP="00BD1482">
      <w:pPr>
        <w:rPr>
          <w:rFonts w:cs="Tahoma"/>
          <w:szCs w:val="18"/>
          <w:highlight w:val="lightGray"/>
          <w:u w:val="single"/>
          <w:lang w:val="es-419"/>
        </w:rPr>
      </w:pPr>
    </w:p>
    <w:p w:rsidR="00112A4B" w:rsidRDefault="00112A4B" w:rsidP="00BD1482">
      <w:pPr>
        <w:rPr>
          <w:rFonts w:cs="Tahoma"/>
          <w:szCs w:val="18"/>
          <w:highlight w:val="lightGray"/>
          <w:u w:val="single"/>
          <w:lang w:val="es-419"/>
        </w:rPr>
      </w:pPr>
    </w:p>
    <w:p w:rsidR="00112A4B" w:rsidRDefault="00112A4B" w:rsidP="00BD1482">
      <w:pPr>
        <w:rPr>
          <w:rFonts w:cs="Tahoma"/>
          <w:szCs w:val="18"/>
          <w:highlight w:val="lightGray"/>
          <w:u w:val="single"/>
          <w:lang w:val="es-419"/>
        </w:rPr>
      </w:pPr>
    </w:p>
    <w:p w:rsidR="00112A4B" w:rsidRDefault="00112A4B" w:rsidP="00BD1482">
      <w:pPr>
        <w:rPr>
          <w:rFonts w:cs="Tahoma"/>
          <w:szCs w:val="18"/>
          <w:highlight w:val="lightGray"/>
          <w:u w:val="single"/>
          <w:lang w:val="es-419"/>
        </w:rPr>
      </w:pPr>
    </w:p>
    <w:p w:rsidR="00BD1482" w:rsidRPr="00EA7C77" w:rsidRDefault="00BD1482" w:rsidP="00BD1482">
      <w:pPr>
        <w:rPr>
          <w:rFonts w:cs="Tahoma"/>
          <w:szCs w:val="18"/>
          <w:highlight w:val="lightGray"/>
          <w:u w:val="single"/>
          <w:lang w:val="es-419"/>
        </w:rPr>
      </w:pPr>
      <w:r w:rsidRPr="00EA7C77">
        <w:rPr>
          <w:highlight w:val="lightGray"/>
          <w:u w:val="single"/>
          <w:lang w:val="es-419"/>
        </w:rPr>
        <w:lastRenderedPageBreak/>
        <w:t>iii)</w:t>
      </w:r>
      <w:r w:rsidRPr="00EA7C77">
        <w:rPr>
          <w:lang w:val="es-419"/>
        </w:rPr>
        <w:tab/>
      </w:r>
      <w:r w:rsidRPr="00EA7C77">
        <w:rPr>
          <w:highlight w:val="lightGray"/>
          <w:u w:val="single"/>
          <w:lang w:val="es-419"/>
        </w:rPr>
        <w:t>Modificación de la descripción original de la variedad</w:t>
      </w:r>
    </w:p>
    <w:p w:rsidR="00BD1482" w:rsidRPr="00112A4B" w:rsidRDefault="00BD1482" w:rsidP="00BD1482">
      <w:pPr>
        <w:rPr>
          <w:rFonts w:cs="Tahoma"/>
          <w:sz w:val="18"/>
          <w:szCs w:val="18"/>
          <w:highlight w:val="lightGray"/>
          <w:u w:val="single"/>
          <w:lang w:val="es-419"/>
        </w:rPr>
      </w:pPr>
    </w:p>
    <w:p w:rsidR="00BD1482" w:rsidRPr="00EA7C77" w:rsidRDefault="00BD1482" w:rsidP="00BD1482">
      <w:pPr>
        <w:rPr>
          <w:rFonts w:cs="Tahoma"/>
          <w:szCs w:val="18"/>
          <w:highlight w:val="lightGray"/>
          <w:u w:val="single"/>
          <w:lang w:val="es-419"/>
        </w:rPr>
      </w:pPr>
      <w:r w:rsidRPr="00EA7C77">
        <w:rPr>
          <w:highlight w:val="lightGray"/>
          <w:u w:val="single"/>
          <w:lang w:val="es-419"/>
        </w:rPr>
        <w:t xml:space="preserve">En la sección 3.1.1 del documento TGP/4 “Constitución y mantenimiento de las colecciones de variedades” se </w:t>
      </w:r>
      <w:r w:rsidR="0095568F" w:rsidRPr="00EA7C77">
        <w:rPr>
          <w:highlight w:val="lightGray"/>
          <w:u w:val="single"/>
          <w:lang w:val="es-419"/>
        </w:rPr>
        <w:t>explica lo siguiente</w:t>
      </w:r>
      <w:r w:rsidRPr="00EA7C77">
        <w:rPr>
          <w:highlight w:val="lightGray"/>
          <w:u w:val="single"/>
          <w:lang w:val="es-419"/>
        </w:rPr>
        <w:t xml:space="preserve">: </w:t>
      </w:r>
    </w:p>
    <w:p w:rsidR="00BD1482" w:rsidRPr="00112A4B" w:rsidRDefault="00BD1482" w:rsidP="00BD1482">
      <w:pPr>
        <w:rPr>
          <w:rFonts w:cs="Tahoma"/>
          <w:sz w:val="18"/>
          <w:szCs w:val="18"/>
          <w:highlight w:val="lightGray"/>
          <w:u w:val="single"/>
          <w:lang w:val="es-419"/>
        </w:rPr>
      </w:pPr>
    </w:p>
    <w:p w:rsidR="00BD1482" w:rsidRPr="00EA7C77" w:rsidRDefault="00BD1482" w:rsidP="00BD1482">
      <w:pPr>
        <w:ind w:left="567" w:right="567"/>
        <w:rPr>
          <w:rFonts w:cs="Tahoma"/>
          <w:sz w:val="18"/>
          <w:szCs w:val="18"/>
          <w:highlight w:val="lightGray"/>
          <w:u w:val="single"/>
          <w:lang w:val="es-419"/>
        </w:rPr>
      </w:pPr>
      <w:r w:rsidRPr="00EA7C77">
        <w:rPr>
          <w:sz w:val="18"/>
          <w:highlight w:val="lightGray"/>
          <w:u w:val="single"/>
          <w:lang w:val="es-419"/>
        </w:rPr>
        <w:t>“En relación con las descripciones basadas en las directrices de examen de la UPOV pertinentes, cabe observar que estas directrices de examen podrán revisarse (véase el documento TGP/7), lo que podría traducirse en la adopción de algunos nuevos caracteres y la supresión de otros en la tabla de caracteres.</w:t>
      </w:r>
      <w:r w:rsidR="00D56ED5" w:rsidRPr="00EA7C77">
        <w:rPr>
          <w:sz w:val="18"/>
          <w:highlight w:val="lightGray"/>
          <w:u w:val="single"/>
          <w:lang w:val="es-419"/>
        </w:rPr>
        <w:t xml:space="preserve"> </w:t>
      </w:r>
      <w:r w:rsidRPr="00EA7C77">
        <w:rPr>
          <w:sz w:val="18"/>
          <w:highlight w:val="lightGray"/>
          <w:u w:val="single"/>
          <w:lang w:val="es-419"/>
        </w:rPr>
        <w:t>Además, tal vez se modifique la expresión de un carácter.</w:t>
      </w:r>
      <w:r w:rsidR="00D56ED5" w:rsidRPr="00EA7C77">
        <w:rPr>
          <w:sz w:val="18"/>
          <w:highlight w:val="lightGray"/>
          <w:u w:val="single"/>
          <w:lang w:val="es-419"/>
        </w:rPr>
        <w:t xml:space="preserve"> </w:t>
      </w:r>
      <w:r w:rsidRPr="00EA7C77">
        <w:rPr>
          <w:sz w:val="18"/>
          <w:highlight w:val="lightGray"/>
          <w:u w:val="single"/>
          <w:lang w:val="es-419"/>
        </w:rPr>
        <w:t xml:space="preserve">Por consiguiente, es posible que las descripciones relativas a la misma especie o grupo de especies preparadas utilizando distintas versiones de las directrices de examen no sean totalmente compatibles. En este caso las descripciones deberán armonizarse en la medida de lo posible.” </w:t>
      </w:r>
    </w:p>
    <w:p w:rsidR="00BD1482" w:rsidRPr="00112A4B" w:rsidRDefault="00BD1482" w:rsidP="00BD1482">
      <w:pPr>
        <w:rPr>
          <w:rFonts w:cs="Tahoma"/>
          <w:sz w:val="18"/>
          <w:szCs w:val="18"/>
          <w:highlight w:val="lightGray"/>
          <w:u w:val="single"/>
          <w:lang w:val="es-419"/>
        </w:rPr>
      </w:pPr>
    </w:p>
    <w:p w:rsidR="00BD1482" w:rsidRPr="00EA7C77" w:rsidRDefault="00BD1482" w:rsidP="00BD1482">
      <w:pPr>
        <w:rPr>
          <w:rFonts w:cs="Tahoma"/>
          <w:szCs w:val="18"/>
          <w:highlight w:val="lightGray"/>
          <w:u w:val="single"/>
          <w:lang w:val="es-419"/>
        </w:rPr>
      </w:pPr>
      <w:r w:rsidRPr="00EA7C77">
        <w:rPr>
          <w:highlight w:val="lightGray"/>
          <w:u w:val="single"/>
          <w:lang w:val="es-419"/>
        </w:rPr>
        <w:t>En algunos miembros de la Unión, es posible modificar la descripción original de la variedad para adaptarla a fin de hacerla comparable con las descripciones de otras variedades, elaboradas en circunstancias diferentes.</w:t>
      </w:r>
      <w:r w:rsidR="00D56ED5" w:rsidRPr="00EA7C77">
        <w:rPr>
          <w:highlight w:val="lightGray"/>
          <w:u w:val="single"/>
          <w:lang w:val="es-419"/>
        </w:rPr>
        <w:t xml:space="preserve"> </w:t>
      </w:r>
      <w:r w:rsidRPr="00EA7C77">
        <w:rPr>
          <w:highlight w:val="lightGray"/>
          <w:u w:val="single"/>
          <w:lang w:val="es-419"/>
        </w:rPr>
        <w:t xml:space="preserve">En </w:t>
      </w:r>
      <w:r w:rsidR="006E20E4" w:rsidRPr="00EA7C77">
        <w:rPr>
          <w:highlight w:val="lightGray"/>
          <w:u w:val="single"/>
          <w:lang w:val="es-419"/>
        </w:rPr>
        <w:t>estos</w:t>
      </w:r>
      <w:r w:rsidRPr="00EA7C77">
        <w:rPr>
          <w:highlight w:val="lightGray"/>
          <w:u w:val="single"/>
          <w:lang w:val="es-419"/>
        </w:rPr>
        <w:t xml:space="preserve"> casos, se informará a todos los interesados. </w:t>
      </w:r>
    </w:p>
    <w:p w:rsidR="00BD1482" w:rsidRPr="00112A4B" w:rsidRDefault="00BD1482" w:rsidP="00BD1482">
      <w:pPr>
        <w:rPr>
          <w:rFonts w:cs="Tahoma"/>
          <w:sz w:val="18"/>
          <w:szCs w:val="18"/>
          <w:highlight w:val="lightGray"/>
          <w:u w:val="single"/>
          <w:lang w:val="es-419"/>
        </w:rPr>
      </w:pPr>
    </w:p>
    <w:p w:rsidR="00BD1482" w:rsidRPr="00EA7C77" w:rsidRDefault="00BD1482" w:rsidP="00BD1482">
      <w:pPr>
        <w:rPr>
          <w:rFonts w:cs="Tahoma"/>
          <w:szCs w:val="18"/>
          <w:highlight w:val="lightGray"/>
          <w:u w:val="single"/>
          <w:lang w:val="es-419"/>
        </w:rPr>
      </w:pPr>
      <w:r w:rsidRPr="00EA7C77">
        <w:rPr>
          <w:highlight w:val="lightGray"/>
          <w:u w:val="single"/>
          <w:lang w:val="es-419"/>
        </w:rPr>
        <w:t>Las oficinas de examen pueden actualizar los datos de la variedad para reflejar la evolución de las directrices de examen. Estas actualizaciones se realizan a efectos prácticos y no afectan a la descripción original de la variedad.</w:t>
      </w:r>
      <w:r w:rsidR="00D56ED5" w:rsidRPr="00EA7C77">
        <w:rPr>
          <w:highlight w:val="lightGray"/>
          <w:u w:val="single"/>
          <w:lang w:val="es-419"/>
        </w:rPr>
        <w:t xml:space="preserve"> </w:t>
      </w:r>
    </w:p>
    <w:p w:rsidR="00BD1482" w:rsidRPr="00112A4B" w:rsidRDefault="00BD1482" w:rsidP="00BD1482">
      <w:pPr>
        <w:rPr>
          <w:rFonts w:cs="Arial"/>
          <w:sz w:val="18"/>
          <w:lang w:val="es-419"/>
        </w:rPr>
      </w:pPr>
    </w:p>
    <w:p w:rsidR="00BD1482" w:rsidRPr="00EA7C77" w:rsidRDefault="00BD1482" w:rsidP="00BD1482">
      <w:pPr>
        <w:rPr>
          <w:rFonts w:cs="Arial"/>
          <w:u w:val="single"/>
          <w:lang w:val="es-419"/>
        </w:rPr>
      </w:pPr>
      <w:r w:rsidRPr="00EA7C77">
        <w:rPr>
          <w:highlight w:val="lightGray"/>
          <w:u w:val="single"/>
          <w:lang w:val="es-419"/>
        </w:rPr>
        <w:t>iv)</w:t>
      </w:r>
      <w:r w:rsidRPr="00EA7C77">
        <w:rPr>
          <w:lang w:val="es-419"/>
        </w:rPr>
        <w:tab/>
      </w:r>
      <w:r w:rsidRPr="00EA7C77">
        <w:rPr>
          <w:highlight w:val="lightGray"/>
          <w:u w:val="single"/>
          <w:lang w:val="es-419"/>
        </w:rPr>
        <w:t xml:space="preserve">Número de referencia de la </w:t>
      </w:r>
      <w:r w:rsidR="001275C6" w:rsidRPr="00EA7C77">
        <w:rPr>
          <w:highlight w:val="lightGray"/>
          <w:u w:val="single"/>
          <w:lang w:val="es-419"/>
        </w:rPr>
        <w:t>a</w:t>
      </w:r>
      <w:r w:rsidRPr="00EA7C77">
        <w:rPr>
          <w:highlight w:val="lightGray"/>
          <w:u w:val="single"/>
          <w:lang w:val="es-419"/>
        </w:rPr>
        <w:t xml:space="preserve">utoridad </w:t>
      </w:r>
      <w:r w:rsidR="001275C6" w:rsidRPr="00EA7C77">
        <w:rPr>
          <w:highlight w:val="lightGray"/>
          <w:u w:val="single"/>
          <w:lang w:val="es-419"/>
        </w:rPr>
        <w:t>i</w:t>
      </w:r>
      <w:r w:rsidRPr="00EA7C77">
        <w:rPr>
          <w:highlight w:val="lightGray"/>
          <w:u w:val="single"/>
          <w:lang w:val="es-419"/>
        </w:rPr>
        <w:t>nformante</w:t>
      </w:r>
    </w:p>
    <w:p w:rsidR="00BD1482" w:rsidRPr="00112A4B" w:rsidRDefault="00BD1482" w:rsidP="00BD1482">
      <w:pPr>
        <w:rPr>
          <w:rFonts w:cs="Arial"/>
          <w:sz w:val="18"/>
          <w:lang w:val="es-419"/>
        </w:rPr>
      </w:pPr>
    </w:p>
    <w:p w:rsidR="00BD1482" w:rsidRPr="00EA7C77" w:rsidRDefault="00BD1482" w:rsidP="00BD1482">
      <w:pPr>
        <w:ind w:left="567" w:hanging="567"/>
        <w:rPr>
          <w:rFonts w:cs="Arial"/>
          <w:lang w:val="es-419"/>
        </w:rPr>
      </w:pPr>
      <w:r w:rsidRPr="00EA7C77">
        <w:rPr>
          <w:lang w:val="es-419"/>
        </w:rPr>
        <w:tab/>
      </w:r>
      <w:r w:rsidRPr="00EA7C77">
        <w:rPr>
          <w:lang w:val="es-419"/>
        </w:rPr>
        <w:tab/>
        <w:t xml:space="preserve">El número de referencia de la </w:t>
      </w:r>
      <w:r w:rsidR="001275C6" w:rsidRPr="00EA7C77">
        <w:rPr>
          <w:lang w:val="es-419"/>
        </w:rPr>
        <w:t>a</w:t>
      </w:r>
      <w:r w:rsidRPr="00EA7C77">
        <w:rPr>
          <w:lang w:val="es-419"/>
        </w:rPr>
        <w:t xml:space="preserve">utoridad </w:t>
      </w:r>
      <w:r w:rsidR="001275C6" w:rsidRPr="00EA7C77">
        <w:rPr>
          <w:lang w:val="es-419"/>
        </w:rPr>
        <w:t>i</w:t>
      </w:r>
      <w:r w:rsidRPr="00EA7C77">
        <w:rPr>
          <w:lang w:val="es-419"/>
        </w:rPr>
        <w:t>nformante deberá repetirse en cada página del informe.</w:t>
      </w:r>
    </w:p>
    <w:p w:rsidR="00BD1482" w:rsidRPr="00112A4B" w:rsidRDefault="00BD1482" w:rsidP="00BD1482">
      <w:pPr>
        <w:rPr>
          <w:rFonts w:cs="Arial"/>
          <w:sz w:val="18"/>
          <w:lang w:val="es-419"/>
        </w:rPr>
      </w:pPr>
    </w:p>
    <w:p w:rsidR="00BD1482" w:rsidRPr="00EA7C77" w:rsidRDefault="00BD1482" w:rsidP="00BD1482">
      <w:pPr>
        <w:rPr>
          <w:rFonts w:cs="Arial"/>
          <w:lang w:val="es-419"/>
        </w:rPr>
      </w:pPr>
      <w:r w:rsidRPr="00EA7C77">
        <w:rPr>
          <w:lang w:val="es-419"/>
        </w:rPr>
        <w:tab/>
        <w:t>b)</w:t>
      </w:r>
      <w:r w:rsidRPr="00EA7C77">
        <w:rPr>
          <w:lang w:val="es-419"/>
        </w:rPr>
        <w:tab/>
      </w:r>
      <w:r w:rsidRPr="00EA7C77">
        <w:rPr>
          <w:u w:val="single"/>
          <w:lang w:val="es-419"/>
        </w:rPr>
        <w:t>Apartado 14 (Anexo: Formulario UPOV para la descripción de variedades)</w:t>
      </w:r>
    </w:p>
    <w:p w:rsidR="00BD1482" w:rsidRPr="00112A4B" w:rsidRDefault="00BD1482" w:rsidP="00BD1482">
      <w:pPr>
        <w:rPr>
          <w:rFonts w:cs="Arial"/>
          <w:sz w:val="18"/>
          <w:lang w:val="es-419"/>
        </w:rPr>
      </w:pPr>
    </w:p>
    <w:p w:rsidR="00BD1482" w:rsidRPr="00EA7C77" w:rsidRDefault="00BD1482" w:rsidP="00BD1482">
      <w:pPr>
        <w:ind w:left="567" w:hanging="567"/>
        <w:rPr>
          <w:rFonts w:cs="Arial"/>
          <w:lang w:val="es-419"/>
        </w:rPr>
      </w:pPr>
      <w:r w:rsidRPr="00EA7C77">
        <w:rPr>
          <w:lang w:val="es-419"/>
        </w:rPr>
        <w:tab/>
      </w:r>
      <w:r w:rsidRPr="00EA7C77">
        <w:rPr>
          <w:lang w:val="es-419"/>
        </w:rPr>
        <w:tab/>
        <w:t>S</w:t>
      </w:r>
      <w:r w:rsidR="00D56ED5" w:rsidRPr="00EA7C77">
        <w:rPr>
          <w:lang w:val="es-419"/>
        </w:rPr>
        <w:t>o</w:t>
      </w:r>
      <w:r w:rsidRPr="00EA7C77">
        <w:rPr>
          <w:lang w:val="es-419"/>
        </w:rPr>
        <w:t xml:space="preserve">lo se dará información sobre el grupo </w:t>
      </w:r>
      <w:r w:rsidR="00EA7C77" w:rsidRPr="00EA7C77">
        <w:rPr>
          <w:lang w:val="es-419"/>
        </w:rPr>
        <w:t>al</w:t>
      </w:r>
      <w:r w:rsidRPr="00EA7C77">
        <w:rPr>
          <w:lang w:val="es-419"/>
        </w:rPr>
        <w:t xml:space="preserve"> que pertenezca la variedad o sobre agrupaciones mediante elementos diferentes de los caracteres del apartado 15. La agrupación según los caracteres mencionados en el apartado 15 deberá efectuarse simplemente señalando el carácter respectivo del apartado 15 con</w:t>
      </w:r>
      <w:r w:rsidR="00D56ED5" w:rsidRPr="00EA7C77">
        <w:rPr>
          <w:lang w:val="es-419"/>
        </w:rPr>
        <w:t xml:space="preserve"> </w:t>
      </w:r>
      <w:r w:rsidRPr="00EA7C77">
        <w:rPr>
          <w:lang w:val="es-419"/>
        </w:rPr>
        <w:t>la</w:t>
      </w:r>
      <w:r w:rsidR="00D56ED5" w:rsidRPr="00EA7C77">
        <w:rPr>
          <w:lang w:val="es-419"/>
        </w:rPr>
        <w:t xml:space="preserve"> </w:t>
      </w:r>
      <w:r w:rsidRPr="00EA7C77">
        <w:rPr>
          <w:lang w:val="es-419"/>
        </w:rPr>
        <w:t>letra</w:t>
      </w:r>
      <w:r w:rsidR="00D56ED5" w:rsidRPr="00EA7C77">
        <w:rPr>
          <w:lang w:val="es-419"/>
        </w:rPr>
        <w:t xml:space="preserve"> </w:t>
      </w:r>
      <w:r w:rsidRPr="00EA7C77">
        <w:rPr>
          <w:lang w:val="es-419"/>
        </w:rPr>
        <w:t>“G” antes del número del carácter</w:t>
      </w:r>
    </w:p>
    <w:p w:rsidR="00BD1482" w:rsidRPr="00112A4B" w:rsidRDefault="00BD1482" w:rsidP="00BD1482">
      <w:pPr>
        <w:rPr>
          <w:rFonts w:cs="Arial"/>
          <w:sz w:val="18"/>
          <w:lang w:val="es-419"/>
        </w:rPr>
      </w:pPr>
    </w:p>
    <w:p w:rsidR="00BD1482" w:rsidRPr="00EA7C77" w:rsidRDefault="00BD1482" w:rsidP="00BD1482">
      <w:pPr>
        <w:rPr>
          <w:rFonts w:cs="Arial"/>
          <w:lang w:val="es-419"/>
        </w:rPr>
      </w:pPr>
      <w:r w:rsidRPr="00EA7C77">
        <w:rPr>
          <w:lang w:val="es-419"/>
        </w:rPr>
        <w:tab/>
        <w:t>c)</w:t>
      </w:r>
      <w:r w:rsidRPr="00EA7C77">
        <w:rPr>
          <w:lang w:val="es-419"/>
        </w:rPr>
        <w:tab/>
      </w:r>
      <w:r w:rsidRPr="00EA7C77">
        <w:rPr>
          <w:u w:val="single"/>
          <w:lang w:val="es-419"/>
        </w:rPr>
        <w:t>Apartado 15 (Anexo: Formulario UPOV para la descripción de variedades)</w:t>
      </w:r>
    </w:p>
    <w:p w:rsidR="00BD1482" w:rsidRPr="00112A4B" w:rsidRDefault="00BD1482" w:rsidP="00BD1482">
      <w:pPr>
        <w:rPr>
          <w:rFonts w:cs="Arial"/>
          <w:sz w:val="18"/>
          <w:lang w:val="es-419"/>
        </w:rPr>
      </w:pPr>
    </w:p>
    <w:p w:rsidR="00BD1482" w:rsidRPr="00EA7C77" w:rsidRDefault="00BD1482" w:rsidP="007444C6">
      <w:pPr>
        <w:ind w:left="1134" w:firstLine="567"/>
        <w:jc w:val="left"/>
        <w:rPr>
          <w:rFonts w:cs="Arial"/>
          <w:lang w:val="es-419"/>
        </w:rPr>
      </w:pPr>
      <w:r w:rsidRPr="00EA7C77">
        <w:rPr>
          <w:lang w:val="es-419"/>
        </w:rPr>
        <w:t>i)</w:t>
      </w:r>
      <w:r w:rsidRPr="00EA7C77">
        <w:rPr>
          <w:lang w:val="es-419"/>
        </w:rPr>
        <w:tab/>
        <w:t>Se deberán reproducir todos los caracteres de las directrices de examen de la</w:t>
      </w:r>
      <w:r w:rsidR="006D6904" w:rsidRPr="00EA7C77">
        <w:rPr>
          <w:lang w:val="es-419"/>
        </w:rPr>
        <w:t> </w:t>
      </w:r>
      <w:r w:rsidRPr="00EA7C77">
        <w:rPr>
          <w:lang w:val="es-419"/>
        </w:rPr>
        <w:t>UPOV, incluidos los que no sean aplicables y los que no</w:t>
      </w:r>
      <w:r w:rsidR="00D56ED5" w:rsidRPr="00EA7C77">
        <w:rPr>
          <w:lang w:val="es-419"/>
        </w:rPr>
        <w:t xml:space="preserve"> </w:t>
      </w:r>
      <w:r w:rsidRPr="00EA7C77">
        <w:rPr>
          <w:lang w:val="es-419"/>
        </w:rPr>
        <w:t>se</w:t>
      </w:r>
      <w:r w:rsidR="00D56ED5" w:rsidRPr="00EA7C77">
        <w:rPr>
          <w:lang w:val="es-419"/>
        </w:rPr>
        <w:t xml:space="preserve"> </w:t>
      </w:r>
      <w:r w:rsidRPr="00EA7C77">
        <w:rPr>
          <w:lang w:val="es-419"/>
        </w:rPr>
        <w:t>hayan</w:t>
      </w:r>
      <w:r w:rsidR="00D56ED5" w:rsidRPr="00EA7C77">
        <w:rPr>
          <w:lang w:val="es-419"/>
        </w:rPr>
        <w:t xml:space="preserve"> </w:t>
      </w:r>
      <w:r w:rsidRPr="00EA7C77">
        <w:rPr>
          <w:lang w:val="es-419"/>
        </w:rPr>
        <w:t>registrado.</w:t>
      </w:r>
      <w:r w:rsidR="00D56ED5" w:rsidRPr="00EA7C77">
        <w:rPr>
          <w:lang w:val="es-419"/>
        </w:rPr>
        <w:t xml:space="preserve"> </w:t>
      </w:r>
      <w:r w:rsidRPr="00EA7C77">
        <w:rPr>
          <w:lang w:val="es-419"/>
        </w:rPr>
        <w:t>En esos casos, se deberá poner “no aplicable” y “no registrado”, respectivamente.</w:t>
      </w:r>
    </w:p>
    <w:p w:rsidR="00BD1482" w:rsidRPr="00EA7C77" w:rsidRDefault="00BD1482" w:rsidP="007444C6">
      <w:pPr>
        <w:ind w:left="1134" w:firstLine="567"/>
        <w:rPr>
          <w:rFonts w:cs="Arial"/>
          <w:lang w:val="es-419"/>
        </w:rPr>
      </w:pPr>
    </w:p>
    <w:p w:rsidR="00BD1482" w:rsidRPr="00EA7C77" w:rsidRDefault="00BD1482" w:rsidP="007444C6">
      <w:pPr>
        <w:ind w:left="1134" w:firstLine="567"/>
        <w:jc w:val="left"/>
        <w:rPr>
          <w:rFonts w:cs="Arial"/>
          <w:lang w:val="es-419"/>
        </w:rPr>
      </w:pPr>
      <w:r w:rsidRPr="00EA7C77">
        <w:rPr>
          <w:lang w:val="es-419"/>
        </w:rPr>
        <w:t>ii)</w:t>
      </w:r>
      <w:r w:rsidRPr="00EA7C77">
        <w:rPr>
          <w:lang w:val="es-419"/>
        </w:rPr>
        <w:tab/>
        <w:t>Los asteriscos que figuren en las directrices de examen de la UPOV deberán repetirse en el formulario.</w:t>
      </w:r>
    </w:p>
    <w:p w:rsidR="00BD1482" w:rsidRPr="00EA7C77" w:rsidRDefault="00BD1482" w:rsidP="007444C6">
      <w:pPr>
        <w:ind w:left="1134" w:firstLine="567"/>
        <w:rPr>
          <w:rFonts w:cs="Arial"/>
          <w:lang w:val="es-419"/>
        </w:rPr>
      </w:pPr>
    </w:p>
    <w:p w:rsidR="00BD1482" w:rsidRPr="00EA7C77" w:rsidRDefault="007444C6" w:rsidP="007444C6">
      <w:pPr>
        <w:ind w:left="1134" w:firstLine="567"/>
        <w:jc w:val="left"/>
        <w:rPr>
          <w:rFonts w:cs="Arial"/>
          <w:lang w:val="es-419"/>
        </w:rPr>
      </w:pPr>
      <w:r w:rsidRPr="00EA7C77">
        <w:rPr>
          <w:lang w:val="es-419"/>
        </w:rPr>
        <w:t>iii)</w:t>
      </w:r>
      <w:r w:rsidRPr="00EA7C77">
        <w:rPr>
          <w:lang w:val="es-419"/>
        </w:rPr>
        <w:tab/>
      </w:r>
      <w:r w:rsidR="00BD1482" w:rsidRPr="00EA7C77">
        <w:rPr>
          <w:lang w:val="es-419"/>
        </w:rPr>
        <w:t xml:space="preserve">Los caracteres adicionales de las directrices de examen de la </w:t>
      </w:r>
      <w:r w:rsidR="001B65C1" w:rsidRPr="00EA7C77">
        <w:rPr>
          <w:lang w:val="es-419"/>
        </w:rPr>
        <w:t>a</w:t>
      </w:r>
      <w:r w:rsidR="00BD1482" w:rsidRPr="00EA7C77">
        <w:rPr>
          <w:lang w:val="es-419"/>
        </w:rPr>
        <w:t xml:space="preserve">utoridad </w:t>
      </w:r>
      <w:r w:rsidR="001B65C1" w:rsidRPr="00EA7C77">
        <w:rPr>
          <w:lang w:val="es-419"/>
        </w:rPr>
        <w:t>i</w:t>
      </w:r>
      <w:r w:rsidR="00BD1482" w:rsidRPr="00EA7C77">
        <w:rPr>
          <w:lang w:val="es-419"/>
        </w:rPr>
        <w:t>nformante no deberán colocarse después de los caracteres de las directrices de examen de la</w:t>
      </w:r>
      <w:r w:rsidR="006D6904" w:rsidRPr="00EA7C77">
        <w:rPr>
          <w:lang w:val="es-419"/>
        </w:rPr>
        <w:t> </w:t>
      </w:r>
      <w:r w:rsidR="00BD1482" w:rsidRPr="00EA7C77">
        <w:rPr>
          <w:lang w:val="es-419"/>
        </w:rPr>
        <w:t>UPOV sino en secuencia, según los principios de la UPOV, pues el objetivo principal del formulario sigue siendo su utilización en la autoridad respectiva.</w:t>
      </w:r>
      <w:r w:rsidR="00D56ED5" w:rsidRPr="00EA7C77">
        <w:rPr>
          <w:lang w:val="es-419"/>
        </w:rPr>
        <w:t xml:space="preserve"> </w:t>
      </w:r>
      <w:r w:rsidR="00BD1482" w:rsidRPr="00EA7C77">
        <w:rPr>
          <w:lang w:val="es-419"/>
        </w:rPr>
        <w:t xml:space="preserve">No es necesario señalarlos especialmente pues basta con identificarlos por el número de la </w:t>
      </w:r>
      <w:r w:rsidR="001B65C1" w:rsidRPr="00EA7C77">
        <w:rPr>
          <w:lang w:val="es-419"/>
        </w:rPr>
        <w:t>a</w:t>
      </w:r>
      <w:r w:rsidR="00BD1482" w:rsidRPr="00EA7C77">
        <w:rPr>
          <w:lang w:val="es-419"/>
        </w:rPr>
        <w:t xml:space="preserve">utoridad </w:t>
      </w:r>
      <w:r w:rsidR="001B65C1" w:rsidRPr="00EA7C77">
        <w:rPr>
          <w:lang w:val="es-419"/>
        </w:rPr>
        <w:t>i</w:t>
      </w:r>
      <w:r w:rsidR="00BD1482" w:rsidRPr="00EA7C77">
        <w:rPr>
          <w:lang w:val="es-419"/>
        </w:rPr>
        <w:t>nformante.</w:t>
      </w:r>
    </w:p>
    <w:p w:rsidR="00BD1482" w:rsidRPr="00EA7C77" w:rsidRDefault="00BD1482" w:rsidP="007444C6">
      <w:pPr>
        <w:ind w:left="1134" w:firstLine="567"/>
        <w:rPr>
          <w:rFonts w:cs="Arial"/>
          <w:lang w:val="es-419"/>
        </w:rPr>
      </w:pPr>
    </w:p>
    <w:p w:rsidR="00BD1482" w:rsidRPr="00EA7C77" w:rsidRDefault="007444C6" w:rsidP="007444C6">
      <w:pPr>
        <w:ind w:left="1134" w:firstLine="567"/>
        <w:jc w:val="left"/>
        <w:rPr>
          <w:rFonts w:cs="Arial"/>
          <w:lang w:val="es-419"/>
        </w:rPr>
      </w:pPr>
      <w:r w:rsidRPr="00EA7C77">
        <w:rPr>
          <w:lang w:val="es-419"/>
        </w:rPr>
        <w:t>iv)</w:t>
      </w:r>
      <w:r w:rsidRPr="00EA7C77">
        <w:rPr>
          <w:lang w:val="es-419"/>
        </w:rPr>
        <w:tab/>
      </w:r>
      <w:r w:rsidR="00BD1482" w:rsidRPr="00EA7C77">
        <w:rPr>
          <w:lang w:val="es-419"/>
        </w:rPr>
        <w:t>En la lista s</w:t>
      </w:r>
      <w:r w:rsidR="00D56ED5" w:rsidRPr="00EA7C77">
        <w:rPr>
          <w:lang w:val="es-419"/>
        </w:rPr>
        <w:t>o</w:t>
      </w:r>
      <w:r w:rsidR="00BD1482" w:rsidRPr="00EA7C77">
        <w:rPr>
          <w:lang w:val="es-419"/>
        </w:rPr>
        <w:t>lo se ha reservado una pequeña columna para las observaciones breves o para una referencia a observaciones más extensas que deberán reproducirse en una nota de pie de página.</w:t>
      </w:r>
    </w:p>
    <w:p w:rsidR="00BD1482" w:rsidRPr="00112A4B" w:rsidRDefault="00BD1482" w:rsidP="00BD1482">
      <w:pPr>
        <w:rPr>
          <w:rFonts w:cs="Arial"/>
          <w:sz w:val="18"/>
          <w:lang w:val="es-419"/>
        </w:rPr>
      </w:pPr>
    </w:p>
    <w:p w:rsidR="00BD1482" w:rsidRPr="00EA7C77" w:rsidRDefault="00BD1482" w:rsidP="00BD1482">
      <w:pPr>
        <w:rPr>
          <w:rFonts w:cs="Arial"/>
          <w:lang w:val="es-419"/>
        </w:rPr>
      </w:pPr>
      <w:r w:rsidRPr="00EA7C77">
        <w:rPr>
          <w:lang w:val="es-419"/>
        </w:rPr>
        <w:tab/>
        <w:t>d)</w:t>
      </w:r>
      <w:r w:rsidRPr="00EA7C77">
        <w:rPr>
          <w:lang w:val="es-419"/>
        </w:rPr>
        <w:tab/>
      </w:r>
      <w:r w:rsidRPr="00EA7C77">
        <w:rPr>
          <w:u w:val="single"/>
          <w:lang w:val="es-419"/>
        </w:rPr>
        <w:t>Apartado 16 (Anexo: Formulario UPOV para la descripción de variedades)</w:t>
      </w:r>
    </w:p>
    <w:p w:rsidR="00BD1482" w:rsidRPr="00112A4B" w:rsidRDefault="00BD1482" w:rsidP="00BD1482">
      <w:pPr>
        <w:rPr>
          <w:rFonts w:cs="Arial"/>
          <w:sz w:val="18"/>
          <w:lang w:val="es-419"/>
        </w:rPr>
      </w:pPr>
    </w:p>
    <w:p w:rsidR="00BD1482" w:rsidRPr="00EA7C77" w:rsidRDefault="00BD1482" w:rsidP="00BD1482">
      <w:pPr>
        <w:ind w:left="567" w:hanging="567"/>
        <w:rPr>
          <w:rFonts w:cs="Arial"/>
          <w:lang w:val="es-419"/>
        </w:rPr>
      </w:pPr>
      <w:r w:rsidRPr="00EA7C77">
        <w:rPr>
          <w:lang w:val="es-419"/>
        </w:rPr>
        <w:tab/>
      </w:r>
      <w:r w:rsidRPr="00EA7C77">
        <w:rPr>
          <w:lang w:val="es-419"/>
        </w:rPr>
        <w:tab/>
        <w:t>Solo se deberán indicar los caracteres que tengan diferencias suficientes para establecer una distinción.</w:t>
      </w:r>
      <w:r w:rsidR="00D56ED5" w:rsidRPr="00EA7C77">
        <w:rPr>
          <w:lang w:val="es-419"/>
        </w:rPr>
        <w:t xml:space="preserve"> </w:t>
      </w:r>
      <w:r w:rsidRPr="00EA7C77">
        <w:rPr>
          <w:lang w:val="es-419"/>
        </w:rPr>
        <w:t>En la información relativa a las diferencias entre dos variedades, se indicarán siempre los niveles de expresión con sus notas respectivas para ambas variedades y, de ser posible, en columnas, si se menciona más de una variedad.</w:t>
      </w:r>
    </w:p>
    <w:p w:rsidR="00050E16" w:rsidRPr="00112A4B" w:rsidRDefault="00050E16" w:rsidP="004B1215">
      <w:pPr>
        <w:rPr>
          <w:lang w:val="es-419"/>
        </w:rPr>
      </w:pPr>
    </w:p>
    <w:p w:rsidR="00050E16" w:rsidRPr="00FF368F" w:rsidRDefault="00050E16" w:rsidP="00050E16">
      <w:pPr>
        <w:rPr>
          <w:sz w:val="18"/>
          <w:lang w:val="es-419"/>
        </w:rPr>
      </w:pPr>
    </w:p>
    <w:p w:rsidR="00BD1482" w:rsidRPr="00EA7C77" w:rsidRDefault="00BD1482" w:rsidP="00BD1482">
      <w:pPr>
        <w:jc w:val="right"/>
        <w:rPr>
          <w:lang w:val="es-419"/>
        </w:rPr>
      </w:pPr>
      <w:r w:rsidRPr="00EA7C77">
        <w:rPr>
          <w:lang w:val="es-419"/>
        </w:rPr>
        <w:t>[Fin del Anexo y del documento]</w:t>
      </w:r>
    </w:p>
    <w:sectPr w:rsidR="00BD1482" w:rsidRPr="00EA7C77" w:rsidSect="00BD1482">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E93" w:rsidRDefault="007D2E93" w:rsidP="006655D3">
      <w:r>
        <w:separator/>
      </w:r>
    </w:p>
    <w:p w:rsidR="007D2E93" w:rsidRDefault="007D2E93" w:rsidP="006655D3"/>
    <w:p w:rsidR="007D2E93" w:rsidRDefault="007D2E93" w:rsidP="006655D3"/>
  </w:endnote>
  <w:endnote w:type="continuationSeparator" w:id="0">
    <w:p w:rsidR="007D2E93" w:rsidRDefault="007D2E93" w:rsidP="006655D3">
      <w:r>
        <w:separator/>
      </w:r>
    </w:p>
    <w:p w:rsidR="007D2E93" w:rsidRPr="00294751" w:rsidRDefault="007D2E93">
      <w:pPr>
        <w:pStyle w:val="Footer"/>
        <w:spacing w:after="60"/>
        <w:rPr>
          <w:sz w:val="18"/>
          <w:lang w:val="fr-FR"/>
        </w:rPr>
      </w:pPr>
      <w:r w:rsidRPr="00294751">
        <w:rPr>
          <w:sz w:val="18"/>
          <w:lang w:val="fr-FR"/>
        </w:rPr>
        <w:t>[Suite de la note de la page précédente]</w:t>
      </w:r>
    </w:p>
    <w:p w:rsidR="007D2E93" w:rsidRPr="00294751" w:rsidRDefault="007D2E93" w:rsidP="006655D3">
      <w:pPr>
        <w:rPr>
          <w:lang w:val="fr-FR"/>
        </w:rPr>
      </w:pPr>
    </w:p>
    <w:p w:rsidR="007D2E93" w:rsidRPr="00294751" w:rsidRDefault="007D2E93" w:rsidP="006655D3">
      <w:pPr>
        <w:rPr>
          <w:lang w:val="fr-FR"/>
        </w:rPr>
      </w:pPr>
    </w:p>
  </w:endnote>
  <w:endnote w:type="continuationNotice" w:id="1">
    <w:p w:rsidR="007D2E93" w:rsidRPr="00294751" w:rsidRDefault="007D2E93" w:rsidP="006655D3">
      <w:pPr>
        <w:rPr>
          <w:lang w:val="fr-FR"/>
        </w:rPr>
      </w:pPr>
      <w:r w:rsidRPr="00294751">
        <w:rPr>
          <w:lang w:val="fr-FR"/>
        </w:rPr>
        <w:t>[Suite de la note page suivante]</w:t>
      </w:r>
    </w:p>
    <w:p w:rsidR="007D2E93" w:rsidRPr="00294751" w:rsidRDefault="007D2E93" w:rsidP="006655D3">
      <w:pPr>
        <w:rPr>
          <w:lang w:val="fr-FR"/>
        </w:rPr>
      </w:pPr>
    </w:p>
    <w:p w:rsidR="007D2E93" w:rsidRPr="00294751" w:rsidRDefault="007D2E93" w:rsidP="006655D3">
      <w:pPr>
        <w:rPr>
          <w:lang w:val="fr-FR"/>
        </w:rPr>
      </w:pPr>
    </w:p>
  </w:endnote>
  <w:endnote w:id="2">
    <w:p w:rsidR="00BD1482" w:rsidRPr="00716692" w:rsidRDefault="00BD1482" w:rsidP="00BD1482">
      <w:pPr>
        <w:pStyle w:val="EndnoteText"/>
        <w:rPr>
          <w:u w:val="single"/>
        </w:rPr>
      </w:pPr>
      <w:r>
        <w:rPr>
          <w:rStyle w:val="EndnoteReference"/>
          <w:u w:val="single"/>
        </w:rPr>
        <w:endnoteRef/>
      </w:r>
      <w:r>
        <w:rPr>
          <w:u w:val="single"/>
        </w:rPr>
        <w:t xml:space="preserve"> </w:t>
      </w:r>
      <w:r>
        <w:rPr>
          <w:highlight w:val="lightGray"/>
          <w:u w:val="single"/>
        </w:rPr>
        <w:t>véanse los párrafos 30 y 31 del documento CAJ/71/11 “Informe”</w:t>
      </w:r>
    </w:p>
    <w:p w:rsidR="00BD1482" w:rsidRPr="00716692" w:rsidRDefault="00BD1482" w:rsidP="00BD1482">
      <w:pPr>
        <w:pStyle w:val="EndnoteText"/>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E93" w:rsidRDefault="007D2E93" w:rsidP="006655D3">
      <w:r>
        <w:separator/>
      </w:r>
    </w:p>
  </w:footnote>
  <w:footnote w:type="continuationSeparator" w:id="0">
    <w:p w:rsidR="007D2E93" w:rsidRDefault="007D2E93" w:rsidP="006655D3">
      <w:r>
        <w:separator/>
      </w:r>
    </w:p>
  </w:footnote>
  <w:footnote w:type="continuationNotice" w:id="1">
    <w:p w:rsidR="007D2E93" w:rsidRPr="00AB530F" w:rsidRDefault="007D2E9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82" w:rsidRPr="00C5280D" w:rsidRDefault="00BD1482" w:rsidP="00EB048E">
    <w:pPr>
      <w:pStyle w:val="Header"/>
      <w:rPr>
        <w:rStyle w:val="PageNumber"/>
      </w:rPr>
    </w:pPr>
    <w:r>
      <w:rPr>
        <w:rStyle w:val="PageNumber"/>
      </w:rPr>
      <w:t>TC/55/11</w:t>
    </w:r>
  </w:p>
  <w:p w:rsidR="00BD1482" w:rsidRPr="00C5280D" w:rsidRDefault="00BD1482"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7679C">
      <w:rPr>
        <w:rStyle w:val="PageNumber"/>
        <w:noProof/>
      </w:rPr>
      <w:t>2</w:t>
    </w:r>
    <w:r w:rsidRPr="00C5280D">
      <w:rPr>
        <w:rStyle w:val="PageNumber"/>
      </w:rPr>
      <w:fldChar w:fldCharType="end"/>
    </w:r>
  </w:p>
  <w:p w:rsidR="00BD1482" w:rsidRDefault="00BD148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0B7BB9" w:rsidP="000A23DC">
    <w:pPr>
      <w:pStyle w:val="Header"/>
      <w:rPr>
        <w:rStyle w:val="PageNumber"/>
      </w:rPr>
    </w:pPr>
    <w:r>
      <w:rPr>
        <w:rStyle w:val="PageNumber"/>
      </w:rPr>
      <w:t>TC/55/11</w:t>
    </w:r>
  </w:p>
  <w:p w:rsidR="00182B99" w:rsidRPr="00202E38" w:rsidRDefault="00BD1482" w:rsidP="008B3D8D">
    <w:pPr>
      <w:pStyle w:val="Header"/>
    </w:pPr>
    <w:r>
      <w:t xml:space="preserve">Anexo, 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57679C">
      <w:rPr>
        <w:rStyle w:val="PageNumber"/>
        <w:noProof/>
      </w:rPr>
      <w:t>6</w:t>
    </w:r>
    <w:r w:rsidR="00182B99" w:rsidRPr="00202E38">
      <w:rPr>
        <w:rStyle w:val="PageNumber"/>
      </w:rPr>
      <w:fldChar w:fldCharType="end"/>
    </w:r>
  </w:p>
  <w:p w:rsidR="00182B99" w:rsidRPr="00202E38"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482" w:rsidRDefault="00BD1482">
    <w:pPr>
      <w:pStyle w:val="Header"/>
    </w:pPr>
    <w:r>
      <w:t>TC/55/11</w:t>
    </w:r>
  </w:p>
  <w:p w:rsidR="00BD1482" w:rsidRDefault="00BD1482">
    <w:pPr>
      <w:pStyle w:val="Header"/>
    </w:pPr>
  </w:p>
  <w:p w:rsidR="00BD1482" w:rsidRDefault="00BD1482">
    <w:pPr>
      <w:pStyle w:val="Header"/>
    </w:pPr>
    <w:r>
      <w:t>ANEXO</w:t>
    </w:r>
  </w:p>
  <w:p w:rsidR="00BD1482" w:rsidRDefault="00BD1482">
    <w:pPr>
      <w:pStyle w:val="Header"/>
    </w:pPr>
  </w:p>
  <w:p w:rsidR="00BD1482" w:rsidRPr="00BD1482" w:rsidRDefault="00BD14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92494"/>
    <w:multiLevelType w:val="singleLevel"/>
    <w:tmpl w:val="D97CE788"/>
    <w:lvl w:ilvl="0">
      <w:start w:val="1"/>
      <w:numFmt w:val="lowerRoman"/>
      <w:lvlText w:val="(%1)"/>
      <w:legacy w:legacy="1" w:legacySpace="170" w:legacyIndent="1134"/>
      <w:lvlJc w:val="right"/>
    </w:lvl>
  </w:abstractNum>
  <w:abstractNum w:abstractNumId="2"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F1"/>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10C36"/>
    <w:rsid w:val="00112A4B"/>
    <w:rsid w:val="001131D5"/>
    <w:rsid w:val="001275C6"/>
    <w:rsid w:val="00141DB8"/>
    <w:rsid w:val="0014408F"/>
    <w:rsid w:val="00172084"/>
    <w:rsid w:val="0017474A"/>
    <w:rsid w:val="001758C6"/>
    <w:rsid w:val="00182B99"/>
    <w:rsid w:val="001B65C1"/>
    <w:rsid w:val="001F64BF"/>
    <w:rsid w:val="00202E38"/>
    <w:rsid w:val="00212D65"/>
    <w:rsid w:val="0021332C"/>
    <w:rsid w:val="00213982"/>
    <w:rsid w:val="0024416D"/>
    <w:rsid w:val="002464A3"/>
    <w:rsid w:val="00271911"/>
    <w:rsid w:val="002800A0"/>
    <w:rsid w:val="002801B3"/>
    <w:rsid w:val="00281060"/>
    <w:rsid w:val="002940E8"/>
    <w:rsid w:val="00294751"/>
    <w:rsid w:val="002A6E50"/>
    <w:rsid w:val="002B4298"/>
    <w:rsid w:val="002C256A"/>
    <w:rsid w:val="002E5944"/>
    <w:rsid w:val="002F7C1C"/>
    <w:rsid w:val="00305A7F"/>
    <w:rsid w:val="003152FE"/>
    <w:rsid w:val="00327436"/>
    <w:rsid w:val="00344BD6"/>
    <w:rsid w:val="0035528D"/>
    <w:rsid w:val="00361821"/>
    <w:rsid w:val="00361E9E"/>
    <w:rsid w:val="00374FF1"/>
    <w:rsid w:val="003A0E8B"/>
    <w:rsid w:val="003B031A"/>
    <w:rsid w:val="003C7FBE"/>
    <w:rsid w:val="003D227C"/>
    <w:rsid w:val="003D2B4D"/>
    <w:rsid w:val="0040557F"/>
    <w:rsid w:val="00444A88"/>
    <w:rsid w:val="00474DA4"/>
    <w:rsid w:val="00476B4D"/>
    <w:rsid w:val="004805FA"/>
    <w:rsid w:val="004935D2"/>
    <w:rsid w:val="004B1215"/>
    <w:rsid w:val="004D047D"/>
    <w:rsid w:val="004F1E9E"/>
    <w:rsid w:val="004F2A38"/>
    <w:rsid w:val="004F305A"/>
    <w:rsid w:val="00512164"/>
    <w:rsid w:val="00516350"/>
    <w:rsid w:val="00520297"/>
    <w:rsid w:val="005338F9"/>
    <w:rsid w:val="0054281C"/>
    <w:rsid w:val="00544581"/>
    <w:rsid w:val="00545E42"/>
    <w:rsid w:val="0055268D"/>
    <w:rsid w:val="0057679C"/>
    <w:rsid w:val="00576BE4"/>
    <w:rsid w:val="005A1EC1"/>
    <w:rsid w:val="005A400A"/>
    <w:rsid w:val="005F7B92"/>
    <w:rsid w:val="00612379"/>
    <w:rsid w:val="006153B6"/>
    <w:rsid w:val="0061555F"/>
    <w:rsid w:val="00636CA6"/>
    <w:rsid w:val="00637EDD"/>
    <w:rsid w:val="00641200"/>
    <w:rsid w:val="00645CA8"/>
    <w:rsid w:val="006655D3"/>
    <w:rsid w:val="00667404"/>
    <w:rsid w:val="006808F0"/>
    <w:rsid w:val="00687EB4"/>
    <w:rsid w:val="00695C56"/>
    <w:rsid w:val="006A5CDE"/>
    <w:rsid w:val="006A644A"/>
    <w:rsid w:val="006B17D2"/>
    <w:rsid w:val="006C224E"/>
    <w:rsid w:val="006D6904"/>
    <w:rsid w:val="006D780A"/>
    <w:rsid w:val="006E20E4"/>
    <w:rsid w:val="006E6724"/>
    <w:rsid w:val="0071271E"/>
    <w:rsid w:val="00716692"/>
    <w:rsid w:val="00732DEC"/>
    <w:rsid w:val="00735BD5"/>
    <w:rsid w:val="007444C6"/>
    <w:rsid w:val="00751613"/>
    <w:rsid w:val="007556F6"/>
    <w:rsid w:val="00760EEF"/>
    <w:rsid w:val="00777EE5"/>
    <w:rsid w:val="00783722"/>
    <w:rsid w:val="00784836"/>
    <w:rsid w:val="00784AFC"/>
    <w:rsid w:val="0079023E"/>
    <w:rsid w:val="00795CC5"/>
    <w:rsid w:val="007A2854"/>
    <w:rsid w:val="007C1D92"/>
    <w:rsid w:val="007C4CB9"/>
    <w:rsid w:val="007D0B9D"/>
    <w:rsid w:val="007D19B0"/>
    <w:rsid w:val="007D2E93"/>
    <w:rsid w:val="007F498F"/>
    <w:rsid w:val="0080679D"/>
    <w:rsid w:val="008108B0"/>
    <w:rsid w:val="00811B20"/>
    <w:rsid w:val="008211B5"/>
    <w:rsid w:val="0082296E"/>
    <w:rsid w:val="00824099"/>
    <w:rsid w:val="00846D7C"/>
    <w:rsid w:val="00864C55"/>
    <w:rsid w:val="00867AC1"/>
    <w:rsid w:val="00890DF8"/>
    <w:rsid w:val="00897FFD"/>
    <w:rsid w:val="008A743F"/>
    <w:rsid w:val="008B3D8D"/>
    <w:rsid w:val="008C0970"/>
    <w:rsid w:val="008D0BC5"/>
    <w:rsid w:val="008D2CF7"/>
    <w:rsid w:val="00900C26"/>
    <w:rsid w:val="0090197F"/>
    <w:rsid w:val="00906DDC"/>
    <w:rsid w:val="009219F4"/>
    <w:rsid w:val="00934E09"/>
    <w:rsid w:val="00936253"/>
    <w:rsid w:val="00940D46"/>
    <w:rsid w:val="00952DD4"/>
    <w:rsid w:val="0095568F"/>
    <w:rsid w:val="0096175D"/>
    <w:rsid w:val="00965AE7"/>
    <w:rsid w:val="00970FED"/>
    <w:rsid w:val="00992D82"/>
    <w:rsid w:val="00997029"/>
    <w:rsid w:val="009A7339"/>
    <w:rsid w:val="009B440E"/>
    <w:rsid w:val="009D690D"/>
    <w:rsid w:val="009E65B6"/>
    <w:rsid w:val="00A11F62"/>
    <w:rsid w:val="00A24C10"/>
    <w:rsid w:val="00A42AC3"/>
    <w:rsid w:val="00A430CF"/>
    <w:rsid w:val="00A54309"/>
    <w:rsid w:val="00A706D3"/>
    <w:rsid w:val="00AB2B93"/>
    <w:rsid w:val="00AB530F"/>
    <w:rsid w:val="00AB7E5B"/>
    <w:rsid w:val="00AC2883"/>
    <w:rsid w:val="00AE0EF1"/>
    <w:rsid w:val="00AE2937"/>
    <w:rsid w:val="00AF0FFF"/>
    <w:rsid w:val="00B07301"/>
    <w:rsid w:val="00B11F3E"/>
    <w:rsid w:val="00B1430C"/>
    <w:rsid w:val="00B14A1F"/>
    <w:rsid w:val="00B224DE"/>
    <w:rsid w:val="00B324D4"/>
    <w:rsid w:val="00B46575"/>
    <w:rsid w:val="00B61777"/>
    <w:rsid w:val="00B84BBD"/>
    <w:rsid w:val="00BA43FB"/>
    <w:rsid w:val="00BB3975"/>
    <w:rsid w:val="00BC0BD4"/>
    <w:rsid w:val="00BC127D"/>
    <w:rsid w:val="00BC1FE6"/>
    <w:rsid w:val="00BD1482"/>
    <w:rsid w:val="00C061B6"/>
    <w:rsid w:val="00C0652E"/>
    <w:rsid w:val="00C2446C"/>
    <w:rsid w:val="00C3569E"/>
    <w:rsid w:val="00C36AE5"/>
    <w:rsid w:val="00C41F17"/>
    <w:rsid w:val="00C527FA"/>
    <w:rsid w:val="00C5280D"/>
    <w:rsid w:val="00C53EB3"/>
    <w:rsid w:val="00C5791C"/>
    <w:rsid w:val="00C66290"/>
    <w:rsid w:val="00C72B7A"/>
    <w:rsid w:val="00C95628"/>
    <w:rsid w:val="00C95DB8"/>
    <w:rsid w:val="00C973F2"/>
    <w:rsid w:val="00CA304C"/>
    <w:rsid w:val="00CA774A"/>
    <w:rsid w:val="00CC11B0"/>
    <w:rsid w:val="00CC2841"/>
    <w:rsid w:val="00CE49AB"/>
    <w:rsid w:val="00CF1330"/>
    <w:rsid w:val="00CF7E36"/>
    <w:rsid w:val="00D2039B"/>
    <w:rsid w:val="00D3708D"/>
    <w:rsid w:val="00D40426"/>
    <w:rsid w:val="00D56ED5"/>
    <w:rsid w:val="00D57C96"/>
    <w:rsid w:val="00D57D18"/>
    <w:rsid w:val="00D734B0"/>
    <w:rsid w:val="00D91203"/>
    <w:rsid w:val="00D93D4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101D"/>
    <w:rsid w:val="00E935F1"/>
    <w:rsid w:val="00E94A81"/>
    <w:rsid w:val="00EA1FFB"/>
    <w:rsid w:val="00EA7C77"/>
    <w:rsid w:val="00EB048E"/>
    <w:rsid w:val="00EB4E9C"/>
    <w:rsid w:val="00EC1F61"/>
    <w:rsid w:val="00EC2265"/>
    <w:rsid w:val="00EE07B6"/>
    <w:rsid w:val="00EE34DF"/>
    <w:rsid w:val="00EF2F89"/>
    <w:rsid w:val="00F03E98"/>
    <w:rsid w:val="00F1237A"/>
    <w:rsid w:val="00F22CBD"/>
    <w:rsid w:val="00F272F1"/>
    <w:rsid w:val="00F45372"/>
    <w:rsid w:val="00F560F7"/>
    <w:rsid w:val="00F6334D"/>
    <w:rsid w:val="00F82360"/>
    <w:rsid w:val="00FA49AB"/>
    <w:rsid w:val="00FC48D0"/>
    <w:rsid w:val="00FD3F87"/>
    <w:rsid w:val="00FE39C7"/>
    <w:rsid w:val="00FF0026"/>
    <w:rsid w:val="00FF368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EE4D46E-67C9-4084-BF53-DB2739FF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EC1F61"/>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BD1482"/>
    <w:pPr>
      <w:spacing w:after="200" w:line="276" w:lineRule="auto"/>
      <w:ind w:left="720"/>
      <w:contextualSpacing/>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2544</Words>
  <Characters>16597</Characters>
  <Application>Microsoft Office Word</Application>
  <DocSecurity>0</DocSecurity>
  <Lines>138</Lines>
  <Paragraphs>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TC/55/11</vt:lpstr>
      <vt:lpstr>TC/55/11</vt:lpstr>
    </vt:vector>
  </TitlesOfParts>
  <Company>UPOV</Company>
  <LinksUpToDate>false</LinksUpToDate>
  <CharactersWithSpaces>19103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TC/55/11</dc:title>
  <dc:creator>CEVALLOS DUQUE Nilo</dc:creator>
  <cp:lastModifiedBy>MAY Jessica</cp:lastModifiedBy>
  <cp:revision>13</cp:revision>
  <cp:lastPrinted>2016-11-22T15:41:00Z</cp:lastPrinted>
  <dcterms:created xsi:type="dcterms:W3CDTF">2019-09-24T12:26:00Z</dcterms:created>
  <dcterms:modified xsi:type="dcterms:W3CDTF">2019-09-24T13:16:00Z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155b8deb-1ad3-427a-ae80-9b6427cdc83e</vt:lpwstr>
  </property>
</Properties>
</file>