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86257F" w:rsidTr="00C13808">
        <w:trPr>
          <w:trHeight w:val="1760"/>
        </w:trPr>
        <w:tc>
          <w:tcPr>
            <w:tcW w:w="4243" w:type="dxa"/>
          </w:tcPr>
          <w:p w:rsidR="000D7780" w:rsidRPr="008D3729" w:rsidRDefault="000D7780" w:rsidP="00F45372">
            <w:pPr>
              <w:rPr>
                <w:lang w:val="es-ES_tradnl"/>
              </w:rPr>
            </w:pPr>
          </w:p>
        </w:tc>
        <w:tc>
          <w:tcPr>
            <w:tcW w:w="1646" w:type="dxa"/>
            <w:vAlign w:val="center"/>
          </w:tcPr>
          <w:p w:rsidR="004F1D89" w:rsidRPr="008D3729" w:rsidRDefault="004F1D89" w:rsidP="00F45372">
            <w:pPr>
              <w:pStyle w:val="LogoUPOV"/>
              <w:rPr>
                <w:lang w:val="es-ES_tradnl"/>
              </w:rPr>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8D3729" w:rsidRDefault="00A47CDB" w:rsidP="00F45372">
            <w:pPr>
              <w:pStyle w:val="Lettrine"/>
              <w:rPr>
                <w:lang w:val="es-ES_tradnl"/>
              </w:rPr>
            </w:pPr>
            <w:r w:rsidRPr="008D3729">
              <w:rPr>
                <w:lang w:val="es-ES_tradnl"/>
              </w:rPr>
              <w:t>S</w:t>
            </w:r>
          </w:p>
          <w:p w:rsidR="000D7780" w:rsidRPr="008D3729" w:rsidRDefault="008A1693" w:rsidP="00F45372">
            <w:pPr>
              <w:pStyle w:val="Docoriginal"/>
              <w:rPr>
                <w:lang w:val="es-ES_tradnl"/>
              </w:rPr>
            </w:pPr>
            <w:r>
              <w:rPr>
                <w:lang w:val="es-ES_tradnl"/>
              </w:rPr>
              <w:t>TC/</w:t>
            </w:r>
            <w:r w:rsidR="007F4BB2">
              <w:rPr>
                <w:lang w:val="es-ES_tradnl"/>
              </w:rPr>
              <w:t>5</w:t>
            </w:r>
            <w:r w:rsidR="00625523">
              <w:rPr>
                <w:lang w:val="es-ES_tradnl"/>
              </w:rPr>
              <w:t>1</w:t>
            </w:r>
            <w:r>
              <w:rPr>
                <w:lang w:val="es-ES_tradnl"/>
              </w:rPr>
              <w:t>/</w:t>
            </w:r>
            <w:bookmarkStart w:id="0" w:name="Code"/>
            <w:bookmarkEnd w:id="0"/>
            <w:r w:rsidR="009F3D75">
              <w:rPr>
                <w:lang w:val="es-ES_tradnl"/>
              </w:rPr>
              <w:t>26</w:t>
            </w:r>
          </w:p>
          <w:p w:rsidR="000D7780" w:rsidRPr="008D3729" w:rsidRDefault="0061555F" w:rsidP="00F45372">
            <w:pPr>
              <w:pStyle w:val="Docoriginal"/>
              <w:rPr>
                <w:b w:val="0"/>
                <w:spacing w:val="0"/>
                <w:lang w:val="es-ES_tradnl"/>
              </w:rPr>
            </w:pPr>
            <w:r w:rsidRPr="008D3729">
              <w:rPr>
                <w:rStyle w:val="StyleDoclangBold"/>
                <w:b/>
                <w:bCs/>
                <w:spacing w:val="0"/>
                <w:lang w:val="es-ES_tradnl"/>
              </w:rPr>
              <w:t>ORIGINAL</w:t>
            </w:r>
            <w:r w:rsidR="000D7780" w:rsidRPr="008D3729">
              <w:rPr>
                <w:rStyle w:val="StyleDoclangBold"/>
                <w:b/>
                <w:bCs/>
                <w:spacing w:val="0"/>
                <w:lang w:val="es-ES_tradnl"/>
              </w:rPr>
              <w:t>:</w:t>
            </w:r>
            <w:r w:rsidRPr="008D3729">
              <w:rPr>
                <w:rStyle w:val="StyleDocoriginalNotBold1"/>
                <w:spacing w:val="0"/>
                <w:lang w:val="es-ES_tradnl"/>
              </w:rPr>
              <w:t xml:space="preserve"> </w:t>
            </w:r>
            <w:r w:rsidR="000D7780" w:rsidRPr="008D3729">
              <w:rPr>
                <w:rStyle w:val="StyleDocoriginalNotBold1"/>
                <w:spacing w:val="0"/>
                <w:lang w:val="es-ES_tradnl"/>
              </w:rPr>
              <w:t xml:space="preserve"> </w:t>
            </w:r>
            <w:bookmarkStart w:id="1" w:name="Original"/>
            <w:bookmarkEnd w:id="1"/>
            <w:r w:rsidR="00A47CDB" w:rsidRPr="008D3729">
              <w:rPr>
                <w:b w:val="0"/>
                <w:spacing w:val="0"/>
                <w:lang w:val="es-ES_tradnl"/>
              </w:rPr>
              <w:t>Inglés</w:t>
            </w:r>
          </w:p>
          <w:p w:rsidR="000D7780" w:rsidRPr="008D3729" w:rsidRDefault="00A47CDB" w:rsidP="0086257F">
            <w:pPr>
              <w:pStyle w:val="Docoriginal"/>
              <w:rPr>
                <w:lang w:val="es-ES_tradnl"/>
              </w:rPr>
            </w:pPr>
            <w:r w:rsidRPr="008D3729">
              <w:rPr>
                <w:spacing w:val="0"/>
                <w:lang w:val="es-ES_tradnl"/>
              </w:rPr>
              <w:t>FECHA</w:t>
            </w:r>
            <w:r w:rsidR="000D7780" w:rsidRPr="008D3729">
              <w:rPr>
                <w:spacing w:val="0"/>
                <w:lang w:val="es-ES_tradnl"/>
              </w:rPr>
              <w:t>:</w:t>
            </w:r>
            <w:r w:rsidR="0061555F" w:rsidRPr="008D3729">
              <w:rPr>
                <w:b w:val="0"/>
                <w:spacing w:val="0"/>
                <w:lang w:val="es-ES_tradnl"/>
              </w:rPr>
              <w:t xml:space="preserve"> </w:t>
            </w:r>
            <w:r w:rsidR="000D7780" w:rsidRPr="008D3729">
              <w:rPr>
                <w:rStyle w:val="StyleDocoriginalNotBold1"/>
                <w:spacing w:val="0"/>
                <w:lang w:val="es-ES_tradnl"/>
              </w:rPr>
              <w:t xml:space="preserve"> </w:t>
            </w:r>
            <w:bookmarkStart w:id="2" w:name="Date"/>
            <w:bookmarkEnd w:id="2"/>
            <w:r w:rsidR="002774D6" w:rsidRPr="0086257F">
              <w:rPr>
                <w:rStyle w:val="StyleDocoriginalNotBold1"/>
                <w:spacing w:val="0"/>
                <w:lang w:val="es-ES_tradnl"/>
              </w:rPr>
              <w:t xml:space="preserve">6 de </w:t>
            </w:r>
            <w:r w:rsidR="0086257F" w:rsidRPr="0086257F">
              <w:rPr>
                <w:rStyle w:val="StyleDocoriginalNotBold1"/>
                <w:spacing w:val="0"/>
                <w:lang w:val="es-ES_tradnl"/>
              </w:rPr>
              <w:t>febr</w:t>
            </w:r>
            <w:r w:rsidR="002774D6" w:rsidRPr="0086257F">
              <w:rPr>
                <w:rStyle w:val="StyleDocoriginalNotBold1"/>
                <w:spacing w:val="0"/>
                <w:lang w:val="es-ES_tradnl"/>
              </w:rPr>
              <w:t>ero</w:t>
            </w:r>
            <w:r w:rsidRPr="0086257F">
              <w:rPr>
                <w:b w:val="0"/>
                <w:spacing w:val="0"/>
                <w:lang w:val="es-ES_tradnl"/>
              </w:rPr>
              <w:t xml:space="preserve"> </w:t>
            </w:r>
            <w:r w:rsidR="00625523" w:rsidRPr="0086257F">
              <w:rPr>
                <w:b w:val="0"/>
                <w:spacing w:val="0"/>
                <w:lang w:val="es-ES_tradnl"/>
              </w:rPr>
              <w:t xml:space="preserve">de </w:t>
            </w:r>
            <w:r w:rsidR="001131D5" w:rsidRPr="0086257F">
              <w:rPr>
                <w:b w:val="0"/>
                <w:spacing w:val="0"/>
                <w:lang w:val="es-ES_tradnl"/>
              </w:rPr>
              <w:t>201</w:t>
            </w:r>
            <w:r w:rsidR="00625523" w:rsidRPr="0086257F">
              <w:rPr>
                <w:b w:val="0"/>
                <w:spacing w:val="0"/>
                <w:lang w:val="es-ES_tradnl"/>
              </w:rPr>
              <w:t>5</w:t>
            </w:r>
          </w:p>
        </w:tc>
      </w:tr>
      <w:tr w:rsidR="000D7780" w:rsidRPr="0086257F" w:rsidTr="00C13808">
        <w:tc>
          <w:tcPr>
            <w:tcW w:w="10131" w:type="dxa"/>
            <w:gridSpan w:val="3"/>
          </w:tcPr>
          <w:p w:rsidR="000D7780" w:rsidRPr="008D3729" w:rsidRDefault="00A47CDB" w:rsidP="00F45372">
            <w:pPr>
              <w:pStyle w:val="upove"/>
              <w:rPr>
                <w:sz w:val="28"/>
                <w:lang w:val="es-ES_tradnl"/>
              </w:rPr>
            </w:pPr>
            <w:r w:rsidRPr="008D3729">
              <w:rPr>
                <w:spacing w:val="2"/>
                <w:lang w:val="es-ES_tradnl"/>
              </w:rPr>
              <w:t>UNIÓN INTERNACIONAL PARA LA PROTECCIÓN DE LAS OBTENCIONES VEGETALES</w:t>
            </w:r>
          </w:p>
        </w:tc>
      </w:tr>
      <w:tr w:rsidR="000D7780" w:rsidRPr="008D3729" w:rsidTr="00C13808">
        <w:tc>
          <w:tcPr>
            <w:tcW w:w="10131" w:type="dxa"/>
            <w:gridSpan w:val="3"/>
          </w:tcPr>
          <w:p w:rsidR="000D7780" w:rsidRPr="008D3729" w:rsidRDefault="00A47CDB" w:rsidP="00F45372">
            <w:pPr>
              <w:pStyle w:val="Country"/>
              <w:rPr>
                <w:lang w:val="es-ES_tradnl"/>
              </w:rPr>
            </w:pPr>
            <w:r w:rsidRPr="008D3729">
              <w:rPr>
                <w:lang w:val="es-ES_tradnl"/>
              </w:rPr>
              <w:t>Ginebra</w:t>
            </w:r>
          </w:p>
        </w:tc>
      </w:tr>
    </w:tbl>
    <w:p w:rsidR="000D7780" w:rsidRPr="008D3729" w:rsidRDefault="00A47CDB" w:rsidP="00F45372">
      <w:pPr>
        <w:pStyle w:val="Sessiontc"/>
        <w:rPr>
          <w:lang w:val="es-ES_tradnl"/>
        </w:rPr>
      </w:pPr>
      <w:r w:rsidRPr="008D3729">
        <w:rPr>
          <w:lang w:val="es-ES_tradnl"/>
        </w:rPr>
        <w:t>Comité TÉCNICO</w:t>
      </w:r>
    </w:p>
    <w:p w:rsidR="00361821" w:rsidRPr="008D3729" w:rsidRDefault="007F4BB2" w:rsidP="00F45372">
      <w:pPr>
        <w:pStyle w:val="Sessiontcplacedate"/>
        <w:rPr>
          <w:lang w:val="es-ES_tradnl"/>
        </w:rPr>
      </w:pPr>
      <w:r>
        <w:rPr>
          <w:lang w:val="es-ES_tradnl"/>
        </w:rPr>
        <w:t>Quincua</w:t>
      </w:r>
      <w:r w:rsidR="00A47CDB" w:rsidRPr="008D3729">
        <w:rPr>
          <w:lang w:val="es-ES_tradnl"/>
        </w:rPr>
        <w:t xml:space="preserve">gésima </w:t>
      </w:r>
      <w:r w:rsidR="00AA65E7">
        <w:rPr>
          <w:lang w:val="es-ES_tradnl"/>
        </w:rPr>
        <w:t xml:space="preserve">primera </w:t>
      </w:r>
      <w:r w:rsidR="00A47CDB" w:rsidRPr="008D3729">
        <w:rPr>
          <w:lang w:val="es-ES_tradnl"/>
        </w:rPr>
        <w:t>sesión</w:t>
      </w:r>
      <w:r w:rsidR="00A47CDB" w:rsidRPr="008D3729">
        <w:rPr>
          <w:lang w:val="es-ES_tradnl"/>
        </w:rPr>
        <w:br/>
        <w:t xml:space="preserve">Ginebra, </w:t>
      </w:r>
      <w:r w:rsidR="00AA65E7">
        <w:rPr>
          <w:lang w:val="es-ES_tradnl"/>
        </w:rPr>
        <w:t>23</w:t>
      </w:r>
      <w:r w:rsidR="008A1693">
        <w:rPr>
          <w:lang w:val="es-ES_tradnl"/>
        </w:rPr>
        <w:t xml:space="preserve"> a </w:t>
      </w:r>
      <w:r w:rsidR="00AA65E7">
        <w:rPr>
          <w:lang w:val="es-ES_tradnl"/>
        </w:rPr>
        <w:t>25</w:t>
      </w:r>
      <w:r w:rsidR="008A1693">
        <w:rPr>
          <w:lang w:val="es-ES_tradnl"/>
        </w:rPr>
        <w:t xml:space="preserve"> </w:t>
      </w:r>
      <w:r w:rsidR="00F77B84" w:rsidRPr="00A13C6F">
        <w:rPr>
          <w:lang w:val="es-ES_tradnl"/>
        </w:rPr>
        <w:t>de</w:t>
      </w:r>
      <w:r w:rsidR="008A1693">
        <w:rPr>
          <w:lang w:val="es-ES_tradnl"/>
        </w:rPr>
        <w:t xml:space="preserve"> </w:t>
      </w:r>
      <w:r w:rsidR="00AA65E7">
        <w:rPr>
          <w:lang w:val="es-ES_tradnl"/>
        </w:rPr>
        <w:t xml:space="preserve">marzo </w:t>
      </w:r>
      <w:r w:rsidR="008A1693">
        <w:rPr>
          <w:lang w:val="es-ES_tradnl"/>
        </w:rPr>
        <w:t>de 201</w:t>
      </w:r>
      <w:r w:rsidR="00AA65E7">
        <w:rPr>
          <w:lang w:val="es-ES_tradnl"/>
        </w:rPr>
        <w:t>5</w:t>
      </w:r>
    </w:p>
    <w:p w:rsidR="009F3D75" w:rsidRPr="00CF52B5" w:rsidRDefault="009F3D75" w:rsidP="009F3D75">
      <w:pPr>
        <w:pStyle w:val="Titleofdoc0"/>
        <w:rPr>
          <w:lang w:val="es-ES"/>
        </w:rPr>
      </w:pPr>
      <w:bookmarkStart w:id="3" w:name="TitleOfDoc"/>
      <w:bookmarkEnd w:id="3"/>
      <w:r w:rsidRPr="00CF52B5">
        <w:rPr>
          <w:lang w:val="es-ES"/>
        </w:rPr>
        <w:t xml:space="preserve">REVISIÓN PARCIAL DE LAS DIRECTRICES DE EXAMEN DEL PEPINO </w:t>
      </w:r>
      <w:r>
        <w:rPr>
          <w:lang w:val="es-ES"/>
        </w:rPr>
        <w:br/>
      </w:r>
      <w:r w:rsidRPr="00CF52B5">
        <w:rPr>
          <w:lang w:val="es-ES"/>
        </w:rPr>
        <w:t>(DOCUMENTO TG/61/7 REV.)</w:t>
      </w:r>
    </w:p>
    <w:p w:rsidR="009F3D75" w:rsidRPr="00CF52B5" w:rsidRDefault="009F3D75" w:rsidP="009F3D75">
      <w:pPr>
        <w:pStyle w:val="preparedby1"/>
        <w:rPr>
          <w:iCs w:val="0"/>
          <w:color w:val="A6A6A6"/>
          <w:lang w:val="es-ES_tradnl"/>
        </w:rPr>
      </w:pPr>
      <w:bookmarkStart w:id="4" w:name="Prepared"/>
      <w:bookmarkEnd w:id="4"/>
      <w:r w:rsidRPr="00CF52B5">
        <w:rPr>
          <w:lang w:val="es-ES"/>
        </w:rPr>
        <w:t>Documento preparado por la Oficina de la Unión</w:t>
      </w:r>
      <w:r w:rsidRPr="00CF52B5">
        <w:rPr>
          <w:lang w:val="es-ES"/>
        </w:rPr>
        <w:br/>
      </w:r>
      <w:r w:rsidRPr="00CF52B5">
        <w:rPr>
          <w:lang w:val="es-ES"/>
        </w:rPr>
        <w:br/>
      </w:r>
      <w:r w:rsidRPr="00CF52B5">
        <w:rPr>
          <w:color w:val="A6A6A6"/>
          <w:lang w:val="es-ES_tradnl"/>
        </w:rPr>
        <w:t>Descargo de responsabilidad</w:t>
      </w:r>
      <w:proofErr w:type="gramStart"/>
      <w:r w:rsidRPr="00CF52B5">
        <w:rPr>
          <w:color w:val="A6A6A6"/>
          <w:lang w:val="es-ES_tradnl"/>
        </w:rPr>
        <w:t>:  el</w:t>
      </w:r>
      <w:proofErr w:type="gramEnd"/>
      <w:r w:rsidRPr="00CF52B5">
        <w:rPr>
          <w:color w:val="A6A6A6"/>
          <w:lang w:val="es-ES_tradnl"/>
        </w:rPr>
        <w:t xml:space="preserve"> presente documento no constituye</w:t>
      </w:r>
      <w:r w:rsidRPr="00CF52B5">
        <w:rPr>
          <w:color w:val="A6A6A6"/>
          <w:lang w:val="es-ES_tradnl"/>
        </w:rPr>
        <w:br/>
        <w:t>un documento de política u orientación de la UPOV</w:t>
      </w:r>
    </w:p>
    <w:p w:rsidR="009F3D75" w:rsidRPr="0086257F" w:rsidRDefault="009F3D75" w:rsidP="009F3D75">
      <w:pPr>
        <w:rPr>
          <w:rFonts w:cs="Arial"/>
          <w:lang w:val="es-ES"/>
        </w:rPr>
      </w:pPr>
      <w:r w:rsidRPr="00CF52B5">
        <w:rPr>
          <w:rFonts w:cs="Arial"/>
          <w:lang w:val="es-ES_tradnl"/>
        </w:rPr>
        <w:t xml:space="preserve">En su cuadragésima octava sesión, celebrada en </w:t>
      </w:r>
      <w:proofErr w:type="spellStart"/>
      <w:r w:rsidRPr="00CF52B5">
        <w:rPr>
          <w:rFonts w:cs="Arial"/>
          <w:lang w:val="es-ES_tradnl"/>
        </w:rPr>
        <w:t>Paestum</w:t>
      </w:r>
      <w:proofErr w:type="spellEnd"/>
      <w:r w:rsidRPr="00CF52B5">
        <w:rPr>
          <w:rFonts w:cs="Arial"/>
          <w:lang w:val="es-ES_tradnl"/>
        </w:rPr>
        <w:t xml:space="preserve"> (Italia) del 23 al 27 de junio de 2014, el Grupo de Trabajo Técnico sobre Hortalizas (TWV) examinó una revisión parcial de las directrices de examen del pepino sobre la base de los documentos TG/61/7 y TWV/48/32 “</w:t>
      </w:r>
      <w:proofErr w:type="spellStart"/>
      <w:r w:rsidRPr="00CF52B5">
        <w:rPr>
          <w:rFonts w:cs="Arial"/>
          <w:i/>
          <w:lang w:val="es-ES_tradnl"/>
        </w:rPr>
        <w:t>Partial</w:t>
      </w:r>
      <w:proofErr w:type="spellEnd"/>
      <w:r w:rsidRPr="00CF52B5">
        <w:rPr>
          <w:rFonts w:cs="Arial"/>
          <w:i/>
          <w:lang w:val="es-ES_tradnl"/>
        </w:rPr>
        <w:t xml:space="preserve"> </w:t>
      </w:r>
      <w:proofErr w:type="spellStart"/>
      <w:r w:rsidRPr="00CF52B5">
        <w:rPr>
          <w:rFonts w:cs="Arial"/>
          <w:i/>
          <w:lang w:val="es-ES_tradnl"/>
        </w:rPr>
        <w:t>Revision</w:t>
      </w:r>
      <w:proofErr w:type="spellEnd"/>
      <w:r w:rsidRPr="00CF52B5">
        <w:rPr>
          <w:rFonts w:cs="Arial"/>
          <w:i/>
          <w:lang w:val="es-ES_tradnl"/>
        </w:rPr>
        <w:t xml:space="preserve"> of </w:t>
      </w:r>
      <w:proofErr w:type="spellStart"/>
      <w:r w:rsidRPr="00CF52B5">
        <w:rPr>
          <w:rFonts w:cs="Arial"/>
          <w:i/>
          <w:lang w:val="es-ES_tradnl"/>
        </w:rPr>
        <w:t>the</w:t>
      </w:r>
      <w:proofErr w:type="spellEnd"/>
      <w:r w:rsidRPr="00CF52B5">
        <w:rPr>
          <w:rFonts w:cs="Arial"/>
          <w:i/>
          <w:lang w:val="es-ES_tradnl"/>
        </w:rPr>
        <w:t xml:space="preserve"> Test </w:t>
      </w:r>
      <w:proofErr w:type="spellStart"/>
      <w:r w:rsidRPr="00CF52B5">
        <w:rPr>
          <w:rFonts w:cs="Arial"/>
          <w:i/>
          <w:lang w:val="es-ES_tradnl"/>
        </w:rPr>
        <w:t>Guidelines</w:t>
      </w:r>
      <w:proofErr w:type="spellEnd"/>
      <w:r w:rsidRPr="00CF52B5">
        <w:rPr>
          <w:rFonts w:cs="Arial"/>
          <w:i/>
          <w:lang w:val="es-ES_tradnl"/>
        </w:rPr>
        <w:t xml:space="preserve"> </w:t>
      </w:r>
      <w:proofErr w:type="spellStart"/>
      <w:r w:rsidRPr="00CF52B5">
        <w:rPr>
          <w:rFonts w:cs="Arial"/>
          <w:i/>
          <w:lang w:val="es-ES_tradnl"/>
        </w:rPr>
        <w:t>for</w:t>
      </w:r>
      <w:proofErr w:type="spellEnd"/>
      <w:r w:rsidRPr="00CF52B5">
        <w:rPr>
          <w:rFonts w:cs="Arial"/>
          <w:i/>
          <w:lang w:val="es-ES_tradnl"/>
        </w:rPr>
        <w:t xml:space="preserve"> </w:t>
      </w:r>
      <w:proofErr w:type="spellStart"/>
      <w:r w:rsidRPr="00CF52B5">
        <w:rPr>
          <w:rFonts w:cs="Arial"/>
          <w:i/>
          <w:lang w:val="es-ES_tradnl"/>
        </w:rPr>
        <w:t>Cucumber</w:t>
      </w:r>
      <w:proofErr w:type="spellEnd"/>
      <w:r w:rsidRPr="00CF52B5">
        <w:rPr>
          <w:rFonts w:cs="Arial"/>
          <w:i/>
          <w:lang w:val="es-ES_tradnl"/>
        </w:rPr>
        <w:t xml:space="preserve"> (</w:t>
      </w:r>
      <w:proofErr w:type="spellStart"/>
      <w:r>
        <w:rPr>
          <w:rFonts w:cs="Arial"/>
          <w:i/>
          <w:lang w:val="es-ES_tradnl"/>
        </w:rPr>
        <w:t>D</w:t>
      </w:r>
      <w:r w:rsidRPr="00CF52B5">
        <w:rPr>
          <w:rFonts w:cs="Arial"/>
          <w:i/>
          <w:lang w:val="es-ES_tradnl"/>
        </w:rPr>
        <w:t>ocument</w:t>
      </w:r>
      <w:proofErr w:type="spellEnd"/>
      <w:r w:rsidRPr="00CF52B5">
        <w:rPr>
          <w:rFonts w:cs="Arial"/>
          <w:i/>
          <w:lang w:val="es-ES_tradnl"/>
        </w:rPr>
        <w:t> TG/61/7)</w:t>
      </w:r>
      <w:r w:rsidRPr="00CF52B5">
        <w:rPr>
          <w:rFonts w:cs="Arial"/>
          <w:lang w:val="es-ES_tradnl"/>
        </w:rPr>
        <w:t xml:space="preserve">”, y propuso efectuar una revisión de las directrices de examen del pepino según se indica a continuación (véase el párrafo 95 del </w:t>
      </w:r>
      <w:r w:rsidRPr="0086257F">
        <w:rPr>
          <w:rFonts w:cs="Arial"/>
          <w:lang w:val="es-ES_tradnl"/>
        </w:rPr>
        <w:t>documento TWV/48/43 “</w:t>
      </w:r>
      <w:proofErr w:type="spellStart"/>
      <w:r w:rsidRPr="0086257F">
        <w:rPr>
          <w:rFonts w:cs="Arial"/>
          <w:i/>
          <w:lang w:val="es-ES_tradnl"/>
        </w:rPr>
        <w:t>Report</w:t>
      </w:r>
      <w:proofErr w:type="spellEnd"/>
      <w:r w:rsidRPr="0086257F">
        <w:rPr>
          <w:rFonts w:cs="Arial"/>
          <w:lang w:val="es-ES_tradnl"/>
        </w:rPr>
        <w:t>”):</w:t>
      </w:r>
    </w:p>
    <w:p w:rsidR="009F3D75" w:rsidRPr="0086257F" w:rsidRDefault="009F3D75" w:rsidP="009F3D75">
      <w:pPr>
        <w:rPr>
          <w:rFonts w:cs="Arial"/>
          <w:lang w:val="es-ES"/>
        </w:rPr>
      </w:pPr>
    </w:p>
    <w:p w:rsidR="009F3D75" w:rsidRPr="0086257F" w:rsidRDefault="009F3D75" w:rsidP="009F3D75">
      <w:pPr>
        <w:pStyle w:val="ListParagraph"/>
        <w:numPr>
          <w:ilvl w:val="0"/>
          <w:numId w:val="1"/>
        </w:numPr>
        <w:spacing w:before="0" w:beforeAutospacing="0" w:after="0" w:afterAutospacing="0"/>
        <w:jc w:val="both"/>
        <w:rPr>
          <w:rFonts w:ascii="Arial" w:hAnsi="Arial" w:cs="Arial"/>
          <w:sz w:val="20"/>
          <w:szCs w:val="20"/>
          <w:lang w:val="es-ES"/>
        </w:rPr>
      </w:pPr>
      <w:r w:rsidRPr="0086257F">
        <w:rPr>
          <w:rFonts w:ascii="Arial" w:hAnsi="Arial" w:cs="Arial"/>
          <w:sz w:val="20"/>
          <w:szCs w:val="20"/>
          <w:lang w:val="es-ES"/>
        </w:rPr>
        <w:t xml:space="preserve">Adición de un nuevo carácter 51 “Resistencia al </w:t>
      </w:r>
      <w:r w:rsidR="002774D6" w:rsidRPr="0086257F">
        <w:rPr>
          <w:rFonts w:ascii="Arial" w:hAnsi="Arial" w:cs="Arial"/>
          <w:sz w:val="20"/>
          <w:szCs w:val="20"/>
          <w:lang w:val="es-ES"/>
        </w:rPr>
        <w:t>‘</w:t>
      </w:r>
      <w:proofErr w:type="spellStart"/>
      <w:r w:rsidR="002774D6" w:rsidRPr="0086257F">
        <w:rPr>
          <w:rFonts w:ascii="Arial" w:hAnsi="Arial" w:cs="Arial"/>
          <w:sz w:val="20"/>
          <w:szCs w:val="20"/>
          <w:lang w:val="es-ES"/>
        </w:rPr>
        <w:t>Cucurbit</w:t>
      </w:r>
      <w:proofErr w:type="spellEnd"/>
      <w:r w:rsidR="002774D6" w:rsidRPr="0086257F">
        <w:rPr>
          <w:rFonts w:ascii="Arial" w:hAnsi="Arial" w:cs="Arial"/>
          <w:sz w:val="20"/>
          <w:szCs w:val="20"/>
          <w:lang w:val="es-ES"/>
        </w:rPr>
        <w:t xml:space="preserve"> </w:t>
      </w:r>
      <w:proofErr w:type="spellStart"/>
      <w:r w:rsidR="002774D6" w:rsidRPr="0086257F">
        <w:rPr>
          <w:rFonts w:ascii="Arial" w:hAnsi="Arial" w:cs="Arial"/>
          <w:sz w:val="20"/>
          <w:szCs w:val="20"/>
          <w:lang w:val="es-ES"/>
        </w:rPr>
        <w:t>yellow</w:t>
      </w:r>
      <w:proofErr w:type="spellEnd"/>
      <w:r w:rsidR="002774D6" w:rsidRPr="0086257F">
        <w:rPr>
          <w:rFonts w:ascii="Arial" w:hAnsi="Arial" w:cs="Arial"/>
          <w:sz w:val="20"/>
          <w:szCs w:val="20"/>
          <w:lang w:val="es-ES"/>
        </w:rPr>
        <w:t xml:space="preserve"> </w:t>
      </w:r>
      <w:proofErr w:type="spellStart"/>
      <w:r w:rsidR="002774D6" w:rsidRPr="0086257F">
        <w:rPr>
          <w:rFonts w:ascii="Arial" w:hAnsi="Arial" w:cs="Arial"/>
          <w:sz w:val="20"/>
          <w:szCs w:val="20"/>
          <w:lang w:val="es-ES"/>
        </w:rPr>
        <w:t>stunting</w:t>
      </w:r>
      <w:proofErr w:type="spellEnd"/>
      <w:r w:rsidR="002774D6" w:rsidRPr="0086257F">
        <w:rPr>
          <w:rFonts w:ascii="Arial" w:hAnsi="Arial" w:cs="Arial"/>
          <w:sz w:val="20"/>
          <w:szCs w:val="20"/>
          <w:lang w:val="es-ES"/>
        </w:rPr>
        <w:t xml:space="preserve"> </w:t>
      </w:r>
      <w:proofErr w:type="spellStart"/>
      <w:r w:rsidR="002774D6" w:rsidRPr="0086257F">
        <w:rPr>
          <w:rFonts w:ascii="Arial" w:hAnsi="Arial" w:cs="Arial"/>
          <w:sz w:val="20"/>
          <w:szCs w:val="20"/>
          <w:lang w:val="es-ES"/>
        </w:rPr>
        <w:t>disorder</w:t>
      </w:r>
      <w:proofErr w:type="spellEnd"/>
      <w:r w:rsidR="002774D6" w:rsidRPr="0086257F">
        <w:rPr>
          <w:rFonts w:ascii="Arial" w:hAnsi="Arial" w:cs="Arial"/>
          <w:sz w:val="20"/>
          <w:szCs w:val="20"/>
          <w:lang w:val="es-ES"/>
        </w:rPr>
        <w:t xml:space="preserve"> virus’ </w:t>
      </w:r>
      <w:r w:rsidRPr="0086257F">
        <w:rPr>
          <w:rFonts w:ascii="Arial" w:hAnsi="Arial" w:cs="Arial"/>
          <w:sz w:val="20"/>
          <w:szCs w:val="20"/>
          <w:lang w:val="es-ES"/>
        </w:rPr>
        <w:t xml:space="preserve">(CYSDV)” </w:t>
      </w:r>
      <w:r w:rsidRPr="0086257F">
        <w:rPr>
          <w:rFonts w:ascii="Arial" w:hAnsi="Arial" w:cs="Arial"/>
          <w:sz w:val="20"/>
          <w:szCs w:val="20"/>
          <w:lang w:val="es-ES_tradnl"/>
        </w:rPr>
        <w:t>a continuación del carácter 50 en la tabla de caracteres del capítulo 7, con explicaciones relativas a caracteres individuales, e incorporar el carácter a la sección 7 del cuestionario técnico “Información complementaria que pueda facilitar el examen de la variedad”.</w:t>
      </w:r>
    </w:p>
    <w:p w:rsidR="009F3D75" w:rsidRPr="0086257F" w:rsidRDefault="009F3D75" w:rsidP="009F3D75">
      <w:pPr>
        <w:rPr>
          <w:noProof/>
          <w:lang w:val="es-ES" w:eastAsia="ja-JP"/>
        </w:rPr>
      </w:pPr>
    </w:p>
    <w:p w:rsidR="009F3D75" w:rsidRPr="0086257F" w:rsidRDefault="009F3D75" w:rsidP="009F3D75">
      <w:pPr>
        <w:rPr>
          <w:noProof/>
          <w:lang w:val="es-ES" w:eastAsia="ja-JP"/>
        </w:rPr>
      </w:pPr>
    </w:p>
    <w:p w:rsidR="009F3D75" w:rsidRPr="0086257F" w:rsidRDefault="009F3D75" w:rsidP="009F3D75">
      <w:pPr>
        <w:rPr>
          <w:rFonts w:cs="Arial"/>
          <w:u w:val="single"/>
          <w:lang w:val="es-ES"/>
        </w:rPr>
      </w:pPr>
      <w:r w:rsidRPr="0086257F">
        <w:rPr>
          <w:rFonts w:cs="Arial"/>
          <w:u w:val="single"/>
          <w:lang w:val="es-ES"/>
        </w:rPr>
        <w:t xml:space="preserve">Nuevo carácter 51 “Resistencia al </w:t>
      </w:r>
      <w:r w:rsidR="002774D6" w:rsidRPr="0086257F">
        <w:rPr>
          <w:rFonts w:cs="Arial"/>
          <w:u w:val="single"/>
          <w:lang w:val="es-ES"/>
        </w:rPr>
        <w:t>‘</w:t>
      </w:r>
      <w:proofErr w:type="spellStart"/>
      <w:r w:rsidR="002774D6" w:rsidRPr="0086257F">
        <w:rPr>
          <w:rFonts w:cs="Arial"/>
          <w:u w:val="single"/>
          <w:lang w:val="es-ES"/>
        </w:rPr>
        <w:t>Cucurbit</w:t>
      </w:r>
      <w:proofErr w:type="spellEnd"/>
      <w:r w:rsidR="002774D6" w:rsidRPr="0086257F">
        <w:rPr>
          <w:rFonts w:cs="Arial"/>
          <w:u w:val="single"/>
          <w:lang w:val="es-ES"/>
        </w:rPr>
        <w:t xml:space="preserve"> </w:t>
      </w:r>
      <w:proofErr w:type="spellStart"/>
      <w:r w:rsidR="002774D6" w:rsidRPr="0086257F">
        <w:rPr>
          <w:rFonts w:cs="Arial"/>
          <w:u w:val="single"/>
          <w:lang w:val="es-ES"/>
        </w:rPr>
        <w:t>yellow</w:t>
      </w:r>
      <w:proofErr w:type="spellEnd"/>
      <w:r w:rsidR="002774D6" w:rsidRPr="0086257F">
        <w:rPr>
          <w:rFonts w:cs="Arial"/>
          <w:u w:val="single"/>
          <w:lang w:val="es-ES"/>
        </w:rPr>
        <w:t xml:space="preserve"> </w:t>
      </w:r>
      <w:proofErr w:type="spellStart"/>
      <w:r w:rsidR="002774D6" w:rsidRPr="0086257F">
        <w:rPr>
          <w:rFonts w:cs="Arial"/>
          <w:u w:val="single"/>
          <w:lang w:val="es-ES"/>
        </w:rPr>
        <w:t>stunting</w:t>
      </w:r>
      <w:proofErr w:type="spellEnd"/>
      <w:r w:rsidR="002774D6" w:rsidRPr="0086257F">
        <w:rPr>
          <w:rFonts w:cs="Arial"/>
          <w:u w:val="single"/>
          <w:lang w:val="es-ES"/>
        </w:rPr>
        <w:t xml:space="preserve"> </w:t>
      </w:r>
      <w:proofErr w:type="spellStart"/>
      <w:r w:rsidR="002774D6" w:rsidRPr="0086257F">
        <w:rPr>
          <w:rFonts w:cs="Arial"/>
          <w:u w:val="single"/>
          <w:lang w:val="es-ES"/>
        </w:rPr>
        <w:t>disorder</w:t>
      </w:r>
      <w:proofErr w:type="spellEnd"/>
      <w:r w:rsidR="002774D6" w:rsidRPr="0086257F">
        <w:rPr>
          <w:rFonts w:cs="Arial"/>
          <w:u w:val="single"/>
          <w:lang w:val="es-ES"/>
        </w:rPr>
        <w:t xml:space="preserve"> virus’ </w:t>
      </w:r>
      <w:r w:rsidRPr="0086257F">
        <w:rPr>
          <w:rFonts w:cs="Arial"/>
          <w:u w:val="single"/>
          <w:lang w:val="es-ES"/>
        </w:rPr>
        <w:t xml:space="preserve">(CYSDV)” </w:t>
      </w:r>
    </w:p>
    <w:p w:rsidR="009F3D75" w:rsidRPr="0086257F" w:rsidRDefault="009F3D75" w:rsidP="009F3D75">
      <w:pPr>
        <w:rPr>
          <w:noProof/>
          <w:lang w:val="es-ES" w:eastAsia="ja-JP"/>
        </w:rPr>
      </w:pPr>
    </w:p>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510"/>
        <w:gridCol w:w="1843"/>
        <w:gridCol w:w="1843"/>
        <w:gridCol w:w="1843"/>
        <w:gridCol w:w="1843"/>
        <w:gridCol w:w="2126"/>
        <w:gridCol w:w="510"/>
      </w:tblGrid>
      <w:tr w:rsidR="002774D6" w:rsidRPr="0086257F" w:rsidTr="00F23779">
        <w:trPr>
          <w:cantSplit/>
          <w:jc w:val="center"/>
        </w:trPr>
        <w:tc>
          <w:tcPr>
            <w:tcW w:w="624" w:type="dxa"/>
            <w:tcBorders>
              <w:left w:val="nil"/>
              <w:bottom w:val="nil"/>
              <w:right w:val="nil"/>
            </w:tcBorders>
          </w:tcPr>
          <w:p w:rsidR="002774D6" w:rsidRPr="0086257F" w:rsidRDefault="002774D6" w:rsidP="00F23779">
            <w:pPr>
              <w:pStyle w:val="Normaltb"/>
              <w:jc w:val="center"/>
              <w:rPr>
                <w:rFonts w:ascii="Arial" w:hAnsi="Arial" w:cs="Arial"/>
                <w:dstrike/>
                <w:sz w:val="16"/>
                <w:szCs w:val="16"/>
              </w:rPr>
            </w:pPr>
            <w:r w:rsidRPr="0086257F">
              <w:rPr>
                <w:rFonts w:ascii="Arial" w:hAnsi="Arial" w:cs="Arial"/>
                <w:sz w:val="16"/>
                <w:szCs w:val="16"/>
              </w:rPr>
              <w:t xml:space="preserve">51. </w:t>
            </w:r>
            <w:r w:rsidRPr="0086257F">
              <w:rPr>
                <w:rFonts w:ascii="Arial" w:hAnsi="Arial" w:cs="Arial"/>
                <w:sz w:val="16"/>
                <w:szCs w:val="16"/>
              </w:rPr>
              <w:br/>
            </w:r>
            <w:r w:rsidRPr="0086257F">
              <w:rPr>
                <w:rFonts w:ascii="Arial" w:hAnsi="Arial" w:cs="Arial"/>
                <w:sz w:val="16"/>
                <w:szCs w:val="16"/>
              </w:rPr>
              <w:br/>
              <w:t>(+)</w:t>
            </w:r>
          </w:p>
        </w:tc>
        <w:tc>
          <w:tcPr>
            <w:tcW w:w="510" w:type="dxa"/>
            <w:tcBorders>
              <w:left w:val="nil"/>
              <w:bottom w:val="nil"/>
              <w:right w:val="nil"/>
            </w:tcBorders>
          </w:tcPr>
          <w:p w:rsidR="002774D6" w:rsidRPr="0086257F" w:rsidRDefault="002774D6" w:rsidP="00F23779">
            <w:pPr>
              <w:pStyle w:val="Normaltb"/>
              <w:jc w:val="center"/>
              <w:rPr>
                <w:rFonts w:ascii="Arial" w:hAnsi="Arial" w:cs="Arial"/>
                <w:i/>
                <w:dstrike/>
                <w:sz w:val="16"/>
                <w:szCs w:val="16"/>
                <w:lang w:eastAsia="hu-HU"/>
              </w:rPr>
            </w:pPr>
          </w:p>
        </w:tc>
        <w:tc>
          <w:tcPr>
            <w:tcW w:w="1843" w:type="dxa"/>
            <w:tcBorders>
              <w:left w:val="nil"/>
              <w:bottom w:val="nil"/>
              <w:right w:val="nil"/>
            </w:tcBorders>
          </w:tcPr>
          <w:p w:rsidR="002774D6" w:rsidRPr="0086257F" w:rsidRDefault="002774D6" w:rsidP="008517D7">
            <w:pPr>
              <w:pStyle w:val="Normaltb"/>
              <w:rPr>
                <w:rFonts w:ascii="Arial" w:hAnsi="Arial" w:cs="Arial"/>
                <w:sz w:val="16"/>
                <w:szCs w:val="16"/>
              </w:rPr>
            </w:pPr>
            <w:r w:rsidRPr="0086257F">
              <w:rPr>
                <w:rFonts w:ascii="Arial" w:hAnsi="Arial" w:cs="Arial"/>
                <w:sz w:val="16"/>
                <w:szCs w:val="16"/>
              </w:rPr>
              <w:t>Resistance to “Cucurbit yellow stunting disorder virus” (CYSDV)</w:t>
            </w:r>
          </w:p>
        </w:tc>
        <w:tc>
          <w:tcPr>
            <w:tcW w:w="1843" w:type="dxa"/>
            <w:tcBorders>
              <w:left w:val="nil"/>
              <w:bottom w:val="nil"/>
              <w:right w:val="nil"/>
            </w:tcBorders>
          </w:tcPr>
          <w:p w:rsidR="002774D6" w:rsidRPr="0086257F" w:rsidRDefault="002774D6" w:rsidP="008517D7">
            <w:pPr>
              <w:pStyle w:val="Normaltb"/>
              <w:rPr>
                <w:rFonts w:ascii="Arial" w:hAnsi="Arial" w:cs="Arial"/>
                <w:noProof w:val="0"/>
                <w:sz w:val="16"/>
                <w:szCs w:val="16"/>
                <w:lang w:val="fr-FR"/>
              </w:rPr>
            </w:pPr>
            <w:r w:rsidRPr="0086257F">
              <w:rPr>
                <w:rFonts w:ascii="Arial" w:hAnsi="Arial" w:cs="Arial"/>
                <w:noProof w:val="0"/>
                <w:sz w:val="16"/>
                <w:szCs w:val="16"/>
                <w:lang w:val="fr-FR"/>
              </w:rPr>
              <w:t xml:space="preserve">Résistance au </w:t>
            </w:r>
            <w:r w:rsidRPr="0086257F">
              <w:rPr>
                <w:rFonts w:ascii="Arial" w:hAnsi="Arial" w:cs="Arial"/>
                <w:sz w:val="16"/>
                <w:szCs w:val="16"/>
              </w:rPr>
              <w:t>“Cucurbit yellow stunting disorder virus” (CYSDV)</w:t>
            </w:r>
          </w:p>
        </w:tc>
        <w:tc>
          <w:tcPr>
            <w:tcW w:w="1843" w:type="dxa"/>
            <w:tcBorders>
              <w:left w:val="nil"/>
              <w:bottom w:val="nil"/>
              <w:right w:val="nil"/>
            </w:tcBorders>
          </w:tcPr>
          <w:p w:rsidR="002774D6" w:rsidRPr="0086257F" w:rsidRDefault="002774D6" w:rsidP="008517D7">
            <w:pPr>
              <w:pStyle w:val="Normaltb"/>
              <w:rPr>
                <w:rFonts w:ascii="Arial" w:hAnsi="Arial" w:cs="Arial"/>
                <w:noProof w:val="0"/>
                <w:sz w:val="16"/>
                <w:szCs w:val="16"/>
                <w:lang w:val="de-DE" w:eastAsia="hu-HU"/>
              </w:rPr>
            </w:pPr>
            <w:r w:rsidRPr="0086257F">
              <w:rPr>
                <w:rFonts w:ascii="Arial" w:hAnsi="Arial" w:cs="Arial"/>
                <w:noProof w:val="0"/>
                <w:sz w:val="16"/>
                <w:szCs w:val="16"/>
                <w:lang w:val="de-DE" w:eastAsia="hu-HU"/>
              </w:rPr>
              <w:t xml:space="preserve">Resistenz gegen </w:t>
            </w:r>
            <w:r w:rsidRPr="0086257F">
              <w:rPr>
                <w:rFonts w:ascii="Arial" w:hAnsi="Arial" w:cs="Arial"/>
                <w:sz w:val="16"/>
                <w:szCs w:val="16"/>
              </w:rPr>
              <w:t>“Cucurbit yellow stunting disorder virus” (CYSDV)</w:t>
            </w:r>
          </w:p>
        </w:tc>
        <w:tc>
          <w:tcPr>
            <w:tcW w:w="1843" w:type="dxa"/>
            <w:tcBorders>
              <w:left w:val="nil"/>
              <w:bottom w:val="nil"/>
              <w:right w:val="nil"/>
            </w:tcBorders>
          </w:tcPr>
          <w:p w:rsidR="002774D6" w:rsidRPr="0086257F" w:rsidRDefault="002774D6" w:rsidP="008517D7">
            <w:pPr>
              <w:pStyle w:val="Normaltb"/>
              <w:rPr>
                <w:rFonts w:ascii="Arial" w:hAnsi="Arial" w:cs="Arial"/>
                <w:sz w:val="16"/>
                <w:szCs w:val="16"/>
                <w:lang w:val="es-ES"/>
              </w:rPr>
            </w:pPr>
            <w:r w:rsidRPr="0086257F">
              <w:rPr>
                <w:rFonts w:ascii="Arial" w:hAnsi="Arial" w:cs="Arial"/>
                <w:sz w:val="16"/>
                <w:szCs w:val="16"/>
                <w:lang w:val="es-ES"/>
              </w:rPr>
              <w:t xml:space="preserve">Resistencia al </w:t>
            </w:r>
            <w:r w:rsidRPr="0086257F">
              <w:rPr>
                <w:rFonts w:ascii="Arial" w:hAnsi="Arial" w:cs="Arial"/>
                <w:sz w:val="16"/>
                <w:szCs w:val="16"/>
              </w:rPr>
              <w:t xml:space="preserve">“Cucurbit yellow stunting disorder virus” </w:t>
            </w:r>
            <w:r w:rsidRPr="0086257F">
              <w:rPr>
                <w:rFonts w:ascii="Arial" w:hAnsi="Arial" w:cs="Arial"/>
                <w:sz w:val="16"/>
                <w:szCs w:val="16"/>
                <w:lang w:val="es-ES"/>
              </w:rPr>
              <w:t>(CYSDV)</w:t>
            </w:r>
          </w:p>
        </w:tc>
        <w:tc>
          <w:tcPr>
            <w:tcW w:w="2126" w:type="dxa"/>
            <w:tcBorders>
              <w:left w:val="nil"/>
              <w:bottom w:val="nil"/>
              <w:right w:val="nil"/>
            </w:tcBorders>
          </w:tcPr>
          <w:p w:rsidR="002774D6" w:rsidRPr="0086257F" w:rsidRDefault="002774D6" w:rsidP="00F23779">
            <w:pPr>
              <w:pStyle w:val="Normaltb"/>
              <w:rPr>
                <w:rFonts w:ascii="Arial" w:hAnsi="Arial" w:cs="Arial"/>
                <w:dstrike/>
                <w:sz w:val="16"/>
                <w:szCs w:val="16"/>
                <w:lang w:val="es-ES_tradnl"/>
              </w:rPr>
            </w:pPr>
          </w:p>
        </w:tc>
        <w:tc>
          <w:tcPr>
            <w:tcW w:w="510" w:type="dxa"/>
            <w:tcBorders>
              <w:left w:val="nil"/>
              <w:bottom w:val="nil"/>
              <w:right w:val="nil"/>
            </w:tcBorders>
          </w:tcPr>
          <w:p w:rsidR="002774D6" w:rsidRPr="0086257F" w:rsidRDefault="002774D6" w:rsidP="00F23779">
            <w:pPr>
              <w:pStyle w:val="Normaltb"/>
              <w:jc w:val="center"/>
              <w:rPr>
                <w:rFonts w:ascii="Arial" w:hAnsi="Arial" w:cs="Arial"/>
                <w:dstrike/>
                <w:sz w:val="16"/>
                <w:szCs w:val="16"/>
                <w:lang w:val="es-ES"/>
              </w:rPr>
            </w:pPr>
          </w:p>
        </w:tc>
      </w:tr>
      <w:tr w:rsidR="009F3D75" w:rsidRPr="00CF52B5" w:rsidTr="00F23779">
        <w:trPr>
          <w:cantSplit/>
          <w:jc w:val="center"/>
        </w:trPr>
        <w:tc>
          <w:tcPr>
            <w:tcW w:w="624" w:type="dxa"/>
            <w:tcBorders>
              <w:top w:val="nil"/>
              <w:left w:val="nil"/>
              <w:bottom w:val="nil"/>
              <w:right w:val="nil"/>
            </w:tcBorders>
          </w:tcPr>
          <w:p w:rsidR="009F3D75" w:rsidRPr="0086257F" w:rsidRDefault="009F3D75" w:rsidP="00F23779">
            <w:pPr>
              <w:pStyle w:val="Normalt"/>
              <w:keepNext/>
              <w:jc w:val="center"/>
              <w:rPr>
                <w:rFonts w:ascii="Arial" w:hAnsi="Arial" w:cs="Arial"/>
                <w:b/>
                <w:dstrike/>
                <w:sz w:val="16"/>
                <w:szCs w:val="16"/>
              </w:rPr>
            </w:pPr>
            <w:r w:rsidRPr="0086257F">
              <w:rPr>
                <w:rFonts w:ascii="Arial" w:hAnsi="Arial" w:cs="Arial"/>
                <w:b/>
                <w:sz w:val="16"/>
                <w:szCs w:val="16"/>
              </w:rPr>
              <w:t>QL</w:t>
            </w:r>
          </w:p>
        </w:tc>
        <w:tc>
          <w:tcPr>
            <w:tcW w:w="510" w:type="dxa"/>
            <w:tcBorders>
              <w:top w:val="nil"/>
              <w:left w:val="nil"/>
              <w:bottom w:val="nil"/>
              <w:right w:val="nil"/>
            </w:tcBorders>
          </w:tcPr>
          <w:p w:rsidR="009F3D75" w:rsidRPr="0086257F" w:rsidRDefault="009F3D75" w:rsidP="00F23779">
            <w:pPr>
              <w:pStyle w:val="Normalt"/>
              <w:keepNext/>
              <w:jc w:val="center"/>
              <w:rPr>
                <w:rFonts w:ascii="Arial" w:hAnsi="Arial" w:cs="Arial"/>
                <w:b/>
                <w:dstrike/>
                <w:sz w:val="16"/>
                <w:szCs w:val="16"/>
                <w:lang w:eastAsia="hu-HU"/>
              </w:rPr>
            </w:pPr>
          </w:p>
        </w:tc>
        <w:tc>
          <w:tcPr>
            <w:tcW w:w="1843" w:type="dxa"/>
            <w:tcBorders>
              <w:top w:val="nil"/>
              <w:left w:val="nil"/>
              <w:bottom w:val="nil"/>
              <w:right w:val="nil"/>
            </w:tcBorders>
          </w:tcPr>
          <w:p w:rsidR="009F3D75" w:rsidRPr="0086257F" w:rsidRDefault="009F3D75" w:rsidP="00F23779">
            <w:pPr>
              <w:pStyle w:val="Normalt"/>
              <w:keepNext/>
              <w:rPr>
                <w:rFonts w:ascii="Arial" w:hAnsi="Arial" w:cs="Arial"/>
                <w:dstrike/>
                <w:sz w:val="16"/>
                <w:szCs w:val="16"/>
              </w:rPr>
            </w:pPr>
            <w:r w:rsidRPr="0086257F">
              <w:rPr>
                <w:rFonts w:ascii="Arial" w:hAnsi="Arial" w:cs="Arial"/>
                <w:sz w:val="16"/>
                <w:szCs w:val="16"/>
              </w:rPr>
              <w:t>absent</w:t>
            </w:r>
          </w:p>
        </w:tc>
        <w:tc>
          <w:tcPr>
            <w:tcW w:w="1843" w:type="dxa"/>
            <w:tcBorders>
              <w:top w:val="nil"/>
              <w:left w:val="nil"/>
              <w:bottom w:val="nil"/>
              <w:right w:val="nil"/>
            </w:tcBorders>
          </w:tcPr>
          <w:p w:rsidR="009F3D75" w:rsidRPr="0086257F" w:rsidRDefault="009F3D75" w:rsidP="00F23779">
            <w:pPr>
              <w:pStyle w:val="Normalt"/>
              <w:keepNext/>
              <w:rPr>
                <w:rFonts w:ascii="Arial" w:hAnsi="Arial" w:cs="Arial"/>
                <w:dstrike/>
                <w:sz w:val="16"/>
                <w:szCs w:val="16"/>
                <w:lang w:eastAsia="hu-HU"/>
              </w:rPr>
            </w:pPr>
            <w:r w:rsidRPr="0086257F">
              <w:rPr>
                <w:rFonts w:ascii="Arial" w:hAnsi="Arial" w:cs="Arial"/>
                <w:sz w:val="16"/>
                <w:szCs w:val="16"/>
                <w:lang w:eastAsia="hu-HU"/>
              </w:rPr>
              <w:t>absente</w:t>
            </w:r>
          </w:p>
        </w:tc>
        <w:tc>
          <w:tcPr>
            <w:tcW w:w="1843" w:type="dxa"/>
            <w:tcBorders>
              <w:top w:val="nil"/>
              <w:left w:val="nil"/>
              <w:bottom w:val="nil"/>
              <w:right w:val="nil"/>
            </w:tcBorders>
          </w:tcPr>
          <w:p w:rsidR="009F3D75" w:rsidRPr="0086257F" w:rsidRDefault="009F3D75" w:rsidP="00F23779">
            <w:pPr>
              <w:pStyle w:val="Normalt"/>
              <w:keepNext/>
              <w:rPr>
                <w:rFonts w:ascii="Arial" w:hAnsi="Arial" w:cs="Arial"/>
                <w:dstrike/>
                <w:sz w:val="16"/>
                <w:szCs w:val="16"/>
                <w:lang w:eastAsia="hu-HU"/>
              </w:rPr>
            </w:pPr>
            <w:r w:rsidRPr="0086257F">
              <w:rPr>
                <w:rFonts w:ascii="Arial" w:hAnsi="Arial" w:cs="Arial"/>
                <w:sz w:val="16"/>
                <w:szCs w:val="16"/>
                <w:lang w:eastAsia="hu-HU"/>
              </w:rPr>
              <w:t>fehlend</w:t>
            </w:r>
          </w:p>
        </w:tc>
        <w:tc>
          <w:tcPr>
            <w:tcW w:w="1843" w:type="dxa"/>
            <w:tcBorders>
              <w:top w:val="nil"/>
              <w:left w:val="nil"/>
              <w:bottom w:val="nil"/>
              <w:right w:val="nil"/>
            </w:tcBorders>
          </w:tcPr>
          <w:p w:rsidR="009F3D75" w:rsidRPr="0086257F" w:rsidRDefault="009F3D75" w:rsidP="00F23779">
            <w:pPr>
              <w:pStyle w:val="Normalt"/>
              <w:keepNext/>
              <w:rPr>
                <w:rFonts w:ascii="Arial" w:hAnsi="Arial" w:cs="Arial"/>
                <w:dstrike/>
                <w:sz w:val="16"/>
                <w:szCs w:val="16"/>
                <w:lang w:val="es-ES"/>
              </w:rPr>
            </w:pPr>
            <w:r w:rsidRPr="0086257F">
              <w:rPr>
                <w:rFonts w:ascii="Arial" w:hAnsi="Arial" w:cs="Arial"/>
                <w:sz w:val="16"/>
                <w:szCs w:val="16"/>
                <w:lang w:val="es-ES"/>
              </w:rPr>
              <w:t>ausente</w:t>
            </w:r>
          </w:p>
        </w:tc>
        <w:tc>
          <w:tcPr>
            <w:tcW w:w="2126" w:type="dxa"/>
            <w:tcBorders>
              <w:top w:val="nil"/>
              <w:left w:val="nil"/>
              <w:bottom w:val="nil"/>
              <w:right w:val="nil"/>
            </w:tcBorders>
          </w:tcPr>
          <w:p w:rsidR="009F3D75" w:rsidRPr="0086257F" w:rsidRDefault="009F3D75" w:rsidP="00F23779">
            <w:pPr>
              <w:pStyle w:val="Normalt"/>
              <w:keepNext/>
              <w:rPr>
                <w:rFonts w:ascii="Arial" w:hAnsi="Arial" w:cs="Arial"/>
                <w:dstrike/>
                <w:sz w:val="16"/>
                <w:szCs w:val="16"/>
              </w:rPr>
            </w:pPr>
            <w:r w:rsidRPr="0086257F">
              <w:rPr>
                <w:rFonts w:ascii="Arial" w:hAnsi="Arial" w:cs="Arial"/>
                <w:sz w:val="16"/>
                <w:szCs w:val="16"/>
              </w:rPr>
              <w:t>Burgos, Castro, Corona</w:t>
            </w:r>
          </w:p>
        </w:tc>
        <w:tc>
          <w:tcPr>
            <w:tcW w:w="510" w:type="dxa"/>
            <w:tcBorders>
              <w:top w:val="nil"/>
              <w:left w:val="nil"/>
              <w:bottom w:val="nil"/>
              <w:right w:val="nil"/>
            </w:tcBorders>
          </w:tcPr>
          <w:p w:rsidR="009F3D75" w:rsidRPr="00CF52B5" w:rsidRDefault="009F3D75" w:rsidP="00F23779">
            <w:pPr>
              <w:pStyle w:val="Normalt"/>
              <w:keepNext/>
              <w:jc w:val="center"/>
              <w:rPr>
                <w:rFonts w:ascii="Arial" w:hAnsi="Arial" w:cs="Arial"/>
                <w:dstrike/>
                <w:sz w:val="16"/>
                <w:szCs w:val="16"/>
                <w:lang w:val="es-ES"/>
              </w:rPr>
            </w:pPr>
            <w:r w:rsidRPr="0086257F">
              <w:rPr>
                <w:rFonts w:ascii="Arial" w:hAnsi="Arial" w:cs="Arial"/>
                <w:sz w:val="16"/>
                <w:szCs w:val="16"/>
                <w:lang w:val="es-ES"/>
              </w:rPr>
              <w:t>1</w:t>
            </w:r>
          </w:p>
        </w:tc>
      </w:tr>
      <w:tr w:rsidR="009F3D75" w:rsidRPr="00CF52B5" w:rsidTr="00F23779">
        <w:trPr>
          <w:cantSplit/>
          <w:jc w:val="center"/>
        </w:trPr>
        <w:tc>
          <w:tcPr>
            <w:tcW w:w="624" w:type="dxa"/>
            <w:tcBorders>
              <w:top w:val="nil"/>
              <w:left w:val="nil"/>
              <w:bottom w:val="single" w:sz="4" w:space="0" w:color="000000"/>
              <w:right w:val="nil"/>
            </w:tcBorders>
          </w:tcPr>
          <w:p w:rsidR="009F3D75" w:rsidRPr="00CF52B5" w:rsidRDefault="009F3D75" w:rsidP="00F23779">
            <w:pPr>
              <w:pStyle w:val="Normalt"/>
              <w:keepNext/>
              <w:jc w:val="center"/>
              <w:rPr>
                <w:rFonts w:ascii="Arial" w:hAnsi="Arial" w:cs="Arial"/>
                <w:b/>
                <w:dstrike/>
                <w:sz w:val="16"/>
                <w:szCs w:val="16"/>
              </w:rPr>
            </w:pPr>
          </w:p>
        </w:tc>
        <w:tc>
          <w:tcPr>
            <w:tcW w:w="510" w:type="dxa"/>
            <w:tcBorders>
              <w:top w:val="nil"/>
              <w:left w:val="nil"/>
              <w:bottom w:val="single" w:sz="4" w:space="0" w:color="000000"/>
              <w:right w:val="nil"/>
            </w:tcBorders>
          </w:tcPr>
          <w:p w:rsidR="009F3D75" w:rsidRPr="00CF52B5" w:rsidRDefault="009F3D75" w:rsidP="00F23779">
            <w:pPr>
              <w:pStyle w:val="Normalt"/>
              <w:keepNext/>
              <w:jc w:val="center"/>
              <w:rPr>
                <w:rFonts w:ascii="Arial" w:hAnsi="Arial" w:cs="Arial"/>
                <w:b/>
                <w:dstrike/>
                <w:sz w:val="16"/>
                <w:szCs w:val="16"/>
                <w:lang w:eastAsia="hu-HU"/>
              </w:rPr>
            </w:pPr>
          </w:p>
        </w:tc>
        <w:tc>
          <w:tcPr>
            <w:tcW w:w="1843" w:type="dxa"/>
            <w:tcBorders>
              <w:top w:val="nil"/>
              <w:left w:val="nil"/>
              <w:bottom w:val="single" w:sz="4" w:space="0" w:color="000000"/>
              <w:right w:val="nil"/>
            </w:tcBorders>
          </w:tcPr>
          <w:p w:rsidR="009F3D75" w:rsidRPr="00CF52B5" w:rsidRDefault="009F3D75" w:rsidP="00F23779">
            <w:pPr>
              <w:pStyle w:val="Normalt"/>
              <w:keepNext/>
              <w:rPr>
                <w:rFonts w:ascii="Arial" w:hAnsi="Arial" w:cs="Arial"/>
                <w:dstrike/>
                <w:sz w:val="16"/>
                <w:szCs w:val="16"/>
              </w:rPr>
            </w:pPr>
            <w:r w:rsidRPr="00CF52B5">
              <w:rPr>
                <w:rFonts w:ascii="Arial" w:hAnsi="Arial" w:cs="Arial"/>
                <w:sz w:val="16"/>
                <w:szCs w:val="16"/>
              </w:rPr>
              <w:t>present</w:t>
            </w:r>
          </w:p>
        </w:tc>
        <w:tc>
          <w:tcPr>
            <w:tcW w:w="1843" w:type="dxa"/>
            <w:tcBorders>
              <w:top w:val="nil"/>
              <w:left w:val="nil"/>
              <w:bottom w:val="single" w:sz="4" w:space="0" w:color="000000"/>
              <w:right w:val="nil"/>
            </w:tcBorders>
          </w:tcPr>
          <w:p w:rsidR="009F3D75" w:rsidRPr="00CF52B5" w:rsidRDefault="009F3D75" w:rsidP="00F23779">
            <w:pPr>
              <w:pStyle w:val="Normalt"/>
              <w:keepNext/>
              <w:rPr>
                <w:rFonts w:ascii="Arial" w:hAnsi="Arial" w:cs="Arial"/>
                <w:dstrike/>
                <w:sz w:val="16"/>
                <w:szCs w:val="16"/>
                <w:lang w:eastAsia="hu-HU"/>
              </w:rPr>
            </w:pPr>
            <w:r w:rsidRPr="00CF52B5">
              <w:rPr>
                <w:rFonts w:ascii="Arial" w:hAnsi="Arial" w:cs="Arial"/>
                <w:sz w:val="16"/>
                <w:szCs w:val="16"/>
                <w:lang w:eastAsia="hu-HU"/>
              </w:rPr>
              <w:t>présente</w:t>
            </w:r>
          </w:p>
        </w:tc>
        <w:tc>
          <w:tcPr>
            <w:tcW w:w="1843" w:type="dxa"/>
            <w:tcBorders>
              <w:top w:val="nil"/>
              <w:left w:val="nil"/>
              <w:bottom w:val="single" w:sz="4" w:space="0" w:color="000000"/>
              <w:right w:val="nil"/>
            </w:tcBorders>
          </w:tcPr>
          <w:p w:rsidR="009F3D75" w:rsidRPr="00CF52B5" w:rsidRDefault="009F3D75" w:rsidP="00F23779">
            <w:pPr>
              <w:pStyle w:val="Normalt"/>
              <w:keepNext/>
              <w:rPr>
                <w:rFonts w:ascii="Arial" w:hAnsi="Arial" w:cs="Arial"/>
                <w:dstrike/>
                <w:sz w:val="16"/>
                <w:szCs w:val="16"/>
                <w:lang w:eastAsia="hu-HU"/>
              </w:rPr>
            </w:pPr>
            <w:r w:rsidRPr="00CF52B5">
              <w:rPr>
                <w:rFonts w:ascii="Arial" w:hAnsi="Arial" w:cs="Arial"/>
                <w:sz w:val="16"/>
                <w:szCs w:val="16"/>
                <w:lang w:eastAsia="hu-HU"/>
              </w:rPr>
              <w:t>vorhanden</w:t>
            </w:r>
          </w:p>
        </w:tc>
        <w:tc>
          <w:tcPr>
            <w:tcW w:w="1843" w:type="dxa"/>
            <w:tcBorders>
              <w:top w:val="nil"/>
              <w:left w:val="nil"/>
              <w:bottom w:val="single" w:sz="4" w:space="0" w:color="000000"/>
              <w:right w:val="nil"/>
            </w:tcBorders>
          </w:tcPr>
          <w:p w:rsidR="009F3D75" w:rsidRPr="00CF52B5" w:rsidRDefault="009F3D75" w:rsidP="00F23779">
            <w:pPr>
              <w:pStyle w:val="Normalt"/>
              <w:keepNext/>
              <w:rPr>
                <w:rFonts w:ascii="Arial" w:hAnsi="Arial" w:cs="Arial"/>
                <w:dstrike/>
                <w:sz w:val="16"/>
                <w:szCs w:val="16"/>
                <w:lang w:val="es-ES"/>
              </w:rPr>
            </w:pPr>
            <w:r w:rsidRPr="00CF52B5">
              <w:rPr>
                <w:rFonts w:ascii="Arial" w:hAnsi="Arial" w:cs="Arial"/>
                <w:sz w:val="16"/>
                <w:szCs w:val="16"/>
                <w:lang w:val="es-ES"/>
              </w:rPr>
              <w:t>presente</w:t>
            </w:r>
          </w:p>
        </w:tc>
        <w:tc>
          <w:tcPr>
            <w:tcW w:w="2126" w:type="dxa"/>
            <w:tcBorders>
              <w:top w:val="nil"/>
              <w:left w:val="nil"/>
              <w:bottom w:val="single" w:sz="4" w:space="0" w:color="000000"/>
              <w:right w:val="nil"/>
            </w:tcBorders>
          </w:tcPr>
          <w:p w:rsidR="009F3D75" w:rsidRPr="00CF52B5" w:rsidRDefault="009F3D75" w:rsidP="00F23779">
            <w:pPr>
              <w:pStyle w:val="Normalt"/>
              <w:keepNext/>
              <w:rPr>
                <w:rFonts w:ascii="Arial" w:hAnsi="Arial" w:cs="Arial"/>
                <w:dstrike/>
                <w:sz w:val="16"/>
                <w:szCs w:val="16"/>
              </w:rPr>
            </w:pPr>
            <w:r w:rsidRPr="00CF52B5">
              <w:rPr>
                <w:rFonts w:ascii="Arial" w:hAnsi="Arial" w:cs="Arial"/>
                <w:sz w:val="16"/>
                <w:szCs w:val="16"/>
              </w:rPr>
              <w:t>Atalaya, Fortyca</w:t>
            </w:r>
          </w:p>
        </w:tc>
        <w:tc>
          <w:tcPr>
            <w:tcW w:w="510" w:type="dxa"/>
            <w:tcBorders>
              <w:top w:val="nil"/>
              <w:left w:val="nil"/>
              <w:bottom w:val="single" w:sz="4" w:space="0" w:color="000000"/>
              <w:right w:val="nil"/>
            </w:tcBorders>
          </w:tcPr>
          <w:p w:rsidR="009F3D75" w:rsidRPr="00CF52B5" w:rsidRDefault="009F3D75" w:rsidP="00F23779">
            <w:pPr>
              <w:pStyle w:val="Normalt"/>
              <w:keepNext/>
              <w:jc w:val="center"/>
              <w:rPr>
                <w:rFonts w:ascii="Arial" w:hAnsi="Arial" w:cs="Arial"/>
                <w:sz w:val="16"/>
                <w:szCs w:val="16"/>
                <w:lang w:val="es-ES"/>
              </w:rPr>
            </w:pPr>
            <w:r w:rsidRPr="00CF52B5">
              <w:rPr>
                <w:rFonts w:ascii="Arial" w:hAnsi="Arial" w:cs="Arial"/>
                <w:sz w:val="16"/>
                <w:szCs w:val="16"/>
                <w:lang w:val="es-ES"/>
              </w:rPr>
              <w:t>9</w:t>
            </w:r>
          </w:p>
        </w:tc>
      </w:tr>
    </w:tbl>
    <w:p w:rsidR="009F3D75" w:rsidRPr="00CF52B5" w:rsidRDefault="009F3D75" w:rsidP="009F3D75">
      <w:pPr>
        <w:jc w:val="right"/>
        <w:rPr>
          <w:rFonts w:cs="Arial"/>
          <w:snapToGrid w:val="0"/>
          <w:lang w:val="es-ES"/>
        </w:rPr>
      </w:pPr>
    </w:p>
    <w:p w:rsidR="009F3D75" w:rsidRPr="00CF52B5" w:rsidRDefault="009F3D75" w:rsidP="009F3D75">
      <w:pPr>
        <w:jc w:val="left"/>
        <w:rPr>
          <w:rFonts w:cs="Arial"/>
          <w:snapToGrid w:val="0"/>
          <w:lang w:val="es-ES"/>
        </w:rPr>
      </w:pPr>
    </w:p>
    <w:p w:rsidR="009F3D75" w:rsidRPr="00CF52B5" w:rsidRDefault="009F3D75" w:rsidP="009F3D75">
      <w:pPr>
        <w:jc w:val="left"/>
        <w:rPr>
          <w:rFonts w:cs="Arial"/>
          <w:snapToGrid w:val="0"/>
          <w:lang w:val="es-ES"/>
        </w:rPr>
      </w:pPr>
      <w:r w:rsidRPr="00CF52B5">
        <w:rPr>
          <w:rFonts w:cs="Arial"/>
          <w:snapToGrid w:val="0"/>
          <w:lang w:val="es-ES"/>
        </w:rPr>
        <w:br w:type="page"/>
      </w:r>
    </w:p>
    <w:p w:rsidR="009F3D75" w:rsidRPr="0086257F" w:rsidRDefault="009F3D75" w:rsidP="009F3D75">
      <w:pPr>
        <w:jc w:val="left"/>
        <w:rPr>
          <w:rFonts w:cs="Arial"/>
          <w:snapToGrid w:val="0"/>
        </w:rPr>
      </w:pPr>
      <w:proofErr w:type="gramStart"/>
      <w:r w:rsidRPr="002774D6">
        <w:rPr>
          <w:u w:val="single"/>
        </w:rPr>
        <w:lastRenderedPageBreak/>
        <w:t>Ad.</w:t>
      </w:r>
      <w:proofErr w:type="gramEnd"/>
      <w:r w:rsidRPr="002774D6">
        <w:rPr>
          <w:u w:val="single"/>
        </w:rPr>
        <w:t xml:space="preserve"> 51:  </w:t>
      </w:r>
      <w:r w:rsidRPr="0086257F">
        <w:rPr>
          <w:u w:val="single"/>
        </w:rPr>
        <w:t xml:space="preserve">Resistencia al </w:t>
      </w:r>
      <w:r w:rsidR="002774D6" w:rsidRPr="0086257F">
        <w:rPr>
          <w:rFonts w:cs="Arial"/>
          <w:u w:val="single"/>
        </w:rPr>
        <w:t>“Cucurbit yellow stunting disorder virus”</w:t>
      </w:r>
      <w:r w:rsidR="002774D6" w:rsidRPr="0086257F">
        <w:rPr>
          <w:u w:val="single"/>
        </w:rPr>
        <w:t xml:space="preserve"> </w:t>
      </w:r>
      <w:r w:rsidRPr="0086257F">
        <w:rPr>
          <w:u w:val="single"/>
        </w:rPr>
        <w:t>(CYSDV)</w:t>
      </w:r>
    </w:p>
    <w:p w:rsidR="009F3D75" w:rsidRPr="0086257F" w:rsidRDefault="009F3D75" w:rsidP="009F3D75">
      <w:pPr>
        <w:jc w:val="left"/>
        <w:rPr>
          <w:rFonts w:cs="Arial"/>
          <w:snapToGrid w:val="0"/>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9F3D75" w:rsidRPr="0086257F" w:rsidTr="00F23779">
        <w:trPr>
          <w:cantSplit/>
        </w:trPr>
        <w:tc>
          <w:tcPr>
            <w:tcW w:w="675" w:type="dxa"/>
          </w:tcPr>
          <w:p w:rsidR="009F3D75" w:rsidRPr="0086257F" w:rsidRDefault="009F3D75" w:rsidP="00F23779">
            <w:pPr>
              <w:tabs>
                <w:tab w:val="left" w:leader="dot" w:pos="3720"/>
              </w:tabs>
              <w:spacing w:before="20" w:after="20"/>
              <w:ind w:left="567" w:right="-108" w:hanging="567"/>
              <w:rPr>
                <w:rFonts w:cs="Arial"/>
                <w:dstrike/>
                <w:lang w:val="es-ES"/>
              </w:rPr>
            </w:pPr>
            <w:r w:rsidRPr="0086257F">
              <w:rPr>
                <w:rFonts w:cs="Arial"/>
                <w:lang w:val="es-ES"/>
              </w:rPr>
              <w:t>1.</w:t>
            </w:r>
          </w:p>
        </w:tc>
        <w:tc>
          <w:tcPr>
            <w:tcW w:w="3164" w:type="dxa"/>
          </w:tcPr>
          <w:p w:rsidR="009F3D75" w:rsidRPr="0086257F" w:rsidRDefault="009F3D75" w:rsidP="00F23779">
            <w:pPr>
              <w:tabs>
                <w:tab w:val="left" w:leader="dot" w:pos="3720"/>
              </w:tabs>
              <w:spacing w:before="20" w:after="20"/>
              <w:ind w:left="567" w:right="-108" w:hanging="567"/>
              <w:jc w:val="left"/>
              <w:rPr>
                <w:rFonts w:cs="Arial"/>
                <w:dstrike/>
                <w:lang w:val="es-ES"/>
              </w:rPr>
            </w:pPr>
            <w:proofErr w:type="spellStart"/>
            <w:r w:rsidRPr="0086257F">
              <w:rPr>
                <w:rFonts w:cs="Arial"/>
              </w:rPr>
              <w:t>Agentes</w:t>
            </w:r>
            <w:proofErr w:type="spellEnd"/>
            <w:r w:rsidRPr="0086257F">
              <w:rPr>
                <w:rFonts w:cs="Arial"/>
              </w:rPr>
              <w:t xml:space="preserve"> </w:t>
            </w:r>
            <w:proofErr w:type="spellStart"/>
            <w:r w:rsidRPr="0086257F">
              <w:rPr>
                <w:rFonts w:cs="Arial"/>
              </w:rPr>
              <w:t>patógenos</w:t>
            </w:r>
            <w:proofErr w:type="spellEnd"/>
          </w:p>
        </w:tc>
        <w:tc>
          <w:tcPr>
            <w:tcW w:w="5908" w:type="dxa"/>
          </w:tcPr>
          <w:p w:rsidR="009F3D75" w:rsidRPr="0086257F" w:rsidRDefault="009D3C51" w:rsidP="00F23779">
            <w:pPr>
              <w:spacing w:before="20" w:after="20"/>
              <w:rPr>
                <w:rFonts w:cs="Arial"/>
                <w:dstrike/>
              </w:rPr>
            </w:pPr>
            <w:r w:rsidRPr="0086257F">
              <w:rPr>
                <w:bCs/>
                <w:lang w:eastAsia="nl-NL"/>
              </w:rPr>
              <w:t>Cucurbit yellow stunting disorder virus</w:t>
            </w:r>
          </w:p>
        </w:tc>
      </w:tr>
      <w:tr w:rsidR="009F3D75" w:rsidRPr="0086257F" w:rsidTr="00F23779">
        <w:trPr>
          <w:cantSplit/>
        </w:trPr>
        <w:tc>
          <w:tcPr>
            <w:tcW w:w="675" w:type="dxa"/>
          </w:tcPr>
          <w:p w:rsidR="009F3D75" w:rsidRPr="0086257F" w:rsidRDefault="009F3D75" w:rsidP="00F23779">
            <w:pPr>
              <w:tabs>
                <w:tab w:val="left" w:leader="dot" w:pos="3720"/>
              </w:tabs>
              <w:spacing w:before="20" w:after="20"/>
              <w:rPr>
                <w:rFonts w:cs="Arial"/>
                <w:dstrike/>
                <w:lang w:val="es-ES"/>
              </w:rPr>
            </w:pPr>
            <w:r w:rsidRPr="0086257F">
              <w:rPr>
                <w:rFonts w:cs="Arial"/>
                <w:lang w:val="es-ES"/>
              </w:rPr>
              <w:t>2.</w:t>
            </w:r>
          </w:p>
        </w:tc>
        <w:tc>
          <w:tcPr>
            <w:tcW w:w="3164" w:type="dxa"/>
          </w:tcPr>
          <w:p w:rsidR="009F3D75" w:rsidRPr="0086257F" w:rsidRDefault="009F3D75" w:rsidP="00F23779">
            <w:pPr>
              <w:tabs>
                <w:tab w:val="left" w:leader="dot" w:pos="3720"/>
              </w:tabs>
              <w:spacing w:before="20" w:after="20"/>
              <w:jc w:val="left"/>
              <w:rPr>
                <w:rFonts w:cs="Arial"/>
                <w:dstrike/>
                <w:lang w:val="es-ES"/>
              </w:rPr>
            </w:pPr>
            <w:r w:rsidRPr="0086257F">
              <w:rPr>
                <w:rFonts w:cs="Arial"/>
                <w:lang w:val="es-ES"/>
              </w:rPr>
              <w:t>Estado de cuarentena</w:t>
            </w:r>
          </w:p>
        </w:tc>
        <w:tc>
          <w:tcPr>
            <w:tcW w:w="5908" w:type="dxa"/>
          </w:tcPr>
          <w:p w:rsidR="009F3D75" w:rsidRPr="0086257F" w:rsidRDefault="009F3D75" w:rsidP="00F23779">
            <w:pPr>
              <w:spacing w:before="20" w:after="20"/>
              <w:rPr>
                <w:rFonts w:cs="Arial"/>
                <w:dstrike/>
                <w:lang w:val="es-ES"/>
              </w:rPr>
            </w:pPr>
            <w:r w:rsidRPr="0086257F">
              <w:rPr>
                <w:rFonts w:cs="Arial"/>
                <w:lang w:val="es-ES"/>
              </w:rPr>
              <w:t>sí</w:t>
            </w:r>
          </w:p>
        </w:tc>
      </w:tr>
      <w:tr w:rsidR="009F3D75" w:rsidRPr="0086257F" w:rsidTr="00F23779">
        <w:trPr>
          <w:cantSplit/>
        </w:trPr>
        <w:tc>
          <w:tcPr>
            <w:tcW w:w="675" w:type="dxa"/>
          </w:tcPr>
          <w:p w:rsidR="009F3D75" w:rsidRPr="0086257F" w:rsidRDefault="009F3D75" w:rsidP="00F23779">
            <w:pPr>
              <w:tabs>
                <w:tab w:val="left" w:leader="dot" w:pos="3720"/>
              </w:tabs>
              <w:spacing w:before="20" w:after="20"/>
              <w:rPr>
                <w:rFonts w:cs="Arial"/>
                <w:dstrike/>
                <w:lang w:val="es-ES"/>
              </w:rPr>
            </w:pPr>
            <w:r w:rsidRPr="0086257F">
              <w:rPr>
                <w:rFonts w:cs="Arial"/>
                <w:lang w:val="es-ES"/>
              </w:rPr>
              <w:t>3.</w:t>
            </w:r>
          </w:p>
        </w:tc>
        <w:tc>
          <w:tcPr>
            <w:tcW w:w="3164" w:type="dxa"/>
          </w:tcPr>
          <w:p w:rsidR="009F3D75" w:rsidRPr="0086257F" w:rsidRDefault="009F3D75" w:rsidP="00F23779">
            <w:pPr>
              <w:tabs>
                <w:tab w:val="left" w:leader="dot" w:pos="3720"/>
              </w:tabs>
              <w:spacing w:before="20" w:after="20"/>
              <w:jc w:val="left"/>
              <w:rPr>
                <w:rFonts w:cs="Arial"/>
                <w:dstrike/>
                <w:lang w:val="es-ES"/>
              </w:rPr>
            </w:pPr>
            <w:r w:rsidRPr="0086257F">
              <w:rPr>
                <w:rFonts w:cs="Arial"/>
                <w:lang w:val="es-ES"/>
              </w:rPr>
              <w:t>Especies huéspedes</w:t>
            </w:r>
          </w:p>
        </w:tc>
        <w:tc>
          <w:tcPr>
            <w:tcW w:w="5908" w:type="dxa"/>
          </w:tcPr>
          <w:p w:rsidR="009F3D75" w:rsidRPr="00CF52B5" w:rsidRDefault="009F3D75" w:rsidP="00F23779">
            <w:pPr>
              <w:spacing w:before="20" w:after="20"/>
              <w:rPr>
                <w:rFonts w:cs="Arial"/>
                <w:dstrike/>
                <w:lang w:val="es-ES"/>
              </w:rPr>
            </w:pPr>
            <w:proofErr w:type="spellStart"/>
            <w:r w:rsidRPr="0086257F">
              <w:rPr>
                <w:bCs/>
                <w:i/>
                <w:lang w:val="es-ES" w:eastAsia="nl-NL"/>
              </w:rPr>
              <w:t>Cucumber</w:t>
            </w:r>
            <w:proofErr w:type="spellEnd"/>
            <w:r w:rsidRPr="0086257F">
              <w:rPr>
                <w:bCs/>
                <w:i/>
                <w:lang w:val="es-ES" w:eastAsia="nl-NL"/>
              </w:rPr>
              <w:t xml:space="preserve"> </w:t>
            </w:r>
            <w:proofErr w:type="spellStart"/>
            <w:r w:rsidRPr="0086257F">
              <w:rPr>
                <w:bCs/>
                <w:i/>
                <w:lang w:val="es-ES" w:eastAsia="nl-NL"/>
              </w:rPr>
              <w:t>sativus</w:t>
            </w:r>
            <w:proofErr w:type="spellEnd"/>
            <w:r w:rsidRPr="0086257F">
              <w:rPr>
                <w:bCs/>
                <w:i/>
                <w:lang w:val="es-ES" w:eastAsia="nl-NL"/>
              </w:rPr>
              <w:t xml:space="preserve">, </w:t>
            </w:r>
            <w:proofErr w:type="spellStart"/>
            <w:r w:rsidRPr="0086257F">
              <w:rPr>
                <w:bCs/>
                <w:i/>
                <w:lang w:val="es-ES" w:eastAsia="nl-NL"/>
              </w:rPr>
              <w:t>Cucumis</w:t>
            </w:r>
            <w:proofErr w:type="spellEnd"/>
            <w:r w:rsidRPr="0086257F">
              <w:rPr>
                <w:bCs/>
                <w:i/>
                <w:lang w:val="es-ES" w:eastAsia="nl-NL"/>
              </w:rPr>
              <w:t xml:space="preserve"> </w:t>
            </w:r>
            <w:proofErr w:type="spellStart"/>
            <w:r w:rsidRPr="0086257F">
              <w:rPr>
                <w:bCs/>
                <w:i/>
                <w:lang w:val="es-ES" w:eastAsia="nl-NL"/>
              </w:rPr>
              <w:t>melo</w:t>
            </w:r>
            <w:proofErr w:type="spellEnd"/>
            <w:r w:rsidRPr="0086257F">
              <w:rPr>
                <w:bCs/>
                <w:i/>
                <w:lang w:val="es-ES" w:eastAsia="nl-NL"/>
              </w:rPr>
              <w:t xml:space="preserve">, </w:t>
            </w:r>
            <w:proofErr w:type="spellStart"/>
            <w:r w:rsidRPr="0086257F">
              <w:rPr>
                <w:bCs/>
                <w:i/>
                <w:lang w:val="es-ES" w:eastAsia="nl-NL"/>
              </w:rPr>
              <w:t>Cucurbita</w:t>
            </w:r>
            <w:proofErr w:type="spellEnd"/>
            <w:r w:rsidRPr="0086257F">
              <w:rPr>
                <w:bCs/>
                <w:i/>
                <w:lang w:val="es-ES" w:eastAsia="nl-NL"/>
              </w:rPr>
              <w:t xml:space="preserve"> pepo, </w:t>
            </w:r>
            <w:proofErr w:type="spellStart"/>
            <w:r w:rsidRPr="0086257F">
              <w:rPr>
                <w:bCs/>
                <w:i/>
                <w:lang w:val="es-ES" w:eastAsia="nl-NL"/>
              </w:rPr>
              <w:t>Citrullus</w:t>
            </w:r>
            <w:proofErr w:type="spellEnd"/>
            <w:r w:rsidRPr="0086257F">
              <w:rPr>
                <w:bCs/>
                <w:i/>
                <w:lang w:val="es-ES" w:eastAsia="nl-NL"/>
              </w:rPr>
              <w:t> </w:t>
            </w:r>
            <w:proofErr w:type="spellStart"/>
            <w:r w:rsidRPr="0086257F">
              <w:rPr>
                <w:bCs/>
                <w:i/>
                <w:lang w:val="es-ES" w:eastAsia="nl-NL"/>
              </w:rPr>
              <w:t>lanatus</w:t>
            </w:r>
            <w:proofErr w:type="spellEnd"/>
          </w:p>
        </w:tc>
      </w:tr>
      <w:tr w:rsidR="009F3D75" w:rsidRPr="00CF52B5" w:rsidTr="00F23779">
        <w:trPr>
          <w:cantSplit/>
        </w:trPr>
        <w:tc>
          <w:tcPr>
            <w:tcW w:w="675" w:type="dxa"/>
          </w:tcPr>
          <w:p w:rsidR="009F3D75" w:rsidRPr="00CF52B5" w:rsidRDefault="009F3D75" w:rsidP="00F23779">
            <w:pPr>
              <w:tabs>
                <w:tab w:val="left" w:leader="dot" w:pos="3720"/>
              </w:tabs>
              <w:spacing w:before="20" w:after="20"/>
              <w:rPr>
                <w:rFonts w:cs="Arial"/>
                <w:dstrike/>
                <w:lang w:val="es-ES"/>
              </w:rPr>
            </w:pPr>
            <w:r w:rsidRPr="00CF52B5">
              <w:rPr>
                <w:rFonts w:cs="Arial"/>
                <w:lang w:val="es-ES"/>
              </w:rPr>
              <w:t>4.</w:t>
            </w:r>
          </w:p>
        </w:tc>
        <w:tc>
          <w:tcPr>
            <w:tcW w:w="3164" w:type="dxa"/>
          </w:tcPr>
          <w:p w:rsidR="009F3D75" w:rsidRPr="00CF52B5" w:rsidRDefault="009F3D75" w:rsidP="00F23779">
            <w:pPr>
              <w:tabs>
                <w:tab w:val="left" w:leader="dot" w:pos="3720"/>
              </w:tabs>
              <w:spacing w:before="20" w:after="20"/>
              <w:jc w:val="left"/>
              <w:rPr>
                <w:rFonts w:cs="Arial"/>
                <w:dstrike/>
                <w:lang w:val="es-ES"/>
              </w:rPr>
            </w:pPr>
            <w:r w:rsidRPr="00CF52B5">
              <w:rPr>
                <w:rFonts w:cs="Arial"/>
                <w:lang w:val="es-ES"/>
              </w:rPr>
              <w:t>Fuente del inóculo</w:t>
            </w:r>
          </w:p>
        </w:tc>
        <w:tc>
          <w:tcPr>
            <w:tcW w:w="5908" w:type="dxa"/>
          </w:tcPr>
          <w:p w:rsidR="009F3D75" w:rsidRPr="00CF52B5" w:rsidRDefault="009F3D75" w:rsidP="00F23779">
            <w:pPr>
              <w:spacing w:before="20" w:after="20"/>
              <w:rPr>
                <w:bCs/>
                <w:dstrike/>
                <w:lang w:val="es-ES" w:eastAsia="nl-NL"/>
              </w:rPr>
            </w:pPr>
            <w:r w:rsidRPr="00CF52B5">
              <w:rPr>
                <w:bCs/>
                <w:lang w:val="es-ES" w:eastAsia="nl-NL"/>
              </w:rPr>
              <w:t>CSIC-La Mayora (España)</w:t>
            </w:r>
          </w:p>
        </w:tc>
      </w:tr>
      <w:tr w:rsidR="009F3D75" w:rsidRPr="00CF52B5" w:rsidTr="00F23779">
        <w:trPr>
          <w:cantSplit/>
        </w:trPr>
        <w:tc>
          <w:tcPr>
            <w:tcW w:w="675" w:type="dxa"/>
          </w:tcPr>
          <w:p w:rsidR="009F3D75" w:rsidRPr="00CF52B5" w:rsidRDefault="009F3D75" w:rsidP="00F23779">
            <w:pPr>
              <w:tabs>
                <w:tab w:val="left" w:leader="dot" w:pos="3720"/>
              </w:tabs>
              <w:spacing w:before="20" w:after="20"/>
              <w:rPr>
                <w:rFonts w:cs="Arial"/>
                <w:dstrike/>
                <w:lang w:val="es-ES"/>
              </w:rPr>
            </w:pPr>
            <w:r w:rsidRPr="00CF52B5">
              <w:rPr>
                <w:rFonts w:cs="Arial"/>
                <w:lang w:val="es-ES"/>
              </w:rPr>
              <w:t>5.</w:t>
            </w:r>
          </w:p>
        </w:tc>
        <w:tc>
          <w:tcPr>
            <w:tcW w:w="3164" w:type="dxa"/>
          </w:tcPr>
          <w:p w:rsidR="009F3D75" w:rsidRPr="00CF52B5" w:rsidRDefault="009F3D75" w:rsidP="00F23779">
            <w:pPr>
              <w:tabs>
                <w:tab w:val="left" w:leader="dot" w:pos="3720"/>
              </w:tabs>
              <w:spacing w:before="20" w:after="20"/>
              <w:jc w:val="left"/>
              <w:rPr>
                <w:rFonts w:cs="Arial"/>
                <w:dstrike/>
                <w:lang w:val="es-ES"/>
              </w:rPr>
            </w:pPr>
            <w:r w:rsidRPr="00CF52B5">
              <w:rPr>
                <w:rFonts w:cs="Arial"/>
                <w:lang w:val="es-ES"/>
              </w:rPr>
              <w:t>Aislado</w:t>
            </w:r>
          </w:p>
        </w:tc>
        <w:tc>
          <w:tcPr>
            <w:tcW w:w="5908" w:type="dxa"/>
          </w:tcPr>
          <w:p w:rsidR="009F3D75" w:rsidRPr="00CF52B5" w:rsidRDefault="009F3D75" w:rsidP="00F23779">
            <w:pPr>
              <w:spacing w:before="20" w:after="20"/>
              <w:rPr>
                <w:bCs/>
                <w:dstrike/>
                <w:lang w:val="es-ES" w:eastAsia="nl-NL"/>
              </w:rPr>
            </w:pPr>
            <w:r w:rsidRPr="00CF52B5">
              <w:rPr>
                <w:bCs/>
                <w:lang w:val="es-ES" w:eastAsia="nl-NL"/>
              </w:rPr>
              <w:t>CYSDV La Mayora</w:t>
            </w:r>
          </w:p>
        </w:tc>
      </w:tr>
      <w:tr w:rsidR="009F3D75" w:rsidRPr="00CF52B5" w:rsidTr="00F23779">
        <w:trPr>
          <w:cantSplit/>
        </w:trPr>
        <w:tc>
          <w:tcPr>
            <w:tcW w:w="675" w:type="dxa"/>
          </w:tcPr>
          <w:p w:rsidR="009F3D75" w:rsidRPr="00CF52B5" w:rsidRDefault="009F3D75" w:rsidP="00F23779">
            <w:pPr>
              <w:tabs>
                <w:tab w:val="left" w:leader="dot" w:pos="3720"/>
              </w:tabs>
              <w:spacing w:before="20" w:after="20"/>
              <w:rPr>
                <w:rFonts w:cs="Arial"/>
                <w:dstrike/>
                <w:lang w:val="es-ES"/>
              </w:rPr>
            </w:pPr>
            <w:r w:rsidRPr="00CF52B5">
              <w:rPr>
                <w:rFonts w:cs="Arial"/>
                <w:lang w:val="es-ES"/>
              </w:rPr>
              <w:t>6.</w:t>
            </w:r>
          </w:p>
        </w:tc>
        <w:tc>
          <w:tcPr>
            <w:tcW w:w="3164" w:type="dxa"/>
          </w:tcPr>
          <w:p w:rsidR="009F3D75" w:rsidRPr="00CF52B5" w:rsidRDefault="009F3D75" w:rsidP="00F23779">
            <w:pPr>
              <w:tabs>
                <w:tab w:val="left" w:leader="dot" w:pos="3720"/>
              </w:tabs>
              <w:spacing w:before="20" w:after="20"/>
              <w:jc w:val="left"/>
              <w:rPr>
                <w:rFonts w:cs="Arial"/>
                <w:dstrike/>
                <w:lang w:val="es-ES"/>
              </w:rPr>
            </w:pPr>
            <w:r w:rsidRPr="00CF52B5">
              <w:rPr>
                <w:rFonts w:cs="Arial"/>
                <w:lang w:val="es-ES"/>
              </w:rPr>
              <w:t>Establecimiento de la identidad del aislado</w:t>
            </w:r>
          </w:p>
        </w:tc>
        <w:tc>
          <w:tcPr>
            <w:tcW w:w="5908" w:type="dxa"/>
          </w:tcPr>
          <w:p w:rsidR="009F3D75" w:rsidRPr="00CF52B5" w:rsidRDefault="009F3D75" w:rsidP="00F23779">
            <w:pPr>
              <w:spacing w:before="20" w:after="20"/>
              <w:rPr>
                <w:rFonts w:cs="Arial"/>
                <w:dstrike/>
                <w:lang w:val="es-ES"/>
              </w:rPr>
            </w:pPr>
            <w:r w:rsidRPr="00CF52B5">
              <w:rPr>
                <w:rFonts w:cs="Arial"/>
                <w:lang w:val="es-ES"/>
              </w:rPr>
              <w:t>-</w:t>
            </w:r>
          </w:p>
        </w:tc>
      </w:tr>
      <w:tr w:rsidR="009F3D75" w:rsidRPr="00CF52B5" w:rsidTr="00F23779">
        <w:trPr>
          <w:cantSplit/>
        </w:trPr>
        <w:tc>
          <w:tcPr>
            <w:tcW w:w="675" w:type="dxa"/>
          </w:tcPr>
          <w:p w:rsidR="009F3D75" w:rsidRPr="00CF52B5" w:rsidRDefault="009F3D75" w:rsidP="00F23779">
            <w:pPr>
              <w:tabs>
                <w:tab w:val="left" w:leader="dot" w:pos="3720"/>
              </w:tabs>
              <w:spacing w:before="20" w:after="20"/>
              <w:rPr>
                <w:rFonts w:cs="Arial"/>
                <w:dstrike/>
                <w:lang w:val="es-ES"/>
              </w:rPr>
            </w:pPr>
            <w:r w:rsidRPr="00CF52B5">
              <w:rPr>
                <w:rFonts w:cs="Arial"/>
                <w:lang w:val="es-ES"/>
              </w:rPr>
              <w:t>7.</w:t>
            </w:r>
          </w:p>
        </w:tc>
        <w:tc>
          <w:tcPr>
            <w:tcW w:w="3164" w:type="dxa"/>
          </w:tcPr>
          <w:p w:rsidR="009F3D75" w:rsidRPr="00CF52B5" w:rsidRDefault="009F3D75" w:rsidP="00F23779">
            <w:pPr>
              <w:tabs>
                <w:tab w:val="left" w:leader="dot" w:pos="3720"/>
              </w:tabs>
              <w:spacing w:before="20" w:after="20"/>
              <w:jc w:val="left"/>
              <w:rPr>
                <w:rFonts w:cs="Arial"/>
                <w:dstrike/>
                <w:lang w:val="es-ES"/>
              </w:rPr>
            </w:pPr>
            <w:r w:rsidRPr="00CF52B5">
              <w:rPr>
                <w:rFonts w:cs="Arial"/>
                <w:lang w:val="es-ES"/>
              </w:rPr>
              <w:t>Establecimiento de la capacidad patógena</w:t>
            </w:r>
          </w:p>
        </w:tc>
        <w:tc>
          <w:tcPr>
            <w:tcW w:w="5908" w:type="dxa"/>
          </w:tcPr>
          <w:p w:rsidR="009F3D75" w:rsidRPr="00CF52B5" w:rsidRDefault="009F3D75" w:rsidP="00F23779">
            <w:pPr>
              <w:spacing w:before="20" w:after="20"/>
              <w:rPr>
                <w:rFonts w:cs="Arial"/>
                <w:dstrike/>
                <w:lang w:val="es-ES"/>
              </w:rPr>
            </w:pPr>
            <w:r w:rsidRPr="00CF52B5">
              <w:rPr>
                <w:rFonts w:cs="Arial"/>
                <w:lang w:val="es-ES"/>
              </w:rPr>
              <w:t>-</w:t>
            </w:r>
          </w:p>
        </w:tc>
      </w:tr>
      <w:tr w:rsidR="009F3D75" w:rsidRPr="00CF52B5" w:rsidTr="00F23779">
        <w:trPr>
          <w:cantSplit/>
        </w:trPr>
        <w:tc>
          <w:tcPr>
            <w:tcW w:w="675" w:type="dxa"/>
          </w:tcPr>
          <w:p w:rsidR="009F3D75" w:rsidRPr="00CF52B5" w:rsidRDefault="009F3D75" w:rsidP="00F23779">
            <w:pPr>
              <w:tabs>
                <w:tab w:val="left" w:leader="dot" w:pos="3720"/>
              </w:tabs>
              <w:spacing w:before="20" w:after="20"/>
              <w:rPr>
                <w:rFonts w:cs="Arial"/>
                <w:dstrike/>
                <w:lang w:val="es-ES"/>
              </w:rPr>
            </w:pPr>
            <w:r w:rsidRPr="00CF52B5">
              <w:rPr>
                <w:rFonts w:cs="Arial"/>
                <w:lang w:val="es-ES"/>
              </w:rPr>
              <w:t>8.</w:t>
            </w:r>
          </w:p>
        </w:tc>
        <w:tc>
          <w:tcPr>
            <w:tcW w:w="3164" w:type="dxa"/>
          </w:tcPr>
          <w:p w:rsidR="009F3D75" w:rsidRPr="00CF52B5" w:rsidRDefault="009F3D75" w:rsidP="00F23779">
            <w:pPr>
              <w:tabs>
                <w:tab w:val="left" w:leader="dot" w:pos="3720"/>
              </w:tabs>
              <w:spacing w:before="20" w:after="20"/>
              <w:jc w:val="left"/>
              <w:rPr>
                <w:rFonts w:cs="Arial"/>
                <w:dstrike/>
                <w:lang w:val="es-ES"/>
              </w:rPr>
            </w:pPr>
            <w:r w:rsidRPr="00CF52B5">
              <w:rPr>
                <w:rFonts w:cs="Arial"/>
                <w:lang w:val="es-ES"/>
              </w:rPr>
              <w:t>Multiplicación del inóculo</w:t>
            </w:r>
          </w:p>
        </w:tc>
        <w:tc>
          <w:tcPr>
            <w:tcW w:w="5908" w:type="dxa"/>
          </w:tcPr>
          <w:p w:rsidR="009F3D75" w:rsidRPr="00CF52B5" w:rsidRDefault="009F3D75" w:rsidP="00F23779">
            <w:pPr>
              <w:spacing w:before="20" w:after="20"/>
              <w:rPr>
                <w:rFonts w:cs="Arial"/>
                <w:dstrike/>
                <w:lang w:val="es-ES"/>
              </w:rPr>
            </w:pPr>
          </w:p>
        </w:tc>
      </w:tr>
      <w:tr w:rsidR="009F3D75" w:rsidRPr="00CF52B5" w:rsidTr="00F23779">
        <w:trPr>
          <w:cantSplit/>
        </w:trPr>
        <w:tc>
          <w:tcPr>
            <w:tcW w:w="675" w:type="dxa"/>
          </w:tcPr>
          <w:p w:rsidR="009F3D75" w:rsidRPr="00CF52B5" w:rsidRDefault="009F3D75" w:rsidP="00F23779">
            <w:pPr>
              <w:tabs>
                <w:tab w:val="left" w:leader="dot" w:pos="3720"/>
              </w:tabs>
              <w:spacing w:before="20" w:after="20"/>
              <w:rPr>
                <w:rFonts w:cs="Arial"/>
                <w:dstrike/>
                <w:lang w:val="es-ES"/>
              </w:rPr>
            </w:pPr>
            <w:r w:rsidRPr="00CF52B5">
              <w:rPr>
                <w:rFonts w:cs="Arial"/>
                <w:lang w:val="es-ES"/>
              </w:rPr>
              <w:t>8.1</w:t>
            </w:r>
          </w:p>
        </w:tc>
        <w:tc>
          <w:tcPr>
            <w:tcW w:w="3164" w:type="dxa"/>
          </w:tcPr>
          <w:p w:rsidR="009F3D75" w:rsidRPr="00CF52B5" w:rsidRDefault="009F3D75" w:rsidP="00F23779">
            <w:pPr>
              <w:tabs>
                <w:tab w:val="left" w:leader="dot" w:pos="3720"/>
              </w:tabs>
              <w:spacing w:before="20" w:after="20"/>
              <w:jc w:val="left"/>
              <w:rPr>
                <w:rFonts w:cs="Arial"/>
                <w:dstrike/>
                <w:lang w:val="es-ES"/>
              </w:rPr>
            </w:pPr>
            <w:r w:rsidRPr="00CF52B5">
              <w:rPr>
                <w:rFonts w:cs="Arial"/>
                <w:lang w:val="es-ES"/>
              </w:rPr>
              <w:t>Medio de multiplicación</w:t>
            </w:r>
          </w:p>
        </w:tc>
        <w:tc>
          <w:tcPr>
            <w:tcW w:w="5908" w:type="dxa"/>
          </w:tcPr>
          <w:p w:rsidR="009F3D75" w:rsidRPr="00CF52B5" w:rsidRDefault="009F3D75" w:rsidP="00F23779">
            <w:pPr>
              <w:spacing w:before="20" w:after="20"/>
              <w:rPr>
                <w:rFonts w:cs="Arial"/>
                <w:dstrike/>
                <w:lang w:val="es-ES"/>
              </w:rPr>
            </w:pPr>
            <w:r w:rsidRPr="00CF52B5">
              <w:rPr>
                <w:rFonts w:cs="Arial"/>
                <w:lang w:val="es-ES"/>
              </w:rPr>
              <w:t>-</w:t>
            </w:r>
          </w:p>
        </w:tc>
      </w:tr>
      <w:tr w:rsidR="009F3D75" w:rsidRPr="00CF52B5" w:rsidTr="00F23779">
        <w:trPr>
          <w:cantSplit/>
        </w:trPr>
        <w:tc>
          <w:tcPr>
            <w:tcW w:w="675" w:type="dxa"/>
          </w:tcPr>
          <w:p w:rsidR="009F3D75" w:rsidRPr="00CF52B5" w:rsidRDefault="009F3D75" w:rsidP="00F23779">
            <w:pPr>
              <w:tabs>
                <w:tab w:val="left" w:leader="dot" w:pos="3720"/>
              </w:tabs>
              <w:spacing w:before="20" w:after="20"/>
              <w:rPr>
                <w:rFonts w:cs="Arial"/>
                <w:dstrike/>
                <w:lang w:val="es-ES"/>
              </w:rPr>
            </w:pPr>
            <w:r w:rsidRPr="00CF52B5">
              <w:rPr>
                <w:rFonts w:cs="Arial"/>
                <w:lang w:val="es-ES"/>
              </w:rPr>
              <w:t>8.2</w:t>
            </w:r>
          </w:p>
        </w:tc>
        <w:tc>
          <w:tcPr>
            <w:tcW w:w="3164" w:type="dxa"/>
          </w:tcPr>
          <w:p w:rsidR="009F3D75" w:rsidRPr="00CF52B5" w:rsidRDefault="009F3D75" w:rsidP="00F23779">
            <w:pPr>
              <w:tabs>
                <w:tab w:val="left" w:leader="dot" w:pos="3720"/>
              </w:tabs>
              <w:spacing w:before="20" w:after="20"/>
              <w:jc w:val="left"/>
              <w:rPr>
                <w:rFonts w:cs="Arial"/>
                <w:dstrike/>
                <w:lang w:val="es-ES"/>
              </w:rPr>
            </w:pPr>
            <w:r w:rsidRPr="00CF52B5">
              <w:rPr>
                <w:rFonts w:cs="Arial"/>
                <w:lang w:val="es-ES"/>
              </w:rPr>
              <w:t>Variedad para la multiplicación</w:t>
            </w:r>
          </w:p>
        </w:tc>
        <w:tc>
          <w:tcPr>
            <w:tcW w:w="5908" w:type="dxa"/>
          </w:tcPr>
          <w:p w:rsidR="009F3D75" w:rsidRPr="00CF52B5" w:rsidRDefault="009F3D75" w:rsidP="00F23779">
            <w:pPr>
              <w:spacing w:before="20" w:after="20"/>
              <w:rPr>
                <w:rFonts w:cs="Arial"/>
                <w:dstrike/>
                <w:lang w:val="es-ES"/>
              </w:rPr>
            </w:pPr>
            <w:r w:rsidRPr="00CF52B5">
              <w:rPr>
                <w:rFonts w:cs="Arial"/>
                <w:lang w:val="es-ES"/>
              </w:rPr>
              <w:t>-</w:t>
            </w:r>
          </w:p>
        </w:tc>
      </w:tr>
      <w:tr w:rsidR="009F3D75" w:rsidRPr="00CF52B5" w:rsidTr="00F23779">
        <w:trPr>
          <w:cantSplit/>
        </w:trPr>
        <w:tc>
          <w:tcPr>
            <w:tcW w:w="675" w:type="dxa"/>
          </w:tcPr>
          <w:p w:rsidR="009F3D75" w:rsidRPr="00CF52B5" w:rsidRDefault="009F3D75" w:rsidP="00F23779">
            <w:pPr>
              <w:tabs>
                <w:tab w:val="left" w:leader="dot" w:pos="3720"/>
              </w:tabs>
              <w:spacing w:before="20" w:after="20"/>
              <w:rPr>
                <w:rFonts w:cs="Arial"/>
                <w:dstrike/>
                <w:lang w:val="es-ES"/>
              </w:rPr>
            </w:pPr>
            <w:r w:rsidRPr="00CF52B5">
              <w:rPr>
                <w:rFonts w:cs="Arial"/>
                <w:lang w:val="es-ES"/>
              </w:rPr>
              <w:t>8.3</w:t>
            </w:r>
          </w:p>
        </w:tc>
        <w:tc>
          <w:tcPr>
            <w:tcW w:w="3164" w:type="dxa"/>
          </w:tcPr>
          <w:p w:rsidR="009F3D75" w:rsidRPr="00CF52B5" w:rsidRDefault="009F3D75" w:rsidP="00F23779">
            <w:pPr>
              <w:tabs>
                <w:tab w:val="left" w:leader="dot" w:pos="3720"/>
              </w:tabs>
              <w:spacing w:before="20" w:after="20"/>
              <w:jc w:val="left"/>
              <w:rPr>
                <w:rFonts w:cs="Arial"/>
                <w:dstrike/>
                <w:lang w:val="es-ES"/>
              </w:rPr>
            </w:pPr>
            <w:r w:rsidRPr="00CF52B5">
              <w:rPr>
                <w:rFonts w:cs="Arial"/>
                <w:lang w:val="es-ES"/>
              </w:rPr>
              <w:t>Estado de desarrollo en el momento de la inoculación</w:t>
            </w:r>
          </w:p>
        </w:tc>
        <w:tc>
          <w:tcPr>
            <w:tcW w:w="5908" w:type="dxa"/>
          </w:tcPr>
          <w:p w:rsidR="009F3D75" w:rsidRPr="00CF52B5" w:rsidRDefault="009F3D75" w:rsidP="00F23779">
            <w:pPr>
              <w:spacing w:before="20" w:after="20"/>
              <w:rPr>
                <w:rFonts w:cs="Arial"/>
                <w:dstrike/>
                <w:lang w:val="es-ES"/>
              </w:rPr>
            </w:pPr>
            <w:r w:rsidRPr="00CF52B5">
              <w:rPr>
                <w:rFonts w:cs="Arial"/>
                <w:lang w:val="es-ES"/>
              </w:rPr>
              <w:t>-</w:t>
            </w:r>
          </w:p>
        </w:tc>
      </w:tr>
      <w:tr w:rsidR="009F3D75" w:rsidRPr="00CF52B5" w:rsidTr="00F23779">
        <w:trPr>
          <w:cantSplit/>
        </w:trPr>
        <w:tc>
          <w:tcPr>
            <w:tcW w:w="675" w:type="dxa"/>
          </w:tcPr>
          <w:p w:rsidR="009F3D75" w:rsidRPr="00CF52B5" w:rsidRDefault="009F3D75" w:rsidP="00F23779">
            <w:pPr>
              <w:tabs>
                <w:tab w:val="left" w:leader="dot" w:pos="3720"/>
              </w:tabs>
              <w:spacing w:before="20" w:after="20"/>
              <w:rPr>
                <w:rFonts w:cs="Arial"/>
                <w:dstrike/>
                <w:lang w:val="es-ES"/>
              </w:rPr>
            </w:pPr>
            <w:r w:rsidRPr="00CF52B5">
              <w:rPr>
                <w:rFonts w:cs="Arial"/>
                <w:lang w:val="es-ES"/>
              </w:rPr>
              <w:t>8.4</w:t>
            </w:r>
          </w:p>
        </w:tc>
        <w:tc>
          <w:tcPr>
            <w:tcW w:w="3164" w:type="dxa"/>
          </w:tcPr>
          <w:p w:rsidR="009F3D75" w:rsidRPr="00CF52B5" w:rsidRDefault="009F3D75" w:rsidP="00F23779">
            <w:pPr>
              <w:tabs>
                <w:tab w:val="left" w:leader="dot" w:pos="3720"/>
              </w:tabs>
              <w:spacing w:before="20" w:after="20"/>
              <w:jc w:val="left"/>
              <w:rPr>
                <w:rFonts w:cs="Arial"/>
                <w:dstrike/>
                <w:lang w:val="es-ES"/>
              </w:rPr>
            </w:pPr>
            <w:r w:rsidRPr="00CF52B5">
              <w:rPr>
                <w:rFonts w:cs="Arial"/>
                <w:lang w:val="es-ES"/>
              </w:rPr>
              <w:t>Medio de inoculación</w:t>
            </w:r>
          </w:p>
        </w:tc>
        <w:tc>
          <w:tcPr>
            <w:tcW w:w="5908" w:type="dxa"/>
          </w:tcPr>
          <w:p w:rsidR="009F3D75" w:rsidRPr="00CF52B5" w:rsidRDefault="009F3D75" w:rsidP="00F23779">
            <w:pPr>
              <w:spacing w:before="20" w:after="20"/>
              <w:rPr>
                <w:rFonts w:cs="Arial"/>
                <w:dstrike/>
                <w:lang w:val="es-ES"/>
              </w:rPr>
            </w:pPr>
            <w:r w:rsidRPr="00CF52B5">
              <w:rPr>
                <w:rFonts w:cs="Arial"/>
                <w:lang w:val="es-ES"/>
              </w:rPr>
              <w:t>-</w:t>
            </w:r>
          </w:p>
        </w:tc>
      </w:tr>
      <w:tr w:rsidR="009F3D75" w:rsidRPr="00CF52B5" w:rsidTr="00F23779">
        <w:trPr>
          <w:cantSplit/>
        </w:trPr>
        <w:tc>
          <w:tcPr>
            <w:tcW w:w="675" w:type="dxa"/>
          </w:tcPr>
          <w:p w:rsidR="009F3D75" w:rsidRPr="00CF52B5" w:rsidRDefault="009F3D75" w:rsidP="00F23779">
            <w:pPr>
              <w:tabs>
                <w:tab w:val="left" w:leader="dot" w:pos="3720"/>
              </w:tabs>
              <w:spacing w:before="20" w:after="20"/>
              <w:rPr>
                <w:rFonts w:cs="Arial"/>
                <w:dstrike/>
                <w:lang w:val="es-ES"/>
              </w:rPr>
            </w:pPr>
            <w:r w:rsidRPr="00CF52B5">
              <w:rPr>
                <w:rFonts w:cs="Arial"/>
                <w:lang w:val="es-ES"/>
              </w:rPr>
              <w:t>8.5</w:t>
            </w:r>
          </w:p>
        </w:tc>
        <w:tc>
          <w:tcPr>
            <w:tcW w:w="3164" w:type="dxa"/>
          </w:tcPr>
          <w:p w:rsidR="009F3D75" w:rsidRPr="00CF52B5" w:rsidRDefault="009F3D75" w:rsidP="00F23779">
            <w:pPr>
              <w:tabs>
                <w:tab w:val="left" w:leader="dot" w:pos="3720"/>
              </w:tabs>
              <w:spacing w:before="20" w:after="20"/>
              <w:jc w:val="left"/>
              <w:rPr>
                <w:rFonts w:cs="Arial"/>
                <w:dstrike/>
                <w:lang w:val="es-ES"/>
              </w:rPr>
            </w:pPr>
            <w:r w:rsidRPr="00CF52B5">
              <w:rPr>
                <w:rFonts w:cs="Arial"/>
                <w:lang w:val="es-ES"/>
              </w:rPr>
              <w:t>Método de inoculación</w:t>
            </w:r>
          </w:p>
        </w:tc>
        <w:tc>
          <w:tcPr>
            <w:tcW w:w="5908" w:type="dxa"/>
          </w:tcPr>
          <w:p w:rsidR="009F3D75" w:rsidRPr="00CF52B5" w:rsidRDefault="009F3D75" w:rsidP="00F23779">
            <w:pPr>
              <w:spacing w:before="20" w:after="20"/>
              <w:rPr>
                <w:rFonts w:cs="Arial"/>
                <w:dstrike/>
                <w:lang w:val="es-ES"/>
              </w:rPr>
            </w:pPr>
            <w:r w:rsidRPr="00CF52B5">
              <w:rPr>
                <w:rFonts w:cs="Arial"/>
                <w:lang w:val="es-ES"/>
              </w:rPr>
              <w:t>-</w:t>
            </w:r>
          </w:p>
        </w:tc>
      </w:tr>
      <w:tr w:rsidR="009F3D75" w:rsidRPr="00CF52B5" w:rsidTr="00F23779">
        <w:trPr>
          <w:cantSplit/>
        </w:trPr>
        <w:tc>
          <w:tcPr>
            <w:tcW w:w="675" w:type="dxa"/>
          </w:tcPr>
          <w:p w:rsidR="009F3D75" w:rsidRPr="00CF52B5" w:rsidRDefault="009F3D75" w:rsidP="00F23779">
            <w:pPr>
              <w:tabs>
                <w:tab w:val="left" w:leader="dot" w:pos="3720"/>
              </w:tabs>
              <w:spacing w:before="20" w:after="20"/>
              <w:rPr>
                <w:rFonts w:cs="Arial"/>
                <w:dstrike/>
                <w:lang w:val="es-ES"/>
              </w:rPr>
            </w:pPr>
            <w:r w:rsidRPr="00CF52B5">
              <w:rPr>
                <w:rFonts w:cs="Arial"/>
                <w:lang w:val="es-ES"/>
              </w:rPr>
              <w:t>8.6</w:t>
            </w:r>
          </w:p>
        </w:tc>
        <w:tc>
          <w:tcPr>
            <w:tcW w:w="3164" w:type="dxa"/>
          </w:tcPr>
          <w:p w:rsidR="009F3D75" w:rsidRPr="00CF52B5" w:rsidRDefault="009F3D75" w:rsidP="00F23779">
            <w:pPr>
              <w:tabs>
                <w:tab w:val="left" w:leader="dot" w:pos="3720"/>
              </w:tabs>
              <w:spacing w:before="20" w:after="20"/>
              <w:jc w:val="left"/>
              <w:rPr>
                <w:rFonts w:cs="Arial"/>
                <w:dstrike/>
                <w:lang w:val="es-ES"/>
              </w:rPr>
            </w:pPr>
            <w:r w:rsidRPr="00CF52B5">
              <w:rPr>
                <w:rFonts w:cs="Arial"/>
                <w:lang w:val="es-ES"/>
              </w:rPr>
              <w:t>Cosecha del inóculo</w:t>
            </w:r>
          </w:p>
        </w:tc>
        <w:tc>
          <w:tcPr>
            <w:tcW w:w="5908" w:type="dxa"/>
          </w:tcPr>
          <w:p w:rsidR="009F3D75" w:rsidRPr="00CF52B5" w:rsidRDefault="009F3D75" w:rsidP="00F23779">
            <w:pPr>
              <w:spacing w:before="20" w:after="20"/>
              <w:rPr>
                <w:rFonts w:cs="Arial"/>
                <w:dstrike/>
                <w:lang w:val="es-ES"/>
              </w:rPr>
            </w:pPr>
            <w:r w:rsidRPr="00CF52B5">
              <w:rPr>
                <w:rFonts w:cs="Arial"/>
                <w:lang w:val="es-ES"/>
              </w:rPr>
              <w:t>-</w:t>
            </w:r>
          </w:p>
        </w:tc>
      </w:tr>
      <w:tr w:rsidR="009F3D75" w:rsidRPr="00CF52B5" w:rsidTr="00F23779">
        <w:trPr>
          <w:cantSplit/>
        </w:trPr>
        <w:tc>
          <w:tcPr>
            <w:tcW w:w="675" w:type="dxa"/>
          </w:tcPr>
          <w:p w:rsidR="009F3D75" w:rsidRPr="00CF52B5" w:rsidRDefault="009F3D75" w:rsidP="00F23779">
            <w:pPr>
              <w:tabs>
                <w:tab w:val="left" w:leader="dot" w:pos="3720"/>
              </w:tabs>
              <w:spacing w:before="20" w:after="20"/>
              <w:rPr>
                <w:rFonts w:cs="Arial"/>
                <w:dstrike/>
                <w:lang w:val="es-ES"/>
              </w:rPr>
            </w:pPr>
            <w:r w:rsidRPr="00CF52B5">
              <w:rPr>
                <w:rFonts w:cs="Arial"/>
                <w:lang w:val="es-ES"/>
              </w:rPr>
              <w:t>8.7</w:t>
            </w:r>
          </w:p>
        </w:tc>
        <w:tc>
          <w:tcPr>
            <w:tcW w:w="3164" w:type="dxa"/>
          </w:tcPr>
          <w:p w:rsidR="009F3D75" w:rsidRPr="00CF52B5" w:rsidRDefault="009F3D75" w:rsidP="00F23779">
            <w:pPr>
              <w:tabs>
                <w:tab w:val="left" w:leader="dot" w:pos="3720"/>
              </w:tabs>
              <w:spacing w:before="20" w:after="20"/>
              <w:jc w:val="left"/>
              <w:rPr>
                <w:rFonts w:cs="Arial"/>
                <w:dstrike/>
                <w:lang w:val="es-ES"/>
              </w:rPr>
            </w:pPr>
            <w:r w:rsidRPr="00CF52B5">
              <w:rPr>
                <w:rFonts w:cs="Arial"/>
                <w:lang w:val="es-ES"/>
              </w:rPr>
              <w:t>Comprobación del inóculo cosechado</w:t>
            </w:r>
          </w:p>
        </w:tc>
        <w:tc>
          <w:tcPr>
            <w:tcW w:w="5908" w:type="dxa"/>
          </w:tcPr>
          <w:p w:rsidR="009F3D75" w:rsidRPr="00CF52B5" w:rsidRDefault="009F3D75" w:rsidP="00F23779">
            <w:pPr>
              <w:spacing w:before="20" w:after="20"/>
              <w:rPr>
                <w:rFonts w:cs="Arial"/>
                <w:dstrike/>
                <w:lang w:val="es-ES"/>
              </w:rPr>
            </w:pPr>
            <w:r w:rsidRPr="00CF52B5">
              <w:rPr>
                <w:rFonts w:cs="Arial"/>
                <w:lang w:val="es-ES"/>
              </w:rPr>
              <w:t>-</w:t>
            </w:r>
          </w:p>
        </w:tc>
      </w:tr>
      <w:tr w:rsidR="009F3D75" w:rsidRPr="00CF52B5" w:rsidTr="00F23779">
        <w:trPr>
          <w:cantSplit/>
        </w:trPr>
        <w:tc>
          <w:tcPr>
            <w:tcW w:w="675" w:type="dxa"/>
          </w:tcPr>
          <w:p w:rsidR="009F3D75" w:rsidRPr="00CF52B5" w:rsidRDefault="009F3D75" w:rsidP="00F23779">
            <w:pPr>
              <w:tabs>
                <w:tab w:val="left" w:leader="dot" w:pos="3720"/>
              </w:tabs>
              <w:spacing w:before="20" w:after="20"/>
              <w:rPr>
                <w:rFonts w:cs="Arial"/>
                <w:dstrike/>
                <w:lang w:val="es-ES"/>
              </w:rPr>
            </w:pPr>
            <w:r w:rsidRPr="00CF52B5">
              <w:rPr>
                <w:rFonts w:cs="Arial"/>
                <w:lang w:val="es-ES"/>
              </w:rPr>
              <w:t>8.8</w:t>
            </w:r>
          </w:p>
        </w:tc>
        <w:tc>
          <w:tcPr>
            <w:tcW w:w="3164" w:type="dxa"/>
          </w:tcPr>
          <w:p w:rsidR="009F3D75" w:rsidRPr="00CF52B5" w:rsidRDefault="009F3D75" w:rsidP="00F23779">
            <w:pPr>
              <w:tabs>
                <w:tab w:val="left" w:leader="dot" w:pos="3720"/>
              </w:tabs>
              <w:spacing w:before="20" w:after="20"/>
              <w:jc w:val="left"/>
              <w:rPr>
                <w:rFonts w:cs="Arial"/>
                <w:dstrike/>
                <w:lang w:val="es-ES"/>
              </w:rPr>
            </w:pPr>
            <w:r w:rsidRPr="00CF52B5">
              <w:rPr>
                <w:rFonts w:cs="Arial"/>
                <w:lang w:val="es-ES"/>
              </w:rPr>
              <w:t>Período de conservación/viabilidad del inóculo</w:t>
            </w:r>
          </w:p>
        </w:tc>
        <w:tc>
          <w:tcPr>
            <w:tcW w:w="5908" w:type="dxa"/>
          </w:tcPr>
          <w:p w:rsidR="009F3D75" w:rsidRPr="00CF52B5" w:rsidRDefault="009F3D75" w:rsidP="00F23779">
            <w:pPr>
              <w:spacing w:before="20" w:after="20"/>
              <w:rPr>
                <w:rFonts w:cs="Arial"/>
                <w:dstrike/>
                <w:lang w:val="es-ES"/>
              </w:rPr>
            </w:pPr>
            <w:r w:rsidRPr="00CF52B5">
              <w:rPr>
                <w:rFonts w:cs="Arial"/>
                <w:lang w:val="es-ES"/>
              </w:rPr>
              <w:t>-</w:t>
            </w:r>
          </w:p>
        </w:tc>
      </w:tr>
      <w:tr w:rsidR="009F3D75" w:rsidRPr="00CF52B5" w:rsidTr="00F23779">
        <w:trPr>
          <w:cantSplit/>
        </w:trPr>
        <w:tc>
          <w:tcPr>
            <w:tcW w:w="675" w:type="dxa"/>
          </w:tcPr>
          <w:p w:rsidR="009F3D75" w:rsidRPr="00CF52B5" w:rsidRDefault="009F3D75" w:rsidP="00F23779">
            <w:pPr>
              <w:tabs>
                <w:tab w:val="left" w:leader="dot" w:pos="3720"/>
              </w:tabs>
              <w:spacing w:before="20" w:after="20"/>
              <w:rPr>
                <w:rFonts w:cs="Arial"/>
                <w:dstrike/>
                <w:lang w:val="es-ES"/>
              </w:rPr>
            </w:pPr>
            <w:r w:rsidRPr="00CF52B5">
              <w:rPr>
                <w:rFonts w:cs="Arial"/>
                <w:lang w:val="es-ES"/>
              </w:rPr>
              <w:t>9.</w:t>
            </w:r>
          </w:p>
        </w:tc>
        <w:tc>
          <w:tcPr>
            <w:tcW w:w="3164" w:type="dxa"/>
          </w:tcPr>
          <w:p w:rsidR="009F3D75" w:rsidRPr="00CF52B5" w:rsidRDefault="009F3D75" w:rsidP="00F23779">
            <w:pPr>
              <w:tabs>
                <w:tab w:val="left" w:leader="dot" w:pos="3720"/>
              </w:tabs>
              <w:spacing w:before="20" w:after="20"/>
              <w:jc w:val="left"/>
              <w:rPr>
                <w:rFonts w:cs="Arial"/>
                <w:dstrike/>
                <w:lang w:val="es-ES"/>
              </w:rPr>
            </w:pPr>
            <w:r w:rsidRPr="00CF52B5">
              <w:rPr>
                <w:rFonts w:cs="Arial"/>
                <w:lang w:val="es-ES"/>
              </w:rPr>
              <w:t>Formato del examen</w:t>
            </w:r>
          </w:p>
        </w:tc>
        <w:tc>
          <w:tcPr>
            <w:tcW w:w="5908" w:type="dxa"/>
          </w:tcPr>
          <w:p w:rsidR="009F3D75" w:rsidRPr="00CF52B5" w:rsidRDefault="009F3D75" w:rsidP="00F23779">
            <w:pPr>
              <w:spacing w:before="20" w:after="20"/>
              <w:rPr>
                <w:rFonts w:cs="Arial"/>
                <w:dstrike/>
                <w:lang w:val="es-ES"/>
              </w:rPr>
            </w:pPr>
          </w:p>
        </w:tc>
      </w:tr>
      <w:tr w:rsidR="009F3D75" w:rsidRPr="00CF52B5" w:rsidTr="00F23779">
        <w:trPr>
          <w:cantSplit/>
        </w:trPr>
        <w:tc>
          <w:tcPr>
            <w:tcW w:w="675" w:type="dxa"/>
          </w:tcPr>
          <w:p w:rsidR="009F3D75" w:rsidRPr="00CF52B5" w:rsidRDefault="009F3D75" w:rsidP="00F23779">
            <w:pPr>
              <w:tabs>
                <w:tab w:val="left" w:leader="dot" w:pos="3720"/>
              </w:tabs>
              <w:spacing w:before="20" w:after="20"/>
              <w:jc w:val="left"/>
              <w:rPr>
                <w:rFonts w:cs="Arial"/>
                <w:dstrike/>
                <w:lang w:val="es-ES"/>
              </w:rPr>
            </w:pPr>
            <w:r w:rsidRPr="00CF52B5">
              <w:rPr>
                <w:rFonts w:cs="Arial"/>
                <w:lang w:val="es-ES"/>
              </w:rPr>
              <w:t>9.1</w:t>
            </w:r>
          </w:p>
        </w:tc>
        <w:tc>
          <w:tcPr>
            <w:tcW w:w="3164" w:type="dxa"/>
          </w:tcPr>
          <w:p w:rsidR="009F3D75" w:rsidRPr="00CF52B5" w:rsidRDefault="009F3D75" w:rsidP="00F23779">
            <w:pPr>
              <w:tabs>
                <w:tab w:val="left" w:leader="dot" w:pos="3720"/>
              </w:tabs>
              <w:spacing w:before="20" w:after="20"/>
              <w:jc w:val="left"/>
              <w:rPr>
                <w:rFonts w:cs="Arial"/>
                <w:dstrike/>
                <w:lang w:val="es-ES"/>
              </w:rPr>
            </w:pPr>
            <w:r w:rsidRPr="00CF52B5">
              <w:rPr>
                <w:rFonts w:cs="Arial"/>
                <w:lang w:val="es-ES"/>
              </w:rPr>
              <w:t>Número de plantas por genotipo</w:t>
            </w:r>
          </w:p>
        </w:tc>
        <w:tc>
          <w:tcPr>
            <w:tcW w:w="5908" w:type="dxa"/>
          </w:tcPr>
          <w:p w:rsidR="009F3D75" w:rsidRPr="00CF52B5" w:rsidRDefault="009F3D75" w:rsidP="00F23779">
            <w:pPr>
              <w:spacing w:before="20" w:after="20"/>
              <w:rPr>
                <w:rFonts w:cs="Arial"/>
                <w:dstrike/>
                <w:lang w:val="es-ES"/>
              </w:rPr>
            </w:pPr>
            <w:r w:rsidRPr="00CF52B5">
              <w:rPr>
                <w:rFonts w:cs="Arial"/>
                <w:lang w:val="es-ES"/>
              </w:rPr>
              <w:t>20</w:t>
            </w:r>
          </w:p>
        </w:tc>
      </w:tr>
      <w:tr w:rsidR="009F3D75" w:rsidRPr="00CF52B5" w:rsidTr="00F23779">
        <w:trPr>
          <w:cantSplit/>
        </w:trPr>
        <w:tc>
          <w:tcPr>
            <w:tcW w:w="675" w:type="dxa"/>
          </w:tcPr>
          <w:p w:rsidR="009F3D75" w:rsidRPr="00CF52B5" w:rsidRDefault="009F3D75" w:rsidP="00F23779">
            <w:pPr>
              <w:tabs>
                <w:tab w:val="left" w:leader="dot" w:pos="3720"/>
              </w:tabs>
              <w:spacing w:before="20" w:after="20"/>
              <w:rPr>
                <w:rFonts w:cs="Arial"/>
                <w:dstrike/>
                <w:lang w:val="es-ES"/>
              </w:rPr>
            </w:pPr>
            <w:r w:rsidRPr="00CF52B5">
              <w:rPr>
                <w:rFonts w:cs="Arial"/>
                <w:lang w:val="es-ES"/>
              </w:rPr>
              <w:t>9.2</w:t>
            </w:r>
          </w:p>
        </w:tc>
        <w:tc>
          <w:tcPr>
            <w:tcW w:w="3164" w:type="dxa"/>
          </w:tcPr>
          <w:p w:rsidR="009F3D75" w:rsidRPr="00CF52B5" w:rsidRDefault="009F3D75" w:rsidP="00F23779">
            <w:pPr>
              <w:tabs>
                <w:tab w:val="left" w:leader="dot" w:pos="3720"/>
              </w:tabs>
              <w:spacing w:before="20" w:after="20"/>
              <w:jc w:val="left"/>
              <w:rPr>
                <w:rFonts w:cs="Arial"/>
                <w:dstrike/>
                <w:lang w:val="es-ES"/>
              </w:rPr>
            </w:pPr>
            <w:r w:rsidRPr="00CF52B5">
              <w:rPr>
                <w:rFonts w:cs="Arial"/>
                <w:lang w:val="es-ES"/>
              </w:rPr>
              <w:t>Número de réplicas</w:t>
            </w:r>
          </w:p>
        </w:tc>
        <w:tc>
          <w:tcPr>
            <w:tcW w:w="5908" w:type="dxa"/>
          </w:tcPr>
          <w:p w:rsidR="009F3D75" w:rsidRPr="00CF52B5" w:rsidRDefault="009F3D75" w:rsidP="00F23779">
            <w:pPr>
              <w:spacing w:before="20" w:after="20"/>
              <w:rPr>
                <w:rFonts w:cs="Arial"/>
                <w:dstrike/>
                <w:lang w:val="es-ES"/>
              </w:rPr>
            </w:pPr>
            <w:r w:rsidRPr="00CF52B5">
              <w:rPr>
                <w:rFonts w:cs="Arial"/>
                <w:lang w:val="es-ES"/>
              </w:rPr>
              <w:t>2</w:t>
            </w:r>
          </w:p>
        </w:tc>
      </w:tr>
      <w:tr w:rsidR="009F3D75" w:rsidRPr="00CF52B5" w:rsidTr="00F23779">
        <w:trPr>
          <w:cantSplit/>
        </w:trPr>
        <w:tc>
          <w:tcPr>
            <w:tcW w:w="675" w:type="dxa"/>
          </w:tcPr>
          <w:p w:rsidR="009F3D75" w:rsidRPr="00CF52B5" w:rsidRDefault="009F3D75" w:rsidP="00F23779">
            <w:pPr>
              <w:tabs>
                <w:tab w:val="left" w:leader="dot" w:pos="3720"/>
              </w:tabs>
              <w:spacing w:before="20" w:after="20"/>
              <w:rPr>
                <w:rFonts w:cs="Arial"/>
                <w:dstrike/>
                <w:lang w:val="es-ES"/>
              </w:rPr>
            </w:pPr>
            <w:r w:rsidRPr="00CF52B5">
              <w:rPr>
                <w:rFonts w:cs="Arial"/>
                <w:lang w:val="es-ES"/>
              </w:rPr>
              <w:t>9.3</w:t>
            </w:r>
          </w:p>
        </w:tc>
        <w:tc>
          <w:tcPr>
            <w:tcW w:w="3164" w:type="dxa"/>
          </w:tcPr>
          <w:p w:rsidR="009F3D75" w:rsidRPr="00CF52B5" w:rsidRDefault="009F3D75" w:rsidP="00F23779">
            <w:pPr>
              <w:tabs>
                <w:tab w:val="left" w:leader="dot" w:pos="3720"/>
              </w:tabs>
              <w:spacing w:before="20" w:after="20"/>
              <w:jc w:val="left"/>
              <w:rPr>
                <w:rFonts w:cs="Arial"/>
                <w:dstrike/>
                <w:lang w:val="es-ES"/>
              </w:rPr>
            </w:pPr>
            <w:r w:rsidRPr="00CF52B5">
              <w:rPr>
                <w:rFonts w:cs="Arial"/>
                <w:lang w:val="es-ES"/>
              </w:rPr>
              <w:t>Variedades de control</w:t>
            </w:r>
          </w:p>
        </w:tc>
        <w:tc>
          <w:tcPr>
            <w:tcW w:w="5908" w:type="dxa"/>
          </w:tcPr>
          <w:p w:rsidR="009F3D75" w:rsidRPr="00CF52B5" w:rsidRDefault="009F3D75" w:rsidP="00F23779">
            <w:pPr>
              <w:tabs>
                <w:tab w:val="left" w:leader="dot" w:pos="3544"/>
              </w:tabs>
              <w:spacing w:before="20" w:after="20"/>
              <w:rPr>
                <w:rFonts w:cs="Arial"/>
                <w:dstrike/>
                <w:lang w:val="es-ES"/>
              </w:rPr>
            </w:pPr>
          </w:p>
        </w:tc>
      </w:tr>
      <w:tr w:rsidR="009F3D75" w:rsidRPr="0086257F" w:rsidTr="00F23779">
        <w:trPr>
          <w:cantSplit/>
        </w:trPr>
        <w:tc>
          <w:tcPr>
            <w:tcW w:w="675" w:type="dxa"/>
          </w:tcPr>
          <w:p w:rsidR="009F3D75" w:rsidRPr="00CF52B5" w:rsidRDefault="009F3D75" w:rsidP="00F23779">
            <w:pPr>
              <w:tabs>
                <w:tab w:val="left" w:leader="dot" w:pos="3720"/>
              </w:tabs>
              <w:spacing w:before="20" w:after="20"/>
              <w:rPr>
                <w:rFonts w:cs="Arial"/>
                <w:dstrike/>
                <w:lang w:val="es-ES"/>
              </w:rPr>
            </w:pPr>
          </w:p>
        </w:tc>
        <w:tc>
          <w:tcPr>
            <w:tcW w:w="3164" w:type="dxa"/>
          </w:tcPr>
          <w:p w:rsidR="009F3D75" w:rsidRPr="00CF52B5" w:rsidRDefault="009F3D75" w:rsidP="00F23779">
            <w:pPr>
              <w:tabs>
                <w:tab w:val="left" w:leader="dot" w:pos="3720"/>
              </w:tabs>
              <w:spacing w:before="20" w:after="20"/>
              <w:jc w:val="left"/>
              <w:rPr>
                <w:rFonts w:cs="Arial"/>
                <w:dstrike/>
                <w:lang w:val="es-ES"/>
              </w:rPr>
            </w:pPr>
            <w:r w:rsidRPr="00CF52B5">
              <w:rPr>
                <w:rFonts w:cs="Arial"/>
                <w:lang w:val="es-ES"/>
              </w:rPr>
              <w:t>Susceptible</w:t>
            </w:r>
          </w:p>
        </w:tc>
        <w:tc>
          <w:tcPr>
            <w:tcW w:w="5908" w:type="dxa"/>
          </w:tcPr>
          <w:p w:rsidR="009F3D75" w:rsidRPr="00CF52B5" w:rsidRDefault="009F3D75" w:rsidP="00F23779">
            <w:pPr>
              <w:tabs>
                <w:tab w:val="left" w:leader="dot" w:pos="3544"/>
              </w:tabs>
              <w:spacing w:before="20" w:after="20"/>
              <w:rPr>
                <w:rFonts w:cs="Arial"/>
                <w:b/>
                <w:dstrike/>
                <w:lang w:val="es-ES"/>
              </w:rPr>
            </w:pPr>
            <w:r w:rsidRPr="00CF52B5">
              <w:rPr>
                <w:lang w:val="es-ES"/>
              </w:rPr>
              <w:t>(</w:t>
            </w:r>
            <w:proofErr w:type="spellStart"/>
            <w:r w:rsidRPr="0086257F">
              <w:rPr>
                <w:i/>
                <w:lang w:val="es-ES"/>
              </w:rPr>
              <w:t>Cucumis</w:t>
            </w:r>
            <w:proofErr w:type="spellEnd"/>
            <w:r w:rsidRPr="0086257F">
              <w:rPr>
                <w:i/>
                <w:lang w:val="es-ES"/>
              </w:rPr>
              <w:t xml:space="preserve"> </w:t>
            </w:r>
            <w:proofErr w:type="spellStart"/>
            <w:r w:rsidRPr="0086257F">
              <w:rPr>
                <w:i/>
                <w:lang w:val="es-ES"/>
              </w:rPr>
              <w:t>sativus</w:t>
            </w:r>
            <w:proofErr w:type="spellEnd"/>
            <w:r w:rsidRPr="00CF52B5">
              <w:rPr>
                <w:lang w:val="es-ES"/>
              </w:rPr>
              <w:t>) Burgos, Castro, Corona</w:t>
            </w:r>
          </w:p>
        </w:tc>
      </w:tr>
      <w:tr w:rsidR="009F3D75" w:rsidRPr="00CF52B5" w:rsidTr="00F23779">
        <w:trPr>
          <w:cantSplit/>
        </w:trPr>
        <w:tc>
          <w:tcPr>
            <w:tcW w:w="675" w:type="dxa"/>
          </w:tcPr>
          <w:p w:rsidR="009F3D75" w:rsidRPr="00CF52B5" w:rsidRDefault="009F3D75" w:rsidP="00F23779">
            <w:pPr>
              <w:tabs>
                <w:tab w:val="left" w:leader="dot" w:pos="3720"/>
              </w:tabs>
              <w:spacing w:before="20" w:after="20"/>
              <w:rPr>
                <w:rFonts w:cs="Arial"/>
                <w:dstrike/>
                <w:lang w:val="es-ES"/>
              </w:rPr>
            </w:pPr>
          </w:p>
        </w:tc>
        <w:tc>
          <w:tcPr>
            <w:tcW w:w="3164" w:type="dxa"/>
          </w:tcPr>
          <w:p w:rsidR="009F3D75" w:rsidRPr="00CF52B5" w:rsidRDefault="009F3D75" w:rsidP="00F23779">
            <w:pPr>
              <w:tabs>
                <w:tab w:val="left" w:leader="dot" w:pos="3720"/>
              </w:tabs>
              <w:spacing w:before="20" w:after="20"/>
              <w:jc w:val="left"/>
              <w:rPr>
                <w:rFonts w:cs="Arial"/>
                <w:dstrike/>
                <w:lang w:val="es-ES"/>
              </w:rPr>
            </w:pPr>
            <w:r w:rsidRPr="00CF52B5">
              <w:rPr>
                <w:rFonts w:cs="Arial"/>
                <w:lang w:val="es-ES"/>
              </w:rPr>
              <w:t>Resistente</w:t>
            </w:r>
          </w:p>
        </w:tc>
        <w:tc>
          <w:tcPr>
            <w:tcW w:w="5908" w:type="dxa"/>
          </w:tcPr>
          <w:p w:rsidR="009F3D75" w:rsidRPr="00CF52B5" w:rsidRDefault="009F3D75" w:rsidP="00F23779">
            <w:pPr>
              <w:tabs>
                <w:tab w:val="left" w:leader="dot" w:pos="3544"/>
              </w:tabs>
              <w:spacing w:before="20" w:after="20"/>
              <w:rPr>
                <w:dstrike/>
                <w:lang w:val="es-ES"/>
              </w:rPr>
            </w:pPr>
            <w:r w:rsidRPr="00CF52B5">
              <w:rPr>
                <w:lang w:val="es-ES"/>
              </w:rPr>
              <w:t>(</w:t>
            </w:r>
            <w:proofErr w:type="spellStart"/>
            <w:r w:rsidRPr="0086257F">
              <w:rPr>
                <w:i/>
                <w:lang w:val="es-ES"/>
              </w:rPr>
              <w:t>Cucumis</w:t>
            </w:r>
            <w:proofErr w:type="spellEnd"/>
            <w:r w:rsidRPr="0086257F">
              <w:rPr>
                <w:i/>
                <w:lang w:val="es-ES"/>
              </w:rPr>
              <w:t xml:space="preserve"> </w:t>
            </w:r>
            <w:proofErr w:type="spellStart"/>
            <w:r w:rsidRPr="0086257F">
              <w:rPr>
                <w:i/>
                <w:lang w:val="es-ES"/>
              </w:rPr>
              <w:t>sativus</w:t>
            </w:r>
            <w:proofErr w:type="spellEnd"/>
            <w:r w:rsidRPr="00CF52B5">
              <w:rPr>
                <w:lang w:val="es-ES"/>
              </w:rPr>
              <w:t xml:space="preserve">) Atalaya, </w:t>
            </w:r>
            <w:proofErr w:type="spellStart"/>
            <w:r w:rsidRPr="00CF52B5">
              <w:rPr>
                <w:lang w:val="es-ES"/>
              </w:rPr>
              <w:t>Fortyca</w:t>
            </w:r>
            <w:proofErr w:type="spellEnd"/>
          </w:p>
        </w:tc>
      </w:tr>
      <w:tr w:rsidR="009F3D75" w:rsidRPr="00CF52B5" w:rsidTr="00F23779">
        <w:trPr>
          <w:cantSplit/>
        </w:trPr>
        <w:tc>
          <w:tcPr>
            <w:tcW w:w="675" w:type="dxa"/>
          </w:tcPr>
          <w:p w:rsidR="009F3D75" w:rsidRPr="00CF52B5" w:rsidRDefault="009F3D75" w:rsidP="00F23779">
            <w:pPr>
              <w:tabs>
                <w:tab w:val="left" w:leader="dot" w:pos="3720"/>
              </w:tabs>
              <w:spacing w:before="20" w:after="20"/>
              <w:rPr>
                <w:rFonts w:cs="Arial"/>
                <w:dstrike/>
                <w:lang w:val="es-ES"/>
              </w:rPr>
            </w:pPr>
            <w:r w:rsidRPr="00CF52B5">
              <w:rPr>
                <w:rFonts w:cs="Arial"/>
                <w:lang w:val="es-ES"/>
              </w:rPr>
              <w:t>9.4</w:t>
            </w:r>
          </w:p>
        </w:tc>
        <w:tc>
          <w:tcPr>
            <w:tcW w:w="3164" w:type="dxa"/>
          </w:tcPr>
          <w:p w:rsidR="009F3D75" w:rsidRPr="00CF52B5" w:rsidRDefault="009F3D75" w:rsidP="00F23779">
            <w:pPr>
              <w:tabs>
                <w:tab w:val="left" w:leader="dot" w:pos="3720"/>
              </w:tabs>
              <w:spacing w:before="20" w:after="20"/>
              <w:jc w:val="left"/>
              <w:rPr>
                <w:rFonts w:cs="Arial"/>
                <w:dstrike/>
                <w:lang w:val="es-ES"/>
              </w:rPr>
            </w:pPr>
            <w:r w:rsidRPr="00CF52B5">
              <w:rPr>
                <w:rFonts w:cs="Arial"/>
                <w:lang w:val="es-ES"/>
              </w:rPr>
              <w:t>Diseño del ensayo</w:t>
            </w:r>
          </w:p>
        </w:tc>
        <w:tc>
          <w:tcPr>
            <w:tcW w:w="5908" w:type="dxa"/>
          </w:tcPr>
          <w:p w:rsidR="009F3D75" w:rsidRPr="00CF52B5" w:rsidRDefault="009F3D75" w:rsidP="00F23779">
            <w:pPr>
              <w:spacing w:before="20" w:after="20"/>
              <w:rPr>
                <w:rFonts w:cs="Arial"/>
                <w:dstrike/>
                <w:lang w:val="es-ES"/>
              </w:rPr>
            </w:pPr>
            <w:r w:rsidRPr="00F35715">
              <w:rPr>
                <w:rFonts w:cs="Arial"/>
                <w:lang w:val="es-ES"/>
              </w:rPr>
              <w:t>-</w:t>
            </w:r>
          </w:p>
        </w:tc>
      </w:tr>
      <w:tr w:rsidR="009F3D75" w:rsidRPr="0086257F" w:rsidTr="00F23779">
        <w:trPr>
          <w:cantSplit/>
        </w:trPr>
        <w:tc>
          <w:tcPr>
            <w:tcW w:w="675" w:type="dxa"/>
          </w:tcPr>
          <w:p w:rsidR="009F3D75" w:rsidRPr="00CF52B5" w:rsidRDefault="009F3D75" w:rsidP="00F23779">
            <w:pPr>
              <w:tabs>
                <w:tab w:val="left" w:leader="dot" w:pos="3720"/>
              </w:tabs>
              <w:spacing w:before="20" w:after="20"/>
              <w:rPr>
                <w:rFonts w:cs="Arial"/>
                <w:lang w:val="es-ES"/>
              </w:rPr>
            </w:pPr>
            <w:r w:rsidRPr="00CF52B5">
              <w:rPr>
                <w:rFonts w:cs="Arial"/>
                <w:lang w:val="es-ES"/>
              </w:rPr>
              <w:t>9.5</w:t>
            </w:r>
          </w:p>
        </w:tc>
        <w:tc>
          <w:tcPr>
            <w:tcW w:w="3164" w:type="dxa"/>
          </w:tcPr>
          <w:p w:rsidR="009F3D75" w:rsidRPr="00CF52B5" w:rsidRDefault="009F3D75" w:rsidP="00F23779">
            <w:pPr>
              <w:tabs>
                <w:tab w:val="left" w:leader="dot" w:pos="3720"/>
              </w:tabs>
              <w:spacing w:before="20" w:after="20"/>
              <w:jc w:val="left"/>
              <w:rPr>
                <w:rFonts w:cs="Arial"/>
                <w:lang w:val="es-ES"/>
              </w:rPr>
            </w:pPr>
            <w:proofErr w:type="spellStart"/>
            <w:r w:rsidRPr="002972EF">
              <w:rPr>
                <w:rFonts w:cs="Arial"/>
              </w:rPr>
              <w:t>Instalación</w:t>
            </w:r>
            <w:proofErr w:type="spellEnd"/>
            <w:r w:rsidRPr="002972EF">
              <w:rPr>
                <w:rFonts w:cs="Arial"/>
              </w:rPr>
              <w:t xml:space="preserve"> del </w:t>
            </w:r>
            <w:proofErr w:type="spellStart"/>
            <w:r w:rsidRPr="002972EF">
              <w:rPr>
                <w:rFonts w:cs="Arial"/>
              </w:rPr>
              <w:t>ensayo</w:t>
            </w:r>
            <w:proofErr w:type="spellEnd"/>
          </w:p>
        </w:tc>
        <w:tc>
          <w:tcPr>
            <w:tcW w:w="5908" w:type="dxa"/>
          </w:tcPr>
          <w:p w:rsidR="009F3D75" w:rsidRPr="00CF52B5" w:rsidRDefault="009F3D75" w:rsidP="00F23779">
            <w:pPr>
              <w:spacing w:before="20" w:after="20"/>
              <w:rPr>
                <w:rFonts w:cs="Arial"/>
                <w:lang w:val="es-ES"/>
              </w:rPr>
            </w:pPr>
            <w:r w:rsidRPr="00CF52B5">
              <w:rPr>
                <w:lang w:val="es-ES_tradnl" w:eastAsia="nl-NL"/>
              </w:rPr>
              <w:t>invernadero, túnel de plástico o cámara climática</w:t>
            </w:r>
            <w:r w:rsidRPr="00CF52B5">
              <w:rPr>
                <w:lang w:val="es-ES" w:eastAsia="nl-NL"/>
              </w:rPr>
              <w:t xml:space="preserve"> </w:t>
            </w:r>
          </w:p>
        </w:tc>
      </w:tr>
      <w:tr w:rsidR="009F3D75" w:rsidRPr="00CF52B5" w:rsidTr="00F23779">
        <w:trPr>
          <w:cantSplit/>
        </w:trPr>
        <w:tc>
          <w:tcPr>
            <w:tcW w:w="675" w:type="dxa"/>
          </w:tcPr>
          <w:p w:rsidR="009F3D75" w:rsidRPr="00CF52B5" w:rsidRDefault="009F3D75" w:rsidP="00F23779">
            <w:pPr>
              <w:tabs>
                <w:tab w:val="left" w:leader="dot" w:pos="3720"/>
              </w:tabs>
              <w:spacing w:before="20" w:after="20"/>
              <w:rPr>
                <w:rFonts w:cs="Arial"/>
                <w:lang w:val="es-ES"/>
              </w:rPr>
            </w:pPr>
            <w:r w:rsidRPr="00CF52B5">
              <w:rPr>
                <w:rFonts w:cs="Arial"/>
                <w:lang w:val="es-ES"/>
              </w:rPr>
              <w:t>9.6</w:t>
            </w:r>
          </w:p>
        </w:tc>
        <w:tc>
          <w:tcPr>
            <w:tcW w:w="3164" w:type="dxa"/>
          </w:tcPr>
          <w:p w:rsidR="009F3D75" w:rsidRPr="00CF52B5" w:rsidRDefault="009F3D75" w:rsidP="00F23779">
            <w:pPr>
              <w:tabs>
                <w:tab w:val="left" w:leader="dot" w:pos="3720"/>
              </w:tabs>
              <w:spacing w:before="20" w:after="20"/>
              <w:jc w:val="left"/>
              <w:rPr>
                <w:rFonts w:cs="Arial"/>
                <w:lang w:val="es-ES"/>
              </w:rPr>
            </w:pPr>
            <w:r w:rsidRPr="00CF52B5">
              <w:rPr>
                <w:rFonts w:cs="Arial"/>
                <w:lang w:val="es-ES"/>
              </w:rPr>
              <w:t>Temperatura:</w:t>
            </w:r>
          </w:p>
        </w:tc>
        <w:tc>
          <w:tcPr>
            <w:tcW w:w="5908" w:type="dxa"/>
          </w:tcPr>
          <w:p w:rsidR="009F3D75" w:rsidRPr="00CF52B5" w:rsidRDefault="009F3D75" w:rsidP="00F23779">
            <w:pPr>
              <w:spacing w:before="20" w:after="20"/>
              <w:rPr>
                <w:rFonts w:cs="Arial"/>
                <w:lang w:val="es-ES"/>
              </w:rPr>
            </w:pPr>
            <w:r w:rsidRPr="00CF52B5">
              <w:rPr>
                <w:rFonts w:cs="Arial"/>
                <w:lang w:val="es-ES"/>
              </w:rPr>
              <w:t>-</w:t>
            </w:r>
          </w:p>
        </w:tc>
      </w:tr>
      <w:tr w:rsidR="009F3D75" w:rsidRPr="00CF52B5" w:rsidTr="00F23779">
        <w:trPr>
          <w:cantSplit/>
        </w:trPr>
        <w:tc>
          <w:tcPr>
            <w:tcW w:w="675" w:type="dxa"/>
          </w:tcPr>
          <w:p w:rsidR="009F3D75" w:rsidRPr="00CF52B5" w:rsidRDefault="009F3D75" w:rsidP="00F23779">
            <w:pPr>
              <w:tabs>
                <w:tab w:val="left" w:leader="dot" w:pos="3720"/>
              </w:tabs>
              <w:spacing w:before="20" w:after="20"/>
              <w:rPr>
                <w:rFonts w:cs="Arial"/>
                <w:lang w:val="es-ES"/>
              </w:rPr>
            </w:pPr>
            <w:r w:rsidRPr="00CF52B5">
              <w:rPr>
                <w:rFonts w:cs="Arial"/>
                <w:lang w:val="es-ES"/>
              </w:rPr>
              <w:t>9.7</w:t>
            </w:r>
          </w:p>
        </w:tc>
        <w:tc>
          <w:tcPr>
            <w:tcW w:w="3164" w:type="dxa"/>
          </w:tcPr>
          <w:p w:rsidR="009F3D75" w:rsidRPr="00CF52B5" w:rsidRDefault="009F3D75" w:rsidP="00F23779">
            <w:pPr>
              <w:tabs>
                <w:tab w:val="left" w:leader="dot" w:pos="3720"/>
              </w:tabs>
              <w:spacing w:before="20" w:after="20"/>
              <w:jc w:val="left"/>
              <w:rPr>
                <w:rFonts w:cs="Arial"/>
                <w:lang w:val="es-ES"/>
              </w:rPr>
            </w:pPr>
            <w:r w:rsidRPr="00CF52B5">
              <w:rPr>
                <w:rFonts w:cs="Arial"/>
                <w:lang w:val="es-ES"/>
              </w:rPr>
              <w:t>Luz</w:t>
            </w:r>
          </w:p>
        </w:tc>
        <w:tc>
          <w:tcPr>
            <w:tcW w:w="5908" w:type="dxa"/>
          </w:tcPr>
          <w:p w:rsidR="009F3D75" w:rsidRPr="00CF52B5" w:rsidRDefault="009F3D75" w:rsidP="00F23779">
            <w:pPr>
              <w:spacing w:before="20" w:after="20"/>
              <w:rPr>
                <w:rFonts w:cs="Arial"/>
                <w:lang w:val="es-ES"/>
              </w:rPr>
            </w:pPr>
            <w:r w:rsidRPr="00CF52B5">
              <w:rPr>
                <w:rFonts w:cs="Arial"/>
                <w:lang w:val="es-ES"/>
              </w:rPr>
              <w:t>-</w:t>
            </w:r>
          </w:p>
        </w:tc>
      </w:tr>
      <w:tr w:rsidR="009F3D75" w:rsidRPr="00CF52B5" w:rsidTr="00F23779">
        <w:trPr>
          <w:cantSplit/>
        </w:trPr>
        <w:tc>
          <w:tcPr>
            <w:tcW w:w="675" w:type="dxa"/>
          </w:tcPr>
          <w:p w:rsidR="009F3D75" w:rsidRPr="00CF52B5" w:rsidRDefault="009F3D75" w:rsidP="00F23779">
            <w:pPr>
              <w:tabs>
                <w:tab w:val="left" w:leader="dot" w:pos="3720"/>
              </w:tabs>
              <w:spacing w:before="20" w:after="20"/>
              <w:rPr>
                <w:rFonts w:cs="Arial"/>
                <w:lang w:val="es-ES"/>
              </w:rPr>
            </w:pPr>
            <w:r w:rsidRPr="00CF52B5">
              <w:rPr>
                <w:rFonts w:cs="Arial"/>
                <w:lang w:val="es-ES"/>
              </w:rPr>
              <w:t>9.8</w:t>
            </w:r>
          </w:p>
        </w:tc>
        <w:tc>
          <w:tcPr>
            <w:tcW w:w="3164" w:type="dxa"/>
          </w:tcPr>
          <w:p w:rsidR="009F3D75" w:rsidRPr="00CF52B5" w:rsidRDefault="009F3D75" w:rsidP="00F23779">
            <w:pPr>
              <w:tabs>
                <w:tab w:val="left" w:leader="dot" w:pos="3720"/>
              </w:tabs>
              <w:spacing w:before="20" w:after="20"/>
              <w:jc w:val="left"/>
              <w:rPr>
                <w:rFonts w:cs="Arial"/>
                <w:lang w:val="es-ES"/>
              </w:rPr>
            </w:pPr>
            <w:r w:rsidRPr="00CF52B5">
              <w:rPr>
                <w:rFonts w:cs="Arial"/>
                <w:lang w:val="es-ES"/>
              </w:rPr>
              <w:t>Estación</w:t>
            </w:r>
          </w:p>
        </w:tc>
        <w:tc>
          <w:tcPr>
            <w:tcW w:w="5908" w:type="dxa"/>
          </w:tcPr>
          <w:p w:rsidR="009F3D75" w:rsidRPr="00CF52B5" w:rsidRDefault="009F3D75" w:rsidP="00F23779">
            <w:pPr>
              <w:spacing w:before="20" w:after="20"/>
              <w:rPr>
                <w:rFonts w:cs="Arial"/>
                <w:lang w:val="es-ES"/>
              </w:rPr>
            </w:pPr>
            <w:r w:rsidRPr="00CF52B5">
              <w:rPr>
                <w:rFonts w:cs="Arial"/>
                <w:lang w:val="es-ES"/>
              </w:rPr>
              <w:t>-</w:t>
            </w:r>
          </w:p>
        </w:tc>
      </w:tr>
      <w:tr w:rsidR="009F3D75" w:rsidRPr="0086257F" w:rsidTr="00F23779">
        <w:trPr>
          <w:cantSplit/>
        </w:trPr>
        <w:tc>
          <w:tcPr>
            <w:tcW w:w="675" w:type="dxa"/>
          </w:tcPr>
          <w:p w:rsidR="009F3D75" w:rsidRPr="00CF52B5" w:rsidRDefault="009F3D75" w:rsidP="00F23779">
            <w:pPr>
              <w:tabs>
                <w:tab w:val="left" w:leader="dot" w:pos="3720"/>
              </w:tabs>
              <w:spacing w:before="20" w:after="20"/>
              <w:rPr>
                <w:rFonts w:cs="Arial"/>
                <w:lang w:val="es-ES"/>
              </w:rPr>
            </w:pPr>
            <w:r w:rsidRPr="00CF52B5">
              <w:rPr>
                <w:rFonts w:cs="Arial"/>
                <w:lang w:val="es-ES"/>
              </w:rPr>
              <w:t>9.9</w:t>
            </w:r>
          </w:p>
        </w:tc>
        <w:tc>
          <w:tcPr>
            <w:tcW w:w="3164" w:type="dxa"/>
          </w:tcPr>
          <w:p w:rsidR="009F3D75" w:rsidRPr="00CF52B5" w:rsidRDefault="009F3D75" w:rsidP="00F23779">
            <w:pPr>
              <w:tabs>
                <w:tab w:val="left" w:leader="dot" w:pos="3720"/>
              </w:tabs>
              <w:spacing w:before="20" w:after="20"/>
              <w:jc w:val="left"/>
              <w:rPr>
                <w:rFonts w:cs="Arial"/>
                <w:lang w:val="es-ES"/>
              </w:rPr>
            </w:pPr>
            <w:r w:rsidRPr="00CF52B5">
              <w:rPr>
                <w:rFonts w:cs="Arial"/>
                <w:lang w:val="es-ES"/>
              </w:rPr>
              <w:t>Medidas especiales</w:t>
            </w:r>
          </w:p>
        </w:tc>
        <w:tc>
          <w:tcPr>
            <w:tcW w:w="5908" w:type="dxa"/>
          </w:tcPr>
          <w:p w:rsidR="009F3D75" w:rsidRPr="00CF52B5" w:rsidRDefault="009F3D75" w:rsidP="00F23779">
            <w:pPr>
              <w:tabs>
                <w:tab w:val="left" w:leader="dot" w:pos="3544"/>
              </w:tabs>
              <w:autoSpaceDE w:val="0"/>
              <w:autoSpaceDN w:val="0"/>
              <w:adjustRightInd w:val="0"/>
              <w:spacing w:before="20" w:after="20"/>
              <w:rPr>
                <w:rFonts w:cs="Arial"/>
                <w:lang w:val="es-ES"/>
              </w:rPr>
            </w:pPr>
            <w:r w:rsidRPr="00CF52B5">
              <w:rPr>
                <w:lang w:val="es-ES_tradnl" w:eastAsia="nl-NL"/>
              </w:rPr>
              <w:t>Evítese la propagación de moscas blancas.</w:t>
            </w:r>
            <w:r w:rsidRPr="00EA1FAD">
              <w:rPr>
                <w:lang w:val="es-ES_tradnl"/>
              </w:rPr>
              <w:t xml:space="preserve">  </w:t>
            </w:r>
            <w:r w:rsidRPr="00CF52B5">
              <w:rPr>
                <w:lang w:val="es-ES_tradnl" w:eastAsia="nl-NL"/>
              </w:rPr>
              <w:t xml:space="preserve">En el invernadero, </w:t>
            </w:r>
            <w:r w:rsidRPr="00CF52B5">
              <w:rPr>
                <w:lang w:val="es-ES_tradnl"/>
              </w:rPr>
              <w:t>las plantas</w:t>
            </w:r>
            <w:r w:rsidRPr="00CF52B5">
              <w:rPr>
                <w:lang w:val="es-ES_tradnl" w:eastAsia="nl-NL"/>
              </w:rPr>
              <w:t xml:space="preserve"> deberán cubrirse con una malla de protección contra la mosca blanca.</w:t>
            </w:r>
          </w:p>
        </w:tc>
      </w:tr>
      <w:tr w:rsidR="009F3D75" w:rsidRPr="00CF52B5" w:rsidTr="00F23779">
        <w:trPr>
          <w:cantSplit/>
        </w:trPr>
        <w:tc>
          <w:tcPr>
            <w:tcW w:w="675" w:type="dxa"/>
          </w:tcPr>
          <w:p w:rsidR="009F3D75" w:rsidRPr="00CF52B5" w:rsidRDefault="009F3D75" w:rsidP="00F23779">
            <w:pPr>
              <w:tabs>
                <w:tab w:val="left" w:leader="dot" w:pos="3720"/>
              </w:tabs>
              <w:spacing w:before="20" w:after="20"/>
              <w:rPr>
                <w:rFonts w:cs="Arial"/>
                <w:lang w:val="es-ES"/>
              </w:rPr>
            </w:pPr>
            <w:r w:rsidRPr="00CF52B5">
              <w:rPr>
                <w:rFonts w:cs="Arial"/>
                <w:lang w:val="es-ES"/>
              </w:rPr>
              <w:t>10.</w:t>
            </w:r>
          </w:p>
        </w:tc>
        <w:tc>
          <w:tcPr>
            <w:tcW w:w="3164" w:type="dxa"/>
          </w:tcPr>
          <w:p w:rsidR="009F3D75" w:rsidRPr="00CF52B5" w:rsidRDefault="009F3D75" w:rsidP="00F23779">
            <w:pPr>
              <w:tabs>
                <w:tab w:val="left" w:leader="dot" w:pos="3720"/>
              </w:tabs>
              <w:spacing w:before="20" w:after="20"/>
              <w:jc w:val="left"/>
              <w:rPr>
                <w:rFonts w:cs="Arial"/>
                <w:lang w:val="es-ES"/>
              </w:rPr>
            </w:pPr>
            <w:r w:rsidRPr="00CF52B5">
              <w:rPr>
                <w:rFonts w:cs="Arial"/>
                <w:lang w:val="es-ES"/>
              </w:rPr>
              <w:t>Inoculación</w:t>
            </w:r>
          </w:p>
        </w:tc>
        <w:tc>
          <w:tcPr>
            <w:tcW w:w="5908" w:type="dxa"/>
          </w:tcPr>
          <w:p w:rsidR="009F3D75" w:rsidRPr="00CF52B5" w:rsidRDefault="009F3D75" w:rsidP="00F23779">
            <w:pPr>
              <w:spacing w:before="20" w:after="20"/>
              <w:rPr>
                <w:rFonts w:cs="Arial"/>
                <w:lang w:val="es-ES"/>
              </w:rPr>
            </w:pPr>
          </w:p>
        </w:tc>
      </w:tr>
      <w:tr w:rsidR="009F3D75" w:rsidRPr="00CF52B5" w:rsidTr="00F23779">
        <w:trPr>
          <w:cantSplit/>
        </w:trPr>
        <w:tc>
          <w:tcPr>
            <w:tcW w:w="675" w:type="dxa"/>
          </w:tcPr>
          <w:p w:rsidR="009F3D75" w:rsidRPr="00CF52B5" w:rsidRDefault="009F3D75" w:rsidP="00F23779">
            <w:pPr>
              <w:tabs>
                <w:tab w:val="left" w:leader="dot" w:pos="3720"/>
              </w:tabs>
              <w:spacing w:before="20" w:after="20"/>
              <w:rPr>
                <w:rFonts w:cs="Arial"/>
                <w:lang w:val="es-ES"/>
              </w:rPr>
            </w:pPr>
            <w:r w:rsidRPr="00CF52B5">
              <w:rPr>
                <w:rFonts w:cs="Arial"/>
                <w:lang w:val="es-ES"/>
              </w:rPr>
              <w:t>10.1</w:t>
            </w:r>
          </w:p>
        </w:tc>
        <w:tc>
          <w:tcPr>
            <w:tcW w:w="3164" w:type="dxa"/>
          </w:tcPr>
          <w:p w:rsidR="009F3D75" w:rsidRPr="00CF52B5" w:rsidRDefault="009F3D75" w:rsidP="00F23779">
            <w:pPr>
              <w:tabs>
                <w:tab w:val="left" w:leader="dot" w:pos="3720"/>
              </w:tabs>
              <w:spacing w:before="20" w:after="20"/>
              <w:jc w:val="left"/>
              <w:rPr>
                <w:rFonts w:cs="Arial"/>
                <w:lang w:val="es-ES"/>
              </w:rPr>
            </w:pPr>
            <w:r w:rsidRPr="00CF52B5">
              <w:rPr>
                <w:rFonts w:cs="Arial"/>
                <w:lang w:val="es-ES"/>
              </w:rPr>
              <w:t>Preparación del inóculo</w:t>
            </w:r>
          </w:p>
        </w:tc>
        <w:tc>
          <w:tcPr>
            <w:tcW w:w="5908" w:type="dxa"/>
          </w:tcPr>
          <w:p w:rsidR="009F3D75" w:rsidRPr="00CF52B5" w:rsidRDefault="009F3D75" w:rsidP="00F23779">
            <w:pPr>
              <w:spacing w:before="20" w:after="20"/>
              <w:rPr>
                <w:rFonts w:cs="Arial"/>
                <w:lang w:val="es-ES"/>
              </w:rPr>
            </w:pPr>
            <w:r w:rsidRPr="00CF52B5">
              <w:rPr>
                <w:rFonts w:cs="Arial"/>
                <w:lang w:val="es-ES"/>
              </w:rPr>
              <w:t>-</w:t>
            </w:r>
          </w:p>
        </w:tc>
      </w:tr>
      <w:tr w:rsidR="009F3D75" w:rsidRPr="00CF52B5" w:rsidTr="00F23779">
        <w:trPr>
          <w:cantSplit/>
        </w:trPr>
        <w:tc>
          <w:tcPr>
            <w:tcW w:w="675" w:type="dxa"/>
          </w:tcPr>
          <w:p w:rsidR="009F3D75" w:rsidRPr="00CF52B5" w:rsidRDefault="009F3D75" w:rsidP="00F23779">
            <w:pPr>
              <w:tabs>
                <w:tab w:val="left" w:leader="dot" w:pos="3720"/>
              </w:tabs>
              <w:spacing w:before="20" w:after="20"/>
              <w:rPr>
                <w:rFonts w:cs="Arial"/>
                <w:lang w:val="es-ES"/>
              </w:rPr>
            </w:pPr>
            <w:r w:rsidRPr="00CF52B5">
              <w:rPr>
                <w:rFonts w:cs="Arial"/>
                <w:lang w:val="es-ES"/>
              </w:rPr>
              <w:t>10.2</w:t>
            </w:r>
          </w:p>
        </w:tc>
        <w:tc>
          <w:tcPr>
            <w:tcW w:w="3164" w:type="dxa"/>
          </w:tcPr>
          <w:p w:rsidR="009F3D75" w:rsidRPr="00CF52B5" w:rsidRDefault="009F3D75" w:rsidP="00F23779">
            <w:pPr>
              <w:tabs>
                <w:tab w:val="left" w:leader="dot" w:pos="3720"/>
              </w:tabs>
              <w:spacing w:before="20" w:after="20"/>
              <w:jc w:val="left"/>
              <w:rPr>
                <w:rFonts w:cs="Arial"/>
                <w:lang w:val="es-ES"/>
              </w:rPr>
            </w:pPr>
            <w:r w:rsidRPr="00CF52B5">
              <w:rPr>
                <w:rFonts w:cs="Arial"/>
                <w:lang w:val="es-ES"/>
              </w:rPr>
              <w:t>Cuantificación del inóculo</w:t>
            </w:r>
          </w:p>
        </w:tc>
        <w:tc>
          <w:tcPr>
            <w:tcW w:w="5908" w:type="dxa"/>
          </w:tcPr>
          <w:p w:rsidR="009F3D75" w:rsidRPr="00CF52B5" w:rsidRDefault="009F3D75" w:rsidP="00F23779">
            <w:pPr>
              <w:spacing w:before="20" w:after="20"/>
              <w:rPr>
                <w:rFonts w:cs="Arial"/>
                <w:lang w:val="es-ES"/>
              </w:rPr>
            </w:pPr>
            <w:r w:rsidRPr="00CF52B5">
              <w:rPr>
                <w:rFonts w:cs="Arial"/>
                <w:lang w:val="es-ES"/>
              </w:rPr>
              <w:t>-</w:t>
            </w:r>
          </w:p>
        </w:tc>
      </w:tr>
      <w:tr w:rsidR="009F3D75" w:rsidRPr="00CF52B5" w:rsidTr="00F23779">
        <w:trPr>
          <w:cantSplit/>
        </w:trPr>
        <w:tc>
          <w:tcPr>
            <w:tcW w:w="675" w:type="dxa"/>
          </w:tcPr>
          <w:p w:rsidR="009F3D75" w:rsidRPr="00CF52B5" w:rsidRDefault="009F3D75" w:rsidP="00F23779">
            <w:pPr>
              <w:tabs>
                <w:tab w:val="left" w:leader="dot" w:pos="3720"/>
              </w:tabs>
              <w:spacing w:before="20" w:after="20"/>
              <w:rPr>
                <w:rFonts w:cs="Arial"/>
                <w:lang w:val="es-ES"/>
              </w:rPr>
            </w:pPr>
            <w:r w:rsidRPr="00CF52B5">
              <w:rPr>
                <w:rFonts w:cs="Arial"/>
                <w:lang w:val="es-ES"/>
              </w:rPr>
              <w:t>10.3</w:t>
            </w:r>
          </w:p>
        </w:tc>
        <w:tc>
          <w:tcPr>
            <w:tcW w:w="3164" w:type="dxa"/>
          </w:tcPr>
          <w:p w:rsidR="009F3D75" w:rsidRPr="00CF52B5" w:rsidRDefault="009F3D75" w:rsidP="00F23779">
            <w:pPr>
              <w:tabs>
                <w:tab w:val="left" w:leader="dot" w:pos="3720"/>
              </w:tabs>
              <w:spacing w:before="20" w:after="20"/>
              <w:jc w:val="left"/>
              <w:rPr>
                <w:rFonts w:cs="Arial"/>
                <w:lang w:val="es-ES"/>
              </w:rPr>
            </w:pPr>
            <w:r w:rsidRPr="00CF52B5">
              <w:rPr>
                <w:rFonts w:cs="Arial"/>
                <w:lang w:val="es-ES"/>
              </w:rPr>
              <w:t>Estado de desarrollo en el momento de la inoculación</w:t>
            </w:r>
          </w:p>
        </w:tc>
        <w:tc>
          <w:tcPr>
            <w:tcW w:w="5908" w:type="dxa"/>
          </w:tcPr>
          <w:p w:rsidR="009F3D75" w:rsidRPr="00CF52B5" w:rsidRDefault="009F3D75" w:rsidP="00F23779">
            <w:pPr>
              <w:spacing w:before="20" w:after="20"/>
              <w:rPr>
                <w:rFonts w:cs="Arial"/>
                <w:lang w:val="es-ES"/>
              </w:rPr>
            </w:pPr>
            <w:r w:rsidRPr="00CF52B5">
              <w:rPr>
                <w:lang w:val="es-ES_tradnl" w:eastAsia="nl-NL"/>
              </w:rPr>
              <w:t>2-4 semanas</w:t>
            </w:r>
          </w:p>
        </w:tc>
      </w:tr>
      <w:tr w:rsidR="009F3D75" w:rsidRPr="0086257F" w:rsidTr="00F23779">
        <w:trPr>
          <w:cantSplit/>
        </w:trPr>
        <w:tc>
          <w:tcPr>
            <w:tcW w:w="675" w:type="dxa"/>
          </w:tcPr>
          <w:p w:rsidR="009F3D75" w:rsidRPr="00CF52B5" w:rsidRDefault="009F3D75" w:rsidP="00F23779">
            <w:pPr>
              <w:tabs>
                <w:tab w:val="left" w:leader="dot" w:pos="3720"/>
              </w:tabs>
              <w:spacing w:before="20" w:after="20"/>
              <w:rPr>
                <w:rFonts w:cs="Arial"/>
                <w:lang w:val="es-ES"/>
              </w:rPr>
            </w:pPr>
            <w:r w:rsidRPr="00CF52B5">
              <w:rPr>
                <w:rFonts w:cs="Arial"/>
                <w:lang w:val="es-ES"/>
              </w:rPr>
              <w:t>10.4</w:t>
            </w:r>
          </w:p>
        </w:tc>
        <w:tc>
          <w:tcPr>
            <w:tcW w:w="3164" w:type="dxa"/>
          </w:tcPr>
          <w:p w:rsidR="009F3D75" w:rsidRPr="00CF52B5" w:rsidRDefault="009F3D75" w:rsidP="00F23779">
            <w:pPr>
              <w:tabs>
                <w:tab w:val="left" w:leader="dot" w:pos="3720"/>
              </w:tabs>
              <w:spacing w:before="20" w:after="20"/>
              <w:jc w:val="left"/>
              <w:rPr>
                <w:rFonts w:cs="Arial"/>
                <w:lang w:val="es-ES"/>
              </w:rPr>
            </w:pPr>
            <w:r w:rsidRPr="00CF52B5">
              <w:rPr>
                <w:rFonts w:cs="Arial"/>
                <w:lang w:val="es-ES"/>
              </w:rPr>
              <w:t>Método de inoculación</w:t>
            </w:r>
          </w:p>
        </w:tc>
        <w:tc>
          <w:tcPr>
            <w:tcW w:w="5908" w:type="dxa"/>
          </w:tcPr>
          <w:p w:rsidR="009F3D75" w:rsidRPr="00CF52B5" w:rsidRDefault="009F3D75" w:rsidP="00F23779">
            <w:pPr>
              <w:tabs>
                <w:tab w:val="left" w:leader="dot" w:pos="4253"/>
              </w:tabs>
              <w:autoSpaceDE w:val="0"/>
              <w:autoSpaceDN w:val="0"/>
              <w:adjustRightInd w:val="0"/>
              <w:spacing w:before="20" w:after="20"/>
              <w:rPr>
                <w:rFonts w:cs="Arial"/>
                <w:lang w:val="es-ES"/>
              </w:rPr>
            </w:pPr>
            <w:r w:rsidRPr="00CF52B5">
              <w:rPr>
                <w:lang w:val="es-ES_tradnl" w:eastAsia="nl-NL"/>
              </w:rPr>
              <w:t xml:space="preserve">vector (moscas blancas </w:t>
            </w:r>
            <w:proofErr w:type="spellStart"/>
            <w:r w:rsidRPr="00CF52B5">
              <w:rPr>
                <w:lang w:val="es-ES_tradnl" w:eastAsia="nl-NL"/>
              </w:rPr>
              <w:t>Bemisia</w:t>
            </w:r>
            <w:proofErr w:type="spellEnd"/>
            <w:r w:rsidRPr="00CF52B5">
              <w:rPr>
                <w:lang w:val="es-ES_tradnl" w:eastAsia="nl-NL"/>
              </w:rPr>
              <w:t xml:space="preserve"> portadoras del CYSDV)</w:t>
            </w:r>
          </w:p>
        </w:tc>
      </w:tr>
      <w:tr w:rsidR="009F3D75" w:rsidRPr="00CF52B5" w:rsidTr="00F23779">
        <w:trPr>
          <w:cantSplit/>
        </w:trPr>
        <w:tc>
          <w:tcPr>
            <w:tcW w:w="675" w:type="dxa"/>
          </w:tcPr>
          <w:p w:rsidR="009F3D75" w:rsidRPr="00CF52B5" w:rsidRDefault="009F3D75" w:rsidP="00F23779">
            <w:pPr>
              <w:tabs>
                <w:tab w:val="left" w:leader="dot" w:pos="3720"/>
              </w:tabs>
              <w:spacing w:before="20" w:after="20"/>
              <w:rPr>
                <w:rFonts w:cs="Arial"/>
                <w:lang w:val="es-ES"/>
              </w:rPr>
            </w:pPr>
            <w:r w:rsidRPr="00CF52B5">
              <w:rPr>
                <w:rFonts w:cs="Arial"/>
                <w:lang w:val="es-ES"/>
              </w:rPr>
              <w:t>10.5</w:t>
            </w:r>
          </w:p>
        </w:tc>
        <w:tc>
          <w:tcPr>
            <w:tcW w:w="3164" w:type="dxa"/>
          </w:tcPr>
          <w:p w:rsidR="009F3D75" w:rsidRPr="00CF52B5" w:rsidRDefault="009F3D75" w:rsidP="00F23779">
            <w:pPr>
              <w:tabs>
                <w:tab w:val="left" w:leader="dot" w:pos="3720"/>
              </w:tabs>
              <w:spacing w:before="20" w:after="20"/>
              <w:jc w:val="left"/>
              <w:rPr>
                <w:rFonts w:cs="Arial"/>
                <w:lang w:val="es-ES"/>
              </w:rPr>
            </w:pPr>
            <w:r w:rsidRPr="00CF52B5">
              <w:rPr>
                <w:rFonts w:cs="Arial"/>
                <w:lang w:val="es-ES"/>
              </w:rPr>
              <w:t>Primera observación</w:t>
            </w:r>
          </w:p>
        </w:tc>
        <w:tc>
          <w:tcPr>
            <w:tcW w:w="5908" w:type="dxa"/>
          </w:tcPr>
          <w:p w:rsidR="009F3D75" w:rsidRPr="00CF52B5" w:rsidRDefault="009F3D75" w:rsidP="00F23779">
            <w:pPr>
              <w:spacing w:before="20" w:after="20"/>
              <w:rPr>
                <w:rFonts w:cs="Arial"/>
                <w:lang w:val="es-ES"/>
              </w:rPr>
            </w:pPr>
            <w:r w:rsidRPr="00CF52B5">
              <w:rPr>
                <w:rFonts w:cs="Arial"/>
                <w:lang w:val="es-ES"/>
              </w:rPr>
              <w:t>-</w:t>
            </w:r>
          </w:p>
        </w:tc>
      </w:tr>
      <w:tr w:rsidR="009F3D75" w:rsidRPr="00CF52B5" w:rsidTr="00F23779">
        <w:trPr>
          <w:cantSplit/>
        </w:trPr>
        <w:tc>
          <w:tcPr>
            <w:tcW w:w="675" w:type="dxa"/>
          </w:tcPr>
          <w:p w:rsidR="009F3D75" w:rsidRPr="00CF52B5" w:rsidRDefault="009F3D75" w:rsidP="00F23779">
            <w:pPr>
              <w:tabs>
                <w:tab w:val="left" w:leader="dot" w:pos="3720"/>
              </w:tabs>
              <w:spacing w:before="20" w:after="20"/>
              <w:rPr>
                <w:rFonts w:cs="Arial"/>
                <w:lang w:val="es-ES"/>
              </w:rPr>
            </w:pPr>
            <w:r w:rsidRPr="00CF52B5">
              <w:rPr>
                <w:rFonts w:cs="Arial"/>
                <w:lang w:val="es-ES"/>
              </w:rPr>
              <w:t>10.6</w:t>
            </w:r>
          </w:p>
        </w:tc>
        <w:tc>
          <w:tcPr>
            <w:tcW w:w="3164" w:type="dxa"/>
          </w:tcPr>
          <w:p w:rsidR="009F3D75" w:rsidRPr="00CF52B5" w:rsidRDefault="009F3D75" w:rsidP="00F23779">
            <w:pPr>
              <w:tabs>
                <w:tab w:val="left" w:leader="dot" w:pos="3720"/>
              </w:tabs>
              <w:spacing w:before="20" w:after="20"/>
              <w:jc w:val="left"/>
              <w:rPr>
                <w:rFonts w:cs="Arial"/>
                <w:lang w:val="es-ES"/>
              </w:rPr>
            </w:pPr>
            <w:r w:rsidRPr="00CF52B5">
              <w:rPr>
                <w:rFonts w:cs="Arial"/>
                <w:lang w:val="es-ES"/>
              </w:rPr>
              <w:t>Segunda observación</w:t>
            </w:r>
          </w:p>
        </w:tc>
        <w:tc>
          <w:tcPr>
            <w:tcW w:w="5908" w:type="dxa"/>
          </w:tcPr>
          <w:p w:rsidR="009F3D75" w:rsidRPr="00CF52B5" w:rsidRDefault="009F3D75" w:rsidP="00F23779">
            <w:pPr>
              <w:spacing w:before="20" w:after="20"/>
              <w:rPr>
                <w:rFonts w:cs="Arial"/>
                <w:lang w:val="es-ES"/>
              </w:rPr>
            </w:pPr>
            <w:r w:rsidRPr="00CF52B5">
              <w:rPr>
                <w:rFonts w:cs="Arial"/>
                <w:lang w:val="es-ES"/>
              </w:rPr>
              <w:t>-</w:t>
            </w:r>
          </w:p>
        </w:tc>
      </w:tr>
      <w:tr w:rsidR="009F3D75" w:rsidRPr="0086257F" w:rsidTr="00F23779">
        <w:trPr>
          <w:cantSplit/>
        </w:trPr>
        <w:tc>
          <w:tcPr>
            <w:tcW w:w="675" w:type="dxa"/>
          </w:tcPr>
          <w:p w:rsidR="009F3D75" w:rsidRPr="00CF52B5" w:rsidRDefault="009F3D75" w:rsidP="00F23779">
            <w:pPr>
              <w:tabs>
                <w:tab w:val="left" w:leader="dot" w:pos="3720"/>
              </w:tabs>
              <w:spacing w:before="20" w:after="20"/>
              <w:rPr>
                <w:rFonts w:cs="Arial"/>
                <w:lang w:val="es-ES"/>
              </w:rPr>
            </w:pPr>
            <w:r w:rsidRPr="00CF52B5">
              <w:rPr>
                <w:rFonts w:cs="Arial"/>
                <w:lang w:val="es-ES"/>
              </w:rPr>
              <w:t>10.7</w:t>
            </w:r>
          </w:p>
        </w:tc>
        <w:tc>
          <w:tcPr>
            <w:tcW w:w="3164" w:type="dxa"/>
          </w:tcPr>
          <w:p w:rsidR="009F3D75" w:rsidRPr="00CF52B5" w:rsidRDefault="009F3D75" w:rsidP="00F23779">
            <w:pPr>
              <w:tabs>
                <w:tab w:val="left" w:leader="dot" w:pos="3720"/>
              </w:tabs>
              <w:spacing w:before="20" w:after="20"/>
              <w:jc w:val="left"/>
              <w:rPr>
                <w:rFonts w:cs="Arial"/>
                <w:lang w:val="es-ES"/>
              </w:rPr>
            </w:pPr>
            <w:r w:rsidRPr="00CF52B5">
              <w:rPr>
                <w:rFonts w:cs="Arial"/>
                <w:lang w:val="es-ES"/>
              </w:rPr>
              <w:t>Observaciones finales</w:t>
            </w:r>
          </w:p>
        </w:tc>
        <w:tc>
          <w:tcPr>
            <w:tcW w:w="5908" w:type="dxa"/>
          </w:tcPr>
          <w:p w:rsidR="009F3D75" w:rsidRPr="00CF52B5" w:rsidRDefault="009F3D75" w:rsidP="00F23779">
            <w:pPr>
              <w:spacing w:before="20" w:after="20"/>
              <w:rPr>
                <w:rFonts w:cs="Arial"/>
                <w:lang w:val="es-ES"/>
              </w:rPr>
            </w:pPr>
            <w:r w:rsidRPr="00CF52B5">
              <w:rPr>
                <w:bCs/>
                <w:lang w:val="es-ES_tradnl" w:eastAsia="nl-NL"/>
              </w:rPr>
              <w:t>de 1 a 2 meses después de la inoculación</w:t>
            </w:r>
          </w:p>
        </w:tc>
      </w:tr>
      <w:tr w:rsidR="009F3D75" w:rsidRPr="00CF52B5" w:rsidTr="00F23779">
        <w:trPr>
          <w:cantSplit/>
        </w:trPr>
        <w:tc>
          <w:tcPr>
            <w:tcW w:w="675" w:type="dxa"/>
          </w:tcPr>
          <w:p w:rsidR="009F3D75" w:rsidRPr="00CF52B5" w:rsidRDefault="009F3D75" w:rsidP="00F23779">
            <w:pPr>
              <w:tabs>
                <w:tab w:val="left" w:leader="dot" w:pos="3720"/>
              </w:tabs>
              <w:spacing w:before="20" w:after="20"/>
              <w:rPr>
                <w:rFonts w:cs="Arial"/>
                <w:lang w:val="es-ES"/>
              </w:rPr>
            </w:pPr>
            <w:r w:rsidRPr="00CF52B5">
              <w:rPr>
                <w:rFonts w:cs="Arial"/>
                <w:lang w:val="es-ES"/>
              </w:rPr>
              <w:t>11.</w:t>
            </w:r>
          </w:p>
        </w:tc>
        <w:tc>
          <w:tcPr>
            <w:tcW w:w="3164" w:type="dxa"/>
          </w:tcPr>
          <w:p w:rsidR="009F3D75" w:rsidRPr="00CF52B5" w:rsidRDefault="009F3D75" w:rsidP="00F23779">
            <w:pPr>
              <w:tabs>
                <w:tab w:val="left" w:leader="dot" w:pos="3720"/>
              </w:tabs>
              <w:spacing w:before="20" w:after="20"/>
              <w:jc w:val="left"/>
              <w:rPr>
                <w:rFonts w:cs="Arial"/>
                <w:lang w:val="es-ES"/>
              </w:rPr>
            </w:pPr>
            <w:r w:rsidRPr="00CF52B5">
              <w:rPr>
                <w:rFonts w:cs="Arial"/>
                <w:lang w:val="es-ES"/>
              </w:rPr>
              <w:t>Observaciones</w:t>
            </w:r>
          </w:p>
        </w:tc>
        <w:tc>
          <w:tcPr>
            <w:tcW w:w="5908" w:type="dxa"/>
          </w:tcPr>
          <w:p w:rsidR="009F3D75" w:rsidRPr="00CF52B5" w:rsidRDefault="009F3D75" w:rsidP="00F23779">
            <w:pPr>
              <w:spacing w:before="20" w:after="20"/>
              <w:rPr>
                <w:rFonts w:cs="Arial"/>
                <w:lang w:val="es-ES"/>
              </w:rPr>
            </w:pPr>
          </w:p>
        </w:tc>
      </w:tr>
      <w:tr w:rsidR="009F3D75" w:rsidRPr="00CF52B5" w:rsidTr="00F23779">
        <w:trPr>
          <w:cantSplit/>
        </w:trPr>
        <w:tc>
          <w:tcPr>
            <w:tcW w:w="675" w:type="dxa"/>
          </w:tcPr>
          <w:p w:rsidR="009F3D75" w:rsidRPr="00CF52B5" w:rsidRDefault="009F3D75" w:rsidP="00F23779">
            <w:pPr>
              <w:tabs>
                <w:tab w:val="left" w:leader="dot" w:pos="3720"/>
              </w:tabs>
              <w:spacing w:before="20" w:after="20"/>
              <w:rPr>
                <w:rFonts w:cs="Arial"/>
                <w:lang w:val="es-ES"/>
              </w:rPr>
            </w:pPr>
            <w:r w:rsidRPr="00CF52B5">
              <w:rPr>
                <w:rFonts w:cs="Arial"/>
                <w:lang w:val="es-ES"/>
              </w:rPr>
              <w:t>11.1</w:t>
            </w:r>
          </w:p>
        </w:tc>
        <w:tc>
          <w:tcPr>
            <w:tcW w:w="3164" w:type="dxa"/>
          </w:tcPr>
          <w:p w:rsidR="009F3D75" w:rsidRPr="00CF52B5" w:rsidRDefault="009F3D75" w:rsidP="00F23779">
            <w:pPr>
              <w:tabs>
                <w:tab w:val="left" w:leader="dot" w:pos="3720"/>
              </w:tabs>
              <w:spacing w:before="20" w:after="20"/>
              <w:jc w:val="left"/>
              <w:rPr>
                <w:rFonts w:cs="Arial"/>
                <w:dstrike/>
                <w:lang w:val="es-ES"/>
              </w:rPr>
            </w:pPr>
            <w:r w:rsidRPr="00CF52B5">
              <w:rPr>
                <w:rFonts w:cs="Arial"/>
                <w:lang w:val="es-ES"/>
              </w:rPr>
              <w:t>Método</w:t>
            </w:r>
          </w:p>
        </w:tc>
        <w:tc>
          <w:tcPr>
            <w:tcW w:w="5908" w:type="dxa"/>
          </w:tcPr>
          <w:p w:rsidR="009F3D75" w:rsidRPr="00CF52B5" w:rsidRDefault="009F3D75" w:rsidP="00F23779">
            <w:pPr>
              <w:spacing w:before="20" w:after="20"/>
              <w:rPr>
                <w:rFonts w:cs="Arial"/>
                <w:lang w:val="es-ES"/>
              </w:rPr>
            </w:pPr>
            <w:r w:rsidRPr="00CF52B5">
              <w:rPr>
                <w:rFonts w:cs="Arial"/>
                <w:lang w:val="es-ES"/>
              </w:rPr>
              <w:t>visual</w:t>
            </w:r>
          </w:p>
        </w:tc>
      </w:tr>
      <w:tr w:rsidR="009F3D75" w:rsidRPr="0086257F" w:rsidTr="00F23779">
        <w:trPr>
          <w:cantSplit/>
        </w:trPr>
        <w:tc>
          <w:tcPr>
            <w:tcW w:w="675" w:type="dxa"/>
          </w:tcPr>
          <w:p w:rsidR="009F3D75" w:rsidRPr="00CF52B5" w:rsidRDefault="009F3D75" w:rsidP="00F23779">
            <w:pPr>
              <w:tabs>
                <w:tab w:val="left" w:leader="dot" w:pos="3720"/>
              </w:tabs>
              <w:spacing w:before="20" w:after="20"/>
              <w:rPr>
                <w:rFonts w:cs="Arial"/>
                <w:lang w:val="es-ES"/>
              </w:rPr>
            </w:pPr>
            <w:r w:rsidRPr="00CF52B5">
              <w:rPr>
                <w:rFonts w:cs="Arial"/>
                <w:lang w:val="es-ES"/>
              </w:rPr>
              <w:t>11.2</w:t>
            </w:r>
          </w:p>
        </w:tc>
        <w:tc>
          <w:tcPr>
            <w:tcW w:w="3164" w:type="dxa"/>
          </w:tcPr>
          <w:p w:rsidR="009F3D75" w:rsidRPr="00CF52B5" w:rsidRDefault="009F3D75" w:rsidP="00F23779">
            <w:pPr>
              <w:keepNext/>
              <w:tabs>
                <w:tab w:val="left" w:leader="dot" w:pos="3720"/>
              </w:tabs>
              <w:spacing w:before="20" w:after="20"/>
              <w:jc w:val="left"/>
              <w:rPr>
                <w:rFonts w:cs="Arial"/>
                <w:lang w:val="es-ES"/>
              </w:rPr>
            </w:pPr>
            <w:r w:rsidRPr="00CF52B5">
              <w:rPr>
                <w:rFonts w:cs="Arial"/>
                <w:lang w:val="es-ES"/>
              </w:rPr>
              <w:t>Escala de observación</w:t>
            </w:r>
          </w:p>
        </w:tc>
        <w:tc>
          <w:tcPr>
            <w:tcW w:w="5908" w:type="dxa"/>
          </w:tcPr>
          <w:p w:rsidR="009F3D75" w:rsidRPr="00CF52B5" w:rsidRDefault="009F3D75" w:rsidP="00F23779">
            <w:pPr>
              <w:spacing w:before="20" w:after="20"/>
              <w:rPr>
                <w:rFonts w:cs="Arial"/>
                <w:lang w:val="es-ES"/>
              </w:rPr>
            </w:pPr>
            <w:r w:rsidRPr="00CF52B5">
              <w:rPr>
                <w:bCs/>
                <w:lang w:val="es-ES_tradnl" w:eastAsia="nl-NL"/>
              </w:rPr>
              <w:t>síntomas:</w:t>
            </w:r>
            <w:r w:rsidRPr="00CF52B5">
              <w:rPr>
                <w:bCs/>
                <w:lang w:val="es-ES" w:eastAsia="nl-NL"/>
              </w:rPr>
              <w:t xml:space="preserve">  </w:t>
            </w:r>
            <w:r w:rsidRPr="00CF52B5">
              <w:rPr>
                <w:bCs/>
                <w:lang w:val="es-ES_tradnl" w:eastAsia="nl-NL"/>
              </w:rPr>
              <w:t>amarilleo de las hojas</w:t>
            </w:r>
          </w:p>
        </w:tc>
      </w:tr>
      <w:tr w:rsidR="009F3D75" w:rsidRPr="0086257F" w:rsidTr="00F23779">
        <w:trPr>
          <w:cantSplit/>
        </w:trPr>
        <w:tc>
          <w:tcPr>
            <w:tcW w:w="675" w:type="dxa"/>
          </w:tcPr>
          <w:p w:rsidR="009F3D75" w:rsidRPr="00CF52B5" w:rsidRDefault="009F3D75" w:rsidP="00F23779">
            <w:pPr>
              <w:tabs>
                <w:tab w:val="left" w:leader="dot" w:pos="3720"/>
              </w:tabs>
              <w:spacing w:before="20" w:after="20"/>
              <w:rPr>
                <w:rFonts w:cs="Arial"/>
                <w:lang w:val="es-ES"/>
              </w:rPr>
            </w:pPr>
            <w:r w:rsidRPr="00CF52B5">
              <w:rPr>
                <w:rFonts w:cs="Arial"/>
                <w:lang w:val="es-ES"/>
              </w:rPr>
              <w:t>11.3</w:t>
            </w:r>
          </w:p>
        </w:tc>
        <w:tc>
          <w:tcPr>
            <w:tcW w:w="3164" w:type="dxa"/>
          </w:tcPr>
          <w:p w:rsidR="009F3D75" w:rsidRPr="00CF52B5" w:rsidRDefault="009F3D75" w:rsidP="00F23779">
            <w:pPr>
              <w:tabs>
                <w:tab w:val="left" w:leader="dot" w:pos="3720"/>
              </w:tabs>
              <w:spacing w:before="20" w:after="20"/>
              <w:jc w:val="left"/>
              <w:rPr>
                <w:rFonts w:cs="Arial"/>
                <w:lang w:val="es-ES"/>
              </w:rPr>
            </w:pPr>
            <w:r w:rsidRPr="00CF52B5">
              <w:rPr>
                <w:rFonts w:cs="Arial"/>
                <w:lang w:val="es-ES"/>
              </w:rPr>
              <w:t>Validación del ensayo</w:t>
            </w:r>
          </w:p>
        </w:tc>
        <w:tc>
          <w:tcPr>
            <w:tcW w:w="5908" w:type="dxa"/>
          </w:tcPr>
          <w:p w:rsidR="009F3D75" w:rsidRPr="00CF52B5" w:rsidRDefault="009F3D75" w:rsidP="00F23779">
            <w:pPr>
              <w:autoSpaceDE w:val="0"/>
              <w:autoSpaceDN w:val="0"/>
              <w:adjustRightInd w:val="0"/>
              <w:spacing w:before="20" w:after="20"/>
              <w:ind w:left="33"/>
              <w:rPr>
                <w:rFonts w:cs="Arial"/>
                <w:lang w:val="es-ES"/>
              </w:rPr>
            </w:pPr>
            <w:r w:rsidRPr="00CF52B5">
              <w:rPr>
                <w:lang w:val="es-ES_tradnl"/>
              </w:rPr>
              <w:t>la evaluación de la resistencia de la variedad deberá calibrarse con los resultados de los controles resistentes y susceptibles</w:t>
            </w:r>
          </w:p>
        </w:tc>
      </w:tr>
      <w:tr w:rsidR="009F3D75" w:rsidRPr="00CF52B5" w:rsidTr="00F23779">
        <w:trPr>
          <w:cantSplit/>
        </w:trPr>
        <w:tc>
          <w:tcPr>
            <w:tcW w:w="675" w:type="dxa"/>
          </w:tcPr>
          <w:p w:rsidR="009F3D75" w:rsidRPr="00CF52B5" w:rsidRDefault="009F3D75" w:rsidP="00F23779">
            <w:pPr>
              <w:tabs>
                <w:tab w:val="left" w:leader="dot" w:pos="3720"/>
              </w:tabs>
              <w:spacing w:before="20" w:after="20"/>
              <w:rPr>
                <w:rFonts w:cs="Arial"/>
                <w:lang w:val="es-ES"/>
              </w:rPr>
            </w:pPr>
            <w:r w:rsidRPr="00CF52B5">
              <w:rPr>
                <w:rFonts w:cs="Arial"/>
                <w:lang w:val="es-ES"/>
              </w:rPr>
              <w:t>11.4</w:t>
            </w:r>
          </w:p>
        </w:tc>
        <w:tc>
          <w:tcPr>
            <w:tcW w:w="3164" w:type="dxa"/>
          </w:tcPr>
          <w:p w:rsidR="009F3D75" w:rsidRPr="00CF52B5" w:rsidRDefault="009F3D75" w:rsidP="00F23779">
            <w:pPr>
              <w:tabs>
                <w:tab w:val="left" w:leader="dot" w:pos="3720"/>
              </w:tabs>
              <w:spacing w:before="20" w:after="20"/>
              <w:jc w:val="left"/>
              <w:rPr>
                <w:rFonts w:cs="Arial"/>
                <w:lang w:val="es-ES"/>
              </w:rPr>
            </w:pPr>
            <w:proofErr w:type="spellStart"/>
            <w:r w:rsidRPr="002972EF">
              <w:rPr>
                <w:rFonts w:cs="Arial"/>
              </w:rPr>
              <w:t>Fueras</w:t>
            </w:r>
            <w:proofErr w:type="spellEnd"/>
            <w:r w:rsidRPr="002972EF">
              <w:rPr>
                <w:rFonts w:cs="Arial"/>
              </w:rPr>
              <w:t xml:space="preserve"> de </w:t>
            </w:r>
            <w:proofErr w:type="spellStart"/>
            <w:r w:rsidRPr="002972EF">
              <w:rPr>
                <w:rFonts w:cs="Arial"/>
              </w:rPr>
              <w:t>tipo</w:t>
            </w:r>
            <w:proofErr w:type="spellEnd"/>
          </w:p>
        </w:tc>
        <w:tc>
          <w:tcPr>
            <w:tcW w:w="5908" w:type="dxa"/>
          </w:tcPr>
          <w:p w:rsidR="009F3D75" w:rsidRPr="00CF52B5" w:rsidRDefault="009F3D75" w:rsidP="00F23779">
            <w:pPr>
              <w:spacing w:before="20" w:after="20"/>
              <w:rPr>
                <w:rFonts w:cs="Arial"/>
                <w:lang w:val="es-ES"/>
              </w:rPr>
            </w:pPr>
            <w:r w:rsidRPr="00CF52B5">
              <w:rPr>
                <w:rFonts w:cs="Arial"/>
                <w:lang w:val="es-ES"/>
              </w:rPr>
              <w:t>-</w:t>
            </w:r>
          </w:p>
        </w:tc>
      </w:tr>
      <w:tr w:rsidR="009F3D75" w:rsidRPr="0086257F" w:rsidTr="00F23779">
        <w:trPr>
          <w:cantSplit/>
        </w:trPr>
        <w:tc>
          <w:tcPr>
            <w:tcW w:w="675" w:type="dxa"/>
          </w:tcPr>
          <w:p w:rsidR="009F3D75" w:rsidRPr="00CF52B5" w:rsidRDefault="009F3D75" w:rsidP="00F23779">
            <w:pPr>
              <w:tabs>
                <w:tab w:val="left" w:leader="dot" w:pos="3720"/>
              </w:tabs>
              <w:spacing w:before="20" w:after="20"/>
              <w:ind w:left="426" w:hanging="426"/>
              <w:jc w:val="left"/>
              <w:rPr>
                <w:rFonts w:cs="Arial"/>
                <w:lang w:val="es-ES"/>
              </w:rPr>
            </w:pPr>
            <w:r w:rsidRPr="00CF52B5">
              <w:rPr>
                <w:rFonts w:cs="Arial"/>
                <w:lang w:val="es-ES"/>
              </w:rPr>
              <w:lastRenderedPageBreak/>
              <w:t>12.</w:t>
            </w:r>
          </w:p>
        </w:tc>
        <w:tc>
          <w:tcPr>
            <w:tcW w:w="3164" w:type="dxa"/>
          </w:tcPr>
          <w:p w:rsidR="009F3D75" w:rsidRPr="00CF52B5" w:rsidRDefault="009F3D75" w:rsidP="00F23779">
            <w:pPr>
              <w:tabs>
                <w:tab w:val="left" w:leader="dot" w:pos="3720"/>
              </w:tabs>
              <w:spacing w:before="20" w:after="20"/>
              <w:ind w:left="34"/>
              <w:jc w:val="left"/>
              <w:rPr>
                <w:rFonts w:cs="Arial"/>
                <w:lang w:val="es-ES"/>
              </w:rPr>
            </w:pPr>
            <w:r w:rsidRPr="00CF52B5">
              <w:rPr>
                <w:rFonts w:cs="Arial"/>
                <w:lang w:val="es-ES"/>
              </w:rPr>
              <w:t>Interpretación de los datos en función de los niveles de los caracteres de la UPOV</w:t>
            </w:r>
          </w:p>
        </w:tc>
        <w:tc>
          <w:tcPr>
            <w:tcW w:w="5908" w:type="dxa"/>
          </w:tcPr>
          <w:p w:rsidR="009F3D75" w:rsidRPr="00CF52B5" w:rsidRDefault="009F3D75" w:rsidP="00F23779">
            <w:pPr>
              <w:spacing w:before="20" w:after="20"/>
              <w:rPr>
                <w:rFonts w:cs="Arial"/>
                <w:lang w:val="es-ES"/>
              </w:rPr>
            </w:pPr>
          </w:p>
        </w:tc>
      </w:tr>
      <w:tr w:rsidR="009F3D75" w:rsidRPr="00CF52B5" w:rsidTr="00F23779">
        <w:trPr>
          <w:cantSplit/>
        </w:trPr>
        <w:tc>
          <w:tcPr>
            <w:tcW w:w="675" w:type="dxa"/>
          </w:tcPr>
          <w:p w:rsidR="009F3D75" w:rsidRPr="00CF52B5" w:rsidRDefault="009F3D75" w:rsidP="00F23779">
            <w:pPr>
              <w:tabs>
                <w:tab w:val="left" w:leader="dot" w:pos="3720"/>
              </w:tabs>
              <w:spacing w:before="20" w:after="20"/>
              <w:ind w:left="426" w:hanging="426"/>
              <w:jc w:val="left"/>
              <w:rPr>
                <w:rFonts w:cs="Arial"/>
                <w:lang w:val="es-ES"/>
              </w:rPr>
            </w:pPr>
          </w:p>
        </w:tc>
        <w:tc>
          <w:tcPr>
            <w:tcW w:w="3164" w:type="dxa"/>
          </w:tcPr>
          <w:p w:rsidR="009F3D75" w:rsidRPr="00CF52B5" w:rsidRDefault="009F3D75" w:rsidP="00F23779">
            <w:pPr>
              <w:tabs>
                <w:tab w:val="left" w:leader="dot" w:pos="3720"/>
              </w:tabs>
              <w:spacing w:before="20" w:after="20"/>
              <w:ind w:left="34"/>
              <w:jc w:val="left"/>
              <w:rPr>
                <w:rFonts w:cs="Arial"/>
                <w:dstrike/>
                <w:lang w:val="es-ES"/>
              </w:rPr>
            </w:pPr>
            <w:r w:rsidRPr="00CF52B5">
              <w:rPr>
                <w:rFonts w:cs="Arial"/>
                <w:lang w:val="es-ES"/>
              </w:rPr>
              <w:t>ausente</w:t>
            </w:r>
          </w:p>
        </w:tc>
        <w:tc>
          <w:tcPr>
            <w:tcW w:w="5908" w:type="dxa"/>
          </w:tcPr>
          <w:p w:rsidR="009F3D75" w:rsidRPr="00CF52B5" w:rsidRDefault="009F3D75" w:rsidP="00F23779">
            <w:pPr>
              <w:spacing w:before="20" w:after="20"/>
              <w:rPr>
                <w:rFonts w:cs="Arial"/>
                <w:lang w:val="es-ES"/>
              </w:rPr>
            </w:pPr>
            <w:r w:rsidRPr="00CF52B5">
              <w:rPr>
                <w:rFonts w:cs="Arial"/>
                <w:lang w:val="es-ES"/>
              </w:rPr>
              <w:t>[1] síntomas intensos</w:t>
            </w:r>
          </w:p>
        </w:tc>
      </w:tr>
      <w:tr w:rsidR="009F3D75" w:rsidRPr="00CF52B5" w:rsidTr="00F23779">
        <w:trPr>
          <w:cantSplit/>
        </w:trPr>
        <w:tc>
          <w:tcPr>
            <w:tcW w:w="675" w:type="dxa"/>
          </w:tcPr>
          <w:p w:rsidR="009F3D75" w:rsidRPr="00CF52B5" w:rsidRDefault="009F3D75" w:rsidP="00F23779">
            <w:pPr>
              <w:tabs>
                <w:tab w:val="left" w:leader="dot" w:pos="3720"/>
              </w:tabs>
              <w:spacing w:before="20" w:after="20"/>
              <w:ind w:left="426" w:hanging="426"/>
              <w:jc w:val="left"/>
              <w:rPr>
                <w:rFonts w:cs="Arial"/>
                <w:lang w:val="es-ES"/>
              </w:rPr>
            </w:pPr>
          </w:p>
        </w:tc>
        <w:tc>
          <w:tcPr>
            <w:tcW w:w="3164" w:type="dxa"/>
          </w:tcPr>
          <w:p w:rsidR="009F3D75" w:rsidRPr="00CF52B5" w:rsidRDefault="009F3D75" w:rsidP="00F23779">
            <w:pPr>
              <w:tabs>
                <w:tab w:val="left" w:leader="dot" w:pos="3720"/>
              </w:tabs>
              <w:spacing w:before="20" w:after="20"/>
              <w:ind w:left="34"/>
              <w:jc w:val="left"/>
              <w:rPr>
                <w:rFonts w:cs="Arial"/>
                <w:dstrike/>
                <w:lang w:val="es-ES"/>
              </w:rPr>
            </w:pPr>
            <w:r w:rsidRPr="00CF52B5">
              <w:rPr>
                <w:rFonts w:cs="Arial"/>
                <w:lang w:val="es-ES"/>
              </w:rPr>
              <w:t>presente</w:t>
            </w:r>
          </w:p>
        </w:tc>
        <w:tc>
          <w:tcPr>
            <w:tcW w:w="5908" w:type="dxa"/>
          </w:tcPr>
          <w:p w:rsidR="009F3D75" w:rsidRPr="00CF52B5" w:rsidRDefault="009F3D75" w:rsidP="00F23779">
            <w:pPr>
              <w:spacing w:before="20" w:after="20"/>
              <w:rPr>
                <w:rFonts w:cs="Arial"/>
                <w:lang w:val="es-ES"/>
              </w:rPr>
            </w:pPr>
            <w:r w:rsidRPr="00CF52B5">
              <w:rPr>
                <w:rFonts w:cs="Arial"/>
                <w:lang w:val="es-ES"/>
              </w:rPr>
              <w:t>[9] síntomas ausentes o leves</w:t>
            </w:r>
          </w:p>
        </w:tc>
      </w:tr>
      <w:tr w:rsidR="009F3D75" w:rsidRPr="0086257F" w:rsidTr="00F23779">
        <w:trPr>
          <w:cantSplit/>
        </w:trPr>
        <w:tc>
          <w:tcPr>
            <w:tcW w:w="675" w:type="dxa"/>
          </w:tcPr>
          <w:p w:rsidR="009F3D75" w:rsidRPr="00CF52B5" w:rsidRDefault="009F3D75" w:rsidP="00F23779">
            <w:pPr>
              <w:tabs>
                <w:tab w:val="left" w:leader="dot" w:pos="3720"/>
              </w:tabs>
              <w:spacing w:before="20" w:after="20"/>
              <w:rPr>
                <w:rFonts w:cs="Arial"/>
                <w:lang w:val="es-ES"/>
              </w:rPr>
            </w:pPr>
            <w:r w:rsidRPr="00CF52B5">
              <w:rPr>
                <w:rFonts w:cs="Arial"/>
                <w:lang w:val="es-ES"/>
              </w:rPr>
              <w:t>13.</w:t>
            </w:r>
          </w:p>
        </w:tc>
        <w:tc>
          <w:tcPr>
            <w:tcW w:w="3164" w:type="dxa"/>
          </w:tcPr>
          <w:p w:rsidR="009F3D75" w:rsidRPr="00CF52B5" w:rsidRDefault="009F3D75" w:rsidP="00F23779">
            <w:pPr>
              <w:tabs>
                <w:tab w:val="left" w:leader="dot" w:pos="3720"/>
              </w:tabs>
              <w:spacing w:before="20" w:after="20"/>
              <w:jc w:val="left"/>
              <w:rPr>
                <w:rFonts w:cs="Arial"/>
                <w:lang w:val="es-ES"/>
              </w:rPr>
            </w:pPr>
            <w:r w:rsidRPr="00CF52B5">
              <w:rPr>
                <w:rFonts w:cs="Arial"/>
                <w:lang w:val="es-ES"/>
              </w:rPr>
              <w:t>Puntos de control esenciales</w:t>
            </w:r>
          </w:p>
        </w:tc>
        <w:tc>
          <w:tcPr>
            <w:tcW w:w="5908" w:type="dxa"/>
          </w:tcPr>
          <w:p w:rsidR="009F3D75" w:rsidRPr="00CF52B5" w:rsidRDefault="009F3D75" w:rsidP="00F23779">
            <w:pPr>
              <w:rPr>
                <w:rFonts w:cs="Arial"/>
                <w:lang w:val="es-ES"/>
              </w:rPr>
            </w:pPr>
            <w:r w:rsidRPr="00CF52B5">
              <w:rPr>
                <w:lang w:val="es-ES_tradnl"/>
              </w:rPr>
              <w:t>En el caso de la infección natural (no recomendada), no se controla la fuente del inóculo.</w:t>
            </w:r>
            <w:r w:rsidRPr="00CF52B5">
              <w:rPr>
                <w:lang w:val="es-ES"/>
              </w:rPr>
              <w:t xml:space="preserve">  </w:t>
            </w:r>
            <w:r w:rsidRPr="00CF52B5">
              <w:rPr>
                <w:lang w:val="es-ES_tradnl"/>
              </w:rPr>
              <w:t>Por ello, la identidad del virus deberá confirmarse mediante PCR o hibridación, dado que los síntomas pueden ser parecidos a los que provocan otros virus.</w:t>
            </w:r>
          </w:p>
        </w:tc>
      </w:tr>
    </w:tbl>
    <w:p w:rsidR="009F3D75" w:rsidRPr="00CF52B5" w:rsidRDefault="009F3D75" w:rsidP="009F3D75">
      <w:pPr>
        <w:jc w:val="left"/>
        <w:rPr>
          <w:rFonts w:cs="Arial"/>
          <w:lang w:val="es-ES"/>
        </w:rPr>
      </w:pPr>
    </w:p>
    <w:p w:rsidR="009F3D75" w:rsidRPr="00CF52B5" w:rsidRDefault="009F3D75" w:rsidP="009F3D75">
      <w:pPr>
        <w:jc w:val="left"/>
        <w:rPr>
          <w:rFonts w:cs="Arial"/>
          <w:lang w:val="es-ES"/>
        </w:rPr>
      </w:pPr>
    </w:p>
    <w:p w:rsidR="009F3D75" w:rsidRPr="00CF52B5" w:rsidRDefault="009F3D75" w:rsidP="009F3D75">
      <w:pPr>
        <w:rPr>
          <w:rFonts w:cs="Arial"/>
          <w:u w:val="single"/>
          <w:lang w:val="es-ES"/>
        </w:rPr>
      </w:pPr>
      <w:r w:rsidRPr="00CF52B5">
        <w:rPr>
          <w:rFonts w:cs="Arial"/>
          <w:u w:val="single"/>
          <w:lang w:val="es-ES"/>
        </w:rPr>
        <w:t>Adición del carácter 51 a la sección TQ "Información complementaria que pueda facilitar el examen de la variedad"</w:t>
      </w:r>
    </w:p>
    <w:p w:rsidR="009F3D75" w:rsidRPr="00CF52B5" w:rsidRDefault="009F3D75" w:rsidP="009F3D75">
      <w:pPr>
        <w:jc w:val="left"/>
        <w:rPr>
          <w:rFonts w:cs="Arial"/>
          <w:lang w:val="es-ES"/>
        </w:rPr>
      </w:pPr>
    </w:p>
    <w:p w:rsidR="009F3D75" w:rsidRPr="00CF52B5" w:rsidRDefault="009F3D75" w:rsidP="009F3D75">
      <w:pPr>
        <w:jc w:val="left"/>
        <w:rPr>
          <w:rFonts w:cs="Arial"/>
          <w:lang w:val="es-ES"/>
        </w:rPr>
      </w:pPr>
      <w:r w:rsidRPr="00CF52B5">
        <w:rPr>
          <w:rFonts w:cs="Arial"/>
          <w:lang w:val="es-ES"/>
        </w:rPr>
        <w:t>“[…]</w:t>
      </w:r>
    </w:p>
    <w:p w:rsidR="009F3D75" w:rsidRPr="00CF52B5" w:rsidRDefault="009F3D75" w:rsidP="009F3D75">
      <w:pPr>
        <w:jc w:val="left"/>
        <w:rPr>
          <w:rFonts w:cs="Arial"/>
          <w:lang w:val="es-ES"/>
        </w:rPr>
      </w:pPr>
    </w:p>
    <w:p w:rsidR="009F3D75" w:rsidRPr="00CF52B5" w:rsidRDefault="009F3D75" w:rsidP="009F3D75">
      <w:pPr>
        <w:keepNext/>
        <w:tabs>
          <w:tab w:val="left" w:pos="601"/>
          <w:tab w:val="left" w:pos="1168"/>
        </w:tabs>
        <w:rPr>
          <w:lang w:val="es-ES"/>
        </w:rPr>
      </w:pPr>
      <w:r w:rsidRPr="00CF52B5">
        <w:rPr>
          <w:lang w:val="es-ES"/>
        </w:rPr>
        <w:t>7.3</w:t>
      </w:r>
    </w:p>
    <w:p w:rsidR="009F3D75" w:rsidRPr="00CF52B5" w:rsidRDefault="009F3D75" w:rsidP="009F3D75">
      <w:pPr>
        <w:keepNext/>
        <w:rPr>
          <w:lang w:val="es-ES"/>
        </w:rPr>
      </w:pPr>
    </w:p>
    <w:p w:rsidR="009F3D75" w:rsidRPr="00CF52B5" w:rsidRDefault="009F3D75" w:rsidP="009F3D75">
      <w:pPr>
        <w:tabs>
          <w:tab w:val="left" w:pos="0"/>
        </w:tabs>
        <w:jc w:val="left"/>
        <w:rPr>
          <w:snapToGrid w:val="0"/>
          <w:lang w:val="es-ES"/>
        </w:rPr>
      </w:pPr>
      <w:r w:rsidRPr="00CF52B5">
        <w:rPr>
          <w:snapToGrid w:val="0"/>
          <w:lang w:val="es-ES"/>
        </w:rPr>
        <w:tab/>
        <w:t>7.3.1</w:t>
      </w:r>
      <w:r w:rsidRPr="00CF52B5">
        <w:rPr>
          <w:snapToGrid w:val="0"/>
          <w:lang w:val="es-ES"/>
        </w:rPr>
        <w:tab/>
        <w:t>Resistencia a plagas y enfermedades (sírvase especificar qué razas/cepas, de ser posible)</w:t>
      </w:r>
    </w:p>
    <w:p w:rsidR="009F3D75" w:rsidRPr="00CF52B5" w:rsidRDefault="009F3D75" w:rsidP="009F3D75">
      <w:pPr>
        <w:tabs>
          <w:tab w:val="left" w:pos="0"/>
        </w:tabs>
        <w:jc w:val="left"/>
        <w:rPr>
          <w:snapToGrid w:val="0"/>
          <w:lang w:val="es-ES"/>
        </w:rPr>
      </w:pPr>
    </w:p>
    <w:tbl>
      <w:tblPr>
        <w:tblW w:w="8943" w:type="dxa"/>
        <w:jc w:val="center"/>
        <w:tblLayout w:type="fixed"/>
        <w:tblLook w:val="00A0" w:firstRow="1" w:lastRow="0" w:firstColumn="1" w:lastColumn="0" w:noHBand="0" w:noVBand="0"/>
      </w:tblPr>
      <w:tblGrid>
        <w:gridCol w:w="508"/>
        <w:gridCol w:w="4913"/>
        <w:gridCol w:w="907"/>
        <w:gridCol w:w="1029"/>
        <w:gridCol w:w="1586"/>
      </w:tblGrid>
      <w:tr w:rsidR="009F3D75" w:rsidRPr="00CF52B5" w:rsidTr="00F23779">
        <w:trPr>
          <w:jc w:val="center"/>
        </w:trPr>
        <w:tc>
          <w:tcPr>
            <w:tcW w:w="508" w:type="dxa"/>
          </w:tcPr>
          <w:p w:rsidR="009F3D75" w:rsidRPr="00CF52B5" w:rsidRDefault="009F3D75" w:rsidP="00F23779">
            <w:pPr>
              <w:tabs>
                <w:tab w:val="left" w:pos="0"/>
              </w:tabs>
              <w:spacing w:before="60" w:after="60"/>
              <w:jc w:val="left"/>
              <w:rPr>
                <w:dstrike/>
                <w:snapToGrid w:val="0"/>
                <w:lang w:val="es-ES"/>
              </w:rPr>
            </w:pPr>
          </w:p>
        </w:tc>
        <w:tc>
          <w:tcPr>
            <w:tcW w:w="4913" w:type="dxa"/>
          </w:tcPr>
          <w:p w:rsidR="009F3D75" w:rsidRPr="00CF52B5" w:rsidRDefault="009F3D75" w:rsidP="00F23779">
            <w:pPr>
              <w:tabs>
                <w:tab w:val="left" w:pos="0"/>
              </w:tabs>
              <w:spacing w:before="60" w:after="60"/>
              <w:jc w:val="left"/>
              <w:rPr>
                <w:rFonts w:cs="Arial"/>
                <w:dstrike/>
                <w:lang w:val="es-ES"/>
              </w:rPr>
            </w:pPr>
          </w:p>
        </w:tc>
        <w:tc>
          <w:tcPr>
            <w:tcW w:w="907" w:type="dxa"/>
          </w:tcPr>
          <w:p w:rsidR="009F3D75" w:rsidRPr="00CF52B5" w:rsidRDefault="009F3D75" w:rsidP="00F23779">
            <w:pPr>
              <w:tabs>
                <w:tab w:val="left" w:pos="0"/>
              </w:tabs>
              <w:spacing w:before="60" w:after="60"/>
              <w:ind w:hanging="44"/>
              <w:jc w:val="center"/>
              <w:rPr>
                <w:dstrike/>
                <w:snapToGrid w:val="0"/>
                <w:lang w:val="es-ES"/>
              </w:rPr>
            </w:pPr>
            <w:r w:rsidRPr="00CF52B5">
              <w:rPr>
                <w:snapToGrid w:val="0"/>
                <w:lang w:val="es-ES"/>
              </w:rPr>
              <w:t>ausente</w:t>
            </w:r>
          </w:p>
        </w:tc>
        <w:tc>
          <w:tcPr>
            <w:tcW w:w="1029" w:type="dxa"/>
          </w:tcPr>
          <w:p w:rsidR="009F3D75" w:rsidRPr="00CF52B5" w:rsidRDefault="009F3D75" w:rsidP="00F23779">
            <w:pPr>
              <w:tabs>
                <w:tab w:val="left" w:pos="0"/>
              </w:tabs>
              <w:spacing w:before="60" w:after="60"/>
              <w:jc w:val="center"/>
              <w:rPr>
                <w:dstrike/>
                <w:snapToGrid w:val="0"/>
                <w:lang w:val="es-ES"/>
              </w:rPr>
            </w:pPr>
            <w:r w:rsidRPr="00CF52B5">
              <w:rPr>
                <w:snapToGrid w:val="0"/>
                <w:lang w:val="es-ES"/>
              </w:rPr>
              <w:t>presente</w:t>
            </w:r>
          </w:p>
        </w:tc>
        <w:tc>
          <w:tcPr>
            <w:tcW w:w="1586" w:type="dxa"/>
          </w:tcPr>
          <w:p w:rsidR="009F3D75" w:rsidRPr="00CF52B5" w:rsidRDefault="009F3D75" w:rsidP="00F23779">
            <w:pPr>
              <w:tabs>
                <w:tab w:val="left" w:pos="0"/>
              </w:tabs>
              <w:spacing w:before="60" w:after="60"/>
              <w:jc w:val="center"/>
              <w:rPr>
                <w:dstrike/>
                <w:snapToGrid w:val="0"/>
                <w:lang w:val="es-ES"/>
              </w:rPr>
            </w:pPr>
            <w:r w:rsidRPr="00CF52B5">
              <w:rPr>
                <w:snapToGrid w:val="0"/>
                <w:lang w:val="es-ES"/>
              </w:rPr>
              <w:t>no examinada</w:t>
            </w:r>
          </w:p>
        </w:tc>
      </w:tr>
      <w:tr w:rsidR="009F3D75" w:rsidRPr="00CF52B5" w:rsidTr="00F23779">
        <w:trPr>
          <w:jc w:val="center"/>
        </w:trPr>
        <w:tc>
          <w:tcPr>
            <w:tcW w:w="508" w:type="dxa"/>
          </w:tcPr>
          <w:p w:rsidR="009F3D75" w:rsidRPr="00CF52B5" w:rsidRDefault="009F3D75" w:rsidP="00F23779">
            <w:pPr>
              <w:tabs>
                <w:tab w:val="left" w:pos="0"/>
              </w:tabs>
              <w:spacing w:before="60" w:after="60"/>
              <w:jc w:val="left"/>
              <w:rPr>
                <w:dstrike/>
                <w:snapToGrid w:val="0"/>
                <w:lang w:val="es-ES"/>
              </w:rPr>
            </w:pPr>
            <w:r w:rsidRPr="00CF52B5">
              <w:rPr>
                <w:snapToGrid w:val="0"/>
                <w:lang w:val="es-ES"/>
              </w:rPr>
              <w:t>a)</w:t>
            </w:r>
          </w:p>
        </w:tc>
        <w:tc>
          <w:tcPr>
            <w:tcW w:w="4913" w:type="dxa"/>
          </w:tcPr>
          <w:p w:rsidR="009F3D75" w:rsidRPr="00CF52B5" w:rsidRDefault="009F3D75" w:rsidP="00F23779">
            <w:pPr>
              <w:tabs>
                <w:tab w:val="left" w:pos="0"/>
              </w:tabs>
              <w:spacing w:before="60" w:after="60"/>
              <w:jc w:val="left"/>
              <w:rPr>
                <w:dstrike/>
                <w:snapToGrid w:val="0"/>
                <w:lang w:val="es-ES"/>
              </w:rPr>
            </w:pPr>
            <w:r w:rsidRPr="00CF52B5">
              <w:rPr>
                <w:snapToGrid w:val="0"/>
                <w:lang w:val="es-ES"/>
              </w:rPr>
              <w:t>Resistencia al mildiú velloso del pepino (</w:t>
            </w:r>
            <w:proofErr w:type="spellStart"/>
            <w:r w:rsidRPr="00CF52B5">
              <w:rPr>
                <w:i/>
                <w:snapToGrid w:val="0"/>
                <w:lang w:val="es-ES"/>
              </w:rPr>
              <w:t>Pseudoperonospora</w:t>
            </w:r>
            <w:proofErr w:type="spellEnd"/>
            <w:r w:rsidRPr="00CF52B5">
              <w:rPr>
                <w:i/>
                <w:snapToGrid w:val="0"/>
                <w:lang w:val="es-ES"/>
              </w:rPr>
              <w:t> </w:t>
            </w:r>
            <w:proofErr w:type="spellStart"/>
            <w:r w:rsidRPr="00CF52B5">
              <w:rPr>
                <w:i/>
                <w:snapToGrid w:val="0"/>
                <w:lang w:val="es-ES"/>
              </w:rPr>
              <w:t>cubensis</w:t>
            </w:r>
            <w:proofErr w:type="spellEnd"/>
            <w:r w:rsidRPr="00CF52B5">
              <w:rPr>
                <w:snapToGrid w:val="0"/>
                <w:lang w:val="es-ES"/>
              </w:rPr>
              <w:t>) (</w:t>
            </w:r>
            <w:proofErr w:type="spellStart"/>
            <w:r w:rsidRPr="00CF52B5">
              <w:rPr>
                <w:snapToGrid w:val="0"/>
                <w:lang w:val="es-ES"/>
              </w:rPr>
              <w:t>Pcu</w:t>
            </w:r>
            <w:proofErr w:type="spellEnd"/>
            <w:r w:rsidRPr="00CF52B5">
              <w:rPr>
                <w:snapToGrid w:val="0"/>
                <w:lang w:val="es-ES"/>
              </w:rPr>
              <w:t>) (car. 47)</w:t>
            </w:r>
          </w:p>
        </w:tc>
        <w:tc>
          <w:tcPr>
            <w:tcW w:w="907" w:type="dxa"/>
          </w:tcPr>
          <w:p w:rsidR="009F3D75" w:rsidRPr="00CF52B5" w:rsidRDefault="009F3D75" w:rsidP="00F23779">
            <w:pPr>
              <w:spacing w:before="60" w:after="60"/>
              <w:jc w:val="center"/>
              <w:rPr>
                <w:dstrike/>
                <w:lang w:val="es-ES"/>
              </w:rPr>
            </w:pPr>
            <w:r w:rsidRPr="00CF52B5">
              <w:rPr>
                <w:snapToGrid w:val="0"/>
                <w:lang w:val="es-ES"/>
              </w:rPr>
              <w:t>[   ]</w:t>
            </w:r>
          </w:p>
        </w:tc>
        <w:tc>
          <w:tcPr>
            <w:tcW w:w="1029" w:type="dxa"/>
          </w:tcPr>
          <w:p w:rsidR="009F3D75" w:rsidRPr="00CF52B5" w:rsidRDefault="009F3D75" w:rsidP="00F23779">
            <w:pPr>
              <w:spacing w:before="60" w:after="60"/>
              <w:jc w:val="center"/>
              <w:rPr>
                <w:dstrike/>
                <w:lang w:val="es-ES"/>
              </w:rPr>
            </w:pPr>
            <w:r w:rsidRPr="00CF52B5">
              <w:rPr>
                <w:snapToGrid w:val="0"/>
                <w:lang w:val="es-ES"/>
              </w:rPr>
              <w:t>[   ]</w:t>
            </w:r>
          </w:p>
        </w:tc>
        <w:tc>
          <w:tcPr>
            <w:tcW w:w="1586" w:type="dxa"/>
          </w:tcPr>
          <w:p w:rsidR="009F3D75" w:rsidRPr="00CF52B5" w:rsidRDefault="009F3D75" w:rsidP="00F23779">
            <w:pPr>
              <w:spacing w:before="60" w:after="60"/>
              <w:jc w:val="center"/>
              <w:rPr>
                <w:dstrike/>
                <w:lang w:val="es-ES"/>
              </w:rPr>
            </w:pPr>
            <w:r w:rsidRPr="00CF52B5">
              <w:rPr>
                <w:snapToGrid w:val="0"/>
                <w:lang w:val="es-ES"/>
              </w:rPr>
              <w:t>[   ]</w:t>
            </w:r>
          </w:p>
        </w:tc>
      </w:tr>
      <w:tr w:rsidR="009F3D75" w:rsidRPr="00CF52B5" w:rsidTr="00F23779">
        <w:trPr>
          <w:jc w:val="center"/>
        </w:trPr>
        <w:tc>
          <w:tcPr>
            <w:tcW w:w="508" w:type="dxa"/>
          </w:tcPr>
          <w:p w:rsidR="009F3D75" w:rsidRPr="00CF52B5" w:rsidRDefault="009F3D75" w:rsidP="00F23779">
            <w:pPr>
              <w:tabs>
                <w:tab w:val="left" w:pos="0"/>
              </w:tabs>
              <w:spacing w:before="60" w:after="60"/>
              <w:jc w:val="left"/>
              <w:rPr>
                <w:dstrike/>
                <w:snapToGrid w:val="0"/>
                <w:lang w:val="es-ES"/>
              </w:rPr>
            </w:pPr>
            <w:r w:rsidRPr="00CF52B5">
              <w:rPr>
                <w:snapToGrid w:val="0"/>
                <w:lang w:val="es-ES"/>
              </w:rPr>
              <w:t>b)</w:t>
            </w:r>
          </w:p>
        </w:tc>
        <w:tc>
          <w:tcPr>
            <w:tcW w:w="4913" w:type="dxa"/>
          </w:tcPr>
          <w:p w:rsidR="009F3D75" w:rsidRPr="00CF52B5" w:rsidRDefault="009F3D75" w:rsidP="00F23779">
            <w:pPr>
              <w:tabs>
                <w:tab w:val="left" w:pos="0"/>
              </w:tabs>
              <w:spacing w:before="60" w:after="60"/>
              <w:jc w:val="left"/>
              <w:rPr>
                <w:rFonts w:cs="Arial"/>
                <w:dstrike/>
                <w:lang w:val="es-ES"/>
              </w:rPr>
            </w:pPr>
            <w:r w:rsidRPr="00CF52B5">
              <w:rPr>
                <w:rFonts w:cs="Arial"/>
                <w:lang w:val="es-ES"/>
              </w:rPr>
              <w:t xml:space="preserve">Resistencia al </w:t>
            </w:r>
            <w:r w:rsidRPr="00CF52B5">
              <w:rPr>
                <w:rFonts w:cs="Arial"/>
                <w:i/>
                <w:lang w:val="es-ES"/>
              </w:rPr>
              <w:t>virus del mosaico amarillo del calabacín</w:t>
            </w:r>
            <w:r w:rsidRPr="00CF52B5">
              <w:rPr>
                <w:rFonts w:cs="Arial"/>
                <w:lang w:val="es-ES"/>
              </w:rPr>
              <w:t xml:space="preserve"> (ZYMV) (car. 50)</w:t>
            </w:r>
          </w:p>
        </w:tc>
        <w:tc>
          <w:tcPr>
            <w:tcW w:w="907" w:type="dxa"/>
          </w:tcPr>
          <w:p w:rsidR="009F3D75" w:rsidRPr="00CF52B5" w:rsidRDefault="009F3D75" w:rsidP="00F23779">
            <w:pPr>
              <w:spacing w:before="60" w:after="60"/>
              <w:jc w:val="center"/>
              <w:rPr>
                <w:dstrike/>
                <w:lang w:val="es-ES"/>
              </w:rPr>
            </w:pPr>
            <w:r w:rsidRPr="00CF52B5">
              <w:rPr>
                <w:snapToGrid w:val="0"/>
                <w:lang w:val="es-ES"/>
              </w:rPr>
              <w:t>[   ]</w:t>
            </w:r>
          </w:p>
        </w:tc>
        <w:tc>
          <w:tcPr>
            <w:tcW w:w="1029" w:type="dxa"/>
          </w:tcPr>
          <w:p w:rsidR="009F3D75" w:rsidRPr="00CF52B5" w:rsidRDefault="009F3D75" w:rsidP="00F23779">
            <w:pPr>
              <w:spacing w:before="60" w:after="60"/>
              <w:jc w:val="center"/>
              <w:rPr>
                <w:dstrike/>
                <w:lang w:val="es-ES"/>
              </w:rPr>
            </w:pPr>
            <w:r w:rsidRPr="00CF52B5">
              <w:rPr>
                <w:snapToGrid w:val="0"/>
                <w:lang w:val="es-ES"/>
              </w:rPr>
              <w:t>[   ]</w:t>
            </w:r>
          </w:p>
        </w:tc>
        <w:tc>
          <w:tcPr>
            <w:tcW w:w="1586" w:type="dxa"/>
          </w:tcPr>
          <w:p w:rsidR="009F3D75" w:rsidRPr="00CF52B5" w:rsidRDefault="009F3D75" w:rsidP="00F23779">
            <w:pPr>
              <w:spacing w:before="60" w:after="60"/>
              <w:jc w:val="center"/>
              <w:rPr>
                <w:dstrike/>
                <w:lang w:val="es-ES"/>
              </w:rPr>
            </w:pPr>
            <w:r w:rsidRPr="00CF52B5">
              <w:rPr>
                <w:snapToGrid w:val="0"/>
                <w:lang w:val="es-ES"/>
              </w:rPr>
              <w:t>[   ]</w:t>
            </w:r>
          </w:p>
        </w:tc>
      </w:tr>
      <w:tr w:rsidR="009F3D75" w:rsidRPr="00CF52B5" w:rsidTr="00F23779">
        <w:trPr>
          <w:jc w:val="center"/>
        </w:trPr>
        <w:tc>
          <w:tcPr>
            <w:tcW w:w="508" w:type="dxa"/>
          </w:tcPr>
          <w:p w:rsidR="009F3D75" w:rsidRPr="00CF52B5" w:rsidRDefault="009F3D75" w:rsidP="00F23779">
            <w:pPr>
              <w:tabs>
                <w:tab w:val="left" w:pos="0"/>
              </w:tabs>
              <w:spacing w:before="60" w:after="60"/>
              <w:jc w:val="left"/>
              <w:rPr>
                <w:dstrike/>
                <w:snapToGrid w:val="0"/>
                <w:highlight w:val="lightGray"/>
                <w:lang w:val="es-ES"/>
              </w:rPr>
            </w:pPr>
            <w:r w:rsidRPr="00CF52B5">
              <w:rPr>
                <w:snapToGrid w:val="0"/>
                <w:highlight w:val="lightGray"/>
                <w:lang w:val="es-ES"/>
              </w:rPr>
              <w:t>c)</w:t>
            </w:r>
          </w:p>
        </w:tc>
        <w:tc>
          <w:tcPr>
            <w:tcW w:w="4913" w:type="dxa"/>
          </w:tcPr>
          <w:p w:rsidR="009F3D75" w:rsidRPr="002774D6" w:rsidRDefault="009F3D75" w:rsidP="00F23779">
            <w:pPr>
              <w:tabs>
                <w:tab w:val="left" w:pos="0"/>
              </w:tabs>
              <w:spacing w:before="60" w:after="60"/>
              <w:jc w:val="left"/>
              <w:rPr>
                <w:rFonts w:cs="Arial"/>
                <w:dstrike/>
                <w:highlight w:val="lightGray"/>
              </w:rPr>
            </w:pPr>
            <w:r w:rsidRPr="002774D6">
              <w:rPr>
                <w:rFonts w:cs="Arial"/>
                <w:highlight w:val="lightGray"/>
              </w:rPr>
              <w:t xml:space="preserve">Resistencia al </w:t>
            </w:r>
            <w:r w:rsidR="002774D6" w:rsidRPr="0086257F">
              <w:rPr>
                <w:rFonts w:cs="Arial"/>
              </w:rPr>
              <w:t>“Cucurbit yellow stunting disorder virus”</w:t>
            </w:r>
            <w:bookmarkStart w:id="5" w:name="_GoBack"/>
            <w:bookmarkEnd w:id="5"/>
            <w:r w:rsidRPr="002774D6">
              <w:rPr>
                <w:rFonts w:cs="Arial"/>
                <w:highlight w:val="lightGray"/>
              </w:rPr>
              <w:t xml:space="preserve"> (CYSDV) (car. 51)</w:t>
            </w:r>
          </w:p>
        </w:tc>
        <w:tc>
          <w:tcPr>
            <w:tcW w:w="907" w:type="dxa"/>
          </w:tcPr>
          <w:p w:rsidR="009F3D75" w:rsidRPr="00CF52B5" w:rsidRDefault="009F3D75" w:rsidP="00F23779">
            <w:pPr>
              <w:spacing w:before="60" w:after="60"/>
              <w:jc w:val="center"/>
              <w:rPr>
                <w:dstrike/>
                <w:highlight w:val="lightGray"/>
                <w:lang w:val="es-ES"/>
              </w:rPr>
            </w:pPr>
            <w:r w:rsidRPr="00CF52B5">
              <w:rPr>
                <w:snapToGrid w:val="0"/>
                <w:highlight w:val="lightGray"/>
                <w:lang w:val="es-ES"/>
              </w:rPr>
              <w:t>[   ]</w:t>
            </w:r>
          </w:p>
        </w:tc>
        <w:tc>
          <w:tcPr>
            <w:tcW w:w="1029" w:type="dxa"/>
          </w:tcPr>
          <w:p w:rsidR="009F3D75" w:rsidRPr="00CF52B5" w:rsidRDefault="009F3D75" w:rsidP="00F23779">
            <w:pPr>
              <w:spacing w:before="60" w:after="60"/>
              <w:jc w:val="center"/>
              <w:rPr>
                <w:dstrike/>
                <w:highlight w:val="lightGray"/>
                <w:lang w:val="es-ES"/>
              </w:rPr>
            </w:pPr>
            <w:r w:rsidRPr="00CF52B5">
              <w:rPr>
                <w:snapToGrid w:val="0"/>
                <w:highlight w:val="lightGray"/>
                <w:lang w:val="es-ES"/>
              </w:rPr>
              <w:t>[   ]</w:t>
            </w:r>
          </w:p>
        </w:tc>
        <w:tc>
          <w:tcPr>
            <w:tcW w:w="1586" w:type="dxa"/>
          </w:tcPr>
          <w:p w:rsidR="009F3D75" w:rsidRPr="00CF52B5" w:rsidRDefault="009F3D75" w:rsidP="00F23779">
            <w:pPr>
              <w:spacing w:before="60" w:after="60"/>
              <w:jc w:val="center"/>
              <w:rPr>
                <w:highlight w:val="lightGray"/>
                <w:lang w:val="es-ES"/>
              </w:rPr>
            </w:pPr>
            <w:r w:rsidRPr="00CF52B5">
              <w:rPr>
                <w:snapToGrid w:val="0"/>
                <w:highlight w:val="lightGray"/>
                <w:lang w:val="es-ES"/>
              </w:rPr>
              <w:t>[   ]</w:t>
            </w:r>
          </w:p>
        </w:tc>
      </w:tr>
    </w:tbl>
    <w:p w:rsidR="009F3D75" w:rsidRPr="00CF52B5" w:rsidRDefault="009F3D75" w:rsidP="009F3D75">
      <w:pPr>
        <w:jc w:val="left"/>
        <w:rPr>
          <w:rFonts w:cs="Arial"/>
          <w:lang w:val="es-ES"/>
        </w:rPr>
      </w:pPr>
    </w:p>
    <w:p w:rsidR="009F3D75" w:rsidRPr="00CF52B5" w:rsidRDefault="009F3D75" w:rsidP="009F3D75">
      <w:pPr>
        <w:jc w:val="left"/>
        <w:rPr>
          <w:rFonts w:cs="Arial"/>
          <w:lang w:val="es-ES"/>
        </w:rPr>
      </w:pPr>
      <w:r w:rsidRPr="00CF52B5">
        <w:rPr>
          <w:rFonts w:cs="Arial"/>
          <w:lang w:val="es-ES"/>
        </w:rPr>
        <w:t>[…]”</w:t>
      </w:r>
    </w:p>
    <w:p w:rsidR="009F3D75" w:rsidRPr="00CF52B5" w:rsidRDefault="009F3D75" w:rsidP="009F3D75">
      <w:pPr>
        <w:jc w:val="right"/>
        <w:rPr>
          <w:rFonts w:cs="Arial"/>
          <w:lang w:val="es-ES"/>
        </w:rPr>
      </w:pPr>
    </w:p>
    <w:p w:rsidR="009F3D75" w:rsidRPr="00CF52B5" w:rsidRDefault="009F3D75" w:rsidP="00B505B1">
      <w:pPr>
        <w:jc w:val="right"/>
        <w:rPr>
          <w:rFonts w:cs="Arial"/>
          <w:lang w:val="es-ES"/>
        </w:rPr>
      </w:pPr>
    </w:p>
    <w:p w:rsidR="009F3D75" w:rsidRPr="00CF52B5" w:rsidRDefault="009F3D75" w:rsidP="00B505B1">
      <w:pPr>
        <w:jc w:val="right"/>
        <w:rPr>
          <w:rFonts w:cs="Arial"/>
          <w:lang w:val="es-ES"/>
        </w:rPr>
      </w:pPr>
    </w:p>
    <w:p w:rsidR="009F3D75" w:rsidRPr="00CF52B5" w:rsidRDefault="009F3D75" w:rsidP="00B505B1">
      <w:pPr>
        <w:pStyle w:val="endofdoc"/>
        <w:spacing w:before="0"/>
        <w:rPr>
          <w:lang w:val="es-ES"/>
        </w:rPr>
      </w:pPr>
      <w:r w:rsidRPr="00CF52B5">
        <w:rPr>
          <w:lang w:val="es-ES"/>
        </w:rPr>
        <w:t>[Fin del documento]</w:t>
      </w:r>
    </w:p>
    <w:p w:rsidR="007F4BB2" w:rsidRPr="008D3729" w:rsidRDefault="007F4BB2" w:rsidP="009F3D75">
      <w:pPr>
        <w:pStyle w:val="Titleofdoc0"/>
        <w:rPr>
          <w:snapToGrid w:val="0"/>
          <w:lang w:val="es-ES_tradnl"/>
        </w:rPr>
      </w:pPr>
    </w:p>
    <w:sectPr w:rsidR="007F4BB2" w:rsidRPr="008D3729"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D75" w:rsidRDefault="009F3D75" w:rsidP="00F45372">
      <w:r>
        <w:separator/>
      </w:r>
    </w:p>
    <w:p w:rsidR="009F3D75" w:rsidRDefault="009F3D75" w:rsidP="00F45372"/>
    <w:p w:rsidR="009F3D75" w:rsidRDefault="009F3D75" w:rsidP="00F45372"/>
  </w:endnote>
  <w:endnote w:type="continuationSeparator" w:id="0">
    <w:p w:rsidR="009F3D75" w:rsidRDefault="009F3D75" w:rsidP="00F45372">
      <w:r>
        <w:separator/>
      </w:r>
    </w:p>
    <w:p w:rsidR="009F3D75" w:rsidRPr="00970020" w:rsidRDefault="009F3D75">
      <w:pPr>
        <w:pStyle w:val="Footer"/>
        <w:spacing w:after="60"/>
        <w:rPr>
          <w:sz w:val="18"/>
          <w:lang w:val="fr-CH"/>
        </w:rPr>
      </w:pPr>
      <w:r w:rsidRPr="00970020">
        <w:rPr>
          <w:sz w:val="18"/>
          <w:lang w:val="fr-CH"/>
        </w:rPr>
        <w:t>[Suite de la note de la page précédente]</w:t>
      </w:r>
    </w:p>
    <w:p w:rsidR="009F3D75" w:rsidRPr="00970020" w:rsidRDefault="009F3D75" w:rsidP="00F45372">
      <w:pPr>
        <w:rPr>
          <w:lang w:val="fr-CH"/>
        </w:rPr>
      </w:pPr>
    </w:p>
    <w:p w:rsidR="009F3D75" w:rsidRPr="00970020" w:rsidRDefault="009F3D75" w:rsidP="00F45372">
      <w:pPr>
        <w:rPr>
          <w:lang w:val="fr-CH"/>
        </w:rPr>
      </w:pPr>
    </w:p>
  </w:endnote>
  <w:endnote w:type="continuationNotice" w:id="1">
    <w:p w:rsidR="009F3D75" w:rsidRPr="00970020" w:rsidRDefault="009F3D75" w:rsidP="00F45372">
      <w:pPr>
        <w:rPr>
          <w:lang w:val="fr-CH"/>
        </w:rPr>
      </w:pPr>
      <w:r w:rsidRPr="00970020">
        <w:rPr>
          <w:lang w:val="fr-CH"/>
        </w:rPr>
        <w:t>[Suite de la note page suivante]</w:t>
      </w:r>
    </w:p>
    <w:p w:rsidR="009F3D75" w:rsidRPr="00970020" w:rsidRDefault="009F3D75" w:rsidP="00F45372">
      <w:pPr>
        <w:rPr>
          <w:lang w:val="fr-CH"/>
        </w:rPr>
      </w:pPr>
    </w:p>
    <w:p w:rsidR="009F3D75" w:rsidRPr="00970020" w:rsidRDefault="009F3D75"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D75" w:rsidRDefault="009F3D75" w:rsidP="00F45372">
      <w:r>
        <w:separator/>
      </w:r>
    </w:p>
  </w:footnote>
  <w:footnote w:type="continuationSeparator" w:id="0">
    <w:p w:rsidR="009F3D75" w:rsidRDefault="009F3D75" w:rsidP="00F45372">
      <w:r>
        <w:separator/>
      </w:r>
    </w:p>
  </w:footnote>
  <w:footnote w:type="continuationNotice" w:id="1">
    <w:p w:rsidR="009F3D75" w:rsidRPr="00905020" w:rsidRDefault="009F3D75"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93" w:rsidRPr="008D3729" w:rsidRDefault="008A1693" w:rsidP="00EB048E">
    <w:pPr>
      <w:pStyle w:val="Header"/>
      <w:rPr>
        <w:rStyle w:val="PageNumber"/>
        <w:lang w:val="es-ES_tradnl"/>
      </w:rPr>
    </w:pPr>
    <w:r>
      <w:rPr>
        <w:rStyle w:val="PageNumber"/>
        <w:lang w:val="es-ES_tradnl"/>
      </w:rPr>
      <w:t>TC/</w:t>
    </w:r>
    <w:r w:rsidR="006A1ECF">
      <w:rPr>
        <w:rStyle w:val="PageNumber"/>
        <w:lang w:val="es-ES_tradnl"/>
      </w:rPr>
      <w:t>5</w:t>
    </w:r>
    <w:r w:rsidR="00AA65E7">
      <w:rPr>
        <w:rStyle w:val="PageNumber"/>
        <w:lang w:val="es-ES_tradnl"/>
      </w:rPr>
      <w:t>1</w:t>
    </w:r>
    <w:r>
      <w:rPr>
        <w:rStyle w:val="PageNumber"/>
        <w:lang w:val="es-ES_tradnl"/>
      </w:rPr>
      <w:t>/</w:t>
    </w:r>
    <w:r w:rsidR="009F3D75">
      <w:rPr>
        <w:rStyle w:val="PageNumber"/>
        <w:lang w:val="es-ES_tradnl"/>
      </w:rPr>
      <w:t>26</w:t>
    </w:r>
  </w:p>
  <w:p w:rsidR="008A1693" w:rsidRPr="008D3729" w:rsidRDefault="008A1693" w:rsidP="00EB048E">
    <w:pPr>
      <w:pStyle w:val="Header"/>
      <w:rPr>
        <w:lang w:val="es-ES_tradnl"/>
      </w:rPr>
    </w:pPr>
    <w:proofErr w:type="gramStart"/>
    <w:r w:rsidRPr="008D3729">
      <w:rPr>
        <w:lang w:val="es-ES_tradnl"/>
      </w:rPr>
      <w:t>página</w:t>
    </w:r>
    <w:proofErr w:type="gramEnd"/>
    <w:r w:rsidRPr="008D3729">
      <w:rPr>
        <w:lang w:val="es-ES_tradnl"/>
      </w:rPr>
      <w:t xml:space="preserve">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86257F">
      <w:rPr>
        <w:rStyle w:val="PageNumber"/>
        <w:noProof/>
        <w:lang w:val="es-ES_tradnl"/>
      </w:rPr>
      <w:t>2</w:t>
    </w:r>
    <w:r w:rsidRPr="008D3729">
      <w:rPr>
        <w:rStyle w:val="PageNumber"/>
        <w:lang w:val="es-ES_tradnl"/>
      </w:rPr>
      <w:fldChar w:fldCharType="end"/>
    </w:r>
  </w:p>
  <w:p w:rsidR="008A1693" w:rsidRPr="008D3729" w:rsidRDefault="008A1693" w:rsidP="00F45372">
    <w:pP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731B"/>
    <w:multiLevelType w:val="hybridMultilevel"/>
    <w:tmpl w:val="53CA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D75"/>
    <w:rsid w:val="00010CF3"/>
    <w:rsid w:val="00011E27"/>
    <w:rsid w:val="000148BC"/>
    <w:rsid w:val="00024AB8"/>
    <w:rsid w:val="00030854"/>
    <w:rsid w:val="00036028"/>
    <w:rsid w:val="00044642"/>
    <w:rsid w:val="000446B9"/>
    <w:rsid w:val="00047E21"/>
    <w:rsid w:val="00085505"/>
    <w:rsid w:val="000C7021"/>
    <w:rsid w:val="000D6BBC"/>
    <w:rsid w:val="000D7780"/>
    <w:rsid w:val="00105929"/>
    <w:rsid w:val="001131D5"/>
    <w:rsid w:val="00141DB8"/>
    <w:rsid w:val="001479AA"/>
    <w:rsid w:val="0017474A"/>
    <w:rsid w:val="001758C6"/>
    <w:rsid w:val="00184D5D"/>
    <w:rsid w:val="0021332C"/>
    <w:rsid w:val="00213982"/>
    <w:rsid w:val="00235267"/>
    <w:rsid w:val="0024416D"/>
    <w:rsid w:val="00266E18"/>
    <w:rsid w:val="002774D6"/>
    <w:rsid w:val="002800A0"/>
    <w:rsid w:val="002801B3"/>
    <w:rsid w:val="00281060"/>
    <w:rsid w:val="002940E8"/>
    <w:rsid w:val="002A6E50"/>
    <w:rsid w:val="002C256A"/>
    <w:rsid w:val="00305A7F"/>
    <w:rsid w:val="003152FE"/>
    <w:rsid w:val="00320AE8"/>
    <w:rsid w:val="00327436"/>
    <w:rsid w:val="00344BD6"/>
    <w:rsid w:val="0035528D"/>
    <w:rsid w:val="00361821"/>
    <w:rsid w:val="00366D8A"/>
    <w:rsid w:val="00370631"/>
    <w:rsid w:val="003D227C"/>
    <w:rsid w:val="003D2B4D"/>
    <w:rsid w:val="003D7E71"/>
    <w:rsid w:val="00444A88"/>
    <w:rsid w:val="00474DA4"/>
    <w:rsid w:val="004D047D"/>
    <w:rsid w:val="004F1D89"/>
    <w:rsid w:val="004F305A"/>
    <w:rsid w:val="00512164"/>
    <w:rsid w:val="00520297"/>
    <w:rsid w:val="005338F9"/>
    <w:rsid w:val="0054281C"/>
    <w:rsid w:val="0055268D"/>
    <w:rsid w:val="00576BE4"/>
    <w:rsid w:val="00576BF0"/>
    <w:rsid w:val="005A400A"/>
    <w:rsid w:val="00612379"/>
    <w:rsid w:val="0061555F"/>
    <w:rsid w:val="00625523"/>
    <w:rsid w:val="00641200"/>
    <w:rsid w:val="00687EB4"/>
    <w:rsid w:val="006A1ECF"/>
    <w:rsid w:val="006B17D2"/>
    <w:rsid w:val="006C224E"/>
    <w:rsid w:val="006D780A"/>
    <w:rsid w:val="00732DEC"/>
    <w:rsid w:val="00735BD5"/>
    <w:rsid w:val="00753A37"/>
    <w:rsid w:val="007556F6"/>
    <w:rsid w:val="00760EEF"/>
    <w:rsid w:val="00777EE5"/>
    <w:rsid w:val="00784836"/>
    <w:rsid w:val="0079023E"/>
    <w:rsid w:val="007A2854"/>
    <w:rsid w:val="007D0B9D"/>
    <w:rsid w:val="007D19B0"/>
    <w:rsid w:val="007F498F"/>
    <w:rsid w:val="007F4BB2"/>
    <w:rsid w:val="0080679D"/>
    <w:rsid w:val="008108B0"/>
    <w:rsid w:val="00811B20"/>
    <w:rsid w:val="0082296E"/>
    <w:rsid w:val="00824099"/>
    <w:rsid w:val="0086257F"/>
    <w:rsid w:val="00867AC1"/>
    <w:rsid w:val="008A1693"/>
    <w:rsid w:val="008A743F"/>
    <w:rsid w:val="008C0970"/>
    <w:rsid w:val="008D2CF7"/>
    <w:rsid w:val="008D3729"/>
    <w:rsid w:val="00900C26"/>
    <w:rsid w:val="0090197F"/>
    <w:rsid w:val="00905020"/>
    <w:rsid w:val="00906DDC"/>
    <w:rsid w:val="00934E09"/>
    <w:rsid w:val="00936253"/>
    <w:rsid w:val="00952DD4"/>
    <w:rsid w:val="00970020"/>
    <w:rsid w:val="00970FED"/>
    <w:rsid w:val="00997029"/>
    <w:rsid w:val="009D3C51"/>
    <w:rsid w:val="009D690D"/>
    <w:rsid w:val="009E65B6"/>
    <w:rsid w:val="009F3D75"/>
    <w:rsid w:val="00A13C6F"/>
    <w:rsid w:val="00A37B04"/>
    <w:rsid w:val="00A42AC3"/>
    <w:rsid w:val="00A430CF"/>
    <w:rsid w:val="00A47CDB"/>
    <w:rsid w:val="00A54309"/>
    <w:rsid w:val="00AA65E7"/>
    <w:rsid w:val="00AB2B93"/>
    <w:rsid w:val="00AB7E5B"/>
    <w:rsid w:val="00AE0EF1"/>
    <w:rsid w:val="00B07301"/>
    <w:rsid w:val="00B224DE"/>
    <w:rsid w:val="00B505B1"/>
    <w:rsid w:val="00B84BBD"/>
    <w:rsid w:val="00BA43FB"/>
    <w:rsid w:val="00BC127D"/>
    <w:rsid w:val="00BC1FE6"/>
    <w:rsid w:val="00C061B6"/>
    <w:rsid w:val="00C13808"/>
    <w:rsid w:val="00C2446C"/>
    <w:rsid w:val="00C36AE5"/>
    <w:rsid w:val="00C41F17"/>
    <w:rsid w:val="00C5791C"/>
    <w:rsid w:val="00C66290"/>
    <w:rsid w:val="00C72B7A"/>
    <w:rsid w:val="00C973F2"/>
    <w:rsid w:val="00CA774A"/>
    <w:rsid w:val="00CC11B0"/>
    <w:rsid w:val="00CF7E36"/>
    <w:rsid w:val="00D261C5"/>
    <w:rsid w:val="00D3708D"/>
    <w:rsid w:val="00D40426"/>
    <w:rsid w:val="00D57C96"/>
    <w:rsid w:val="00D91203"/>
    <w:rsid w:val="00D95174"/>
    <w:rsid w:val="00DA4685"/>
    <w:rsid w:val="00DA6F36"/>
    <w:rsid w:val="00DB596E"/>
    <w:rsid w:val="00DC00EA"/>
    <w:rsid w:val="00E50918"/>
    <w:rsid w:val="00E72D49"/>
    <w:rsid w:val="00E7593C"/>
    <w:rsid w:val="00E7678A"/>
    <w:rsid w:val="00E935F1"/>
    <w:rsid w:val="00E94A81"/>
    <w:rsid w:val="00EA1FFB"/>
    <w:rsid w:val="00EA5245"/>
    <w:rsid w:val="00EB048E"/>
    <w:rsid w:val="00EE34DF"/>
    <w:rsid w:val="00EF2F89"/>
    <w:rsid w:val="00F1237A"/>
    <w:rsid w:val="00F22CBD"/>
    <w:rsid w:val="00F45372"/>
    <w:rsid w:val="00F560F7"/>
    <w:rsid w:val="00F6334D"/>
    <w:rsid w:val="00F77B84"/>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autoRedefine/>
    <w:qFormat/>
    <w:rsid w:val="00370631"/>
    <w:pPr>
      <w:keepNext/>
      <w:jc w:val="both"/>
      <w:outlineLvl w:val="0"/>
    </w:pPr>
    <w:rPr>
      <w:rFonts w:ascii="Arial" w:hAnsi="Arial"/>
      <w:caps/>
    </w:rPr>
  </w:style>
  <w:style w:type="paragraph" w:styleId="Heading2">
    <w:name w:val="heading 2"/>
    <w:next w:val="Normal"/>
    <w:autoRedefine/>
    <w:qFormat/>
    <w:rsid w:val="00370631"/>
    <w:pPr>
      <w:keepNext/>
      <w:jc w:val="both"/>
      <w:outlineLvl w:val="1"/>
    </w:pPr>
    <w:rPr>
      <w:rFonts w:ascii="Arial" w:hAnsi="Arial"/>
      <w:u w:val="single"/>
    </w:rPr>
  </w:style>
  <w:style w:type="paragraph" w:styleId="Heading3">
    <w:name w:val="heading 3"/>
    <w:next w:val="Normal"/>
    <w:autoRedefine/>
    <w:qFormat/>
    <w:rsid w:val="00370631"/>
    <w:pPr>
      <w:keepNext/>
      <w:jc w:val="both"/>
      <w:outlineLvl w:val="2"/>
    </w:pPr>
    <w:rPr>
      <w:rFonts w:ascii="Arial" w:hAnsi="Arial"/>
      <w:i/>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370631"/>
    <w:pPr>
      <w:tabs>
        <w:tab w:val="right" w:leader="dot" w:pos="9639"/>
      </w:tabs>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paragraph" w:styleId="ListParagraph">
    <w:name w:val="List Paragraph"/>
    <w:basedOn w:val="Normal"/>
    <w:uiPriority w:val="99"/>
    <w:qFormat/>
    <w:rsid w:val="009F3D75"/>
    <w:pPr>
      <w:spacing w:before="100" w:beforeAutospacing="1" w:after="100" w:afterAutospacing="1"/>
      <w:jc w:val="left"/>
    </w:pPr>
    <w:rPr>
      <w:rFonts w:ascii="Times New Roman" w:hAnsi="Times New Roman"/>
      <w:sz w:val="24"/>
      <w:szCs w:val="24"/>
      <w:lang w:val="fr-FR" w:eastAsia="fr-FR"/>
    </w:rPr>
  </w:style>
  <w:style w:type="paragraph" w:customStyle="1" w:styleId="Normalt">
    <w:name w:val="Normalt"/>
    <w:basedOn w:val="Normal"/>
    <w:uiPriority w:val="99"/>
    <w:rsid w:val="009F3D75"/>
    <w:pPr>
      <w:spacing w:before="120" w:after="120"/>
      <w:jc w:val="left"/>
    </w:pPr>
    <w:rPr>
      <w:rFonts w:ascii="Times New Roman" w:hAnsi="Times New Roman"/>
      <w:noProof/>
      <w:lang w:eastAsia="es-ES"/>
    </w:rPr>
  </w:style>
  <w:style w:type="paragraph" w:customStyle="1" w:styleId="Normaltb">
    <w:name w:val="Normaltb"/>
    <w:basedOn w:val="Normalt"/>
    <w:uiPriority w:val="99"/>
    <w:rsid w:val="009F3D75"/>
    <w:pPr>
      <w:keepNext/>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autoRedefine/>
    <w:qFormat/>
    <w:rsid w:val="00370631"/>
    <w:pPr>
      <w:keepNext/>
      <w:jc w:val="both"/>
      <w:outlineLvl w:val="0"/>
    </w:pPr>
    <w:rPr>
      <w:rFonts w:ascii="Arial" w:hAnsi="Arial"/>
      <w:caps/>
    </w:rPr>
  </w:style>
  <w:style w:type="paragraph" w:styleId="Heading2">
    <w:name w:val="heading 2"/>
    <w:next w:val="Normal"/>
    <w:autoRedefine/>
    <w:qFormat/>
    <w:rsid w:val="00370631"/>
    <w:pPr>
      <w:keepNext/>
      <w:jc w:val="both"/>
      <w:outlineLvl w:val="1"/>
    </w:pPr>
    <w:rPr>
      <w:rFonts w:ascii="Arial" w:hAnsi="Arial"/>
      <w:u w:val="single"/>
    </w:rPr>
  </w:style>
  <w:style w:type="paragraph" w:styleId="Heading3">
    <w:name w:val="heading 3"/>
    <w:next w:val="Normal"/>
    <w:autoRedefine/>
    <w:qFormat/>
    <w:rsid w:val="00370631"/>
    <w:pPr>
      <w:keepNext/>
      <w:jc w:val="both"/>
      <w:outlineLvl w:val="2"/>
    </w:pPr>
    <w:rPr>
      <w:rFonts w:ascii="Arial" w:hAnsi="Arial"/>
      <w:i/>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370631"/>
    <w:pPr>
      <w:tabs>
        <w:tab w:val="right" w:leader="dot" w:pos="9639"/>
      </w:tabs>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paragraph" w:styleId="ListParagraph">
    <w:name w:val="List Paragraph"/>
    <w:basedOn w:val="Normal"/>
    <w:uiPriority w:val="99"/>
    <w:qFormat/>
    <w:rsid w:val="009F3D75"/>
    <w:pPr>
      <w:spacing w:before="100" w:beforeAutospacing="1" w:after="100" w:afterAutospacing="1"/>
      <w:jc w:val="left"/>
    </w:pPr>
    <w:rPr>
      <w:rFonts w:ascii="Times New Roman" w:hAnsi="Times New Roman"/>
      <w:sz w:val="24"/>
      <w:szCs w:val="24"/>
      <w:lang w:val="fr-FR" w:eastAsia="fr-FR"/>
    </w:rPr>
  </w:style>
  <w:style w:type="paragraph" w:customStyle="1" w:styleId="Normalt">
    <w:name w:val="Normalt"/>
    <w:basedOn w:val="Normal"/>
    <w:uiPriority w:val="99"/>
    <w:rsid w:val="009F3D75"/>
    <w:pPr>
      <w:spacing w:before="120" w:after="120"/>
      <w:jc w:val="left"/>
    </w:pPr>
    <w:rPr>
      <w:rFonts w:ascii="Times New Roman" w:hAnsi="Times New Roman"/>
      <w:noProof/>
      <w:lang w:eastAsia="es-ES"/>
    </w:rPr>
  </w:style>
  <w:style w:type="paragraph" w:customStyle="1" w:styleId="Normaltb">
    <w:name w:val="Normaltb"/>
    <w:basedOn w:val="Normalt"/>
    <w:uiPriority w:val="99"/>
    <w:rsid w:val="009F3D75"/>
    <w:pPr>
      <w:keepNex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1\templates\tc_51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tc_51_ES.dotx</Template>
  <TotalTime>5</TotalTime>
  <Pages>3</Pages>
  <Words>724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LONG Victoria</dc:creator>
  <cp:lastModifiedBy>OERTEL Romy</cp:lastModifiedBy>
  <cp:revision>5</cp:revision>
  <cp:lastPrinted>2015-02-03T14:41:00Z</cp:lastPrinted>
  <dcterms:created xsi:type="dcterms:W3CDTF">2015-01-09T13:34:00Z</dcterms:created>
  <dcterms:modified xsi:type="dcterms:W3CDTF">2015-02-09T10:43:00Z</dcterms:modified>
</cp:coreProperties>
</file>